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6D0A" w:rsidRDefault="00046D0A" w:rsidP="00046D0A">
      <w:pPr>
        <w:pStyle w:val="Heading2"/>
        <w:rPr>
          <w:rFonts w:ascii="Times New Roman" w:hAnsi="Times New Roman"/>
          <w:b/>
          <w:sz w:val="52"/>
          <w:szCs w:val="52"/>
        </w:rPr>
      </w:pPr>
      <w:r w:rsidRPr="00A54B56">
        <w:rPr>
          <w:rFonts w:ascii="Times New Roman" w:hAnsi="Times New Roman"/>
          <w:b/>
          <w:sz w:val="52"/>
          <w:szCs w:val="52"/>
        </w:rPr>
        <w:t>State of Alabama</w:t>
      </w:r>
    </w:p>
    <w:p w:rsidR="00533C42" w:rsidRPr="00533C42" w:rsidRDefault="00533C42" w:rsidP="00533C42"/>
    <w:p w:rsidR="00046D0A" w:rsidRDefault="00046D0A" w:rsidP="00046D0A">
      <w:pPr>
        <w:pStyle w:val="Heading1"/>
        <w:rPr>
          <w:rFonts w:ascii="Times New Roman" w:hAnsi="Times New Roman"/>
          <w:sz w:val="56"/>
          <w:szCs w:val="56"/>
        </w:rPr>
      </w:pPr>
      <w:r w:rsidRPr="00911111">
        <w:rPr>
          <w:rFonts w:ascii="Times New Roman" w:hAnsi="Times New Roman"/>
          <w:sz w:val="56"/>
          <w:szCs w:val="56"/>
        </w:rPr>
        <w:t>Program Year 201</w:t>
      </w:r>
      <w:r w:rsidR="001506C8" w:rsidRPr="00911111">
        <w:rPr>
          <w:rFonts w:ascii="Times New Roman" w:hAnsi="Times New Roman"/>
          <w:sz w:val="56"/>
          <w:szCs w:val="56"/>
        </w:rPr>
        <w:t>8</w:t>
      </w:r>
    </w:p>
    <w:p w:rsidR="00533C42" w:rsidRPr="00533C42" w:rsidRDefault="00533C42" w:rsidP="00533C42">
      <w:pPr>
        <w:pStyle w:val="Heading1"/>
        <w:rPr>
          <w:rFonts w:ascii="Times New Roman" w:hAnsi="Times New Roman"/>
          <w:sz w:val="56"/>
          <w:szCs w:val="56"/>
        </w:rPr>
      </w:pPr>
      <w:r w:rsidRPr="00533C42">
        <w:rPr>
          <w:rFonts w:ascii="Times New Roman" w:hAnsi="Times New Roman"/>
          <w:sz w:val="56"/>
          <w:szCs w:val="56"/>
        </w:rPr>
        <w:t>Consolidated Annual Performance</w:t>
      </w:r>
    </w:p>
    <w:p w:rsidR="00ED5AA6" w:rsidRDefault="00533C42" w:rsidP="00533C42">
      <w:pPr>
        <w:pStyle w:val="Heading1"/>
        <w:rPr>
          <w:rFonts w:ascii="Times New Roman" w:hAnsi="Times New Roman"/>
          <w:sz w:val="56"/>
          <w:szCs w:val="56"/>
        </w:rPr>
      </w:pPr>
      <w:r w:rsidRPr="00533C42">
        <w:rPr>
          <w:rFonts w:ascii="Times New Roman" w:hAnsi="Times New Roman"/>
          <w:sz w:val="56"/>
          <w:szCs w:val="56"/>
        </w:rPr>
        <w:t>Evaluation Repor</w:t>
      </w:r>
      <w:r w:rsidR="00ED5AA6">
        <w:rPr>
          <w:rFonts w:ascii="Times New Roman" w:hAnsi="Times New Roman"/>
          <w:sz w:val="56"/>
          <w:szCs w:val="56"/>
        </w:rPr>
        <w:t>t</w:t>
      </w:r>
    </w:p>
    <w:p w:rsidR="00046D0A" w:rsidRDefault="00ED5AA6" w:rsidP="00533C42">
      <w:pPr>
        <w:pStyle w:val="Heading1"/>
        <w:rPr>
          <w:rFonts w:ascii="Times New Roman" w:hAnsi="Times New Roman"/>
          <w:sz w:val="56"/>
          <w:szCs w:val="56"/>
        </w:rPr>
      </w:pPr>
      <w:r>
        <w:rPr>
          <w:rFonts w:ascii="Times New Roman" w:hAnsi="Times New Roman"/>
          <w:sz w:val="56"/>
          <w:szCs w:val="56"/>
        </w:rPr>
        <w:t>(CAPER)</w:t>
      </w:r>
    </w:p>
    <w:p w:rsidR="00046D0A" w:rsidRDefault="00046D0A" w:rsidP="005C13EF">
      <w:pPr>
        <w:tabs>
          <w:tab w:val="left" w:pos="8670"/>
        </w:tabs>
      </w:pPr>
    </w:p>
    <w:p w:rsidR="00046D0A" w:rsidRDefault="00046D0A" w:rsidP="00046D0A">
      <w:r>
        <w:rPr>
          <w:noProof/>
        </w:rPr>
        <mc:AlternateContent>
          <mc:Choice Requires="wps">
            <w:drawing>
              <wp:anchor distT="0" distB="0" distL="114300" distR="114300" simplePos="0" relativeHeight="251659264" behindDoc="0" locked="0" layoutInCell="0" allowOverlap="1" wp14:anchorId="23A01005" wp14:editId="4E934431">
                <wp:simplePos x="0" y="0"/>
                <wp:positionH relativeFrom="column">
                  <wp:posOffset>1252220</wp:posOffset>
                </wp:positionH>
                <wp:positionV relativeFrom="paragraph">
                  <wp:posOffset>92710</wp:posOffset>
                </wp:positionV>
                <wp:extent cx="3383280" cy="4937760"/>
                <wp:effectExtent l="118745" t="24130" r="50800" b="133985"/>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83280" cy="4937760"/>
                        </a:xfrm>
                        <a:custGeom>
                          <a:avLst/>
                          <a:gdLst>
                            <a:gd name="T0" fmla="*/ 341 w 4464"/>
                            <a:gd name="T1" fmla="*/ 0 h 7634"/>
                            <a:gd name="T2" fmla="*/ 0 w 4464"/>
                            <a:gd name="T3" fmla="*/ 5005 h 7634"/>
                            <a:gd name="T4" fmla="*/ 121 w 4464"/>
                            <a:gd name="T5" fmla="*/ 7375 h 7634"/>
                            <a:gd name="T6" fmla="*/ 437 w 4464"/>
                            <a:gd name="T7" fmla="*/ 7375 h 7634"/>
                            <a:gd name="T8" fmla="*/ 561 w 4464"/>
                            <a:gd name="T9" fmla="*/ 6831 h 7634"/>
                            <a:gd name="T10" fmla="*/ 716 w 4464"/>
                            <a:gd name="T11" fmla="*/ 6693 h 7634"/>
                            <a:gd name="T12" fmla="*/ 871 w 4464"/>
                            <a:gd name="T13" fmla="*/ 7375 h 7634"/>
                            <a:gd name="T14" fmla="*/ 496 w 4464"/>
                            <a:gd name="T15" fmla="*/ 7634 h 7634"/>
                            <a:gd name="T16" fmla="*/ 1343 w 4464"/>
                            <a:gd name="T17" fmla="*/ 7472 h 7634"/>
                            <a:gd name="T18" fmla="*/ 1430 w 4464"/>
                            <a:gd name="T19" fmla="*/ 7279 h 7634"/>
                            <a:gd name="T20" fmla="*/ 1306 w 4464"/>
                            <a:gd name="T21" fmla="*/ 7103 h 7634"/>
                            <a:gd name="T22" fmla="*/ 1430 w 4464"/>
                            <a:gd name="T23" fmla="*/ 6927 h 7634"/>
                            <a:gd name="T24" fmla="*/ 1095 w 4464"/>
                            <a:gd name="T25" fmla="*/ 6569 h 7634"/>
                            <a:gd name="T26" fmla="*/ 1119 w 4464"/>
                            <a:gd name="T27" fmla="*/ 6256 h 7634"/>
                            <a:gd name="T28" fmla="*/ 4278 w 4464"/>
                            <a:gd name="T29" fmla="*/ 6256 h 7634"/>
                            <a:gd name="T30" fmla="*/ 4061 w 4464"/>
                            <a:gd name="T31" fmla="*/ 5994 h 7634"/>
                            <a:gd name="T32" fmla="*/ 4240 w 4464"/>
                            <a:gd name="T33" fmla="*/ 5543 h 7634"/>
                            <a:gd name="T34" fmla="*/ 4061 w 4464"/>
                            <a:gd name="T35" fmla="*/ 5139 h 7634"/>
                            <a:gd name="T36" fmla="*/ 4278 w 4464"/>
                            <a:gd name="T37" fmla="*/ 4736 h 7634"/>
                            <a:gd name="T38" fmla="*/ 4240 w 4464"/>
                            <a:gd name="T39" fmla="*/ 4519 h 7634"/>
                            <a:gd name="T40" fmla="*/ 4464 w 4464"/>
                            <a:gd name="T41" fmla="*/ 4244 h 7634"/>
                            <a:gd name="T42" fmla="*/ 3999 w 4464"/>
                            <a:gd name="T43" fmla="*/ 3307 h 7634"/>
                            <a:gd name="T44" fmla="*/ 3217 w 4464"/>
                            <a:gd name="T45" fmla="*/ 0 h 7634"/>
                            <a:gd name="T46" fmla="*/ 341 w 4464"/>
                            <a:gd name="T47" fmla="*/ 0 h 7634"/>
                            <a:gd name="T48" fmla="*/ 341 w 4464"/>
                            <a:gd name="T49" fmla="*/ 0 h 76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464" h="7634">
                              <a:moveTo>
                                <a:pt x="341" y="0"/>
                              </a:moveTo>
                              <a:lnTo>
                                <a:pt x="0" y="5005"/>
                              </a:lnTo>
                              <a:lnTo>
                                <a:pt x="121" y="7375"/>
                              </a:lnTo>
                              <a:lnTo>
                                <a:pt x="437" y="7375"/>
                              </a:lnTo>
                              <a:lnTo>
                                <a:pt x="561" y="6831"/>
                              </a:lnTo>
                              <a:lnTo>
                                <a:pt x="716" y="6693"/>
                              </a:lnTo>
                              <a:lnTo>
                                <a:pt x="871" y="7375"/>
                              </a:lnTo>
                              <a:lnTo>
                                <a:pt x="496" y="7634"/>
                              </a:lnTo>
                              <a:lnTo>
                                <a:pt x="1343" y="7472"/>
                              </a:lnTo>
                              <a:lnTo>
                                <a:pt x="1430" y="7279"/>
                              </a:lnTo>
                              <a:lnTo>
                                <a:pt x="1306" y="7103"/>
                              </a:lnTo>
                              <a:lnTo>
                                <a:pt x="1430" y="6927"/>
                              </a:lnTo>
                              <a:lnTo>
                                <a:pt x="1095" y="6569"/>
                              </a:lnTo>
                              <a:lnTo>
                                <a:pt x="1119" y="6256"/>
                              </a:lnTo>
                              <a:lnTo>
                                <a:pt x="4278" y="6256"/>
                              </a:lnTo>
                              <a:lnTo>
                                <a:pt x="4061" y="5994"/>
                              </a:lnTo>
                              <a:lnTo>
                                <a:pt x="4240" y="5543"/>
                              </a:lnTo>
                              <a:lnTo>
                                <a:pt x="4061" y="5139"/>
                              </a:lnTo>
                              <a:lnTo>
                                <a:pt x="4278" y="4736"/>
                              </a:lnTo>
                              <a:lnTo>
                                <a:pt x="4240" y="4519"/>
                              </a:lnTo>
                              <a:lnTo>
                                <a:pt x="4464" y="4244"/>
                              </a:lnTo>
                              <a:lnTo>
                                <a:pt x="3999" y="3307"/>
                              </a:lnTo>
                              <a:lnTo>
                                <a:pt x="3217" y="0"/>
                              </a:lnTo>
                              <a:lnTo>
                                <a:pt x="341" y="0"/>
                              </a:lnTo>
                              <a:close/>
                            </a:path>
                          </a:pathLst>
                        </a:custGeom>
                        <a:solidFill>
                          <a:srgbClr val="0000FF"/>
                        </a:solidFill>
                        <a:ln w="38100">
                          <a:solidFill>
                            <a:srgbClr val="FF9900"/>
                          </a:solidFill>
                          <a:round/>
                          <a:headEnd/>
                          <a:tailEnd/>
                        </a:ln>
                        <a:effectLst>
                          <a:outerShdw dist="107763" dir="81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49A59C" id="Freeform 2" o:spid="_x0000_s1026" style="position:absolute;margin-left:98.6pt;margin-top:7.3pt;width:266.4pt;height:38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464,7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" o:allowincell="f" path="m341,l,5005,121,7375r316,l561,6831,716,6693r155,682l496,7634r847,-162l1430,7279,1306,7103r124,-176l1095,6569r24,-313l4278,6256,4061,5994r179,-451l4061,5139r217,-403l4240,4519r224,-275l3999,3307,3217,,341,xe" fillcolor="blue" strokecolor="#f90" strokeweight="3pt">
                <v:shadow on="t" offset="-6pt,6pt"/>
                <v:path arrowok="t" o:connecttype="custom" o:connectlocs="258445,0;0,3237292;91706,4770236;331204,4770236;425184,4418370;542659,4329110;660134,4770236;375920,4937760;1017864,4832977;1083802,4708142;989822,4594303;1083802,4480464;829904,4248906;848094,4046454;3242310,4046454;3077845,3876989;3213510,3585277;3077845,3323965;3242310,3063300;3213510,2922942;3383280,2745069;3030855,2139006;2438175,0;258445,0;258445,0" o:connectangles="0,0,0,0,0,0,0,0,0,0,0,0,0,0,0,0,0,0,0,0,0,0,0,0,0"/>
              </v:shape>
            </w:pict>
          </mc:Fallback>
        </mc:AlternateContent>
      </w:r>
    </w:p>
    <w:p w:rsidR="00046D0A" w:rsidRDefault="00046D0A" w:rsidP="00264688">
      <w:pPr>
        <w:tabs>
          <w:tab w:val="left" w:pos="6495"/>
        </w:tabs>
      </w:pPr>
      <w:r>
        <w:rPr>
          <w:noProof/>
        </w:rPr>
        <mc:AlternateContent>
          <mc:Choice Requires="wps">
            <w:drawing>
              <wp:anchor distT="0" distB="0" distL="114300" distR="114300" simplePos="0" relativeHeight="251660288" behindDoc="0" locked="0" layoutInCell="0" allowOverlap="1" wp14:anchorId="02ABE45F" wp14:editId="1764B874">
                <wp:simplePos x="0" y="0"/>
                <wp:positionH relativeFrom="column">
                  <wp:posOffset>1578610</wp:posOffset>
                </wp:positionH>
                <wp:positionV relativeFrom="paragraph">
                  <wp:posOffset>8890</wp:posOffset>
                </wp:positionV>
                <wp:extent cx="2103120" cy="3749040"/>
                <wp:effectExtent l="0" t="1270" r="4445"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374904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759A" w:rsidRPr="00C4451B" w:rsidRDefault="0025759A" w:rsidP="00046D0A">
                            <w:pPr>
                              <w:jc w:val="center"/>
                              <w:rPr>
                                <w:b/>
                                <w:color w:val="4F81BD"/>
                                <w:sz w:val="40"/>
                              </w:rPr>
                            </w:pPr>
                          </w:p>
                          <w:p w:rsidR="0025759A" w:rsidRPr="00C4451B" w:rsidRDefault="0025759A" w:rsidP="00046D0A">
                            <w:pPr>
                              <w:jc w:val="center"/>
                              <w:rPr>
                                <w:b/>
                                <w:color w:val="FF9900"/>
                                <w:sz w:val="48"/>
                              </w:rPr>
                            </w:pPr>
                            <w:r w:rsidRPr="00C4451B">
                              <w:rPr>
                                <w:b/>
                                <w:color w:val="FF9900"/>
                                <w:sz w:val="48"/>
                              </w:rPr>
                              <w:t>CDBG</w:t>
                            </w:r>
                          </w:p>
                          <w:p w:rsidR="0025759A" w:rsidRPr="00C4451B" w:rsidRDefault="0025759A" w:rsidP="00046D0A">
                            <w:pPr>
                              <w:jc w:val="center"/>
                              <w:rPr>
                                <w:b/>
                                <w:color w:val="FF9900"/>
                                <w:sz w:val="48"/>
                              </w:rPr>
                            </w:pPr>
                            <w:r w:rsidRPr="00C4451B">
                              <w:rPr>
                                <w:b/>
                                <w:color w:val="FF9900"/>
                                <w:sz w:val="48"/>
                              </w:rPr>
                              <w:t>HOME</w:t>
                            </w:r>
                          </w:p>
                          <w:p w:rsidR="0025759A" w:rsidRDefault="0025759A" w:rsidP="00046D0A">
                            <w:pPr>
                              <w:jc w:val="center"/>
                              <w:rPr>
                                <w:b/>
                                <w:color w:val="FF9900"/>
                                <w:sz w:val="48"/>
                              </w:rPr>
                            </w:pPr>
                            <w:r w:rsidRPr="00C4451B">
                              <w:rPr>
                                <w:b/>
                                <w:color w:val="FF9900"/>
                                <w:sz w:val="48"/>
                              </w:rPr>
                              <w:t>ESG</w:t>
                            </w:r>
                            <w:r>
                              <w:rPr>
                                <w:b/>
                                <w:color w:val="FF9900"/>
                                <w:sz w:val="48"/>
                              </w:rPr>
                              <w:t xml:space="preserve">, </w:t>
                            </w:r>
                            <w:r w:rsidRPr="00C4451B">
                              <w:rPr>
                                <w:b/>
                                <w:color w:val="FF9900"/>
                                <w:sz w:val="48"/>
                              </w:rPr>
                              <w:t>HOPW</w:t>
                            </w:r>
                            <w:r>
                              <w:rPr>
                                <w:b/>
                                <w:color w:val="FF9900"/>
                                <w:sz w:val="48"/>
                              </w:rPr>
                              <w:t>A, and HTF</w:t>
                            </w:r>
                          </w:p>
                          <w:p w:rsidR="0025759A" w:rsidRPr="00C4451B" w:rsidRDefault="0025759A" w:rsidP="00080AD1">
                            <w:pPr>
                              <w:jc w:val="center"/>
                              <w:rPr>
                                <w:color w:val="FF9900"/>
                              </w:rPr>
                            </w:pPr>
                            <w:r>
                              <w:rPr>
                                <w:b/>
                                <w:color w:val="FF9900"/>
                                <w:sz w:val="48"/>
                              </w:rPr>
                              <w:t>Programs</w:t>
                            </w:r>
                          </w:p>
                          <w:p w:rsidR="0025759A" w:rsidRPr="00C4451B" w:rsidRDefault="0025759A" w:rsidP="00046D0A">
                            <w:pPr>
                              <w:jc w:val="center"/>
                              <w:rPr>
                                <w:b/>
                                <w:color w:val="FF9900"/>
                                <w:sz w:val="40"/>
                              </w:rPr>
                            </w:pPr>
                          </w:p>
                          <w:p w:rsidR="0025759A" w:rsidRPr="00C4451B" w:rsidRDefault="0025759A" w:rsidP="00046D0A">
                            <w:pPr>
                              <w:jc w:val="center"/>
                              <w:rPr>
                                <w:b/>
                                <w:color w:val="FF9900"/>
                                <w:sz w:val="40"/>
                              </w:rPr>
                            </w:pPr>
                          </w:p>
                          <w:p w:rsidR="0025759A" w:rsidRPr="00A27535" w:rsidRDefault="0025759A" w:rsidP="00046D0A">
                            <w:pPr>
                              <w:pStyle w:val="BodyText"/>
                              <w:rPr>
                                <w:color w:val="00B050"/>
                                <w:sz w:val="32"/>
                              </w:rPr>
                            </w:pPr>
                            <w:r w:rsidRPr="00A27535">
                              <w:rPr>
                                <w:color w:val="FF9900"/>
                                <w:sz w:val="32"/>
                              </w:rPr>
                              <w:t>Alabama Department of Economic and Community Affairs</w:t>
                            </w:r>
                          </w:p>
                          <w:p w:rsidR="0025759A" w:rsidRDefault="0025759A" w:rsidP="00046D0A">
                            <w:pPr>
                              <w:pStyle w:val="BodyT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ABE45F" id="_x0000_t202" coordsize="21600,21600" o:spt="202" path="m,l,21600r21600,l21600,xe">
                <v:stroke joinstyle="miter"/>
                <v:path gradientshapeok="t" o:connecttype="rect"/>
              </v:shapetype>
              <v:shape id="Text Box 3" o:spid="_x0000_s1026" type="#_x0000_t202" style="position:absolute;margin-left:124.3pt;margin-top:.7pt;width:165.6pt;height:29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" o:allowincell="f" fillcolor="blue" stroked="f">
                <v:textbox>
                  <w:txbxContent>
                    <w:p w:rsidR="0025759A" w:rsidRPr="00C4451B" w:rsidRDefault="0025759A" w:rsidP="00046D0A">
                      <w:pPr>
                        <w:jc w:val="center"/>
                        <w:rPr>
                          <w:b/>
                          <w:color w:val="4F81BD"/>
                          <w:sz w:val="40"/>
                        </w:rPr>
                      </w:pPr>
                    </w:p>
                    <w:p w:rsidR="0025759A" w:rsidRPr="00C4451B" w:rsidRDefault="0025759A" w:rsidP="00046D0A">
                      <w:pPr>
                        <w:jc w:val="center"/>
                        <w:rPr>
                          <w:b/>
                          <w:color w:val="FF9900"/>
                          <w:sz w:val="48"/>
                        </w:rPr>
                      </w:pPr>
                      <w:r w:rsidRPr="00C4451B">
                        <w:rPr>
                          <w:b/>
                          <w:color w:val="FF9900"/>
                          <w:sz w:val="48"/>
                        </w:rPr>
                        <w:t>CDBG</w:t>
                      </w:r>
                    </w:p>
                    <w:p w:rsidR="0025759A" w:rsidRPr="00C4451B" w:rsidRDefault="0025759A" w:rsidP="00046D0A">
                      <w:pPr>
                        <w:jc w:val="center"/>
                        <w:rPr>
                          <w:b/>
                          <w:color w:val="FF9900"/>
                          <w:sz w:val="48"/>
                        </w:rPr>
                      </w:pPr>
                      <w:r w:rsidRPr="00C4451B">
                        <w:rPr>
                          <w:b/>
                          <w:color w:val="FF9900"/>
                          <w:sz w:val="48"/>
                        </w:rPr>
                        <w:t>HOME</w:t>
                      </w:r>
                    </w:p>
                    <w:p w:rsidR="0025759A" w:rsidRDefault="0025759A" w:rsidP="00046D0A">
                      <w:pPr>
                        <w:jc w:val="center"/>
                        <w:rPr>
                          <w:b/>
                          <w:color w:val="FF9900"/>
                          <w:sz w:val="48"/>
                        </w:rPr>
                      </w:pPr>
                      <w:r w:rsidRPr="00C4451B">
                        <w:rPr>
                          <w:b/>
                          <w:color w:val="FF9900"/>
                          <w:sz w:val="48"/>
                        </w:rPr>
                        <w:t>ESG</w:t>
                      </w:r>
                      <w:r>
                        <w:rPr>
                          <w:b/>
                          <w:color w:val="FF9900"/>
                          <w:sz w:val="48"/>
                        </w:rPr>
                        <w:t xml:space="preserve">, </w:t>
                      </w:r>
                      <w:r w:rsidRPr="00C4451B">
                        <w:rPr>
                          <w:b/>
                          <w:color w:val="FF9900"/>
                          <w:sz w:val="48"/>
                        </w:rPr>
                        <w:t>HOPW</w:t>
                      </w:r>
                      <w:r>
                        <w:rPr>
                          <w:b/>
                          <w:color w:val="FF9900"/>
                          <w:sz w:val="48"/>
                        </w:rPr>
                        <w:t>A, and HTF</w:t>
                      </w:r>
                    </w:p>
                    <w:p w:rsidR="0025759A" w:rsidRPr="00C4451B" w:rsidRDefault="0025759A" w:rsidP="00080AD1">
                      <w:pPr>
                        <w:jc w:val="center"/>
                        <w:rPr>
                          <w:color w:val="FF9900"/>
                        </w:rPr>
                      </w:pPr>
                      <w:r>
                        <w:rPr>
                          <w:b/>
                          <w:color w:val="FF9900"/>
                          <w:sz w:val="48"/>
                        </w:rPr>
                        <w:t>Programs</w:t>
                      </w:r>
                    </w:p>
                    <w:p w:rsidR="0025759A" w:rsidRPr="00C4451B" w:rsidRDefault="0025759A" w:rsidP="00046D0A">
                      <w:pPr>
                        <w:jc w:val="center"/>
                        <w:rPr>
                          <w:b/>
                          <w:color w:val="FF9900"/>
                          <w:sz w:val="40"/>
                        </w:rPr>
                      </w:pPr>
                    </w:p>
                    <w:p w:rsidR="0025759A" w:rsidRPr="00C4451B" w:rsidRDefault="0025759A" w:rsidP="00046D0A">
                      <w:pPr>
                        <w:jc w:val="center"/>
                        <w:rPr>
                          <w:b/>
                          <w:color w:val="FF9900"/>
                          <w:sz w:val="40"/>
                        </w:rPr>
                      </w:pPr>
                    </w:p>
                    <w:p w:rsidR="0025759A" w:rsidRPr="00A27535" w:rsidRDefault="0025759A" w:rsidP="00046D0A">
                      <w:pPr>
                        <w:pStyle w:val="BodyText"/>
                        <w:rPr>
                          <w:color w:val="00B050"/>
                          <w:sz w:val="32"/>
                        </w:rPr>
                      </w:pPr>
                      <w:r w:rsidRPr="00A27535">
                        <w:rPr>
                          <w:color w:val="FF9900"/>
                          <w:sz w:val="32"/>
                        </w:rPr>
                        <w:t>Alabama Department of Economic and Community Affairs</w:t>
                      </w:r>
                    </w:p>
                    <w:p w:rsidR="0025759A" w:rsidRDefault="0025759A" w:rsidP="00046D0A">
                      <w:pPr>
                        <w:pStyle w:val="BodyText"/>
                      </w:pPr>
                    </w:p>
                  </w:txbxContent>
                </v:textbox>
              </v:shape>
            </w:pict>
          </mc:Fallback>
        </mc:AlternateContent>
      </w:r>
      <w:r w:rsidR="00264688">
        <w:tab/>
      </w:r>
    </w:p>
    <w:p w:rsidR="00046D0A" w:rsidRDefault="00046D0A" w:rsidP="00046D0A"/>
    <w:p w:rsidR="00046D0A" w:rsidRDefault="00046D0A" w:rsidP="00046D0A"/>
    <w:p w:rsidR="00046D0A" w:rsidRDefault="00046D0A" w:rsidP="00046D0A"/>
    <w:p w:rsidR="00046D0A" w:rsidRDefault="00046D0A" w:rsidP="00046D0A">
      <w:pPr>
        <w:jc w:val="center"/>
      </w:pPr>
      <w:r>
        <w:br w:type="page"/>
      </w:r>
    </w:p>
    <w:p w:rsidR="00046D0A" w:rsidRDefault="00046D0A" w:rsidP="00046D0A">
      <w:pPr>
        <w:pStyle w:val="Heading2"/>
        <w:rPr>
          <w:rFonts w:ascii="Times New Roman" w:hAnsi="Times New Roman"/>
          <w:b/>
          <w:sz w:val="52"/>
          <w:szCs w:val="52"/>
        </w:rPr>
      </w:pPr>
      <w:r w:rsidRPr="005B42B7">
        <w:rPr>
          <w:rFonts w:ascii="Times New Roman" w:hAnsi="Times New Roman"/>
          <w:b/>
          <w:sz w:val="52"/>
          <w:szCs w:val="52"/>
        </w:rPr>
        <w:t>State of Alabama</w:t>
      </w:r>
    </w:p>
    <w:p w:rsidR="009F7F8F" w:rsidRDefault="009F7F8F" w:rsidP="009F7F8F"/>
    <w:p w:rsidR="00046D0A" w:rsidRPr="005B42B7" w:rsidRDefault="00046D0A" w:rsidP="00046D0A">
      <w:pPr>
        <w:pStyle w:val="Heading1"/>
        <w:rPr>
          <w:rFonts w:ascii="Times New Roman" w:hAnsi="Times New Roman"/>
          <w:sz w:val="52"/>
          <w:szCs w:val="52"/>
        </w:rPr>
      </w:pPr>
      <w:r w:rsidRPr="005B42B7">
        <w:rPr>
          <w:rFonts w:ascii="Times New Roman" w:hAnsi="Times New Roman"/>
          <w:sz w:val="52"/>
          <w:szCs w:val="52"/>
        </w:rPr>
        <w:t>Program Year 201</w:t>
      </w:r>
      <w:r w:rsidR="001506C8">
        <w:rPr>
          <w:rFonts w:ascii="Times New Roman" w:hAnsi="Times New Roman"/>
          <w:sz w:val="52"/>
          <w:szCs w:val="52"/>
        </w:rPr>
        <w:t>8</w:t>
      </w:r>
    </w:p>
    <w:p w:rsidR="00ED5AA6" w:rsidRDefault="009F7F8F" w:rsidP="009F7F8F">
      <w:pPr>
        <w:pStyle w:val="Heading1"/>
        <w:rPr>
          <w:rFonts w:ascii="Times New Roman" w:hAnsi="Times New Roman"/>
          <w:sz w:val="52"/>
          <w:szCs w:val="52"/>
        </w:rPr>
      </w:pPr>
      <w:r>
        <w:rPr>
          <w:rFonts w:ascii="Times New Roman" w:hAnsi="Times New Roman"/>
          <w:sz w:val="52"/>
          <w:szCs w:val="52"/>
        </w:rPr>
        <w:t>Consolidated Annual Performance Evaluation Repor</w:t>
      </w:r>
      <w:r w:rsidR="00ED5AA6">
        <w:rPr>
          <w:rFonts w:ascii="Times New Roman" w:hAnsi="Times New Roman"/>
          <w:sz w:val="52"/>
          <w:szCs w:val="52"/>
        </w:rPr>
        <w:t>t</w:t>
      </w:r>
    </w:p>
    <w:p w:rsidR="00046D0A" w:rsidRDefault="00ED5AA6" w:rsidP="009F7F8F">
      <w:pPr>
        <w:pStyle w:val="Heading1"/>
        <w:rPr>
          <w:rFonts w:ascii="Times New Roman" w:hAnsi="Times New Roman"/>
          <w:sz w:val="52"/>
          <w:szCs w:val="52"/>
        </w:rPr>
      </w:pPr>
      <w:r>
        <w:rPr>
          <w:rFonts w:ascii="Times New Roman" w:hAnsi="Times New Roman"/>
          <w:sz w:val="52"/>
          <w:szCs w:val="52"/>
        </w:rPr>
        <w:t>(CAPER)</w:t>
      </w:r>
    </w:p>
    <w:p w:rsidR="009F7F8F" w:rsidRPr="009F7F8F" w:rsidRDefault="009F7F8F" w:rsidP="009F7F8F"/>
    <w:p w:rsidR="00046D0A" w:rsidRDefault="009F7F8F" w:rsidP="009F7F8F">
      <w:pPr>
        <w:pStyle w:val="Heading2"/>
        <w:rPr>
          <w:rFonts w:ascii="Times New Roman" w:hAnsi="Times New Roman"/>
          <w:b/>
          <w:sz w:val="52"/>
          <w:szCs w:val="52"/>
        </w:rPr>
      </w:pPr>
      <w:r>
        <w:rPr>
          <w:rFonts w:ascii="Times New Roman" w:hAnsi="Times New Roman"/>
          <w:b/>
          <w:sz w:val="52"/>
          <w:szCs w:val="52"/>
        </w:rPr>
        <w:t>f</w:t>
      </w:r>
      <w:r w:rsidR="00046D0A" w:rsidRPr="005B42B7">
        <w:rPr>
          <w:rFonts w:ascii="Times New Roman" w:hAnsi="Times New Roman"/>
          <w:b/>
          <w:sz w:val="52"/>
          <w:szCs w:val="52"/>
        </w:rPr>
        <w:t>or</w:t>
      </w:r>
    </w:p>
    <w:p w:rsidR="009F7F8F" w:rsidRPr="009F7F8F" w:rsidRDefault="009F7F8F" w:rsidP="009F7F8F"/>
    <w:p w:rsidR="00046D0A" w:rsidRPr="005B42B7" w:rsidRDefault="00046D0A" w:rsidP="00046D0A">
      <w:pPr>
        <w:pStyle w:val="Heading2"/>
        <w:rPr>
          <w:sz w:val="52"/>
          <w:szCs w:val="52"/>
        </w:rPr>
      </w:pPr>
      <w:r w:rsidRPr="005B42B7">
        <w:rPr>
          <w:rFonts w:ascii="Times New Roman" w:hAnsi="Times New Roman"/>
          <w:b/>
          <w:sz w:val="52"/>
          <w:szCs w:val="52"/>
        </w:rPr>
        <w:t xml:space="preserve">CDBG, HOME, </w:t>
      </w:r>
      <w:r>
        <w:rPr>
          <w:rFonts w:ascii="Times New Roman" w:hAnsi="Times New Roman"/>
          <w:b/>
          <w:sz w:val="52"/>
          <w:szCs w:val="52"/>
        </w:rPr>
        <w:t xml:space="preserve">ESG, </w:t>
      </w:r>
      <w:r w:rsidRPr="005B42B7">
        <w:rPr>
          <w:rFonts w:ascii="Times New Roman" w:hAnsi="Times New Roman"/>
          <w:b/>
          <w:sz w:val="52"/>
          <w:szCs w:val="52"/>
        </w:rPr>
        <w:t>HOPWA</w:t>
      </w:r>
      <w:r w:rsidR="008E4E8C">
        <w:rPr>
          <w:rFonts w:ascii="Times New Roman" w:hAnsi="Times New Roman"/>
          <w:b/>
          <w:sz w:val="52"/>
          <w:szCs w:val="52"/>
        </w:rPr>
        <w:t>, and HTF</w:t>
      </w:r>
      <w:r w:rsidRPr="005B42B7">
        <w:rPr>
          <w:rFonts w:ascii="Times New Roman" w:hAnsi="Times New Roman"/>
          <w:b/>
          <w:sz w:val="52"/>
          <w:szCs w:val="52"/>
        </w:rPr>
        <w:t xml:space="preserve"> Programs</w:t>
      </w:r>
    </w:p>
    <w:p w:rsidR="00046D0A" w:rsidRDefault="00046D0A" w:rsidP="00046D0A">
      <w:pPr>
        <w:jc w:val="center"/>
        <w:rPr>
          <w:sz w:val="40"/>
        </w:rPr>
      </w:pPr>
    </w:p>
    <w:p w:rsidR="00046D0A" w:rsidRDefault="00046D0A" w:rsidP="00046D0A">
      <w:pPr>
        <w:jc w:val="center"/>
        <w:rPr>
          <w:sz w:val="40"/>
        </w:rPr>
      </w:pPr>
    </w:p>
    <w:p w:rsidR="00046D0A" w:rsidRDefault="00046D0A" w:rsidP="00046D0A">
      <w:pPr>
        <w:jc w:val="center"/>
        <w:rPr>
          <w:sz w:val="40"/>
        </w:rPr>
      </w:pPr>
    </w:p>
    <w:p w:rsidR="00046D0A" w:rsidRDefault="00046D0A" w:rsidP="00046D0A">
      <w:pPr>
        <w:rPr>
          <w:sz w:val="40"/>
        </w:rPr>
      </w:pPr>
    </w:p>
    <w:p w:rsidR="00046D0A" w:rsidRDefault="00046D0A" w:rsidP="00046D0A">
      <w:pPr>
        <w:jc w:val="center"/>
        <w:rPr>
          <w:sz w:val="28"/>
        </w:rPr>
      </w:pPr>
      <w:r>
        <w:rPr>
          <w:sz w:val="28"/>
        </w:rPr>
        <w:t>ALABAMA DEPARTMENT OF ECONOMIC AND COMMUNITY AFFAIRS</w:t>
      </w:r>
    </w:p>
    <w:p w:rsidR="00046D0A" w:rsidRDefault="00046D0A" w:rsidP="00046D0A">
      <w:pPr>
        <w:jc w:val="center"/>
        <w:rPr>
          <w:sz w:val="28"/>
        </w:rPr>
      </w:pPr>
      <w:r>
        <w:rPr>
          <w:sz w:val="28"/>
        </w:rPr>
        <w:t>401 ADAMS AVENUE</w:t>
      </w:r>
    </w:p>
    <w:p w:rsidR="00046D0A" w:rsidRDefault="00046D0A" w:rsidP="00046D0A">
      <w:pPr>
        <w:jc w:val="center"/>
        <w:rPr>
          <w:sz w:val="28"/>
        </w:rPr>
      </w:pPr>
      <w:r>
        <w:rPr>
          <w:sz w:val="28"/>
        </w:rPr>
        <w:t>POST OFFICE BOX 5690</w:t>
      </w:r>
    </w:p>
    <w:p w:rsidR="00046D0A" w:rsidRDefault="00046D0A" w:rsidP="00046D0A">
      <w:pPr>
        <w:jc w:val="center"/>
        <w:rPr>
          <w:sz w:val="28"/>
        </w:rPr>
      </w:pPr>
      <w:r>
        <w:rPr>
          <w:sz w:val="28"/>
        </w:rPr>
        <w:t>MONTGOMERY, ALABAMA  36103-5690</w:t>
      </w:r>
    </w:p>
    <w:p w:rsidR="00046D0A" w:rsidRDefault="00046D0A" w:rsidP="00046D0A">
      <w:pPr>
        <w:jc w:val="center"/>
        <w:rPr>
          <w:sz w:val="28"/>
        </w:rPr>
      </w:pPr>
    </w:p>
    <w:p w:rsidR="00046D0A" w:rsidRDefault="00046D0A" w:rsidP="00046D0A">
      <w:pPr>
        <w:jc w:val="center"/>
        <w:rPr>
          <w:sz w:val="40"/>
        </w:rPr>
      </w:pPr>
    </w:p>
    <w:p w:rsidR="009F7F8F" w:rsidRDefault="00046D0A" w:rsidP="00046D0A">
      <w:pPr>
        <w:pStyle w:val="Heading3"/>
        <w:jc w:val="center"/>
        <w:rPr>
          <w:rFonts w:ascii="Times New Roman" w:hAnsi="Times New Roman"/>
          <w:color w:val="auto"/>
          <w:sz w:val="28"/>
          <w:szCs w:val="28"/>
        </w:rPr>
      </w:pPr>
      <w:r>
        <w:rPr>
          <w:rFonts w:ascii="Times New Roman" w:hAnsi="Times New Roman"/>
          <w:color w:val="auto"/>
          <w:sz w:val="28"/>
          <w:szCs w:val="28"/>
        </w:rPr>
        <w:t xml:space="preserve">APRIL 1, </w:t>
      </w:r>
      <w:r w:rsidRPr="00F805B4">
        <w:rPr>
          <w:rFonts w:ascii="Times New Roman" w:hAnsi="Times New Roman"/>
          <w:color w:val="auto"/>
          <w:sz w:val="28"/>
          <w:szCs w:val="28"/>
        </w:rPr>
        <w:t>201</w:t>
      </w:r>
      <w:r w:rsidR="001506C8">
        <w:rPr>
          <w:rFonts w:ascii="Times New Roman" w:hAnsi="Times New Roman"/>
          <w:color w:val="auto"/>
          <w:sz w:val="28"/>
          <w:szCs w:val="28"/>
        </w:rPr>
        <w:t>8</w:t>
      </w:r>
      <w:r>
        <w:rPr>
          <w:rFonts w:ascii="Times New Roman" w:hAnsi="Times New Roman"/>
          <w:color w:val="auto"/>
          <w:sz w:val="28"/>
          <w:szCs w:val="28"/>
        </w:rPr>
        <w:t xml:space="preserve"> – March 31, 201</w:t>
      </w:r>
      <w:r w:rsidR="001506C8">
        <w:rPr>
          <w:rFonts w:ascii="Times New Roman" w:hAnsi="Times New Roman"/>
          <w:color w:val="auto"/>
          <w:sz w:val="28"/>
          <w:szCs w:val="28"/>
        </w:rPr>
        <w:t>9</w:t>
      </w:r>
    </w:p>
    <w:p w:rsidR="00046D0A" w:rsidRDefault="009F7F8F" w:rsidP="00046D0A">
      <w:pPr>
        <w:pStyle w:val="Heading3"/>
        <w:jc w:val="center"/>
        <w:rPr>
          <w:rFonts w:ascii="Times New Roman" w:hAnsi="Times New Roman"/>
          <w:color w:val="auto"/>
          <w:sz w:val="28"/>
          <w:szCs w:val="28"/>
        </w:rPr>
      </w:pPr>
      <w:r>
        <w:rPr>
          <w:rFonts w:ascii="Times New Roman" w:hAnsi="Times New Roman"/>
          <w:color w:val="auto"/>
          <w:sz w:val="28"/>
          <w:szCs w:val="28"/>
        </w:rPr>
        <w:t>due June 30, 201</w:t>
      </w:r>
      <w:r w:rsidR="001506C8">
        <w:rPr>
          <w:rFonts w:ascii="Times New Roman" w:hAnsi="Times New Roman"/>
          <w:color w:val="auto"/>
          <w:sz w:val="28"/>
          <w:szCs w:val="28"/>
        </w:rPr>
        <w:t>9</w:t>
      </w:r>
    </w:p>
    <w:p w:rsidR="009F7F8F" w:rsidRDefault="009F7F8F" w:rsidP="009F7F8F"/>
    <w:p w:rsidR="002404CB" w:rsidRDefault="002404CB" w:rsidP="009F7F8F"/>
    <w:p w:rsidR="002404CB" w:rsidRDefault="002404CB" w:rsidP="009F7F8F"/>
    <w:p w:rsidR="002404CB" w:rsidRDefault="002404CB" w:rsidP="009F7F8F"/>
    <w:p w:rsidR="002404CB" w:rsidRDefault="002404CB" w:rsidP="009F7F8F"/>
    <w:p w:rsidR="00862EF7" w:rsidRDefault="00862EF7" w:rsidP="009F7F8F"/>
    <w:p w:rsidR="00862EF7" w:rsidRDefault="00862EF7" w:rsidP="009F7F8F"/>
    <w:p w:rsidR="00046D0A" w:rsidRPr="005B42B7" w:rsidRDefault="00046D0A" w:rsidP="00046D0A">
      <w:pPr>
        <w:jc w:val="center"/>
        <w:rPr>
          <w:b/>
        </w:rPr>
      </w:pPr>
      <w:r w:rsidRPr="005B42B7">
        <w:rPr>
          <w:b/>
        </w:rPr>
        <w:t>STATE OF ALABAMA</w:t>
      </w:r>
    </w:p>
    <w:p w:rsidR="00046D0A" w:rsidRPr="005B42B7" w:rsidRDefault="00284C1B" w:rsidP="00046D0A">
      <w:pPr>
        <w:jc w:val="center"/>
        <w:rPr>
          <w:b/>
        </w:rPr>
      </w:pPr>
      <w:r>
        <w:rPr>
          <w:b/>
        </w:rPr>
        <w:t>PY201</w:t>
      </w:r>
      <w:r w:rsidR="009419CB">
        <w:rPr>
          <w:b/>
        </w:rPr>
        <w:t>8</w:t>
      </w:r>
      <w:r>
        <w:rPr>
          <w:b/>
        </w:rPr>
        <w:t xml:space="preserve"> (</w:t>
      </w:r>
      <w:r w:rsidR="00046D0A" w:rsidRPr="005B42B7">
        <w:rPr>
          <w:b/>
        </w:rPr>
        <w:t>April 1, 201</w:t>
      </w:r>
      <w:r w:rsidR="009419CB">
        <w:rPr>
          <w:b/>
        </w:rPr>
        <w:t>8</w:t>
      </w:r>
      <w:r w:rsidR="00046D0A" w:rsidRPr="005B42B7">
        <w:rPr>
          <w:b/>
        </w:rPr>
        <w:t>-March 31, 201</w:t>
      </w:r>
      <w:r w:rsidR="009419CB">
        <w:rPr>
          <w:b/>
        </w:rPr>
        <w:t>9</w:t>
      </w:r>
      <w:r>
        <w:rPr>
          <w:b/>
        </w:rPr>
        <w:t>)</w:t>
      </w:r>
    </w:p>
    <w:p w:rsidR="008204F0" w:rsidRDefault="009F7F8F" w:rsidP="009F7F8F">
      <w:pPr>
        <w:jc w:val="center"/>
        <w:rPr>
          <w:b/>
        </w:rPr>
      </w:pPr>
      <w:r>
        <w:rPr>
          <w:b/>
        </w:rPr>
        <w:t>Consolidated Annual Performance Evaluation Report</w:t>
      </w:r>
      <w:r w:rsidR="00284C1B">
        <w:rPr>
          <w:b/>
        </w:rPr>
        <w:t xml:space="preserve"> </w:t>
      </w:r>
      <w:r w:rsidR="008204F0">
        <w:rPr>
          <w:b/>
        </w:rPr>
        <w:t>(CAPER)</w:t>
      </w:r>
    </w:p>
    <w:p w:rsidR="00046D0A" w:rsidRPr="005B42B7" w:rsidRDefault="00046D0A" w:rsidP="00046D0A">
      <w:pPr>
        <w:jc w:val="center"/>
        <w:rPr>
          <w:b/>
        </w:rPr>
      </w:pPr>
      <w:r w:rsidRPr="005B42B7">
        <w:rPr>
          <w:b/>
        </w:rPr>
        <w:t xml:space="preserve">CDBG, </w:t>
      </w:r>
      <w:r>
        <w:rPr>
          <w:b/>
        </w:rPr>
        <w:t xml:space="preserve">HOME, </w:t>
      </w:r>
      <w:r w:rsidRPr="005B42B7">
        <w:rPr>
          <w:b/>
        </w:rPr>
        <w:t>ESG, HOPWA</w:t>
      </w:r>
      <w:r w:rsidR="008E4E8C">
        <w:rPr>
          <w:b/>
        </w:rPr>
        <w:t xml:space="preserve">, and HTF </w:t>
      </w:r>
      <w:r w:rsidRPr="005B42B7">
        <w:rPr>
          <w:b/>
        </w:rPr>
        <w:t>Programs</w:t>
      </w:r>
    </w:p>
    <w:p w:rsidR="00046D0A" w:rsidRPr="00930DBD" w:rsidRDefault="00046D0A" w:rsidP="00046D0A">
      <w:pPr>
        <w:jc w:val="center"/>
      </w:pPr>
      <w:r w:rsidRPr="00930DBD">
        <w:rPr>
          <w:b/>
        </w:rPr>
        <w:t>___________________________________________________________________</w:t>
      </w:r>
    </w:p>
    <w:p w:rsidR="00046D0A" w:rsidRDefault="00046D0A" w:rsidP="00046D0A"/>
    <w:p w:rsidR="00046D0A" w:rsidRPr="0088521C" w:rsidRDefault="00046D0A" w:rsidP="00046D0A">
      <w:pPr>
        <w:jc w:val="center"/>
        <w:rPr>
          <w:b/>
        </w:rPr>
      </w:pPr>
      <w:r w:rsidRPr="0088521C">
        <w:rPr>
          <w:b/>
        </w:rPr>
        <w:t>TABLE OF CONTENTS</w:t>
      </w:r>
    </w:p>
    <w:p w:rsidR="00046D0A" w:rsidRPr="0088521C" w:rsidRDefault="00046D0A" w:rsidP="00046D0A">
      <w:r w:rsidRPr="0088521C">
        <w:tab/>
      </w:r>
      <w:r w:rsidRPr="0088521C">
        <w:tab/>
      </w:r>
      <w:r w:rsidRPr="0088521C">
        <w:tab/>
      </w:r>
      <w:r w:rsidRPr="0088521C">
        <w:tab/>
      </w:r>
      <w:r w:rsidRPr="0088521C">
        <w:tab/>
      </w:r>
      <w:r w:rsidRPr="0088521C">
        <w:tab/>
      </w:r>
      <w:r w:rsidRPr="0088521C">
        <w:tab/>
      </w:r>
      <w:r w:rsidRPr="0088521C">
        <w:tab/>
      </w:r>
      <w:r w:rsidRPr="0088521C">
        <w:tab/>
      </w:r>
      <w:r w:rsidRPr="0088521C">
        <w:tab/>
      </w:r>
      <w:r w:rsidRPr="0088521C">
        <w:tab/>
      </w:r>
      <w:r w:rsidRPr="0088521C">
        <w:tab/>
        <w:t>Page</w:t>
      </w:r>
    </w:p>
    <w:p w:rsidR="00046D0A" w:rsidRPr="0088521C" w:rsidRDefault="00046D0A" w:rsidP="00046D0A">
      <w:r w:rsidRPr="0088521C">
        <w:t>Setup:</w:t>
      </w:r>
      <w:r w:rsidRPr="0088521C">
        <w:tab/>
      </w:r>
      <w:r w:rsidRPr="0088521C">
        <w:tab/>
      </w:r>
      <w:r w:rsidRPr="0088521C">
        <w:tab/>
      </w:r>
      <w:r w:rsidRPr="0088521C">
        <w:tab/>
      </w:r>
      <w:r w:rsidRPr="0088521C">
        <w:tab/>
      </w:r>
      <w:r w:rsidRPr="0088521C">
        <w:tab/>
      </w:r>
      <w:r w:rsidRPr="0088521C">
        <w:tab/>
      </w:r>
      <w:r w:rsidRPr="0088521C">
        <w:tab/>
      </w:r>
      <w:r w:rsidRPr="0088521C">
        <w:tab/>
      </w:r>
      <w:r w:rsidRPr="0088521C">
        <w:tab/>
      </w:r>
      <w:r w:rsidRPr="0088521C">
        <w:tab/>
      </w:r>
      <w:r w:rsidRPr="0088521C">
        <w:tab/>
      </w:r>
      <w:r w:rsidR="00885590" w:rsidRPr="0088521C">
        <w:t>5</w:t>
      </w:r>
    </w:p>
    <w:p w:rsidR="009F7F8F" w:rsidRPr="0088521C" w:rsidRDefault="009F7F8F" w:rsidP="00046D0A">
      <w:r w:rsidRPr="0088521C">
        <w:tab/>
        <w:t>CR-</w:t>
      </w:r>
      <w:proofErr w:type="gramStart"/>
      <w:r w:rsidRPr="0088521C">
        <w:t>00  Administration</w:t>
      </w:r>
      <w:proofErr w:type="gramEnd"/>
      <w:r w:rsidR="00046D0A" w:rsidRPr="0088521C">
        <w:tab/>
      </w:r>
      <w:r w:rsidR="00046D0A" w:rsidRPr="0088521C">
        <w:tab/>
      </w:r>
      <w:r w:rsidR="00046D0A" w:rsidRPr="0088521C">
        <w:tab/>
      </w:r>
      <w:r w:rsidRPr="0088521C">
        <w:tab/>
      </w:r>
      <w:r w:rsidR="00046D0A" w:rsidRPr="0088521C">
        <w:tab/>
      </w:r>
      <w:r w:rsidR="00046D0A" w:rsidRPr="0088521C">
        <w:tab/>
      </w:r>
      <w:r w:rsidR="00046D0A" w:rsidRPr="0088521C">
        <w:tab/>
      </w:r>
      <w:r w:rsidR="00046D0A" w:rsidRPr="0088521C">
        <w:tab/>
      </w:r>
      <w:r w:rsidR="00885590" w:rsidRPr="0088521C">
        <w:t>5</w:t>
      </w:r>
    </w:p>
    <w:p w:rsidR="00284C1B" w:rsidRPr="0088521C" w:rsidRDefault="00284C1B" w:rsidP="00046D0A"/>
    <w:p w:rsidR="00046D0A" w:rsidRPr="001F5A7C" w:rsidRDefault="009F7F8F" w:rsidP="00046D0A">
      <w:r w:rsidRPr="001F5A7C">
        <w:t>Consolidated Annual Performance Evaluation Report</w:t>
      </w:r>
      <w:r w:rsidR="00046D0A" w:rsidRPr="001F5A7C">
        <w:t>:</w:t>
      </w:r>
      <w:r w:rsidR="00046D0A" w:rsidRPr="001F5A7C">
        <w:tab/>
      </w:r>
      <w:r w:rsidR="00046D0A" w:rsidRPr="001F5A7C">
        <w:tab/>
      </w:r>
      <w:r w:rsidR="00046D0A" w:rsidRPr="001F5A7C">
        <w:tab/>
      </w:r>
      <w:r w:rsidR="00046D0A" w:rsidRPr="001F5A7C">
        <w:tab/>
      </w:r>
      <w:r w:rsidR="00046D0A" w:rsidRPr="001F5A7C">
        <w:tab/>
      </w:r>
      <w:r w:rsidR="00885590" w:rsidRPr="001F5A7C">
        <w:t>6</w:t>
      </w:r>
    </w:p>
    <w:p w:rsidR="009F7F8F" w:rsidRPr="001F5A7C" w:rsidRDefault="00046D0A" w:rsidP="00046D0A">
      <w:r w:rsidRPr="001F5A7C">
        <w:tab/>
      </w:r>
      <w:r w:rsidR="009F7F8F" w:rsidRPr="001F5A7C">
        <w:t>CR-05  Goals and Outcomes</w:t>
      </w:r>
      <w:r w:rsidRPr="001F5A7C">
        <w:tab/>
      </w:r>
      <w:r w:rsidRPr="001F5A7C">
        <w:tab/>
      </w:r>
      <w:r w:rsidRPr="001F5A7C">
        <w:tab/>
      </w:r>
      <w:r w:rsidRPr="001F5A7C">
        <w:tab/>
      </w:r>
      <w:r w:rsidRPr="001F5A7C">
        <w:tab/>
      </w:r>
      <w:r w:rsidRPr="001F5A7C">
        <w:tab/>
      </w:r>
      <w:r w:rsidRPr="001F5A7C">
        <w:tab/>
      </w:r>
      <w:r w:rsidRPr="001F5A7C">
        <w:tab/>
      </w:r>
      <w:r w:rsidR="00885590" w:rsidRPr="001F5A7C">
        <w:t>6</w:t>
      </w:r>
      <w:r w:rsidRPr="001F5A7C">
        <w:br/>
      </w:r>
      <w:r w:rsidR="009F7F8F" w:rsidRPr="001F5A7C">
        <w:tab/>
        <w:t>CR-10  Racial and Ethnic Composition of (person/households/families) assisted</w:t>
      </w:r>
      <w:r w:rsidRPr="001F5A7C">
        <w:tab/>
      </w:r>
      <w:r w:rsidR="00A56B10" w:rsidRPr="001F5A7C">
        <w:t>71</w:t>
      </w:r>
      <w:r w:rsidRPr="001F5A7C">
        <w:br/>
      </w:r>
      <w:r w:rsidR="009F7F8F" w:rsidRPr="001F5A7C">
        <w:tab/>
        <w:t>CR-15  Resources and Investments</w:t>
      </w:r>
      <w:r w:rsidR="009F7F8F" w:rsidRPr="001F5A7C">
        <w:tab/>
      </w:r>
      <w:r w:rsidRPr="001F5A7C">
        <w:tab/>
      </w:r>
      <w:r w:rsidRPr="001F5A7C">
        <w:tab/>
      </w:r>
      <w:r w:rsidRPr="001F5A7C">
        <w:tab/>
      </w:r>
      <w:r w:rsidRPr="001F5A7C">
        <w:tab/>
      </w:r>
      <w:r w:rsidRPr="001F5A7C">
        <w:tab/>
      </w:r>
      <w:r w:rsidRPr="001F5A7C">
        <w:tab/>
      </w:r>
      <w:r w:rsidR="00CE6635" w:rsidRPr="001F5A7C">
        <w:t>74</w:t>
      </w:r>
      <w:r w:rsidRPr="001F5A7C">
        <w:br/>
      </w:r>
      <w:r w:rsidR="009F7F8F" w:rsidRPr="001F5A7C">
        <w:tab/>
        <w:t>CR-20  Affordable Housing</w:t>
      </w:r>
      <w:r w:rsidR="009F7F8F" w:rsidRPr="001F5A7C">
        <w:tab/>
      </w:r>
      <w:r w:rsidRPr="001F5A7C">
        <w:tab/>
      </w:r>
      <w:r w:rsidRPr="001F5A7C">
        <w:tab/>
      </w:r>
      <w:r w:rsidRPr="001F5A7C">
        <w:tab/>
      </w:r>
      <w:r w:rsidRPr="001F5A7C">
        <w:tab/>
      </w:r>
      <w:r w:rsidRPr="001F5A7C">
        <w:tab/>
      </w:r>
      <w:r w:rsidRPr="001F5A7C">
        <w:tab/>
      </w:r>
      <w:r w:rsidRPr="001F5A7C">
        <w:tab/>
      </w:r>
      <w:r w:rsidR="00F91BFE" w:rsidRPr="001F5A7C">
        <w:t>8</w:t>
      </w:r>
      <w:r w:rsidR="00CE6635" w:rsidRPr="001F5A7C">
        <w:t>6</w:t>
      </w:r>
      <w:r w:rsidR="009F7F8F" w:rsidRPr="001F5A7C">
        <w:tab/>
        <w:t>CR-25  Homeless and Other Special Needs</w:t>
      </w:r>
      <w:r w:rsidR="009F7F8F" w:rsidRPr="001F5A7C">
        <w:tab/>
      </w:r>
      <w:r w:rsidR="009F7F8F" w:rsidRPr="001F5A7C">
        <w:tab/>
      </w:r>
      <w:r w:rsidR="009F7F8F" w:rsidRPr="001F5A7C">
        <w:tab/>
      </w:r>
      <w:r w:rsidR="009F7F8F" w:rsidRPr="001F5A7C">
        <w:tab/>
      </w:r>
      <w:r w:rsidR="009F7F8F" w:rsidRPr="001F5A7C">
        <w:tab/>
      </w:r>
      <w:r w:rsidR="009F7F8F" w:rsidRPr="001F5A7C">
        <w:tab/>
      </w:r>
      <w:r w:rsidR="00684A8F" w:rsidRPr="001F5A7C">
        <w:t>9</w:t>
      </w:r>
      <w:r w:rsidR="003B5163" w:rsidRPr="001F5A7C">
        <w:t>7</w:t>
      </w:r>
    </w:p>
    <w:p w:rsidR="009F7F8F" w:rsidRPr="001F5A7C" w:rsidRDefault="009F7F8F" w:rsidP="00046D0A">
      <w:r w:rsidRPr="001F5A7C">
        <w:tab/>
        <w:t>CR-30  Public Housing</w:t>
      </w:r>
      <w:r w:rsidRPr="001F5A7C">
        <w:tab/>
      </w:r>
      <w:r w:rsidRPr="001F5A7C">
        <w:tab/>
      </w:r>
      <w:r w:rsidRPr="001F5A7C">
        <w:tab/>
      </w:r>
      <w:r w:rsidRPr="001F5A7C">
        <w:tab/>
      </w:r>
      <w:r w:rsidRPr="001F5A7C">
        <w:tab/>
      </w:r>
      <w:r w:rsidRPr="001F5A7C">
        <w:tab/>
      </w:r>
      <w:r w:rsidRPr="001F5A7C">
        <w:tab/>
      </w:r>
      <w:r w:rsidRPr="001F5A7C">
        <w:tab/>
      </w:r>
      <w:r w:rsidR="00CE6635" w:rsidRPr="001F5A7C">
        <w:t>100</w:t>
      </w:r>
    </w:p>
    <w:p w:rsidR="009F7F8F" w:rsidRPr="001F5A7C" w:rsidRDefault="009F7F8F" w:rsidP="00046D0A">
      <w:r w:rsidRPr="001F5A7C">
        <w:tab/>
        <w:t>CR-35  Other Actions</w:t>
      </w:r>
      <w:r w:rsidRPr="001F5A7C">
        <w:tab/>
      </w:r>
      <w:r w:rsidRPr="001F5A7C">
        <w:tab/>
      </w:r>
      <w:r w:rsidRPr="001F5A7C">
        <w:tab/>
      </w:r>
      <w:r w:rsidRPr="001F5A7C">
        <w:tab/>
      </w:r>
      <w:r w:rsidRPr="001F5A7C">
        <w:tab/>
      </w:r>
      <w:r w:rsidRPr="001F5A7C">
        <w:tab/>
      </w:r>
      <w:r w:rsidRPr="001F5A7C">
        <w:tab/>
      </w:r>
      <w:r w:rsidRPr="001F5A7C">
        <w:tab/>
      </w:r>
      <w:r w:rsidRPr="001F5A7C">
        <w:tab/>
      </w:r>
      <w:r w:rsidR="00684A8F" w:rsidRPr="001F5A7C">
        <w:t>1</w:t>
      </w:r>
      <w:r w:rsidR="00CE6635" w:rsidRPr="001F5A7C">
        <w:t>1</w:t>
      </w:r>
      <w:r w:rsidR="001F5A7C" w:rsidRPr="001F5A7C">
        <w:t>5</w:t>
      </w:r>
    </w:p>
    <w:p w:rsidR="009F7F8F" w:rsidRPr="00105A5F" w:rsidRDefault="009F7F8F" w:rsidP="00046D0A">
      <w:r w:rsidRPr="00105A5F">
        <w:tab/>
        <w:t>CR-40  Monitoring</w:t>
      </w:r>
      <w:r w:rsidRPr="00105A5F">
        <w:tab/>
      </w:r>
      <w:r w:rsidRPr="00105A5F">
        <w:tab/>
      </w:r>
      <w:r w:rsidRPr="00105A5F">
        <w:tab/>
      </w:r>
      <w:r w:rsidRPr="00105A5F">
        <w:tab/>
      </w:r>
      <w:r w:rsidRPr="00105A5F">
        <w:tab/>
      </w:r>
      <w:r w:rsidRPr="00105A5F">
        <w:tab/>
      </w:r>
      <w:r w:rsidRPr="00105A5F">
        <w:tab/>
      </w:r>
      <w:r w:rsidRPr="00105A5F">
        <w:tab/>
      </w:r>
      <w:r w:rsidRPr="00105A5F">
        <w:tab/>
      </w:r>
      <w:r w:rsidR="00F91BFE" w:rsidRPr="00105A5F">
        <w:t>1</w:t>
      </w:r>
      <w:r w:rsidR="00CE6635" w:rsidRPr="00105A5F">
        <w:t>4</w:t>
      </w:r>
      <w:r w:rsidR="00C27B77" w:rsidRPr="00105A5F">
        <w:t>2</w:t>
      </w:r>
    </w:p>
    <w:p w:rsidR="009F7F8F" w:rsidRPr="00105A5F" w:rsidRDefault="009F7F8F" w:rsidP="00046D0A">
      <w:r w:rsidRPr="00105A5F">
        <w:tab/>
        <w:t>CR-45  CDBG</w:t>
      </w:r>
      <w:r w:rsidRPr="00105A5F">
        <w:tab/>
      </w:r>
      <w:r w:rsidRPr="00105A5F">
        <w:tab/>
      </w:r>
      <w:r w:rsidRPr="00105A5F">
        <w:tab/>
      </w:r>
      <w:r w:rsidRPr="00105A5F">
        <w:tab/>
      </w:r>
      <w:r w:rsidRPr="00105A5F">
        <w:tab/>
      </w:r>
      <w:r w:rsidRPr="00105A5F">
        <w:tab/>
      </w:r>
      <w:r w:rsidRPr="00105A5F">
        <w:tab/>
      </w:r>
      <w:r w:rsidRPr="00105A5F">
        <w:tab/>
      </w:r>
      <w:r w:rsidRPr="00105A5F">
        <w:tab/>
      </w:r>
      <w:r w:rsidRPr="00105A5F">
        <w:tab/>
      </w:r>
      <w:r w:rsidR="00F91BFE" w:rsidRPr="00105A5F">
        <w:t>1</w:t>
      </w:r>
      <w:r w:rsidR="006D22B5" w:rsidRPr="00105A5F">
        <w:t>5</w:t>
      </w:r>
      <w:r w:rsidR="00C27B77" w:rsidRPr="00105A5F">
        <w:t>6</w:t>
      </w:r>
    </w:p>
    <w:p w:rsidR="009F7F8F" w:rsidRPr="00105A5F" w:rsidRDefault="009F7F8F" w:rsidP="00046D0A">
      <w:r w:rsidRPr="00105A5F">
        <w:tab/>
        <w:t>CR-50  HOME</w:t>
      </w:r>
      <w:r w:rsidRPr="00105A5F">
        <w:tab/>
      </w:r>
      <w:r w:rsidRPr="00105A5F">
        <w:tab/>
      </w:r>
      <w:r w:rsidRPr="00105A5F">
        <w:tab/>
      </w:r>
      <w:r w:rsidRPr="00105A5F">
        <w:tab/>
      </w:r>
      <w:r w:rsidRPr="00105A5F">
        <w:tab/>
      </w:r>
      <w:r w:rsidRPr="00105A5F">
        <w:tab/>
      </w:r>
      <w:r w:rsidRPr="00105A5F">
        <w:tab/>
      </w:r>
      <w:r w:rsidRPr="00105A5F">
        <w:tab/>
      </w:r>
      <w:r w:rsidRPr="00105A5F">
        <w:tab/>
      </w:r>
      <w:r w:rsidR="00F91BFE" w:rsidRPr="00105A5F">
        <w:t>1</w:t>
      </w:r>
      <w:r w:rsidR="00684A8F" w:rsidRPr="00105A5F">
        <w:t>5</w:t>
      </w:r>
      <w:r w:rsidR="00C27B77" w:rsidRPr="00105A5F">
        <w:t>8</w:t>
      </w:r>
    </w:p>
    <w:p w:rsidR="009F7F8F" w:rsidRPr="00105A5F" w:rsidRDefault="009F7F8F" w:rsidP="00046D0A">
      <w:r w:rsidRPr="00105A5F">
        <w:tab/>
        <w:t>CR-55  HOPWA</w:t>
      </w:r>
      <w:r w:rsidRPr="00105A5F">
        <w:tab/>
      </w:r>
      <w:r w:rsidRPr="00105A5F">
        <w:tab/>
      </w:r>
      <w:r w:rsidRPr="00105A5F">
        <w:tab/>
      </w:r>
      <w:r w:rsidRPr="00105A5F">
        <w:tab/>
      </w:r>
      <w:r w:rsidRPr="00105A5F">
        <w:tab/>
      </w:r>
      <w:r w:rsidRPr="00105A5F">
        <w:tab/>
      </w:r>
      <w:r w:rsidRPr="00105A5F">
        <w:tab/>
      </w:r>
      <w:r w:rsidRPr="00105A5F">
        <w:tab/>
      </w:r>
      <w:r w:rsidRPr="00105A5F">
        <w:tab/>
      </w:r>
      <w:r w:rsidR="00770FE8" w:rsidRPr="00105A5F">
        <w:t>1</w:t>
      </w:r>
      <w:r w:rsidR="006D22B5" w:rsidRPr="00105A5F">
        <w:t>6</w:t>
      </w:r>
      <w:r w:rsidR="00C27B77" w:rsidRPr="00105A5F">
        <w:t>7</w:t>
      </w:r>
    </w:p>
    <w:p w:rsidR="00C25DAA" w:rsidRPr="00105A5F" w:rsidRDefault="00C25DAA" w:rsidP="00C25DAA">
      <w:r w:rsidRPr="00105A5F">
        <w:tab/>
        <w:t>CR-56  HTF</w:t>
      </w:r>
      <w:r w:rsidRPr="00105A5F">
        <w:tab/>
      </w:r>
      <w:r w:rsidRPr="00105A5F">
        <w:tab/>
      </w:r>
      <w:r w:rsidRPr="00105A5F">
        <w:tab/>
      </w:r>
      <w:r w:rsidRPr="00105A5F">
        <w:tab/>
      </w:r>
      <w:r w:rsidRPr="00105A5F">
        <w:tab/>
      </w:r>
      <w:r w:rsidRPr="00105A5F">
        <w:tab/>
      </w:r>
      <w:r w:rsidRPr="00105A5F">
        <w:tab/>
      </w:r>
      <w:r w:rsidRPr="00105A5F">
        <w:tab/>
      </w:r>
      <w:r w:rsidRPr="00105A5F">
        <w:tab/>
      </w:r>
      <w:r w:rsidRPr="00105A5F">
        <w:tab/>
      </w:r>
      <w:r w:rsidR="00CE6635" w:rsidRPr="00105A5F">
        <w:t>16</w:t>
      </w:r>
      <w:r w:rsidR="00C27B77" w:rsidRPr="00105A5F">
        <w:t>9</w:t>
      </w:r>
    </w:p>
    <w:p w:rsidR="00C25DAA" w:rsidRPr="00462256" w:rsidRDefault="00C25DAA" w:rsidP="00C25DAA">
      <w:pPr>
        <w:rPr>
          <w:highlight w:val="yellow"/>
        </w:rPr>
      </w:pPr>
    </w:p>
    <w:p w:rsidR="009F7F8F" w:rsidRPr="00105A5F" w:rsidRDefault="009F7F8F" w:rsidP="00046D0A">
      <w:r w:rsidRPr="00105A5F">
        <w:t>ESG:</w:t>
      </w:r>
    </w:p>
    <w:p w:rsidR="009F7F8F" w:rsidRPr="00105A5F" w:rsidRDefault="009F7F8F" w:rsidP="00046D0A">
      <w:r w:rsidRPr="00105A5F">
        <w:tab/>
        <w:t xml:space="preserve">CR-60  </w:t>
      </w:r>
      <w:r w:rsidR="00284C1B" w:rsidRPr="00105A5F">
        <w:t xml:space="preserve">ESG </w:t>
      </w:r>
      <w:r w:rsidRPr="00105A5F">
        <w:t>Subrecipient Information</w:t>
      </w:r>
      <w:r w:rsidR="00D87495" w:rsidRPr="00105A5F">
        <w:t xml:space="preserve"> - ESG Recipients Only</w:t>
      </w:r>
      <w:r w:rsidRPr="00105A5F">
        <w:tab/>
      </w:r>
      <w:r w:rsidRPr="00105A5F">
        <w:tab/>
      </w:r>
      <w:r w:rsidRPr="00105A5F">
        <w:tab/>
      </w:r>
      <w:r w:rsidR="00770FE8" w:rsidRPr="00105A5F">
        <w:t>1</w:t>
      </w:r>
      <w:r w:rsidR="00F63ABE" w:rsidRPr="00105A5F">
        <w:t>70</w:t>
      </w:r>
    </w:p>
    <w:p w:rsidR="00284C1B" w:rsidRPr="00105A5F" w:rsidRDefault="00284C1B" w:rsidP="00284C1B">
      <w:r w:rsidRPr="00105A5F">
        <w:tab/>
        <w:t xml:space="preserve">CR-65  Persons Assisted </w:t>
      </w:r>
      <w:r w:rsidR="00D87495" w:rsidRPr="00105A5F">
        <w:t>-</w:t>
      </w:r>
      <w:r w:rsidRPr="00105A5F">
        <w:t xml:space="preserve"> ESG</w:t>
      </w:r>
      <w:r w:rsidR="00D87495" w:rsidRPr="00105A5F">
        <w:t xml:space="preserve"> Recipients Only</w:t>
      </w:r>
      <w:r w:rsidRPr="00105A5F">
        <w:tab/>
      </w:r>
      <w:r w:rsidRPr="00105A5F">
        <w:tab/>
      </w:r>
      <w:r w:rsidRPr="00105A5F">
        <w:tab/>
      </w:r>
      <w:r w:rsidRPr="00105A5F">
        <w:tab/>
      </w:r>
      <w:r w:rsidRPr="00105A5F">
        <w:tab/>
        <w:t>1</w:t>
      </w:r>
      <w:r w:rsidR="00CE6635" w:rsidRPr="00105A5F">
        <w:t>7</w:t>
      </w:r>
      <w:r w:rsidR="00F63ABE" w:rsidRPr="00105A5F">
        <w:t>2</w:t>
      </w:r>
    </w:p>
    <w:p w:rsidR="00284C1B" w:rsidRPr="00105A5F" w:rsidRDefault="00284C1B" w:rsidP="00284C1B">
      <w:r w:rsidRPr="00105A5F">
        <w:tab/>
        <w:t>CR-70  Assistance Provided and Outcomes</w:t>
      </w:r>
      <w:r w:rsidR="00D87495" w:rsidRPr="00105A5F">
        <w:t xml:space="preserve"> - ESG Recipients Only</w:t>
      </w:r>
      <w:r w:rsidRPr="00105A5F">
        <w:tab/>
      </w:r>
      <w:r w:rsidRPr="00105A5F">
        <w:tab/>
      </w:r>
      <w:r w:rsidRPr="00105A5F">
        <w:tab/>
        <w:t>1</w:t>
      </w:r>
      <w:r w:rsidR="00CE6635" w:rsidRPr="00105A5F">
        <w:t>7</w:t>
      </w:r>
      <w:r w:rsidR="00F63ABE" w:rsidRPr="00105A5F">
        <w:t>4</w:t>
      </w:r>
    </w:p>
    <w:p w:rsidR="00284C1B" w:rsidRPr="00105A5F" w:rsidRDefault="00284C1B" w:rsidP="00284C1B">
      <w:r w:rsidRPr="00105A5F">
        <w:tab/>
        <w:t xml:space="preserve">CR-75  </w:t>
      </w:r>
      <w:r w:rsidR="00D87495" w:rsidRPr="00105A5F">
        <w:t>Expenditures - ESG Recipients Only</w:t>
      </w:r>
      <w:r w:rsidRPr="00105A5F">
        <w:tab/>
      </w:r>
      <w:r w:rsidRPr="00105A5F">
        <w:tab/>
      </w:r>
      <w:r w:rsidRPr="00105A5F">
        <w:tab/>
      </w:r>
      <w:r w:rsidRPr="00105A5F">
        <w:tab/>
      </w:r>
      <w:r w:rsidRPr="00105A5F">
        <w:tab/>
      </w:r>
      <w:r w:rsidRPr="00105A5F">
        <w:tab/>
        <w:t>1</w:t>
      </w:r>
      <w:r w:rsidR="00CE6635" w:rsidRPr="00105A5F">
        <w:t>7</w:t>
      </w:r>
      <w:r w:rsidR="00F63ABE" w:rsidRPr="00105A5F">
        <w:t>5</w:t>
      </w:r>
    </w:p>
    <w:p w:rsidR="00284C1B" w:rsidRPr="00462256" w:rsidRDefault="00284C1B" w:rsidP="0027173A">
      <w:pPr>
        <w:rPr>
          <w:highlight w:val="yellow"/>
        </w:rPr>
      </w:pPr>
    </w:p>
    <w:p w:rsidR="0027173A" w:rsidRPr="001F5A7C" w:rsidRDefault="0027173A" w:rsidP="0027173A">
      <w:r w:rsidRPr="001F5A7C">
        <w:t>Charts:</w:t>
      </w:r>
    </w:p>
    <w:p w:rsidR="0027173A" w:rsidRPr="001F5A7C" w:rsidRDefault="0027173A" w:rsidP="0027173A">
      <w:r w:rsidRPr="001F5A7C">
        <w:tab/>
        <w:t>Chart 1 - CDBG Open Grants from Program Year 2009</w:t>
      </w:r>
      <w:r w:rsidRPr="001F5A7C">
        <w:tab/>
      </w:r>
      <w:r w:rsidRPr="001F5A7C">
        <w:tab/>
      </w:r>
      <w:r w:rsidRPr="001F5A7C">
        <w:tab/>
      </w:r>
      <w:r w:rsidRPr="001F5A7C">
        <w:tab/>
      </w:r>
      <w:r w:rsidR="00770FE8" w:rsidRPr="001F5A7C">
        <w:t>8</w:t>
      </w:r>
    </w:p>
    <w:p w:rsidR="00084AD6" w:rsidRPr="001F5A7C" w:rsidRDefault="00084AD6" w:rsidP="00084AD6">
      <w:r w:rsidRPr="001F5A7C">
        <w:tab/>
        <w:t>Chart 2 - CDBG Open Grants from Program Year 2010</w:t>
      </w:r>
      <w:r w:rsidRPr="001F5A7C">
        <w:tab/>
      </w:r>
      <w:r w:rsidRPr="001F5A7C">
        <w:tab/>
      </w:r>
      <w:r w:rsidRPr="001F5A7C">
        <w:tab/>
      </w:r>
      <w:r w:rsidRPr="001F5A7C">
        <w:tab/>
      </w:r>
      <w:r w:rsidR="00CE6635" w:rsidRPr="001F5A7C">
        <w:t>8</w:t>
      </w:r>
    </w:p>
    <w:p w:rsidR="00084AD6" w:rsidRPr="001F5A7C" w:rsidRDefault="00084AD6" w:rsidP="00084AD6">
      <w:r w:rsidRPr="001F5A7C">
        <w:tab/>
        <w:t>Chart 3 - CDBG Open Grants from Program Year 201</w:t>
      </w:r>
      <w:r w:rsidR="008401D2" w:rsidRPr="001F5A7C">
        <w:t>1</w:t>
      </w:r>
      <w:r w:rsidRPr="001F5A7C">
        <w:tab/>
      </w:r>
      <w:r w:rsidRPr="001F5A7C">
        <w:tab/>
      </w:r>
      <w:r w:rsidRPr="001F5A7C">
        <w:tab/>
      </w:r>
      <w:r w:rsidRPr="001F5A7C">
        <w:tab/>
      </w:r>
      <w:r w:rsidR="00CE6635" w:rsidRPr="001F5A7C">
        <w:t>9</w:t>
      </w:r>
    </w:p>
    <w:p w:rsidR="00084AD6" w:rsidRPr="001F5A7C" w:rsidRDefault="00084AD6" w:rsidP="00084AD6">
      <w:r w:rsidRPr="001F5A7C">
        <w:tab/>
        <w:t>Chart 4 - CDBG Open Grants from Program Year 201</w:t>
      </w:r>
      <w:r w:rsidR="008401D2" w:rsidRPr="001F5A7C">
        <w:t>2</w:t>
      </w:r>
      <w:r w:rsidRPr="001F5A7C">
        <w:tab/>
      </w:r>
      <w:r w:rsidRPr="001F5A7C">
        <w:tab/>
      </w:r>
      <w:r w:rsidRPr="001F5A7C">
        <w:tab/>
      </w:r>
      <w:r w:rsidRPr="001F5A7C">
        <w:tab/>
      </w:r>
      <w:r w:rsidR="00CE6635" w:rsidRPr="001F5A7C">
        <w:t>9</w:t>
      </w:r>
    </w:p>
    <w:p w:rsidR="00084AD6" w:rsidRPr="001F5A7C" w:rsidRDefault="00084AD6" w:rsidP="00084AD6">
      <w:r w:rsidRPr="001F5A7C">
        <w:tab/>
        <w:t>Chart 5 - CDBG Open Grants from Program Year 201</w:t>
      </w:r>
      <w:r w:rsidR="008401D2" w:rsidRPr="001F5A7C">
        <w:t>3</w:t>
      </w:r>
      <w:r w:rsidRPr="001F5A7C">
        <w:tab/>
      </w:r>
      <w:r w:rsidRPr="001F5A7C">
        <w:tab/>
      </w:r>
      <w:r w:rsidRPr="001F5A7C">
        <w:tab/>
      </w:r>
      <w:r w:rsidRPr="001F5A7C">
        <w:tab/>
      </w:r>
      <w:r w:rsidR="00770FE8" w:rsidRPr="001F5A7C">
        <w:t>1</w:t>
      </w:r>
      <w:r w:rsidR="00CE6635" w:rsidRPr="001F5A7C">
        <w:t>0</w:t>
      </w:r>
    </w:p>
    <w:p w:rsidR="00084AD6" w:rsidRPr="001F5A7C" w:rsidRDefault="00084AD6" w:rsidP="00084AD6">
      <w:r w:rsidRPr="001F5A7C">
        <w:tab/>
        <w:t>Chart 6 - CDBG Open Grants from Program Year 201</w:t>
      </w:r>
      <w:r w:rsidR="008401D2" w:rsidRPr="001F5A7C">
        <w:t>4</w:t>
      </w:r>
      <w:r w:rsidRPr="001F5A7C">
        <w:tab/>
      </w:r>
      <w:r w:rsidRPr="001F5A7C">
        <w:tab/>
      </w:r>
      <w:r w:rsidRPr="001F5A7C">
        <w:tab/>
      </w:r>
      <w:r w:rsidRPr="001F5A7C">
        <w:tab/>
      </w:r>
      <w:r w:rsidR="00770FE8" w:rsidRPr="001F5A7C">
        <w:t>1</w:t>
      </w:r>
      <w:r w:rsidR="00CE6635" w:rsidRPr="001F5A7C">
        <w:t>1</w:t>
      </w:r>
    </w:p>
    <w:p w:rsidR="007F0204" w:rsidRPr="001F5A7C" w:rsidRDefault="00084AD6" w:rsidP="002F2519">
      <w:r w:rsidRPr="001F5A7C">
        <w:tab/>
        <w:t>Chart 7 - CDBG Open Grants from Program Year 201</w:t>
      </w:r>
      <w:r w:rsidR="008401D2" w:rsidRPr="001F5A7C">
        <w:t>5</w:t>
      </w:r>
      <w:r w:rsidRPr="001F5A7C">
        <w:tab/>
      </w:r>
      <w:r w:rsidRPr="001F5A7C">
        <w:tab/>
      </w:r>
      <w:r w:rsidRPr="001F5A7C">
        <w:tab/>
      </w:r>
      <w:r w:rsidRPr="001F5A7C">
        <w:tab/>
      </w:r>
      <w:r w:rsidR="00770FE8" w:rsidRPr="001F5A7C">
        <w:t>1</w:t>
      </w:r>
      <w:r w:rsidR="00CE6635" w:rsidRPr="001F5A7C">
        <w:t>2</w:t>
      </w:r>
    </w:p>
    <w:p w:rsidR="007F0204" w:rsidRPr="001F5A7C" w:rsidRDefault="007F0204" w:rsidP="007F0204">
      <w:r w:rsidRPr="001F5A7C">
        <w:tab/>
        <w:t>Chart 8 - CDBG Open Grants from Program Year 201</w:t>
      </w:r>
      <w:r w:rsidR="008401D2" w:rsidRPr="001F5A7C">
        <w:t>6</w:t>
      </w:r>
      <w:r w:rsidRPr="001F5A7C">
        <w:tab/>
      </w:r>
      <w:r w:rsidRPr="001F5A7C">
        <w:tab/>
      </w:r>
      <w:r w:rsidRPr="001F5A7C">
        <w:tab/>
      </w:r>
      <w:r w:rsidRPr="001F5A7C">
        <w:tab/>
      </w:r>
      <w:r w:rsidR="00F91BFE" w:rsidRPr="001F5A7C">
        <w:t>1</w:t>
      </w:r>
      <w:r w:rsidR="00CE6635" w:rsidRPr="001F5A7C">
        <w:t>3</w:t>
      </w:r>
    </w:p>
    <w:p w:rsidR="00C25DAA" w:rsidRPr="001F5A7C" w:rsidRDefault="00C25DAA" w:rsidP="00C25DAA">
      <w:r w:rsidRPr="001F5A7C">
        <w:tab/>
        <w:t>Chart 9 - CDBG Open Grants from Program Year 201</w:t>
      </w:r>
      <w:r w:rsidR="008401D2" w:rsidRPr="001F5A7C">
        <w:t>7</w:t>
      </w:r>
      <w:r w:rsidRPr="001F5A7C">
        <w:tab/>
      </w:r>
      <w:r w:rsidRPr="001F5A7C">
        <w:tab/>
      </w:r>
      <w:r w:rsidRPr="001F5A7C">
        <w:tab/>
      </w:r>
      <w:r w:rsidRPr="001F5A7C">
        <w:tab/>
      </w:r>
      <w:r w:rsidR="00CE6635" w:rsidRPr="001F5A7C">
        <w:t>15</w:t>
      </w:r>
    </w:p>
    <w:p w:rsidR="008401D2" w:rsidRPr="001F5A7C" w:rsidRDefault="008401D2" w:rsidP="008401D2">
      <w:r w:rsidRPr="001F5A7C">
        <w:tab/>
        <w:t>Chart 10 - CDBG Open Grants from Program Year 2018</w:t>
      </w:r>
      <w:r w:rsidRPr="001F5A7C">
        <w:tab/>
      </w:r>
      <w:r w:rsidRPr="001F5A7C">
        <w:tab/>
      </w:r>
      <w:r w:rsidRPr="001F5A7C">
        <w:tab/>
      </w:r>
      <w:r w:rsidRPr="001F5A7C">
        <w:tab/>
      </w:r>
      <w:r w:rsidR="00CE6635" w:rsidRPr="001F5A7C">
        <w:t>18</w:t>
      </w:r>
    </w:p>
    <w:p w:rsidR="002F2519" w:rsidRPr="001F5A7C" w:rsidRDefault="00A678FF" w:rsidP="002F2519">
      <w:r w:rsidRPr="001F5A7C">
        <w:tab/>
      </w:r>
      <w:r w:rsidR="00084AD6" w:rsidRPr="001F5A7C">
        <w:t xml:space="preserve">Chart </w:t>
      </w:r>
      <w:r w:rsidR="00C25DAA" w:rsidRPr="001F5A7C">
        <w:t>1</w:t>
      </w:r>
      <w:r w:rsidR="008401D2" w:rsidRPr="001F5A7C">
        <w:t>1</w:t>
      </w:r>
      <w:r w:rsidR="00084AD6" w:rsidRPr="001F5A7C">
        <w:t xml:space="preserve"> - </w:t>
      </w:r>
      <w:r w:rsidR="002F2519" w:rsidRPr="001F5A7C">
        <w:t>Program Year 2009 through Program Year 201</w:t>
      </w:r>
      <w:r w:rsidR="00C25DAA" w:rsidRPr="001F5A7C">
        <w:t>8</w:t>
      </w:r>
      <w:r w:rsidR="002F2519" w:rsidRPr="001F5A7C">
        <w:t xml:space="preserve"> CDBG Grants</w:t>
      </w:r>
      <w:r w:rsidR="002F2519" w:rsidRPr="001F5A7C">
        <w:tab/>
      </w:r>
      <w:r w:rsidR="002F2519" w:rsidRPr="001F5A7C">
        <w:tab/>
      </w:r>
      <w:r w:rsidR="00F91BFE" w:rsidRPr="001F5A7C">
        <w:t>2</w:t>
      </w:r>
      <w:r w:rsidR="00CF475A" w:rsidRPr="001F5A7C">
        <w:t>2</w:t>
      </w:r>
    </w:p>
    <w:p w:rsidR="002F2519" w:rsidRPr="001F5A7C" w:rsidRDefault="002F2519" w:rsidP="002F2519">
      <w:r w:rsidRPr="001F5A7C">
        <w:tab/>
      </w:r>
      <w:r w:rsidRPr="001F5A7C">
        <w:tab/>
      </w:r>
      <w:r w:rsidRPr="001F5A7C">
        <w:tab/>
        <w:t>Closed During the Reporting Period of</w:t>
      </w:r>
    </w:p>
    <w:p w:rsidR="00C25DAA" w:rsidRPr="001F5A7C" w:rsidRDefault="002F2519" w:rsidP="00084AD6">
      <w:r w:rsidRPr="001F5A7C">
        <w:tab/>
      </w:r>
      <w:r w:rsidRPr="001F5A7C">
        <w:tab/>
      </w:r>
      <w:r w:rsidRPr="001F5A7C">
        <w:tab/>
        <w:t>April 1, 201</w:t>
      </w:r>
      <w:r w:rsidR="00C25DAA" w:rsidRPr="001F5A7C">
        <w:t>8</w:t>
      </w:r>
      <w:r w:rsidRPr="001F5A7C">
        <w:t xml:space="preserve"> through March 31, 201</w:t>
      </w:r>
      <w:r w:rsidR="00C25DAA" w:rsidRPr="001F5A7C">
        <w:t>9</w:t>
      </w:r>
    </w:p>
    <w:p w:rsidR="008401D2" w:rsidRPr="00462256" w:rsidRDefault="008401D2" w:rsidP="00084AD6">
      <w:pPr>
        <w:rPr>
          <w:highlight w:val="yellow"/>
        </w:rPr>
      </w:pPr>
    </w:p>
    <w:p w:rsidR="008401D2" w:rsidRPr="001F5A7C" w:rsidRDefault="008401D2" w:rsidP="008401D2">
      <w:pPr>
        <w:jc w:val="center"/>
        <w:rPr>
          <w:b/>
        </w:rPr>
      </w:pPr>
      <w:r w:rsidRPr="001F5A7C">
        <w:rPr>
          <w:b/>
        </w:rPr>
        <w:t>TABLE OF CONTENTS</w:t>
      </w:r>
    </w:p>
    <w:p w:rsidR="008401D2" w:rsidRPr="001F5A7C" w:rsidRDefault="008401D2" w:rsidP="008401D2">
      <w:pPr>
        <w:jc w:val="center"/>
        <w:rPr>
          <w:b/>
        </w:rPr>
      </w:pPr>
      <w:r w:rsidRPr="001F5A7C">
        <w:rPr>
          <w:b/>
        </w:rPr>
        <w:t>continued</w:t>
      </w:r>
    </w:p>
    <w:p w:rsidR="008401D2" w:rsidRPr="001F5A7C" w:rsidRDefault="008401D2" w:rsidP="008401D2">
      <w:r w:rsidRPr="001F5A7C">
        <w:tab/>
      </w:r>
      <w:r w:rsidRPr="001F5A7C">
        <w:tab/>
      </w:r>
      <w:r w:rsidRPr="001F5A7C">
        <w:tab/>
      </w:r>
      <w:r w:rsidRPr="001F5A7C">
        <w:tab/>
      </w:r>
      <w:r w:rsidRPr="001F5A7C">
        <w:tab/>
      </w:r>
      <w:r w:rsidRPr="001F5A7C">
        <w:tab/>
      </w:r>
      <w:r w:rsidRPr="001F5A7C">
        <w:tab/>
      </w:r>
      <w:r w:rsidRPr="001F5A7C">
        <w:tab/>
      </w:r>
      <w:r w:rsidRPr="001F5A7C">
        <w:tab/>
      </w:r>
      <w:r w:rsidRPr="001F5A7C">
        <w:tab/>
      </w:r>
      <w:r w:rsidRPr="001F5A7C">
        <w:tab/>
      </w:r>
      <w:r w:rsidRPr="001F5A7C">
        <w:tab/>
        <w:t>Page</w:t>
      </w:r>
    </w:p>
    <w:p w:rsidR="00084AD6" w:rsidRPr="001F5A7C" w:rsidRDefault="00084AD6" w:rsidP="00084AD6">
      <w:r w:rsidRPr="001F5A7C">
        <w:tab/>
        <w:t xml:space="preserve">Chart </w:t>
      </w:r>
      <w:r w:rsidR="007F0204" w:rsidRPr="001F5A7C">
        <w:t>1</w:t>
      </w:r>
      <w:r w:rsidR="008401D2" w:rsidRPr="001F5A7C">
        <w:t>2</w:t>
      </w:r>
      <w:r w:rsidRPr="001F5A7C">
        <w:t xml:space="preserve"> - CDBG Disaster Grants </w:t>
      </w:r>
      <w:r w:rsidR="00DF735F" w:rsidRPr="001F5A7C">
        <w:t xml:space="preserve">in </w:t>
      </w:r>
      <w:r w:rsidRPr="001F5A7C">
        <w:t>Program Year 2012</w:t>
      </w:r>
      <w:r w:rsidRPr="001F5A7C">
        <w:tab/>
      </w:r>
      <w:r w:rsidRPr="001F5A7C">
        <w:tab/>
      </w:r>
      <w:r w:rsidRPr="001F5A7C">
        <w:tab/>
      </w:r>
      <w:r w:rsidRPr="001F5A7C">
        <w:tab/>
      </w:r>
      <w:r w:rsidR="00F91BFE" w:rsidRPr="001F5A7C">
        <w:t>2</w:t>
      </w:r>
      <w:r w:rsidR="00CF475A" w:rsidRPr="001F5A7C">
        <w:t>7</w:t>
      </w:r>
    </w:p>
    <w:p w:rsidR="007F0204" w:rsidRPr="001F5A7C" w:rsidRDefault="00084AD6" w:rsidP="00084AD6">
      <w:pPr>
        <w:pStyle w:val="PlainText"/>
        <w:rPr>
          <w:rFonts w:ascii="Times New Roman" w:hAnsi="Times New Roman" w:cs="Times New Roman"/>
          <w:sz w:val="24"/>
          <w:szCs w:val="24"/>
        </w:rPr>
      </w:pPr>
      <w:r w:rsidRPr="001F5A7C">
        <w:rPr>
          <w:rFonts w:ascii="Times New Roman" w:hAnsi="Times New Roman" w:cs="Times New Roman"/>
          <w:sz w:val="24"/>
          <w:szCs w:val="24"/>
        </w:rPr>
        <w:tab/>
        <w:t>Chart 1</w:t>
      </w:r>
      <w:r w:rsidR="008401D2" w:rsidRPr="001F5A7C">
        <w:rPr>
          <w:rFonts w:ascii="Times New Roman" w:hAnsi="Times New Roman" w:cs="Times New Roman"/>
          <w:sz w:val="24"/>
          <w:szCs w:val="24"/>
        </w:rPr>
        <w:t>3</w:t>
      </w:r>
      <w:r w:rsidRPr="001F5A7C">
        <w:rPr>
          <w:rFonts w:ascii="Times New Roman" w:hAnsi="Times New Roman" w:cs="Times New Roman"/>
          <w:sz w:val="24"/>
          <w:szCs w:val="24"/>
        </w:rPr>
        <w:t xml:space="preserve"> - CDBG Disaster Grants in Program Year 2013</w:t>
      </w:r>
      <w:r w:rsidRPr="001F5A7C">
        <w:rPr>
          <w:rFonts w:ascii="Times New Roman" w:hAnsi="Times New Roman" w:cs="Times New Roman"/>
          <w:sz w:val="24"/>
          <w:szCs w:val="24"/>
        </w:rPr>
        <w:tab/>
      </w:r>
      <w:r w:rsidRPr="001F5A7C">
        <w:rPr>
          <w:rFonts w:ascii="Times New Roman" w:hAnsi="Times New Roman" w:cs="Times New Roman"/>
          <w:sz w:val="24"/>
          <w:szCs w:val="24"/>
        </w:rPr>
        <w:tab/>
      </w:r>
      <w:r w:rsidRPr="001F5A7C">
        <w:rPr>
          <w:rFonts w:ascii="Times New Roman" w:hAnsi="Times New Roman" w:cs="Times New Roman"/>
          <w:sz w:val="24"/>
          <w:szCs w:val="24"/>
        </w:rPr>
        <w:tab/>
      </w:r>
      <w:r w:rsidRPr="001F5A7C">
        <w:rPr>
          <w:rFonts w:ascii="Times New Roman" w:hAnsi="Times New Roman" w:cs="Times New Roman"/>
          <w:sz w:val="24"/>
          <w:szCs w:val="24"/>
        </w:rPr>
        <w:tab/>
      </w:r>
      <w:r w:rsidR="00F91BFE" w:rsidRPr="001F5A7C">
        <w:rPr>
          <w:rFonts w:ascii="Times New Roman" w:hAnsi="Times New Roman" w:cs="Times New Roman"/>
          <w:sz w:val="24"/>
          <w:szCs w:val="24"/>
        </w:rPr>
        <w:t>2</w:t>
      </w:r>
      <w:r w:rsidR="00CF475A" w:rsidRPr="001F5A7C">
        <w:rPr>
          <w:rFonts w:ascii="Times New Roman" w:hAnsi="Times New Roman" w:cs="Times New Roman"/>
          <w:sz w:val="24"/>
          <w:szCs w:val="24"/>
        </w:rPr>
        <w:t>8</w:t>
      </w:r>
    </w:p>
    <w:p w:rsidR="007F0204" w:rsidRPr="001F5A7C" w:rsidRDefault="007F0204" w:rsidP="007F0204">
      <w:pPr>
        <w:pStyle w:val="PlainText"/>
        <w:rPr>
          <w:rFonts w:ascii="Times New Roman" w:hAnsi="Times New Roman" w:cs="Times New Roman"/>
          <w:sz w:val="24"/>
          <w:szCs w:val="24"/>
        </w:rPr>
      </w:pPr>
      <w:r w:rsidRPr="001F5A7C">
        <w:rPr>
          <w:rFonts w:ascii="Times New Roman" w:hAnsi="Times New Roman" w:cs="Times New Roman"/>
          <w:sz w:val="24"/>
          <w:szCs w:val="24"/>
        </w:rPr>
        <w:tab/>
        <w:t>Chart 1</w:t>
      </w:r>
      <w:r w:rsidR="008401D2" w:rsidRPr="001F5A7C">
        <w:rPr>
          <w:rFonts w:ascii="Times New Roman" w:hAnsi="Times New Roman" w:cs="Times New Roman"/>
          <w:sz w:val="24"/>
          <w:szCs w:val="24"/>
        </w:rPr>
        <w:t>4</w:t>
      </w:r>
      <w:r w:rsidRPr="001F5A7C">
        <w:rPr>
          <w:rFonts w:ascii="Times New Roman" w:hAnsi="Times New Roman" w:cs="Times New Roman"/>
          <w:sz w:val="24"/>
          <w:szCs w:val="24"/>
        </w:rPr>
        <w:t xml:space="preserve"> - Number of Beneficiaries (Persons and Households)</w:t>
      </w:r>
      <w:r w:rsidRPr="001F5A7C">
        <w:rPr>
          <w:rFonts w:ascii="Times New Roman" w:hAnsi="Times New Roman" w:cs="Times New Roman"/>
          <w:sz w:val="24"/>
          <w:szCs w:val="24"/>
        </w:rPr>
        <w:tab/>
      </w:r>
      <w:r w:rsidRPr="001F5A7C">
        <w:rPr>
          <w:rFonts w:ascii="Times New Roman" w:hAnsi="Times New Roman" w:cs="Times New Roman"/>
          <w:sz w:val="24"/>
          <w:szCs w:val="24"/>
        </w:rPr>
        <w:tab/>
      </w:r>
      <w:r w:rsidRPr="001F5A7C">
        <w:rPr>
          <w:rFonts w:ascii="Times New Roman" w:hAnsi="Times New Roman" w:cs="Times New Roman"/>
          <w:sz w:val="24"/>
          <w:szCs w:val="24"/>
        </w:rPr>
        <w:tab/>
      </w:r>
      <w:r w:rsidR="000D2C16" w:rsidRPr="001F5A7C">
        <w:rPr>
          <w:rFonts w:ascii="Times New Roman" w:hAnsi="Times New Roman" w:cs="Times New Roman"/>
          <w:sz w:val="24"/>
          <w:szCs w:val="24"/>
        </w:rPr>
        <w:t>50</w:t>
      </w:r>
    </w:p>
    <w:p w:rsidR="007F0204" w:rsidRPr="001F5A7C" w:rsidRDefault="007F0204" w:rsidP="007F0204">
      <w:pPr>
        <w:pStyle w:val="PlainText"/>
        <w:rPr>
          <w:rFonts w:ascii="Times New Roman" w:hAnsi="Times New Roman" w:cs="Times New Roman"/>
          <w:sz w:val="24"/>
          <w:szCs w:val="24"/>
        </w:rPr>
      </w:pPr>
      <w:r w:rsidRPr="001F5A7C">
        <w:rPr>
          <w:rFonts w:ascii="Times New Roman" w:hAnsi="Times New Roman" w:cs="Times New Roman"/>
          <w:sz w:val="24"/>
          <w:szCs w:val="24"/>
        </w:rPr>
        <w:tab/>
      </w:r>
      <w:r w:rsidRPr="001F5A7C">
        <w:rPr>
          <w:rFonts w:ascii="Times New Roman" w:hAnsi="Times New Roman" w:cs="Times New Roman"/>
          <w:sz w:val="24"/>
          <w:szCs w:val="24"/>
        </w:rPr>
        <w:tab/>
      </w:r>
      <w:r w:rsidRPr="001F5A7C">
        <w:rPr>
          <w:rFonts w:ascii="Times New Roman" w:hAnsi="Times New Roman" w:cs="Times New Roman"/>
          <w:sz w:val="24"/>
          <w:szCs w:val="24"/>
        </w:rPr>
        <w:tab/>
        <w:t>Assisted in CDBG Closed Grants Open During</w:t>
      </w:r>
    </w:p>
    <w:p w:rsidR="007F0204" w:rsidRPr="001F5A7C" w:rsidRDefault="007F0204" w:rsidP="007F0204">
      <w:pPr>
        <w:pStyle w:val="PlainText"/>
        <w:rPr>
          <w:rFonts w:ascii="Times New Roman" w:hAnsi="Times New Roman" w:cs="Times New Roman"/>
          <w:sz w:val="24"/>
          <w:szCs w:val="24"/>
        </w:rPr>
      </w:pPr>
      <w:r w:rsidRPr="001F5A7C">
        <w:rPr>
          <w:rFonts w:ascii="Times New Roman" w:hAnsi="Times New Roman" w:cs="Times New Roman"/>
          <w:sz w:val="24"/>
          <w:szCs w:val="24"/>
        </w:rPr>
        <w:tab/>
      </w:r>
      <w:r w:rsidRPr="001F5A7C">
        <w:rPr>
          <w:rFonts w:ascii="Times New Roman" w:hAnsi="Times New Roman" w:cs="Times New Roman"/>
          <w:sz w:val="24"/>
          <w:szCs w:val="24"/>
        </w:rPr>
        <w:tab/>
      </w:r>
      <w:r w:rsidRPr="001F5A7C">
        <w:rPr>
          <w:rFonts w:ascii="Times New Roman" w:hAnsi="Times New Roman" w:cs="Times New Roman"/>
          <w:sz w:val="24"/>
          <w:szCs w:val="24"/>
        </w:rPr>
        <w:tab/>
        <w:t>April 1, 201</w:t>
      </w:r>
      <w:r w:rsidR="00C25DAA" w:rsidRPr="001F5A7C">
        <w:rPr>
          <w:rFonts w:ascii="Times New Roman" w:hAnsi="Times New Roman" w:cs="Times New Roman"/>
          <w:sz w:val="24"/>
          <w:szCs w:val="24"/>
        </w:rPr>
        <w:t>8</w:t>
      </w:r>
      <w:r w:rsidRPr="001F5A7C">
        <w:rPr>
          <w:rFonts w:ascii="Times New Roman" w:hAnsi="Times New Roman" w:cs="Times New Roman"/>
          <w:sz w:val="24"/>
          <w:szCs w:val="24"/>
        </w:rPr>
        <w:t>-March 31, 201</w:t>
      </w:r>
      <w:r w:rsidR="00C25DAA" w:rsidRPr="001F5A7C">
        <w:rPr>
          <w:rFonts w:ascii="Times New Roman" w:hAnsi="Times New Roman" w:cs="Times New Roman"/>
          <w:sz w:val="24"/>
          <w:szCs w:val="24"/>
        </w:rPr>
        <w:t>9</w:t>
      </w:r>
      <w:r w:rsidRPr="001F5A7C">
        <w:rPr>
          <w:rFonts w:ascii="Times New Roman" w:hAnsi="Times New Roman" w:cs="Times New Roman"/>
          <w:sz w:val="24"/>
          <w:szCs w:val="24"/>
        </w:rPr>
        <w:t xml:space="preserve"> Reporting Period</w:t>
      </w:r>
    </w:p>
    <w:p w:rsidR="009E698D" w:rsidRPr="001F5A7C" w:rsidRDefault="009E698D" w:rsidP="009E698D">
      <w:pPr>
        <w:pStyle w:val="PlainText"/>
        <w:rPr>
          <w:rFonts w:ascii="Times New Roman" w:hAnsi="Times New Roman" w:cs="Times New Roman"/>
          <w:sz w:val="24"/>
          <w:szCs w:val="24"/>
        </w:rPr>
      </w:pPr>
      <w:r w:rsidRPr="001F5A7C">
        <w:rPr>
          <w:rFonts w:ascii="Times New Roman" w:hAnsi="Times New Roman" w:cs="Times New Roman"/>
          <w:sz w:val="24"/>
          <w:szCs w:val="24"/>
        </w:rPr>
        <w:tab/>
        <w:t>Chart 1</w:t>
      </w:r>
      <w:r w:rsidR="008401D2" w:rsidRPr="001F5A7C">
        <w:rPr>
          <w:rFonts w:ascii="Times New Roman" w:hAnsi="Times New Roman" w:cs="Times New Roman"/>
          <w:sz w:val="24"/>
          <w:szCs w:val="24"/>
        </w:rPr>
        <w:t>5</w:t>
      </w:r>
      <w:r w:rsidRPr="001F5A7C">
        <w:rPr>
          <w:rFonts w:ascii="Times New Roman" w:hAnsi="Times New Roman" w:cs="Times New Roman"/>
          <w:sz w:val="24"/>
          <w:szCs w:val="24"/>
        </w:rPr>
        <w:t xml:space="preserve"> - Racial Composition of Beneficiaries (Persons and Households)</w:t>
      </w:r>
      <w:r w:rsidR="0076331E" w:rsidRPr="001F5A7C">
        <w:rPr>
          <w:rFonts w:ascii="Times New Roman" w:hAnsi="Times New Roman" w:cs="Times New Roman"/>
          <w:sz w:val="24"/>
          <w:szCs w:val="24"/>
        </w:rPr>
        <w:tab/>
      </w:r>
      <w:r w:rsidR="0076331E" w:rsidRPr="001F5A7C">
        <w:rPr>
          <w:rFonts w:ascii="Times New Roman" w:hAnsi="Times New Roman" w:cs="Times New Roman"/>
          <w:sz w:val="24"/>
          <w:szCs w:val="24"/>
        </w:rPr>
        <w:tab/>
      </w:r>
      <w:r w:rsidR="00F91BFE" w:rsidRPr="001F5A7C">
        <w:rPr>
          <w:rFonts w:ascii="Times New Roman" w:hAnsi="Times New Roman" w:cs="Times New Roman"/>
          <w:sz w:val="24"/>
          <w:szCs w:val="24"/>
        </w:rPr>
        <w:t>5</w:t>
      </w:r>
      <w:r w:rsidR="000D2C16" w:rsidRPr="001F5A7C">
        <w:rPr>
          <w:rFonts w:ascii="Times New Roman" w:hAnsi="Times New Roman" w:cs="Times New Roman"/>
          <w:sz w:val="24"/>
          <w:szCs w:val="24"/>
        </w:rPr>
        <w:t>6</w:t>
      </w:r>
    </w:p>
    <w:p w:rsidR="009E698D" w:rsidRPr="001F5A7C" w:rsidRDefault="009E698D" w:rsidP="009E698D">
      <w:pPr>
        <w:pStyle w:val="PlainText"/>
        <w:rPr>
          <w:rFonts w:ascii="Times New Roman" w:hAnsi="Times New Roman" w:cs="Times New Roman"/>
          <w:sz w:val="24"/>
          <w:szCs w:val="24"/>
        </w:rPr>
      </w:pPr>
      <w:r w:rsidRPr="001F5A7C">
        <w:rPr>
          <w:rFonts w:ascii="Times New Roman" w:hAnsi="Times New Roman" w:cs="Times New Roman"/>
          <w:sz w:val="24"/>
          <w:szCs w:val="24"/>
        </w:rPr>
        <w:tab/>
      </w:r>
      <w:r w:rsidRPr="001F5A7C">
        <w:rPr>
          <w:rFonts w:ascii="Times New Roman" w:hAnsi="Times New Roman" w:cs="Times New Roman"/>
          <w:sz w:val="24"/>
          <w:szCs w:val="24"/>
        </w:rPr>
        <w:tab/>
      </w:r>
      <w:r w:rsidRPr="001F5A7C">
        <w:rPr>
          <w:rFonts w:ascii="Times New Roman" w:hAnsi="Times New Roman" w:cs="Times New Roman"/>
          <w:sz w:val="24"/>
          <w:szCs w:val="24"/>
        </w:rPr>
        <w:tab/>
        <w:t>Assisted in CDBG Closed Grants Open During</w:t>
      </w:r>
    </w:p>
    <w:p w:rsidR="009E698D" w:rsidRPr="001F5A7C" w:rsidRDefault="009E698D" w:rsidP="009E698D">
      <w:pPr>
        <w:pStyle w:val="PlainText"/>
        <w:rPr>
          <w:rFonts w:ascii="Times New Roman" w:hAnsi="Times New Roman" w:cs="Times New Roman"/>
          <w:sz w:val="24"/>
          <w:szCs w:val="24"/>
        </w:rPr>
      </w:pPr>
      <w:r w:rsidRPr="001F5A7C">
        <w:rPr>
          <w:rFonts w:ascii="Times New Roman" w:hAnsi="Times New Roman" w:cs="Times New Roman"/>
          <w:sz w:val="24"/>
          <w:szCs w:val="24"/>
        </w:rPr>
        <w:tab/>
      </w:r>
      <w:r w:rsidRPr="001F5A7C">
        <w:rPr>
          <w:rFonts w:ascii="Times New Roman" w:hAnsi="Times New Roman" w:cs="Times New Roman"/>
          <w:sz w:val="24"/>
          <w:szCs w:val="24"/>
        </w:rPr>
        <w:tab/>
      </w:r>
      <w:r w:rsidRPr="001F5A7C">
        <w:rPr>
          <w:rFonts w:ascii="Times New Roman" w:hAnsi="Times New Roman" w:cs="Times New Roman"/>
          <w:sz w:val="24"/>
          <w:szCs w:val="24"/>
        </w:rPr>
        <w:tab/>
        <w:t>April 1, 201</w:t>
      </w:r>
      <w:r w:rsidR="00C25DAA" w:rsidRPr="001F5A7C">
        <w:rPr>
          <w:rFonts w:ascii="Times New Roman" w:hAnsi="Times New Roman" w:cs="Times New Roman"/>
          <w:sz w:val="24"/>
          <w:szCs w:val="24"/>
        </w:rPr>
        <w:t>8</w:t>
      </w:r>
      <w:r w:rsidRPr="001F5A7C">
        <w:rPr>
          <w:rFonts w:ascii="Times New Roman" w:hAnsi="Times New Roman" w:cs="Times New Roman"/>
          <w:sz w:val="24"/>
          <w:szCs w:val="24"/>
        </w:rPr>
        <w:t>-March 31, 201</w:t>
      </w:r>
      <w:r w:rsidR="00C25DAA" w:rsidRPr="001F5A7C">
        <w:rPr>
          <w:rFonts w:ascii="Times New Roman" w:hAnsi="Times New Roman" w:cs="Times New Roman"/>
          <w:sz w:val="24"/>
          <w:szCs w:val="24"/>
        </w:rPr>
        <w:t>9</w:t>
      </w:r>
      <w:r w:rsidRPr="001F5A7C">
        <w:rPr>
          <w:rFonts w:ascii="Times New Roman" w:hAnsi="Times New Roman" w:cs="Times New Roman"/>
          <w:sz w:val="24"/>
          <w:szCs w:val="24"/>
        </w:rPr>
        <w:t xml:space="preserve"> Reporting Period</w:t>
      </w:r>
    </w:p>
    <w:p w:rsidR="00A30ACA" w:rsidRDefault="00022D2E" w:rsidP="002003FB">
      <w:pPr>
        <w:pStyle w:val="PlainText"/>
        <w:rPr>
          <w:rFonts w:ascii="Times New Roman" w:hAnsi="Times New Roman" w:cs="Times New Roman"/>
          <w:sz w:val="24"/>
          <w:szCs w:val="24"/>
        </w:rPr>
      </w:pPr>
      <w:r w:rsidRPr="001F5A7C">
        <w:rPr>
          <w:rFonts w:ascii="Times New Roman" w:hAnsi="Times New Roman" w:cs="Times New Roman"/>
          <w:sz w:val="24"/>
          <w:szCs w:val="24"/>
        </w:rPr>
        <w:tab/>
        <w:t>Chart 1</w:t>
      </w:r>
      <w:r w:rsidR="008401D2" w:rsidRPr="001F5A7C">
        <w:rPr>
          <w:rFonts w:ascii="Times New Roman" w:hAnsi="Times New Roman" w:cs="Times New Roman"/>
          <w:sz w:val="24"/>
          <w:szCs w:val="24"/>
        </w:rPr>
        <w:t>6</w:t>
      </w:r>
      <w:r w:rsidRPr="001F5A7C">
        <w:rPr>
          <w:rFonts w:ascii="Times New Roman" w:hAnsi="Times New Roman" w:cs="Times New Roman"/>
          <w:sz w:val="24"/>
          <w:szCs w:val="24"/>
        </w:rPr>
        <w:t xml:space="preserve"> - </w:t>
      </w:r>
      <w:r w:rsidR="00311121" w:rsidRPr="001F5A7C">
        <w:rPr>
          <w:rFonts w:ascii="Times New Roman" w:hAnsi="Times New Roman" w:cs="Times New Roman"/>
          <w:sz w:val="24"/>
          <w:szCs w:val="24"/>
        </w:rPr>
        <w:t xml:space="preserve">Number of </w:t>
      </w:r>
      <w:r w:rsidR="007F5240" w:rsidRPr="001F5A7C">
        <w:rPr>
          <w:rFonts w:ascii="Times New Roman" w:hAnsi="Times New Roman" w:cs="Times New Roman"/>
          <w:sz w:val="24"/>
          <w:szCs w:val="24"/>
        </w:rPr>
        <w:t>Moderate-Income, Low-Income, and Very-Low Income</w:t>
      </w:r>
      <w:r w:rsidR="00311121" w:rsidRPr="001F5A7C">
        <w:rPr>
          <w:rFonts w:ascii="Times New Roman" w:hAnsi="Times New Roman" w:cs="Times New Roman"/>
          <w:sz w:val="24"/>
          <w:szCs w:val="24"/>
        </w:rPr>
        <w:tab/>
      </w:r>
      <w:r w:rsidR="000D2C16" w:rsidRPr="001F5A7C">
        <w:rPr>
          <w:rFonts w:ascii="Times New Roman" w:hAnsi="Times New Roman" w:cs="Times New Roman"/>
          <w:sz w:val="24"/>
          <w:szCs w:val="24"/>
        </w:rPr>
        <w:t>60</w:t>
      </w:r>
      <w:r w:rsidR="007F5240" w:rsidRPr="001F5A7C">
        <w:rPr>
          <w:rFonts w:ascii="Times New Roman" w:hAnsi="Times New Roman" w:cs="Times New Roman"/>
          <w:sz w:val="24"/>
          <w:szCs w:val="24"/>
        </w:rPr>
        <w:tab/>
      </w:r>
      <w:r w:rsidR="00311121" w:rsidRPr="001F5A7C">
        <w:rPr>
          <w:rFonts w:ascii="Times New Roman" w:hAnsi="Times New Roman" w:cs="Times New Roman"/>
          <w:sz w:val="24"/>
          <w:szCs w:val="24"/>
        </w:rPr>
        <w:tab/>
      </w:r>
      <w:r w:rsidR="00311121" w:rsidRPr="001F5A7C">
        <w:rPr>
          <w:rFonts w:ascii="Times New Roman" w:hAnsi="Times New Roman" w:cs="Times New Roman"/>
          <w:sz w:val="24"/>
          <w:szCs w:val="24"/>
        </w:rPr>
        <w:tab/>
      </w:r>
      <w:r w:rsidR="00311121" w:rsidRPr="001F5A7C">
        <w:rPr>
          <w:rFonts w:ascii="Times New Roman" w:hAnsi="Times New Roman" w:cs="Times New Roman"/>
          <w:sz w:val="24"/>
          <w:szCs w:val="24"/>
        </w:rPr>
        <w:tab/>
      </w:r>
      <w:r w:rsidR="007F5240" w:rsidRPr="001F5A7C">
        <w:rPr>
          <w:rFonts w:ascii="Times New Roman" w:hAnsi="Times New Roman" w:cs="Times New Roman"/>
          <w:sz w:val="24"/>
          <w:szCs w:val="24"/>
        </w:rPr>
        <w:t xml:space="preserve">Beneficiaries </w:t>
      </w:r>
      <w:r w:rsidR="00A30ACA" w:rsidRPr="001F5A7C">
        <w:rPr>
          <w:rFonts w:ascii="Times New Roman" w:hAnsi="Times New Roman" w:cs="Times New Roman"/>
          <w:sz w:val="24"/>
          <w:szCs w:val="24"/>
        </w:rPr>
        <w:t>(Persons and Households)</w:t>
      </w:r>
      <w:r w:rsidR="00A30ACA">
        <w:rPr>
          <w:rFonts w:ascii="Times New Roman" w:hAnsi="Times New Roman" w:cs="Times New Roman"/>
          <w:sz w:val="24"/>
          <w:szCs w:val="24"/>
        </w:rPr>
        <w:t xml:space="preserve"> </w:t>
      </w:r>
      <w:r w:rsidR="007F5240" w:rsidRPr="001F5A7C">
        <w:rPr>
          <w:rFonts w:ascii="Times New Roman" w:hAnsi="Times New Roman" w:cs="Times New Roman"/>
          <w:sz w:val="24"/>
          <w:szCs w:val="24"/>
        </w:rPr>
        <w:t>Assisted in CDBG</w:t>
      </w:r>
    </w:p>
    <w:p w:rsidR="00A30ACA" w:rsidRDefault="007F5240" w:rsidP="00A30ACA">
      <w:pPr>
        <w:pStyle w:val="PlainText"/>
        <w:ind w:left="1440" w:firstLine="720"/>
        <w:rPr>
          <w:rFonts w:ascii="Times New Roman" w:hAnsi="Times New Roman" w:cs="Times New Roman"/>
          <w:sz w:val="24"/>
          <w:szCs w:val="24"/>
        </w:rPr>
      </w:pPr>
      <w:r w:rsidRPr="001F5A7C">
        <w:rPr>
          <w:rFonts w:ascii="Times New Roman" w:hAnsi="Times New Roman" w:cs="Times New Roman"/>
          <w:sz w:val="24"/>
          <w:szCs w:val="24"/>
        </w:rPr>
        <w:t>Closed Grants</w:t>
      </w:r>
      <w:r w:rsidR="00311121" w:rsidRPr="001F5A7C">
        <w:rPr>
          <w:rFonts w:ascii="Times New Roman" w:hAnsi="Times New Roman" w:cs="Times New Roman"/>
          <w:sz w:val="24"/>
          <w:szCs w:val="24"/>
        </w:rPr>
        <w:t xml:space="preserve"> </w:t>
      </w:r>
      <w:r w:rsidRPr="001F5A7C">
        <w:rPr>
          <w:rFonts w:ascii="Times New Roman" w:hAnsi="Times New Roman" w:cs="Times New Roman"/>
          <w:sz w:val="24"/>
          <w:szCs w:val="24"/>
        </w:rPr>
        <w:t>Open During</w:t>
      </w:r>
      <w:r w:rsidR="00A30ACA">
        <w:rPr>
          <w:rFonts w:ascii="Times New Roman" w:hAnsi="Times New Roman" w:cs="Times New Roman"/>
          <w:sz w:val="24"/>
          <w:szCs w:val="24"/>
        </w:rPr>
        <w:t xml:space="preserve"> </w:t>
      </w:r>
      <w:r w:rsidRPr="001F5A7C">
        <w:rPr>
          <w:rFonts w:ascii="Times New Roman" w:hAnsi="Times New Roman" w:cs="Times New Roman"/>
          <w:sz w:val="24"/>
          <w:szCs w:val="24"/>
        </w:rPr>
        <w:t>April 1, 201</w:t>
      </w:r>
      <w:r w:rsidR="00C25DAA" w:rsidRPr="001F5A7C">
        <w:rPr>
          <w:rFonts w:ascii="Times New Roman" w:hAnsi="Times New Roman" w:cs="Times New Roman"/>
          <w:sz w:val="24"/>
          <w:szCs w:val="24"/>
        </w:rPr>
        <w:t>8</w:t>
      </w:r>
      <w:r w:rsidRPr="001F5A7C">
        <w:rPr>
          <w:rFonts w:ascii="Times New Roman" w:hAnsi="Times New Roman" w:cs="Times New Roman"/>
          <w:sz w:val="24"/>
          <w:szCs w:val="24"/>
        </w:rPr>
        <w:t>-March 31, 201</w:t>
      </w:r>
      <w:r w:rsidR="00C25DAA" w:rsidRPr="001F5A7C">
        <w:rPr>
          <w:rFonts w:ascii="Times New Roman" w:hAnsi="Times New Roman" w:cs="Times New Roman"/>
          <w:sz w:val="24"/>
          <w:szCs w:val="24"/>
        </w:rPr>
        <w:t>9</w:t>
      </w:r>
    </w:p>
    <w:p w:rsidR="009E698D" w:rsidRPr="001F5A7C" w:rsidRDefault="007F5240" w:rsidP="00A30ACA">
      <w:pPr>
        <w:pStyle w:val="PlainText"/>
        <w:ind w:left="1440" w:firstLine="720"/>
        <w:rPr>
          <w:rFonts w:ascii="Times New Roman" w:hAnsi="Times New Roman" w:cs="Times New Roman"/>
          <w:sz w:val="24"/>
          <w:szCs w:val="24"/>
        </w:rPr>
      </w:pPr>
      <w:r w:rsidRPr="001F5A7C">
        <w:rPr>
          <w:rFonts w:ascii="Times New Roman" w:hAnsi="Times New Roman" w:cs="Times New Roman"/>
          <w:sz w:val="24"/>
          <w:szCs w:val="24"/>
        </w:rPr>
        <w:t>Reporting Period</w:t>
      </w:r>
    </w:p>
    <w:p w:rsidR="00376D32" w:rsidRPr="001F5A7C" w:rsidRDefault="00977721" w:rsidP="002003FB">
      <w:pPr>
        <w:pStyle w:val="PlainText"/>
        <w:rPr>
          <w:rFonts w:ascii="Times New Roman" w:hAnsi="Times New Roman" w:cs="Times New Roman"/>
          <w:sz w:val="24"/>
          <w:szCs w:val="24"/>
        </w:rPr>
      </w:pPr>
      <w:r w:rsidRPr="001F5A7C">
        <w:rPr>
          <w:rFonts w:ascii="Times New Roman" w:hAnsi="Times New Roman" w:cs="Times New Roman"/>
          <w:sz w:val="24"/>
          <w:szCs w:val="24"/>
        </w:rPr>
        <w:tab/>
        <w:t>Chart 1</w:t>
      </w:r>
      <w:r w:rsidR="008401D2" w:rsidRPr="001F5A7C">
        <w:rPr>
          <w:rFonts w:ascii="Times New Roman" w:hAnsi="Times New Roman" w:cs="Times New Roman"/>
          <w:sz w:val="24"/>
          <w:szCs w:val="24"/>
        </w:rPr>
        <w:t>7</w:t>
      </w:r>
      <w:r w:rsidRPr="001F5A7C">
        <w:rPr>
          <w:rFonts w:ascii="Times New Roman" w:hAnsi="Times New Roman" w:cs="Times New Roman"/>
          <w:sz w:val="24"/>
          <w:szCs w:val="24"/>
        </w:rPr>
        <w:t xml:space="preserve"> - HOME Program </w:t>
      </w:r>
      <w:r w:rsidR="00376D32" w:rsidRPr="001F5A7C">
        <w:rPr>
          <w:rFonts w:ascii="Times New Roman" w:hAnsi="Times New Roman" w:cs="Times New Roman"/>
          <w:sz w:val="24"/>
          <w:szCs w:val="24"/>
        </w:rPr>
        <w:t xml:space="preserve">Summary </w:t>
      </w:r>
      <w:r w:rsidR="00B622E2" w:rsidRPr="001F5A7C">
        <w:rPr>
          <w:rFonts w:ascii="Times New Roman" w:hAnsi="Times New Roman" w:cs="Times New Roman"/>
          <w:sz w:val="24"/>
          <w:szCs w:val="24"/>
        </w:rPr>
        <w:t>o</w:t>
      </w:r>
      <w:r w:rsidR="00376D32" w:rsidRPr="001F5A7C">
        <w:rPr>
          <w:rFonts w:ascii="Times New Roman" w:hAnsi="Times New Roman" w:cs="Times New Roman"/>
          <w:sz w:val="24"/>
          <w:szCs w:val="24"/>
        </w:rPr>
        <w:t xml:space="preserve">f </w:t>
      </w:r>
      <w:r w:rsidR="0027317C" w:rsidRPr="001F5A7C">
        <w:rPr>
          <w:rFonts w:ascii="Times New Roman" w:hAnsi="Times New Roman" w:cs="Times New Roman"/>
          <w:sz w:val="24"/>
          <w:szCs w:val="24"/>
        </w:rPr>
        <w:t xml:space="preserve">Housing </w:t>
      </w:r>
      <w:r w:rsidR="00376D32" w:rsidRPr="001F5A7C">
        <w:rPr>
          <w:rFonts w:ascii="Times New Roman" w:hAnsi="Times New Roman" w:cs="Times New Roman"/>
          <w:sz w:val="24"/>
          <w:szCs w:val="24"/>
        </w:rPr>
        <w:t>Accomplishments -</w:t>
      </w:r>
      <w:r w:rsidR="00376D32" w:rsidRPr="001F5A7C">
        <w:rPr>
          <w:rFonts w:ascii="Times New Roman" w:hAnsi="Times New Roman" w:cs="Times New Roman"/>
          <w:sz w:val="24"/>
          <w:szCs w:val="24"/>
        </w:rPr>
        <w:tab/>
      </w:r>
      <w:r w:rsidR="00376D32" w:rsidRPr="001F5A7C">
        <w:rPr>
          <w:rFonts w:ascii="Times New Roman" w:hAnsi="Times New Roman" w:cs="Times New Roman"/>
          <w:sz w:val="24"/>
          <w:szCs w:val="24"/>
        </w:rPr>
        <w:tab/>
      </w:r>
      <w:r w:rsidR="00C34C39" w:rsidRPr="001F5A7C">
        <w:rPr>
          <w:rFonts w:ascii="Times New Roman" w:hAnsi="Times New Roman" w:cs="Times New Roman"/>
          <w:sz w:val="24"/>
          <w:szCs w:val="24"/>
        </w:rPr>
        <w:t>9</w:t>
      </w:r>
      <w:r w:rsidR="000D2C16" w:rsidRPr="001F5A7C">
        <w:rPr>
          <w:rFonts w:ascii="Times New Roman" w:hAnsi="Times New Roman" w:cs="Times New Roman"/>
          <w:sz w:val="24"/>
          <w:szCs w:val="24"/>
        </w:rPr>
        <w:t>5</w:t>
      </w:r>
    </w:p>
    <w:p w:rsidR="002003FB" w:rsidRPr="001F5A7C" w:rsidRDefault="00376D32" w:rsidP="002003FB">
      <w:pPr>
        <w:pStyle w:val="PlainText"/>
        <w:rPr>
          <w:rFonts w:ascii="Times New Roman" w:hAnsi="Times New Roman" w:cs="Times New Roman"/>
          <w:sz w:val="24"/>
          <w:szCs w:val="24"/>
        </w:rPr>
      </w:pPr>
      <w:r w:rsidRPr="001F5A7C">
        <w:rPr>
          <w:rFonts w:ascii="Times New Roman" w:hAnsi="Times New Roman" w:cs="Times New Roman"/>
          <w:sz w:val="24"/>
          <w:szCs w:val="24"/>
        </w:rPr>
        <w:tab/>
      </w:r>
      <w:r w:rsidRPr="001F5A7C">
        <w:rPr>
          <w:rFonts w:ascii="Times New Roman" w:hAnsi="Times New Roman" w:cs="Times New Roman"/>
          <w:sz w:val="24"/>
          <w:szCs w:val="24"/>
        </w:rPr>
        <w:tab/>
      </w:r>
      <w:r w:rsidRPr="001F5A7C">
        <w:rPr>
          <w:rFonts w:ascii="Times New Roman" w:hAnsi="Times New Roman" w:cs="Times New Roman"/>
          <w:sz w:val="24"/>
          <w:szCs w:val="24"/>
        </w:rPr>
        <w:tab/>
      </w:r>
      <w:r w:rsidR="002003FB" w:rsidRPr="001F5A7C">
        <w:rPr>
          <w:rFonts w:ascii="Times New Roman" w:hAnsi="Times New Roman" w:cs="Times New Roman"/>
          <w:sz w:val="24"/>
          <w:szCs w:val="24"/>
        </w:rPr>
        <w:t>Number of Extremely Low-</w:t>
      </w:r>
      <w:r w:rsidR="00051A58" w:rsidRPr="001F5A7C">
        <w:rPr>
          <w:rFonts w:ascii="Times New Roman" w:hAnsi="Times New Roman" w:cs="Times New Roman"/>
          <w:sz w:val="24"/>
          <w:szCs w:val="24"/>
        </w:rPr>
        <w:t>I</w:t>
      </w:r>
      <w:r w:rsidR="002003FB" w:rsidRPr="001F5A7C">
        <w:rPr>
          <w:rFonts w:ascii="Times New Roman" w:hAnsi="Times New Roman" w:cs="Times New Roman"/>
          <w:sz w:val="24"/>
          <w:szCs w:val="24"/>
        </w:rPr>
        <w:t>ncome, Low-</w:t>
      </w:r>
      <w:r w:rsidR="00051A58" w:rsidRPr="001F5A7C">
        <w:rPr>
          <w:rFonts w:ascii="Times New Roman" w:hAnsi="Times New Roman" w:cs="Times New Roman"/>
          <w:sz w:val="24"/>
          <w:szCs w:val="24"/>
        </w:rPr>
        <w:t>I</w:t>
      </w:r>
      <w:r w:rsidR="002003FB" w:rsidRPr="001F5A7C">
        <w:rPr>
          <w:rFonts w:ascii="Times New Roman" w:hAnsi="Times New Roman" w:cs="Times New Roman"/>
          <w:sz w:val="24"/>
          <w:szCs w:val="24"/>
        </w:rPr>
        <w:t>ncome,</w:t>
      </w:r>
      <w:r w:rsidRPr="001F5A7C">
        <w:rPr>
          <w:rFonts w:ascii="Times New Roman" w:hAnsi="Times New Roman" w:cs="Times New Roman"/>
          <w:sz w:val="24"/>
          <w:szCs w:val="24"/>
        </w:rPr>
        <w:t xml:space="preserve"> and</w:t>
      </w:r>
    </w:p>
    <w:p w:rsidR="00977721" w:rsidRPr="001F5A7C" w:rsidRDefault="002003FB" w:rsidP="002003FB">
      <w:pPr>
        <w:pStyle w:val="PlainText"/>
        <w:rPr>
          <w:rFonts w:ascii="Times New Roman" w:hAnsi="Times New Roman" w:cs="Times New Roman"/>
          <w:sz w:val="24"/>
          <w:szCs w:val="24"/>
        </w:rPr>
      </w:pPr>
      <w:r w:rsidRPr="001F5A7C">
        <w:rPr>
          <w:rFonts w:ascii="Times New Roman" w:hAnsi="Times New Roman" w:cs="Times New Roman"/>
          <w:sz w:val="24"/>
          <w:szCs w:val="24"/>
        </w:rPr>
        <w:tab/>
      </w:r>
      <w:r w:rsidRPr="001F5A7C">
        <w:rPr>
          <w:rFonts w:ascii="Times New Roman" w:hAnsi="Times New Roman" w:cs="Times New Roman"/>
          <w:sz w:val="24"/>
          <w:szCs w:val="24"/>
        </w:rPr>
        <w:tab/>
      </w:r>
      <w:r w:rsidRPr="001F5A7C">
        <w:rPr>
          <w:rFonts w:ascii="Times New Roman" w:hAnsi="Times New Roman" w:cs="Times New Roman"/>
          <w:sz w:val="24"/>
          <w:szCs w:val="24"/>
        </w:rPr>
        <w:tab/>
        <w:t>Moderate-</w:t>
      </w:r>
      <w:r w:rsidR="00051A58" w:rsidRPr="001F5A7C">
        <w:rPr>
          <w:rFonts w:ascii="Times New Roman" w:hAnsi="Times New Roman" w:cs="Times New Roman"/>
          <w:sz w:val="24"/>
          <w:szCs w:val="24"/>
        </w:rPr>
        <w:t>I</w:t>
      </w:r>
      <w:r w:rsidRPr="001F5A7C">
        <w:rPr>
          <w:rFonts w:ascii="Times New Roman" w:hAnsi="Times New Roman" w:cs="Times New Roman"/>
          <w:sz w:val="24"/>
          <w:szCs w:val="24"/>
        </w:rPr>
        <w:t>ncome Persons Served</w:t>
      </w:r>
    </w:p>
    <w:p w:rsidR="00086C35" w:rsidRPr="001F5A7C" w:rsidRDefault="00086C35" w:rsidP="00086C35">
      <w:pPr>
        <w:pStyle w:val="PlainText"/>
        <w:rPr>
          <w:rFonts w:ascii="Times New Roman" w:hAnsi="Times New Roman" w:cs="Times New Roman"/>
          <w:sz w:val="24"/>
          <w:szCs w:val="24"/>
        </w:rPr>
      </w:pPr>
      <w:r w:rsidRPr="001F5A7C">
        <w:rPr>
          <w:rFonts w:ascii="Times New Roman" w:hAnsi="Times New Roman" w:cs="Times New Roman"/>
          <w:sz w:val="24"/>
          <w:szCs w:val="24"/>
        </w:rPr>
        <w:tab/>
        <w:t>Chart 1</w:t>
      </w:r>
      <w:r w:rsidR="008401D2" w:rsidRPr="001F5A7C">
        <w:rPr>
          <w:rFonts w:ascii="Times New Roman" w:hAnsi="Times New Roman" w:cs="Times New Roman"/>
          <w:sz w:val="24"/>
          <w:szCs w:val="24"/>
        </w:rPr>
        <w:t>8</w:t>
      </w:r>
      <w:r w:rsidRPr="001F5A7C">
        <w:rPr>
          <w:rFonts w:ascii="Times New Roman" w:hAnsi="Times New Roman" w:cs="Times New Roman"/>
          <w:sz w:val="24"/>
          <w:szCs w:val="24"/>
        </w:rPr>
        <w:t xml:space="preserve"> - HOME Program Summary of Housing Accomplishments -</w:t>
      </w:r>
      <w:r w:rsidRPr="001F5A7C">
        <w:rPr>
          <w:rFonts w:ascii="Times New Roman" w:hAnsi="Times New Roman" w:cs="Times New Roman"/>
          <w:sz w:val="24"/>
          <w:szCs w:val="24"/>
        </w:rPr>
        <w:tab/>
      </w:r>
      <w:r w:rsidRPr="001F5A7C">
        <w:rPr>
          <w:rFonts w:ascii="Times New Roman" w:hAnsi="Times New Roman" w:cs="Times New Roman"/>
          <w:sz w:val="24"/>
          <w:szCs w:val="24"/>
        </w:rPr>
        <w:tab/>
      </w:r>
      <w:r w:rsidR="00F91BFE" w:rsidRPr="001F5A7C">
        <w:rPr>
          <w:rFonts w:ascii="Times New Roman" w:hAnsi="Times New Roman" w:cs="Times New Roman"/>
          <w:sz w:val="24"/>
          <w:szCs w:val="24"/>
        </w:rPr>
        <w:t>9</w:t>
      </w:r>
      <w:r w:rsidR="000D2C16" w:rsidRPr="001F5A7C">
        <w:rPr>
          <w:rFonts w:ascii="Times New Roman" w:hAnsi="Times New Roman" w:cs="Times New Roman"/>
          <w:sz w:val="24"/>
          <w:szCs w:val="24"/>
        </w:rPr>
        <w:t>6</w:t>
      </w:r>
    </w:p>
    <w:p w:rsidR="00086C35" w:rsidRPr="006C7E1B" w:rsidRDefault="00086C35" w:rsidP="00086C35">
      <w:pPr>
        <w:pStyle w:val="PlainText"/>
        <w:rPr>
          <w:rFonts w:ascii="Times New Roman" w:hAnsi="Times New Roman" w:cs="Times New Roman"/>
          <w:sz w:val="24"/>
          <w:szCs w:val="24"/>
        </w:rPr>
      </w:pPr>
      <w:r w:rsidRPr="001F5A7C">
        <w:rPr>
          <w:rFonts w:ascii="Times New Roman" w:hAnsi="Times New Roman" w:cs="Times New Roman"/>
          <w:sz w:val="24"/>
          <w:szCs w:val="24"/>
        </w:rPr>
        <w:tab/>
      </w:r>
      <w:r w:rsidRPr="001F5A7C">
        <w:rPr>
          <w:rFonts w:ascii="Times New Roman" w:hAnsi="Times New Roman" w:cs="Times New Roman"/>
          <w:sz w:val="24"/>
          <w:szCs w:val="24"/>
        </w:rPr>
        <w:tab/>
      </w:r>
      <w:r w:rsidRPr="001F5A7C">
        <w:rPr>
          <w:rFonts w:ascii="Times New Roman" w:hAnsi="Times New Roman" w:cs="Times New Roman"/>
          <w:sz w:val="24"/>
          <w:szCs w:val="24"/>
        </w:rPr>
        <w:tab/>
      </w:r>
      <w:r w:rsidRPr="006C7E1B">
        <w:rPr>
          <w:rFonts w:ascii="Times New Roman" w:hAnsi="Times New Roman" w:cs="Times New Roman"/>
          <w:sz w:val="24"/>
          <w:szCs w:val="24"/>
        </w:rPr>
        <w:t>Total Housing - Racial/Ethnic Composition</w:t>
      </w:r>
    </w:p>
    <w:p w:rsidR="00C84481" w:rsidRPr="006C7E1B" w:rsidRDefault="00D2545F" w:rsidP="00086C35">
      <w:pPr>
        <w:pStyle w:val="PlainText"/>
        <w:rPr>
          <w:rFonts w:ascii="Times New Roman" w:hAnsi="Times New Roman" w:cs="Times New Roman"/>
          <w:sz w:val="24"/>
          <w:szCs w:val="24"/>
        </w:rPr>
      </w:pPr>
      <w:r w:rsidRPr="006C7E1B">
        <w:rPr>
          <w:rFonts w:ascii="Times New Roman" w:hAnsi="Times New Roman" w:cs="Times New Roman"/>
          <w:sz w:val="24"/>
          <w:szCs w:val="24"/>
        </w:rPr>
        <w:tab/>
        <w:t>Chart 1</w:t>
      </w:r>
      <w:r w:rsidR="008401D2" w:rsidRPr="006C7E1B">
        <w:rPr>
          <w:rFonts w:ascii="Times New Roman" w:hAnsi="Times New Roman" w:cs="Times New Roman"/>
          <w:sz w:val="24"/>
          <w:szCs w:val="24"/>
        </w:rPr>
        <w:t>9</w:t>
      </w:r>
      <w:r w:rsidRPr="006C7E1B">
        <w:rPr>
          <w:rFonts w:ascii="Times New Roman" w:hAnsi="Times New Roman" w:cs="Times New Roman"/>
          <w:sz w:val="24"/>
          <w:szCs w:val="24"/>
        </w:rPr>
        <w:t xml:space="preserve"> - HOME Program</w:t>
      </w:r>
      <w:r w:rsidR="00C84481" w:rsidRPr="006C7E1B">
        <w:rPr>
          <w:rFonts w:ascii="Times New Roman" w:hAnsi="Times New Roman" w:cs="Times New Roman"/>
          <w:sz w:val="24"/>
          <w:szCs w:val="24"/>
        </w:rPr>
        <w:t xml:space="preserve"> - Results of On-site Inspections of Affordable</w:t>
      </w:r>
      <w:r w:rsidR="00C84481" w:rsidRPr="006C7E1B">
        <w:rPr>
          <w:rFonts w:ascii="Times New Roman" w:hAnsi="Times New Roman" w:cs="Times New Roman"/>
          <w:sz w:val="24"/>
          <w:szCs w:val="24"/>
        </w:rPr>
        <w:tab/>
      </w:r>
      <w:r w:rsidR="00C84481" w:rsidRPr="006C7E1B">
        <w:rPr>
          <w:rFonts w:ascii="Times New Roman" w:hAnsi="Times New Roman" w:cs="Times New Roman"/>
          <w:sz w:val="24"/>
          <w:szCs w:val="24"/>
        </w:rPr>
        <w:tab/>
      </w:r>
      <w:r w:rsidR="00F91BFE" w:rsidRPr="006C7E1B">
        <w:rPr>
          <w:rFonts w:ascii="Times New Roman" w:hAnsi="Times New Roman" w:cs="Times New Roman"/>
          <w:sz w:val="24"/>
          <w:szCs w:val="24"/>
        </w:rPr>
        <w:t>1</w:t>
      </w:r>
      <w:r w:rsidR="00C34C39" w:rsidRPr="006C7E1B">
        <w:rPr>
          <w:rFonts w:ascii="Times New Roman" w:hAnsi="Times New Roman" w:cs="Times New Roman"/>
          <w:sz w:val="24"/>
          <w:szCs w:val="24"/>
        </w:rPr>
        <w:t>5</w:t>
      </w:r>
      <w:r w:rsidR="00117A11" w:rsidRPr="006C7E1B">
        <w:rPr>
          <w:rFonts w:ascii="Times New Roman" w:hAnsi="Times New Roman" w:cs="Times New Roman"/>
          <w:sz w:val="24"/>
          <w:szCs w:val="24"/>
        </w:rPr>
        <w:t>8</w:t>
      </w:r>
    </w:p>
    <w:p w:rsidR="00C84481" w:rsidRPr="006C7E1B" w:rsidRDefault="00C84481" w:rsidP="00086C35">
      <w:pPr>
        <w:pStyle w:val="PlainText"/>
        <w:rPr>
          <w:rFonts w:ascii="Times New Roman" w:hAnsi="Times New Roman" w:cs="Times New Roman"/>
          <w:sz w:val="24"/>
          <w:szCs w:val="24"/>
        </w:rPr>
      </w:pPr>
      <w:r w:rsidRPr="006C7E1B">
        <w:rPr>
          <w:rFonts w:ascii="Times New Roman" w:hAnsi="Times New Roman" w:cs="Times New Roman"/>
          <w:sz w:val="24"/>
          <w:szCs w:val="24"/>
        </w:rPr>
        <w:tab/>
      </w:r>
      <w:r w:rsidRPr="006C7E1B">
        <w:rPr>
          <w:rFonts w:ascii="Times New Roman" w:hAnsi="Times New Roman" w:cs="Times New Roman"/>
          <w:sz w:val="24"/>
          <w:szCs w:val="24"/>
        </w:rPr>
        <w:tab/>
      </w:r>
      <w:r w:rsidRPr="006C7E1B">
        <w:rPr>
          <w:rFonts w:ascii="Times New Roman" w:hAnsi="Times New Roman" w:cs="Times New Roman"/>
          <w:sz w:val="24"/>
          <w:szCs w:val="24"/>
        </w:rPr>
        <w:tab/>
        <w:t>Rental Housing Assisted Under the HOME Program to</w:t>
      </w:r>
    </w:p>
    <w:p w:rsidR="00C84481" w:rsidRPr="006C7E1B" w:rsidRDefault="00C84481" w:rsidP="00086C35">
      <w:pPr>
        <w:pStyle w:val="PlainText"/>
        <w:rPr>
          <w:rFonts w:ascii="Times New Roman" w:hAnsi="Times New Roman" w:cs="Times New Roman"/>
          <w:sz w:val="24"/>
          <w:szCs w:val="24"/>
        </w:rPr>
      </w:pPr>
      <w:r w:rsidRPr="006C7E1B">
        <w:rPr>
          <w:rFonts w:ascii="Times New Roman" w:hAnsi="Times New Roman" w:cs="Times New Roman"/>
          <w:sz w:val="24"/>
          <w:szCs w:val="24"/>
        </w:rPr>
        <w:tab/>
      </w:r>
      <w:r w:rsidRPr="006C7E1B">
        <w:rPr>
          <w:rFonts w:ascii="Times New Roman" w:hAnsi="Times New Roman" w:cs="Times New Roman"/>
          <w:sz w:val="24"/>
          <w:szCs w:val="24"/>
        </w:rPr>
        <w:tab/>
      </w:r>
      <w:r w:rsidRPr="006C7E1B">
        <w:rPr>
          <w:rFonts w:ascii="Times New Roman" w:hAnsi="Times New Roman" w:cs="Times New Roman"/>
          <w:sz w:val="24"/>
          <w:szCs w:val="24"/>
        </w:rPr>
        <w:tab/>
        <w:t>Determine Compliance With Housing Codes and</w:t>
      </w:r>
    </w:p>
    <w:p w:rsidR="00D2545F" w:rsidRPr="006C7E1B" w:rsidRDefault="00C84481" w:rsidP="00086C35">
      <w:pPr>
        <w:pStyle w:val="PlainText"/>
        <w:rPr>
          <w:rFonts w:ascii="Times New Roman" w:hAnsi="Times New Roman" w:cs="Times New Roman"/>
          <w:sz w:val="24"/>
          <w:szCs w:val="24"/>
        </w:rPr>
      </w:pPr>
      <w:r w:rsidRPr="006C7E1B">
        <w:rPr>
          <w:rFonts w:ascii="Times New Roman" w:hAnsi="Times New Roman" w:cs="Times New Roman"/>
          <w:sz w:val="24"/>
          <w:szCs w:val="24"/>
        </w:rPr>
        <w:tab/>
      </w:r>
      <w:r w:rsidRPr="006C7E1B">
        <w:rPr>
          <w:rFonts w:ascii="Times New Roman" w:hAnsi="Times New Roman" w:cs="Times New Roman"/>
          <w:sz w:val="24"/>
          <w:szCs w:val="24"/>
        </w:rPr>
        <w:tab/>
      </w:r>
      <w:r w:rsidRPr="006C7E1B">
        <w:rPr>
          <w:rFonts w:ascii="Times New Roman" w:hAnsi="Times New Roman" w:cs="Times New Roman"/>
          <w:sz w:val="24"/>
          <w:szCs w:val="24"/>
        </w:rPr>
        <w:tab/>
        <w:t>Other Applicable Regulations</w:t>
      </w:r>
    </w:p>
    <w:p w:rsidR="00033DF2" w:rsidRPr="001F5A7C" w:rsidRDefault="00033DF2" w:rsidP="009E698D"/>
    <w:p w:rsidR="009E698D" w:rsidRPr="001F5A7C" w:rsidRDefault="009E698D" w:rsidP="009E698D">
      <w:r w:rsidRPr="001F5A7C">
        <w:t>Tables:</w:t>
      </w:r>
    </w:p>
    <w:p w:rsidR="00084AD6" w:rsidRPr="001F5A7C" w:rsidRDefault="00084AD6" w:rsidP="0027173A">
      <w:r w:rsidRPr="001F5A7C">
        <w:tab/>
      </w:r>
      <w:r w:rsidR="0027173A" w:rsidRPr="001F5A7C">
        <w:t>Table 1 - Accomplishments - Program Year (April 1, 201</w:t>
      </w:r>
      <w:r w:rsidR="00C25DAA" w:rsidRPr="001F5A7C">
        <w:t>8</w:t>
      </w:r>
      <w:r w:rsidR="0027173A" w:rsidRPr="001F5A7C">
        <w:t xml:space="preserve"> through</w:t>
      </w:r>
      <w:r w:rsidR="0076331E" w:rsidRPr="001F5A7C">
        <w:tab/>
      </w:r>
      <w:r w:rsidR="0076331E" w:rsidRPr="001F5A7C">
        <w:tab/>
      </w:r>
      <w:r w:rsidR="0076331E" w:rsidRPr="001F5A7C">
        <w:tab/>
      </w:r>
      <w:r w:rsidR="00F91BFE" w:rsidRPr="001F5A7C">
        <w:t>3</w:t>
      </w:r>
      <w:r w:rsidR="00C34C39" w:rsidRPr="001F5A7C">
        <w:t>3</w:t>
      </w:r>
    </w:p>
    <w:p w:rsidR="0027173A" w:rsidRPr="001F5A7C" w:rsidRDefault="00084AD6" w:rsidP="0027173A">
      <w:r w:rsidRPr="001F5A7C">
        <w:tab/>
      </w:r>
      <w:r w:rsidRPr="001F5A7C">
        <w:tab/>
      </w:r>
      <w:r w:rsidRPr="001F5A7C">
        <w:tab/>
      </w:r>
      <w:r w:rsidR="0027173A" w:rsidRPr="001F5A7C">
        <w:t>March 31, 201</w:t>
      </w:r>
      <w:r w:rsidR="00C25DAA" w:rsidRPr="001F5A7C">
        <w:t>9</w:t>
      </w:r>
      <w:r w:rsidR="0027173A" w:rsidRPr="001F5A7C">
        <w:t>)</w:t>
      </w:r>
    </w:p>
    <w:p w:rsidR="006913F7" w:rsidRPr="0088521C" w:rsidRDefault="00084AD6" w:rsidP="006913F7">
      <w:r w:rsidRPr="001F5A7C">
        <w:tab/>
        <w:t>Table 2 -</w:t>
      </w:r>
      <w:r w:rsidR="006913F7" w:rsidRPr="001F5A7C">
        <w:t xml:space="preserve"> Accomplishments - Strategic Plan to Date (2015-2019)</w:t>
      </w:r>
      <w:r w:rsidR="006913F7" w:rsidRPr="001F5A7C">
        <w:tab/>
      </w:r>
      <w:r w:rsidR="006913F7" w:rsidRPr="001F5A7C">
        <w:tab/>
      </w:r>
      <w:r w:rsidR="006913F7" w:rsidRPr="001F5A7C">
        <w:tab/>
      </w:r>
      <w:r w:rsidR="00F91BFE" w:rsidRPr="001F5A7C">
        <w:t>3</w:t>
      </w:r>
      <w:r w:rsidR="00C34C39" w:rsidRPr="001F5A7C">
        <w:t>8</w:t>
      </w:r>
    </w:p>
    <w:p w:rsidR="00284C1B" w:rsidRPr="0088521C" w:rsidRDefault="00284C1B" w:rsidP="00A4261F"/>
    <w:p w:rsidR="00033DF2" w:rsidRPr="0088521C" w:rsidRDefault="00033DF2" w:rsidP="00A4261F"/>
    <w:p w:rsidR="00233DD1" w:rsidRPr="004A4B8D" w:rsidRDefault="00233DD1" w:rsidP="00233DD1">
      <w:r w:rsidRPr="004A4B8D">
        <w:t>Attachments in HUD IDIS online system:</w:t>
      </w:r>
    </w:p>
    <w:p w:rsidR="00233DD1" w:rsidRPr="004A4B8D" w:rsidRDefault="00233DD1" w:rsidP="00233DD1">
      <w:r w:rsidRPr="004A4B8D">
        <w:tab/>
        <w:t>Attachment 1:</w:t>
      </w:r>
      <w:r w:rsidR="00581FCB" w:rsidRPr="004A4B8D">
        <w:tab/>
      </w:r>
      <w:r w:rsidRPr="004A4B8D">
        <w:t>PY201</w:t>
      </w:r>
      <w:r w:rsidR="00C25DAA">
        <w:t>8</w:t>
      </w:r>
      <w:r w:rsidRPr="004A4B8D">
        <w:t xml:space="preserve"> (April 1, 201</w:t>
      </w:r>
      <w:r w:rsidR="00C25DAA">
        <w:t>8</w:t>
      </w:r>
      <w:r w:rsidRPr="004A4B8D">
        <w:t>-March 31, 201</w:t>
      </w:r>
      <w:r w:rsidR="00C25DAA">
        <w:t>9</w:t>
      </w:r>
      <w:r w:rsidRPr="004A4B8D">
        <w:t>) State of Alabama</w:t>
      </w:r>
    </w:p>
    <w:p w:rsidR="00233DD1" w:rsidRPr="004A4B8D" w:rsidRDefault="00581FCB" w:rsidP="00233DD1">
      <w:r w:rsidRPr="004A4B8D">
        <w:tab/>
      </w:r>
      <w:r w:rsidRPr="004A4B8D">
        <w:tab/>
      </w:r>
      <w:r w:rsidRPr="004A4B8D">
        <w:tab/>
      </w:r>
      <w:r w:rsidR="00233DD1" w:rsidRPr="004A4B8D">
        <w:t>Consolidated Annual Performance Evaluation Report (CAPER)</w:t>
      </w:r>
    </w:p>
    <w:p w:rsidR="004E2F74" w:rsidRPr="004A4B8D" w:rsidRDefault="00233DD1" w:rsidP="00233DD1">
      <w:pPr>
        <w:ind w:left="1440" w:firstLine="720"/>
      </w:pPr>
      <w:r w:rsidRPr="004A4B8D">
        <w:t>for CDBG, ESG, HOME, HOPWA, and HTF Programs</w:t>
      </w:r>
      <w:r w:rsidR="00B15713" w:rsidRPr="004A4B8D">
        <w:t xml:space="preserve"> </w:t>
      </w:r>
      <w:r w:rsidR="00581FCB" w:rsidRPr="004A4B8D">
        <w:t>–</w:t>
      </w:r>
    </w:p>
    <w:p w:rsidR="00233DD1" w:rsidRPr="004A4B8D" w:rsidRDefault="00B15713" w:rsidP="00233DD1">
      <w:pPr>
        <w:ind w:left="1440" w:firstLine="720"/>
      </w:pPr>
      <w:r w:rsidRPr="004A4B8D">
        <w:t>June 201</w:t>
      </w:r>
      <w:r w:rsidR="00C25DAA">
        <w:t>9</w:t>
      </w:r>
      <w:r w:rsidR="004E2F74" w:rsidRPr="004A4B8D">
        <w:t xml:space="preserve"> </w:t>
      </w:r>
      <w:r w:rsidRPr="004A4B8D">
        <w:t xml:space="preserve">Submission </w:t>
      </w:r>
      <w:r w:rsidR="00233DD1" w:rsidRPr="004A4B8D">
        <w:t>(in Word format)</w:t>
      </w:r>
    </w:p>
    <w:p w:rsidR="003A5E68" w:rsidRPr="0038097B" w:rsidRDefault="003A5E68" w:rsidP="003A5E68">
      <w:r w:rsidRPr="0038097B">
        <w:tab/>
      </w:r>
      <w:r w:rsidRPr="003A5E68">
        <w:t>Attachment 2:</w:t>
      </w:r>
      <w:r w:rsidRPr="003A5E68">
        <w:tab/>
        <w:t>PY201</w:t>
      </w:r>
      <w:r w:rsidR="00C25DAA">
        <w:t>8</w:t>
      </w:r>
      <w:r w:rsidRPr="003A5E68">
        <w:t xml:space="preserve"> Alabama CAPER – ESG Program Sage Report</w:t>
      </w:r>
    </w:p>
    <w:p w:rsidR="00233DD1" w:rsidRPr="00E17744" w:rsidRDefault="00233DD1" w:rsidP="00233DD1">
      <w:r w:rsidRPr="00E17744">
        <w:tab/>
        <w:t>Attachment 3:</w:t>
      </w:r>
      <w:r w:rsidR="00581FCB" w:rsidRPr="00E17744">
        <w:tab/>
      </w:r>
      <w:r w:rsidRPr="00E17744">
        <w:t>HOME Partnerships Program’s PY201</w:t>
      </w:r>
      <w:r w:rsidR="00C25DAA" w:rsidRPr="00E17744">
        <w:t>8</w:t>
      </w:r>
      <w:r w:rsidRPr="00E17744">
        <w:t xml:space="preserve"> Performance Evaluation Report</w:t>
      </w:r>
    </w:p>
    <w:p w:rsidR="00233DD1" w:rsidRPr="00E17744" w:rsidRDefault="00581FCB" w:rsidP="00233DD1">
      <w:r w:rsidRPr="00E17744">
        <w:tab/>
      </w:r>
      <w:r w:rsidRPr="00E17744">
        <w:tab/>
      </w:r>
      <w:r w:rsidRPr="00E17744">
        <w:tab/>
      </w:r>
      <w:r w:rsidR="00233DD1" w:rsidRPr="00C60DA4">
        <w:t>from the Alabama Housing Finance Authority:  1</w:t>
      </w:r>
      <w:r w:rsidR="002E2D67" w:rsidRPr="00C60DA4">
        <w:t>5</w:t>
      </w:r>
      <w:r w:rsidR="00233DD1" w:rsidRPr="00C60DA4">
        <w:t xml:space="preserve"> Attachments</w:t>
      </w:r>
    </w:p>
    <w:p w:rsidR="00233DD1" w:rsidRPr="009D574F" w:rsidRDefault="00233DD1" w:rsidP="00233DD1">
      <w:pPr>
        <w:rPr>
          <w:bCs/>
        </w:rPr>
      </w:pPr>
      <w:r w:rsidRPr="009D574F">
        <w:tab/>
        <w:t>Attachment 4:</w:t>
      </w:r>
      <w:r w:rsidR="00581FCB" w:rsidRPr="009D574F">
        <w:tab/>
      </w:r>
      <w:r w:rsidRPr="009D574F">
        <w:rPr>
          <w:bCs/>
        </w:rPr>
        <w:t>Housing Opportunities for Persons with AIDS (HOPWA) Program</w:t>
      </w:r>
    </w:p>
    <w:p w:rsidR="00233DD1" w:rsidRPr="009D574F" w:rsidRDefault="00581FCB" w:rsidP="00581FCB">
      <w:pPr>
        <w:rPr>
          <w:bCs/>
          <w:i/>
        </w:rPr>
      </w:pPr>
      <w:r w:rsidRPr="009D574F">
        <w:rPr>
          <w:bCs/>
        </w:rPr>
        <w:tab/>
      </w:r>
      <w:r w:rsidRPr="009D574F">
        <w:rPr>
          <w:bCs/>
        </w:rPr>
        <w:tab/>
      </w:r>
      <w:r w:rsidRPr="009D574F">
        <w:rPr>
          <w:bCs/>
        </w:rPr>
        <w:tab/>
      </w:r>
      <w:r w:rsidR="00233DD1" w:rsidRPr="009D574F">
        <w:rPr>
          <w:bCs/>
          <w:i/>
        </w:rPr>
        <w:t>Consolidated Annual Performance and Evaluation Report (CAPER)</w:t>
      </w:r>
    </w:p>
    <w:p w:rsidR="00233DD1" w:rsidRPr="009D574F" w:rsidRDefault="00581FCB" w:rsidP="00581FCB">
      <w:pPr>
        <w:rPr>
          <w:i/>
        </w:rPr>
      </w:pPr>
      <w:r w:rsidRPr="009D574F">
        <w:rPr>
          <w:bCs/>
          <w:i/>
        </w:rPr>
        <w:tab/>
      </w:r>
      <w:r w:rsidRPr="009D574F">
        <w:rPr>
          <w:bCs/>
          <w:i/>
        </w:rPr>
        <w:tab/>
      </w:r>
      <w:r w:rsidRPr="009D574F">
        <w:rPr>
          <w:bCs/>
          <w:i/>
        </w:rPr>
        <w:tab/>
      </w:r>
      <w:r w:rsidR="00233DD1" w:rsidRPr="009D574F">
        <w:rPr>
          <w:bCs/>
          <w:i/>
        </w:rPr>
        <w:t xml:space="preserve">Measuring Performance Outcomes, </w:t>
      </w:r>
      <w:r w:rsidR="00233DD1" w:rsidRPr="009D574F">
        <w:rPr>
          <w:i/>
        </w:rPr>
        <w:t xml:space="preserve">Revised </w:t>
      </w:r>
      <w:r w:rsidR="00E56D3D" w:rsidRPr="009D574F">
        <w:rPr>
          <w:i/>
        </w:rPr>
        <w:t>May</w:t>
      </w:r>
      <w:r w:rsidR="004A4B8D" w:rsidRPr="009D574F">
        <w:rPr>
          <w:i/>
        </w:rPr>
        <w:t xml:space="preserve"> </w:t>
      </w:r>
      <w:r w:rsidR="00233DD1" w:rsidRPr="009D574F">
        <w:rPr>
          <w:i/>
        </w:rPr>
        <w:t>201</w:t>
      </w:r>
      <w:r w:rsidR="00BE658E" w:rsidRPr="009D574F">
        <w:rPr>
          <w:i/>
        </w:rPr>
        <w:t>9</w:t>
      </w:r>
    </w:p>
    <w:p w:rsidR="00233DD1" w:rsidRPr="002E2D67" w:rsidRDefault="00233DD1" w:rsidP="00233DD1">
      <w:pPr>
        <w:rPr>
          <w:color w:val="FF0000"/>
          <w:highlight w:val="yellow"/>
        </w:rPr>
      </w:pPr>
      <w:r w:rsidRPr="004A4B8D">
        <w:tab/>
      </w:r>
      <w:r w:rsidRPr="00117A11">
        <w:rPr>
          <w:highlight w:val="yellow"/>
        </w:rPr>
        <w:t>Attachment 5:</w:t>
      </w:r>
      <w:r w:rsidR="00581FCB" w:rsidRPr="00117A11">
        <w:rPr>
          <w:highlight w:val="yellow"/>
        </w:rPr>
        <w:tab/>
      </w:r>
      <w:r w:rsidRPr="002E2D67">
        <w:rPr>
          <w:color w:val="FF0000"/>
          <w:highlight w:val="yellow"/>
        </w:rPr>
        <w:t>Alabama Section 3 Reports for October 1, 201</w:t>
      </w:r>
      <w:r w:rsidR="00D54955" w:rsidRPr="002E2D67">
        <w:rPr>
          <w:color w:val="FF0000"/>
          <w:highlight w:val="yellow"/>
        </w:rPr>
        <w:t>7</w:t>
      </w:r>
      <w:r w:rsidRPr="002E2D67">
        <w:rPr>
          <w:color w:val="FF0000"/>
          <w:highlight w:val="yellow"/>
        </w:rPr>
        <w:t>-September 30, 201</w:t>
      </w:r>
      <w:r w:rsidR="00D54955" w:rsidRPr="002E2D67">
        <w:rPr>
          <w:color w:val="FF0000"/>
          <w:highlight w:val="yellow"/>
        </w:rPr>
        <w:t>8</w:t>
      </w:r>
      <w:r w:rsidRPr="002E2D67">
        <w:rPr>
          <w:color w:val="FF0000"/>
          <w:highlight w:val="yellow"/>
        </w:rPr>
        <w:t>:</w:t>
      </w:r>
    </w:p>
    <w:p w:rsidR="00855485" w:rsidRPr="002E2D67" w:rsidRDefault="00855485" w:rsidP="00DE159C">
      <w:pPr>
        <w:rPr>
          <w:color w:val="FF0000"/>
          <w:highlight w:val="yellow"/>
        </w:rPr>
      </w:pPr>
      <w:r w:rsidRPr="002E2D67">
        <w:rPr>
          <w:color w:val="FF0000"/>
          <w:highlight w:val="yellow"/>
        </w:rPr>
        <w:tab/>
      </w:r>
      <w:r w:rsidRPr="002E2D67">
        <w:rPr>
          <w:color w:val="FF0000"/>
          <w:highlight w:val="yellow"/>
        </w:rPr>
        <w:tab/>
      </w:r>
      <w:r w:rsidRPr="002E2D67">
        <w:rPr>
          <w:color w:val="FF0000"/>
          <w:highlight w:val="yellow"/>
        </w:rPr>
        <w:tab/>
        <w:t xml:space="preserve">4 Attachments - </w:t>
      </w:r>
      <w:r w:rsidR="00233DD1" w:rsidRPr="002E2D67">
        <w:rPr>
          <w:color w:val="FF0000"/>
          <w:highlight w:val="yellow"/>
        </w:rPr>
        <w:t>CDBG Program,</w:t>
      </w:r>
      <w:r w:rsidR="001F03F1" w:rsidRPr="002E2D67">
        <w:rPr>
          <w:color w:val="FF0000"/>
          <w:highlight w:val="yellow"/>
        </w:rPr>
        <w:t xml:space="preserve"> </w:t>
      </w:r>
      <w:r w:rsidR="00233DD1" w:rsidRPr="002E2D67">
        <w:rPr>
          <w:color w:val="FF0000"/>
          <w:highlight w:val="yellow"/>
        </w:rPr>
        <w:t>CDBG</w:t>
      </w:r>
      <w:r w:rsidR="00DE159C" w:rsidRPr="002E2D67">
        <w:rPr>
          <w:color w:val="FF0000"/>
          <w:highlight w:val="yellow"/>
        </w:rPr>
        <w:t>-DR</w:t>
      </w:r>
      <w:r w:rsidR="00233DD1" w:rsidRPr="002E2D67">
        <w:rPr>
          <w:color w:val="FF0000"/>
          <w:highlight w:val="yellow"/>
        </w:rPr>
        <w:t xml:space="preserve"> Disaster Program,</w:t>
      </w:r>
    </w:p>
    <w:p w:rsidR="00233DD1" w:rsidRPr="002E2D67" w:rsidRDefault="001F03F1" w:rsidP="00233DD1">
      <w:pPr>
        <w:ind w:left="1440" w:firstLine="720"/>
        <w:rPr>
          <w:color w:val="FF0000"/>
        </w:rPr>
      </w:pPr>
      <w:r w:rsidRPr="002E2D67">
        <w:rPr>
          <w:color w:val="FF0000"/>
          <w:highlight w:val="yellow"/>
        </w:rPr>
        <w:t>ESG Program,</w:t>
      </w:r>
      <w:r w:rsidR="00DE159C" w:rsidRPr="002E2D67">
        <w:rPr>
          <w:color w:val="FF0000"/>
          <w:highlight w:val="yellow"/>
        </w:rPr>
        <w:t xml:space="preserve"> </w:t>
      </w:r>
      <w:r w:rsidR="00233DD1" w:rsidRPr="002E2D67">
        <w:rPr>
          <w:color w:val="FF0000"/>
          <w:highlight w:val="yellow"/>
        </w:rPr>
        <w:t>and</w:t>
      </w:r>
      <w:r w:rsidR="00855485" w:rsidRPr="002E2D67">
        <w:rPr>
          <w:color w:val="FF0000"/>
          <w:highlight w:val="yellow"/>
        </w:rPr>
        <w:t xml:space="preserve"> </w:t>
      </w:r>
      <w:r w:rsidR="00233DD1" w:rsidRPr="002E2D67">
        <w:rPr>
          <w:color w:val="FF0000"/>
          <w:highlight w:val="yellow"/>
        </w:rPr>
        <w:t>Neighborhood Stabilization Program</w:t>
      </w:r>
      <w:r w:rsidR="006C152B" w:rsidRPr="002E2D67">
        <w:rPr>
          <w:color w:val="FF0000"/>
          <w:highlight w:val="yellow"/>
        </w:rPr>
        <w:t>/NSP</w:t>
      </w:r>
    </w:p>
    <w:p w:rsidR="00DE159C" w:rsidRDefault="00DE159C" w:rsidP="006C152B"/>
    <w:p w:rsidR="00046D0A" w:rsidRPr="00294EF6" w:rsidRDefault="00046D0A" w:rsidP="00046D0A">
      <w:pPr>
        <w:rPr>
          <w:b/>
        </w:rPr>
      </w:pPr>
      <w:r w:rsidRPr="00294EF6">
        <w:rPr>
          <w:b/>
        </w:rPr>
        <w:t>SETUP</w:t>
      </w:r>
    </w:p>
    <w:p w:rsidR="00046D0A" w:rsidRPr="00294EF6" w:rsidRDefault="00046D0A" w:rsidP="00046D0A"/>
    <w:p w:rsidR="00046D0A" w:rsidRPr="00C46A4B" w:rsidRDefault="00046D0A" w:rsidP="00046D0A">
      <w:pPr>
        <w:rPr>
          <w:b/>
        </w:rPr>
      </w:pPr>
      <w:r w:rsidRPr="00930DBD">
        <w:tab/>
      </w:r>
      <w:r w:rsidR="00C46A4B" w:rsidRPr="00C46A4B">
        <w:rPr>
          <w:b/>
        </w:rPr>
        <w:t>CR</w:t>
      </w:r>
      <w:r w:rsidRPr="00C46A4B">
        <w:rPr>
          <w:b/>
        </w:rPr>
        <w:t>-</w:t>
      </w:r>
      <w:r w:rsidR="00C46A4B" w:rsidRPr="00C46A4B">
        <w:rPr>
          <w:b/>
        </w:rPr>
        <w:t>00</w:t>
      </w:r>
      <w:r w:rsidRPr="00C46A4B">
        <w:rPr>
          <w:b/>
        </w:rPr>
        <w:t xml:space="preserve">  Administration</w:t>
      </w:r>
    </w:p>
    <w:p w:rsidR="00046D0A" w:rsidRPr="00930DBD" w:rsidRDefault="00C46A4B" w:rsidP="00046D0A">
      <w:r>
        <w:t>Program Year</w:t>
      </w:r>
      <w:r w:rsidR="00046D0A" w:rsidRPr="00930DBD">
        <w:t>:  201</w:t>
      </w:r>
      <w:r w:rsidR="00F652AE">
        <w:t>8</w:t>
      </w:r>
    </w:p>
    <w:p w:rsidR="00046D0A" w:rsidRPr="00930DBD" w:rsidRDefault="00046D0A" w:rsidP="00046D0A">
      <w:r w:rsidRPr="00930DBD">
        <w:t xml:space="preserve">Title:  State of Alabama </w:t>
      </w:r>
      <w:r w:rsidR="00C46A4B">
        <w:t>201</w:t>
      </w:r>
      <w:r w:rsidR="00F652AE">
        <w:t>8</w:t>
      </w:r>
      <w:r w:rsidR="00C46A4B">
        <w:t xml:space="preserve"> Consolidated Performance Evaluation Report (</w:t>
      </w:r>
      <w:r w:rsidR="000A1720">
        <w:t xml:space="preserve">due </w:t>
      </w:r>
      <w:r w:rsidR="00C46A4B">
        <w:t xml:space="preserve">June </w:t>
      </w:r>
      <w:r>
        <w:t>3</w:t>
      </w:r>
      <w:r w:rsidR="00C46A4B">
        <w:t>0</w:t>
      </w:r>
      <w:r>
        <w:t xml:space="preserve">, </w:t>
      </w:r>
      <w:r w:rsidRPr="00930DBD">
        <w:t>20</w:t>
      </w:r>
      <w:r>
        <w:t>1</w:t>
      </w:r>
      <w:r w:rsidR="00F652AE">
        <w:t>9</w:t>
      </w:r>
      <w:r>
        <w:t>)</w:t>
      </w:r>
    </w:p>
    <w:p w:rsidR="00046D0A" w:rsidRPr="00930DBD" w:rsidRDefault="00046D0A" w:rsidP="00046D0A">
      <w:r w:rsidRPr="00930DBD">
        <w:t xml:space="preserve">Version:  </w:t>
      </w:r>
      <w:r>
        <w:t>#1 - Original</w:t>
      </w:r>
    </w:p>
    <w:p w:rsidR="00046D0A" w:rsidRPr="00930DBD" w:rsidRDefault="00046D0A" w:rsidP="00046D0A">
      <w:r w:rsidRPr="00930DBD">
        <w:t>Programs Included:</w:t>
      </w:r>
      <w:r w:rsidRPr="00930DBD">
        <w:tab/>
      </w:r>
      <w:r w:rsidRPr="00930DBD">
        <w:sym w:font="Wingdings" w:char="F0FE"/>
      </w:r>
      <w:r w:rsidRPr="00930DBD">
        <w:t xml:space="preserve">  C</w:t>
      </w:r>
      <w:r>
        <w:t>ommunity Development Block Grant Program (C</w:t>
      </w:r>
      <w:r w:rsidRPr="00930DBD">
        <w:t>DBG</w:t>
      </w:r>
      <w:r>
        <w:t>)</w:t>
      </w:r>
    </w:p>
    <w:p w:rsidR="00046D0A" w:rsidRPr="00930DBD" w:rsidRDefault="00046D0A" w:rsidP="00046D0A">
      <w:r w:rsidRPr="00930DBD">
        <w:tab/>
      </w:r>
      <w:r w:rsidRPr="00930DBD">
        <w:tab/>
      </w:r>
      <w:r w:rsidRPr="00930DBD">
        <w:tab/>
      </w:r>
      <w:r w:rsidRPr="00930DBD">
        <w:sym w:font="Wingdings" w:char="F0FE"/>
      </w:r>
      <w:r w:rsidRPr="00930DBD">
        <w:t xml:space="preserve">  HOME</w:t>
      </w:r>
      <w:r>
        <w:t xml:space="preserve"> Investment Partnerships Program (HOME)</w:t>
      </w:r>
    </w:p>
    <w:p w:rsidR="00046D0A" w:rsidRPr="00930DBD" w:rsidRDefault="00046D0A" w:rsidP="00046D0A">
      <w:r w:rsidRPr="00930DBD">
        <w:tab/>
      </w:r>
      <w:r w:rsidRPr="00930DBD">
        <w:tab/>
      </w:r>
      <w:r w:rsidRPr="00930DBD">
        <w:tab/>
      </w:r>
      <w:r w:rsidRPr="00930DBD">
        <w:sym w:font="Wingdings" w:char="F0FE"/>
      </w:r>
      <w:r w:rsidRPr="00930DBD">
        <w:t xml:space="preserve">  E</w:t>
      </w:r>
      <w:r>
        <w:t>mergency Solutions Grants Program (E</w:t>
      </w:r>
      <w:r w:rsidRPr="00930DBD">
        <w:t>SG</w:t>
      </w:r>
      <w:r>
        <w:t xml:space="preserve">) </w:t>
      </w:r>
    </w:p>
    <w:p w:rsidR="00C46A4B" w:rsidRDefault="00046D0A" w:rsidP="00046D0A">
      <w:r w:rsidRPr="00930DBD">
        <w:tab/>
      </w:r>
      <w:r w:rsidRPr="00930DBD">
        <w:tab/>
      </w:r>
      <w:r w:rsidRPr="00930DBD">
        <w:tab/>
      </w:r>
      <w:r w:rsidRPr="00930DBD">
        <w:sym w:font="Wingdings" w:char="F0FE"/>
      </w:r>
      <w:r w:rsidRPr="00930DBD">
        <w:t xml:space="preserve">  </w:t>
      </w:r>
      <w:r w:rsidRPr="00B4223B">
        <w:t>Housing Opportunities for Persons With AIDS Program (HOPWA)</w:t>
      </w:r>
    </w:p>
    <w:p w:rsidR="00A22D07" w:rsidRDefault="00A22D07" w:rsidP="00A22D07">
      <w:r w:rsidRPr="00930DBD">
        <w:tab/>
      </w:r>
      <w:r w:rsidRPr="00930DBD">
        <w:tab/>
      </w:r>
      <w:r w:rsidRPr="00930DBD">
        <w:tab/>
      </w:r>
      <w:r w:rsidRPr="00930DBD">
        <w:sym w:font="Wingdings" w:char="F0FE"/>
      </w:r>
      <w:r w:rsidRPr="00930DBD">
        <w:t xml:space="preserve">  </w:t>
      </w:r>
      <w:r w:rsidRPr="00B4223B">
        <w:t xml:space="preserve">Housing </w:t>
      </w:r>
      <w:r>
        <w:t xml:space="preserve">Trust Fund </w:t>
      </w:r>
      <w:r w:rsidRPr="00B4223B">
        <w:t>(H</w:t>
      </w:r>
      <w:r>
        <w:t>TF</w:t>
      </w:r>
      <w:r w:rsidRPr="00B4223B">
        <w:t>)</w:t>
      </w:r>
    </w:p>
    <w:p w:rsidR="00A22D07" w:rsidRDefault="00A22D07" w:rsidP="00046D0A"/>
    <w:p w:rsidR="008B2A21" w:rsidRPr="0038097B" w:rsidRDefault="008B2A21" w:rsidP="008B2A21">
      <w:r w:rsidRPr="0038097B">
        <w:t>Attachments:</w:t>
      </w:r>
    </w:p>
    <w:p w:rsidR="0038097B" w:rsidRDefault="0038097B" w:rsidP="0038097B">
      <w:r w:rsidRPr="0038097B">
        <w:tab/>
        <w:t>Attachment 1:</w:t>
      </w:r>
      <w:r w:rsidR="00581FCB">
        <w:tab/>
      </w:r>
      <w:r w:rsidRPr="0038097B">
        <w:t>PY201</w:t>
      </w:r>
      <w:r w:rsidR="000E50E2">
        <w:t>8</w:t>
      </w:r>
      <w:r w:rsidRPr="0038097B">
        <w:t xml:space="preserve"> (April 1, 201</w:t>
      </w:r>
      <w:r w:rsidR="000E50E2">
        <w:t>8</w:t>
      </w:r>
      <w:r w:rsidRPr="0038097B">
        <w:t>-March 31, 201</w:t>
      </w:r>
      <w:r w:rsidR="000E50E2">
        <w:t>9</w:t>
      </w:r>
      <w:r w:rsidRPr="0038097B">
        <w:t>) State of Alabama</w:t>
      </w:r>
    </w:p>
    <w:p w:rsidR="0038097B" w:rsidRDefault="00581FCB" w:rsidP="0038097B">
      <w:r>
        <w:tab/>
      </w:r>
      <w:r>
        <w:tab/>
      </w:r>
      <w:r>
        <w:tab/>
      </w:r>
      <w:r w:rsidR="0038097B" w:rsidRPr="0038097B">
        <w:t>Consolidated Annual Performance Evaluation Report (CAPER)</w:t>
      </w:r>
    </w:p>
    <w:p w:rsidR="0038097B" w:rsidRPr="0038097B" w:rsidRDefault="00581FCB" w:rsidP="00581FCB">
      <w:pPr>
        <w:rPr>
          <w:bCs/>
        </w:rPr>
      </w:pPr>
      <w:r>
        <w:tab/>
      </w:r>
      <w:r>
        <w:tab/>
      </w:r>
      <w:r>
        <w:tab/>
        <w:t>f</w:t>
      </w:r>
      <w:r w:rsidR="0038097B" w:rsidRPr="0038097B">
        <w:t>or CDBG, ESG, HOME, HOPWA, and HTF Programs (in Word format)</w:t>
      </w:r>
    </w:p>
    <w:p w:rsidR="0038097B" w:rsidRPr="0038097B" w:rsidRDefault="0038097B" w:rsidP="008B2A21"/>
    <w:p w:rsidR="003A5E68" w:rsidRPr="0038097B" w:rsidRDefault="003A5E68" w:rsidP="003A5E68">
      <w:r w:rsidRPr="0038097B">
        <w:tab/>
      </w:r>
      <w:r w:rsidRPr="003A5E68">
        <w:t>Attachment 2:</w:t>
      </w:r>
      <w:r w:rsidRPr="003A5E68">
        <w:tab/>
        <w:t>PY201</w:t>
      </w:r>
      <w:r w:rsidR="000E50E2">
        <w:t>8</w:t>
      </w:r>
      <w:r w:rsidRPr="003A5E68">
        <w:t xml:space="preserve"> Alabama CAPER – ESG Program Sage Report</w:t>
      </w:r>
    </w:p>
    <w:p w:rsidR="00326EE4" w:rsidRPr="0038097B" w:rsidRDefault="00326EE4" w:rsidP="00326EE4">
      <w:pPr>
        <w:pStyle w:val="PlainText"/>
        <w:rPr>
          <w:rFonts w:ascii="Times New Roman" w:hAnsi="Times New Roman" w:cs="Times New Roman"/>
          <w:sz w:val="24"/>
          <w:szCs w:val="24"/>
        </w:rPr>
      </w:pPr>
    </w:p>
    <w:p w:rsidR="00326EE4" w:rsidRPr="00A62343" w:rsidRDefault="00326EE4" w:rsidP="00326EE4">
      <w:r w:rsidRPr="00A62343">
        <w:tab/>
        <w:t>Attachment 3:</w:t>
      </w:r>
      <w:r w:rsidR="00581FCB" w:rsidRPr="00A62343">
        <w:tab/>
      </w:r>
      <w:r w:rsidRPr="00A62343">
        <w:t xml:space="preserve">HOME </w:t>
      </w:r>
      <w:r w:rsidR="0038097B" w:rsidRPr="00A62343">
        <w:t xml:space="preserve">Partnerships </w:t>
      </w:r>
      <w:r w:rsidRPr="00A62343">
        <w:t>Program’s PY201</w:t>
      </w:r>
      <w:r w:rsidR="000E50E2" w:rsidRPr="00A62343">
        <w:t>8</w:t>
      </w:r>
      <w:r w:rsidRPr="00A62343">
        <w:t xml:space="preserve"> Performance Evaluation Report</w:t>
      </w:r>
    </w:p>
    <w:p w:rsidR="00326EE4" w:rsidRPr="00A62343" w:rsidRDefault="00581FCB" w:rsidP="00326EE4">
      <w:pPr>
        <w:rPr>
          <w:bCs/>
        </w:rPr>
      </w:pPr>
      <w:r w:rsidRPr="00A62343">
        <w:tab/>
      </w:r>
      <w:r w:rsidRPr="00A62343">
        <w:tab/>
      </w:r>
      <w:r w:rsidRPr="00A62343">
        <w:tab/>
      </w:r>
      <w:r w:rsidR="00326EE4" w:rsidRPr="00C60DA4">
        <w:t>from the Alabama Housing Finance Authority:  1</w:t>
      </w:r>
      <w:r w:rsidR="00606F73" w:rsidRPr="00C60DA4">
        <w:t>5</w:t>
      </w:r>
      <w:r w:rsidR="00326EE4" w:rsidRPr="00C60DA4">
        <w:t xml:space="preserve"> Attachments</w:t>
      </w:r>
    </w:p>
    <w:p w:rsidR="00326EE4" w:rsidRPr="0038097B" w:rsidRDefault="00326EE4" w:rsidP="00326EE4"/>
    <w:p w:rsidR="00326EE4" w:rsidRPr="00F75918" w:rsidRDefault="00326EE4" w:rsidP="00326EE4">
      <w:pPr>
        <w:rPr>
          <w:bCs/>
        </w:rPr>
      </w:pPr>
      <w:r w:rsidRPr="00F75918">
        <w:tab/>
        <w:t>Attachment 4:</w:t>
      </w:r>
      <w:r w:rsidR="00581FCB" w:rsidRPr="00F75918">
        <w:tab/>
      </w:r>
      <w:r w:rsidRPr="00F75918">
        <w:rPr>
          <w:bCs/>
        </w:rPr>
        <w:t>Housing Opportunities for Persons with AIDS (HOPWA) Program</w:t>
      </w:r>
    </w:p>
    <w:p w:rsidR="00326EE4" w:rsidRPr="00F75918" w:rsidRDefault="00326EE4" w:rsidP="00326EE4">
      <w:pPr>
        <w:ind w:left="1440" w:firstLine="720"/>
        <w:rPr>
          <w:bCs/>
          <w:i/>
        </w:rPr>
      </w:pPr>
      <w:r w:rsidRPr="00F75918">
        <w:rPr>
          <w:bCs/>
          <w:i/>
        </w:rPr>
        <w:t>Consolidated Annual Performance and Evaluation Report (CAPER)</w:t>
      </w:r>
    </w:p>
    <w:p w:rsidR="00326EE4" w:rsidRPr="00F75918" w:rsidRDefault="00326EE4" w:rsidP="00326EE4">
      <w:pPr>
        <w:ind w:left="1440" w:firstLine="720"/>
        <w:rPr>
          <w:bCs/>
        </w:rPr>
      </w:pPr>
      <w:r w:rsidRPr="00F75918">
        <w:rPr>
          <w:bCs/>
          <w:i/>
        </w:rPr>
        <w:t xml:space="preserve">Measuring Performance Outcomes, </w:t>
      </w:r>
      <w:r w:rsidRPr="00F75918">
        <w:rPr>
          <w:i/>
        </w:rPr>
        <w:t xml:space="preserve">Revised </w:t>
      </w:r>
      <w:r w:rsidR="00E56D3D" w:rsidRPr="00F75918">
        <w:rPr>
          <w:i/>
        </w:rPr>
        <w:t>May</w:t>
      </w:r>
      <w:r w:rsidR="000347C7" w:rsidRPr="00F75918">
        <w:rPr>
          <w:i/>
        </w:rPr>
        <w:t xml:space="preserve"> 201</w:t>
      </w:r>
      <w:r w:rsidR="000E50E2" w:rsidRPr="00F75918">
        <w:rPr>
          <w:i/>
        </w:rPr>
        <w:t>9</w:t>
      </w:r>
    </w:p>
    <w:p w:rsidR="00326EE4" w:rsidRPr="0038097B" w:rsidRDefault="00326EE4" w:rsidP="00326EE4"/>
    <w:p w:rsidR="007F1566" w:rsidRPr="00606F73" w:rsidRDefault="007F1566" w:rsidP="007F1566">
      <w:pPr>
        <w:rPr>
          <w:color w:val="FF0000"/>
          <w:highlight w:val="yellow"/>
        </w:rPr>
      </w:pPr>
      <w:r w:rsidRPr="0038097B">
        <w:tab/>
      </w:r>
      <w:r w:rsidRPr="00117A11">
        <w:rPr>
          <w:highlight w:val="yellow"/>
        </w:rPr>
        <w:t>Attachment 5:</w:t>
      </w:r>
      <w:r w:rsidRPr="00117A11">
        <w:rPr>
          <w:highlight w:val="yellow"/>
        </w:rPr>
        <w:tab/>
      </w:r>
      <w:r w:rsidRPr="00606F73">
        <w:rPr>
          <w:color w:val="FF0000"/>
          <w:highlight w:val="yellow"/>
        </w:rPr>
        <w:t>Alabama Section 3 Reports for October 1, 201</w:t>
      </w:r>
      <w:r w:rsidR="003C4BA5" w:rsidRPr="00606F73">
        <w:rPr>
          <w:color w:val="FF0000"/>
          <w:highlight w:val="yellow"/>
        </w:rPr>
        <w:t>7</w:t>
      </w:r>
      <w:r w:rsidRPr="00606F73">
        <w:rPr>
          <w:color w:val="FF0000"/>
          <w:highlight w:val="yellow"/>
        </w:rPr>
        <w:t>-September 30, 201</w:t>
      </w:r>
      <w:r w:rsidR="003C4BA5" w:rsidRPr="00606F73">
        <w:rPr>
          <w:color w:val="FF0000"/>
          <w:highlight w:val="yellow"/>
        </w:rPr>
        <w:t>8</w:t>
      </w:r>
      <w:r w:rsidRPr="00606F73">
        <w:rPr>
          <w:color w:val="FF0000"/>
          <w:highlight w:val="yellow"/>
        </w:rPr>
        <w:t>:</w:t>
      </w:r>
    </w:p>
    <w:p w:rsidR="007F1566" w:rsidRPr="00606F73" w:rsidRDefault="007F1566" w:rsidP="007F1566">
      <w:pPr>
        <w:rPr>
          <w:color w:val="FF0000"/>
          <w:highlight w:val="yellow"/>
        </w:rPr>
      </w:pPr>
      <w:r w:rsidRPr="00606F73">
        <w:rPr>
          <w:color w:val="FF0000"/>
          <w:highlight w:val="yellow"/>
        </w:rPr>
        <w:tab/>
      </w:r>
      <w:r w:rsidRPr="00606F73">
        <w:rPr>
          <w:color w:val="FF0000"/>
          <w:highlight w:val="yellow"/>
        </w:rPr>
        <w:tab/>
      </w:r>
      <w:r w:rsidRPr="00606F73">
        <w:rPr>
          <w:color w:val="FF0000"/>
          <w:highlight w:val="yellow"/>
        </w:rPr>
        <w:tab/>
        <w:t>4 Attachments - CDBG Program, CDBG-DR Disaster Program,</w:t>
      </w:r>
    </w:p>
    <w:p w:rsidR="007F1566" w:rsidRPr="00606F73" w:rsidRDefault="007F1566" w:rsidP="007F1566">
      <w:pPr>
        <w:ind w:left="1440" w:firstLine="720"/>
        <w:rPr>
          <w:color w:val="FF0000"/>
        </w:rPr>
      </w:pPr>
      <w:r w:rsidRPr="00606F73">
        <w:rPr>
          <w:color w:val="FF0000"/>
          <w:highlight w:val="yellow"/>
        </w:rPr>
        <w:t>ESG Program, and Neighborhood Stabilization Program/NSP</w:t>
      </w:r>
    </w:p>
    <w:p w:rsidR="00326EE4" w:rsidRDefault="00326EE4" w:rsidP="00326EE4"/>
    <w:p w:rsidR="00326EE4" w:rsidRDefault="00326EE4" w:rsidP="00326EE4"/>
    <w:p w:rsidR="00326EE4" w:rsidRDefault="00326EE4" w:rsidP="00326EE4"/>
    <w:p w:rsidR="00326EE4" w:rsidRDefault="00326EE4" w:rsidP="00326EE4"/>
    <w:p w:rsidR="00326EE4" w:rsidRDefault="00326EE4" w:rsidP="00326EE4"/>
    <w:p w:rsidR="00326EE4" w:rsidRDefault="00326EE4" w:rsidP="00326EE4"/>
    <w:p w:rsidR="00326EE4" w:rsidRDefault="00326EE4" w:rsidP="00326EE4"/>
    <w:p w:rsidR="00326EE4" w:rsidRDefault="00326EE4" w:rsidP="00326EE4"/>
    <w:p w:rsidR="00326EE4" w:rsidRDefault="00326EE4" w:rsidP="00326EE4"/>
    <w:p w:rsidR="00326EE4" w:rsidRDefault="00326EE4" w:rsidP="00326EE4"/>
    <w:p w:rsidR="00326EE4" w:rsidRDefault="00326EE4" w:rsidP="00326EE4"/>
    <w:p w:rsidR="00326EE4" w:rsidRDefault="00326EE4" w:rsidP="00326EE4"/>
    <w:p w:rsidR="00326EE4" w:rsidRDefault="00326EE4" w:rsidP="00326EE4"/>
    <w:p w:rsidR="007F1566" w:rsidRDefault="007F1566" w:rsidP="00326EE4"/>
    <w:p w:rsidR="003A5E68" w:rsidRDefault="003A5E68" w:rsidP="003C0501">
      <w:pPr>
        <w:tabs>
          <w:tab w:val="left" w:pos="1095"/>
        </w:tabs>
      </w:pPr>
    </w:p>
    <w:p w:rsidR="00581FCB" w:rsidRDefault="00581FCB" w:rsidP="003C0501">
      <w:pPr>
        <w:tabs>
          <w:tab w:val="left" w:pos="1095"/>
        </w:tabs>
      </w:pPr>
    </w:p>
    <w:p w:rsidR="009121F3" w:rsidRDefault="009121F3" w:rsidP="003C0501">
      <w:pPr>
        <w:tabs>
          <w:tab w:val="left" w:pos="1095"/>
        </w:tabs>
      </w:pPr>
    </w:p>
    <w:p w:rsidR="00B16630" w:rsidRPr="00C46A4B" w:rsidRDefault="00B16630" w:rsidP="00B16630">
      <w:pPr>
        <w:rPr>
          <w:b/>
        </w:rPr>
      </w:pPr>
      <w:r w:rsidRPr="00C46A4B">
        <w:rPr>
          <w:b/>
        </w:rPr>
        <w:t>C</w:t>
      </w:r>
      <w:r>
        <w:rPr>
          <w:b/>
        </w:rPr>
        <w:t>ONSOLIDATED ANNUAL PERFORMANCE EVALUATION REPORT</w:t>
      </w:r>
    </w:p>
    <w:p w:rsidR="00B16630" w:rsidRPr="00294EF6" w:rsidRDefault="00B16630" w:rsidP="00B16630"/>
    <w:p w:rsidR="00B16630" w:rsidRPr="00930DBD" w:rsidRDefault="00B16630" w:rsidP="00B16630">
      <w:pPr>
        <w:rPr>
          <w:b/>
        </w:rPr>
      </w:pPr>
      <w:r w:rsidRPr="00930DBD">
        <w:tab/>
      </w:r>
      <w:r w:rsidRPr="00C46A4B">
        <w:rPr>
          <w:b/>
        </w:rPr>
        <w:t>CR-0</w:t>
      </w:r>
      <w:r>
        <w:rPr>
          <w:b/>
        </w:rPr>
        <w:t>5</w:t>
      </w:r>
      <w:r w:rsidRPr="00C46A4B">
        <w:rPr>
          <w:b/>
        </w:rPr>
        <w:t xml:space="preserve">  </w:t>
      </w:r>
      <w:r>
        <w:rPr>
          <w:b/>
        </w:rPr>
        <w:t>Goals and Outcomes [see 24 CFR 91.520(a)]</w:t>
      </w:r>
    </w:p>
    <w:p w:rsidR="00B16630" w:rsidRDefault="00B16630" w:rsidP="00B16630"/>
    <w:p w:rsidR="00B16630" w:rsidRDefault="00B16630" w:rsidP="00B16630">
      <w:r>
        <w:tab/>
      </w:r>
      <w:r>
        <w:tab/>
      </w:r>
      <w:r>
        <w:rPr>
          <w:b/>
        </w:rPr>
        <w:t xml:space="preserve">Progress the State has made in carrying out its strategic plan and its action plan [24 CFR 91.520(a)]:  </w:t>
      </w:r>
      <w:r>
        <w:t>[This could be an overview that includes major initiatives and highlights that were proposed and executed throughout the program year.]</w:t>
      </w:r>
    </w:p>
    <w:p w:rsidR="00B16630" w:rsidRDefault="00B16630" w:rsidP="00B16630"/>
    <w:p w:rsidR="00B16630" w:rsidRDefault="00B16630" w:rsidP="00B16630">
      <w:r>
        <w:tab/>
      </w:r>
      <w:r w:rsidRPr="003C0501">
        <w:t xml:space="preserve">Alabama's </w:t>
      </w:r>
      <w:r w:rsidR="006C7815" w:rsidRPr="003C0501">
        <w:t xml:space="preserve">current </w:t>
      </w:r>
      <w:r w:rsidRPr="003C0501">
        <w:t xml:space="preserve">objectives </w:t>
      </w:r>
      <w:r w:rsidR="00D9350F" w:rsidRPr="003C0501">
        <w:t xml:space="preserve">are </w:t>
      </w:r>
      <w:r w:rsidRPr="003C0501">
        <w:t xml:space="preserve">stated in </w:t>
      </w:r>
      <w:r w:rsidR="006C7815" w:rsidRPr="003C0501">
        <w:t xml:space="preserve">the State's </w:t>
      </w:r>
      <w:r w:rsidR="005C13EF" w:rsidRPr="003C0501">
        <w:t xml:space="preserve">(1) original </w:t>
      </w:r>
      <w:r w:rsidR="00CA2A25" w:rsidRPr="003C0501">
        <w:t>"</w:t>
      </w:r>
      <w:r w:rsidR="00D9350F" w:rsidRPr="003C0501">
        <w:t>2015-2019 Five-Year Consolidated Plan</w:t>
      </w:r>
      <w:r w:rsidR="009A6FB0" w:rsidRPr="003C0501">
        <w:t xml:space="preserve"> </w:t>
      </w:r>
      <w:r w:rsidR="00A12BD2" w:rsidRPr="003C0501">
        <w:t xml:space="preserve">for the </w:t>
      </w:r>
      <w:r w:rsidR="006C7815" w:rsidRPr="003C0501">
        <w:t>CDBG, HOME, ESG, and HOPWA Programs</w:t>
      </w:r>
      <w:r w:rsidR="005C13EF" w:rsidRPr="003C0501">
        <w:t>”</w:t>
      </w:r>
      <w:r w:rsidR="009A6FB0" w:rsidRPr="003C0501">
        <w:t xml:space="preserve"> that was submitted to HUD on April 6, 2015</w:t>
      </w:r>
      <w:r w:rsidR="00A12BD2" w:rsidRPr="003C0501">
        <w:t xml:space="preserve">, in the State's </w:t>
      </w:r>
      <w:r w:rsidR="005C13EF" w:rsidRPr="003C0501">
        <w:t xml:space="preserve">(2) revised / amended "2015-2019 Five-Year Consolidated Plan for the CDBG, HOME, ESG, HOPWA, and HTF Programs” that was submitted to HUD in September 2016, and also in the (3) </w:t>
      </w:r>
      <w:r w:rsidR="00A12BD2" w:rsidRPr="003C0501">
        <w:t>"201</w:t>
      </w:r>
      <w:r w:rsidR="009121F3">
        <w:t>8</w:t>
      </w:r>
      <w:r w:rsidR="00A12BD2" w:rsidRPr="003C0501">
        <w:t xml:space="preserve"> One-Year Annual Action Plan for the CDBG, HOME, ESG, HOPWA, and HTF Programs</w:t>
      </w:r>
      <w:r w:rsidR="005C13EF" w:rsidRPr="003C0501">
        <w:t>”</w:t>
      </w:r>
      <w:r w:rsidR="00A12BD2" w:rsidRPr="003C0501">
        <w:t xml:space="preserve"> that was submitted to HUD </w:t>
      </w:r>
      <w:r w:rsidR="007857F5" w:rsidRPr="003C0501">
        <w:t xml:space="preserve">in </w:t>
      </w:r>
      <w:r w:rsidR="00A322E9">
        <w:t>Ju</w:t>
      </w:r>
      <w:r w:rsidR="009121F3">
        <w:t xml:space="preserve">ne </w:t>
      </w:r>
      <w:r w:rsidR="00A322E9">
        <w:t>201</w:t>
      </w:r>
      <w:r w:rsidR="009121F3">
        <w:t>8</w:t>
      </w:r>
      <w:r w:rsidR="006C7815" w:rsidRPr="003C0501">
        <w:t xml:space="preserve">.  These current objectives are </w:t>
      </w:r>
      <w:r w:rsidRPr="003C0501">
        <w:t xml:space="preserve">designed to serve the </w:t>
      </w:r>
      <w:r w:rsidR="009A6FB0" w:rsidRPr="003C0501">
        <w:t xml:space="preserve">housing and community development </w:t>
      </w:r>
      <w:r w:rsidRPr="003C0501">
        <w:t xml:space="preserve">needs of Alabama’s residents through professional and efficient management of the HUD </w:t>
      </w:r>
      <w:r w:rsidR="009A6FB0" w:rsidRPr="003C0501">
        <w:t>P</w:t>
      </w:r>
      <w:r w:rsidRPr="003C0501">
        <w:t>rograms</w:t>
      </w:r>
      <w:r w:rsidR="009A6FB0" w:rsidRPr="003C0501">
        <w:t xml:space="preserve">' </w:t>
      </w:r>
      <w:r w:rsidRPr="003C0501">
        <w:t xml:space="preserve">funds </w:t>
      </w:r>
      <w:r w:rsidR="009A6FB0" w:rsidRPr="003C0501">
        <w:t xml:space="preserve">allocated via </w:t>
      </w:r>
      <w:r w:rsidRPr="003C0501">
        <w:t xml:space="preserve">the </w:t>
      </w:r>
      <w:r w:rsidR="00D9350F" w:rsidRPr="003C0501">
        <w:t>individual CDBG, ESG, HOME, HOPWA</w:t>
      </w:r>
      <w:r w:rsidR="00A12BD2" w:rsidRPr="003C0501">
        <w:t xml:space="preserve">, and HTF </w:t>
      </w:r>
      <w:r w:rsidR="00D9350F" w:rsidRPr="003C0501">
        <w:t xml:space="preserve">Programs' </w:t>
      </w:r>
      <w:r w:rsidRPr="003C0501">
        <w:t xml:space="preserve">plans.  Alabama’s </w:t>
      </w:r>
      <w:r w:rsidR="009A6FB0" w:rsidRPr="003C0501">
        <w:t>mission (</w:t>
      </w:r>
      <w:r w:rsidR="00CA2A25" w:rsidRPr="003C0501">
        <w:t xml:space="preserve">both </w:t>
      </w:r>
      <w:r w:rsidR="00D9350F" w:rsidRPr="003C0501">
        <w:t>long-term and annual</w:t>
      </w:r>
      <w:r w:rsidR="00CA2A25" w:rsidRPr="003C0501">
        <w:t>ly</w:t>
      </w:r>
      <w:r w:rsidR="009A6FB0" w:rsidRPr="003C0501">
        <w:t>)</w:t>
      </w:r>
      <w:r w:rsidR="00D9350F" w:rsidRPr="003C0501">
        <w:t xml:space="preserve"> </w:t>
      </w:r>
      <w:r w:rsidRPr="003C0501">
        <w:t>is to distribute the</w:t>
      </w:r>
      <w:r w:rsidR="00D9350F" w:rsidRPr="003C0501">
        <w:t xml:space="preserve"> Programs' </w:t>
      </w:r>
      <w:r w:rsidRPr="003C0501">
        <w:t xml:space="preserve">funds and </w:t>
      </w:r>
      <w:r w:rsidR="009A6FB0" w:rsidRPr="003C0501">
        <w:t>utilize</w:t>
      </w:r>
      <w:r w:rsidR="00A12BD2" w:rsidRPr="003C0501">
        <w:t xml:space="preserve"> </w:t>
      </w:r>
      <w:r w:rsidR="009A6FB0" w:rsidRPr="003C0501">
        <w:t>/</w:t>
      </w:r>
      <w:r w:rsidR="00A12BD2" w:rsidRPr="003C0501">
        <w:t xml:space="preserve"> </w:t>
      </w:r>
      <w:r w:rsidR="00D9350F" w:rsidRPr="003C0501">
        <w:t xml:space="preserve">expend </w:t>
      </w:r>
      <w:r w:rsidR="009A6FB0" w:rsidRPr="003C0501">
        <w:t xml:space="preserve">additional </w:t>
      </w:r>
      <w:r w:rsidRPr="003C0501">
        <w:t xml:space="preserve">resources </w:t>
      </w:r>
      <w:r w:rsidR="009A6FB0" w:rsidRPr="003C0501">
        <w:t>(personnel</w:t>
      </w:r>
      <w:r w:rsidR="00A12BD2" w:rsidRPr="003C0501">
        <w:t xml:space="preserve"> </w:t>
      </w:r>
      <w:r w:rsidR="009A6FB0" w:rsidRPr="003C0501">
        <w:t>/</w:t>
      </w:r>
      <w:r w:rsidR="00A12BD2" w:rsidRPr="003C0501">
        <w:t xml:space="preserve"> </w:t>
      </w:r>
      <w:r w:rsidR="009A6FB0" w:rsidRPr="003C0501">
        <w:t xml:space="preserve">staff time, </w:t>
      </w:r>
      <w:r w:rsidR="00CA2A25" w:rsidRPr="003C0501">
        <w:t xml:space="preserve">travel, </w:t>
      </w:r>
      <w:r w:rsidR="009A6FB0" w:rsidRPr="003C0501">
        <w:t>equipment, office space, grant administration</w:t>
      </w:r>
      <w:r w:rsidR="00A12BD2" w:rsidRPr="003C0501">
        <w:t xml:space="preserve"> </w:t>
      </w:r>
      <w:r w:rsidR="009A6FB0" w:rsidRPr="003C0501">
        <w:t>/</w:t>
      </w:r>
      <w:r w:rsidR="00A12BD2" w:rsidRPr="003C0501">
        <w:t xml:space="preserve"> </w:t>
      </w:r>
      <w:r w:rsidR="009A6FB0" w:rsidRPr="003C0501">
        <w:t>record-keeping</w:t>
      </w:r>
      <w:r w:rsidR="00A12BD2" w:rsidRPr="003C0501">
        <w:t xml:space="preserve"> </w:t>
      </w:r>
      <w:r w:rsidR="009A6FB0" w:rsidRPr="003C0501">
        <w:t>/</w:t>
      </w:r>
      <w:r w:rsidR="00A12BD2" w:rsidRPr="003C0501">
        <w:t xml:space="preserve"> </w:t>
      </w:r>
      <w:r w:rsidR="009A6FB0" w:rsidRPr="003C0501">
        <w:t xml:space="preserve">technical assistance </w:t>
      </w:r>
      <w:r w:rsidR="00CA2A25" w:rsidRPr="003C0501">
        <w:t xml:space="preserve">work </w:t>
      </w:r>
      <w:r w:rsidR="009A6FB0" w:rsidRPr="003C0501">
        <w:t xml:space="preserve">efforts, etc.) </w:t>
      </w:r>
      <w:r w:rsidRPr="003C0501">
        <w:t>in a</w:t>
      </w:r>
      <w:r w:rsidR="006C7815" w:rsidRPr="003C0501">
        <w:t xml:space="preserve"> </w:t>
      </w:r>
      <w:r w:rsidRPr="003C0501">
        <w:t>manner</w:t>
      </w:r>
      <w:r w:rsidR="006C7815" w:rsidRPr="003C0501">
        <w:t xml:space="preserve"> that is compliant with </w:t>
      </w:r>
      <w:r w:rsidRPr="003C0501">
        <w:t xml:space="preserve">the </w:t>
      </w:r>
      <w:r w:rsidR="009A6FB0" w:rsidRPr="003C0501">
        <w:t xml:space="preserve">applicable </w:t>
      </w:r>
      <w:r w:rsidRPr="003C0501">
        <w:t xml:space="preserve">federal and state </w:t>
      </w:r>
      <w:r w:rsidR="00CA2A25" w:rsidRPr="003C0501">
        <w:t xml:space="preserve">laws, </w:t>
      </w:r>
      <w:r w:rsidR="006C7815" w:rsidRPr="003C0501">
        <w:t xml:space="preserve">rules and </w:t>
      </w:r>
      <w:r w:rsidRPr="003C0501">
        <w:t>regulations</w:t>
      </w:r>
      <w:r w:rsidR="00CA2A25" w:rsidRPr="003C0501">
        <w:t>,</w:t>
      </w:r>
      <w:r w:rsidRPr="003C0501">
        <w:t xml:space="preserve"> and </w:t>
      </w:r>
      <w:r w:rsidR="00CA2A25" w:rsidRPr="003C0501">
        <w:t xml:space="preserve">program </w:t>
      </w:r>
      <w:r w:rsidRPr="003C0501">
        <w:t>guidelines</w:t>
      </w:r>
      <w:r w:rsidR="00CA2A25" w:rsidRPr="003C0501">
        <w:t>, so that these HUD programs are implemented within Alabama in an accurate and timely manner</w:t>
      </w:r>
      <w:r w:rsidR="00D9350F" w:rsidRPr="003C0501">
        <w:t>.</w:t>
      </w:r>
      <w:r w:rsidR="00CA2A25" w:rsidRPr="003C0501">
        <w:t xml:space="preserve">  As is stated in the </w:t>
      </w:r>
      <w:r w:rsidR="005C13EF" w:rsidRPr="003C0501">
        <w:t xml:space="preserve">September 2016 revised / amended </w:t>
      </w:r>
      <w:r w:rsidR="00CA2A25" w:rsidRPr="003C0501">
        <w:t xml:space="preserve">"2015-2019 Five-Year Consolidated Plan" and </w:t>
      </w:r>
      <w:r w:rsidR="005C13EF" w:rsidRPr="003C0501">
        <w:t xml:space="preserve">in </w:t>
      </w:r>
      <w:r w:rsidR="00CA2A25" w:rsidRPr="003C0501">
        <w:t>the "PY201</w:t>
      </w:r>
      <w:r w:rsidR="009121F3">
        <w:t>8</w:t>
      </w:r>
      <w:r w:rsidR="00CA2A25" w:rsidRPr="003C0501">
        <w:t xml:space="preserve"> One-Year Annual Action Plan," </w:t>
      </w:r>
      <w:r w:rsidR="00D9350F" w:rsidRPr="003C0501">
        <w:t>Alabama's lo</w:t>
      </w:r>
      <w:r w:rsidRPr="003C0501">
        <w:t xml:space="preserve">ng-term and short term </w:t>
      </w:r>
      <w:r w:rsidR="00CA2A25" w:rsidRPr="003C0501">
        <w:t xml:space="preserve">program </w:t>
      </w:r>
      <w:r w:rsidRPr="003C0501">
        <w:t>objectives</w:t>
      </w:r>
      <w:r w:rsidR="00D9350F" w:rsidRPr="003C0501">
        <w:t xml:space="preserve"> include</w:t>
      </w:r>
      <w:r w:rsidRPr="003C0501">
        <w:t>:</w:t>
      </w:r>
    </w:p>
    <w:p w:rsidR="00B16630" w:rsidRDefault="00B16630" w:rsidP="00B16630"/>
    <w:p w:rsidR="0091586D" w:rsidRDefault="00B16630" w:rsidP="0091586D">
      <w:r>
        <w:tab/>
      </w:r>
      <w:r w:rsidRPr="0072659C">
        <w:rPr>
          <w:u w:val="single"/>
        </w:rPr>
        <w:t xml:space="preserve">Long-Term </w:t>
      </w:r>
      <w:r w:rsidR="00EB4429" w:rsidRPr="0072659C">
        <w:rPr>
          <w:u w:val="single"/>
        </w:rPr>
        <w:t>(</w:t>
      </w:r>
      <w:r w:rsidR="00EB4429">
        <w:rPr>
          <w:u w:val="single"/>
        </w:rPr>
        <w:t>2015-2019</w:t>
      </w:r>
      <w:r w:rsidR="00AB2186">
        <w:rPr>
          <w:u w:val="single"/>
        </w:rPr>
        <w:t xml:space="preserve"> Five-Year Consolidated Plan</w:t>
      </w:r>
      <w:r w:rsidR="00EB4429" w:rsidRPr="0072659C">
        <w:rPr>
          <w:u w:val="single"/>
        </w:rPr>
        <w:t>)</w:t>
      </w:r>
      <w:r w:rsidR="00EB4429">
        <w:rPr>
          <w:u w:val="single"/>
        </w:rPr>
        <w:t xml:space="preserve"> </w:t>
      </w:r>
      <w:r w:rsidRPr="0072659C">
        <w:rPr>
          <w:u w:val="single"/>
        </w:rPr>
        <w:t>Objectives</w:t>
      </w:r>
      <w:r w:rsidRPr="00941238">
        <w:t>:</w:t>
      </w:r>
    </w:p>
    <w:p w:rsidR="00B16630" w:rsidRPr="00A322E9" w:rsidRDefault="0091586D" w:rsidP="0091586D">
      <w:r>
        <w:tab/>
      </w:r>
      <w:r>
        <w:tab/>
      </w:r>
      <w:r w:rsidR="00B16630" w:rsidRPr="00A322E9">
        <w:t>1.  To provide important community facilities that address all aspects of community development (CDBG);</w:t>
      </w:r>
    </w:p>
    <w:p w:rsidR="00B16630" w:rsidRDefault="00B16630" w:rsidP="00B16630">
      <w:r>
        <w:tab/>
      </w:r>
      <w:r>
        <w:tab/>
        <w:t xml:space="preserve">2.  To </w:t>
      </w:r>
      <w:r w:rsidRPr="00941238">
        <w:t>promote economic development that creates new jobs, retains existing employment, and expands the local tax base</w:t>
      </w:r>
      <w:r>
        <w:t xml:space="preserve"> </w:t>
      </w:r>
      <w:r w:rsidRPr="00941238">
        <w:t>(CDBG)</w:t>
      </w:r>
      <w:r>
        <w:t>;</w:t>
      </w:r>
    </w:p>
    <w:p w:rsidR="00B16630" w:rsidRDefault="00B16630" w:rsidP="00B16630">
      <w:r>
        <w:tab/>
      </w:r>
      <w:r>
        <w:tab/>
        <w:t>3.  To me</w:t>
      </w:r>
      <w:r w:rsidRPr="00941238">
        <w:t>et the affordable housing needs of low- and moderate-income Alabamians</w:t>
      </w:r>
      <w:r>
        <w:t xml:space="preserve"> </w:t>
      </w:r>
      <w:r w:rsidRPr="00941238">
        <w:t>(HOME and CDBG)</w:t>
      </w:r>
      <w:r>
        <w:t>;</w:t>
      </w:r>
    </w:p>
    <w:p w:rsidR="00B16630" w:rsidRDefault="00B16630" w:rsidP="00B16630">
      <w:r>
        <w:tab/>
      </w:r>
      <w:r>
        <w:tab/>
        <w:t>4.  To p</w:t>
      </w:r>
      <w:r w:rsidRPr="00941238">
        <w:t>rovide assistance to homeless persons and victims of domestic abuse</w:t>
      </w:r>
      <w:r>
        <w:t xml:space="preserve"> </w:t>
      </w:r>
      <w:r w:rsidRPr="00941238">
        <w:t>(ESG)</w:t>
      </w:r>
      <w:r>
        <w:t>;</w:t>
      </w:r>
    </w:p>
    <w:p w:rsidR="00B16630" w:rsidRDefault="00B16630" w:rsidP="00B16630">
      <w:r>
        <w:tab/>
      </w:r>
      <w:r>
        <w:tab/>
        <w:t>5.  To p</w:t>
      </w:r>
      <w:r w:rsidRPr="00941238">
        <w:t>revent homelessness</w:t>
      </w:r>
      <w:r>
        <w:t xml:space="preserve"> </w:t>
      </w:r>
      <w:r w:rsidRPr="00941238">
        <w:t>(ESG)</w:t>
      </w:r>
      <w:r w:rsidR="006451C6">
        <w:t>;</w:t>
      </w:r>
    </w:p>
    <w:p w:rsidR="00AA691A" w:rsidRDefault="00AA691A" w:rsidP="00AA691A">
      <w:r>
        <w:tab/>
      </w:r>
      <w:r>
        <w:tab/>
      </w:r>
      <w:r w:rsidRPr="00AA691A">
        <w:t>6.  To provide housing and supportive services for persons with HIV (HOPWA); and</w:t>
      </w:r>
    </w:p>
    <w:p w:rsidR="006451C6" w:rsidRDefault="006451C6" w:rsidP="00B16630">
      <w:r>
        <w:tab/>
      </w:r>
      <w:r>
        <w:tab/>
        <w:t xml:space="preserve">7.  </w:t>
      </w:r>
      <w:r w:rsidRPr="00CC2D12">
        <w:t xml:space="preserve">To </w:t>
      </w:r>
      <w:r>
        <w:t xml:space="preserve">provide affordable housing </w:t>
      </w:r>
      <w:r w:rsidR="00E25B00">
        <w:t xml:space="preserve">options that will </w:t>
      </w:r>
      <w:r>
        <w:t>meet the needs of e</w:t>
      </w:r>
      <w:r w:rsidRPr="00CC2D12">
        <w:rPr>
          <w:shd w:val="clear" w:color="auto" w:fill="FFFFFF"/>
        </w:rPr>
        <w:t xml:space="preserve">xtremely </w:t>
      </w:r>
      <w:r>
        <w:rPr>
          <w:shd w:val="clear" w:color="auto" w:fill="FFFFFF"/>
        </w:rPr>
        <w:t>l</w:t>
      </w:r>
      <w:r w:rsidRPr="00CC2D12">
        <w:rPr>
          <w:shd w:val="clear" w:color="auto" w:fill="FFFFFF"/>
        </w:rPr>
        <w:t xml:space="preserve">ow </w:t>
      </w:r>
      <w:r>
        <w:rPr>
          <w:shd w:val="clear" w:color="auto" w:fill="FFFFFF"/>
        </w:rPr>
        <w:t>i</w:t>
      </w:r>
      <w:r w:rsidRPr="00CC2D12">
        <w:rPr>
          <w:shd w:val="clear" w:color="auto" w:fill="FFFFFF"/>
        </w:rPr>
        <w:t>ncome</w:t>
      </w:r>
      <w:r>
        <w:rPr>
          <w:shd w:val="clear" w:color="auto" w:fill="FFFFFF"/>
        </w:rPr>
        <w:t xml:space="preserve"> </w:t>
      </w:r>
      <w:r w:rsidRPr="00CC2D12">
        <w:rPr>
          <w:shd w:val="clear" w:color="auto" w:fill="FFFFFF"/>
        </w:rPr>
        <w:t>populations</w:t>
      </w:r>
      <w:r>
        <w:rPr>
          <w:shd w:val="clear" w:color="auto" w:fill="FFFFFF"/>
        </w:rPr>
        <w:t xml:space="preserve">, particularly veterans of the U. S. Armed Forces, so as to address their </w:t>
      </w:r>
      <w:r w:rsidRPr="00CC2D12">
        <w:rPr>
          <w:shd w:val="clear" w:color="auto" w:fill="FFFFFF"/>
        </w:rPr>
        <w:t>continual</w:t>
      </w:r>
      <w:r>
        <w:rPr>
          <w:shd w:val="clear" w:color="auto" w:fill="FFFFFF"/>
        </w:rPr>
        <w:t xml:space="preserve"> </w:t>
      </w:r>
      <w:r w:rsidRPr="00CC2D12">
        <w:rPr>
          <w:shd w:val="clear" w:color="auto" w:fill="FFFFFF"/>
        </w:rPr>
        <w:t>struggle</w:t>
      </w:r>
      <w:r w:rsidR="00E25B00">
        <w:rPr>
          <w:shd w:val="clear" w:color="auto" w:fill="FFFFFF"/>
        </w:rPr>
        <w:t>s</w:t>
      </w:r>
      <w:r w:rsidRPr="00CC2D12">
        <w:rPr>
          <w:shd w:val="clear" w:color="auto" w:fill="FFFFFF"/>
        </w:rPr>
        <w:t xml:space="preserve"> with housing costs and risk</w:t>
      </w:r>
      <w:r w:rsidR="00E25B00">
        <w:rPr>
          <w:shd w:val="clear" w:color="auto" w:fill="FFFFFF"/>
        </w:rPr>
        <w:t>s</w:t>
      </w:r>
      <w:r w:rsidRPr="00CC2D12">
        <w:rPr>
          <w:shd w:val="clear" w:color="auto" w:fill="FFFFFF"/>
        </w:rPr>
        <w:t xml:space="preserve"> of</w:t>
      </w:r>
      <w:r>
        <w:rPr>
          <w:shd w:val="clear" w:color="auto" w:fill="FFFFFF"/>
        </w:rPr>
        <w:t xml:space="preserve"> </w:t>
      </w:r>
      <w:r w:rsidRPr="00CC2D12">
        <w:rPr>
          <w:shd w:val="clear" w:color="auto" w:fill="FFFFFF"/>
        </w:rPr>
        <w:t>homeless</w:t>
      </w:r>
      <w:r w:rsidR="00E25B00">
        <w:rPr>
          <w:shd w:val="clear" w:color="auto" w:fill="FFFFFF"/>
        </w:rPr>
        <w:t>ness (HTF)</w:t>
      </w:r>
      <w:r>
        <w:rPr>
          <w:shd w:val="clear" w:color="auto" w:fill="FFFFFF"/>
        </w:rPr>
        <w:t>.</w:t>
      </w:r>
    </w:p>
    <w:p w:rsidR="00B16630" w:rsidRDefault="00B16630" w:rsidP="00B16630"/>
    <w:p w:rsidR="00B16630" w:rsidRDefault="00B16630" w:rsidP="00B16630">
      <w:r>
        <w:tab/>
      </w:r>
      <w:r w:rsidRPr="0072659C">
        <w:rPr>
          <w:u w:val="single"/>
        </w:rPr>
        <w:t>Short-Term (</w:t>
      </w:r>
      <w:r w:rsidR="00AB2186">
        <w:rPr>
          <w:u w:val="single"/>
        </w:rPr>
        <w:t>PY</w:t>
      </w:r>
      <w:r>
        <w:rPr>
          <w:u w:val="single"/>
        </w:rPr>
        <w:t>201</w:t>
      </w:r>
      <w:r w:rsidR="009121F3">
        <w:rPr>
          <w:u w:val="single"/>
        </w:rPr>
        <w:t>8</w:t>
      </w:r>
      <w:r w:rsidR="00AB2186">
        <w:rPr>
          <w:u w:val="single"/>
        </w:rPr>
        <w:t xml:space="preserve"> One-Year Annual Action Plan</w:t>
      </w:r>
      <w:r w:rsidRPr="0072659C">
        <w:rPr>
          <w:u w:val="single"/>
        </w:rPr>
        <w:t>) Objectives</w:t>
      </w:r>
      <w:r>
        <w:t>:</w:t>
      </w:r>
    </w:p>
    <w:p w:rsidR="00B16630" w:rsidRDefault="00B16630" w:rsidP="00B16630">
      <w:r>
        <w:tab/>
      </w:r>
      <w:r>
        <w:tab/>
        <w:t>1.  To a</w:t>
      </w:r>
      <w:r w:rsidRPr="00941238">
        <w:t xml:space="preserve">llow communities to address the community </w:t>
      </w:r>
      <w:r w:rsidRPr="00A24D62">
        <w:t>development needs perceived to be the most important at the local level</w:t>
      </w:r>
      <w:r>
        <w:t xml:space="preserve"> </w:t>
      </w:r>
      <w:r w:rsidRPr="00A24D62">
        <w:t>(CDBG)</w:t>
      </w:r>
      <w:r>
        <w:t>;</w:t>
      </w:r>
    </w:p>
    <w:p w:rsidR="00B16630" w:rsidRDefault="00B16630" w:rsidP="00B16630">
      <w:r>
        <w:tab/>
      </w:r>
      <w:r>
        <w:tab/>
        <w:t>2.  To e</w:t>
      </w:r>
      <w:r w:rsidRPr="00A24D62">
        <w:t xml:space="preserve">ncourage communities to </w:t>
      </w:r>
      <w:r>
        <w:t xml:space="preserve">develop and implement infrastructure </w:t>
      </w:r>
      <w:r w:rsidRPr="00A24D62">
        <w:t>plan</w:t>
      </w:r>
      <w:r>
        <w:t>s</w:t>
      </w:r>
      <w:r w:rsidRPr="00A24D62">
        <w:t xml:space="preserve"> for the </w:t>
      </w:r>
      <w:r>
        <w:t>near-</w:t>
      </w:r>
      <w:r w:rsidRPr="00A24D62">
        <w:t>future</w:t>
      </w:r>
      <w:r>
        <w:t xml:space="preserve"> </w:t>
      </w:r>
      <w:r w:rsidRPr="00A24D62">
        <w:t>(CDBG)</w:t>
      </w:r>
      <w:r>
        <w:t>;</w:t>
      </w:r>
    </w:p>
    <w:p w:rsidR="00B16630" w:rsidRDefault="00B16630" w:rsidP="00B16630">
      <w:r>
        <w:tab/>
      </w:r>
      <w:r>
        <w:tab/>
        <w:t>3.  To a</w:t>
      </w:r>
      <w:r w:rsidRPr="00A24D62">
        <w:t>ssist communities in responding to economic and development needs in a timely manner primarily through infrastructure assistance</w:t>
      </w:r>
      <w:r>
        <w:t xml:space="preserve"> </w:t>
      </w:r>
      <w:r w:rsidRPr="00A24D62">
        <w:t>(CDBG)</w:t>
      </w:r>
      <w:r>
        <w:t>;</w:t>
      </w:r>
    </w:p>
    <w:p w:rsidR="00B16630" w:rsidRDefault="00B16630" w:rsidP="00B16630">
      <w:r>
        <w:tab/>
      </w:r>
      <w:r>
        <w:tab/>
        <w:t>4.  To p</w:t>
      </w:r>
      <w:r w:rsidRPr="00A24D62">
        <w:t xml:space="preserve">rovide a </w:t>
      </w:r>
      <w:r>
        <w:t xml:space="preserve">mechanism for managing </w:t>
      </w:r>
      <w:r w:rsidRPr="00A24D62">
        <w:t xml:space="preserve">health hazards </w:t>
      </w:r>
      <w:r>
        <w:t xml:space="preserve">and </w:t>
      </w:r>
      <w:r w:rsidRPr="00A24D62">
        <w:t>urgent needs so that communities can readily respond to crises</w:t>
      </w:r>
      <w:r>
        <w:t xml:space="preserve"> </w:t>
      </w:r>
      <w:r w:rsidRPr="00A24D62">
        <w:t>(CDBG)</w:t>
      </w:r>
      <w:r>
        <w:t>;</w:t>
      </w:r>
    </w:p>
    <w:p w:rsidR="00B16630" w:rsidRPr="00C4289C" w:rsidRDefault="00B16630" w:rsidP="00B16630">
      <w:r>
        <w:tab/>
      </w:r>
      <w:r>
        <w:tab/>
        <w:t>5.  To p</w:t>
      </w:r>
      <w:r w:rsidRPr="00A24D62">
        <w:t xml:space="preserve">rovide a </w:t>
      </w:r>
      <w:r>
        <w:t xml:space="preserve">mechanism for </w:t>
      </w:r>
      <w:r w:rsidRPr="00A24D62">
        <w:t>address</w:t>
      </w:r>
      <w:r>
        <w:t xml:space="preserve">ing </w:t>
      </w:r>
      <w:r w:rsidRPr="00A24D62">
        <w:t xml:space="preserve">a wide variety of community </w:t>
      </w:r>
      <w:r w:rsidRPr="00C4289C">
        <w:t>development needs including housing rehabilitation (CDBG);</w:t>
      </w:r>
    </w:p>
    <w:p w:rsidR="00C4289C" w:rsidRPr="00C4289C" w:rsidRDefault="00C4289C" w:rsidP="00C4289C">
      <w:r w:rsidRPr="00C4289C">
        <w:tab/>
      </w:r>
      <w:r w:rsidRPr="00C4289C">
        <w:tab/>
        <w:t>6.  To utilize a combination of HOME funds, Low-Income Housing Tax Credits, and conventional lending sources (HOME);</w:t>
      </w:r>
    </w:p>
    <w:p w:rsidR="00B16630" w:rsidRDefault="00B16630" w:rsidP="00B16630">
      <w:r w:rsidRPr="00C4289C">
        <w:tab/>
      </w:r>
      <w:r w:rsidRPr="00C4289C">
        <w:tab/>
        <w:t>7.  To fund the greatest number of grant assistance requests while maximizing the</w:t>
      </w:r>
      <w:r w:rsidRPr="00A24D62">
        <w:t xml:space="preserve"> number of affordable rental units which will be made available to Alabama citizens</w:t>
      </w:r>
      <w:r>
        <w:t xml:space="preserve"> </w:t>
      </w:r>
      <w:r w:rsidRPr="00A24D62">
        <w:t>(HOME)</w:t>
      </w:r>
      <w:r>
        <w:t>;</w:t>
      </w:r>
    </w:p>
    <w:p w:rsidR="00B16630" w:rsidRDefault="00B16630" w:rsidP="00B16630">
      <w:r>
        <w:tab/>
      </w:r>
      <w:r>
        <w:tab/>
        <w:t>8.  To u</w:t>
      </w:r>
      <w:r w:rsidRPr="00A24D62">
        <w:t>pgrade existing homeless facilities and domestic abuse shelters</w:t>
      </w:r>
      <w:r>
        <w:t xml:space="preserve"> </w:t>
      </w:r>
      <w:r w:rsidRPr="00A24D62">
        <w:t>(ESG)</w:t>
      </w:r>
      <w:r>
        <w:t>;</w:t>
      </w:r>
    </w:p>
    <w:p w:rsidR="00B16630" w:rsidRDefault="00B16630" w:rsidP="00B16630">
      <w:r>
        <w:tab/>
      </w:r>
      <w:r>
        <w:tab/>
        <w:t xml:space="preserve">9.  To </w:t>
      </w:r>
      <w:r w:rsidRPr="00A24D62">
        <w:t>meet the operating costs of homeless facilities and domestic abuse shelters</w:t>
      </w:r>
      <w:r>
        <w:t xml:space="preserve"> </w:t>
      </w:r>
      <w:r w:rsidRPr="00A24D62">
        <w:t>(ESG)</w:t>
      </w:r>
      <w:r>
        <w:t>;</w:t>
      </w:r>
    </w:p>
    <w:p w:rsidR="00B16630" w:rsidRDefault="00B16630" w:rsidP="00B16630">
      <w:r>
        <w:tab/>
      </w:r>
      <w:r>
        <w:tab/>
        <w:t>10.  To p</w:t>
      </w:r>
      <w:r w:rsidRPr="00A24D62">
        <w:t>rovide essential services to homeless persons and victims of domestic abuse</w:t>
      </w:r>
      <w:r>
        <w:t xml:space="preserve"> </w:t>
      </w:r>
      <w:r w:rsidRPr="00A24D62">
        <w:t>(ESG)</w:t>
      </w:r>
      <w:r>
        <w:t>;</w:t>
      </w:r>
    </w:p>
    <w:p w:rsidR="00B16630" w:rsidRPr="00771014" w:rsidRDefault="00B16630" w:rsidP="00B16630">
      <w:r>
        <w:tab/>
      </w:r>
      <w:r>
        <w:tab/>
      </w:r>
      <w:r w:rsidRPr="00771014">
        <w:t xml:space="preserve">11.  </w:t>
      </w:r>
      <w:r>
        <w:t xml:space="preserve">To </w:t>
      </w:r>
      <w:r w:rsidRPr="00771014">
        <w:t>support and expand a statewide rental assistance program through qualified AIDS Service agencies to prevent homelessness and increase housing stability through project and tenant-based rental assistance and Short Term Rent, Mortgage and Utility Assistance funds statewide (HOPWA);</w:t>
      </w:r>
    </w:p>
    <w:p w:rsidR="00AA691A" w:rsidRPr="00AA691A" w:rsidRDefault="00AA691A" w:rsidP="00AA691A">
      <w:r w:rsidRPr="00771014">
        <w:tab/>
      </w:r>
      <w:r w:rsidRPr="00771014">
        <w:tab/>
      </w:r>
      <w:r w:rsidRPr="00AA691A">
        <w:t>12.  To provide supportive services statewide to those living with HIV to prevent homelessness and increase housing stability (HOPWA);</w:t>
      </w:r>
    </w:p>
    <w:p w:rsidR="00AA691A" w:rsidRPr="00AA691A" w:rsidRDefault="00AA691A" w:rsidP="00AA691A">
      <w:r w:rsidRPr="00AA691A">
        <w:tab/>
      </w:r>
      <w:r w:rsidRPr="00AA691A">
        <w:tab/>
        <w:t>13.  To support existing HIV housing programs, continued operating costs, and continued supportive housing through existing programs in the state (HOPWA);</w:t>
      </w:r>
    </w:p>
    <w:p w:rsidR="00AA691A" w:rsidRPr="00AA691A" w:rsidRDefault="00AA691A" w:rsidP="00AA691A">
      <w:r w:rsidRPr="00AA691A">
        <w:tab/>
      </w:r>
      <w:r w:rsidRPr="00AA691A">
        <w:tab/>
        <w:t>14.  To support housing information and outreach to low-income persons living with HIV statewide (HOPWA);</w:t>
      </w:r>
    </w:p>
    <w:p w:rsidR="00AA691A" w:rsidRPr="00AA691A" w:rsidRDefault="00AA691A" w:rsidP="00AA691A">
      <w:r w:rsidRPr="00AA691A">
        <w:tab/>
      </w:r>
      <w:r w:rsidRPr="00AA691A">
        <w:tab/>
        <w:t>15.  To provide technical assistance and support master leasing services statewide for AIDS Service Organizations to meet local needs and increase local housing options (HOPWA); and</w:t>
      </w:r>
    </w:p>
    <w:p w:rsidR="00AA691A" w:rsidRPr="00CC2D12" w:rsidRDefault="00AA691A" w:rsidP="00AA691A">
      <w:r w:rsidRPr="00AA691A">
        <w:tab/>
      </w:r>
      <w:r w:rsidRPr="00AA691A">
        <w:tab/>
        <w:t>16.  To provide possible acquisition and new construction support as part of collaborative partnerships statewide to expand HIV housing to meet increasing needs (HOPWA).</w:t>
      </w:r>
    </w:p>
    <w:p w:rsidR="002C0847" w:rsidRPr="00CC2D12" w:rsidRDefault="002C0847" w:rsidP="002C0847">
      <w:r w:rsidRPr="002C0847">
        <w:tab/>
      </w:r>
      <w:r w:rsidRPr="002C0847">
        <w:tab/>
      </w:r>
      <w:r w:rsidRPr="00A0438C">
        <w:t xml:space="preserve">17.  To implement the Housing Trust Fund (HTF) Program - wherein </w:t>
      </w:r>
      <w:r w:rsidRPr="00A0438C">
        <w:rPr>
          <w:shd w:val="clear" w:color="auto" w:fill="FFFFFF"/>
        </w:rPr>
        <w:t>the 2016</w:t>
      </w:r>
      <w:r w:rsidR="009121F3" w:rsidRPr="00A0438C">
        <w:rPr>
          <w:shd w:val="clear" w:color="auto" w:fill="FFFFFF"/>
        </w:rPr>
        <w:t xml:space="preserve">, 2017, and 2018 </w:t>
      </w:r>
      <w:r w:rsidRPr="00A0438C">
        <w:rPr>
          <w:shd w:val="clear" w:color="auto" w:fill="FFFFFF"/>
        </w:rPr>
        <w:t>allocation</w:t>
      </w:r>
      <w:r w:rsidR="009121F3" w:rsidRPr="00A0438C">
        <w:rPr>
          <w:shd w:val="clear" w:color="auto" w:fill="FFFFFF"/>
        </w:rPr>
        <w:t>s</w:t>
      </w:r>
      <w:r w:rsidRPr="00A0438C">
        <w:rPr>
          <w:shd w:val="clear" w:color="auto" w:fill="FFFFFF"/>
        </w:rPr>
        <w:t xml:space="preserve"> </w:t>
      </w:r>
      <w:r w:rsidR="009121F3" w:rsidRPr="00A0438C">
        <w:rPr>
          <w:shd w:val="clear" w:color="auto" w:fill="FFFFFF"/>
        </w:rPr>
        <w:t xml:space="preserve">were each </w:t>
      </w:r>
      <w:r w:rsidRPr="00A0438C">
        <w:rPr>
          <w:shd w:val="clear" w:color="auto" w:fill="FFFFFF"/>
        </w:rPr>
        <w:t>$3 Million</w:t>
      </w:r>
      <w:r w:rsidR="009121F3" w:rsidRPr="00A0438C">
        <w:rPr>
          <w:shd w:val="clear" w:color="auto" w:fill="FFFFFF"/>
        </w:rPr>
        <w:t xml:space="preserve"> </w:t>
      </w:r>
      <w:r w:rsidRPr="00A0438C">
        <w:rPr>
          <w:shd w:val="clear" w:color="auto" w:fill="FFFFFF"/>
        </w:rPr>
        <w:t>- by</w:t>
      </w:r>
      <w:r w:rsidR="009121F3" w:rsidRPr="00A0438C">
        <w:rPr>
          <w:shd w:val="clear" w:color="auto" w:fill="FFFFFF"/>
        </w:rPr>
        <w:t xml:space="preserve"> </w:t>
      </w:r>
      <w:r w:rsidRPr="00A0438C">
        <w:rPr>
          <w:shd w:val="clear" w:color="auto" w:fill="FFFFFF"/>
        </w:rPr>
        <w:t>targeting Extremely Low Income (ELI) populations and by giving preference to veterans of the U. S. Armed Forces who are homeless or at-risk of becoming homeless, because 2013 data indicate that of the 414,963 veterans residing in Alabama, 29,047 (7%) ha</w:t>
      </w:r>
      <w:r w:rsidR="00A0438C">
        <w:rPr>
          <w:shd w:val="clear" w:color="auto" w:fill="FFFFFF"/>
        </w:rPr>
        <w:t>d</w:t>
      </w:r>
      <w:r w:rsidRPr="00A0438C">
        <w:rPr>
          <w:shd w:val="clear" w:color="auto" w:fill="FFFFFF"/>
        </w:rPr>
        <w:t xml:space="preserve"> incomes at or below the ELI level, 12,490 (43%) continually struggle</w:t>
      </w:r>
      <w:r w:rsidR="00A0438C">
        <w:rPr>
          <w:shd w:val="clear" w:color="auto" w:fill="FFFFFF"/>
        </w:rPr>
        <w:t>d</w:t>
      </w:r>
      <w:r w:rsidRPr="00A0438C">
        <w:rPr>
          <w:shd w:val="clear" w:color="auto" w:fill="FFFFFF"/>
        </w:rPr>
        <w:t xml:space="preserve"> with housing costs and </w:t>
      </w:r>
      <w:r w:rsidR="00A0438C">
        <w:rPr>
          <w:shd w:val="clear" w:color="auto" w:fill="FFFFFF"/>
        </w:rPr>
        <w:t>we</w:t>
      </w:r>
      <w:r w:rsidRPr="00A0438C">
        <w:rPr>
          <w:shd w:val="clear" w:color="auto" w:fill="FFFFFF"/>
        </w:rPr>
        <w:t xml:space="preserve">re at risk of becoming homeless, and approximately 373 veterans </w:t>
      </w:r>
      <w:r w:rsidR="00A0438C">
        <w:rPr>
          <w:shd w:val="clear" w:color="auto" w:fill="FFFFFF"/>
        </w:rPr>
        <w:t>we</w:t>
      </w:r>
      <w:r w:rsidRPr="00A0438C">
        <w:rPr>
          <w:shd w:val="clear" w:color="auto" w:fill="FFFFFF"/>
        </w:rPr>
        <w:t>re documented as being homeless.</w:t>
      </w:r>
    </w:p>
    <w:p w:rsidR="00EB4429" w:rsidRPr="00CC2D12" w:rsidRDefault="00EB4429" w:rsidP="00EB4429"/>
    <w:p w:rsidR="00CA2A25" w:rsidRDefault="00CA2A25" w:rsidP="00B16630"/>
    <w:p w:rsidR="00B16630" w:rsidRPr="00777111" w:rsidRDefault="00CA2A25" w:rsidP="00CA2A25">
      <w:r>
        <w:tab/>
      </w:r>
      <w:r w:rsidR="00B16630" w:rsidRPr="00777111">
        <w:rPr>
          <w:b/>
          <w:u w:val="single"/>
        </w:rPr>
        <w:t>CDBG</w:t>
      </w:r>
      <w:r w:rsidR="00B16630" w:rsidRPr="00777111">
        <w:t xml:space="preserve">:  The CDBG Program’s </w:t>
      </w:r>
      <w:r w:rsidR="009A6FB0">
        <w:t xml:space="preserve">progress </w:t>
      </w:r>
      <w:r w:rsidR="00B16630" w:rsidRPr="00777111">
        <w:t>achieve</w:t>
      </w:r>
      <w:r w:rsidR="009A6FB0">
        <w:t>d i</w:t>
      </w:r>
      <w:r w:rsidR="00B16630" w:rsidRPr="00777111">
        <w:t>n implementing the plan during the period of April 1, 201</w:t>
      </w:r>
      <w:r w:rsidR="004C48B3">
        <w:t>8</w:t>
      </w:r>
      <w:r w:rsidR="00B16630" w:rsidRPr="00777111">
        <w:t xml:space="preserve"> through March 31, 201</w:t>
      </w:r>
      <w:r w:rsidR="004C48B3">
        <w:t>9</w:t>
      </w:r>
      <w:r w:rsidR="00B16630" w:rsidRPr="00777111">
        <w:t xml:space="preserve"> include</w:t>
      </w:r>
      <w:r w:rsidR="008A3F3B">
        <w:t>s</w:t>
      </w:r>
      <w:r w:rsidR="00B16630" w:rsidRPr="00777111">
        <w:t xml:space="preserve"> the following:</w:t>
      </w:r>
    </w:p>
    <w:p w:rsidR="006C7815" w:rsidRDefault="006C7815" w:rsidP="00B16630">
      <w:pPr>
        <w:pStyle w:val="PlainText"/>
        <w:rPr>
          <w:rFonts w:ascii="Times New Roman" w:hAnsi="Times New Roman" w:cs="Times New Roman"/>
          <w:sz w:val="24"/>
          <w:szCs w:val="24"/>
        </w:rPr>
      </w:pPr>
    </w:p>
    <w:p w:rsidR="00F82CB7" w:rsidRPr="006710D9" w:rsidRDefault="00B16630" w:rsidP="00681839">
      <w:pPr>
        <w:pStyle w:val="PlainText"/>
        <w:rPr>
          <w:rFonts w:ascii="Times New Roman" w:hAnsi="Times New Roman" w:cs="Times New Roman"/>
          <w:sz w:val="24"/>
          <w:szCs w:val="24"/>
        </w:rPr>
      </w:pPr>
      <w:r w:rsidRPr="006710D9">
        <w:rPr>
          <w:rFonts w:ascii="Times New Roman" w:hAnsi="Times New Roman" w:cs="Times New Roman"/>
          <w:sz w:val="24"/>
          <w:szCs w:val="24"/>
        </w:rPr>
        <w:tab/>
      </w:r>
      <w:r w:rsidRPr="00D24E99">
        <w:rPr>
          <w:rFonts w:ascii="Times New Roman" w:hAnsi="Times New Roman" w:cs="Times New Roman"/>
          <w:sz w:val="24"/>
          <w:szCs w:val="24"/>
        </w:rPr>
        <w:t>The Alabama Department of Economic and Community Affairs (ADECA)</w:t>
      </w:r>
      <w:r w:rsidR="00783F4A" w:rsidRPr="00D24E99">
        <w:rPr>
          <w:rFonts w:ascii="Times New Roman" w:hAnsi="Times New Roman" w:cs="Times New Roman"/>
          <w:sz w:val="24"/>
          <w:szCs w:val="24"/>
        </w:rPr>
        <w:t xml:space="preserve"> is </w:t>
      </w:r>
      <w:r w:rsidRPr="00D24E99">
        <w:rPr>
          <w:rFonts w:ascii="Times New Roman" w:hAnsi="Times New Roman" w:cs="Times New Roman"/>
          <w:sz w:val="24"/>
          <w:szCs w:val="24"/>
        </w:rPr>
        <w:t>the state agency responsible for the expenditure of HUD's CDBG funds for Alabama's non-entitlement communities</w:t>
      </w:r>
      <w:r w:rsidR="00D24E99" w:rsidRPr="00D24E99">
        <w:rPr>
          <w:rFonts w:ascii="Times New Roman" w:hAnsi="Times New Roman" w:cs="Times New Roman"/>
          <w:sz w:val="24"/>
          <w:szCs w:val="24"/>
        </w:rPr>
        <w:t>.  D</w:t>
      </w:r>
      <w:r w:rsidR="006710D9" w:rsidRPr="00D24E99">
        <w:rPr>
          <w:rFonts w:ascii="Times New Roman" w:hAnsi="Times New Roman" w:cs="Times New Roman"/>
          <w:sz w:val="24"/>
          <w:szCs w:val="24"/>
        </w:rPr>
        <w:t>uring the period of April 1, 201</w:t>
      </w:r>
      <w:r w:rsidR="004C48B3">
        <w:rPr>
          <w:rFonts w:ascii="Times New Roman" w:hAnsi="Times New Roman" w:cs="Times New Roman"/>
          <w:sz w:val="24"/>
          <w:szCs w:val="24"/>
        </w:rPr>
        <w:t>8</w:t>
      </w:r>
      <w:r w:rsidR="006710D9" w:rsidRPr="00D24E99">
        <w:rPr>
          <w:rFonts w:ascii="Times New Roman" w:hAnsi="Times New Roman" w:cs="Times New Roman"/>
          <w:sz w:val="24"/>
          <w:szCs w:val="24"/>
        </w:rPr>
        <w:t xml:space="preserve"> through March 31, 201</w:t>
      </w:r>
      <w:r w:rsidR="004C48B3">
        <w:rPr>
          <w:rFonts w:ascii="Times New Roman" w:hAnsi="Times New Roman" w:cs="Times New Roman"/>
          <w:sz w:val="24"/>
          <w:szCs w:val="24"/>
        </w:rPr>
        <w:t>9</w:t>
      </w:r>
      <w:r w:rsidR="006710D9" w:rsidRPr="00D24E99">
        <w:rPr>
          <w:rFonts w:ascii="Times New Roman" w:hAnsi="Times New Roman" w:cs="Times New Roman"/>
          <w:sz w:val="24"/>
          <w:szCs w:val="24"/>
        </w:rPr>
        <w:t xml:space="preserve">, </w:t>
      </w:r>
      <w:r w:rsidR="00D24E99" w:rsidRPr="00D24E99">
        <w:rPr>
          <w:rFonts w:ascii="Times New Roman" w:hAnsi="Times New Roman" w:cs="Times New Roman"/>
          <w:sz w:val="24"/>
          <w:szCs w:val="24"/>
        </w:rPr>
        <w:t xml:space="preserve">Alabama's non-entitlement communities were </w:t>
      </w:r>
      <w:r w:rsidRPr="00D24E99">
        <w:rPr>
          <w:rFonts w:ascii="Times New Roman" w:hAnsi="Times New Roman" w:cs="Times New Roman"/>
          <w:sz w:val="24"/>
          <w:szCs w:val="24"/>
        </w:rPr>
        <w:t xml:space="preserve">those cities and counties that </w:t>
      </w:r>
      <w:r w:rsidRPr="00D24E99">
        <w:rPr>
          <w:rFonts w:ascii="Times New Roman" w:hAnsi="Times New Roman" w:cs="Times New Roman"/>
          <w:sz w:val="24"/>
          <w:szCs w:val="24"/>
          <w:u w:val="single"/>
        </w:rPr>
        <w:t>d</w:t>
      </w:r>
      <w:r w:rsidR="00D24E99" w:rsidRPr="00D24E99">
        <w:rPr>
          <w:rFonts w:ascii="Times New Roman" w:hAnsi="Times New Roman" w:cs="Times New Roman"/>
          <w:sz w:val="24"/>
          <w:szCs w:val="24"/>
          <w:u w:val="single"/>
        </w:rPr>
        <w:t>id</w:t>
      </w:r>
      <w:r w:rsidRPr="00D24E99">
        <w:rPr>
          <w:rFonts w:ascii="Times New Roman" w:hAnsi="Times New Roman" w:cs="Times New Roman"/>
          <w:sz w:val="24"/>
          <w:szCs w:val="24"/>
          <w:u w:val="single"/>
        </w:rPr>
        <w:t xml:space="preserve"> not</w:t>
      </w:r>
      <w:r w:rsidRPr="00D24E99">
        <w:rPr>
          <w:rFonts w:ascii="Times New Roman" w:hAnsi="Times New Roman" w:cs="Times New Roman"/>
          <w:sz w:val="24"/>
          <w:szCs w:val="24"/>
        </w:rPr>
        <w:t xml:space="preserve"> include the cities of Anniston, Auburn, Bessemer, Birmingham, Decatur, Dothan, Fairhope, Florence, Gadsden, Huntsville, Mobile, Montgomery, Opelika, and Tuscaloosa, and Jefferson</w:t>
      </w:r>
      <w:r w:rsidR="00D24E99" w:rsidRPr="00D24E99">
        <w:rPr>
          <w:rFonts w:ascii="Times New Roman" w:hAnsi="Times New Roman" w:cs="Times New Roman"/>
          <w:sz w:val="24"/>
          <w:szCs w:val="24"/>
        </w:rPr>
        <w:t xml:space="preserve"> County</w:t>
      </w:r>
      <w:r w:rsidRPr="00D24E99">
        <w:rPr>
          <w:rFonts w:ascii="Times New Roman" w:hAnsi="Times New Roman" w:cs="Times New Roman"/>
          <w:sz w:val="24"/>
          <w:szCs w:val="24"/>
        </w:rPr>
        <w:t xml:space="preserve"> and Mobile</w:t>
      </w:r>
      <w:r w:rsidR="00D24E99" w:rsidRPr="00D24E99">
        <w:rPr>
          <w:rFonts w:ascii="Times New Roman" w:hAnsi="Times New Roman" w:cs="Times New Roman"/>
          <w:sz w:val="24"/>
          <w:szCs w:val="24"/>
        </w:rPr>
        <w:t xml:space="preserve"> County</w:t>
      </w:r>
      <w:r w:rsidR="00783F4A" w:rsidRPr="00D24E99">
        <w:rPr>
          <w:rFonts w:ascii="Times New Roman" w:hAnsi="Times New Roman" w:cs="Times New Roman"/>
          <w:sz w:val="24"/>
          <w:szCs w:val="24"/>
        </w:rPr>
        <w:t xml:space="preserve">.  ADECA </w:t>
      </w:r>
      <w:r w:rsidR="00EF7B4A" w:rsidRPr="00D24E99">
        <w:rPr>
          <w:rFonts w:ascii="Times New Roman" w:hAnsi="Times New Roman" w:cs="Times New Roman"/>
          <w:sz w:val="24"/>
          <w:szCs w:val="24"/>
        </w:rPr>
        <w:t>administered the CDBG</w:t>
      </w:r>
      <w:r w:rsidR="006B49F0" w:rsidRPr="00D24E99">
        <w:rPr>
          <w:rFonts w:ascii="Times New Roman" w:hAnsi="Times New Roman" w:cs="Times New Roman"/>
          <w:sz w:val="24"/>
          <w:szCs w:val="24"/>
        </w:rPr>
        <w:t xml:space="preserve"> Program's unexpended </w:t>
      </w:r>
      <w:r w:rsidR="00EF7B4A" w:rsidRPr="00D24E99">
        <w:rPr>
          <w:rFonts w:ascii="Times New Roman" w:hAnsi="Times New Roman" w:cs="Times New Roman"/>
          <w:sz w:val="24"/>
          <w:szCs w:val="24"/>
        </w:rPr>
        <w:t>funds allocated to Alabama in</w:t>
      </w:r>
      <w:r w:rsidR="00EF7B4A" w:rsidRPr="006710D9">
        <w:rPr>
          <w:rFonts w:ascii="Times New Roman" w:hAnsi="Times New Roman" w:cs="Times New Roman"/>
          <w:sz w:val="24"/>
          <w:szCs w:val="24"/>
        </w:rPr>
        <w:t xml:space="preserve"> Program Years 2009, 2010, </w:t>
      </w:r>
      <w:r w:rsidR="0051342A">
        <w:rPr>
          <w:rFonts w:ascii="Times New Roman" w:hAnsi="Times New Roman" w:cs="Times New Roman"/>
          <w:sz w:val="24"/>
          <w:szCs w:val="24"/>
        </w:rPr>
        <w:t xml:space="preserve">2011, </w:t>
      </w:r>
      <w:r w:rsidR="00EF7B4A" w:rsidRPr="006710D9">
        <w:rPr>
          <w:rFonts w:ascii="Times New Roman" w:hAnsi="Times New Roman" w:cs="Times New Roman"/>
          <w:sz w:val="24"/>
          <w:szCs w:val="24"/>
        </w:rPr>
        <w:t xml:space="preserve">2012, 2013, 2014, </w:t>
      </w:r>
      <w:r w:rsidR="00E85FCF" w:rsidRPr="006710D9">
        <w:rPr>
          <w:rFonts w:ascii="Times New Roman" w:hAnsi="Times New Roman" w:cs="Times New Roman"/>
          <w:sz w:val="24"/>
          <w:szCs w:val="24"/>
        </w:rPr>
        <w:t xml:space="preserve">2015, </w:t>
      </w:r>
      <w:r w:rsidR="00E75BDF">
        <w:rPr>
          <w:rFonts w:ascii="Times New Roman" w:hAnsi="Times New Roman" w:cs="Times New Roman"/>
          <w:sz w:val="24"/>
          <w:szCs w:val="24"/>
        </w:rPr>
        <w:t xml:space="preserve">2016, </w:t>
      </w:r>
      <w:r w:rsidR="004C48B3">
        <w:rPr>
          <w:rFonts w:ascii="Times New Roman" w:hAnsi="Times New Roman" w:cs="Times New Roman"/>
          <w:sz w:val="24"/>
          <w:szCs w:val="24"/>
        </w:rPr>
        <w:t xml:space="preserve">2017, </w:t>
      </w:r>
      <w:r w:rsidR="00EF7B4A" w:rsidRPr="006710D9">
        <w:rPr>
          <w:rFonts w:ascii="Times New Roman" w:hAnsi="Times New Roman" w:cs="Times New Roman"/>
          <w:sz w:val="24"/>
          <w:szCs w:val="24"/>
        </w:rPr>
        <w:t>and 201</w:t>
      </w:r>
      <w:r w:rsidR="004C48B3">
        <w:rPr>
          <w:rFonts w:ascii="Times New Roman" w:hAnsi="Times New Roman" w:cs="Times New Roman"/>
          <w:sz w:val="24"/>
          <w:szCs w:val="24"/>
        </w:rPr>
        <w:t>8</w:t>
      </w:r>
      <w:r w:rsidR="00783F4A" w:rsidRPr="006710D9">
        <w:rPr>
          <w:rFonts w:ascii="Times New Roman" w:hAnsi="Times New Roman" w:cs="Times New Roman"/>
          <w:sz w:val="24"/>
          <w:szCs w:val="24"/>
        </w:rPr>
        <w:t xml:space="preserve">, </w:t>
      </w:r>
      <w:r w:rsidR="00C65892" w:rsidRPr="006710D9">
        <w:rPr>
          <w:rFonts w:ascii="Times New Roman" w:hAnsi="Times New Roman" w:cs="Times New Roman"/>
          <w:sz w:val="24"/>
          <w:szCs w:val="24"/>
        </w:rPr>
        <w:t xml:space="preserve">which </w:t>
      </w:r>
      <w:r w:rsidR="00783F4A" w:rsidRPr="006710D9">
        <w:rPr>
          <w:rFonts w:ascii="Times New Roman" w:hAnsi="Times New Roman" w:cs="Times New Roman"/>
          <w:sz w:val="24"/>
          <w:szCs w:val="24"/>
        </w:rPr>
        <w:t xml:space="preserve">are the program years that had </w:t>
      </w:r>
      <w:r w:rsidR="006B49F0" w:rsidRPr="006710D9">
        <w:rPr>
          <w:rFonts w:ascii="Times New Roman" w:hAnsi="Times New Roman" w:cs="Times New Roman"/>
          <w:sz w:val="24"/>
          <w:szCs w:val="24"/>
        </w:rPr>
        <w:t xml:space="preserve">open grants / </w:t>
      </w:r>
      <w:r w:rsidR="00EF7B4A" w:rsidRPr="006710D9">
        <w:rPr>
          <w:rFonts w:ascii="Times New Roman" w:hAnsi="Times New Roman" w:cs="Times New Roman"/>
          <w:sz w:val="24"/>
          <w:szCs w:val="24"/>
        </w:rPr>
        <w:t xml:space="preserve">unexpended </w:t>
      </w:r>
      <w:r w:rsidR="00783F4A" w:rsidRPr="006710D9">
        <w:rPr>
          <w:rFonts w:ascii="Times New Roman" w:hAnsi="Times New Roman" w:cs="Times New Roman"/>
          <w:sz w:val="24"/>
          <w:szCs w:val="24"/>
        </w:rPr>
        <w:t xml:space="preserve">funds </w:t>
      </w:r>
      <w:r w:rsidR="00EF7B4A" w:rsidRPr="006710D9">
        <w:rPr>
          <w:rFonts w:ascii="Times New Roman" w:hAnsi="Times New Roman" w:cs="Times New Roman"/>
          <w:sz w:val="24"/>
          <w:szCs w:val="24"/>
        </w:rPr>
        <w:t xml:space="preserve">during this </w:t>
      </w:r>
      <w:r w:rsidR="006B49F0" w:rsidRPr="006710D9">
        <w:rPr>
          <w:rFonts w:ascii="Times New Roman" w:hAnsi="Times New Roman" w:cs="Times New Roman"/>
          <w:sz w:val="24"/>
          <w:szCs w:val="24"/>
        </w:rPr>
        <w:t xml:space="preserve">reporting </w:t>
      </w:r>
      <w:r w:rsidR="00EF7B4A" w:rsidRPr="006710D9">
        <w:rPr>
          <w:rFonts w:ascii="Times New Roman" w:hAnsi="Times New Roman" w:cs="Times New Roman"/>
          <w:sz w:val="24"/>
          <w:szCs w:val="24"/>
        </w:rPr>
        <w:t>period</w:t>
      </w:r>
      <w:r w:rsidR="00396474">
        <w:rPr>
          <w:rFonts w:ascii="Times New Roman" w:hAnsi="Times New Roman" w:cs="Times New Roman"/>
          <w:sz w:val="24"/>
          <w:szCs w:val="24"/>
        </w:rPr>
        <w:t xml:space="preserve"> and that remained open after March 31, 201</w:t>
      </w:r>
      <w:r w:rsidR="004C48B3">
        <w:rPr>
          <w:rFonts w:ascii="Times New Roman" w:hAnsi="Times New Roman" w:cs="Times New Roman"/>
          <w:sz w:val="24"/>
          <w:szCs w:val="24"/>
        </w:rPr>
        <w:t>9</w:t>
      </w:r>
      <w:r w:rsidR="00EF7B4A" w:rsidRPr="006710D9">
        <w:rPr>
          <w:rFonts w:ascii="Times New Roman" w:hAnsi="Times New Roman" w:cs="Times New Roman"/>
          <w:sz w:val="24"/>
          <w:szCs w:val="24"/>
        </w:rPr>
        <w:t>.  As of March 31, 201</w:t>
      </w:r>
      <w:r w:rsidR="004C48B3">
        <w:rPr>
          <w:rFonts w:ascii="Times New Roman" w:hAnsi="Times New Roman" w:cs="Times New Roman"/>
          <w:sz w:val="24"/>
          <w:szCs w:val="24"/>
        </w:rPr>
        <w:t>9</w:t>
      </w:r>
      <w:r w:rsidR="00EF7B4A" w:rsidRPr="006710D9">
        <w:rPr>
          <w:rFonts w:ascii="Times New Roman" w:hAnsi="Times New Roman" w:cs="Times New Roman"/>
          <w:sz w:val="24"/>
          <w:szCs w:val="24"/>
        </w:rPr>
        <w:t xml:space="preserve">, these </w:t>
      </w:r>
      <w:r w:rsidR="000D375B" w:rsidRPr="006710D9">
        <w:rPr>
          <w:rFonts w:ascii="Times New Roman" w:hAnsi="Times New Roman" w:cs="Times New Roman"/>
          <w:sz w:val="24"/>
          <w:szCs w:val="24"/>
        </w:rPr>
        <w:t xml:space="preserve">open </w:t>
      </w:r>
      <w:r w:rsidR="00EF7B4A" w:rsidRPr="006710D9">
        <w:rPr>
          <w:rFonts w:ascii="Times New Roman" w:hAnsi="Times New Roman" w:cs="Times New Roman"/>
          <w:sz w:val="24"/>
          <w:szCs w:val="24"/>
        </w:rPr>
        <w:t xml:space="preserve">CDBG grants </w:t>
      </w:r>
      <w:r w:rsidR="000D375B" w:rsidRPr="006710D9">
        <w:rPr>
          <w:rFonts w:ascii="Times New Roman" w:hAnsi="Times New Roman" w:cs="Times New Roman"/>
          <w:sz w:val="24"/>
          <w:szCs w:val="24"/>
        </w:rPr>
        <w:t xml:space="preserve">to the </w:t>
      </w:r>
      <w:r w:rsidR="000D375B" w:rsidRPr="00F1293D">
        <w:rPr>
          <w:rFonts w:ascii="Times New Roman" w:hAnsi="Times New Roman" w:cs="Times New Roman"/>
          <w:sz w:val="24"/>
          <w:szCs w:val="24"/>
        </w:rPr>
        <w:t xml:space="preserve">identified </w:t>
      </w:r>
      <w:r w:rsidR="00EF7B4A" w:rsidRPr="00F1293D">
        <w:rPr>
          <w:rFonts w:ascii="Times New Roman" w:hAnsi="Times New Roman" w:cs="Times New Roman"/>
          <w:sz w:val="24"/>
          <w:szCs w:val="24"/>
        </w:rPr>
        <w:t xml:space="preserve">communities </w:t>
      </w:r>
      <w:r w:rsidR="000D375B" w:rsidRPr="00F1293D">
        <w:rPr>
          <w:rFonts w:ascii="Times New Roman" w:hAnsi="Times New Roman" w:cs="Times New Roman"/>
          <w:sz w:val="24"/>
          <w:szCs w:val="24"/>
        </w:rPr>
        <w:t xml:space="preserve">are </w:t>
      </w:r>
      <w:r w:rsidR="00B2622F" w:rsidRPr="00F1293D">
        <w:rPr>
          <w:rFonts w:ascii="Times New Roman" w:hAnsi="Times New Roman" w:cs="Times New Roman"/>
          <w:sz w:val="24"/>
          <w:szCs w:val="24"/>
        </w:rPr>
        <w:t xml:space="preserve">identified in </w:t>
      </w:r>
      <w:r w:rsidR="00B2622F" w:rsidRPr="00F1293D">
        <w:rPr>
          <w:rFonts w:ascii="Times New Roman" w:hAnsi="Times New Roman" w:cs="Times New Roman"/>
          <w:i/>
          <w:sz w:val="24"/>
          <w:szCs w:val="24"/>
        </w:rPr>
        <w:t>Chart 1</w:t>
      </w:r>
      <w:r w:rsidR="00B2622F" w:rsidRPr="00F1293D">
        <w:rPr>
          <w:rFonts w:ascii="Times New Roman" w:hAnsi="Times New Roman" w:cs="Times New Roman"/>
          <w:sz w:val="24"/>
          <w:szCs w:val="24"/>
        </w:rPr>
        <w:t xml:space="preserve"> through </w:t>
      </w:r>
      <w:r w:rsidR="00B2622F" w:rsidRPr="00F1293D">
        <w:rPr>
          <w:rFonts w:ascii="Times New Roman" w:hAnsi="Times New Roman" w:cs="Times New Roman"/>
          <w:i/>
          <w:sz w:val="24"/>
          <w:szCs w:val="24"/>
        </w:rPr>
        <w:t xml:space="preserve">Chart </w:t>
      </w:r>
      <w:r w:rsidR="00957F69" w:rsidRPr="00F1293D">
        <w:rPr>
          <w:rFonts w:ascii="Times New Roman" w:hAnsi="Times New Roman" w:cs="Times New Roman"/>
          <w:i/>
          <w:sz w:val="24"/>
          <w:szCs w:val="24"/>
        </w:rPr>
        <w:t>10</w:t>
      </w:r>
      <w:r w:rsidR="00B2622F" w:rsidRPr="00F1293D">
        <w:rPr>
          <w:rFonts w:ascii="Times New Roman" w:hAnsi="Times New Roman" w:cs="Times New Roman"/>
          <w:sz w:val="24"/>
          <w:szCs w:val="24"/>
        </w:rPr>
        <w:t xml:space="preserve"> </w:t>
      </w:r>
      <w:r w:rsidR="000D375B" w:rsidRPr="00F1293D">
        <w:rPr>
          <w:rFonts w:ascii="Times New Roman" w:hAnsi="Times New Roman" w:cs="Times New Roman"/>
          <w:sz w:val="24"/>
          <w:szCs w:val="24"/>
        </w:rPr>
        <w:t>as follows:</w:t>
      </w:r>
    </w:p>
    <w:p w:rsidR="00CD75DF" w:rsidRDefault="00CD75DF" w:rsidP="00CD75DF">
      <w:pPr>
        <w:pStyle w:val="PlainText"/>
        <w:rPr>
          <w:rFonts w:ascii="Times New Roman" w:hAnsi="Times New Roman" w:cs="Times New Roman"/>
          <w:sz w:val="24"/>
          <w:szCs w:val="24"/>
        </w:rPr>
      </w:pPr>
    </w:p>
    <w:p w:rsidR="00173F25" w:rsidRDefault="00173F25" w:rsidP="00CD75DF">
      <w:pPr>
        <w:pStyle w:val="PlainText"/>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184"/>
        <w:gridCol w:w="2231"/>
        <w:gridCol w:w="2160"/>
        <w:gridCol w:w="1710"/>
        <w:gridCol w:w="2065"/>
      </w:tblGrid>
      <w:tr w:rsidR="00CD75DF" w:rsidTr="00AC44E2">
        <w:tc>
          <w:tcPr>
            <w:tcW w:w="9350" w:type="dxa"/>
            <w:gridSpan w:val="5"/>
          </w:tcPr>
          <w:p w:rsidR="00CD75DF" w:rsidRDefault="00CD75DF" w:rsidP="00AC44E2">
            <w:pPr>
              <w:pStyle w:val="PlainText"/>
              <w:jc w:val="center"/>
              <w:rPr>
                <w:rFonts w:ascii="Times New Roman" w:hAnsi="Times New Roman" w:cs="Times New Roman"/>
                <w:b/>
                <w:sz w:val="24"/>
                <w:szCs w:val="24"/>
              </w:rPr>
            </w:pPr>
            <w:r>
              <w:rPr>
                <w:rFonts w:ascii="Times New Roman" w:hAnsi="Times New Roman" w:cs="Times New Roman"/>
                <w:b/>
                <w:sz w:val="24"/>
                <w:szCs w:val="24"/>
              </w:rPr>
              <w:t>Chart 1</w:t>
            </w:r>
          </w:p>
          <w:p w:rsidR="00CD75DF" w:rsidRPr="004025C9" w:rsidRDefault="00CD75DF" w:rsidP="00AC44E2">
            <w:pPr>
              <w:pStyle w:val="PlainText"/>
              <w:jc w:val="center"/>
              <w:rPr>
                <w:rFonts w:ascii="Times New Roman" w:hAnsi="Times New Roman" w:cs="Times New Roman"/>
                <w:b/>
                <w:sz w:val="24"/>
                <w:szCs w:val="24"/>
              </w:rPr>
            </w:pPr>
            <w:r>
              <w:rPr>
                <w:rFonts w:ascii="Times New Roman" w:hAnsi="Times New Roman" w:cs="Times New Roman"/>
                <w:b/>
                <w:sz w:val="24"/>
                <w:szCs w:val="24"/>
              </w:rPr>
              <w:t xml:space="preserve">CDBG Open Grants from </w:t>
            </w:r>
            <w:r w:rsidRPr="004025C9">
              <w:rPr>
                <w:rFonts w:ascii="Times New Roman" w:hAnsi="Times New Roman" w:cs="Times New Roman"/>
                <w:b/>
                <w:sz w:val="24"/>
                <w:szCs w:val="24"/>
              </w:rPr>
              <w:t>Program Year</w:t>
            </w:r>
            <w:r>
              <w:rPr>
                <w:rFonts w:ascii="Times New Roman" w:hAnsi="Times New Roman" w:cs="Times New Roman"/>
                <w:b/>
                <w:sz w:val="24"/>
                <w:szCs w:val="24"/>
              </w:rPr>
              <w:t xml:space="preserve"> </w:t>
            </w:r>
            <w:r w:rsidRPr="004025C9">
              <w:rPr>
                <w:rFonts w:ascii="Times New Roman" w:hAnsi="Times New Roman" w:cs="Times New Roman"/>
                <w:b/>
                <w:sz w:val="24"/>
                <w:szCs w:val="24"/>
              </w:rPr>
              <w:t>2009</w:t>
            </w:r>
          </w:p>
          <w:p w:rsidR="00CD75DF" w:rsidRPr="004025C9" w:rsidRDefault="00CD75DF" w:rsidP="00AC44E2">
            <w:pPr>
              <w:pStyle w:val="PlainText"/>
              <w:jc w:val="center"/>
              <w:rPr>
                <w:rFonts w:ascii="Times New Roman" w:hAnsi="Times New Roman" w:cs="Times New Roman"/>
                <w:b/>
                <w:sz w:val="24"/>
                <w:szCs w:val="24"/>
              </w:rPr>
            </w:pPr>
            <w:r w:rsidRPr="004025C9">
              <w:rPr>
                <w:rFonts w:ascii="Times New Roman" w:hAnsi="Times New Roman" w:cs="Times New Roman"/>
                <w:b/>
                <w:sz w:val="24"/>
                <w:szCs w:val="24"/>
              </w:rPr>
              <w:t>State Grant Award Total Amount: $26,411,515.00</w:t>
            </w:r>
          </w:p>
        </w:tc>
      </w:tr>
      <w:tr w:rsidR="00CD75DF" w:rsidRPr="002119D8" w:rsidTr="00AC44E2">
        <w:tc>
          <w:tcPr>
            <w:tcW w:w="1184" w:type="dxa"/>
          </w:tcPr>
          <w:p w:rsidR="00CD75DF" w:rsidRDefault="00CD75DF" w:rsidP="00AC44E2">
            <w:pPr>
              <w:pStyle w:val="PlainText"/>
              <w:rPr>
                <w:rFonts w:ascii="Times New Roman" w:hAnsi="Times New Roman" w:cs="Times New Roman"/>
                <w:b/>
                <w:sz w:val="24"/>
                <w:szCs w:val="24"/>
              </w:rPr>
            </w:pPr>
            <w:r>
              <w:rPr>
                <w:rFonts w:ascii="Times New Roman" w:hAnsi="Times New Roman" w:cs="Times New Roman"/>
                <w:b/>
                <w:sz w:val="24"/>
                <w:szCs w:val="24"/>
              </w:rPr>
              <w:t xml:space="preserve">Number of Open Grants:  </w:t>
            </w:r>
          </w:p>
          <w:p w:rsidR="00531A33" w:rsidRPr="004025C9" w:rsidRDefault="00777D99" w:rsidP="00AC44E2">
            <w:pPr>
              <w:pStyle w:val="PlainText"/>
              <w:rPr>
                <w:rFonts w:ascii="Times New Roman" w:hAnsi="Times New Roman" w:cs="Times New Roman"/>
                <w:b/>
                <w:sz w:val="24"/>
                <w:szCs w:val="24"/>
              </w:rPr>
            </w:pPr>
            <w:r w:rsidRPr="00B1064B">
              <w:rPr>
                <w:rFonts w:ascii="Times New Roman" w:hAnsi="Times New Roman" w:cs="Times New Roman"/>
                <w:b/>
                <w:sz w:val="24"/>
                <w:szCs w:val="24"/>
              </w:rPr>
              <w:t>5</w:t>
            </w:r>
          </w:p>
        </w:tc>
        <w:tc>
          <w:tcPr>
            <w:tcW w:w="2231" w:type="dxa"/>
          </w:tcPr>
          <w:p w:rsidR="00CD75DF" w:rsidRPr="004025C9" w:rsidRDefault="00CD75DF" w:rsidP="00AC44E2">
            <w:pPr>
              <w:pStyle w:val="PlainText"/>
              <w:rPr>
                <w:rFonts w:ascii="Times New Roman" w:hAnsi="Times New Roman" w:cs="Times New Roman"/>
                <w:b/>
                <w:sz w:val="24"/>
                <w:szCs w:val="24"/>
              </w:rPr>
            </w:pPr>
            <w:r w:rsidRPr="004025C9">
              <w:rPr>
                <w:rFonts w:ascii="Times New Roman" w:hAnsi="Times New Roman" w:cs="Times New Roman"/>
                <w:b/>
                <w:sz w:val="24"/>
                <w:szCs w:val="24"/>
              </w:rPr>
              <w:t>Subrecipient /</w:t>
            </w:r>
          </w:p>
          <w:p w:rsidR="00CD75DF" w:rsidRPr="004025C9" w:rsidRDefault="00CD75DF" w:rsidP="00AC44E2">
            <w:pPr>
              <w:pStyle w:val="PlainText"/>
              <w:rPr>
                <w:rFonts w:ascii="Times New Roman" w:hAnsi="Times New Roman" w:cs="Times New Roman"/>
                <w:b/>
                <w:sz w:val="24"/>
                <w:szCs w:val="24"/>
              </w:rPr>
            </w:pPr>
            <w:r w:rsidRPr="004025C9">
              <w:rPr>
                <w:rFonts w:ascii="Times New Roman" w:hAnsi="Times New Roman" w:cs="Times New Roman"/>
                <w:b/>
                <w:sz w:val="24"/>
                <w:szCs w:val="24"/>
              </w:rPr>
              <w:t>Local Community Name</w:t>
            </w:r>
          </w:p>
        </w:tc>
        <w:tc>
          <w:tcPr>
            <w:tcW w:w="2160" w:type="dxa"/>
          </w:tcPr>
          <w:p w:rsidR="00CD75DF" w:rsidRPr="004025C9" w:rsidRDefault="00CD75DF" w:rsidP="00AC44E2">
            <w:pPr>
              <w:pStyle w:val="PlainText"/>
              <w:rPr>
                <w:rFonts w:ascii="Times New Roman" w:hAnsi="Times New Roman" w:cs="Times New Roman"/>
                <w:b/>
                <w:sz w:val="24"/>
                <w:szCs w:val="24"/>
              </w:rPr>
            </w:pPr>
            <w:r w:rsidRPr="004025C9">
              <w:rPr>
                <w:rFonts w:ascii="Times New Roman" w:hAnsi="Times New Roman" w:cs="Times New Roman"/>
                <w:b/>
                <w:sz w:val="24"/>
                <w:szCs w:val="24"/>
              </w:rPr>
              <w:t>Grant Award Amount to Subrecipient /</w:t>
            </w:r>
          </w:p>
          <w:p w:rsidR="00CD75DF" w:rsidRPr="004025C9" w:rsidRDefault="00CD75DF" w:rsidP="00AC44E2">
            <w:pPr>
              <w:pStyle w:val="PlainText"/>
              <w:rPr>
                <w:rFonts w:ascii="Times New Roman" w:hAnsi="Times New Roman" w:cs="Times New Roman"/>
                <w:b/>
                <w:sz w:val="24"/>
                <w:szCs w:val="24"/>
              </w:rPr>
            </w:pPr>
            <w:r w:rsidRPr="004025C9">
              <w:rPr>
                <w:rFonts w:ascii="Times New Roman" w:hAnsi="Times New Roman" w:cs="Times New Roman"/>
                <w:b/>
                <w:sz w:val="24"/>
                <w:szCs w:val="24"/>
              </w:rPr>
              <w:t>Local Community</w:t>
            </w:r>
          </w:p>
        </w:tc>
        <w:tc>
          <w:tcPr>
            <w:tcW w:w="1710" w:type="dxa"/>
          </w:tcPr>
          <w:p w:rsidR="00CD75DF" w:rsidRPr="004025C9" w:rsidRDefault="00CD75DF" w:rsidP="00AC44E2">
            <w:pPr>
              <w:pStyle w:val="PlainText"/>
              <w:rPr>
                <w:rFonts w:ascii="Times New Roman" w:hAnsi="Times New Roman" w:cs="Times New Roman"/>
                <w:b/>
                <w:sz w:val="24"/>
                <w:szCs w:val="24"/>
              </w:rPr>
            </w:pPr>
            <w:r w:rsidRPr="004025C9">
              <w:rPr>
                <w:rFonts w:ascii="Times New Roman" w:hAnsi="Times New Roman" w:cs="Times New Roman"/>
                <w:b/>
                <w:sz w:val="24"/>
                <w:szCs w:val="24"/>
              </w:rPr>
              <w:t>Type of Grant</w:t>
            </w:r>
          </w:p>
        </w:tc>
        <w:tc>
          <w:tcPr>
            <w:tcW w:w="2065" w:type="dxa"/>
          </w:tcPr>
          <w:p w:rsidR="00CD75DF" w:rsidRPr="004025C9" w:rsidRDefault="00CD75DF" w:rsidP="00AC44E2">
            <w:pPr>
              <w:pStyle w:val="PlainText"/>
              <w:rPr>
                <w:rFonts w:ascii="Times New Roman" w:hAnsi="Times New Roman" w:cs="Times New Roman"/>
                <w:b/>
                <w:sz w:val="24"/>
                <w:szCs w:val="24"/>
              </w:rPr>
            </w:pPr>
            <w:r w:rsidRPr="004025C9">
              <w:rPr>
                <w:rFonts w:ascii="Times New Roman" w:hAnsi="Times New Roman" w:cs="Times New Roman"/>
                <w:b/>
                <w:sz w:val="24"/>
                <w:szCs w:val="24"/>
              </w:rPr>
              <w:t>Activity</w:t>
            </w:r>
          </w:p>
        </w:tc>
      </w:tr>
      <w:tr w:rsidR="00CD75DF" w:rsidRPr="00551FD2" w:rsidTr="00AC44E2">
        <w:tc>
          <w:tcPr>
            <w:tcW w:w="1184" w:type="dxa"/>
          </w:tcPr>
          <w:p w:rsidR="00CD75DF" w:rsidRPr="00B1064B" w:rsidRDefault="00CD75DF" w:rsidP="00CD75DF">
            <w:pPr>
              <w:pStyle w:val="PlainText"/>
              <w:rPr>
                <w:rFonts w:ascii="Times New Roman" w:hAnsi="Times New Roman" w:cs="Times New Roman"/>
                <w:sz w:val="24"/>
                <w:szCs w:val="24"/>
              </w:rPr>
            </w:pPr>
            <w:r w:rsidRPr="00B1064B">
              <w:rPr>
                <w:rFonts w:ascii="Times New Roman" w:hAnsi="Times New Roman" w:cs="Times New Roman"/>
                <w:sz w:val="24"/>
                <w:szCs w:val="24"/>
              </w:rPr>
              <w:t>1</w:t>
            </w:r>
          </w:p>
        </w:tc>
        <w:tc>
          <w:tcPr>
            <w:tcW w:w="2231" w:type="dxa"/>
          </w:tcPr>
          <w:p w:rsidR="00CD75DF" w:rsidRPr="00B1064B" w:rsidRDefault="00777D99" w:rsidP="00CD75DF">
            <w:pPr>
              <w:pStyle w:val="PlainText"/>
              <w:rPr>
                <w:rFonts w:ascii="Times New Roman" w:hAnsi="Times New Roman" w:cs="Times New Roman"/>
                <w:sz w:val="24"/>
                <w:szCs w:val="24"/>
              </w:rPr>
            </w:pPr>
            <w:r w:rsidRPr="00B1064B">
              <w:rPr>
                <w:rFonts w:ascii="Times New Roman" w:hAnsi="Times New Roman" w:cs="Times New Roman"/>
                <w:sz w:val="24"/>
                <w:szCs w:val="24"/>
              </w:rPr>
              <w:t>Eva</w:t>
            </w:r>
          </w:p>
        </w:tc>
        <w:tc>
          <w:tcPr>
            <w:tcW w:w="2160" w:type="dxa"/>
          </w:tcPr>
          <w:p w:rsidR="00CD75DF" w:rsidRPr="00B1064B" w:rsidRDefault="00777D99" w:rsidP="00CD75DF">
            <w:pPr>
              <w:pStyle w:val="PlainText"/>
              <w:rPr>
                <w:rFonts w:ascii="Times New Roman" w:hAnsi="Times New Roman" w:cs="Times New Roman"/>
                <w:sz w:val="24"/>
                <w:szCs w:val="24"/>
              </w:rPr>
            </w:pPr>
            <w:r w:rsidRPr="00B1064B">
              <w:rPr>
                <w:rFonts w:ascii="Times New Roman" w:hAnsi="Times New Roman" w:cs="Times New Roman"/>
                <w:sz w:val="24"/>
                <w:szCs w:val="24"/>
              </w:rPr>
              <w:t>$28,500</w:t>
            </w:r>
          </w:p>
        </w:tc>
        <w:tc>
          <w:tcPr>
            <w:tcW w:w="1710" w:type="dxa"/>
          </w:tcPr>
          <w:p w:rsidR="00CD75DF" w:rsidRPr="00B1064B" w:rsidRDefault="00CD75DF" w:rsidP="00CD75DF">
            <w:pPr>
              <w:pStyle w:val="PlainText"/>
              <w:rPr>
                <w:rFonts w:ascii="Times New Roman" w:hAnsi="Times New Roman" w:cs="Times New Roman"/>
                <w:sz w:val="24"/>
                <w:szCs w:val="24"/>
              </w:rPr>
            </w:pPr>
            <w:r w:rsidRPr="00B1064B">
              <w:rPr>
                <w:rFonts w:ascii="Times New Roman" w:hAnsi="Times New Roman" w:cs="Times New Roman"/>
                <w:sz w:val="24"/>
                <w:szCs w:val="24"/>
              </w:rPr>
              <w:t>CDBG</w:t>
            </w:r>
          </w:p>
        </w:tc>
        <w:tc>
          <w:tcPr>
            <w:tcW w:w="2065" w:type="dxa"/>
          </w:tcPr>
          <w:p w:rsidR="00CD75DF" w:rsidRPr="00B1064B" w:rsidRDefault="0082461E" w:rsidP="00CD75DF">
            <w:pPr>
              <w:pStyle w:val="PlainText"/>
              <w:rPr>
                <w:rFonts w:ascii="Times New Roman" w:hAnsi="Times New Roman" w:cs="Times New Roman"/>
                <w:sz w:val="24"/>
                <w:szCs w:val="24"/>
              </w:rPr>
            </w:pPr>
            <w:r w:rsidRPr="00B1064B">
              <w:rPr>
                <w:rFonts w:ascii="Times New Roman" w:hAnsi="Times New Roman" w:cs="Times New Roman"/>
                <w:sz w:val="24"/>
                <w:szCs w:val="24"/>
              </w:rPr>
              <w:t>Drainage</w:t>
            </w:r>
          </w:p>
        </w:tc>
      </w:tr>
      <w:tr w:rsidR="00A65B91" w:rsidRPr="00551FD2" w:rsidTr="00F757D5">
        <w:tc>
          <w:tcPr>
            <w:tcW w:w="1184" w:type="dxa"/>
          </w:tcPr>
          <w:p w:rsidR="00A65B91" w:rsidRPr="00B1064B" w:rsidRDefault="00A65B91" w:rsidP="00F757D5">
            <w:pPr>
              <w:pStyle w:val="PlainText"/>
              <w:rPr>
                <w:rFonts w:ascii="Times New Roman" w:hAnsi="Times New Roman" w:cs="Times New Roman"/>
                <w:sz w:val="24"/>
                <w:szCs w:val="24"/>
              </w:rPr>
            </w:pPr>
            <w:r w:rsidRPr="00B1064B">
              <w:rPr>
                <w:rFonts w:ascii="Times New Roman" w:hAnsi="Times New Roman" w:cs="Times New Roman"/>
                <w:sz w:val="24"/>
                <w:szCs w:val="24"/>
              </w:rPr>
              <w:t>2</w:t>
            </w:r>
          </w:p>
        </w:tc>
        <w:tc>
          <w:tcPr>
            <w:tcW w:w="2231" w:type="dxa"/>
          </w:tcPr>
          <w:p w:rsidR="00A65B91" w:rsidRPr="00B1064B" w:rsidRDefault="00A65B91" w:rsidP="00F757D5">
            <w:pPr>
              <w:pStyle w:val="PlainText"/>
              <w:rPr>
                <w:rFonts w:ascii="Times New Roman" w:hAnsi="Times New Roman" w:cs="Times New Roman"/>
                <w:sz w:val="24"/>
                <w:szCs w:val="24"/>
              </w:rPr>
            </w:pPr>
            <w:r w:rsidRPr="00B1064B">
              <w:rPr>
                <w:rFonts w:ascii="Times New Roman" w:hAnsi="Times New Roman" w:cs="Times New Roman"/>
                <w:sz w:val="24"/>
                <w:szCs w:val="24"/>
              </w:rPr>
              <w:t>H</w:t>
            </w:r>
            <w:r w:rsidR="00777D99" w:rsidRPr="00B1064B">
              <w:rPr>
                <w:rFonts w:ascii="Times New Roman" w:hAnsi="Times New Roman" w:cs="Times New Roman"/>
                <w:sz w:val="24"/>
                <w:szCs w:val="24"/>
              </w:rPr>
              <w:t>e</w:t>
            </w:r>
            <w:r w:rsidRPr="00B1064B">
              <w:rPr>
                <w:rFonts w:ascii="Times New Roman" w:hAnsi="Times New Roman" w:cs="Times New Roman"/>
                <w:sz w:val="24"/>
                <w:szCs w:val="24"/>
              </w:rPr>
              <w:t>a</w:t>
            </w:r>
            <w:r w:rsidR="00777D99" w:rsidRPr="00B1064B">
              <w:rPr>
                <w:rFonts w:ascii="Times New Roman" w:hAnsi="Times New Roman" w:cs="Times New Roman"/>
                <w:sz w:val="24"/>
                <w:szCs w:val="24"/>
              </w:rPr>
              <w:t>d</w:t>
            </w:r>
            <w:r w:rsidRPr="00B1064B">
              <w:rPr>
                <w:rFonts w:ascii="Times New Roman" w:hAnsi="Times New Roman" w:cs="Times New Roman"/>
                <w:sz w:val="24"/>
                <w:szCs w:val="24"/>
              </w:rPr>
              <w:t>l</w:t>
            </w:r>
            <w:r w:rsidR="00777D99" w:rsidRPr="00B1064B">
              <w:rPr>
                <w:rFonts w:ascii="Times New Roman" w:hAnsi="Times New Roman" w:cs="Times New Roman"/>
                <w:sz w:val="24"/>
                <w:szCs w:val="24"/>
              </w:rPr>
              <w:t>and</w:t>
            </w:r>
          </w:p>
        </w:tc>
        <w:tc>
          <w:tcPr>
            <w:tcW w:w="2160" w:type="dxa"/>
          </w:tcPr>
          <w:p w:rsidR="00A65B91" w:rsidRPr="00B1064B" w:rsidRDefault="00A65B91" w:rsidP="00F757D5">
            <w:pPr>
              <w:pStyle w:val="PlainText"/>
              <w:rPr>
                <w:rFonts w:ascii="Times New Roman" w:hAnsi="Times New Roman" w:cs="Times New Roman"/>
                <w:sz w:val="24"/>
                <w:szCs w:val="24"/>
              </w:rPr>
            </w:pPr>
            <w:r w:rsidRPr="00B1064B">
              <w:rPr>
                <w:rFonts w:ascii="Times New Roman" w:hAnsi="Times New Roman" w:cs="Times New Roman"/>
                <w:sz w:val="24"/>
                <w:szCs w:val="24"/>
              </w:rPr>
              <w:t>$</w:t>
            </w:r>
            <w:r w:rsidR="00777D99" w:rsidRPr="00B1064B">
              <w:rPr>
                <w:rFonts w:ascii="Times New Roman" w:hAnsi="Times New Roman" w:cs="Times New Roman"/>
                <w:sz w:val="24"/>
                <w:szCs w:val="24"/>
              </w:rPr>
              <w:t>1</w:t>
            </w:r>
            <w:r w:rsidRPr="00B1064B">
              <w:rPr>
                <w:rFonts w:ascii="Times New Roman" w:hAnsi="Times New Roman" w:cs="Times New Roman"/>
                <w:sz w:val="24"/>
                <w:szCs w:val="24"/>
              </w:rPr>
              <w:t>00,000</w:t>
            </w:r>
          </w:p>
        </w:tc>
        <w:tc>
          <w:tcPr>
            <w:tcW w:w="1710" w:type="dxa"/>
          </w:tcPr>
          <w:p w:rsidR="00A65B91" w:rsidRPr="00B1064B" w:rsidRDefault="00A65B91" w:rsidP="00F757D5">
            <w:pPr>
              <w:pStyle w:val="PlainText"/>
              <w:rPr>
                <w:rFonts w:ascii="Times New Roman" w:hAnsi="Times New Roman" w:cs="Times New Roman"/>
                <w:sz w:val="24"/>
                <w:szCs w:val="24"/>
              </w:rPr>
            </w:pPr>
            <w:r w:rsidRPr="00B1064B">
              <w:rPr>
                <w:rFonts w:ascii="Times New Roman" w:hAnsi="Times New Roman" w:cs="Times New Roman"/>
                <w:sz w:val="24"/>
                <w:szCs w:val="24"/>
              </w:rPr>
              <w:t>CDBG</w:t>
            </w:r>
          </w:p>
        </w:tc>
        <w:tc>
          <w:tcPr>
            <w:tcW w:w="2065" w:type="dxa"/>
          </w:tcPr>
          <w:p w:rsidR="00A65B91" w:rsidRPr="00B1064B" w:rsidRDefault="00A65B91" w:rsidP="00F757D5">
            <w:pPr>
              <w:pStyle w:val="PlainText"/>
              <w:rPr>
                <w:rFonts w:ascii="Times New Roman" w:hAnsi="Times New Roman" w:cs="Times New Roman"/>
                <w:sz w:val="24"/>
                <w:szCs w:val="24"/>
              </w:rPr>
            </w:pPr>
            <w:r w:rsidRPr="00B1064B">
              <w:rPr>
                <w:rFonts w:ascii="Times New Roman" w:hAnsi="Times New Roman" w:cs="Times New Roman"/>
                <w:sz w:val="24"/>
                <w:szCs w:val="24"/>
              </w:rPr>
              <w:t>Sewer</w:t>
            </w:r>
          </w:p>
        </w:tc>
      </w:tr>
      <w:tr w:rsidR="00B1064B" w:rsidRPr="00551FD2" w:rsidTr="00F757D5">
        <w:tc>
          <w:tcPr>
            <w:tcW w:w="1184" w:type="dxa"/>
          </w:tcPr>
          <w:p w:rsidR="00B1064B" w:rsidRPr="00B1064B" w:rsidRDefault="00B1064B" w:rsidP="00F757D5">
            <w:pPr>
              <w:pStyle w:val="PlainText"/>
              <w:rPr>
                <w:rFonts w:ascii="Times New Roman" w:hAnsi="Times New Roman" w:cs="Times New Roman"/>
                <w:sz w:val="24"/>
                <w:szCs w:val="24"/>
              </w:rPr>
            </w:pPr>
            <w:r>
              <w:rPr>
                <w:rFonts w:ascii="Times New Roman" w:hAnsi="Times New Roman" w:cs="Times New Roman"/>
                <w:sz w:val="24"/>
                <w:szCs w:val="24"/>
              </w:rPr>
              <w:t>3</w:t>
            </w:r>
          </w:p>
        </w:tc>
        <w:tc>
          <w:tcPr>
            <w:tcW w:w="2231" w:type="dxa"/>
          </w:tcPr>
          <w:p w:rsidR="00B1064B" w:rsidRPr="00B1064B" w:rsidRDefault="00B1064B" w:rsidP="00F757D5">
            <w:pPr>
              <w:pStyle w:val="PlainText"/>
              <w:rPr>
                <w:rFonts w:ascii="Times New Roman" w:hAnsi="Times New Roman" w:cs="Times New Roman"/>
                <w:sz w:val="24"/>
                <w:szCs w:val="24"/>
              </w:rPr>
            </w:pPr>
            <w:r>
              <w:rPr>
                <w:rFonts w:ascii="Times New Roman" w:hAnsi="Times New Roman" w:cs="Times New Roman"/>
                <w:sz w:val="24"/>
                <w:szCs w:val="24"/>
              </w:rPr>
              <w:t>Jasper</w:t>
            </w:r>
          </w:p>
        </w:tc>
        <w:tc>
          <w:tcPr>
            <w:tcW w:w="2160" w:type="dxa"/>
          </w:tcPr>
          <w:p w:rsidR="00B1064B" w:rsidRPr="00B1064B" w:rsidRDefault="00B1064B" w:rsidP="00F757D5">
            <w:pPr>
              <w:pStyle w:val="PlainText"/>
              <w:rPr>
                <w:rFonts w:ascii="Times New Roman" w:hAnsi="Times New Roman" w:cs="Times New Roman"/>
                <w:sz w:val="24"/>
                <w:szCs w:val="24"/>
              </w:rPr>
            </w:pPr>
            <w:r>
              <w:rPr>
                <w:rFonts w:ascii="Times New Roman" w:hAnsi="Times New Roman" w:cs="Times New Roman"/>
                <w:sz w:val="24"/>
                <w:szCs w:val="24"/>
              </w:rPr>
              <w:t>$40,456.24</w:t>
            </w:r>
          </w:p>
        </w:tc>
        <w:tc>
          <w:tcPr>
            <w:tcW w:w="1710" w:type="dxa"/>
          </w:tcPr>
          <w:p w:rsidR="00B1064B" w:rsidRPr="00B1064B" w:rsidRDefault="00B1064B" w:rsidP="00F757D5">
            <w:pPr>
              <w:pStyle w:val="PlainText"/>
              <w:rPr>
                <w:rFonts w:ascii="Times New Roman" w:hAnsi="Times New Roman" w:cs="Times New Roman"/>
                <w:sz w:val="24"/>
                <w:szCs w:val="24"/>
              </w:rPr>
            </w:pPr>
            <w:r>
              <w:rPr>
                <w:rFonts w:ascii="Times New Roman" w:hAnsi="Times New Roman" w:cs="Times New Roman"/>
                <w:sz w:val="24"/>
                <w:szCs w:val="24"/>
              </w:rPr>
              <w:t>CDBG</w:t>
            </w:r>
          </w:p>
        </w:tc>
        <w:tc>
          <w:tcPr>
            <w:tcW w:w="2065" w:type="dxa"/>
          </w:tcPr>
          <w:p w:rsidR="00B1064B" w:rsidRPr="00B1064B" w:rsidRDefault="00B1064B" w:rsidP="00F757D5">
            <w:pPr>
              <w:pStyle w:val="PlainText"/>
              <w:rPr>
                <w:rFonts w:ascii="Times New Roman" w:hAnsi="Times New Roman" w:cs="Times New Roman"/>
                <w:sz w:val="24"/>
                <w:szCs w:val="24"/>
              </w:rPr>
            </w:pPr>
            <w:r>
              <w:rPr>
                <w:rFonts w:ascii="Times New Roman" w:hAnsi="Times New Roman" w:cs="Times New Roman"/>
                <w:sz w:val="24"/>
                <w:szCs w:val="24"/>
              </w:rPr>
              <w:t>Sewer / Water</w:t>
            </w:r>
          </w:p>
        </w:tc>
      </w:tr>
      <w:tr w:rsidR="00B1064B" w:rsidRPr="00551FD2" w:rsidTr="00F757D5">
        <w:tc>
          <w:tcPr>
            <w:tcW w:w="1184" w:type="dxa"/>
          </w:tcPr>
          <w:p w:rsidR="00B1064B" w:rsidRDefault="00B1064B" w:rsidP="00F757D5">
            <w:pPr>
              <w:pStyle w:val="PlainText"/>
              <w:rPr>
                <w:rFonts w:ascii="Times New Roman" w:hAnsi="Times New Roman" w:cs="Times New Roman"/>
                <w:sz w:val="24"/>
                <w:szCs w:val="24"/>
              </w:rPr>
            </w:pPr>
            <w:r>
              <w:rPr>
                <w:rFonts w:ascii="Times New Roman" w:hAnsi="Times New Roman" w:cs="Times New Roman"/>
                <w:sz w:val="24"/>
                <w:szCs w:val="24"/>
              </w:rPr>
              <w:t>4</w:t>
            </w:r>
          </w:p>
        </w:tc>
        <w:tc>
          <w:tcPr>
            <w:tcW w:w="2231" w:type="dxa"/>
          </w:tcPr>
          <w:p w:rsidR="00B1064B" w:rsidRDefault="00B1064B" w:rsidP="00F757D5">
            <w:pPr>
              <w:pStyle w:val="PlainText"/>
              <w:rPr>
                <w:rFonts w:ascii="Times New Roman" w:hAnsi="Times New Roman" w:cs="Times New Roman"/>
                <w:sz w:val="24"/>
                <w:szCs w:val="24"/>
              </w:rPr>
            </w:pPr>
            <w:r>
              <w:rPr>
                <w:rFonts w:ascii="Times New Roman" w:hAnsi="Times New Roman" w:cs="Times New Roman"/>
                <w:sz w:val="24"/>
                <w:szCs w:val="24"/>
              </w:rPr>
              <w:t>Marion</w:t>
            </w:r>
          </w:p>
        </w:tc>
        <w:tc>
          <w:tcPr>
            <w:tcW w:w="2160" w:type="dxa"/>
          </w:tcPr>
          <w:p w:rsidR="00B1064B" w:rsidRDefault="00B1064B" w:rsidP="00F757D5">
            <w:pPr>
              <w:pStyle w:val="PlainText"/>
              <w:rPr>
                <w:rFonts w:ascii="Times New Roman" w:hAnsi="Times New Roman" w:cs="Times New Roman"/>
                <w:sz w:val="24"/>
                <w:szCs w:val="24"/>
              </w:rPr>
            </w:pPr>
            <w:r>
              <w:rPr>
                <w:rFonts w:ascii="Times New Roman" w:hAnsi="Times New Roman" w:cs="Times New Roman"/>
                <w:sz w:val="24"/>
                <w:szCs w:val="24"/>
              </w:rPr>
              <w:t>59,206.39</w:t>
            </w:r>
          </w:p>
        </w:tc>
        <w:tc>
          <w:tcPr>
            <w:tcW w:w="1710" w:type="dxa"/>
          </w:tcPr>
          <w:p w:rsidR="00B1064B" w:rsidRDefault="00B1064B" w:rsidP="00F757D5">
            <w:pPr>
              <w:pStyle w:val="PlainText"/>
              <w:rPr>
                <w:rFonts w:ascii="Times New Roman" w:hAnsi="Times New Roman" w:cs="Times New Roman"/>
                <w:sz w:val="24"/>
                <w:szCs w:val="24"/>
              </w:rPr>
            </w:pPr>
            <w:r>
              <w:rPr>
                <w:rFonts w:ascii="Times New Roman" w:hAnsi="Times New Roman" w:cs="Times New Roman"/>
                <w:sz w:val="24"/>
                <w:szCs w:val="24"/>
              </w:rPr>
              <w:t>CDBG</w:t>
            </w:r>
          </w:p>
        </w:tc>
        <w:tc>
          <w:tcPr>
            <w:tcW w:w="2065" w:type="dxa"/>
          </w:tcPr>
          <w:p w:rsidR="00B1064B" w:rsidRDefault="00B1064B" w:rsidP="00F757D5">
            <w:pPr>
              <w:pStyle w:val="PlainText"/>
              <w:rPr>
                <w:rFonts w:ascii="Times New Roman" w:hAnsi="Times New Roman" w:cs="Times New Roman"/>
                <w:sz w:val="24"/>
                <w:szCs w:val="24"/>
              </w:rPr>
            </w:pPr>
            <w:r>
              <w:rPr>
                <w:rFonts w:ascii="Times New Roman" w:hAnsi="Times New Roman" w:cs="Times New Roman"/>
                <w:sz w:val="24"/>
                <w:szCs w:val="24"/>
              </w:rPr>
              <w:t>Roads / Drainage</w:t>
            </w:r>
          </w:p>
        </w:tc>
      </w:tr>
      <w:tr w:rsidR="00777D99" w:rsidRPr="00CE1EC9" w:rsidTr="00F757D5">
        <w:tc>
          <w:tcPr>
            <w:tcW w:w="1184" w:type="dxa"/>
          </w:tcPr>
          <w:p w:rsidR="00777D99" w:rsidRPr="00CE1EC9" w:rsidRDefault="00B1064B" w:rsidP="00F757D5">
            <w:pPr>
              <w:pStyle w:val="PlainText"/>
              <w:rPr>
                <w:rFonts w:ascii="Times New Roman" w:hAnsi="Times New Roman" w:cs="Times New Roman"/>
                <w:sz w:val="24"/>
                <w:szCs w:val="24"/>
              </w:rPr>
            </w:pPr>
            <w:r w:rsidRPr="00CE1EC9">
              <w:rPr>
                <w:rFonts w:ascii="Times New Roman" w:hAnsi="Times New Roman" w:cs="Times New Roman"/>
                <w:sz w:val="24"/>
                <w:szCs w:val="24"/>
              </w:rPr>
              <w:t>5</w:t>
            </w:r>
          </w:p>
        </w:tc>
        <w:tc>
          <w:tcPr>
            <w:tcW w:w="2231" w:type="dxa"/>
          </w:tcPr>
          <w:p w:rsidR="00777D99" w:rsidRPr="00CE1EC9" w:rsidRDefault="00777D99" w:rsidP="00F757D5">
            <w:pPr>
              <w:pStyle w:val="PlainText"/>
              <w:rPr>
                <w:rFonts w:ascii="Times New Roman" w:hAnsi="Times New Roman" w:cs="Times New Roman"/>
                <w:sz w:val="24"/>
                <w:szCs w:val="24"/>
              </w:rPr>
            </w:pPr>
            <w:r w:rsidRPr="00CE1EC9">
              <w:rPr>
                <w:rFonts w:ascii="Times New Roman" w:hAnsi="Times New Roman" w:cs="Times New Roman"/>
                <w:sz w:val="24"/>
                <w:szCs w:val="24"/>
              </w:rPr>
              <w:t>White Hall</w:t>
            </w:r>
          </w:p>
        </w:tc>
        <w:tc>
          <w:tcPr>
            <w:tcW w:w="2160" w:type="dxa"/>
          </w:tcPr>
          <w:p w:rsidR="00777D99" w:rsidRPr="00CE1EC9" w:rsidRDefault="00777D99" w:rsidP="00F757D5">
            <w:pPr>
              <w:pStyle w:val="PlainText"/>
              <w:rPr>
                <w:rFonts w:ascii="Times New Roman" w:hAnsi="Times New Roman" w:cs="Times New Roman"/>
                <w:sz w:val="24"/>
                <w:szCs w:val="24"/>
              </w:rPr>
            </w:pPr>
            <w:r w:rsidRPr="00CE1EC9">
              <w:rPr>
                <w:rFonts w:ascii="Times New Roman" w:hAnsi="Times New Roman" w:cs="Times New Roman"/>
                <w:sz w:val="24"/>
                <w:szCs w:val="24"/>
              </w:rPr>
              <w:t>$400,000</w:t>
            </w:r>
          </w:p>
        </w:tc>
        <w:tc>
          <w:tcPr>
            <w:tcW w:w="1710" w:type="dxa"/>
          </w:tcPr>
          <w:p w:rsidR="00777D99" w:rsidRPr="00CE1EC9" w:rsidRDefault="00777D99" w:rsidP="00F757D5">
            <w:pPr>
              <w:pStyle w:val="PlainText"/>
              <w:rPr>
                <w:rFonts w:ascii="Times New Roman" w:hAnsi="Times New Roman" w:cs="Times New Roman"/>
                <w:sz w:val="24"/>
                <w:szCs w:val="24"/>
              </w:rPr>
            </w:pPr>
            <w:r w:rsidRPr="00CE1EC9">
              <w:rPr>
                <w:rFonts w:ascii="Times New Roman" w:hAnsi="Times New Roman" w:cs="Times New Roman"/>
                <w:sz w:val="24"/>
                <w:szCs w:val="24"/>
              </w:rPr>
              <w:t>CDBG</w:t>
            </w:r>
          </w:p>
        </w:tc>
        <w:tc>
          <w:tcPr>
            <w:tcW w:w="2065" w:type="dxa"/>
          </w:tcPr>
          <w:p w:rsidR="00777D99" w:rsidRPr="00CE1EC9" w:rsidRDefault="00777D99" w:rsidP="00F757D5">
            <w:pPr>
              <w:pStyle w:val="PlainText"/>
              <w:rPr>
                <w:rFonts w:ascii="Times New Roman" w:hAnsi="Times New Roman" w:cs="Times New Roman"/>
                <w:sz w:val="24"/>
                <w:szCs w:val="24"/>
              </w:rPr>
            </w:pPr>
            <w:r w:rsidRPr="00CE1EC9">
              <w:rPr>
                <w:rFonts w:ascii="Times New Roman" w:hAnsi="Times New Roman" w:cs="Times New Roman"/>
                <w:sz w:val="24"/>
                <w:szCs w:val="24"/>
              </w:rPr>
              <w:t>Sewer</w:t>
            </w:r>
          </w:p>
        </w:tc>
      </w:tr>
      <w:tr w:rsidR="00CD75DF" w:rsidRPr="00CE1EC9" w:rsidTr="00AC44E2">
        <w:tc>
          <w:tcPr>
            <w:tcW w:w="3415" w:type="dxa"/>
            <w:gridSpan w:val="2"/>
          </w:tcPr>
          <w:p w:rsidR="00CD75DF" w:rsidRPr="00CE1EC9" w:rsidRDefault="00CD75DF" w:rsidP="00AC44E2">
            <w:pPr>
              <w:pStyle w:val="PlainText"/>
              <w:rPr>
                <w:rFonts w:ascii="Times New Roman" w:hAnsi="Times New Roman" w:cs="Times New Roman"/>
                <w:color w:val="FF0000"/>
                <w:sz w:val="24"/>
                <w:szCs w:val="24"/>
              </w:rPr>
            </w:pPr>
            <w:r w:rsidRPr="00CE1EC9">
              <w:rPr>
                <w:rFonts w:ascii="Times New Roman" w:hAnsi="Times New Roman" w:cs="Times New Roman"/>
                <w:color w:val="FF0000"/>
                <w:sz w:val="24"/>
                <w:szCs w:val="24"/>
              </w:rPr>
              <w:t>Total</w:t>
            </w:r>
            <w:r w:rsidR="00CF78AE" w:rsidRPr="00CE1EC9">
              <w:rPr>
                <w:rFonts w:ascii="Times New Roman" w:hAnsi="Times New Roman" w:cs="Times New Roman"/>
                <w:color w:val="FF0000"/>
                <w:sz w:val="24"/>
                <w:szCs w:val="24"/>
              </w:rPr>
              <w:t xml:space="preserve"> CDBG</w:t>
            </w:r>
          </w:p>
        </w:tc>
        <w:tc>
          <w:tcPr>
            <w:tcW w:w="5935" w:type="dxa"/>
            <w:gridSpan w:val="3"/>
          </w:tcPr>
          <w:p w:rsidR="00CD75DF" w:rsidRPr="00CE1EC9" w:rsidRDefault="00CF78AE" w:rsidP="00AC44E2">
            <w:pPr>
              <w:pStyle w:val="PlainText"/>
              <w:rPr>
                <w:rFonts w:ascii="Times New Roman" w:hAnsi="Times New Roman" w:cs="Times New Roman"/>
                <w:color w:val="FF0000"/>
                <w:sz w:val="24"/>
                <w:szCs w:val="24"/>
              </w:rPr>
            </w:pPr>
            <w:r w:rsidRPr="00CE1EC9">
              <w:rPr>
                <w:rFonts w:ascii="Times New Roman" w:hAnsi="Times New Roman" w:cs="Times New Roman"/>
                <w:color w:val="FF0000"/>
                <w:sz w:val="24"/>
                <w:szCs w:val="24"/>
              </w:rPr>
              <w:t>$</w:t>
            </w:r>
            <w:r w:rsidR="00B1064B" w:rsidRPr="00CE1EC9">
              <w:rPr>
                <w:rFonts w:ascii="Times New Roman" w:hAnsi="Times New Roman" w:cs="Times New Roman"/>
                <w:color w:val="FF0000"/>
                <w:sz w:val="24"/>
                <w:szCs w:val="24"/>
              </w:rPr>
              <w:t>628,162.63</w:t>
            </w:r>
          </w:p>
        </w:tc>
      </w:tr>
    </w:tbl>
    <w:p w:rsidR="00B62DF7" w:rsidRPr="00CE1EC9" w:rsidRDefault="00B62DF7" w:rsidP="00CD75DF">
      <w:pPr>
        <w:pStyle w:val="PlainText"/>
        <w:rPr>
          <w:rFonts w:ascii="Times New Roman" w:hAnsi="Times New Roman" w:cs="Times New Roman"/>
          <w:sz w:val="24"/>
          <w:szCs w:val="24"/>
        </w:rPr>
      </w:pPr>
    </w:p>
    <w:p w:rsidR="00531A33" w:rsidRPr="00CE1EC9" w:rsidRDefault="00531A33" w:rsidP="00531A33">
      <w:r w:rsidRPr="00CE1EC9">
        <w:tab/>
        <w:t xml:space="preserve">Thus, for these </w:t>
      </w:r>
      <w:r w:rsidR="00777D99" w:rsidRPr="00CE1EC9">
        <w:t>5</w:t>
      </w:r>
      <w:r w:rsidRPr="00CE1EC9">
        <w:t xml:space="preserve"> open grants </w:t>
      </w:r>
      <w:r w:rsidR="00161034">
        <w:t xml:space="preserve">expending PY2009 funds </w:t>
      </w:r>
      <w:r w:rsidRPr="00CE1EC9">
        <w:t xml:space="preserve">identified hereinabove in </w:t>
      </w:r>
      <w:r w:rsidRPr="00CE1EC9">
        <w:rPr>
          <w:i/>
        </w:rPr>
        <w:t>Chart 1</w:t>
      </w:r>
      <w:r w:rsidRPr="00CE1EC9">
        <w:t>, the priority (primary) activities for the grants are as follows:</w:t>
      </w:r>
    </w:p>
    <w:p w:rsidR="00AF6F0B" w:rsidRPr="00CE1EC9" w:rsidRDefault="00531A33" w:rsidP="00531A33">
      <w:r w:rsidRPr="00CE1EC9">
        <w:tab/>
      </w:r>
      <w:r w:rsidR="00173427" w:rsidRPr="00CE1EC9">
        <w:t>3</w:t>
      </w:r>
      <w:r w:rsidRPr="00CE1EC9">
        <w:t xml:space="preserve"> involved the </w:t>
      </w:r>
      <w:r w:rsidRPr="00CE1EC9">
        <w:rPr>
          <w:u w:val="single"/>
        </w:rPr>
        <w:t>sewer</w:t>
      </w:r>
      <w:r w:rsidRPr="00CE1EC9">
        <w:t xml:space="preserve"> activity,</w:t>
      </w:r>
    </w:p>
    <w:p w:rsidR="00531A33" w:rsidRPr="00CE1EC9" w:rsidRDefault="00AF6F0B" w:rsidP="00531A33">
      <w:r w:rsidRPr="00CE1EC9">
        <w:tab/>
        <w:t xml:space="preserve">1 involved the </w:t>
      </w:r>
      <w:r w:rsidRPr="00CE1EC9">
        <w:rPr>
          <w:u w:val="single"/>
        </w:rPr>
        <w:t>water</w:t>
      </w:r>
      <w:r w:rsidR="007A1091" w:rsidRPr="00CE1EC9">
        <w:t xml:space="preserve"> activity,</w:t>
      </w:r>
    </w:p>
    <w:p w:rsidR="00CD75DF" w:rsidRPr="00CE1EC9" w:rsidRDefault="00531A33" w:rsidP="00173427">
      <w:r w:rsidRPr="00CE1EC9">
        <w:tab/>
      </w:r>
      <w:r w:rsidR="00CE1EC9" w:rsidRPr="00CE1EC9">
        <w:t>2</w:t>
      </w:r>
      <w:r w:rsidRPr="00CE1EC9">
        <w:t xml:space="preserve"> involved the </w:t>
      </w:r>
      <w:r w:rsidRPr="00CE1EC9">
        <w:rPr>
          <w:u w:val="single"/>
        </w:rPr>
        <w:t>d</w:t>
      </w:r>
      <w:r w:rsidR="007A1091" w:rsidRPr="00CE1EC9">
        <w:rPr>
          <w:u w:val="single"/>
        </w:rPr>
        <w:t>rainage</w:t>
      </w:r>
      <w:r w:rsidR="007A1091" w:rsidRPr="00CE1EC9">
        <w:t>, and</w:t>
      </w:r>
    </w:p>
    <w:p w:rsidR="00204E9D" w:rsidRDefault="007A1091" w:rsidP="00173427">
      <w:r w:rsidRPr="00CE1EC9">
        <w:tab/>
        <w:t xml:space="preserve">1 involved </w:t>
      </w:r>
      <w:r w:rsidR="00161034">
        <w:t xml:space="preserve">the </w:t>
      </w:r>
      <w:r w:rsidR="00CE1EC9" w:rsidRPr="00161034">
        <w:rPr>
          <w:u w:val="single"/>
        </w:rPr>
        <w:t>roads</w:t>
      </w:r>
      <w:r w:rsidR="00161034">
        <w:t xml:space="preserve"> activity</w:t>
      </w:r>
      <w:r w:rsidRPr="00CE1EC9">
        <w:t>.</w:t>
      </w:r>
    </w:p>
    <w:p w:rsidR="00DC48CD" w:rsidRDefault="00DC48CD" w:rsidP="00681839">
      <w:pPr>
        <w:pStyle w:val="PlainText"/>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183"/>
        <w:gridCol w:w="2232"/>
        <w:gridCol w:w="2160"/>
        <w:gridCol w:w="1710"/>
        <w:gridCol w:w="2065"/>
      </w:tblGrid>
      <w:tr w:rsidR="00F82CB7" w:rsidTr="002C0F2D">
        <w:tc>
          <w:tcPr>
            <w:tcW w:w="9350" w:type="dxa"/>
            <w:gridSpan w:val="5"/>
          </w:tcPr>
          <w:p w:rsidR="0027173A" w:rsidRDefault="0027173A" w:rsidP="002C0F2D">
            <w:pPr>
              <w:pStyle w:val="PlainText"/>
              <w:jc w:val="center"/>
              <w:rPr>
                <w:rFonts w:ascii="Times New Roman" w:hAnsi="Times New Roman" w:cs="Times New Roman"/>
                <w:b/>
                <w:sz w:val="24"/>
                <w:szCs w:val="24"/>
              </w:rPr>
            </w:pPr>
            <w:r>
              <w:rPr>
                <w:rFonts w:ascii="Times New Roman" w:hAnsi="Times New Roman" w:cs="Times New Roman"/>
                <w:b/>
                <w:sz w:val="24"/>
                <w:szCs w:val="24"/>
              </w:rPr>
              <w:t>Chart 2</w:t>
            </w:r>
          </w:p>
          <w:p w:rsidR="00F82CB7" w:rsidRPr="004025C9" w:rsidRDefault="00D64047" w:rsidP="002C0F2D">
            <w:pPr>
              <w:pStyle w:val="PlainText"/>
              <w:jc w:val="center"/>
              <w:rPr>
                <w:rFonts w:ascii="Times New Roman" w:hAnsi="Times New Roman" w:cs="Times New Roman"/>
                <w:b/>
                <w:sz w:val="24"/>
                <w:szCs w:val="24"/>
              </w:rPr>
            </w:pPr>
            <w:r>
              <w:rPr>
                <w:rFonts w:ascii="Times New Roman" w:hAnsi="Times New Roman" w:cs="Times New Roman"/>
                <w:b/>
                <w:sz w:val="24"/>
                <w:szCs w:val="24"/>
              </w:rPr>
              <w:t xml:space="preserve">CDBG Open Grants from </w:t>
            </w:r>
            <w:r w:rsidRPr="004025C9">
              <w:rPr>
                <w:rFonts w:ascii="Times New Roman" w:hAnsi="Times New Roman" w:cs="Times New Roman"/>
                <w:b/>
                <w:sz w:val="24"/>
                <w:szCs w:val="24"/>
              </w:rPr>
              <w:t>Program Year</w:t>
            </w:r>
            <w:r>
              <w:rPr>
                <w:rFonts w:ascii="Times New Roman" w:hAnsi="Times New Roman" w:cs="Times New Roman"/>
                <w:b/>
                <w:sz w:val="24"/>
                <w:szCs w:val="24"/>
              </w:rPr>
              <w:t xml:space="preserve"> </w:t>
            </w:r>
            <w:r w:rsidR="00F82CB7" w:rsidRPr="004025C9">
              <w:rPr>
                <w:rFonts w:ascii="Times New Roman" w:hAnsi="Times New Roman" w:cs="Times New Roman"/>
                <w:b/>
                <w:sz w:val="24"/>
                <w:szCs w:val="24"/>
              </w:rPr>
              <w:t>2010</w:t>
            </w:r>
          </w:p>
          <w:p w:rsidR="00F82CB7" w:rsidRPr="004025C9" w:rsidRDefault="00F82CB7" w:rsidP="002C0F2D">
            <w:pPr>
              <w:pStyle w:val="PlainText"/>
              <w:jc w:val="center"/>
              <w:rPr>
                <w:rFonts w:ascii="Times New Roman" w:hAnsi="Times New Roman" w:cs="Times New Roman"/>
                <w:b/>
                <w:sz w:val="24"/>
                <w:szCs w:val="24"/>
              </w:rPr>
            </w:pPr>
            <w:r w:rsidRPr="004025C9">
              <w:rPr>
                <w:rFonts w:ascii="Times New Roman" w:hAnsi="Times New Roman" w:cs="Times New Roman"/>
                <w:b/>
                <w:sz w:val="24"/>
                <w:szCs w:val="24"/>
              </w:rPr>
              <w:t>State Grant Award Total Amount: $28,171,248.00</w:t>
            </w:r>
          </w:p>
        </w:tc>
      </w:tr>
      <w:tr w:rsidR="00F82CB7" w:rsidRPr="002119D8" w:rsidTr="007428F5">
        <w:tc>
          <w:tcPr>
            <w:tcW w:w="1183" w:type="dxa"/>
          </w:tcPr>
          <w:p w:rsidR="00224AD0" w:rsidRDefault="00173427" w:rsidP="002C0F2D">
            <w:pPr>
              <w:pStyle w:val="PlainText"/>
              <w:rPr>
                <w:rFonts w:ascii="Times New Roman" w:hAnsi="Times New Roman" w:cs="Times New Roman"/>
                <w:b/>
                <w:sz w:val="24"/>
                <w:szCs w:val="24"/>
              </w:rPr>
            </w:pPr>
            <w:r>
              <w:rPr>
                <w:rFonts w:ascii="Times New Roman" w:hAnsi="Times New Roman" w:cs="Times New Roman"/>
                <w:b/>
                <w:sz w:val="24"/>
                <w:szCs w:val="24"/>
              </w:rPr>
              <w:t>Number of Open Grants:</w:t>
            </w:r>
          </w:p>
          <w:p w:rsidR="00D9694C" w:rsidRPr="004025C9" w:rsidRDefault="00204E9D" w:rsidP="00224AD0">
            <w:pPr>
              <w:pStyle w:val="PlainText"/>
              <w:rPr>
                <w:rFonts w:ascii="Times New Roman" w:hAnsi="Times New Roman" w:cs="Times New Roman"/>
                <w:b/>
                <w:sz w:val="24"/>
                <w:szCs w:val="24"/>
              </w:rPr>
            </w:pPr>
            <w:r w:rsidRPr="00204E9D">
              <w:rPr>
                <w:rFonts w:ascii="Times New Roman" w:hAnsi="Times New Roman" w:cs="Times New Roman"/>
                <w:b/>
                <w:sz w:val="24"/>
                <w:szCs w:val="24"/>
              </w:rPr>
              <w:t>3</w:t>
            </w:r>
          </w:p>
        </w:tc>
        <w:tc>
          <w:tcPr>
            <w:tcW w:w="2232" w:type="dxa"/>
          </w:tcPr>
          <w:p w:rsidR="00F82CB7" w:rsidRPr="004025C9" w:rsidRDefault="00F82CB7" w:rsidP="002C0F2D">
            <w:pPr>
              <w:pStyle w:val="PlainText"/>
              <w:rPr>
                <w:rFonts w:ascii="Times New Roman" w:hAnsi="Times New Roman" w:cs="Times New Roman"/>
                <w:b/>
                <w:sz w:val="24"/>
                <w:szCs w:val="24"/>
              </w:rPr>
            </w:pPr>
            <w:r w:rsidRPr="004025C9">
              <w:rPr>
                <w:rFonts w:ascii="Times New Roman" w:hAnsi="Times New Roman" w:cs="Times New Roman"/>
                <w:b/>
                <w:sz w:val="24"/>
                <w:szCs w:val="24"/>
              </w:rPr>
              <w:t>Subrecipient /</w:t>
            </w:r>
          </w:p>
          <w:p w:rsidR="00F82CB7" w:rsidRPr="004025C9" w:rsidRDefault="00F82CB7" w:rsidP="002C0F2D">
            <w:pPr>
              <w:pStyle w:val="PlainText"/>
              <w:rPr>
                <w:rFonts w:ascii="Times New Roman" w:hAnsi="Times New Roman" w:cs="Times New Roman"/>
                <w:b/>
                <w:sz w:val="24"/>
                <w:szCs w:val="24"/>
              </w:rPr>
            </w:pPr>
            <w:r w:rsidRPr="004025C9">
              <w:rPr>
                <w:rFonts w:ascii="Times New Roman" w:hAnsi="Times New Roman" w:cs="Times New Roman"/>
                <w:b/>
                <w:sz w:val="24"/>
                <w:szCs w:val="24"/>
              </w:rPr>
              <w:t>Local Community Name</w:t>
            </w:r>
          </w:p>
        </w:tc>
        <w:tc>
          <w:tcPr>
            <w:tcW w:w="2160" w:type="dxa"/>
          </w:tcPr>
          <w:p w:rsidR="00F82CB7" w:rsidRPr="004025C9" w:rsidRDefault="00F82CB7" w:rsidP="002C0F2D">
            <w:pPr>
              <w:pStyle w:val="PlainText"/>
              <w:rPr>
                <w:rFonts w:ascii="Times New Roman" w:hAnsi="Times New Roman" w:cs="Times New Roman"/>
                <w:b/>
                <w:sz w:val="24"/>
                <w:szCs w:val="24"/>
              </w:rPr>
            </w:pPr>
            <w:r w:rsidRPr="004025C9">
              <w:rPr>
                <w:rFonts w:ascii="Times New Roman" w:hAnsi="Times New Roman" w:cs="Times New Roman"/>
                <w:b/>
                <w:sz w:val="24"/>
                <w:szCs w:val="24"/>
              </w:rPr>
              <w:t>Grant Award Amount to Subrecipient /</w:t>
            </w:r>
          </w:p>
          <w:p w:rsidR="00F82CB7" w:rsidRPr="004025C9" w:rsidRDefault="00F82CB7" w:rsidP="002C0F2D">
            <w:pPr>
              <w:pStyle w:val="PlainText"/>
              <w:rPr>
                <w:rFonts w:ascii="Times New Roman" w:hAnsi="Times New Roman" w:cs="Times New Roman"/>
                <w:b/>
                <w:sz w:val="24"/>
                <w:szCs w:val="24"/>
              </w:rPr>
            </w:pPr>
            <w:r w:rsidRPr="004025C9">
              <w:rPr>
                <w:rFonts w:ascii="Times New Roman" w:hAnsi="Times New Roman" w:cs="Times New Roman"/>
                <w:b/>
                <w:sz w:val="24"/>
                <w:szCs w:val="24"/>
              </w:rPr>
              <w:t>Local Community</w:t>
            </w:r>
          </w:p>
        </w:tc>
        <w:tc>
          <w:tcPr>
            <w:tcW w:w="1710" w:type="dxa"/>
          </w:tcPr>
          <w:p w:rsidR="00F82CB7" w:rsidRPr="004025C9" w:rsidRDefault="00F82CB7" w:rsidP="002C0F2D">
            <w:pPr>
              <w:pStyle w:val="PlainText"/>
              <w:rPr>
                <w:rFonts w:ascii="Times New Roman" w:hAnsi="Times New Roman" w:cs="Times New Roman"/>
                <w:b/>
                <w:sz w:val="24"/>
                <w:szCs w:val="24"/>
              </w:rPr>
            </w:pPr>
            <w:r w:rsidRPr="004025C9">
              <w:rPr>
                <w:rFonts w:ascii="Times New Roman" w:hAnsi="Times New Roman" w:cs="Times New Roman"/>
                <w:b/>
                <w:sz w:val="24"/>
                <w:szCs w:val="24"/>
              </w:rPr>
              <w:t>Type of Grant</w:t>
            </w:r>
          </w:p>
        </w:tc>
        <w:tc>
          <w:tcPr>
            <w:tcW w:w="2065" w:type="dxa"/>
          </w:tcPr>
          <w:p w:rsidR="00F82CB7" w:rsidRPr="004025C9" w:rsidRDefault="00F82CB7" w:rsidP="002C0F2D">
            <w:pPr>
              <w:pStyle w:val="PlainText"/>
              <w:rPr>
                <w:rFonts w:ascii="Times New Roman" w:hAnsi="Times New Roman" w:cs="Times New Roman"/>
                <w:b/>
                <w:sz w:val="24"/>
                <w:szCs w:val="24"/>
              </w:rPr>
            </w:pPr>
            <w:r w:rsidRPr="004025C9">
              <w:rPr>
                <w:rFonts w:ascii="Times New Roman" w:hAnsi="Times New Roman" w:cs="Times New Roman"/>
                <w:b/>
                <w:sz w:val="24"/>
                <w:szCs w:val="24"/>
              </w:rPr>
              <w:t>Activity</w:t>
            </w:r>
          </w:p>
        </w:tc>
      </w:tr>
      <w:tr w:rsidR="00204E9D" w:rsidRPr="00204E9D" w:rsidTr="007428F5">
        <w:tc>
          <w:tcPr>
            <w:tcW w:w="1183" w:type="dxa"/>
          </w:tcPr>
          <w:p w:rsidR="00204E9D" w:rsidRPr="00204E9D" w:rsidRDefault="00204E9D" w:rsidP="002C0F2D">
            <w:pPr>
              <w:pStyle w:val="PlainText"/>
              <w:rPr>
                <w:rFonts w:ascii="Times New Roman" w:hAnsi="Times New Roman" w:cs="Times New Roman"/>
                <w:sz w:val="24"/>
                <w:szCs w:val="24"/>
              </w:rPr>
            </w:pPr>
            <w:r w:rsidRPr="00204E9D">
              <w:rPr>
                <w:rFonts w:ascii="Times New Roman" w:hAnsi="Times New Roman" w:cs="Times New Roman"/>
                <w:sz w:val="24"/>
                <w:szCs w:val="24"/>
              </w:rPr>
              <w:t>1</w:t>
            </w:r>
          </w:p>
        </w:tc>
        <w:tc>
          <w:tcPr>
            <w:tcW w:w="2232" w:type="dxa"/>
          </w:tcPr>
          <w:p w:rsidR="00204E9D" w:rsidRPr="00204E9D" w:rsidRDefault="00204E9D" w:rsidP="002C0F2D">
            <w:pPr>
              <w:pStyle w:val="PlainText"/>
              <w:rPr>
                <w:rFonts w:ascii="Times New Roman" w:hAnsi="Times New Roman" w:cs="Times New Roman"/>
                <w:sz w:val="24"/>
                <w:szCs w:val="24"/>
              </w:rPr>
            </w:pPr>
            <w:r w:rsidRPr="00204E9D">
              <w:rPr>
                <w:rFonts w:ascii="Times New Roman" w:hAnsi="Times New Roman" w:cs="Times New Roman"/>
                <w:sz w:val="24"/>
                <w:szCs w:val="24"/>
              </w:rPr>
              <w:t>Perry County</w:t>
            </w:r>
          </w:p>
        </w:tc>
        <w:tc>
          <w:tcPr>
            <w:tcW w:w="2160" w:type="dxa"/>
          </w:tcPr>
          <w:p w:rsidR="00204E9D" w:rsidRPr="00204E9D" w:rsidRDefault="00204E9D" w:rsidP="002C0F2D">
            <w:pPr>
              <w:pStyle w:val="PlainText"/>
              <w:rPr>
                <w:rFonts w:ascii="Times New Roman" w:hAnsi="Times New Roman" w:cs="Times New Roman"/>
                <w:sz w:val="24"/>
                <w:szCs w:val="24"/>
              </w:rPr>
            </w:pPr>
            <w:r w:rsidRPr="00204E9D">
              <w:rPr>
                <w:rFonts w:ascii="Times New Roman" w:hAnsi="Times New Roman" w:cs="Times New Roman"/>
                <w:sz w:val="24"/>
                <w:szCs w:val="24"/>
              </w:rPr>
              <w:t>$103,849.60</w:t>
            </w:r>
          </w:p>
        </w:tc>
        <w:tc>
          <w:tcPr>
            <w:tcW w:w="1710" w:type="dxa"/>
          </w:tcPr>
          <w:p w:rsidR="00204E9D" w:rsidRPr="00204E9D" w:rsidRDefault="00204E9D" w:rsidP="002C0F2D">
            <w:pPr>
              <w:pStyle w:val="PlainText"/>
              <w:rPr>
                <w:rFonts w:ascii="Times New Roman" w:hAnsi="Times New Roman" w:cs="Times New Roman"/>
                <w:sz w:val="24"/>
                <w:szCs w:val="24"/>
              </w:rPr>
            </w:pPr>
            <w:r w:rsidRPr="00204E9D">
              <w:rPr>
                <w:rFonts w:ascii="Times New Roman" w:hAnsi="Times New Roman" w:cs="Times New Roman"/>
                <w:sz w:val="24"/>
                <w:szCs w:val="24"/>
              </w:rPr>
              <w:t>CDBG</w:t>
            </w:r>
          </w:p>
        </w:tc>
        <w:tc>
          <w:tcPr>
            <w:tcW w:w="2065" w:type="dxa"/>
          </w:tcPr>
          <w:p w:rsidR="00204E9D" w:rsidRPr="00204E9D" w:rsidRDefault="00204E9D" w:rsidP="002C0F2D">
            <w:pPr>
              <w:pStyle w:val="PlainText"/>
              <w:rPr>
                <w:rFonts w:ascii="Times New Roman" w:hAnsi="Times New Roman" w:cs="Times New Roman"/>
                <w:sz w:val="24"/>
                <w:szCs w:val="24"/>
              </w:rPr>
            </w:pPr>
            <w:r w:rsidRPr="00204E9D">
              <w:rPr>
                <w:rFonts w:ascii="Times New Roman" w:hAnsi="Times New Roman" w:cs="Times New Roman"/>
                <w:sz w:val="24"/>
                <w:szCs w:val="24"/>
              </w:rPr>
              <w:t>Roads</w:t>
            </w:r>
          </w:p>
        </w:tc>
      </w:tr>
      <w:tr w:rsidR="00224AD0" w:rsidRPr="00204E9D" w:rsidTr="002C70AF">
        <w:tc>
          <w:tcPr>
            <w:tcW w:w="3415" w:type="dxa"/>
            <w:gridSpan w:val="2"/>
          </w:tcPr>
          <w:p w:rsidR="00224AD0" w:rsidRPr="00204E9D" w:rsidRDefault="00224AD0" w:rsidP="002C70AF">
            <w:pPr>
              <w:pStyle w:val="PlainText"/>
              <w:rPr>
                <w:rFonts w:ascii="Times New Roman" w:hAnsi="Times New Roman" w:cs="Times New Roman"/>
                <w:color w:val="FF0000"/>
                <w:sz w:val="24"/>
                <w:szCs w:val="24"/>
              </w:rPr>
            </w:pPr>
            <w:r w:rsidRPr="00204E9D">
              <w:rPr>
                <w:rFonts w:ascii="Times New Roman" w:hAnsi="Times New Roman" w:cs="Times New Roman"/>
                <w:color w:val="FF0000"/>
                <w:sz w:val="24"/>
                <w:szCs w:val="24"/>
              </w:rPr>
              <w:t>Total CDBG</w:t>
            </w:r>
          </w:p>
        </w:tc>
        <w:tc>
          <w:tcPr>
            <w:tcW w:w="5935" w:type="dxa"/>
            <w:gridSpan w:val="3"/>
          </w:tcPr>
          <w:p w:rsidR="00224AD0" w:rsidRPr="00204E9D" w:rsidRDefault="00224AD0" w:rsidP="002C70AF">
            <w:pPr>
              <w:pStyle w:val="PlainText"/>
              <w:jc w:val="both"/>
              <w:rPr>
                <w:rFonts w:ascii="Times New Roman" w:hAnsi="Times New Roman" w:cs="Times New Roman"/>
                <w:color w:val="FF0000"/>
                <w:sz w:val="24"/>
                <w:szCs w:val="24"/>
              </w:rPr>
            </w:pPr>
            <w:r w:rsidRPr="00204E9D">
              <w:rPr>
                <w:rFonts w:ascii="Times New Roman" w:hAnsi="Times New Roman" w:cs="Times New Roman"/>
                <w:color w:val="FF0000"/>
                <w:sz w:val="24"/>
                <w:szCs w:val="24"/>
              </w:rPr>
              <w:t>$</w:t>
            </w:r>
            <w:r w:rsidR="00204E9D">
              <w:rPr>
                <w:rFonts w:ascii="Times New Roman" w:hAnsi="Times New Roman" w:cs="Times New Roman"/>
                <w:color w:val="FF0000"/>
                <w:sz w:val="24"/>
                <w:szCs w:val="24"/>
              </w:rPr>
              <w:t>1</w:t>
            </w:r>
            <w:r w:rsidRPr="00204E9D">
              <w:rPr>
                <w:rFonts w:ascii="Times New Roman" w:hAnsi="Times New Roman" w:cs="Times New Roman"/>
                <w:color w:val="FF0000"/>
                <w:sz w:val="24"/>
                <w:szCs w:val="24"/>
              </w:rPr>
              <w:t>0</w:t>
            </w:r>
            <w:r w:rsidR="00204E9D">
              <w:rPr>
                <w:rFonts w:ascii="Times New Roman" w:hAnsi="Times New Roman" w:cs="Times New Roman"/>
                <w:color w:val="FF0000"/>
                <w:sz w:val="24"/>
                <w:szCs w:val="24"/>
              </w:rPr>
              <w:t>3,849</w:t>
            </w:r>
            <w:r w:rsidRPr="00204E9D">
              <w:rPr>
                <w:rFonts w:ascii="Times New Roman" w:hAnsi="Times New Roman" w:cs="Times New Roman"/>
                <w:color w:val="FF0000"/>
                <w:sz w:val="24"/>
                <w:szCs w:val="24"/>
              </w:rPr>
              <w:t>.</w:t>
            </w:r>
            <w:r w:rsidR="00204E9D">
              <w:rPr>
                <w:rFonts w:ascii="Times New Roman" w:hAnsi="Times New Roman" w:cs="Times New Roman"/>
                <w:color w:val="FF0000"/>
                <w:sz w:val="24"/>
                <w:szCs w:val="24"/>
              </w:rPr>
              <w:t>6</w:t>
            </w:r>
            <w:r w:rsidRPr="00204E9D">
              <w:rPr>
                <w:rFonts w:ascii="Times New Roman" w:hAnsi="Times New Roman" w:cs="Times New Roman"/>
                <w:color w:val="FF0000"/>
                <w:sz w:val="24"/>
                <w:szCs w:val="24"/>
              </w:rPr>
              <w:t>0</w:t>
            </w:r>
          </w:p>
        </w:tc>
      </w:tr>
      <w:tr w:rsidR="00F56EBC" w:rsidRPr="00204E9D" w:rsidTr="00FC16B4">
        <w:tc>
          <w:tcPr>
            <w:tcW w:w="1183" w:type="dxa"/>
          </w:tcPr>
          <w:p w:rsidR="00F56EBC" w:rsidRPr="00204E9D" w:rsidRDefault="00224AD0" w:rsidP="00FC16B4">
            <w:pPr>
              <w:pStyle w:val="PlainText"/>
              <w:rPr>
                <w:rFonts w:ascii="Times New Roman" w:hAnsi="Times New Roman" w:cs="Times New Roman"/>
                <w:sz w:val="24"/>
                <w:szCs w:val="24"/>
              </w:rPr>
            </w:pPr>
            <w:r w:rsidRPr="00204E9D">
              <w:rPr>
                <w:rFonts w:ascii="Times New Roman" w:hAnsi="Times New Roman" w:cs="Times New Roman"/>
                <w:sz w:val="24"/>
                <w:szCs w:val="24"/>
              </w:rPr>
              <w:t>2</w:t>
            </w:r>
          </w:p>
        </w:tc>
        <w:tc>
          <w:tcPr>
            <w:tcW w:w="2232" w:type="dxa"/>
          </w:tcPr>
          <w:p w:rsidR="00F56EBC" w:rsidRPr="00204E9D" w:rsidRDefault="00F56EBC" w:rsidP="00FC16B4">
            <w:pPr>
              <w:pStyle w:val="PlainText"/>
              <w:rPr>
                <w:rFonts w:ascii="Times New Roman" w:hAnsi="Times New Roman" w:cs="Times New Roman"/>
                <w:sz w:val="24"/>
                <w:szCs w:val="24"/>
              </w:rPr>
            </w:pPr>
            <w:r w:rsidRPr="00204E9D">
              <w:rPr>
                <w:rFonts w:ascii="Times New Roman" w:hAnsi="Times New Roman" w:cs="Times New Roman"/>
                <w:sz w:val="24"/>
                <w:szCs w:val="24"/>
              </w:rPr>
              <w:t>Jackson County</w:t>
            </w:r>
          </w:p>
        </w:tc>
        <w:tc>
          <w:tcPr>
            <w:tcW w:w="2160" w:type="dxa"/>
          </w:tcPr>
          <w:p w:rsidR="00F56EBC" w:rsidRPr="00204E9D" w:rsidRDefault="00F56EBC" w:rsidP="00FC16B4">
            <w:pPr>
              <w:pStyle w:val="PlainText"/>
              <w:rPr>
                <w:rFonts w:ascii="Times New Roman" w:hAnsi="Times New Roman" w:cs="Times New Roman"/>
                <w:sz w:val="24"/>
                <w:szCs w:val="24"/>
              </w:rPr>
            </w:pPr>
            <w:r w:rsidRPr="00204E9D">
              <w:rPr>
                <w:rFonts w:ascii="Times New Roman" w:hAnsi="Times New Roman" w:cs="Times New Roman"/>
                <w:sz w:val="24"/>
                <w:szCs w:val="24"/>
              </w:rPr>
              <w:t>$149,500.47</w:t>
            </w:r>
          </w:p>
        </w:tc>
        <w:tc>
          <w:tcPr>
            <w:tcW w:w="1710" w:type="dxa"/>
          </w:tcPr>
          <w:p w:rsidR="00F56EBC" w:rsidRPr="00204E9D" w:rsidRDefault="00F56EBC" w:rsidP="00FC16B4">
            <w:pPr>
              <w:pStyle w:val="PlainText"/>
              <w:rPr>
                <w:rFonts w:ascii="Times New Roman" w:hAnsi="Times New Roman" w:cs="Times New Roman"/>
                <w:sz w:val="22"/>
                <w:szCs w:val="22"/>
              </w:rPr>
            </w:pPr>
            <w:r w:rsidRPr="00204E9D">
              <w:rPr>
                <w:rFonts w:ascii="Times New Roman" w:hAnsi="Times New Roman" w:cs="Times New Roman"/>
                <w:sz w:val="22"/>
                <w:szCs w:val="22"/>
              </w:rPr>
              <w:t>CDBG - Economic Development</w:t>
            </w:r>
          </w:p>
        </w:tc>
        <w:tc>
          <w:tcPr>
            <w:tcW w:w="2065" w:type="dxa"/>
          </w:tcPr>
          <w:p w:rsidR="00F56EBC" w:rsidRPr="00204E9D" w:rsidRDefault="00F56EBC" w:rsidP="00FC16B4">
            <w:pPr>
              <w:pStyle w:val="PlainText"/>
              <w:rPr>
                <w:rFonts w:ascii="Times New Roman" w:hAnsi="Times New Roman" w:cs="Times New Roman"/>
                <w:sz w:val="22"/>
                <w:szCs w:val="22"/>
              </w:rPr>
            </w:pPr>
            <w:r w:rsidRPr="00204E9D">
              <w:rPr>
                <w:rFonts w:ascii="Times New Roman" w:hAnsi="Times New Roman" w:cs="Times New Roman"/>
                <w:sz w:val="22"/>
                <w:szCs w:val="22"/>
              </w:rPr>
              <w:t>Water for</w:t>
            </w:r>
          </w:p>
          <w:p w:rsidR="00F56EBC" w:rsidRPr="00204E9D" w:rsidRDefault="00F56EBC" w:rsidP="00FC16B4">
            <w:pPr>
              <w:pStyle w:val="PlainText"/>
              <w:rPr>
                <w:rFonts w:ascii="Times New Roman" w:hAnsi="Times New Roman" w:cs="Times New Roman"/>
                <w:sz w:val="22"/>
                <w:szCs w:val="22"/>
              </w:rPr>
            </w:pPr>
            <w:r w:rsidRPr="00204E9D">
              <w:rPr>
                <w:rFonts w:ascii="Times New Roman" w:hAnsi="Times New Roman" w:cs="Times New Roman"/>
                <w:sz w:val="22"/>
                <w:szCs w:val="22"/>
              </w:rPr>
              <w:t>B L Fabricators /</w:t>
            </w:r>
          </w:p>
          <w:p w:rsidR="00F56EBC" w:rsidRPr="00204E9D" w:rsidRDefault="00F56EBC" w:rsidP="00FC16B4">
            <w:pPr>
              <w:pStyle w:val="PlainText"/>
              <w:rPr>
                <w:rFonts w:ascii="Times New Roman" w:hAnsi="Times New Roman" w:cs="Times New Roman"/>
                <w:sz w:val="22"/>
                <w:szCs w:val="22"/>
              </w:rPr>
            </w:pPr>
            <w:r w:rsidRPr="00204E9D">
              <w:rPr>
                <w:rFonts w:ascii="Times New Roman" w:hAnsi="Times New Roman" w:cs="Times New Roman"/>
                <w:sz w:val="22"/>
                <w:szCs w:val="22"/>
              </w:rPr>
              <w:t>Southeastern Metals / Telko Enterprises</w:t>
            </w:r>
          </w:p>
        </w:tc>
      </w:tr>
      <w:tr w:rsidR="00F56EBC" w:rsidRPr="00204E9D" w:rsidTr="00FC16B4">
        <w:tc>
          <w:tcPr>
            <w:tcW w:w="1183" w:type="dxa"/>
          </w:tcPr>
          <w:p w:rsidR="00F56EBC" w:rsidRPr="00204E9D" w:rsidRDefault="00224AD0" w:rsidP="00FC16B4">
            <w:pPr>
              <w:pStyle w:val="PlainText"/>
              <w:rPr>
                <w:rFonts w:ascii="Times New Roman" w:hAnsi="Times New Roman" w:cs="Times New Roman"/>
                <w:sz w:val="24"/>
                <w:szCs w:val="24"/>
              </w:rPr>
            </w:pPr>
            <w:r w:rsidRPr="00204E9D">
              <w:rPr>
                <w:rFonts w:ascii="Times New Roman" w:hAnsi="Times New Roman" w:cs="Times New Roman"/>
                <w:sz w:val="24"/>
                <w:szCs w:val="24"/>
              </w:rPr>
              <w:t>3</w:t>
            </w:r>
          </w:p>
        </w:tc>
        <w:tc>
          <w:tcPr>
            <w:tcW w:w="2232" w:type="dxa"/>
          </w:tcPr>
          <w:p w:rsidR="00F56EBC" w:rsidRPr="00204E9D" w:rsidRDefault="00040437" w:rsidP="00FC16B4">
            <w:pPr>
              <w:pStyle w:val="PlainText"/>
              <w:rPr>
                <w:rFonts w:ascii="Times New Roman" w:hAnsi="Times New Roman" w:cs="Times New Roman"/>
                <w:sz w:val="24"/>
                <w:szCs w:val="24"/>
              </w:rPr>
            </w:pPr>
            <w:r>
              <w:rPr>
                <w:rFonts w:ascii="Times New Roman" w:hAnsi="Times New Roman" w:cs="Times New Roman"/>
                <w:sz w:val="24"/>
                <w:szCs w:val="24"/>
              </w:rPr>
              <w:t>Midway</w:t>
            </w:r>
          </w:p>
        </w:tc>
        <w:tc>
          <w:tcPr>
            <w:tcW w:w="2160" w:type="dxa"/>
          </w:tcPr>
          <w:p w:rsidR="00F56EBC" w:rsidRPr="00204E9D" w:rsidRDefault="00F56EBC" w:rsidP="00FC16B4">
            <w:pPr>
              <w:pStyle w:val="PlainText"/>
              <w:rPr>
                <w:rFonts w:ascii="Times New Roman" w:hAnsi="Times New Roman" w:cs="Times New Roman"/>
                <w:sz w:val="24"/>
                <w:szCs w:val="24"/>
              </w:rPr>
            </w:pPr>
            <w:r w:rsidRPr="00204E9D">
              <w:rPr>
                <w:rFonts w:ascii="Times New Roman" w:hAnsi="Times New Roman" w:cs="Times New Roman"/>
                <w:sz w:val="24"/>
                <w:szCs w:val="24"/>
              </w:rPr>
              <w:t>$</w:t>
            </w:r>
            <w:r w:rsidR="00040437">
              <w:rPr>
                <w:rFonts w:ascii="Times New Roman" w:hAnsi="Times New Roman" w:cs="Times New Roman"/>
                <w:sz w:val="24"/>
                <w:szCs w:val="24"/>
              </w:rPr>
              <w:t>50,040</w:t>
            </w:r>
          </w:p>
        </w:tc>
        <w:tc>
          <w:tcPr>
            <w:tcW w:w="1710" w:type="dxa"/>
          </w:tcPr>
          <w:p w:rsidR="00F56EBC" w:rsidRPr="00204E9D" w:rsidRDefault="00F56EBC" w:rsidP="00FC16B4">
            <w:pPr>
              <w:pStyle w:val="PlainText"/>
              <w:rPr>
                <w:rFonts w:ascii="Times New Roman" w:hAnsi="Times New Roman" w:cs="Times New Roman"/>
                <w:sz w:val="24"/>
                <w:szCs w:val="24"/>
              </w:rPr>
            </w:pPr>
            <w:r w:rsidRPr="00204E9D">
              <w:rPr>
                <w:rFonts w:ascii="Times New Roman" w:hAnsi="Times New Roman" w:cs="Times New Roman"/>
                <w:sz w:val="22"/>
                <w:szCs w:val="22"/>
              </w:rPr>
              <w:t>CDBG - Economic Development</w:t>
            </w:r>
          </w:p>
        </w:tc>
        <w:tc>
          <w:tcPr>
            <w:tcW w:w="2065" w:type="dxa"/>
          </w:tcPr>
          <w:p w:rsidR="00F56EBC" w:rsidRDefault="00A526DD" w:rsidP="00FC16B4">
            <w:pPr>
              <w:pStyle w:val="PlainText"/>
              <w:rPr>
                <w:rFonts w:ascii="Times New Roman" w:hAnsi="Times New Roman" w:cs="Times New Roman"/>
                <w:sz w:val="22"/>
                <w:szCs w:val="22"/>
              </w:rPr>
            </w:pPr>
            <w:r>
              <w:rPr>
                <w:rFonts w:ascii="Times New Roman" w:hAnsi="Times New Roman" w:cs="Times New Roman"/>
                <w:sz w:val="22"/>
                <w:szCs w:val="22"/>
              </w:rPr>
              <w:t>Sewer / Water</w:t>
            </w:r>
          </w:p>
          <w:p w:rsidR="00A526DD" w:rsidRDefault="00A526DD" w:rsidP="00FC16B4">
            <w:pPr>
              <w:pStyle w:val="PlainText"/>
              <w:rPr>
                <w:rFonts w:ascii="Times New Roman" w:hAnsi="Times New Roman" w:cs="Times New Roman"/>
                <w:sz w:val="22"/>
                <w:szCs w:val="22"/>
              </w:rPr>
            </w:pPr>
            <w:r>
              <w:rPr>
                <w:rFonts w:ascii="Times New Roman" w:hAnsi="Times New Roman" w:cs="Times New Roman"/>
                <w:sz w:val="22"/>
                <w:szCs w:val="22"/>
              </w:rPr>
              <w:t>for</w:t>
            </w:r>
          </w:p>
          <w:p w:rsidR="00A526DD" w:rsidRPr="00204E9D" w:rsidRDefault="00A526DD" w:rsidP="00FC16B4">
            <w:pPr>
              <w:pStyle w:val="PlainText"/>
              <w:rPr>
                <w:rFonts w:ascii="Times New Roman" w:hAnsi="Times New Roman" w:cs="Times New Roman"/>
                <w:sz w:val="22"/>
                <w:szCs w:val="22"/>
              </w:rPr>
            </w:pPr>
            <w:r>
              <w:rPr>
                <w:rFonts w:ascii="Times New Roman" w:hAnsi="Times New Roman" w:cs="Times New Roman"/>
                <w:sz w:val="22"/>
                <w:szCs w:val="22"/>
              </w:rPr>
              <w:t>Dollar General Store</w:t>
            </w:r>
          </w:p>
        </w:tc>
      </w:tr>
      <w:tr w:rsidR="00F56EBC" w:rsidRPr="00204E9D" w:rsidTr="00FC16B4">
        <w:tc>
          <w:tcPr>
            <w:tcW w:w="3415" w:type="dxa"/>
            <w:gridSpan w:val="2"/>
          </w:tcPr>
          <w:p w:rsidR="00F56EBC" w:rsidRPr="00204E9D" w:rsidRDefault="00F56EBC" w:rsidP="00FC16B4">
            <w:pPr>
              <w:pStyle w:val="PlainText"/>
              <w:rPr>
                <w:rFonts w:ascii="Times New Roman" w:hAnsi="Times New Roman" w:cs="Times New Roman"/>
                <w:color w:val="FF0000"/>
                <w:sz w:val="24"/>
                <w:szCs w:val="24"/>
              </w:rPr>
            </w:pPr>
            <w:r w:rsidRPr="00204E9D">
              <w:rPr>
                <w:rFonts w:ascii="Times New Roman" w:hAnsi="Times New Roman" w:cs="Times New Roman"/>
                <w:color w:val="FF0000"/>
                <w:sz w:val="24"/>
                <w:szCs w:val="24"/>
              </w:rPr>
              <w:t>Total Economic Development</w:t>
            </w:r>
          </w:p>
        </w:tc>
        <w:tc>
          <w:tcPr>
            <w:tcW w:w="5935" w:type="dxa"/>
            <w:gridSpan w:val="3"/>
          </w:tcPr>
          <w:p w:rsidR="00F56EBC" w:rsidRPr="00204E9D" w:rsidRDefault="00F56EBC" w:rsidP="00224AD0">
            <w:pPr>
              <w:pStyle w:val="PlainText"/>
              <w:tabs>
                <w:tab w:val="left" w:pos="1110"/>
              </w:tabs>
              <w:jc w:val="both"/>
              <w:rPr>
                <w:rFonts w:ascii="Times New Roman" w:hAnsi="Times New Roman" w:cs="Times New Roman"/>
                <w:color w:val="FF0000"/>
                <w:sz w:val="24"/>
                <w:szCs w:val="24"/>
              </w:rPr>
            </w:pPr>
            <w:r w:rsidRPr="00204E9D">
              <w:rPr>
                <w:rFonts w:ascii="Times New Roman" w:hAnsi="Times New Roman" w:cs="Times New Roman"/>
                <w:color w:val="FF0000"/>
                <w:sz w:val="24"/>
                <w:szCs w:val="24"/>
              </w:rPr>
              <w:t>$</w:t>
            </w:r>
            <w:r w:rsidR="00040437">
              <w:rPr>
                <w:rFonts w:ascii="Times New Roman" w:hAnsi="Times New Roman" w:cs="Times New Roman"/>
                <w:color w:val="FF0000"/>
                <w:sz w:val="24"/>
                <w:szCs w:val="24"/>
              </w:rPr>
              <w:t>199,540.47</w:t>
            </w:r>
          </w:p>
        </w:tc>
      </w:tr>
      <w:tr w:rsidR="00F56EBC" w:rsidTr="00FC16B4">
        <w:tc>
          <w:tcPr>
            <w:tcW w:w="3415" w:type="dxa"/>
            <w:gridSpan w:val="2"/>
          </w:tcPr>
          <w:p w:rsidR="00F56EBC" w:rsidRPr="00204E9D" w:rsidRDefault="00F56EBC" w:rsidP="00FC16B4">
            <w:pPr>
              <w:pStyle w:val="PlainText"/>
              <w:rPr>
                <w:rFonts w:ascii="Times New Roman" w:hAnsi="Times New Roman" w:cs="Times New Roman"/>
                <w:color w:val="FF0000"/>
                <w:sz w:val="24"/>
                <w:szCs w:val="24"/>
              </w:rPr>
            </w:pPr>
            <w:r w:rsidRPr="00204E9D">
              <w:rPr>
                <w:rFonts w:ascii="Times New Roman" w:hAnsi="Times New Roman" w:cs="Times New Roman"/>
                <w:color w:val="FF0000"/>
                <w:sz w:val="24"/>
                <w:szCs w:val="24"/>
              </w:rPr>
              <w:t>Total CDBG + Economic Development</w:t>
            </w:r>
          </w:p>
        </w:tc>
        <w:tc>
          <w:tcPr>
            <w:tcW w:w="5935" w:type="dxa"/>
            <w:gridSpan w:val="3"/>
          </w:tcPr>
          <w:p w:rsidR="00F56EBC" w:rsidRPr="00204E9D" w:rsidRDefault="00F56EBC" w:rsidP="00FC16B4">
            <w:pPr>
              <w:pStyle w:val="PlainText"/>
              <w:jc w:val="both"/>
              <w:rPr>
                <w:rFonts w:ascii="Times New Roman" w:hAnsi="Times New Roman" w:cs="Times New Roman"/>
                <w:color w:val="FF0000"/>
                <w:sz w:val="24"/>
                <w:szCs w:val="24"/>
              </w:rPr>
            </w:pPr>
            <w:r w:rsidRPr="00204E9D">
              <w:rPr>
                <w:rFonts w:ascii="Times New Roman" w:hAnsi="Times New Roman" w:cs="Times New Roman"/>
                <w:color w:val="FF0000"/>
                <w:sz w:val="24"/>
                <w:szCs w:val="24"/>
              </w:rPr>
              <w:t>$</w:t>
            </w:r>
            <w:r w:rsidR="00040437">
              <w:rPr>
                <w:rFonts w:ascii="Times New Roman" w:hAnsi="Times New Roman" w:cs="Times New Roman"/>
                <w:color w:val="FF0000"/>
                <w:sz w:val="24"/>
                <w:szCs w:val="24"/>
              </w:rPr>
              <w:t>303,390.07</w:t>
            </w:r>
          </w:p>
        </w:tc>
      </w:tr>
    </w:tbl>
    <w:p w:rsidR="00F56EBC" w:rsidRDefault="00F56EBC" w:rsidP="00F56EBC">
      <w:pPr>
        <w:pStyle w:val="PlainText"/>
        <w:rPr>
          <w:rFonts w:ascii="Times New Roman" w:hAnsi="Times New Roman" w:cs="Times New Roman"/>
          <w:sz w:val="24"/>
          <w:szCs w:val="24"/>
        </w:rPr>
      </w:pPr>
    </w:p>
    <w:p w:rsidR="007F560F" w:rsidRPr="00EE3931" w:rsidRDefault="007F560F" w:rsidP="007F560F">
      <w:r>
        <w:tab/>
      </w:r>
      <w:r w:rsidRPr="00EE3931">
        <w:t xml:space="preserve">Thus, for these </w:t>
      </w:r>
      <w:r w:rsidR="00940AE9">
        <w:t>3</w:t>
      </w:r>
      <w:r w:rsidRPr="00EE3931">
        <w:t xml:space="preserve"> open grants </w:t>
      </w:r>
      <w:r w:rsidR="00161034">
        <w:t xml:space="preserve">expending PY2010 funds </w:t>
      </w:r>
      <w:r w:rsidRPr="00EE3931">
        <w:t xml:space="preserve">identified hereinabove in </w:t>
      </w:r>
      <w:r w:rsidRPr="00EE3931">
        <w:rPr>
          <w:i/>
        </w:rPr>
        <w:t>Chart 2</w:t>
      </w:r>
      <w:r w:rsidRPr="00EE3931">
        <w:t>, the priority (primary) activities for the grants are as follows:</w:t>
      </w:r>
    </w:p>
    <w:p w:rsidR="007F560F" w:rsidRPr="00EE3931" w:rsidRDefault="007F560F" w:rsidP="007F560F">
      <w:r w:rsidRPr="00EE3931">
        <w:tab/>
      </w:r>
      <w:r w:rsidR="00EE3931" w:rsidRPr="00EE3931">
        <w:t>1</w:t>
      </w:r>
      <w:r w:rsidRPr="00EE3931">
        <w:t xml:space="preserve"> involved the </w:t>
      </w:r>
      <w:r w:rsidRPr="00EE3931">
        <w:rPr>
          <w:u w:val="single"/>
        </w:rPr>
        <w:t>sewer</w:t>
      </w:r>
      <w:r w:rsidRPr="00EE3931">
        <w:t xml:space="preserve"> activity,</w:t>
      </w:r>
    </w:p>
    <w:p w:rsidR="00977721" w:rsidRPr="00EE3931" w:rsidRDefault="007F560F" w:rsidP="00D9694C">
      <w:r w:rsidRPr="00EE3931">
        <w:tab/>
      </w:r>
      <w:r w:rsidR="00EE3931" w:rsidRPr="00EE3931">
        <w:t>2</w:t>
      </w:r>
      <w:r w:rsidRPr="00EE3931">
        <w:t xml:space="preserve"> involved the </w:t>
      </w:r>
      <w:r w:rsidRPr="00EE3931">
        <w:rPr>
          <w:u w:val="single"/>
        </w:rPr>
        <w:t>water</w:t>
      </w:r>
      <w:r w:rsidR="00224AD0" w:rsidRPr="00EE3931">
        <w:t xml:space="preserve"> activity, </w:t>
      </w:r>
      <w:r w:rsidR="00352D5E" w:rsidRPr="00EE3931">
        <w:t>and</w:t>
      </w:r>
    </w:p>
    <w:p w:rsidR="00352D5E" w:rsidRDefault="00352D5E" w:rsidP="00352D5E">
      <w:r w:rsidRPr="00EE3931">
        <w:tab/>
        <w:t xml:space="preserve">1 involved the </w:t>
      </w:r>
      <w:r w:rsidRPr="00EE3931">
        <w:rPr>
          <w:u w:val="single"/>
        </w:rPr>
        <w:t>roa</w:t>
      </w:r>
      <w:r w:rsidR="00EE3931" w:rsidRPr="00EE3931">
        <w:rPr>
          <w:u w:val="single"/>
        </w:rPr>
        <w:t>d</w:t>
      </w:r>
      <w:r w:rsidRPr="00EE3931">
        <w:rPr>
          <w:u w:val="single"/>
        </w:rPr>
        <w:t>s</w:t>
      </w:r>
      <w:r w:rsidR="008D293C">
        <w:t xml:space="preserve"> activity.</w:t>
      </w:r>
    </w:p>
    <w:p w:rsidR="00EE3931" w:rsidRDefault="00EE3931" w:rsidP="00352D5E"/>
    <w:p w:rsidR="00EE3931" w:rsidRDefault="00EE3931" w:rsidP="00EE3931">
      <w:pPr>
        <w:pStyle w:val="PlainText"/>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183"/>
        <w:gridCol w:w="2232"/>
        <w:gridCol w:w="2160"/>
        <w:gridCol w:w="1710"/>
        <w:gridCol w:w="2065"/>
      </w:tblGrid>
      <w:tr w:rsidR="00EE3931" w:rsidTr="000978EF">
        <w:tc>
          <w:tcPr>
            <w:tcW w:w="9350" w:type="dxa"/>
            <w:gridSpan w:val="5"/>
          </w:tcPr>
          <w:p w:rsidR="00EE3931" w:rsidRDefault="00EE3931" w:rsidP="000978EF">
            <w:pPr>
              <w:pStyle w:val="PlainText"/>
              <w:jc w:val="center"/>
              <w:rPr>
                <w:rFonts w:ascii="Times New Roman" w:hAnsi="Times New Roman" w:cs="Times New Roman"/>
                <w:b/>
                <w:sz w:val="24"/>
                <w:szCs w:val="24"/>
              </w:rPr>
            </w:pPr>
            <w:r>
              <w:rPr>
                <w:rFonts w:ascii="Times New Roman" w:hAnsi="Times New Roman" w:cs="Times New Roman"/>
                <w:b/>
                <w:sz w:val="24"/>
                <w:szCs w:val="24"/>
              </w:rPr>
              <w:t>Chart 3</w:t>
            </w:r>
          </w:p>
          <w:p w:rsidR="00EE3931" w:rsidRPr="004025C9" w:rsidRDefault="00EE3931" w:rsidP="000978EF">
            <w:pPr>
              <w:pStyle w:val="PlainText"/>
              <w:jc w:val="center"/>
              <w:rPr>
                <w:rFonts w:ascii="Times New Roman" w:hAnsi="Times New Roman" w:cs="Times New Roman"/>
                <w:b/>
                <w:sz w:val="24"/>
                <w:szCs w:val="24"/>
              </w:rPr>
            </w:pPr>
            <w:r>
              <w:rPr>
                <w:rFonts w:ascii="Times New Roman" w:hAnsi="Times New Roman" w:cs="Times New Roman"/>
                <w:b/>
                <w:sz w:val="24"/>
                <w:szCs w:val="24"/>
              </w:rPr>
              <w:t xml:space="preserve">CDBG Open Grants from </w:t>
            </w:r>
            <w:r w:rsidRPr="004025C9">
              <w:rPr>
                <w:rFonts w:ascii="Times New Roman" w:hAnsi="Times New Roman" w:cs="Times New Roman"/>
                <w:b/>
                <w:sz w:val="24"/>
                <w:szCs w:val="24"/>
              </w:rPr>
              <w:t>Program Year</w:t>
            </w:r>
            <w:r>
              <w:rPr>
                <w:rFonts w:ascii="Times New Roman" w:hAnsi="Times New Roman" w:cs="Times New Roman"/>
                <w:b/>
                <w:sz w:val="24"/>
                <w:szCs w:val="24"/>
              </w:rPr>
              <w:t xml:space="preserve"> </w:t>
            </w:r>
            <w:r w:rsidRPr="004025C9">
              <w:rPr>
                <w:rFonts w:ascii="Times New Roman" w:hAnsi="Times New Roman" w:cs="Times New Roman"/>
                <w:b/>
                <w:sz w:val="24"/>
                <w:szCs w:val="24"/>
              </w:rPr>
              <w:t>201</w:t>
            </w:r>
            <w:r>
              <w:rPr>
                <w:rFonts w:ascii="Times New Roman" w:hAnsi="Times New Roman" w:cs="Times New Roman"/>
                <w:b/>
                <w:sz w:val="24"/>
                <w:szCs w:val="24"/>
              </w:rPr>
              <w:t>1</w:t>
            </w:r>
          </w:p>
          <w:p w:rsidR="00EE3931" w:rsidRPr="004025C9" w:rsidRDefault="00EE3931" w:rsidP="000978EF">
            <w:pPr>
              <w:pStyle w:val="PlainText"/>
              <w:jc w:val="center"/>
              <w:rPr>
                <w:rFonts w:ascii="Times New Roman" w:hAnsi="Times New Roman" w:cs="Times New Roman"/>
                <w:b/>
                <w:sz w:val="24"/>
                <w:szCs w:val="24"/>
              </w:rPr>
            </w:pPr>
            <w:r w:rsidRPr="004025C9">
              <w:rPr>
                <w:rFonts w:ascii="Times New Roman" w:hAnsi="Times New Roman" w:cs="Times New Roman"/>
                <w:b/>
                <w:sz w:val="24"/>
                <w:szCs w:val="24"/>
              </w:rPr>
              <w:t xml:space="preserve">State Grant Award Total Amount: </w:t>
            </w:r>
            <w:r w:rsidR="00922807" w:rsidRPr="004025C9">
              <w:rPr>
                <w:rFonts w:ascii="Times New Roman" w:hAnsi="Times New Roman" w:cs="Times New Roman"/>
                <w:b/>
                <w:sz w:val="24"/>
                <w:szCs w:val="24"/>
              </w:rPr>
              <w:t>$23,604,977.00</w:t>
            </w:r>
          </w:p>
        </w:tc>
      </w:tr>
      <w:tr w:rsidR="00EE3931" w:rsidRPr="002119D8" w:rsidTr="000978EF">
        <w:tc>
          <w:tcPr>
            <w:tcW w:w="1183" w:type="dxa"/>
          </w:tcPr>
          <w:p w:rsidR="00EE3931" w:rsidRDefault="00EE3931" w:rsidP="000978EF">
            <w:pPr>
              <w:pStyle w:val="PlainText"/>
              <w:rPr>
                <w:rFonts w:ascii="Times New Roman" w:hAnsi="Times New Roman" w:cs="Times New Roman"/>
                <w:b/>
                <w:sz w:val="24"/>
                <w:szCs w:val="24"/>
              </w:rPr>
            </w:pPr>
            <w:r>
              <w:rPr>
                <w:rFonts w:ascii="Times New Roman" w:hAnsi="Times New Roman" w:cs="Times New Roman"/>
                <w:b/>
                <w:sz w:val="24"/>
                <w:szCs w:val="24"/>
              </w:rPr>
              <w:t>Number of Open Grants:</w:t>
            </w:r>
          </w:p>
          <w:p w:rsidR="00EE3931" w:rsidRPr="004025C9" w:rsidRDefault="00C66366" w:rsidP="000978EF">
            <w:pPr>
              <w:pStyle w:val="PlainText"/>
              <w:rPr>
                <w:rFonts w:ascii="Times New Roman" w:hAnsi="Times New Roman" w:cs="Times New Roman"/>
                <w:b/>
                <w:sz w:val="24"/>
                <w:szCs w:val="24"/>
              </w:rPr>
            </w:pPr>
            <w:r>
              <w:rPr>
                <w:rFonts w:ascii="Times New Roman" w:hAnsi="Times New Roman" w:cs="Times New Roman"/>
                <w:b/>
                <w:sz w:val="24"/>
                <w:szCs w:val="24"/>
              </w:rPr>
              <w:t>1</w:t>
            </w:r>
          </w:p>
        </w:tc>
        <w:tc>
          <w:tcPr>
            <w:tcW w:w="2232" w:type="dxa"/>
          </w:tcPr>
          <w:p w:rsidR="00EE3931" w:rsidRPr="004025C9" w:rsidRDefault="00EE3931" w:rsidP="000978EF">
            <w:pPr>
              <w:pStyle w:val="PlainText"/>
              <w:rPr>
                <w:rFonts w:ascii="Times New Roman" w:hAnsi="Times New Roman" w:cs="Times New Roman"/>
                <w:b/>
                <w:sz w:val="24"/>
                <w:szCs w:val="24"/>
              </w:rPr>
            </w:pPr>
            <w:r w:rsidRPr="004025C9">
              <w:rPr>
                <w:rFonts w:ascii="Times New Roman" w:hAnsi="Times New Roman" w:cs="Times New Roman"/>
                <w:b/>
                <w:sz w:val="24"/>
                <w:szCs w:val="24"/>
              </w:rPr>
              <w:t>Subrecipient /</w:t>
            </w:r>
          </w:p>
          <w:p w:rsidR="00EE3931" w:rsidRPr="004025C9" w:rsidRDefault="00EE3931" w:rsidP="000978EF">
            <w:pPr>
              <w:pStyle w:val="PlainText"/>
              <w:rPr>
                <w:rFonts w:ascii="Times New Roman" w:hAnsi="Times New Roman" w:cs="Times New Roman"/>
                <w:b/>
                <w:sz w:val="24"/>
                <w:szCs w:val="24"/>
              </w:rPr>
            </w:pPr>
            <w:r w:rsidRPr="004025C9">
              <w:rPr>
                <w:rFonts w:ascii="Times New Roman" w:hAnsi="Times New Roman" w:cs="Times New Roman"/>
                <w:b/>
                <w:sz w:val="24"/>
                <w:szCs w:val="24"/>
              </w:rPr>
              <w:t>Local Community Name</w:t>
            </w:r>
          </w:p>
        </w:tc>
        <w:tc>
          <w:tcPr>
            <w:tcW w:w="2160" w:type="dxa"/>
          </w:tcPr>
          <w:p w:rsidR="00EE3931" w:rsidRPr="004025C9" w:rsidRDefault="00EE3931" w:rsidP="000978EF">
            <w:pPr>
              <w:pStyle w:val="PlainText"/>
              <w:rPr>
                <w:rFonts w:ascii="Times New Roman" w:hAnsi="Times New Roman" w:cs="Times New Roman"/>
                <w:b/>
                <w:sz w:val="24"/>
                <w:szCs w:val="24"/>
              </w:rPr>
            </w:pPr>
            <w:r w:rsidRPr="004025C9">
              <w:rPr>
                <w:rFonts w:ascii="Times New Roman" w:hAnsi="Times New Roman" w:cs="Times New Roman"/>
                <w:b/>
                <w:sz w:val="24"/>
                <w:szCs w:val="24"/>
              </w:rPr>
              <w:t>Grant Award Amount to Subrecipient /</w:t>
            </w:r>
          </w:p>
          <w:p w:rsidR="00EE3931" w:rsidRPr="004025C9" w:rsidRDefault="00EE3931" w:rsidP="000978EF">
            <w:pPr>
              <w:pStyle w:val="PlainText"/>
              <w:rPr>
                <w:rFonts w:ascii="Times New Roman" w:hAnsi="Times New Roman" w:cs="Times New Roman"/>
                <w:b/>
                <w:sz w:val="24"/>
                <w:szCs w:val="24"/>
              </w:rPr>
            </w:pPr>
            <w:r w:rsidRPr="004025C9">
              <w:rPr>
                <w:rFonts w:ascii="Times New Roman" w:hAnsi="Times New Roman" w:cs="Times New Roman"/>
                <w:b/>
                <w:sz w:val="24"/>
                <w:szCs w:val="24"/>
              </w:rPr>
              <w:t>Local Community</w:t>
            </w:r>
          </w:p>
        </w:tc>
        <w:tc>
          <w:tcPr>
            <w:tcW w:w="1710" w:type="dxa"/>
          </w:tcPr>
          <w:p w:rsidR="00EE3931" w:rsidRPr="004025C9" w:rsidRDefault="00EE3931" w:rsidP="000978EF">
            <w:pPr>
              <w:pStyle w:val="PlainText"/>
              <w:rPr>
                <w:rFonts w:ascii="Times New Roman" w:hAnsi="Times New Roman" w:cs="Times New Roman"/>
                <w:b/>
                <w:sz w:val="24"/>
                <w:szCs w:val="24"/>
              </w:rPr>
            </w:pPr>
            <w:r w:rsidRPr="004025C9">
              <w:rPr>
                <w:rFonts w:ascii="Times New Roman" w:hAnsi="Times New Roman" w:cs="Times New Roman"/>
                <w:b/>
                <w:sz w:val="24"/>
                <w:szCs w:val="24"/>
              </w:rPr>
              <w:t>Type of Grant</w:t>
            </w:r>
          </w:p>
        </w:tc>
        <w:tc>
          <w:tcPr>
            <w:tcW w:w="2065" w:type="dxa"/>
          </w:tcPr>
          <w:p w:rsidR="00EE3931" w:rsidRPr="004025C9" w:rsidRDefault="00EE3931" w:rsidP="000978EF">
            <w:pPr>
              <w:pStyle w:val="PlainText"/>
              <w:rPr>
                <w:rFonts w:ascii="Times New Roman" w:hAnsi="Times New Roman" w:cs="Times New Roman"/>
                <w:b/>
                <w:sz w:val="24"/>
                <w:szCs w:val="24"/>
              </w:rPr>
            </w:pPr>
            <w:r w:rsidRPr="004025C9">
              <w:rPr>
                <w:rFonts w:ascii="Times New Roman" w:hAnsi="Times New Roman" w:cs="Times New Roman"/>
                <w:b/>
                <w:sz w:val="24"/>
                <w:szCs w:val="24"/>
              </w:rPr>
              <w:t>Activity</w:t>
            </w:r>
          </w:p>
        </w:tc>
      </w:tr>
      <w:tr w:rsidR="00EE3931" w:rsidRPr="00204E9D" w:rsidTr="000978EF">
        <w:tc>
          <w:tcPr>
            <w:tcW w:w="1183" w:type="dxa"/>
          </w:tcPr>
          <w:p w:rsidR="00EE3931" w:rsidRPr="00204E9D" w:rsidRDefault="00EE3931" w:rsidP="000978EF">
            <w:pPr>
              <w:pStyle w:val="PlainText"/>
              <w:rPr>
                <w:rFonts w:ascii="Times New Roman" w:hAnsi="Times New Roman" w:cs="Times New Roman"/>
                <w:sz w:val="24"/>
                <w:szCs w:val="24"/>
              </w:rPr>
            </w:pPr>
            <w:r w:rsidRPr="00204E9D">
              <w:rPr>
                <w:rFonts w:ascii="Times New Roman" w:hAnsi="Times New Roman" w:cs="Times New Roman"/>
                <w:sz w:val="24"/>
                <w:szCs w:val="24"/>
              </w:rPr>
              <w:t>1</w:t>
            </w:r>
          </w:p>
        </w:tc>
        <w:tc>
          <w:tcPr>
            <w:tcW w:w="2232" w:type="dxa"/>
          </w:tcPr>
          <w:p w:rsidR="00EE3931" w:rsidRPr="00204E9D" w:rsidRDefault="00EE3931" w:rsidP="000978EF">
            <w:pPr>
              <w:pStyle w:val="PlainText"/>
              <w:rPr>
                <w:rFonts w:ascii="Times New Roman" w:hAnsi="Times New Roman" w:cs="Times New Roman"/>
                <w:sz w:val="24"/>
                <w:szCs w:val="24"/>
              </w:rPr>
            </w:pPr>
            <w:r>
              <w:rPr>
                <w:rFonts w:ascii="Times New Roman" w:hAnsi="Times New Roman" w:cs="Times New Roman"/>
                <w:sz w:val="24"/>
                <w:szCs w:val="24"/>
              </w:rPr>
              <w:t>Marion</w:t>
            </w:r>
          </w:p>
        </w:tc>
        <w:tc>
          <w:tcPr>
            <w:tcW w:w="2160" w:type="dxa"/>
          </w:tcPr>
          <w:p w:rsidR="00EE3931" w:rsidRPr="00204E9D" w:rsidRDefault="00EE3931" w:rsidP="000978EF">
            <w:pPr>
              <w:pStyle w:val="PlainText"/>
              <w:rPr>
                <w:rFonts w:ascii="Times New Roman" w:hAnsi="Times New Roman" w:cs="Times New Roman"/>
                <w:sz w:val="24"/>
                <w:szCs w:val="24"/>
              </w:rPr>
            </w:pPr>
            <w:r w:rsidRPr="00204E9D">
              <w:rPr>
                <w:rFonts w:ascii="Times New Roman" w:hAnsi="Times New Roman" w:cs="Times New Roman"/>
                <w:sz w:val="24"/>
                <w:szCs w:val="24"/>
              </w:rPr>
              <w:t>$</w:t>
            </w:r>
            <w:r>
              <w:rPr>
                <w:rFonts w:ascii="Times New Roman" w:hAnsi="Times New Roman" w:cs="Times New Roman"/>
                <w:sz w:val="24"/>
                <w:szCs w:val="24"/>
              </w:rPr>
              <w:t>2,521.00</w:t>
            </w:r>
          </w:p>
        </w:tc>
        <w:tc>
          <w:tcPr>
            <w:tcW w:w="1710" w:type="dxa"/>
          </w:tcPr>
          <w:p w:rsidR="00EE3931" w:rsidRPr="00204E9D" w:rsidRDefault="00EE3931" w:rsidP="000978EF">
            <w:pPr>
              <w:pStyle w:val="PlainText"/>
              <w:rPr>
                <w:rFonts w:ascii="Times New Roman" w:hAnsi="Times New Roman" w:cs="Times New Roman"/>
                <w:sz w:val="24"/>
                <w:szCs w:val="24"/>
              </w:rPr>
            </w:pPr>
            <w:r w:rsidRPr="00204E9D">
              <w:rPr>
                <w:rFonts w:ascii="Times New Roman" w:hAnsi="Times New Roman" w:cs="Times New Roman"/>
                <w:sz w:val="24"/>
                <w:szCs w:val="24"/>
              </w:rPr>
              <w:t>CDBG</w:t>
            </w:r>
          </w:p>
        </w:tc>
        <w:tc>
          <w:tcPr>
            <w:tcW w:w="2065" w:type="dxa"/>
          </w:tcPr>
          <w:p w:rsidR="00EE3931" w:rsidRPr="00204E9D" w:rsidRDefault="00EE3931" w:rsidP="000978EF">
            <w:pPr>
              <w:pStyle w:val="PlainText"/>
              <w:rPr>
                <w:rFonts w:ascii="Times New Roman" w:hAnsi="Times New Roman" w:cs="Times New Roman"/>
                <w:sz w:val="24"/>
                <w:szCs w:val="24"/>
              </w:rPr>
            </w:pPr>
            <w:r w:rsidRPr="00204E9D">
              <w:rPr>
                <w:rFonts w:ascii="Times New Roman" w:hAnsi="Times New Roman" w:cs="Times New Roman"/>
                <w:sz w:val="24"/>
                <w:szCs w:val="24"/>
              </w:rPr>
              <w:t>Roads</w:t>
            </w:r>
            <w:r>
              <w:rPr>
                <w:rFonts w:ascii="Times New Roman" w:hAnsi="Times New Roman" w:cs="Times New Roman"/>
                <w:sz w:val="24"/>
                <w:szCs w:val="24"/>
              </w:rPr>
              <w:t xml:space="preserve"> / Drainage</w:t>
            </w:r>
          </w:p>
        </w:tc>
      </w:tr>
      <w:tr w:rsidR="00EE3931" w:rsidRPr="00204E9D" w:rsidTr="000978EF">
        <w:tc>
          <w:tcPr>
            <w:tcW w:w="3415" w:type="dxa"/>
            <w:gridSpan w:val="2"/>
          </w:tcPr>
          <w:p w:rsidR="00EE3931" w:rsidRPr="00204E9D" w:rsidRDefault="00EE3931" w:rsidP="000978EF">
            <w:pPr>
              <w:pStyle w:val="PlainText"/>
              <w:rPr>
                <w:rFonts w:ascii="Times New Roman" w:hAnsi="Times New Roman" w:cs="Times New Roman"/>
                <w:color w:val="FF0000"/>
                <w:sz w:val="24"/>
                <w:szCs w:val="24"/>
              </w:rPr>
            </w:pPr>
            <w:r w:rsidRPr="00204E9D">
              <w:rPr>
                <w:rFonts w:ascii="Times New Roman" w:hAnsi="Times New Roman" w:cs="Times New Roman"/>
                <w:color w:val="FF0000"/>
                <w:sz w:val="24"/>
                <w:szCs w:val="24"/>
              </w:rPr>
              <w:t>Total CDBG</w:t>
            </w:r>
          </w:p>
        </w:tc>
        <w:tc>
          <w:tcPr>
            <w:tcW w:w="5935" w:type="dxa"/>
            <w:gridSpan w:val="3"/>
          </w:tcPr>
          <w:p w:rsidR="00EE3931" w:rsidRPr="00204E9D" w:rsidRDefault="00EE3931" w:rsidP="000978EF">
            <w:pPr>
              <w:pStyle w:val="PlainText"/>
              <w:jc w:val="both"/>
              <w:rPr>
                <w:rFonts w:ascii="Times New Roman" w:hAnsi="Times New Roman" w:cs="Times New Roman"/>
                <w:color w:val="FF0000"/>
                <w:sz w:val="24"/>
                <w:szCs w:val="24"/>
              </w:rPr>
            </w:pPr>
            <w:r w:rsidRPr="00204E9D">
              <w:rPr>
                <w:rFonts w:ascii="Times New Roman" w:hAnsi="Times New Roman" w:cs="Times New Roman"/>
                <w:color w:val="FF0000"/>
                <w:sz w:val="24"/>
                <w:szCs w:val="24"/>
              </w:rPr>
              <w:t>$</w:t>
            </w:r>
            <w:r>
              <w:rPr>
                <w:rFonts w:ascii="Times New Roman" w:hAnsi="Times New Roman" w:cs="Times New Roman"/>
                <w:color w:val="FF0000"/>
                <w:sz w:val="24"/>
                <w:szCs w:val="24"/>
              </w:rPr>
              <w:t>2,521.00</w:t>
            </w:r>
          </w:p>
        </w:tc>
      </w:tr>
    </w:tbl>
    <w:p w:rsidR="00EE3931" w:rsidRDefault="00EE3931" w:rsidP="00EE3931">
      <w:pPr>
        <w:pStyle w:val="PlainText"/>
        <w:rPr>
          <w:rFonts w:ascii="Times New Roman" w:hAnsi="Times New Roman" w:cs="Times New Roman"/>
          <w:sz w:val="24"/>
          <w:szCs w:val="24"/>
        </w:rPr>
      </w:pPr>
    </w:p>
    <w:p w:rsidR="00EE3931" w:rsidRPr="00EE3931" w:rsidRDefault="00EE3931" w:rsidP="00EE3931">
      <w:r>
        <w:tab/>
      </w:r>
      <w:r w:rsidRPr="00EE3931">
        <w:t>Thus, for th</w:t>
      </w:r>
      <w:r>
        <w:t>is 1</w:t>
      </w:r>
      <w:r w:rsidRPr="00EE3931">
        <w:t xml:space="preserve"> open grant </w:t>
      </w:r>
      <w:r w:rsidR="00161034">
        <w:t xml:space="preserve">expending PY2011 funds </w:t>
      </w:r>
      <w:r w:rsidRPr="00EE3931">
        <w:t xml:space="preserve">identified hereinabove in </w:t>
      </w:r>
      <w:r w:rsidRPr="00EE3931">
        <w:rPr>
          <w:i/>
        </w:rPr>
        <w:t xml:space="preserve">Chart </w:t>
      </w:r>
      <w:r>
        <w:rPr>
          <w:i/>
        </w:rPr>
        <w:t>3</w:t>
      </w:r>
      <w:r w:rsidRPr="00EE3931">
        <w:t xml:space="preserve">, the priority (primary) activities for the grant </w:t>
      </w:r>
      <w:r>
        <w:t>is</w:t>
      </w:r>
      <w:r w:rsidRPr="00EE3931">
        <w:t xml:space="preserve"> as follows:</w:t>
      </w:r>
    </w:p>
    <w:p w:rsidR="00EE3931" w:rsidRPr="00EE3931" w:rsidRDefault="00EE3931" w:rsidP="00EE3931">
      <w:r w:rsidRPr="00EE3931">
        <w:tab/>
        <w:t xml:space="preserve">1 involved the </w:t>
      </w:r>
      <w:r>
        <w:rPr>
          <w:u w:val="single"/>
        </w:rPr>
        <w:t>roads</w:t>
      </w:r>
      <w:r w:rsidRPr="00EE3931">
        <w:t xml:space="preserve"> activity, and</w:t>
      </w:r>
    </w:p>
    <w:p w:rsidR="00EE3931" w:rsidRDefault="00EE3931" w:rsidP="00EE3931">
      <w:r w:rsidRPr="00EE3931">
        <w:tab/>
        <w:t xml:space="preserve">1 involved the </w:t>
      </w:r>
      <w:r w:rsidRPr="00EE3931">
        <w:rPr>
          <w:u w:val="single"/>
        </w:rPr>
        <w:t>d</w:t>
      </w:r>
      <w:r>
        <w:rPr>
          <w:u w:val="single"/>
        </w:rPr>
        <w:t>rainage</w:t>
      </w:r>
      <w:r>
        <w:t xml:space="preserve"> activity.</w:t>
      </w:r>
    </w:p>
    <w:p w:rsidR="00EE3931" w:rsidRDefault="00EE3931" w:rsidP="00EE3931"/>
    <w:p w:rsidR="00DC48CD" w:rsidRDefault="00DC48CD" w:rsidP="00413C65">
      <w:pPr>
        <w:pStyle w:val="PlainText"/>
        <w:tabs>
          <w:tab w:val="left" w:pos="3495"/>
        </w:tabs>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184"/>
        <w:gridCol w:w="2231"/>
        <w:gridCol w:w="2160"/>
        <w:gridCol w:w="1710"/>
        <w:gridCol w:w="2065"/>
      </w:tblGrid>
      <w:tr w:rsidR="002C0F2D" w:rsidTr="002C0F2D">
        <w:tc>
          <w:tcPr>
            <w:tcW w:w="9350" w:type="dxa"/>
            <w:gridSpan w:val="5"/>
          </w:tcPr>
          <w:p w:rsidR="0027173A" w:rsidRPr="00B22092" w:rsidRDefault="0027173A" w:rsidP="002C0F2D">
            <w:pPr>
              <w:pStyle w:val="PlainText"/>
              <w:jc w:val="center"/>
              <w:rPr>
                <w:rFonts w:ascii="Times New Roman" w:hAnsi="Times New Roman" w:cs="Times New Roman"/>
                <w:b/>
                <w:sz w:val="24"/>
                <w:szCs w:val="24"/>
              </w:rPr>
            </w:pPr>
            <w:r w:rsidRPr="00B22092">
              <w:rPr>
                <w:rFonts w:ascii="Times New Roman" w:hAnsi="Times New Roman" w:cs="Times New Roman"/>
                <w:b/>
                <w:sz w:val="24"/>
                <w:szCs w:val="24"/>
              </w:rPr>
              <w:t xml:space="preserve">Chart </w:t>
            </w:r>
            <w:r w:rsidR="00EE3931" w:rsidRPr="00B22092">
              <w:rPr>
                <w:rFonts w:ascii="Times New Roman" w:hAnsi="Times New Roman" w:cs="Times New Roman"/>
                <w:b/>
                <w:sz w:val="24"/>
                <w:szCs w:val="24"/>
              </w:rPr>
              <w:t>4</w:t>
            </w:r>
          </w:p>
          <w:p w:rsidR="002C0F2D" w:rsidRPr="00B22092" w:rsidRDefault="00D64047" w:rsidP="002C0F2D">
            <w:pPr>
              <w:pStyle w:val="PlainText"/>
              <w:jc w:val="center"/>
              <w:rPr>
                <w:rFonts w:ascii="Times New Roman" w:hAnsi="Times New Roman" w:cs="Times New Roman"/>
                <w:b/>
                <w:sz w:val="24"/>
                <w:szCs w:val="24"/>
              </w:rPr>
            </w:pPr>
            <w:r w:rsidRPr="00B22092">
              <w:rPr>
                <w:rFonts w:ascii="Times New Roman" w:hAnsi="Times New Roman" w:cs="Times New Roman"/>
                <w:b/>
                <w:sz w:val="24"/>
                <w:szCs w:val="24"/>
              </w:rPr>
              <w:t xml:space="preserve">CDBG Open Grants from Program Year </w:t>
            </w:r>
            <w:r w:rsidR="002C0F2D" w:rsidRPr="00B22092">
              <w:rPr>
                <w:rFonts w:ascii="Times New Roman" w:hAnsi="Times New Roman" w:cs="Times New Roman"/>
                <w:b/>
                <w:sz w:val="24"/>
                <w:szCs w:val="24"/>
              </w:rPr>
              <w:t>2012</w:t>
            </w:r>
          </w:p>
          <w:p w:rsidR="002C0F2D" w:rsidRPr="004025C9" w:rsidRDefault="002C0F2D" w:rsidP="002C0F2D">
            <w:pPr>
              <w:pStyle w:val="PlainText"/>
              <w:jc w:val="center"/>
              <w:rPr>
                <w:rFonts w:ascii="Times New Roman" w:hAnsi="Times New Roman" w:cs="Times New Roman"/>
                <w:b/>
                <w:sz w:val="24"/>
                <w:szCs w:val="24"/>
              </w:rPr>
            </w:pPr>
            <w:r w:rsidRPr="00B22092">
              <w:rPr>
                <w:rFonts w:ascii="Times New Roman" w:hAnsi="Times New Roman" w:cs="Times New Roman"/>
                <w:b/>
                <w:sz w:val="24"/>
                <w:szCs w:val="24"/>
              </w:rPr>
              <w:t>State Grant Award Total Amount: $20,780,346.00</w:t>
            </w:r>
          </w:p>
        </w:tc>
      </w:tr>
      <w:tr w:rsidR="002C0F2D" w:rsidRPr="004B1731" w:rsidTr="00880F81">
        <w:tc>
          <w:tcPr>
            <w:tcW w:w="1184" w:type="dxa"/>
          </w:tcPr>
          <w:p w:rsidR="002C0F2D" w:rsidRPr="004B1731" w:rsidRDefault="00466211" w:rsidP="002C0F2D">
            <w:pPr>
              <w:pStyle w:val="PlainText"/>
              <w:rPr>
                <w:rFonts w:ascii="Times New Roman" w:hAnsi="Times New Roman" w:cs="Times New Roman"/>
                <w:b/>
                <w:sz w:val="24"/>
                <w:szCs w:val="24"/>
              </w:rPr>
            </w:pPr>
            <w:r w:rsidRPr="004B1731">
              <w:rPr>
                <w:rFonts w:ascii="Times New Roman" w:hAnsi="Times New Roman" w:cs="Times New Roman"/>
                <w:b/>
                <w:sz w:val="24"/>
                <w:szCs w:val="24"/>
              </w:rPr>
              <w:t xml:space="preserve">Number of Open Grants:  </w:t>
            </w:r>
          </w:p>
          <w:p w:rsidR="00E8613C" w:rsidRPr="004B1731" w:rsidRDefault="00940AE9" w:rsidP="002C0F2D">
            <w:pPr>
              <w:pStyle w:val="PlainText"/>
              <w:rPr>
                <w:rFonts w:ascii="Times New Roman" w:hAnsi="Times New Roman" w:cs="Times New Roman"/>
                <w:b/>
                <w:sz w:val="24"/>
                <w:szCs w:val="24"/>
              </w:rPr>
            </w:pPr>
            <w:r>
              <w:rPr>
                <w:rFonts w:ascii="Times New Roman" w:hAnsi="Times New Roman" w:cs="Times New Roman"/>
                <w:b/>
                <w:sz w:val="24"/>
                <w:szCs w:val="24"/>
              </w:rPr>
              <w:t>3</w:t>
            </w:r>
          </w:p>
        </w:tc>
        <w:tc>
          <w:tcPr>
            <w:tcW w:w="2231" w:type="dxa"/>
          </w:tcPr>
          <w:p w:rsidR="002C0F2D" w:rsidRPr="004B1731" w:rsidRDefault="002C0F2D" w:rsidP="002C0F2D">
            <w:pPr>
              <w:pStyle w:val="PlainText"/>
              <w:rPr>
                <w:rFonts w:ascii="Times New Roman" w:hAnsi="Times New Roman" w:cs="Times New Roman"/>
                <w:b/>
                <w:sz w:val="24"/>
                <w:szCs w:val="24"/>
              </w:rPr>
            </w:pPr>
            <w:r w:rsidRPr="004B1731">
              <w:rPr>
                <w:rFonts w:ascii="Times New Roman" w:hAnsi="Times New Roman" w:cs="Times New Roman"/>
                <w:b/>
                <w:sz w:val="24"/>
                <w:szCs w:val="24"/>
              </w:rPr>
              <w:t>Subrecipient /</w:t>
            </w:r>
          </w:p>
          <w:p w:rsidR="002C0F2D" w:rsidRPr="004B1731" w:rsidRDefault="002C0F2D" w:rsidP="002C0F2D">
            <w:pPr>
              <w:pStyle w:val="PlainText"/>
              <w:rPr>
                <w:rFonts w:ascii="Times New Roman" w:hAnsi="Times New Roman" w:cs="Times New Roman"/>
                <w:b/>
                <w:sz w:val="24"/>
                <w:szCs w:val="24"/>
              </w:rPr>
            </w:pPr>
            <w:r w:rsidRPr="004B1731">
              <w:rPr>
                <w:rFonts w:ascii="Times New Roman" w:hAnsi="Times New Roman" w:cs="Times New Roman"/>
                <w:b/>
                <w:sz w:val="24"/>
                <w:szCs w:val="24"/>
              </w:rPr>
              <w:t>Local Community Name</w:t>
            </w:r>
          </w:p>
        </w:tc>
        <w:tc>
          <w:tcPr>
            <w:tcW w:w="2160" w:type="dxa"/>
          </w:tcPr>
          <w:p w:rsidR="002C0F2D" w:rsidRPr="004B1731" w:rsidRDefault="002C0F2D" w:rsidP="002C0F2D">
            <w:pPr>
              <w:pStyle w:val="PlainText"/>
              <w:rPr>
                <w:rFonts w:ascii="Times New Roman" w:hAnsi="Times New Roman" w:cs="Times New Roman"/>
                <w:b/>
                <w:sz w:val="24"/>
                <w:szCs w:val="24"/>
              </w:rPr>
            </w:pPr>
            <w:r w:rsidRPr="004B1731">
              <w:rPr>
                <w:rFonts w:ascii="Times New Roman" w:hAnsi="Times New Roman" w:cs="Times New Roman"/>
                <w:b/>
                <w:sz w:val="24"/>
                <w:szCs w:val="24"/>
              </w:rPr>
              <w:t>Grant Award Amount to Subrecipient /</w:t>
            </w:r>
          </w:p>
          <w:p w:rsidR="002C0F2D" w:rsidRPr="004B1731" w:rsidRDefault="002C0F2D" w:rsidP="002C0F2D">
            <w:pPr>
              <w:pStyle w:val="PlainText"/>
              <w:rPr>
                <w:rFonts w:ascii="Times New Roman" w:hAnsi="Times New Roman" w:cs="Times New Roman"/>
                <w:b/>
                <w:sz w:val="24"/>
                <w:szCs w:val="24"/>
              </w:rPr>
            </w:pPr>
            <w:r w:rsidRPr="004B1731">
              <w:rPr>
                <w:rFonts w:ascii="Times New Roman" w:hAnsi="Times New Roman" w:cs="Times New Roman"/>
                <w:b/>
                <w:sz w:val="24"/>
                <w:szCs w:val="24"/>
              </w:rPr>
              <w:t>Local Community</w:t>
            </w:r>
          </w:p>
        </w:tc>
        <w:tc>
          <w:tcPr>
            <w:tcW w:w="1710" w:type="dxa"/>
          </w:tcPr>
          <w:p w:rsidR="002C0F2D" w:rsidRPr="004B1731" w:rsidRDefault="002C0F2D" w:rsidP="002C0F2D">
            <w:pPr>
              <w:pStyle w:val="PlainText"/>
              <w:rPr>
                <w:rFonts w:ascii="Times New Roman" w:hAnsi="Times New Roman" w:cs="Times New Roman"/>
                <w:b/>
                <w:sz w:val="24"/>
                <w:szCs w:val="24"/>
              </w:rPr>
            </w:pPr>
            <w:r w:rsidRPr="004B1731">
              <w:rPr>
                <w:rFonts w:ascii="Times New Roman" w:hAnsi="Times New Roman" w:cs="Times New Roman"/>
                <w:b/>
                <w:sz w:val="24"/>
                <w:szCs w:val="24"/>
              </w:rPr>
              <w:t>Type of Grant</w:t>
            </w:r>
          </w:p>
        </w:tc>
        <w:tc>
          <w:tcPr>
            <w:tcW w:w="2065" w:type="dxa"/>
          </w:tcPr>
          <w:p w:rsidR="002C0F2D" w:rsidRPr="004B1731" w:rsidRDefault="002C0F2D" w:rsidP="002C0F2D">
            <w:pPr>
              <w:pStyle w:val="PlainText"/>
              <w:rPr>
                <w:rFonts w:ascii="Times New Roman" w:hAnsi="Times New Roman" w:cs="Times New Roman"/>
                <w:b/>
                <w:sz w:val="24"/>
                <w:szCs w:val="24"/>
              </w:rPr>
            </w:pPr>
            <w:r w:rsidRPr="004B1731">
              <w:rPr>
                <w:rFonts w:ascii="Times New Roman" w:hAnsi="Times New Roman" w:cs="Times New Roman"/>
                <w:b/>
                <w:sz w:val="24"/>
                <w:szCs w:val="24"/>
              </w:rPr>
              <w:t>Activity</w:t>
            </w:r>
          </w:p>
        </w:tc>
      </w:tr>
      <w:tr w:rsidR="009B21CD" w:rsidRPr="004B1731" w:rsidTr="0011638A">
        <w:tc>
          <w:tcPr>
            <w:tcW w:w="1184" w:type="dxa"/>
          </w:tcPr>
          <w:p w:rsidR="009B21CD" w:rsidRPr="004B1731" w:rsidRDefault="00940AE9" w:rsidP="0011638A">
            <w:pPr>
              <w:pStyle w:val="PlainText"/>
              <w:rPr>
                <w:rFonts w:ascii="Times New Roman" w:hAnsi="Times New Roman" w:cs="Times New Roman"/>
                <w:sz w:val="24"/>
                <w:szCs w:val="24"/>
              </w:rPr>
            </w:pPr>
            <w:r>
              <w:rPr>
                <w:rFonts w:ascii="Times New Roman" w:hAnsi="Times New Roman" w:cs="Times New Roman"/>
                <w:sz w:val="24"/>
                <w:szCs w:val="24"/>
              </w:rPr>
              <w:t>1</w:t>
            </w:r>
          </w:p>
        </w:tc>
        <w:tc>
          <w:tcPr>
            <w:tcW w:w="2231" w:type="dxa"/>
          </w:tcPr>
          <w:p w:rsidR="009B21CD" w:rsidRPr="004B1731" w:rsidRDefault="00093761" w:rsidP="0011638A">
            <w:pPr>
              <w:pStyle w:val="PlainText"/>
              <w:tabs>
                <w:tab w:val="left" w:pos="1395"/>
                <w:tab w:val="right" w:pos="2015"/>
              </w:tabs>
              <w:rPr>
                <w:rFonts w:ascii="Times New Roman" w:hAnsi="Times New Roman" w:cs="Times New Roman"/>
                <w:sz w:val="24"/>
                <w:szCs w:val="24"/>
              </w:rPr>
            </w:pPr>
            <w:r w:rsidRPr="004B1731">
              <w:rPr>
                <w:rFonts w:ascii="Times New Roman" w:hAnsi="Times New Roman" w:cs="Times New Roman"/>
                <w:sz w:val="24"/>
                <w:szCs w:val="24"/>
              </w:rPr>
              <w:t>Perry County</w:t>
            </w:r>
          </w:p>
        </w:tc>
        <w:tc>
          <w:tcPr>
            <w:tcW w:w="2160" w:type="dxa"/>
          </w:tcPr>
          <w:p w:rsidR="009B21CD" w:rsidRPr="004B1731" w:rsidRDefault="00093761" w:rsidP="0011638A">
            <w:r w:rsidRPr="004B1731">
              <w:t>$117,946.21</w:t>
            </w:r>
          </w:p>
        </w:tc>
        <w:tc>
          <w:tcPr>
            <w:tcW w:w="1710" w:type="dxa"/>
          </w:tcPr>
          <w:p w:rsidR="009B21CD" w:rsidRPr="004B1731" w:rsidRDefault="00093761" w:rsidP="0011638A">
            <w:r w:rsidRPr="004B1731">
              <w:t>CDBG</w:t>
            </w:r>
          </w:p>
        </w:tc>
        <w:tc>
          <w:tcPr>
            <w:tcW w:w="2065" w:type="dxa"/>
          </w:tcPr>
          <w:p w:rsidR="009B21CD" w:rsidRPr="004B1731" w:rsidRDefault="00093761" w:rsidP="0011638A">
            <w:r w:rsidRPr="004B1731">
              <w:t>Roads</w:t>
            </w:r>
          </w:p>
        </w:tc>
      </w:tr>
      <w:tr w:rsidR="00413C65" w:rsidRPr="004B1731" w:rsidTr="00EA5A31">
        <w:tc>
          <w:tcPr>
            <w:tcW w:w="3415" w:type="dxa"/>
            <w:gridSpan w:val="2"/>
          </w:tcPr>
          <w:p w:rsidR="00413C65" w:rsidRPr="004B1731" w:rsidRDefault="00413C65" w:rsidP="00413C65">
            <w:pPr>
              <w:pStyle w:val="PlainText"/>
              <w:rPr>
                <w:rFonts w:ascii="Times New Roman" w:hAnsi="Times New Roman" w:cs="Times New Roman"/>
                <w:color w:val="FF0000"/>
                <w:sz w:val="24"/>
                <w:szCs w:val="24"/>
              </w:rPr>
            </w:pPr>
            <w:r w:rsidRPr="004B1731">
              <w:rPr>
                <w:rFonts w:ascii="Times New Roman" w:hAnsi="Times New Roman" w:cs="Times New Roman"/>
                <w:color w:val="FF0000"/>
                <w:sz w:val="24"/>
                <w:szCs w:val="24"/>
              </w:rPr>
              <w:t>Total</w:t>
            </w:r>
            <w:r w:rsidR="00381FBA" w:rsidRPr="004B1731">
              <w:rPr>
                <w:rFonts w:ascii="Times New Roman" w:hAnsi="Times New Roman" w:cs="Times New Roman"/>
                <w:color w:val="FF0000"/>
                <w:sz w:val="24"/>
                <w:szCs w:val="24"/>
              </w:rPr>
              <w:t xml:space="preserve"> CDBG</w:t>
            </w:r>
          </w:p>
        </w:tc>
        <w:tc>
          <w:tcPr>
            <w:tcW w:w="5935" w:type="dxa"/>
            <w:gridSpan w:val="3"/>
          </w:tcPr>
          <w:p w:rsidR="00413C65" w:rsidRPr="004B1731" w:rsidRDefault="00413C65" w:rsidP="00413C65">
            <w:pPr>
              <w:pStyle w:val="PlainText"/>
              <w:rPr>
                <w:rFonts w:ascii="Times New Roman" w:hAnsi="Times New Roman" w:cs="Times New Roman"/>
                <w:color w:val="FF0000"/>
                <w:sz w:val="24"/>
                <w:szCs w:val="24"/>
              </w:rPr>
            </w:pPr>
            <w:r w:rsidRPr="004B1731">
              <w:rPr>
                <w:rFonts w:ascii="Times New Roman" w:hAnsi="Times New Roman" w:cs="Times New Roman"/>
                <w:color w:val="FF0000"/>
                <w:sz w:val="24"/>
                <w:szCs w:val="24"/>
              </w:rPr>
              <w:t>$</w:t>
            </w:r>
            <w:r w:rsidR="00940AE9">
              <w:rPr>
                <w:rFonts w:ascii="Times New Roman" w:hAnsi="Times New Roman" w:cs="Times New Roman"/>
                <w:color w:val="FF0000"/>
                <w:sz w:val="24"/>
                <w:szCs w:val="24"/>
              </w:rPr>
              <w:t>117,94</w:t>
            </w:r>
            <w:r w:rsidR="00093761" w:rsidRPr="004B1731">
              <w:rPr>
                <w:rFonts w:ascii="Times New Roman" w:hAnsi="Times New Roman" w:cs="Times New Roman"/>
                <w:color w:val="FF0000"/>
                <w:sz w:val="24"/>
                <w:szCs w:val="24"/>
              </w:rPr>
              <w:t>6.21</w:t>
            </w:r>
          </w:p>
        </w:tc>
      </w:tr>
      <w:tr w:rsidR="00381FBA" w:rsidRPr="004B1731" w:rsidTr="00FC16B4">
        <w:tc>
          <w:tcPr>
            <w:tcW w:w="1184" w:type="dxa"/>
          </w:tcPr>
          <w:p w:rsidR="00381FBA" w:rsidRPr="004B1731" w:rsidRDefault="00940AE9" w:rsidP="00FC16B4">
            <w:pPr>
              <w:pStyle w:val="PlainText"/>
              <w:rPr>
                <w:rFonts w:ascii="Times New Roman" w:hAnsi="Times New Roman" w:cs="Times New Roman"/>
                <w:sz w:val="24"/>
                <w:szCs w:val="24"/>
              </w:rPr>
            </w:pPr>
            <w:r>
              <w:rPr>
                <w:rFonts w:ascii="Times New Roman" w:hAnsi="Times New Roman" w:cs="Times New Roman"/>
                <w:sz w:val="24"/>
                <w:szCs w:val="24"/>
              </w:rPr>
              <w:t>2</w:t>
            </w:r>
          </w:p>
        </w:tc>
        <w:tc>
          <w:tcPr>
            <w:tcW w:w="2231" w:type="dxa"/>
          </w:tcPr>
          <w:p w:rsidR="00381FBA" w:rsidRPr="004B1731" w:rsidRDefault="00381FBA" w:rsidP="00FC16B4">
            <w:pPr>
              <w:pStyle w:val="PlainText"/>
              <w:rPr>
                <w:rFonts w:ascii="Times New Roman" w:hAnsi="Times New Roman" w:cs="Times New Roman"/>
                <w:sz w:val="24"/>
                <w:szCs w:val="24"/>
              </w:rPr>
            </w:pPr>
            <w:r w:rsidRPr="004B1731">
              <w:rPr>
                <w:rFonts w:ascii="Times New Roman" w:hAnsi="Times New Roman" w:cs="Times New Roman"/>
                <w:sz w:val="24"/>
                <w:szCs w:val="24"/>
              </w:rPr>
              <w:t>Bibb County</w:t>
            </w:r>
          </w:p>
        </w:tc>
        <w:tc>
          <w:tcPr>
            <w:tcW w:w="2160" w:type="dxa"/>
          </w:tcPr>
          <w:p w:rsidR="00381FBA" w:rsidRPr="004B1731" w:rsidRDefault="00381FBA" w:rsidP="00FC16B4">
            <w:r w:rsidRPr="004B1731">
              <w:t>$250,000</w:t>
            </w:r>
          </w:p>
        </w:tc>
        <w:tc>
          <w:tcPr>
            <w:tcW w:w="1710" w:type="dxa"/>
          </w:tcPr>
          <w:p w:rsidR="00381FBA" w:rsidRPr="004B1731" w:rsidRDefault="00381FBA" w:rsidP="00FC16B4">
            <w:r w:rsidRPr="004B1731">
              <w:rPr>
                <w:sz w:val="22"/>
                <w:szCs w:val="22"/>
              </w:rPr>
              <w:t>CDBG - Economic Development</w:t>
            </w:r>
          </w:p>
        </w:tc>
        <w:tc>
          <w:tcPr>
            <w:tcW w:w="2065" w:type="dxa"/>
          </w:tcPr>
          <w:p w:rsidR="00381FBA" w:rsidRPr="004B1731" w:rsidRDefault="00381FBA" w:rsidP="00FC16B4">
            <w:pPr>
              <w:rPr>
                <w:sz w:val="22"/>
                <w:szCs w:val="22"/>
              </w:rPr>
            </w:pPr>
            <w:r w:rsidRPr="004B1731">
              <w:rPr>
                <w:sz w:val="22"/>
                <w:szCs w:val="22"/>
              </w:rPr>
              <w:t>Water for ThyssenKrupp Materials NA, Inc.</w:t>
            </w:r>
          </w:p>
        </w:tc>
      </w:tr>
      <w:tr w:rsidR="00381FBA" w:rsidRPr="004B1731" w:rsidTr="00FC16B4">
        <w:tc>
          <w:tcPr>
            <w:tcW w:w="1184" w:type="dxa"/>
          </w:tcPr>
          <w:p w:rsidR="00381FBA" w:rsidRPr="004B1731" w:rsidRDefault="00940AE9" w:rsidP="00FC16B4">
            <w:pPr>
              <w:pStyle w:val="PlainText"/>
              <w:rPr>
                <w:rFonts w:ascii="Times New Roman" w:hAnsi="Times New Roman" w:cs="Times New Roman"/>
                <w:sz w:val="24"/>
                <w:szCs w:val="24"/>
              </w:rPr>
            </w:pPr>
            <w:r>
              <w:rPr>
                <w:rFonts w:ascii="Times New Roman" w:hAnsi="Times New Roman" w:cs="Times New Roman"/>
                <w:sz w:val="24"/>
                <w:szCs w:val="24"/>
              </w:rPr>
              <w:t>3</w:t>
            </w:r>
          </w:p>
        </w:tc>
        <w:tc>
          <w:tcPr>
            <w:tcW w:w="2231" w:type="dxa"/>
          </w:tcPr>
          <w:p w:rsidR="00381FBA" w:rsidRPr="004B1731" w:rsidRDefault="00381FBA" w:rsidP="00FC16B4">
            <w:pPr>
              <w:pStyle w:val="PlainText"/>
              <w:tabs>
                <w:tab w:val="right" w:pos="2015"/>
              </w:tabs>
              <w:rPr>
                <w:rFonts w:ascii="Times New Roman" w:hAnsi="Times New Roman" w:cs="Times New Roman"/>
                <w:sz w:val="24"/>
                <w:szCs w:val="24"/>
              </w:rPr>
            </w:pPr>
            <w:r w:rsidRPr="004B1731">
              <w:rPr>
                <w:rFonts w:ascii="Times New Roman" w:hAnsi="Times New Roman" w:cs="Times New Roman"/>
                <w:sz w:val="24"/>
                <w:szCs w:val="24"/>
              </w:rPr>
              <w:t>Greenville</w:t>
            </w:r>
          </w:p>
        </w:tc>
        <w:tc>
          <w:tcPr>
            <w:tcW w:w="2160" w:type="dxa"/>
          </w:tcPr>
          <w:p w:rsidR="00381FBA" w:rsidRPr="004B1731" w:rsidRDefault="00381FBA" w:rsidP="00FC16B4">
            <w:r w:rsidRPr="004B1731">
              <w:t>$500,000</w:t>
            </w:r>
          </w:p>
        </w:tc>
        <w:tc>
          <w:tcPr>
            <w:tcW w:w="1710" w:type="dxa"/>
          </w:tcPr>
          <w:p w:rsidR="00381FBA" w:rsidRPr="004B1731" w:rsidRDefault="00381FBA" w:rsidP="00FC16B4">
            <w:r w:rsidRPr="004B1731">
              <w:rPr>
                <w:sz w:val="22"/>
                <w:szCs w:val="22"/>
              </w:rPr>
              <w:t>CDBG - Economic Development</w:t>
            </w:r>
          </w:p>
        </w:tc>
        <w:tc>
          <w:tcPr>
            <w:tcW w:w="2065" w:type="dxa"/>
          </w:tcPr>
          <w:p w:rsidR="004B1731" w:rsidRDefault="00381FBA" w:rsidP="00FC16B4">
            <w:pPr>
              <w:rPr>
                <w:sz w:val="22"/>
                <w:szCs w:val="22"/>
              </w:rPr>
            </w:pPr>
            <w:r w:rsidRPr="004B1731">
              <w:rPr>
                <w:sz w:val="22"/>
                <w:szCs w:val="22"/>
              </w:rPr>
              <w:t>Roads</w:t>
            </w:r>
          </w:p>
          <w:p w:rsidR="00381FBA" w:rsidRPr="004B1731" w:rsidRDefault="00381FBA" w:rsidP="00FC16B4">
            <w:pPr>
              <w:rPr>
                <w:sz w:val="22"/>
                <w:szCs w:val="22"/>
              </w:rPr>
            </w:pPr>
            <w:r w:rsidRPr="004B1731">
              <w:rPr>
                <w:sz w:val="22"/>
                <w:szCs w:val="22"/>
              </w:rPr>
              <w:t>for</w:t>
            </w:r>
          </w:p>
          <w:p w:rsidR="00381FBA" w:rsidRPr="004B1731" w:rsidRDefault="00454219" w:rsidP="00FC16B4">
            <w:pPr>
              <w:rPr>
                <w:sz w:val="22"/>
                <w:szCs w:val="22"/>
              </w:rPr>
            </w:pPr>
            <w:r>
              <w:rPr>
                <w:sz w:val="22"/>
                <w:szCs w:val="22"/>
              </w:rPr>
              <w:t xml:space="preserve">Wintzell’s </w:t>
            </w:r>
            <w:r w:rsidR="00381FBA" w:rsidRPr="004B1731">
              <w:rPr>
                <w:sz w:val="22"/>
                <w:szCs w:val="22"/>
              </w:rPr>
              <w:t>Oyster House /</w:t>
            </w:r>
          </w:p>
          <w:p w:rsidR="00381FBA" w:rsidRPr="004B1731" w:rsidRDefault="00381FBA" w:rsidP="00FC16B4">
            <w:pPr>
              <w:rPr>
                <w:sz w:val="22"/>
                <w:szCs w:val="22"/>
              </w:rPr>
            </w:pPr>
            <w:r w:rsidRPr="004B1731">
              <w:rPr>
                <w:sz w:val="22"/>
                <w:szCs w:val="22"/>
              </w:rPr>
              <w:t>CP Homes /</w:t>
            </w:r>
          </w:p>
          <w:p w:rsidR="00381FBA" w:rsidRPr="004B1731" w:rsidRDefault="00381FBA" w:rsidP="00FC16B4">
            <w:pPr>
              <w:rPr>
                <w:sz w:val="22"/>
                <w:szCs w:val="22"/>
              </w:rPr>
            </w:pPr>
            <w:r w:rsidRPr="004B1731">
              <w:rPr>
                <w:sz w:val="22"/>
                <w:szCs w:val="22"/>
              </w:rPr>
              <w:t>BBS Properties / Bishop Properties / Shrinath Hotels</w:t>
            </w:r>
          </w:p>
        </w:tc>
      </w:tr>
      <w:tr w:rsidR="00381FBA" w:rsidRPr="004B1731" w:rsidTr="00FC16B4">
        <w:tc>
          <w:tcPr>
            <w:tcW w:w="3415" w:type="dxa"/>
            <w:gridSpan w:val="2"/>
          </w:tcPr>
          <w:p w:rsidR="00381FBA" w:rsidRPr="004B1731" w:rsidRDefault="00381FBA" w:rsidP="00FC16B4">
            <w:pPr>
              <w:pStyle w:val="PlainText"/>
              <w:rPr>
                <w:rFonts w:ascii="Times New Roman" w:hAnsi="Times New Roman" w:cs="Times New Roman"/>
                <w:color w:val="FF0000"/>
                <w:sz w:val="24"/>
                <w:szCs w:val="24"/>
              </w:rPr>
            </w:pPr>
            <w:r w:rsidRPr="004B1731">
              <w:rPr>
                <w:rFonts w:ascii="Times New Roman" w:hAnsi="Times New Roman" w:cs="Times New Roman"/>
                <w:color w:val="FF0000"/>
                <w:sz w:val="24"/>
                <w:szCs w:val="24"/>
              </w:rPr>
              <w:t>Total Economic Development</w:t>
            </w:r>
          </w:p>
        </w:tc>
        <w:tc>
          <w:tcPr>
            <w:tcW w:w="5935" w:type="dxa"/>
            <w:gridSpan w:val="3"/>
          </w:tcPr>
          <w:p w:rsidR="00381FBA" w:rsidRPr="004B1731" w:rsidRDefault="00381FBA" w:rsidP="00FC16B4">
            <w:pPr>
              <w:pStyle w:val="PlainText"/>
              <w:rPr>
                <w:rFonts w:ascii="Times New Roman" w:hAnsi="Times New Roman" w:cs="Times New Roman"/>
                <w:color w:val="FF0000"/>
                <w:sz w:val="24"/>
                <w:szCs w:val="24"/>
              </w:rPr>
            </w:pPr>
            <w:r w:rsidRPr="004B1731">
              <w:rPr>
                <w:rFonts w:ascii="Times New Roman" w:hAnsi="Times New Roman" w:cs="Times New Roman"/>
                <w:color w:val="FF0000"/>
                <w:sz w:val="24"/>
                <w:szCs w:val="24"/>
              </w:rPr>
              <w:t>$</w:t>
            </w:r>
            <w:r w:rsidR="00093761" w:rsidRPr="004B1731">
              <w:rPr>
                <w:rFonts w:ascii="Times New Roman" w:hAnsi="Times New Roman" w:cs="Times New Roman"/>
                <w:color w:val="FF0000"/>
                <w:sz w:val="24"/>
                <w:szCs w:val="24"/>
              </w:rPr>
              <w:t>7</w:t>
            </w:r>
            <w:r w:rsidR="0036136E" w:rsidRPr="004B1731">
              <w:rPr>
                <w:rFonts w:ascii="Times New Roman" w:hAnsi="Times New Roman" w:cs="Times New Roman"/>
                <w:color w:val="FF0000"/>
                <w:sz w:val="24"/>
                <w:szCs w:val="24"/>
              </w:rPr>
              <w:t>50,000</w:t>
            </w:r>
          </w:p>
        </w:tc>
      </w:tr>
      <w:tr w:rsidR="00381FBA" w:rsidTr="00FC16B4">
        <w:tc>
          <w:tcPr>
            <w:tcW w:w="3415" w:type="dxa"/>
            <w:gridSpan w:val="2"/>
          </w:tcPr>
          <w:p w:rsidR="00381FBA" w:rsidRPr="004B1731" w:rsidRDefault="00381FBA" w:rsidP="00FC16B4">
            <w:pPr>
              <w:pStyle w:val="PlainText"/>
              <w:rPr>
                <w:rFonts w:ascii="Times New Roman" w:hAnsi="Times New Roman" w:cs="Times New Roman"/>
                <w:color w:val="FF0000"/>
                <w:sz w:val="24"/>
                <w:szCs w:val="24"/>
              </w:rPr>
            </w:pPr>
            <w:r w:rsidRPr="004B1731">
              <w:rPr>
                <w:rFonts w:ascii="Times New Roman" w:hAnsi="Times New Roman" w:cs="Times New Roman"/>
                <w:color w:val="FF0000"/>
                <w:sz w:val="24"/>
                <w:szCs w:val="24"/>
              </w:rPr>
              <w:t>Total CDBG + Economic Development</w:t>
            </w:r>
          </w:p>
        </w:tc>
        <w:tc>
          <w:tcPr>
            <w:tcW w:w="5935" w:type="dxa"/>
            <w:gridSpan w:val="3"/>
          </w:tcPr>
          <w:p w:rsidR="00381FBA" w:rsidRPr="004B1731" w:rsidRDefault="00381FBA" w:rsidP="00FC16B4">
            <w:pPr>
              <w:pStyle w:val="PlainText"/>
              <w:rPr>
                <w:rFonts w:ascii="Times New Roman" w:hAnsi="Times New Roman" w:cs="Times New Roman"/>
                <w:color w:val="FF0000"/>
                <w:sz w:val="24"/>
                <w:szCs w:val="24"/>
              </w:rPr>
            </w:pPr>
            <w:r w:rsidRPr="004B1731">
              <w:rPr>
                <w:rFonts w:ascii="Times New Roman" w:hAnsi="Times New Roman" w:cs="Times New Roman"/>
                <w:color w:val="FF0000"/>
                <w:sz w:val="24"/>
                <w:szCs w:val="24"/>
              </w:rPr>
              <w:t>$</w:t>
            </w:r>
            <w:r w:rsidR="00940AE9">
              <w:rPr>
                <w:rFonts w:ascii="Times New Roman" w:hAnsi="Times New Roman" w:cs="Times New Roman"/>
                <w:color w:val="FF0000"/>
                <w:sz w:val="24"/>
                <w:szCs w:val="24"/>
              </w:rPr>
              <w:t>867,946.21</w:t>
            </w:r>
          </w:p>
        </w:tc>
      </w:tr>
    </w:tbl>
    <w:p w:rsidR="00381FBA" w:rsidRDefault="00381FBA" w:rsidP="00752464">
      <w:pPr>
        <w:pStyle w:val="PlainText"/>
        <w:rPr>
          <w:rFonts w:ascii="Times New Roman" w:hAnsi="Times New Roman" w:cs="Times New Roman"/>
          <w:sz w:val="24"/>
          <w:szCs w:val="24"/>
        </w:rPr>
      </w:pPr>
    </w:p>
    <w:p w:rsidR="00413C65" w:rsidRPr="004B1731" w:rsidRDefault="00413C65" w:rsidP="00413C65">
      <w:r>
        <w:tab/>
      </w:r>
      <w:r w:rsidRPr="004B1731">
        <w:t xml:space="preserve">Thus, for these </w:t>
      </w:r>
      <w:r w:rsidR="00316982">
        <w:t>3</w:t>
      </w:r>
      <w:r w:rsidR="007352C3" w:rsidRPr="004B1731">
        <w:t xml:space="preserve"> </w:t>
      </w:r>
      <w:r w:rsidRPr="004B1731">
        <w:t xml:space="preserve">open grants </w:t>
      </w:r>
      <w:r w:rsidR="00161034">
        <w:t xml:space="preserve">expending PY2012 funds </w:t>
      </w:r>
      <w:r w:rsidRPr="004B1731">
        <w:t xml:space="preserve">identified hereinabove in </w:t>
      </w:r>
      <w:r w:rsidRPr="004B1731">
        <w:rPr>
          <w:i/>
        </w:rPr>
        <w:t xml:space="preserve">Chart </w:t>
      </w:r>
      <w:r w:rsidR="004B1731" w:rsidRPr="004B1731">
        <w:rPr>
          <w:i/>
        </w:rPr>
        <w:t>4</w:t>
      </w:r>
      <w:r w:rsidRPr="004B1731">
        <w:t>, the priority (primary) activities for the grants are as follows:</w:t>
      </w:r>
    </w:p>
    <w:p w:rsidR="00413C65" w:rsidRPr="004B1731" w:rsidRDefault="00413C65" w:rsidP="00413C65">
      <w:r w:rsidRPr="004B1731">
        <w:tab/>
      </w:r>
      <w:r w:rsidR="00012A7F" w:rsidRPr="004B1731">
        <w:t>1</w:t>
      </w:r>
      <w:r w:rsidRPr="004B1731">
        <w:t xml:space="preserve"> involved the </w:t>
      </w:r>
      <w:r w:rsidRPr="004B1731">
        <w:rPr>
          <w:u w:val="single"/>
        </w:rPr>
        <w:t>water</w:t>
      </w:r>
      <w:r w:rsidRPr="004B1731">
        <w:t xml:space="preserve"> activity,</w:t>
      </w:r>
      <w:r w:rsidR="004B1731" w:rsidRPr="004B1731">
        <w:t xml:space="preserve"> and</w:t>
      </w:r>
    </w:p>
    <w:p w:rsidR="00413C65" w:rsidRPr="004B1731" w:rsidRDefault="00413C65" w:rsidP="00413C65">
      <w:r w:rsidRPr="004B1731">
        <w:tab/>
      </w:r>
      <w:r w:rsidR="00012A7F" w:rsidRPr="004B1731">
        <w:t>2</w:t>
      </w:r>
      <w:r w:rsidRPr="004B1731">
        <w:t xml:space="preserve"> involved the </w:t>
      </w:r>
      <w:r w:rsidRPr="004B1731">
        <w:rPr>
          <w:u w:val="single"/>
        </w:rPr>
        <w:t>roads</w:t>
      </w:r>
      <w:r w:rsidRPr="004B1731">
        <w:t xml:space="preserve"> activity</w:t>
      </w:r>
      <w:r w:rsidR="004B1731" w:rsidRPr="004B1731">
        <w:t>.</w:t>
      </w:r>
    </w:p>
    <w:p w:rsidR="00BA3E8E" w:rsidRDefault="00BA3E8E" w:rsidP="000543D0">
      <w:pPr>
        <w:pStyle w:val="PlainText"/>
        <w:rPr>
          <w:rFonts w:ascii="Times New Roman" w:hAnsi="Times New Roman" w:cs="Times New Roman"/>
          <w:sz w:val="24"/>
          <w:szCs w:val="24"/>
        </w:rPr>
      </w:pPr>
    </w:p>
    <w:p w:rsidR="00082C71" w:rsidRDefault="00082C71" w:rsidP="00752464">
      <w:pPr>
        <w:pStyle w:val="PlainText"/>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185"/>
        <w:gridCol w:w="2230"/>
        <w:gridCol w:w="2160"/>
        <w:gridCol w:w="1710"/>
        <w:gridCol w:w="2065"/>
      </w:tblGrid>
      <w:tr w:rsidR="008B03F0" w:rsidTr="00DD3B14">
        <w:tc>
          <w:tcPr>
            <w:tcW w:w="9350" w:type="dxa"/>
            <w:gridSpan w:val="5"/>
          </w:tcPr>
          <w:p w:rsidR="0027173A" w:rsidRDefault="0027173A" w:rsidP="00DD3B14">
            <w:pPr>
              <w:pStyle w:val="PlainText"/>
              <w:jc w:val="center"/>
              <w:rPr>
                <w:rFonts w:ascii="Times New Roman" w:hAnsi="Times New Roman" w:cs="Times New Roman"/>
                <w:b/>
                <w:sz w:val="24"/>
                <w:szCs w:val="24"/>
              </w:rPr>
            </w:pPr>
            <w:r>
              <w:rPr>
                <w:rFonts w:ascii="Times New Roman" w:hAnsi="Times New Roman" w:cs="Times New Roman"/>
                <w:b/>
                <w:sz w:val="24"/>
                <w:szCs w:val="24"/>
              </w:rPr>
              <w:t xml:space="preserve">Chart </w:t>
            </w:r>
            <w:r w:rsidR="00957F69">
              <w:rPr>
                <w:rFonts w:ascii="Times New Roman" w:hAnsi="Times New Roman" w:cs="Times New Roman"/>
                <w:b/>
                <w:sz w:val="24"/>
                <w:szCs w:val="24"/>
              </w:rPr>
              <w:t>5</w:t>
            </w:r>
          </w:p>
          <w:p w:rsidR="008B03F0" w:rsidRPr="004025C9" w:rsidRDefault="00D64047" w:rsidP="00DD3B14">
            <w:pPr>
              <w:pStyle w:val="PlainText"/>
              <w:jc w:val="center"/>
              <w:rPr>
                <w:rFonts w:ascii="Times New Roman" w:hAnsi="Times New Roman" w:cs="Times New Roman"/>
                <w:b/>
                <w:sz w:val="24"/>
                <w:szCs w:val="24"/>
              </w:rPr>
            </w:pPr>
            <w:r>
              <w:rPr>
                <w:rFonts w:ascii="Times New Roman" w:hAnsi="Times New Roman" w:cs="Times New Roman"/>
                <w:b/>
                <w:sz w:val="24"/>
                <w:szCs w:val="24"/>
              </w:rPr>
              <w:t xml:space="preserve">CDBG Open Grants from </w:t>
            </w:r>
            <w:r w:rsidRPr="004025C9">
              <w:rPr>
                <w:rFonts w:ascii="Times New Roman" w:hAnsi="Times New Roman" w:cs="Times New Roman"/>
                <w:b/>
                <w:sz w:val="24"/>
                <w:szCs w:val="24"/>
              </w:rPr>
              <w:t>Program Year</w:t>
            </w:r>
            <w:r>
              <w:rPr>
                <w:rFonts w:ascii="Times New Roman" w:hAnsi="Times New Roman" w:cs="Times New Roman"/>
                <w:b/>
                <w:sz w:val="24"/>
                <w:szCs w:val="24"/>
              </w:rPr>
              <w:t xml:space="preserve"> </w:t>
            </w:r>
            <w:r w:rsidR="008B03F0" w:rsidRPr="004025C9">
              <w:rPr>
                <w:rFonts w:ascii="Times New Roman" w:hAnsi="Times New Roman" w:cs="Times New Roman"/>
                <w:b/>
                <w:sz w:val="24"/>
                <w:szCs w:val="24"/>
              </w:rPr>
              <w:t>2013</w:t>
            </w:r>
          </w:p>
          <w:p w:rsidR="008B03F0" w:rsidRPr="004025C9" w:rsidRDefault="008B03F0" w:rsidP="00DD3B14">
            <w:pPr>
              <w:pStyle w:val="PlainText"/>
              <w:jc w:val="center"/>
              <w:rPr>
                <w:rFonts w:ascii="Times New Roman" w:hAnsi="Times New Roman" w:cs="Times New Roman"/>
                <w:b/>
                <w:sz w:val="24"/>
                <w:szCs w:val="24"/>
              </w:rPr>
            </w:pPr>
            <w:r w:rsidRPr="004025C9">
              <w:rPr>
                <w:rFonts w:ascii="Times New Roman" w:hAnsi="Times New Roman" w:cs="Times New Roman"/>
                <w:b/>
                <w:sz w:val="24"/>
                <w:szCs w:val="24"/>
              </w:rPr>
              <w:t>State Grant Award Total Amount: $22,273,294.00</w:t>
            </w:r>
          </w:p>
        </w:tc>
      </w:tr>
      <w:tr w:rsidR="008B03F0" w:rsidRPr="002119D8" w:rsidTr="00C30F09">
        <w:tc>
          <w:tcPr>
            <w:tcW w:w="1185" w:type="dxa"/>
          </w:tcPr>
          <w:p w:rsidR="008B03F0" w:rsidRDefault="008B03F0" w:rsidP="008B03F0">
            <w:pPr>
              <w:pStyle w:val="PlainText"/>
              <w:rPr>
                <w:rFonts w:ascii="Times New Roman" w:hAnsi="Times New Roman" w:cs="Times New Roman"/>
                <w:b/>
                <w:sz w:val="24"/>
                <w:szCs w:val="24"/>
              </w:rPr>
            </w:pPr>
            <w:r w:rsidRPr="004025C9">
              <w:rPr>
                <w:rFonts w:ascii="Times New Roman" w:hAnsi="Times New Roman" w:cs="Times New Roman"/>
                <w:b/>
                <w:sz w:val="24"/>
                <w:szCs w:val="24"/>
              </w:rPr>
              <w:t xml:space="preserve">Number of Open Grants:  </w:t>
            </w:r>
          </w:p>
          <w:p w:rsidR="00655E13" w:rsidRPr="004025C9" w:rsidRDefault="00CF10D4" w:rsidP="008B03F0">
            <w:pPr>
              <w:pStyle w:val="PlainText"/>
              <w:rPr>
                <w:rFonts w:ascii="Times New Roman" w:hAnsi="Times New Roman" w:cs="Times New Roman"/>
                <w:b/>
                <w:sz w:val="24"/>
                <w:szCs w:val="24"/>
              </w:rPr>
            </w:pPr>
            <w:r w:rsidRPr="00CF10D4">
              <w:rPr>
                <w:rFonts w:ascii="Times New Roman" w:hAnsi="Times New Roman" w:cs="Times New Roman"/>
                <w:b/>
                <w:sz w:val="24"/>
                <w:szCs w:val="24"/>
              </w:rPr>
              <w:t>6</w:t>
            </w:r>
          </w:p>
        </w:tc>
        <w:tc>
          <w:tcPr>
            <w:tcW w:w="2230" w:type="dxa"/>
          </w:tcPr>
          <w:p w:rsidR="008B03F0" w:rsidRPr="004025C9" w:rsidRDefault="008B03F0" w:rsidP="00DD3B14">
            <w:pPr>
              <w:pStyle w:val="PlainText"/>
              <w:rPr>
                <w:rFonts w:ascii="Times New Roman" w:hAnsi="Times New Roman" w:cs="Times New Roman"/>
                <w:b/>
                <w:sz w:val="24"/>
                <w:szCs w:val="24"/>
              </w:rPr>
            </w:pPr>
            <w:r w:rsidRPr="004025C9">
              <w:rPr>
                <w:rFonts w:ascii="Times New Roman" w:hAnsi="Times New Roman" w:cs="Times New Roman"/>
                <w:b/>
                <w:sz w:val="24"/>
                <w:szCs w:val="24"/>
              </w:rPr>
              <w:t>Subrecipient /</w:t>
            </w:r>
          </w:p>
          <w:p w:rsidR="008B03F0" w:rsidRPr="004025C9" w:rsidRDefault="008B03F0" w:rsidP="00DD3B14">
            <w:pPr>
              <w:pStyle w:val="PlainText"/>
              <w:rPr>
                <w:rFonts w:ascii="Times New Roman" w:hAnsi="Times New Roman" w:cs="Times New Roman"/>
                <w:b/>
                <w:sz w:val="24"/>
                <w:szCs w:val="24"/>
              </w:rPr>
            </w:pPr>
            <w:r w:rsidRPr="004025C9">
              <w:rPr>
                <w:rFonts w:ascii="Times New Roman" w:hAnsi="Times New Roman" w:cs="Times New Roman"/>
                <w:b/>
                <w:sz w:val="24"/>
                <w:szCs w:val="24"/>
              </w:rPr>
              <w:t>Local Community Name</w:t>
            </w:r>
          </w:p>
        </w:tc>
        <w:tc>
          <w:tcPr>
            <w:tcW w:w="2160" w:type="dxa"/>
          </w:tcPr>
          <w:p w:rsidR="008B03F0" w:rsidRPr="004025C9" w:rsidRDefault="008B03F0" w:rsidP="00DD3B14">
            <w:pPr>
              <w:pStyle w:val="PlainText"/>
              <w:rPr>
                <w:rFonts w:ascii="Times New Roman" w:hAnsi="Times New Roman" w:cs="Times New Roman"/>
                <w:b/>
                <w:sz w:val="24"/>
                <w:szCs w:val="24"/>
              </w:rPr>
            </w:pPr>
            <w:r w:rsidRPr="004025C9">
              <w:rPr>
                <w:rFonts w:ascii="Times New Roman" w:hAnsi="Times New Roman" w:cs="Times New Roman"/>
                <w:b/>
                <w:sz w:val="24"/>
                <w:szCs w:val="24"/>
              </w:rPr>
              <w:t>Grant Award Amount to Subrecipient /</w:t>
            </w:r>
          </w:p>
          <w:p w:rsidR="008B03F0" w:rsidRPr="004025C9" w:rsidRDefault="008B03F0" w:rsidP="00DD3B14">
            <w:pPr>
              <w:pStyle w:val="PlainText"/>
              <w:rPr>
                <w:rFonts w:ascii="Times New Roman" w:hAnsi="Times New Roman" w:cs="Times New Roman"/>
                <w:b/>
                <w:sz w:val="24"/>
                <w:szCs w:val="24"/>
              </w:rPr>
            </w:pPr>
            <w:r w:rsidRPr="004025C9">
              <w:rPr>
                <w:rFonts w:ascii="Times New Roman" w:hAnsi="Times New Roman" w:cs="Times New Roman"/>
                <w:b/>
                <w:sz w:val="24"/>
                <w:szCs w:val="24"/>
              </w:rPr>
              <w:t>Local Community</w:t>
            </w:r>
          </w:p>
        </w:tc>
        <w:tc>
          <w:tcPr>
            <w:tcW w:w="1710" w:type="dxa"/>
          </w:tcPr>
          <w:p w:rsidR="008B03F0" w:rsidRPr="004025C9" w:rsidRDefault="008B03F0" w:rsidP="00DD3B14">
            <w:pPr>
              <w:pStyle w:val="PlainText"/>
              <w:rPr>
                <w:rFonts w:ascii="Times New Roman" w:hAnsi="Times New Roman" w:cs="Times New Roman"/>
                <w:b/>
                <w:sz w:val="24"/>
                <w:szCs w:val="24"/>
              </w:rPr>
            </w:pPr>
            <w:r w:rsidRPr="004025C9">
              <w:rPr>
                <w:rFonts w:ascii="Times New Roman" w:hAnsi="Times New Roman" w:cs="Times New Roman"/>
                <w:b/>
                <w:sz w:val="24"/>
                <w:szCs w:val="24"/>
              </w:rPr>
              <w:t>Type of Grant</w:t>
            </w:r>
          </w:p>
        </w:tc>
        <w:tc>
          <w:tcPr>
            <w:tcW w:w="2065" w:type="dxa"/>
          </w:tcPr>
          <w:p w:rsidR="008B03F0" w:rsidRPr="004025C9" w:rsidRDefault="008B03F0" w:rsidP="00DD3B14">
            <w:pPr>
              <w:pStyle w:val="PlainText"/>
              <w:rPr>
                <w:rFonts w:ascii="Times New Roman" w:hAnsi="Times New Roman" w:cs="Times New Roman"/>
                <w:b/>
                <w:sz w:val="24"/>
                <w:szCs w:val="24"/>
              </w:rPr>
            </w:pPr>
            <w:r w:rsidRPr="004025C9">
              <w:rPr>
                <w:rFonts w:ascii="Times New Roman" w:hAnsi="Times New Roman" w:cs="Times New Roman"/>
                <w:b/>
                <w:sz w:val="24"/>
                <w:szCs w:val="24"/>
              </w:rPr>
              <w:t>Activity</w:t>
            </w:r>
          </w:p>
        </w:tc>
      </w:tr>
      <w:tr w:rsidR="008B03F0" w:rsidRPr="00CF10D4" w:rsidTr="00C30F09">
        <w:tc>
          <w:tcPr>
            <w:tcW w:w="1185" w:type="dxa"/>
          </w:tcPr>
          <w:p w:rsidR="008B03F0" w:rsidRPr="00CF10D4" w:rsidRDefault="00FF298B" w:rsidP="00FD4848">
            <w:pPr>
              <w:pStyle w:val="PlainText"/>
              <w:rPr>
                <w:rFonts w:ascii="Times New Roman" w:hAnsi="Times New Roman" w:cs="Times New Roman"/>
                <w:sz w:val="24"/>
                <w:szCs w:val="24"/>
              </w:rPr>
            </w:pPr>
            <w:r w:rsidRPr="00CF10D4">
              <w:rPr>
                <w:rFonts w:ascii="Times New Roman" w:hAnsi="Times New Roman" w:cs="Times New Roman"/>
                <w:sz w:val="24"/>
                <w:szCs w:val="24"/>
              </w:rPr>
              <w:t>1</w:t>
            </w:r>
          </w:p>
        </w:tc>
        <w:tc>
          <w:tcPr>
            <w:tcW w:w="2230" w:type="dxa"/>
          </w:tcPr>
          <w:p w:rsidR="008B03F0" w:rsidRPr="00CF10D4" w:rsidRDefault="008B03F0" w:rsidP="00FD4848">
            <w:pPr>
              <w:pStyle w:val="PlainText"/>
              <w:rPr>
                <w:rFonts w:ascii="Times New Roman" w:hAnsi="Times New Roman" w:cs="Times New Roman"/>
                <w:sz w:val="24"/>
                <w:szCs w:val="24"/>
              </w:rPr>
            </w:pPr>
            <w:r w:rsidRPr="00CF10D4">
              <w:rPr>
                <w:rFonts w:ascii="Times New Roman" w:hAnsi="Times New Roman" w:cs="Times New Roman"/>
                <w:sz w:val="24"/>
                <w:szCs w:val="24"/>
              </w:rPr>
              <w:t>Greene County</w:t>
            </w:r>
          </w:p>
        </w:tc>
        <w:tc>
          <w:tcPr>
            <w:tcW w:w="2160" w:type="dxa"/>
          </w:tcPr>
          <w:p w:rsidR="008B03F0" w:rsidRPr="00CF10D4" w:rsidRDefault="008B03F0" w:rsidP="00FD4848">
            <w:r w:rsidRPr="00CF10D4">
              <w:t>$250,000</w:t>
            </w:r>
          </w:p>
        </w:tc>
        <w:tc>
          <w:tcPr>
            <w:tcW w:w="1710" w:type="dxa"/>
          </w:tcPr>
          <w:p w:rsidR="008B03F0" w:rsidRPr="00CF10D4" w:rsidRDefault="008B03F0" w:rsidP="00FD4848">
            <w:r w:rsidRPr="00CF10D4">
              <w:t>CDBG</w:t>
            </w:r>
          </w:p>
        </w:tc>
        <w:tc>
          <w:tcPr>
            <w:tcW w:w="2065" w:type="dxa"/>
          </w:tcPr>
          <w:p w:rsidR="008B03F0" w:rsidRPr="00CF10D4" w:rsidRDefault="007428F5" w:rsidP="00FD4848">
            <w:r w:rsidRPr="00CF10D4">
              <w:t>E-911 Center</w:t>
            </w:r>
          </w:p>
        </w:tc>
      </w:tr>
      <w:tr w:rsidR="008B03F0" w:rsidTr="00C30F09">
        <w:tc>
          <w:tcPr>
            <w:tcW w:w="1185" w:type="dxa"/>
          </w:tcPr>
          <w:p w:rsidR="008B03F0" w:rsidRPr="00CF10D4" w:rsidRDefault="00FF298B" w:rsidP="00FD4848">
            <w:pPr>
              <w:pStyle w:val="PlainText"/>
              <w:rPr>
                <w:rFonts w:ascii="Times New Roman" w:hAnsi="Times New Roman" w:cs="Times New Roman"/>
                <w:sz w:val="24"/>
                <w:szCs w:val="24"/>
              </w:rPr>
            </w:pPr>
            <w:r w:rsidRPr="00CF10D4">
              <w:rPr>
                <w:rFonts w:ascii="Times New Roman" w:hAnsi="Times New Roman" w:cs="Times New Roman"/>
                <w:sz w:val="24"/>
                <w:szCs w:val="24"/>
              </w:rPr>
              <w:t>2</w:t>
            </w:r>
          </w:p>
        </w:tc>
        <w:tc>
          <w:tcPr>
            <w:tcW w:w="2230" w:type="dxa"/>
          </w:tcPr>
          <w:p w:rsidR="008B03F0" w:rsidRPr="00CF10D4" w:rsidRDefault="008B03F0" w:rsidP="00FD4848">
            <w:pPr>
              <w:pStyle w:val="PlainText"/>
              <w:rPr>
                <w:rFonts w:ascii="Times New Roman" w:hAnsi="Times New Roman" w:cs="Times New Roman"/>
                <w:sz w:val="24"/>
                <w:szCs w:val="24"/>
              </w:rPr>
            </w:pPr>
            <w:r w:rsidRPr="00CF10D4">
              <w:rPr>
                <w:rFonts w:ascii="Times New Roman" w:hAnsi="Times New Roman" w:cs="Times New Roman"/>
                <w:sz w:val="24"/>
                <w:szCs w:val="24"/>
              </w:rPr>
              <w:t>Union</w:t>
            </w:r>
          </w:p>
        </w:tc>
        <w:tc>
          <w:tcPr>
            <w:tcW w:w="2160" w:type="dxa"/>
          </w:tcPr>
          <w:p w:rsidR="008B03F0" w:rsidRPr="00CF10D4" w:rsidRDefault="008B03F0" w:rsidP="00FD4848">
            <w:r w:rsidRPr="00CF10D4">
              <w:t>$350,000</w:t>
            </w:r>
          </w:p>
        </w:tc>
        <w:tc>
          <w:tcPr>
            <w:tcW w:w="1710" w:type="dxa"/>
          </w:tcPr>
          <w:p w:rsidR="008B03F0" w:rsidRPr="00CF10D4" w:rsidRDefault="008B03F0" w:rsidP="00FD4848">
            <w:r w:rsidRPr="00CF10D4">
              <w:t>CDBG</w:t>
            </w:r>
          </w:p>
        </w:tc>
        <w:tc>
          <w:tcPr>
            <w:tcW w:w="2065" w:type="dxa"/>
          </w:tcPr>
          <w:p w:rsidR="008B03F0" w:rsidRPr="00CF10D4" w:rsidRDefault="007428F5" w:rsidP="00FD4848">
            <w:r w:rsidRPr="00CF10D4">
              <w:t>Residential Rehabilitation</w:t>
            </w:r>
          </w:p>
        </w:tc>
      </w:tr>
      <w:tr w:rsidR="00E93C98" w:rsidTr="00EA5A31">
        <w:tc>
          <w:tcPr>
            <w:tcW w:w="3415" w:type="dxa"/>
            <w:gridSpan w:val="2"/>
          </w:tcPr>
          <w:p w:rsidR="00E93C98" w:rsidRPr="00CF10D4" w:rsidRDefault="00E93C98" w:rsidP="00E93C98">
            <w:pPr>
              <w:pStyle w:val="PlainText"/>
              <w:rPr>
                <w:rFonts w:ascii="Times New Roman" w:hAnsi="Times New Roman" w:cs="Times New Roman"/>
                <w:color w:val="FF0000"/>
                <w:sz w:val="24"/>
                <w:szCs w:val="24"/>
              </w:rPr>
            </w:pPr>
            <w:r w:rsidRPr="00CF10D4">
              <w:rPr>
                <w:rFonts w:ascii="Times New Roman" w:hAnsi="Times New Roman" w:cs="Times New Roman"/>
                <w:color w:val="FF0000"/>
                <w:sz w:val="24"/>
                <w:szCs w:val="24"/>
              </w:rPr>
              <w:t>Total CDBG</w:t>
            </w:r>
          </w:p>
        </w:tc>
        <w:tc>
          <w:tcPr>
            <w:tcW w:w="5935" w:type="dxa"/>
            <w:gridSpan w:val="3"/>
          </w:tcPr>
          <w:p w:rsidR="00E93C98" w:rsidRPr="00CF10D4" w:rsidRDefault="00E93C98" w:rsidP="00E93C98">
            <w:pPr>
              <w:pStyle w:val="PlainText"/>
              <w:tabs>
                <w:tab w:val="left" w:pos="1455"/>
              </w:tabs>
              <w:rPr>
                <w:rFonts w:ascii="Times New Roman" w:hAnsi="Times New Roman" w:cs="Times New Roman"/>
                <w:color w:val="FF0000"/>
                <w:sz w:val="24"/>
                <w:szCs w:val="24"/>
              </w:rPr>
            </w:pPr>
            <w:r w:rsidRPr="00CF10D4">
              <w:rPr>
                <w:rFonts w:ascii="Times New Roman" w:hAnsi="Times New Roman" w:cs="Times New Roman"/>
                <w:color w:val="FF0000"/>
                <w:sz w:val="24"/>
                <w:szCs w:val="24"/>
              </w:rPr>
              <w:t>$</w:t>
            </w:r>
            <w:r w:rsidR="00CF10D4" w:rsidRPr="00CF10D4">
              <w:rPr>
                <w:rFonts w:ascii="Times New Roman" w:hAnsi="Times New Roman" w:cs="Times New Roman"/>
                <w:color w:val="FF0000"/>
                <w:sz w:val="24"/>
                <w:szCs w:val="24"/>
              </w:rPr>
              <w:t>600,000</w:t>
            </w:r>
          </w:p>
        </w:tc>
      </w:tr>
      <w:tr w:rsidR="00E93C98" w:rsidRPr="001C06B3" w:rsidTr="00FC16B4">
        <w:tc>
          <w:tcPr>
            <w:tcW w:w="1185" w:type="dxa"/>
          </w:tcPr>
          <w:p w:rsidR="00E93C98" w:rsidRPr="0092727E" w:rsidRDefault="0092727E" w:rsidP="00FC16B4">
            <w:pPr>
              <w:pStyle w:val="PlainText"/>
              <w:rPr>
                <w:rFonts w:ascii="Times New Roman" w:hAnsi="Times New Roman" w:cs="Times New Roman"/>
                <w:sz w:val="24"/>
                <w:szCs w:val="24"/>
              </w:rPr>
            </w:pPr>
            <w:r w:rsidRPr="0092727E">
              <w:rPr>
                <w:rFonts w:ascii="Times New Roman" w:hAnsi="Times New Roman" w:cs="Times New Roman"/>
                <w:sz w:val="24"/>
                <w:szCs w:val="24"/>
              </w:rPr>
              <w:t>3</w:t>
            </w:r>
          </w:p>
        </w:tc>
        <w:tc>
          <w:tcPr>
            <w:tcW w:w="2230" w:type="dxa"/>
          </w:tcPr>
          <w:p w:rsidR="00E93C98" w:rsidRPr="0092727E" w:rsidRDefault="00E93C98" w:rsidP="00FC16B4">
            <w:pPr>
              <w:pStyle w:val="PlainText"/>
              <w:rPr>
                <w:rFonts w:ascii="Times New Roman" w:hAnsi="Times New Roman" w:cs="Times New Roman"/>
                <w:sz w:val="24"/>
                <w:szCs w:val="24"/>
              </w:rPr>
            </w:pPr>
            <w:r w:rsidRPr="0092727E">
              <w:rPr>
                <w:rFonts w:ascii="Times New Roman" w:hAnsi="Times New Roman" w:cs="Times New Roman"/>
                <w:sz w:val="24"/>
                <w:szCs w:val="24"/>
              </w:rPr>
              <w:t>Fayette</w:t>
            </w:r>
          </w:p>
        </w:tc>
        <w:tc>
          <w:tcPr>
            <w:tcW w:w="2160" w:type="dxa"/>
          </w:tcPr>
          <w:p w:rsidR="00E93C98" w:rsidRPr="0092727E" w:rsidRDefault="00E93C98" w:rsidP="00FC16B4">
            <w:r w:rsidRPr="0092727E">
              <w:t>$250,000</w:t>
            </w:r>
          </w:p>
        </w:tc>
        <w:tc>
          <w:tcPr>
            <w:tcW w:w="1710" w:type="dxa"/>
          </w:tcPr>
          <w:p w:rsidR="00E93C98" w:rsidRPr="0092727E" w:rsidRDefault="00E93C98" w:rsidP="00FC16B4">
            <w:r w:rsidRPr="0092727E">
              <w:rPr>
                <w:sz w:val="22"/>
                <w:szCs w:val="22"/>
              </w:rPr>
              <w:t>CDBG - Economic Development</w:t>
            </w:r>
          </w:p>
        </w:tc>
        <w:tc>
          <w:tcPr>
            <w:tcW w:w="2065" w:type="dxa"/>
          </w:tcPr>
          <w:p w:rsidR="0092727E" w:rsidRPr="0092727E" w:rsidRDefault="00E93C98" w:rsidP="00FC16B4">
            <w:pPr>
              <w:rPr>
                <w:sz w:val="22"/>
                <w:szCs w:val="22"/>
              </w:rPr>
            </w:pPr>
            <w:r w:rsidRPr="0092727E">
              <w:rPr>
                <w:sz w:val="22"/>
                <w:szCs w:val="22"/>
              </w:rPr>
              <w:t>Building Rehabilitation</w:t>
            </w:r>
          </w:p>
          <w:p w:rsidR="0092727E" w:rsidRPr="0092727E" w:rsidRDefault="0092727E" w:rsidP="00FC16B4">
            <w:pPr>
              <w:rPr>
                <w:sz w:val="22"/>
                <w:szCs w:val="22"/>
              </w:rPr>
            </w:pPr>
            <w:r w:rsidRPr="0092727E">
              <w:rPr>
                <w:sz w:val="22"/>
                <w:szCs w:val="22"/>
              </w:rPr>
              <w:t>f</w:t>
            </w:r>
            <w:r w:rsidR="00E93C98" w:rsidRPr="0092727E">
              <w:rPr>
                <w:sz w:val="22"/>
                <w:szCs w:val="22"/>
              </w:rPr>
              <w:t>or</w:t>
            </w:r>
          </w:p>
          <w:p w:rsidR="00E93C98" w:rsidRPr="0092727E" w:rsidRDefault="00E93C98" w:rsidP="00FC16B4">
            <w:pPr>
              <w:rPr>
                <w:sz w:val="22"/>
                <w:szCs w:val="22"/>
              </w:rPr>
            </w:pPr>
            <w:r w:rsidRPr="0092727E">
              <w:rPr>
                <w:sz w:val="22"/>
                <w:szCs w:val="22"/>
              </w:rPr>
              <w:t>Business Incubator</w:t>
            </w:r>
          </w:p>
        </w:tc>
      </w:tr>
      <w:tr w:rsidR="00E93C98" w:rsidRPr="001C06B3" w:rsidTr="00FC16B4">
        <w:tc>
          <w:tcPr>
            <w:tcW w:w="1185" w:type="dxa"/>
          </w:tcPr>
          <w:p w:rsidR="00E93C98" w:rsidRPr="00DA4A62" w:rsidRDefault="007B5D4D" w:rsidP="00FC16B4">
            <w:pPr>
              <w:pStyle w:val="PlainText"/>
              <w:rPr>
                <w:rFonts w:ascii="Times New Roman" w:hAnsi="Times New Roman" w:cs="Times New Roman"/>
                <w:sz w:val="24"/>
                <w:szCs w:val="24"/>
              </w:rPr>
            </w:pPr>
            <w:r w:rsidRPr="00DA4A62">
              <w:rPr>
                <w:rFonts w:ascii="Times New Roman" w:hAnsi="Times New Roman" w:cs="Times New Roman"/>
                <w:sz w:val="24"/>
                <w:szCs w:val="24"/>
              </w:rPr>
              <w:t>4</w:t>
            </w:r>
          </w:p>
        </w:tc>
        <w:tc>
          <w:tcPr>
            <w:tcW w:w="2230" w:type="dxa"/>
          </w:tcPr>
          <w:p w:rsidR="00E93C98" w:rsidRPr="00DA4A62" w:rsidRDefault="00E93C98" w:rsidP="00FC16B4">
            <w:pPr>
              <w:pStyle w:val="PlainText"/>
              <w:rPr>
                <w:rFonts w:ascii="Times New Roman" w:hAnsi="Times New Roman" w:cs="Times New Roman"/>
                <w:sz w:val="24"/>
                <w:szCs w:val="24"/>
              </w:rPr>
            </w:pPr>
            <w:r w:rsidRPr="00DA4A62">
              <w:rPr>
                <w:rFonts w:ascii="Times New Roman" w:hAnsi="Times New Roman" w:cs="Times New Roman"/>
                <w:sz w:val="24"/>
                <w:szCs w:val="24"/>
              </w:rPr>
              <w:t>Jackson County</w:t>
            </w:r>
          </w:p>
        </w:tc>
        <w:tc>
          <w:tcPr>
            <w:tcW w:w="2160" w:type="dxa"/>
          </w:tcPr>
          <w:p w:rsidR="00E93C98" w:rsidRPr="00DA4A62" w:rsidRDefault="00E93C98" w:rsidP="00FC16B4">
            <w:r w:rsidRPr="00DA4A62">
              <w:t>$5</w:t>
            </w:r>
            <w:r w:rsidR="00DA4A62" w:rsidRPr="00DA4A62">
              <w:t>9,94</w:t>
            </w:r>
            <w:r w:rsidRPr="00DA4A62">
              <w:t>3</w:t>
            </w:r>
            <w:r w:rsidR="00DA4A62" w:rsidRPr="00DA4A62">
              <w:t>.04</w:t>
            </w:r>
          </w:p>
        </w:tc>
        <w:tc>
          <w:tcPr>
            <w:tcW w:w="1710" w:type="dxa"/>
          </w:tcPr>
          <w:p w:rsidR="00E93C98" w:rsidRPr="00DA4A62" w:rsidRDefault="00E93C98" w:rsidP="00FC16B4">
            <w:pPr>
              <w:rPr>
                <w:sz w:val="22"/>
                <w:szCs w:val="22"/>
              </w:rPr>
            </w:pPr>
            <w:r w:rsidRPr="00DA4A62">
              <w:rPr>
                <w:sz w:val="22"/>
                <w:szCs w:val="22"/>
              </w:rPr>
              <w:t>CDBG - Economic Development</w:t>
            </w:r>
          </w:p>
        </w:tc>
        <w:tc>
          <w:tcPr>
            <w:tcW w:w="2065" w:type="dxa"/>
          </w:tcPr>
          <w:p w:rsidR="003A74A7" w:rsidRDefault="00E93C98" w:rsidP="00FC16B4">
            <w:pPr>
              <w:rPr>
                <w:sz w:val="22"/>
                <w:szCs w:val="22"/>
              </w:rPr>
            </w:pPr>
            <w:r w:rsidRPr="00DA4A62">
              <w:rPr>
                <w:sz w:val="22"/>
                <w:szCs w:val="22"/>
              </w:rPr>
              <w:t>Water</w:t>
            </w:r>
          </w:p>
          <w:p w:rsidR="00E93C98" w:rsidRPr="00DA4A62" w:rsidRDefault="00E93C98" w:rsidP="00FC16B4">
            <w:pPr>
              <w:rPr>
                <w:sz w:val="22"/>
                <w:szCs w:val="22"/>
              </w:rPr>
            </w:pPr>
            <w:r w:rsidRPr="00DA4A62">
              <w:rPr>
                <w:sz w:val="22"/>
                <w:szCs w:val="22"/>
              </w:rPr>
              <w:t xml:space="preserve">for </w:t>
            </w:r>
          </w:p>
          <w:p w:rsidR="003A74A7" w:rsidRDefault="00E93C98" w:rsidP="00FC16B4">
            <w:pPr>
              <w:rPr>
                <w:sz w:val="22"/>
                <w:szCs w:val="22"/>
              </w:rPr>
            </w:pPr>
            <w:r w:rsidRPr="00DA4A62">
              <w:rPr>
                <w:sz w:val="22"/>
                <w:szCs w:val="22"/>
              </w:rPr>
              <w:t>BL Fabricators,</w:t>
            </w:r>
          </w:p>
          <w:p w:rsidR="003A74A7" w:rsidRDefault="00E93C98" w:rsidP="00FC16B4">
            <w:pPr>
              <w:rPr>
                <w:sz w:val="22"/>
                <w:szCs w:val="22"/>
              </w:rPr>
            </w:pPr>
            <w:r w:rsidRPr="00DA4A62">
              <w:rPr>
                <w:sz w:val="22"/>
                <w:szCs w:val="22"/>
              </w:rPr>
              <w:t>SE Metals,</w:t>
            </w:r>
            <w:r w:rsidR="003A74A7">
              <w:rPr>
                <w:sz w:val="22"/>
                <w:szCs w:val="22"/>
              </w:rPr>
              <w:t xml:space="preserve"> and</w:t>
            </w:r>
          </w:p>
          <w:p w:rsidR="00E93C98" w:rsidRPr="00DA4A62" w:rsidRDefault="00E93C98" w:rsidP="00FC16B4">
            <w:pPr>
              <w:rPr>
                <w:sz w:val="22"/>
                <w:szCs w:val="22"/>
              </w:rPr>
            </w:pPr>
            <w:r w:rsidRPr="00DA4A62">
              <w:rPr>
                <w:sz w:val="22"/>
                <w:szCs w:val="22"/>
              </w:rPr>
              <w:t>Telkco Ent.</w:t>
            </w:r>
          </w:p>
        </w:tc>
      </w:tr>
      <w:tr w:rsidR="00E93C98" w:rsidRPr="003A74A7" w:rsidTr="00FC16B4">
        <w:tc>
          <w:tcPr>
            <w:tcW w:w="1185" w:type="dxa"/>
          </w:tcPr>
          <w:p w:rsidR="00E93C98" w:rsidRPr="00940AE9" w:rsidRDefault="003A74A7" w:rsidP="00FC16B4">
            <w:pPr>
              <w:pStyle w:val="PlainText"/>
              <w:rPr>
                <w:rFonts w:ascii="Times New Roman" w:hAnsi="Times New Roman" w:cs="Times New Roman"/>
                <w:sz w:val="24"/>
                <w:szCs w:val="24"/>
              </w:rPr>
            </w:pPr>
            <w:r w:rsidRPr="00940AE9">
              <w:rPr>
                <w:rFonts w:ascii="Times New Roman" w:hAnsi="Times New Roman" w:cs="Times New Roman"/>
                <w:sz w:val="24"/>
                <w:szCs w:val="24"/>
              </w:rPr>
              <w:t>5</w:t>
            </w:r>
          </w:p>
        </w:tc>
        <w:tc>
          <w:tcPr>
            <w:tcW w:w="2230" w:type="dxa"/>
          </w:tcPr>
          <w:p w:rsidR="00E93C98" w:rsidRPr="00940AE9" w:rsidRDefault="00E93C98" w:rsidP="00FC16B4">
            <w:pPr>
              <w:pStyle w:val="PlainText"/>
              <w:tabs>
                <w:tab w:val="right" w:pos="2014"/>
              </w:tabs>
              <w:rPr>
                <w:rFonts w:ascii="Times New Roman" w:hAnsi="Times New Roman" w:cs="Times New Roman"/>
                <w:sz w:val="24"/>
                <w:szCs w:val="24"/>
              </w:rPr>
            </w:pPr>
            <w:r w:rsidRPr="00940AE9">
              <w:rPr>
                <w:rFonts w:ascii="Times New Roman" w:hAnsi="Times New Roman" w:cs="Times New Roman"/>
                <w:sz w:val="24"/>
                <w:szCs w:val="24"/>
              </w:rPr>
              <w:t>Lincoln</w:t>
            </w:r>
            <w:r w:rsidRPr="00940AE9">
              <w:rPr>
                <w:rFonts w:ascii="Times New Roman" w:hAnsi="Times New Roman" w:cs="Times New Roman"/>
                <w:sz w:val="24"/>
                <w:szCs w:val="24"/>
              </w:rPr>
              <w:tab/>
            </w:r>
          </w:p>
        </w:tc>
        <w:tc>
          <w:tcPr>
            <w:tcW w:w="2160" w:type="dxa"/>
          </w:tcPr>
          <w:p w:rsidR="00E93C98" w:rsidRPr="00940AE9" w:rsidRDefault="00E93C98" w:rsidP="00FC16B4">
            <w:r w:rsidRPr="00940AE9">
              <w:t>$250,000</w:t>
            </w:r>
          </w:p>
        </w:tc>
        <w:tc>
          <w:tcPr>
            <w:tcW w:w="1710" w:type="dxa"/>
          </w:tcPr>
          <w:p w:rsidR="00E93C98" w:rsidRPr="00940AE9" w:rsidRDefault="00E93C98" w:rsidP="00FC16B4">
            <w:r w:rsidRPr="00940AE9">
              <w:rPr>
                <w:sz w:val="22"/>
                <w:szCs w:val="22"/>
              </w:rPr>
              <w:t>CDBG - Economic Development</w:t>
            </w:r>
          </w:p>
        </w:tc>
        <w:tc>
          <w:tcPr>
            <w:tcW w:w="2065" w:type="dxa"/>
          </w:tcPr>
          <w:p w:rsidR="003A74A7" w:rsidRPr="00940AE9" w:rsidRDefault="00E93C98" w:rsidP="00FC16B4">
            <w:pPr>
              <w:rPr>
                <w:sz w:val="22"/>
                <w:szCs w:val="22"/>
              </w:rPr>
            </w:pPr>
            <w:r w:rsidRPr="00940AE9">
              <w:rPr>
                <w:sz w:val="22"/>
                <w:szCs w:val="22"/>
              </w:rPr>
              <w:t>Water / Sewer</w:t>
            </w:r>
          </w:p>
          <w:p w:rsidR="003A74A7" w:rsidRPr="00940AE9" w:rsidRDefault="003A74A7" w:rsidP="00FC16B4">
            <w:pPr>
              <w:rPr>
                <w:sz w:val="22"/>
                <w:szCs w:val="22"/>
              </w:rPr>
            </w:pPr>
            <w:r w:rsidRPr="00940AE9">
              <w:rPr>
                <w:sz w:val="22"/>
                <w:szCs w:val="22"/>
              </w:rPr>
              <w:t>f</w:t>
            </w:r>
            <w:r w:rsidR="00E93C98" w:rsidRPr="00940AE9">
              <w:rPr>
                <w:sz w:val="22"/>
                <w:szCs w:val="22"/>
              </w:rPr>
              <w:t>or</w:t>
            </w:r>
          </w:p>
          <w:p w:rsidR="00E93C98" w:rsidRPr="00940AE9" w:rsidRDefault="00E93C98" w:rsidP="00FC16B4">
            <w:pPr>
              <w:rPr>
                <w:sz w:val="22"/>
                <w:szCs w:val="22"/>
              </w:rPr>
            </w:pPr>
            <w:r w:rsidRPr="00940AE9">
              <w:rPr>
                <w:sz w:val="22"/>
                <w:szCs w:val="22"/>
              </w:rPr>
              <w:t>Wilco Hess Travel Plaza</w:t>
            </w:r>
          </w:p>
        </w:tc>
      </w:tr>
      <w:tr w:rsidR="00E93C98" w:rsidRPr="001C06B3" w:rsidTr="00FC16B4">
        <w:tc>
          <w:tcPr>
            <w:tcW w:w="1185" w:type="dxa"/>
          </w:tcPr>
          <w:p w:rsidR="00E93C98" w:rsidRPr="003A74A7" w:rsidRDefault="003A74A7" w:rsidP="00FC16B4">
            <w:pPr>
              <w:pStyle w:val="PlainText"/>
              <w:rPr>
                <w:rFonts w:ascii="Times New Roman" w:hAnsi="Times New Roman" w:cs="Times New Roman"/>
                <w:sz w:val="24"/>
                <w:szCs w:val="24"/>
              </w:rPr>
            </w:pPr>
            <w:r w:rsidRPr="003A74A7">
              <w:rPr>
                <w:rFonts w:ascii="Times New Roman" w:hAnsi="Times New Roman" w:cs="Times New Roman"/>
                <w:sz w:val="24"/>
                <w:szCs w:val="24"/>
              </w:rPr>
              <w:t>6</w:t>
            </w:r>
          </w:p>
        </w:tc>
        <w:tc>
          <w:tcPr>
            <w:tcW w:w="2230" w:type="dxa"/>
          </w:tcPr>
          <w:p w:rsidR="00E93C98" w:rsidRPr="003A74A7" w:rsidRDefault="00E93C98" w:rsidP="00FC16B4">
            <w:pPr>
              <w:pStyle w:val="PlainText"/>
              <w:tabs>
                <w:tab w:val="right" w:pos="2014"/>
              </w:tabs>
              <w:rPr>
                <w:rFonts w:ascii="Times New Roman" w:hAnsi="Times New Roman" w:cs="Times New Roman"/>
                <w:sz w:val="24"/>
                <w:szCs w:val="24"/>
              </w:rPr>
            </w:pPr>
            <w:r w:rsidRPr="003A74A7">
              <w:rPr>
                <w:rFonts w:ascii="Times New Roman" w:hAnsi="Times New Roman" w:cs="Times New Roman"/>
                <w:sz w:val="24"/>
                <w:szCs w:val="24"/>
              </w:rPr>
              <w:t>Moody</w:t>
            </w:r>
            <w:r w:rsidRPr="003A74A7">
              <w:rPr>
                <w:rFonts w:ascii="Times New Roman" w:hAnsi="Times New Roman" w:cs="Times New Roman"/>
                <w:sz w:val="24"/>
                <w:szCs w:val="24"/>
              </w:rPr>
              <w:tab/>
            </w:r>
          </w:p>
        </w:tc>
        <w:tc>
          <w:tcPr>
            <w:tcW w:w="2160" w:type="dxa"/>
          </w:tcPr>
          <w:p w:rsidR="00E93C98" w:rsidRPr="003A74A7" w:rsidRDefault="00E93C98" w:rsidP="00FC16B4">
            <w:r w:rsidRPr="003A74A7">
              <w:t>$200,000</w:t>
            </w:r>
          </w:p>
        </w:tc>
        <w:tc>
          <w:tcPr>
            <w:tcW w:w="1710" w:type="dxa"/>
          </w:tcPr>
          <w:p w:rsidR="00E93C98" w:rsidRPr="003A74A7" w:rsidRDefault="00E93C98" w:rsidP="00FC16B4">
            <w:pPr>
              <w:rPr>
                <w:sz w:val="22"/>
                <w:szCs w:val="22"/>
              </w:rPr>
            </w:pPr>
            <w:r w:rsidRPr="003A74A7">
              <w:rPr>
                <w:sz w:val="22"/>
                <w:szCs w:val="22"/>
              </w:rPr>
              <w:t>CDBG - Economic Development</w:t>
            </w:r>
          </w:p>
          <w:p w:rsidR="00F569BC" w:rsidRPr="003A74A7" w:rsidRDefault="00F569BC" w:rsidP="00FC16B4"/>
        </w:tc>
        <w:tc>
          <w:tcPr>
            <w:tcW w:w="2065" w:type="dxa"/>
          </w:tcPr>
          <w:p w:rsidR="003A74A7" w:rsidRPr="003A74A7" w:rsidRDefault="00E93C98" w:rsidP="00FC16B4">
            <w:pPr>
              <w:rPr>
                <w:sz w:val="22"/>
                <w:szCs w:val="22"/>
              </w:rPr>
            </w:pPr>
            <w:r w:rsidRPr="003A74A7">
              <w:rPr>
                <w:sz w:val="22"/>
                <w:szCs w:val="22"/>
              </w:rPr>
              <w:t>Roads</w:t>
            </w:r>
          </w:p>
          <w:p w:rsidR="00E93C98" w:rsidRPr="003A74A7" w:rsidRDefault="003A74A7" w:rsidP="00FC16B4">
            <w:pPr>
              <w:rPr>
                <w:sz w:val="22"/>
                <w:szCs w:val="22"/>
              </w:rPr>
            </w:pPr>
            <w:r w:rsidRPr="003A74A7">
              <w:rPr>
                <w:sz w:val="22"/>
                <w:szCs w:val="22"/>
              </w:rPr>
              <w:t>f</w:t>
            </w:r>
            <w:r w:rsidR="00E93C98" w:rsidRPr="003A74A7">
              <w:rPr>
                <w:sz w:val="22"/>
                <w:szCs w:val="22"/>
              </w:rPr>
              <w:t>or</w:t>
            </w:r>
          </w:p>
          <w:p w:rsidR="00E93C98" w:rsidRPr="003A74A7" w:rsidRDefault="00E93C98" w:rsidP="00FC16B4">
            <w:pPr>
              <w:rPr>
                <w:sz w:val="22"/>
                <w:szCs w:val="22"/>
              </w:rPr>
            </w:pPr>
            <w:r w:rsidRPr="003A74A7">
              <w:rPr>
                <w:sz w:val="22"/>
                <w:szCs w:val="22"/>
              </w:rPr>
              <w:t>Love's Travel Stop</w:t>
            </w:r>
          </w:p>
        </w:tc>
      </w:tr>
      <w:tr w:rsidR="00E93C98" w:rsidRPr="00BA54AE" w:rsidTr="00FC16B4">
        <w:tc>
          <w:tcPr>
            <w:tcW w:w="3415" w:type="dxa"/>
            <w:gridSpan w:val="2"/>
          </w:tcPr>
          <w:p w:rsidR="00E93C98" w:rsidRPr="00BA54AE" w:rsidRDefault="00E93C98" w:rsidP="00FC16B4">
            <w:pPr>
              <w:pStyle w:val="PlainText"/>
              <w:rPr>
                <w:rFonts w:ascii="Times New Roman" w:hAnsi="Times New Roman" w:cs="Times New Roman"/>
                <w:color w:val="FF0000"/>
                <w:sz w:val="24"/>
                <w:szCs w:val="24"/>
              </w:rPr>
            </w:pPr>
            <w:r w:rsidRPr="00BA54AE">
              <w:rPr>
                <w:rFonts w:ascii="Times New Roman" w:hAnsi="Times New Roman" w:cs="Times New Roman"/>
                <w:color w:val="FF0000"/>
                <w:sz w:val="24"/>
                <w:szCs w:val="24"/>
              </w:rPr>
              <w:t>Total Economic Development</w:t>
            </w:r>
          </w:p>
        </w:tc>
        <w:tc>
          <w:tcPr>
            <w:tcW w:w="5935" w:type="dxa"/>
            <w:gridSpan w:val="3"/>
          </w:tcPr>
          <w:p w:rsidR="00E93C98" w:rsidRPr="00BA54AE" w:rsidRDefault="000A7B0C" w:rsidP="00BA00AA">
            <w:pPr>
              <w:pStyle w:val="PlainText"/>
              <w:tabs>
                <w:tab w:val="left" w:pos="1260"/>
              </w:tabs>
              <w:rPr>
                <w:rFonts w:ascii="Times New Roman" w:hAnsi="Times New Roman" w:cs="Times New Roman"/>
                <w:color w:val="FF0000"/>
                <w:sz w:val="24"/>
                <w:szCs w:val="24"/>
              </w:rPr>
            </w:pPr>
            <w:r w:rsidRPr="00BA54AE">
              <w:rPr>
                <w:rFonts w:ascii="Times New Roman" w:hAnsi="Times New Roman" w:cs="Times New Roman"/>
                <w:color w:val="FF0000"/>
                <w:sz w:val="24"/>
                <w:szCs w:val="24"/>
              </w:rPr>
              <w:t>$</w:t>
            </w:r>
            <w:r w:rsidR="00BA54AE" w:rsidRPr="00BA54AE">
              <w:rPr>
                <w:rFonts w:ascii="Times New Roman" w:hAnsi="Times New Roman" w:cs="Times New Roman"/>
                <w:color w:val="FF0000"/>
                <w:sz w:val="24"/>
                <w:szCs w:val="24"/>
              </w:rPr>
              <w:t>759,943.04</w:t>
            </w:r>
          </w:p>
        </w:tc>
      </w:tr>
      <w:tr w:rsidR="00E93C98" w:rsidTr="00FC16B4">
        <w:tc>
          <w:tcPr>
            <w:tcW w:w="3415" w:type="dxa"/>
            <w:gridSpan w:val="2"/>
          </w:tcPr>
          <w:p w:rsidR="00E93C98" w:rsidRPr="00BA54AE" w:rsidRDefault="00E93C98" w:rsidP="00FC16B4">
            <w:pPr>
              <w:pStyle w:val="PlainText"/>
              <w:rPr>
                <w:rFonts w:ascii="Times New Roman" w:hAnsi="Times New Roman" w:cs="Times New Roman"/>
                <w:color w:val="FF0000"/>
                <w:sz w:val="24"/>
                <w:szCs w:val="24"/>
              </w:rPr>
            </w:pPr>
            <w:r w:rsidRPr="00BA54AE">
              <w:rPr>
                <w:rFonts w:ascii="Times New Roman" w:hAnsi="Times New Roman" w:cs="Times New Roman"/>
                <w:color w:val="FF0000"/>
                <w:sz w:val="24"/>
                <w:szCs w:val="24"/>
              </w:rPr>
              <w:t>Total CDBG + Economic Development</w:t>
            </w:r>
          </w:p>
        </w:tc>
        <w:tc>
          <w:tcPr>
            <w:tcW w:w="5935" w:type="dxa"/>
            <w:gridSpan w:val="3"/>
          </w:tcPr>
          <w:p w:rsidR="00E93C98" w:rsidRPr="00BA54AE" w:rsidRDefault="00E93C98" w:rsidP="00BA00AA">
            <w:pPr>
              <w:pStyle w:val="PlainText"/>
              <w:tabs>
                <w:tab w:val="left" w:pos="765"/>
              </w:tabs>
              <w:rPr>
                <w:rFonts w:ascii="Times New Roman" w:hAnsi="Times New Roman" w:cs="Times New Roman"/>
                <w:color w:val="FF0000"/>
                <w:sz w:val="24"/>
                <w:szCs w:val="24"/>
              </w:rPr>
            </w:pPr>
            <w:r w:rsidRPr="00BA54AE">
              <w:rPr>
                <w:rFonts w:ascii="Times New Roman" w:hAnsi="Times New Roman" w:cs="Times New Roman"/>
                <w:color w:val="FF0000"/>
                <w:sz w:val="24"/>
                <w:szCs w:val="24"/>
              </w:rPr>
              <w:t>$</w:t>
            </w:r>
            <w:r w:rsidR="00BA54AE" w:rsidRPr="00BA54AE">
              <w:rPr>
                <w:rFonts w:ascii="Times New Roman" w:hAnsi="Times New Roman" w:cs="Times New Roman"/>
                <w:color w:val="FF0000"/>
                <w:sz w:val="24"/>
                <w:szCs w:val="24"/>
              </w:rPr>
              <w:t>1</w:t>
            </w:r>
            <w:r w:rsidR="00B3192C">
              <w:rPr>
                <w:rFonts w:ascii="Times New Roman" w:hAnsi="Times New Roman" w:cs="Times New Roman"/>
                <w:color w:val="FF0000"/>
                <w:sz w:val="24"/>
                <w:szCs w:val="24"/>
              </w:rPr>
              <w:t>,</w:t>
            </w:r>
            <w:r w:rsidR="00BA54AE" w:rsidRPr="00BA54AE">
              <w:rPr>
                <w:rFonts w:ascii="Times New Roman" w:hAnsi="Times New Roman" w:cs="Times New Roman"/>
                <w:color w:val="FF0000"/>
                <w:sz w:val="24"/>
                <w:szCs w:val="24"/>
              </w:rPr>
              <w:t>359</w:t>
            </w:r>
            <w:r w:rsidR="00B3192C">
              <w:rPr>
                <w:rFonts w:ascii="Times New Roman" w:hAnsi="Times New Roman" w:cs="Times New Roman"/>
                <w:color w:val="FF0000"/>
                <w:sz w:val="24"/>
                <w:szCs w:val="24"/>
              </w:rPr>
              <w:t>,</w:t>
            </w:r>
            <w:r w:rsidR="00BA54AE" w:rsidRPr="00BA54AE">
              <w:rPr>
                <w:rFonts w:ascii="Times New Roman" w:hAnsi="Times New Roman" w:cs="Times New Roman"/>
                <w:color w:val="FF0000"/>
                <w:sz w:val="24"/>
                <w:szCs w:val="24"/>
              </w:rPr>
              <w:t>943.04</w:t>
            </w:r>
          </w:p>
        </w:tc>
      </w:tr>
    </w:tbl>
    <w:p w:rsidR="00E93C98" w:rsidRDefault="00E93C98" w:rsidP="00752464">
      <w:pPr>
        <w:pStyle w:val="PlainText"/>
        <w:rPr>
          <w:rFonts w:ascii="Times New Roman" w:hAnsi="Times New Roman" w:cs="Times New Roman"/>
          <w:sz w:val="24"/>
          <w:szCs w:val="24"/>
        </w:rPr>
      </w:pPr>
    </w:p>
    <w:p w:rsidR="006069DE" w:rsidRDefault="006069DE" w:rsidP="00752464">
      <w:pPr>
        <w:pStyle w:val="PlainText"/>
        <w:rPr>
          <w:rFonts w:ascii="Times New Roman" w:hAnsi="Times New Roman" w:cs="Times New Roman"/>
          <w:sz w:val="24"/>
          <w:szCs w:val="24"/>
        </w:rPr>
      </w:pPr>
    </w:p>
    <w:p w:rsidR="007F560F" w:rsidRPr="00653E4B" w:rsidRDefault="007F560F" w:rsidP="007F560F">
      <w:r>
        <w:tab/>
      </w:r>
      <w:r w:rsidRPr="00653E4B">
        <w:t xml:space="preserve">Thus, for these </w:t>
      </w:r>
      <w:r w:rsidR="00653E4B" w:rsidRPr="00653E4B">
        <w:t>6</w:t>
      </w:r>
      <w:r w:rsidRPr="00653E4B">
        <w:t xml:space="preserve"> open grants </w:t>
      </w:r>
      <w:r w:rsidR="00161034">
        <w:t xml:space="preserve">expending PY2013 funds </w:t>
      </w:r>
      <w:r w:rsidRPr="00653E4B">
        <w:t xml:space="preserve">identified hereinabove in </w:t>
      </w:r>
      <w:r w:rsidRPr="00653E4B">
        <w:rPr>
          <w:i/>
        </w:rPr>
        <w:t xml:space="preserve">Chart </w:t>
      </w:r>
      <w:r w:rsidR="00653E4B" w:rsidRPr="00653E4B">
        <w:rPr>
          <w:i/>
        </w:rPr>
        <w:t>5</w:t>
      </w:r>
      <w:r w:rsidRPr="00653E4B">
        <w:t>, the priority (primary) activities for the grants are as follows:</w:t>
      </w:r>
    </w:p>
    <w:p w:rsidR="002937CB" w:rsidRPr="00316982" w:rsidRDefault="002937CB" w:rsidP="002937CB">
      <w:r w:rsidRPr="00653E4B">
        <w:tab/>
      </w:r>
      <w:r w:rsidR="00653E4B" w:rsidRPr="00316982">
        <w:t>1</w:t>
      </w:r>
      <w:r w:rsidR="002F4513" w:rsidRPr="00316982">
        <w:t xml:space="preserve"> </w:t>
      </w:r>
      <w:r w:rsidRPr="00316982">
        <w:t xml:space="preserve">involved the </w:t>
      </w:r>
      <w:r w:rsidRPr="00316982">
        <w:rPr>
          <w:u w:val="single"/>
        </w:rPr>
        <w:t>sewer</w:t>
      </w:r>
      <w:r w:rsidRPr="00316982">
        <w:t xml:space="preserve"> activity,</w:t>
      </w:r>
    </w:p>
    <w:p w:rsidR="002937CB" w:rsidRPr="00316982" w:rsidRDefault="002937CB" w:rsidP="002937CB">
      <w:r w:rsidRPr="00316982">
        <w:tab/>
      </w:r>
      <w:r w:rsidR="00982DBD" w:rsidRPr="00316982">
        <w:t>2</w:t>
      </w:r>
      <w:r w:rsidRPr="00316982">
        <w:t xml:space="preserve"> involved the </w:t>
      </w:r>
      <w:r w:rsidRPr="00316982">
        <w:rPr>
          <w:u w:val="single"/>
        </w:rPr>
        <w:t>water</w:t>
      </w:r>
      <w:r w:rsidRPr="00316982">
        <w:t xml:space="preserve"> activity,</w:t>
      </w:r>
    </w:p>
    <w:p w:rsidR="002937CB" w:rsidRPr="00316982" w:rsidRDefault="001068AB" w:rsidP="002937CB">
      <w:r w:rsidRPr="00316982">
        <w:tab/>
      </w:r>
      <w:r w:rsidR="00653E4B" w:rsidRPr="00316982">
        <w:t>1</w:t>
      </w:r>
      <w:r w:rsidR="002937CB" w:rsidRPr="00316982">
        <w:t xml:space="preserve"> involved the </w:t>
      </w:r>
      <w:r w:rsidR="002937CB" w:rsidRPr="00316982">
        <w:rPr>
          <w:u w:val="single"/>
        </w:rPr>
        <w:t>road</w:t>
      </w:r>
      <w:r w:rsidR="009728A5" w:rsidRPr="00316982">
        <w:rPr>
          <w:u w:val="single"/>
        </w:rPr>
        <w:t>s</w:t>
      </w:r>
      <w:r w:rsidR="002937CB" w:rsidRPr="00316982">
        <w:t xml:space="preserve"> activity,</w:t>
      </w:r>
    </w:p>
    <w:p w:rsidR="002937CB" w:rsidRPr="00316982" w:rsidRDefault="002937CB" w:rsidP="002937CB">
      <w:r w:rsidRPr="00316982">
        <w:tab/>
      </w:r>
      <w:r w:rsidR="00653E4B" w:rsidRPr="00316982">
        <w:t>1</w:t>
      </w:r>
      <w:r w:rsidRPr="00316982">
        <w:t xml:space="preserve"> involved </w:t>
      </w:r>
      <w:r w:rsidRPr="00316982">
        <w:rPr>
          <w:u w:val="single"/>
        </w:rPr>
        <w:t>residential rehabilitation</w:t>
      </w:r>
      <w:r w:rsidR="002F4513" w:rsidRPr="00316982">
        <w:t>,</w:t>
      </w:r>
    </w:p>
    <w:p w:rsidR="002937CB" w:rsidRPr="00316982" w:rsidRDefault="002937CB" w:rsidP="002937CB">
      <w:r w:rsidRPr="00316982">
        <w:tab/>
      </w:r>
      <w:r w:rsidR="00316982" w:rsidRPr="00316982">
        <w:t>1</w:t>
      </w:r>
      <w:r w:rsidR="002F4513" w:rsidRPr="00316982">
        <w:t xml:space="preserve"> </w:t>
      </w:r>
      <w:r w:rsidRPr="00316982">
        <w:t xml:space="preserve">involved </w:t>
      </w:r>
      <w:r w:rsidRPr="00316982">
        <w:rPr>
          <w:u w:val="single"/>
        </w:rPr>
        <w:t>building renovations</w:t>
      </w:r>
      <w:r w:rsidRPr="00316982">
        <w:t>,</w:t>
      </w:r>
      <w:r w:rsidR="00982DBD" w:rsidRPr="00316982">
        <w:t xml:space="preserve"> and</w:t>
      </w:r>
    </w:p>
    <w:p w:rsidR="00E9557B" w:rsidRDefault="002F4513" w:rsidP="002F4513">
      <w:r w:rsidRPr="00316982">
        <w:tab/>
      </w:r>
      <w:r w:rsidR="00653E4B" w:rsidRPr="00316982">
        <w:t>1</w:t>
      </w:r>
      <w:r w:rsidRPr="00316982">
        <w:t xml:space="preserve"> involved the </w:t>
      </w:r>
      <w:r w:rsidRPr="00316982">
        <w:rPr>
          <w:u w:val="single"/>
        </w:rPr>
        <w:t>construction of an Emergency 911 Center</w:t>
      </w:r>
      <w:r w:rsidR="00E9557B" w:rsidRPr="00316982">
        <w:t>.</w:t>
      </w:r>
    </w:p>
    <w:p w:rsidR="00CF6555" w:rsidRDefault="00CF6555" w:rsidP="00CF6555">
      <w:pPr>
        <w:pStyle w:val="PlainText"/>
        <w:tabs>
          <w:tab w:val="left" w:pos="3045"/>
        </w:tabs>
        <w:rPr>
          <w:rFonts w:ascii="Times New Roman" w:hAnsi="Times New Roman" w:cs="Times New Roman"/>
          <w:sz w:val="24"/>
          <w:szCs w:val="24"/>
        </w:rPr>
      </w:pPr>
    </w:p>
    <w:p w:rsidR="00DC48CD" w:rsidRDefault="00DC48CD" w:rsidP="00CF6555">
      <w:pPr>
        <w:pStyle w:val="PlainText"/>
        <w:tabs>
          <w:tab w:val="left" w:pos="3045"/>
        </w:tabs>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176"/>
        <w:gridCol w:w="2239"/>
        <w:gridCol w:w="2160"/>
        <w:gridCol w:w="1710"/>
        <w:gridCol w:w="2065"/>
      </w:tblGrid>
      <w:tr w:rsidR="004F05C4" w:rsidTr="00DD3B14">
        <w:tc>
          <w:tcPr>
            <w:tcW w:w="9350" w:type="dxa"/>
            <w:gridSpan w:val="5"/>
          </w:tcPr>
          <w:p w:rsidR="0027173A" w:rsidRDefault="0027173A" w:rsidP="00DD3B14">
            <w:pPr>
              <w:pStyle w:val="PlainText"/>
              <w:jc w:val="center"/>
              <w:rPr>
                <w:rFonts w:ascii="Times New Roman" w:hAnsi="Times New Roman" w:cs="Times New Roman"/>
                <w:b/>
                <w:sz w:val="24"/>
                <w:szCs w:val="24"/>
              </w:rPr>
            </w:pPr>
            <w:r>
              <w:rPr>
                <w:rFonts w:ascii="Times New Roman" w:hAnsi="Times New Roman" w:cs="Times New Roman"/>
                <w:b/>
                <w:sz w:val="24"/>
                <w:szCs w:val="24"/>
              </w:rPr>
              <w:t xml:space="preserve">Chart </w:t>
            </w:r>
            <w:r w:rsidR="00957F69">
              <w:rPr>
                <w:rFonts w:ascii="Times New Roman" w:hAnsi="Times New Roman" w:cs="Times New Roman"/>
                <w:b/>
                <w:sz w:val="24"/>
                <w:szCs w:val="24"/>
              </w:rPr>
              <w:t>6</w:t>
            </w:r>
          </w:p>
          <w:p w:rsidR="004F05C4" w:rsidRPr="004025C9" w:rsidRDefault="00D64047" w:rsidP="00DD3B14">
            <w:pPr>
              <w:pStyle w:val="PlainText"/>
              <w:jc w:val="center"/>
              <w:rPr>
                <w:rFonts w:ascii="Times New Roman" w:hAnsi="Times New Roman" w:cs="Times New Roman"/>
                <w:b/>
                <w:sz w:val="24"/>
                <w:szCs w:val="24"/>
              </w:rPr>
            </w:pPr>
            <w:r>
              <w:rPr>
                <w:rFonts w:ascii="Times New Roman" w:hAnsi="Times New Roman" w:cs="Times New Roman"/>
                <w:b/>
                <w:sz w:val="24"/>
                <w:szCs w:val="24"/>
              </w:rPr>
              <w:t xml:space="preserve">CDBG Open Grants from </w:t>
            </w:r>
            <w:r w:rsidRPr="004025C9">
              <w:rPr>
                <w:rFonts w:ascii="Times New Roman" w:hAnsi="Times New Roman" w:cs="Times New Roman"/>
                <w:b/>
                <w:sz w:val="24"/>
                <w:szCs w:val="24"/>
              </w:rPr>
              <w:t>Program Year</w:t>
            </w:r>
            <w:r>
              <w:rPr>
                <w:rFonts w:ascii="Times New Roman" w:hAnsi="Times New Roman" w:cs="Times New Roman"/>
                <w:b/>
                <w:sz w:val="24"/>
                <w:szCs w:val="24"/>
              </w:rPr>
              <w:t xml:space="preserve"> </w:t>
            </w:r>
            <w:r w:rsidR="004F05C4" w:rsidRPr="004025C9">
              <w:rPr>
                <w:rFonts w:ascii="Times New Roman" w:hAnsi="Times New Roman" w:cs="Times New Roman"/>
                <w:b/>
                <w:sz w:val="24"/>
                <w:szCs w:val="24"/>
              </w:rPr>
              <w:t>2014</w:t>
            </w:r>
          </w:p>
          <w:p w:rsidR="004F05C4" w:rsidRPr="004025C9" w:rsidRDefault="004F05C4" w:rsidP="00DD3B14">
            <w:pPr>
              <w:pStyle w:val="PlainText"/>
              <w:jc w:val="center"/>
              <w:rPr>
                <w:rFonts w:ascii="Times New Roman" w:hAnsi="Times New Roman" w:cs="Times New Roman"/>
                <w:b/>
                <w:sz w:val="24"/>
                <w:szCs w:val="24"/>
              </w:rPr>
            </w:pPr>
            <w:r w:rsidRPr="004025C9">
              <w:rPr>
                <w:rFonts w:ascii="Times New Roman" w:hAnsi="Times New Roman" w:cs="Times New Roman"/>
                <w:b/>
                <w:sz w:val="24"/>
                <w:szCs w:val="24"/>
              </w:rPr>
              <w:t>State Grant Award Total Amount: $22,212,610.00</w:t>
            </w:r>
          </w:p>
        </w:tc>
      </w:tr>
      <w:tr w:rsidR="004F05C4" w:rsidRPr="002119D8" w:rsidTr="004C5549">
        <w:tc>
          <w:tcPr>
            <w:tcW w:w="1176" w:type="dxa"/>
          </w:tcPr>
          <w:p w:rsidR="004F05C4" w:rsidRPr="00AE1000" w:rsidRDefault="00836A2E" w:rsidP="0078453F">
            <w:pPr>
              <w:pStyle w:val="PlainText"/>
              <w:rPr>
                <w:rFonts w:ascii="Times New Roman" w:hAnsi="Times New Roman" w:cs="Times New Roman"/>
                <w:b/>
                <w:sz w:val="24"/>
                <w:szCs w:val="24"/>
              </w:rPr>
            </w:pPr>
            <w:r w:rsidRPr="00AE1000">
              <w:rPr>
                <w:rFonts w:ascii="Times New Roman" w:hAnsi="Times New Roman" w:cs="Times New Roman"/>
                <w:b/>
                <w:sz w:val="24"/>
                <w:szCs w:val="24"/>
              </w:rPr>
              <w:t xml:space="preserve">Number of Open Grants:  </w:t>
            </w:r>
          </w:p>
          <w:p w:rsidR="00052BF4" w:rsidRPr="00AE1000" w:rsidRDefault="00982DBD" w:rsidP="0078453F">
            <w:pPr>
              <w:pStyle w:val="PlainText"/>
              <w:rPr>
                <w:rFonts w:ascii="Times New Roman" w:hAnsi="Times New Roman" w:cs="Times New Roman"/>
                <w:b/>
                <w:sz w:val="24"/>
                <w:szCs w:val="24"/>
              </w:rPr>
            </w:pPr>
            <w:r w:rsidRPr="00AE1000">
              <w:rPr>
                <w:rFonts w:ascii="Times New Roman" w:hAnsi="Times New Roman" w:cs="Times New Roman"/>
                <w:b/>
                <w:sz w:val="24"/>
                <w:szCs w:val="24"/>
              </w:rPr>
              <w:t>1</w:t>
            </w:r>
            <w:r w:rsidR="00AE1000" w:rsidRPr="00AE1000">
              <w:rPr>
                <w:rFonts w:ascii="Times New Roman" w:hAnsi="Times New Roman" w:cs="Times New Roman"/>
                <w:b/>
                <w:sz w:val="24"/>
                <w:szCs w:val="24"/>
              </w:rPr>
              <w:t>1</w:t>
            </w:r>
          </w:p>
        </w:tc>
        <w:tc>
          <w:tcPr>
            <w:tcW w:w="2239" w:type="dxa"/>
          </w:tcPr>
          <w:p w:rsidR="004F05C4" w:rsidRPr="00AE1000" w:rsidRDefault="004F05C4" w:rsidP="00DD3B14">
            <w:pPr>
              <w:pStyle w:val="PlainText"/>
              <w:rPr>
                <w:rFonts w:ascii="Times New Roman" w:hAnsi="Times New Roman" w:cs="Times New Roman"/>
                <w:b/>
                <w:sz w:val="24"/>
                <w:szCs w:val="24"/>
              </w:rPr>
            </w:pPr>
            <w:r w:rsidRPr="00AE1000">
              <w:rPr>
                <w:rFonts w:ascii="Times New Roman" w:hAnsi="Times New Roman" w:cs="Times New Roman"/>
                <w:b/>
                <w:sz w:val="24"/>
                <w:szCs w:val="24"/>
              </w:rPr>
              <w:t>Subrecipient /</w:t>
            </w:r>
          </w:p>
          <w:p w:rsidR="004F05C4" w:rsidRPr="00AE1000" w:rsidRDefault="004F05C4" w:rsidP="00DD3B14">
            <w:pPr>
              <w:pStyle w:val="PlainText"/>
              <w:rPr>
                <w:rFonts w:ascii="Times New Roman" w:hAnsi="Times New Roman" w:cs="Times New Roman"/>
                <w:b/>
                <w:sz w:val="24"/>
                <w:szCs w:val="24"/>
              </w:rPr>
            </w:pPr>
            <w:r w:rsidRPr="00AE1000">
              <w:rPr>
                <w:rFonts w:ascii="Times New Roman" w:hAnsi="Times New Roman" w:cs="Times New Roman"/>
                <w:b/>
                <w:sz w:val="24"/>
                <w:szCs w:val="24"/>
              </w:rPr>
              <w:t>Local Community Name</w:t>
            </w:r>
          </w:p>
        </w:tc>
        <w:tc>
          <w:tcPr>
            <w:tcW w:w="2160" w:type="dxa"/>
          </w:tcPr>
          <w:p w:rsidR="004F05C4" w:rsidRPr="00AE1000" w:rsidRDefault="004F05C4" w:rsidP="00DD3B14">
            <w:pPr>
              <w:pStyle w:val="PlainText"/>
              <w:rPr>
                <w:rFonts w:ascii="Times New Roman" w:hAnsi="Times New Roman" w:cs="Times New Roman"/>
                <w:b/>
                <w:sz w:val="24"/>
                <w:szCs w:val="24"/>
              </w:rPr>
            </w:pPr>
            <w:r w:rsidRPr="00AE1000">
              <w:rPr>
                <w:rFonts w:ascii="Times New Roman" w:hAnsi="Times New Roman" w:cs="Times New Roman"/>
                <w:b/>
                <w:sz w:val="24"/>
                <w:szCs w:val="24"/>
              </w:rPr>
              <w:t>Grant Award Amount to Subrecipient /</w:t>
            </w:r>
          </w:p>
          <w:p w:rsidR="004F05C4" w:rsidRPr="00AE1000" w:rsidRDefault="004F05C4" w:rsidP="00DD3B14">
            <w:pPr>
              <w:pStyle w:val="PlainText"/>
              <w:rPr>
                <w:rFonts w:ascii="Times New Roman" w:hAnsi="Times New Roman" w:cs="Times New Roman"/>
                <w:b/>
                <w:sz w:val="24"/>
                <w:szCs w:val="24"/>
              </w:rPr>
            </w:pPr>
            <w:r w:rsidRPr="00AE1000">
              <w:rPr>
                <w:rFonts w:ascii="Times New Roman" w:hAnsi="Times New Roman" w:cs="Times New Roman"/>
                <w:b/>
                <w:sz w:val="24"/>
                <w:szCs w:val="24"/>
              </w:rPr>
              <w:t>Local Community</w:t>
            </w:r>
          </w:p>
        </w:tc>
        <w:tc>
          <w:tcPr>
            <w:tcW w:w="1710" w:type="dxa"/>
          </w:tcPr>
          <w:p w:rsidR="004F05C4" w:rsidRPr="00AE1000" w:rsidRDefault="004F05C4" w:rsidP="00DD3B14">
            <w:pPr>
              <w:pStyle w:val="PlainText"/>
              <w:rPr>
                <w:rFonts w:ascii="Times New Roman" w:hAnsi="Times New Roman" w:cs="Times New Roman"/>
                <w:b/>
                <w:sz w:val="24"/>
                <w:szCs w:val="24"/>
              </w:rPr>
            </w:pPr>
            <w:r w:rsidRPr="00AE1000">
              <w:rPr>
                <w:rFonts w:ascii="Times New Roman" w:hAnsi="Times New Roman" w:cs="Times New Roman"/>
                <w:b/>
                <w:sz w:val="24"/>
                <w:szCs w:val="24"/>
              </w:rPr>
              <w:t>Type of Grant</w:t>
            </w:r>
          </w:p>
        </w:tc>
        <w:tc>
          <w:tcPr>
            <w:tcW w:w="2065" w:type="dxa"/>
          </w:tcPr>
          <w:p w:rsidR="004F05C4" w:rsidRPr="004025C9" w:rsidRDefault="004F05C4" w:rsidP="00DD3B14">
            <w:pPr>
              <w:pStyle w:val="PlainText"/>
              <w:rPr>
                <w:rFonts w:ascii="Times New Roman" w:hAnsi="Times New Roman" w:cs="Times New Roman"/>
                <w:b/>
                <w:sz w:val="24"/>
                <w:szCs w:val="24"/>
              </w:rPr>
            </w:pPr>
            <w:r w:rsidRPr="00AE1000">
              <w:rPr>
                <w:rFonts w:ascii="Times New Roman" w:hAnsi="Times New Roman" w:cs="Times New Roman"/>
                <w:b/>
                <w:sz w:val="24"/>
                <w:szCs w:val="24"/>
              </w:rPr>
              <w:t>Activity</w:t>
            </w:r>
          </w:p>
        </w:tc>
      </w:tr>
      <w:tr w:rsidR="004F05C4" w:rsidTr="004C5549">
        <w:tc>
          <w:tcPr>
            <w:tcW w:w="1176" w:type="dxa"/>
          </w:tcPr>
          <w:p w:rsidR="004F05C4" w:rsidRPr="003026B0" w:rsidRDefault="00052BF4" w:rsidP="008F784E">
            <w:pPr>
              <w:pStyle w:val="PlainText"/>
              <w:rPr>
                <w:rFonts w:ascii="Times New Roman" w:hAnsi="Times New Roman" w:cs="Times New Roman"/>
                <w:sz w:val="24"/>
                <w:szCs w:val="24"/>
              </w:rPr>
            </w:pPr>
            <w:r w:rsidRPr="003026B0">
              <w:rPr>
                <w:rFonts w:ascii="Times New Roman" w:hAnsi="Times New Roman" w:cs="Times New Roman"/>
                <w:sz w:val="24"/>
                <w:szCs w:val="24"/>
              </w:rPr>
              <w:t>1</w:t>
            </w:r>
          </w:p>
        </w:tc>
        <w:tc>
          <w:tcPr>
            <w:tcW w:w="2239" w:type="dxa"/>
          </w:tcPr>
          <w:p w:rsidR="004F05C4" w:rsidRPr="003026B0" w:rsidRDefault="004F05C4" w:rsidP="008F784E">
            <w:pPr>
              <w:pStyle w:val="PlainText"/>
              <w:rPr>
                <w:rFonts w:ascii="Times New Roman" w:hAnsi="Times New Roman" w:cs="Times New Roman"/>
                <w:sz w:val="24"/>
                <w:szCs w:val="24"/>
              </w:rPr>
            </w:pPr>
            <w:r w:rsidRPr="003026B0">
              <w:rPr>
                <w:rFonts w:ascii="Times New Roman" w:hAnsi="Times New Roman" w:cs="Times New Roman"/>
                <w:sz w:val="24"/>
                <w:szCs w:val="24"/>
              </w:rPr>
              <w:t>Alexander City</w:t>
            </w:r>
          </w:p>
        </w:tc>
        <w:tc>
          <w:tcPr>
            <w:tcW w:w="2160" w:type="dxa"/>
          </w:tcPr>
          <w:p w:rsidR="004F05C4" w:rsidRPr="003026B0" w:rsidRDefault="004F05C4" w:rsidP="008F784E">
            <w:pPr>
              <w:pStyle w:val="PlainText"/>
              <w:rPr>
                <w:rFonts w:ascii="Times New Roman" w:hAnsi="Times New Roman" w:cs="Times New Roman"/>
                <w:sz w:val="24"/>
                <w:szCs w:val="24"/>
              </w:rPr>
            </w:pPr>
            <w:r w:rsidRPr="003026B0">
              <w:rPr>
                <w:rFonts w:ascii="Times New Roman" w:hAnsi="Times New Roman" w:cs="Times New Roman"/>
                <w:sz w:val="24"/>
                <w:szCs w:val="24"/>
              </w:rPr>
              <w:t>$250,000</w:t>
            </w:r>
          </w:p>
        </w:tc>
        <w:tc>
          <w:tcPr>
            <w:tcW w:w="1710" w:type="dxa"/>
          </w:tcPr>
          <w:p w:rsidR="004F05C4" w:rsidRPr="003026B0" w:rsidRDefault="004F05C4" w:rsidP="008F784E">
            <w:r w:rsidRPr="003026B0">
              <w:t>CDBG</w:t>
            </w:r>
          </w:p>
        </w:tc>
        <w:tc>
          <w:tcPr>
            <w:tcW w:w="2065" w:type="dxa"/>
          </w:tcPr>
          <w:p w:rsidR="004F05C4" w:rsidRPr="003026B0" w:rsidRDefault="007428F5" w:rsidP="008F784E">
            <w:r w:rsidRPr="003026B0">
              <w:t>Demolition</w:t>
            </w:r>
          </w:p>
        </w:tc>
      </w:tr>
      <w:tr w:rsidR="003026B0" w:rsidTr="0011638A">
        <w:tc>
          <w:tcPr>
            <w:tcW w:w="1176" w:type="dxa"/>
          </w:tcPr>
          <w:p w:rsidR="003026B0" w:rsidRPr="003026B0" w:rsidRDefault="003026B0" w:rsidP="003026B0">
            <w:pPr>
              <w:pStyle w:val="PlainText"/>
              <w:rPr>
                <w:rFonts w:ascii="Times New Roman" w:hAnsi="Times New Roman" w:cs="Times New Roman"/>
                <w:sz w:val="24"/>
                <w:szCs w:val="24"/>
              </w:rPr>
            </w:pPr>
            <w:r w:rsidRPr="003026B0">
              <w:rPr>
                <w:rFonts w:ascii="Times New Roman" w:hAnsi="Times New Roman" w:cs="Times New Roman"/>
                <w:sz w:val="24"/>
                <w:szCs w:val="24"/>
              </w:rPr>
              <w:t>2</w:t>
            </w:r>
          </w:p>
        </w:tc>
        <w:tc>
          <w:tcPr>
            <w:tcW w:w="2239" w:type="dxa"/>
          </w:tcPr>
          <w:p w:rsidR="003026B0" w:rsidRPr="003026B0" w:rsidRDefault="003026B0" w:rsidP="003026B0">
            <w:pPr>
              <w:pStyle w:val="PlainText"/>
              <w:rPr>
                <w:rFonts w:ascii="Times New Roman" w:hAnsi="Times New Roman" w:cs="Times New Roman"/>
                <w:sz w:val="24"/>
                <w:szCs w:val="24"/>
              </w:rPr>
            </w:pPr>
            <w:r w:rsidRPr="003026B0">
              <w:rPr>
                <w:rFonts w:ascii="Times New Roman" w:hAnsi="Times New Roman" w:cs="Times New Roman"/>
                <w:sz w:val="24"/>
                <w:szCs w:val="24"/>
              </w:rPr>
              <w:t>Hobson City</w:t>
            </w:r>
          </w:p>
        </w:tc>
        <w:tc>
          <w:tcPr>
            <w:tcW w:w="2160" w:type="dxa"/>
          </w:tcPr>
          <w:p w:rsidR="003026B0" w:rsidRPr="003026B0" w:rsidRDefault="003026B0" w:rsidP="003026B0">
            <w:r w:rsidRPr="003026B0">
              <w:t>$350,000</w:t>
            </w:r>
          </w:p>
        </w:tc>
        <w:tc>
          <w:tcPr>
            <w:tcW w:w="1710" w:type="dxa"/>
          </w:tcPr>
          <w:p w:rsidR="003026B0" w:rsidRPr="003026B0" w:rsidRDefault="003026B0" w:rsidP="003026B0">
            <w:r w:rsidRPr="003026B0">
              <w:t>CDBG</w:t>
            </w:r>
          </w:p>
        </w:tc>
        <w:tc>
          <w:tcPr>
            <w:tcW w:w="2065" w:type="dxa"/>
          </w:tcPr>
          <w:p w:rsidR="003026B0" w:rsidRPr="003026B0" w:rsidRDefault="003026B0" w:rsidP="003026B0">
            <w:r w:rsidRPr="003026B0">
              <w:t>Residential Rehabilitation</w:t>
            </w:r>
          </w:p>
        </w:tc>
      </w:tr>
      <w:tr w:rsidR="00C353B9" w:rsidRPr="00345B96" w:rsidTr="0011638A">
        <w:tc>
          <w:tcPr>
            <w:tcW w:w="1176" w:type="dxa"/>
          </w:tcPr>
          <w:p w:rsidR="00C353B9" w:rsidRPr="00345B96" w:rsidRDefault="002B4F1C" w:rsidP="0011638A">
            <w:pPr>
              <w:pStyle w:val="PlainText"/>
              <w:rPr>
                <w:rFonts w:ascii="Times New Roman" w:hAnsi="Times New Roman" w:cs="Times New Roman"/>
                <w:sz w:val="24"/>
                <w:szCs w:val="24"/>
              </w:rPr>
            </w:pPr>
            <w:r>
              <w:rPr>
                <w:rFonts w:ascii="Times New Roman" w:hAnsi="Times New Roman" w:cs="Times New Roman"/>
                <w:sz w:val="24"/>
                <w:szCs w:val="24"/>
              </w:rPr>
              <w:t>3</w:t>
            </w:r>
          </w:p>
        </w:tc>
        <w:tc>
          <w:tcPr>
            <w:tcW w:w="2239" w:type="dxa"/>
          </w:tcPr>
          <w:p w:rsidR="00C353B9" w:rsidRPr="00345B96" w:rsidRDefault="00C353B9" w:rsidP="0011638A">
            <w:pPr>
              <w:pStyle w:val="PlainText"/>
              <w:rPr>
                <w:rFonts w:ascii="Times New Roman" w:hAnsi="Times New Roman" w:cs="Times New Roman"/>
                <w:sz w:val="24"/>
                <w:szCs w:val="24"/>
              </w:rPr>
            </w:pPr>
            <w:r w:rsidRPr="00345B96">
              <w:rPr>
                <w:rFonts w:ascii="Times New Roman" w:hAnsi="Times New Roman" w:cs="Times New Roman"/>
                <w:sz w:val="24"/>
                <w:szCs w:val="24"/>
              </w:rPr>
              <w:t>M</w:t>
            </w:r>
            <w:r w:rsidR="00345B96" w:rsidRPr="00345B96">
              <w:rPr>
                <w:rFonts w:ascii="Times New Roman" w:hAnsi="Times New Roman" w:cs="Times New Roman"/>
                <w:sz w:val="24"/>
                <w:szCs w:val="24"/>
              </w:rPr>
              <w:t>arion</w:t>
            </w:r>
          </w:p>
        </w:tc>
        <w:tc>
          <w:tcPr>
            <w:tcW w:w="2160" w:type="dxa"/>
          </w:tcPr>
          <w:p w:rsidR="00C353B9" w:rsidRPr="00345B96" w:rsidRDefault="00C353B9" w:rsidP="0011638A">
            <w:r w:rsidRPr="00345B96">
              <w:t>$28</w:t>
            </w:r>
            <w:r w:rsidR="00345B96">
              <w:t>8,272.61</w:t>
            </w:r>
          </w:p>
        </w:tc>
        <w:tc>
          <w:tcPr>
            <w:tcW w:w="1710" w:type="dxa"/>
          </w:tcPr>
          <w:p w:rsidR="00C353B9" w:rsidRPr="00345B96" w:rsidRDefault="00C353B9" w:rsidP="0011638A">
            <w:r w:rsidRPr="00345B96">
              <w:t>CDBG</w:t>
            </w:r>
          </w:p>
        </w:tc>
        <w:tc>
          <w:tcPr>
            <w:tcW w:w="2065" w:type="dxa"/>
          </w:tcPr>
          <w:p w:rsidR="00C353B9" w:rsidRPr="00345B96" w:rsidRDefault="00345B96" w:rsidP="0011638A">
            <w:r>
              <w:t>Roads / Drainage</w:t>
            </w:r>
          </w:p>
        </w:tc>
      </w:tr>
      <w:tr w:rsidR="00C353B9" w:rsidTr="0011638A">
        <w:tc>
          <w:tcPr>
            <w:tcW w:w="1176" w:type="dxa"/>
          </w:tcPr>
          <w:p w:rsidR="00C353B9" w:rsidRPr="00345B96" w:rsidRDefault="002B4F1C" w:rsidP="0011638A">
            <w:pPr>
              <w:pStyle w:val="PlainText"/>
              <w:rPr>
                <w:rFonts w:ascii="Times New Roman" w:hAnsi="Times New Roman" w:cs="Times New Roman"/>
                <w:sz w:val="24"/>
                <w:szCs w:val="24"/>
              </w:rPr>
            </w:pPr>
            <w:r>
              <w:rPr>
                <w:rFonts w:ascii="Times New Roman" w:hAnsi="Times New Roman" w:cs="Times New Roman"/>
                <w:sz w:val="24"/>
                <w:szCs w:val="24"/>
              </w:rPr>
              <w:t>4</w:t>
            </w:r>
          </w:p>
        </w:tc>
        <w:tc>
          <w:tcPr>
            <w:tcW w:w="2239" w:type="dxa"/>
          </w:tcPr>
          <w:p w:rsidR="00C353B9" w:rsidRPr="00345B96" w:rsidRDefault="00345B96" w:rsidP="0011638A">
            <w:r w:rsidRPr="00345B96">
              <w:t>Perry County</w:t>
            </w:r>
          </w:p>
        </w:tc>
        <w:tc>
          <w:tcPr>
            <w:tcW w:w="2160" w:type="dxa"/>
          </w:tcPr>
          <w:p w:rsidR="00C353B9" w:rsidRPr="00345B96" w:rsidRDefault="00345B96" w:rsidP="0011638A">
            <w:r>
              <w:t>$</w:t>
            </w:r>
            <w:r w:rsidR="00DC0FF6">
              <w:t>78,204.19</w:t>
            </w:r>
          </w:p>
        </w:tc>
        <w:tc>
          <w:tcPr>
            <w:tcW w:w="1710" w:type="dxa"/>
          </w:tcPr>
          <w:p w:rsidR="00C353B9" w:rsidRPr="00345B96" w:rsidRDefault="00345B96" w:rsidP="0011638A">
            <w:r>
              <w:t>CDBG</w:t>
            </w:r>
          </w:p>
        </w:tc>
        <w:tc>
          <w:tcPr>
            <w:tcW w:w="2065" w:type="dxa"/>
          </w:tcPr>
          <w:p w:rsidR="00C353B9" w:rsidRPr="00345B96" w:rsidRDefault="00345B96" w:rsidP="0011638A">
            <w:r>
              <w:t>Roads</w:t>
            </w:r>
          </w:p>
        </w:tc>
      </w:tr>
      <w:tr w:rsidR="00052BF4" w:rsidTr="004C5549">
        <w:tc>
          <w:tcPr>
            <w:tcW w:w="3415" w:type="dxa"/>
            <w:gridSpan w:val="2"/>
          </w:tcPr>
          <w:p w:rsidR="00052BF4" w:rsidRPr="00DC0FF6" w:rsidRDefault="00052BF4" w:rsidP="00052BF4">
            <w:pPr>
              <w:pStyle w:val="PlainText"/>
              <w:rPr>
                <w:rFonts w:ascii="Times New Roman" w:hAnsi="Times New Roman" w:cs="Times New Roman"/>
                <w:color w:val="FF0000"/>
                <w:sz w:val="24"/>
                <w:szCs w:val="24"/>
              </w:rPr>
            </w:pPr>
            <w:r w:rsidRPr="00DC0FF6">
              <w:rPr>
                <w:rFonts w:ascii="Times New Roman" w:hAnsi="Times New Roman" w:cs="Times New Roman"/>
                <w:color w:val="FF0000"/>
                <w:sz w:val="24"/>
                <w:szCs w:val="24"/>
              </w:rPr>
              <w:t>Total</w:t>
            </w:r>
            <w:r w:rsidR="00C30CA3" w:rsidRPr="00DC0FF6">
              <w:rPr>
                <w:rFonts w:ascii="Times New Roman" w:hAnsi="Times New Roman" w:cs="Times New Roman"/>
                <w:color w:val="FF0000"/>
                <w:sz w:val="24"/>
                <w:szCs w:val="24"/>
              </w:rPr>
              <w:t xml:space="preserve"> CDBG</w:t>
            </w:r>
          </w:p>
        </w:tc>
        <w:tc>
          <w:tcPr>
            <w:tcW w:w="5935" w:type="dxa"/>
            <w:gridSpan w:val="3"/>
          </w:tcPr>
          <w:p w:rsidR="00052BF4" w:rsidRPr="00DC0FF6" w:rsidRDefault="00052BF4" w:rsidP="002656A2">
            <w:pPr>
              <w:pStyle w:val="PlainText"/>
              <w:tabs>
                <w:tab w:val="left" w:pos="1740"/>
              </w:tabs>
              <w:rPr>
                <w:rFonts w:ascii="Times New Roman" w:hAnsi="Times New Roman" w:cs="Times New Roman"/>
                <w:color w:val="FF0000"/>
                <w:sz w:val="24"/>
                <w:szCs w:val="24"/>
              </w:rPr>
            </w:pPr>
            <w:r w:rsidRPr="00DC0FF6">
              <w:rPr>
                <w:rFonts w:ascii="Times New Roman" w:hAnsi="Times New Roman" w:cs="Times New Roman"/>
                <w:color w:val="FF0000"/>
                <w:sz w:val="24"/>
                <w:szCs w:val="24"/>
              </w:rPr>
              <w:t>$</w:t>
            </w:r>
            <w:r w:rsidR="002B4F1C">
              <w:rPr>
                <w:rFonts w:ascii="Times New Roman" w:hAnsi="Times New Roman" w:cs="Times New Roman"/>
                <w:color w:val="FF0000"/>
                <w:sz w:val="24"/>
                <w:szCs w:val="24"/>
              </w:rPr>
              <w:t>9</w:t>
            </w:r>
            <w:r w:rsidR="000D0D7E">
              <w:rPr>
                <w:rFonts w:ascii="Times New Roman" w:hAnsi="Times New Roman" w:cs="Times New Roman"/>
                <w:color w:val="FF0000"/>
                <w:sz w:val="24"/>
                <w:szCs w:val="24"/>
              </w:rPr>
              <w:t>66</w:t>
            </w:r>
            <w:r w:rsidR="002B4F1C">
              <w:rPr>
                <w:rFonts w:ascii="Times New Roman" w:hAnsi="Times New Roman" w:cs="Times New Roman"/>
                <w:color w:val="FF0000"/>
                <w:sz w:val="24"/>
                <w:szCs w:val="24"/>
              </w:rPr>
              <w:t>,476.80</w:t>
            </w:r>
          </w:p>
        </w:tc>
      </w:tr>
      <w:tr w:rsidR="00C30CA3" w:rsidRPr="001C06B3" w:rsidTr="00FC16B4">
        <w:tc>
          <w:tcPr>
            <w:tcW w:w="1176" w:type="dxa"/>
          </w:tcPr>
          <w:p w:rsidR="00C30CA3" w:rsidRPr="00C12CD6" w:rsidRDefault="002B4F1C" w:rsidP="00FC16B4">
            <w:pPr>
              <w:pStyle w:val="PlainText"/>
              <w:rPr>
                <w:rFonts w:ascii="Times New Roman" w:hAnsi="Times New Roman" w:cs="Times New Roman"/>
                <w:sz w:val="24"/>
                <w:szCs w:val="24"/>
              </w:rPr>
            </w:pPr>
            <w:r>
              <w:rPr>
                <w:rFonts w:ascii="Times New Roman" w:hAnsi="Times New Roman" w:cs="Times New Roman"/>
                <w:sz w:val="24"/>
                <w:szCs w:val="24"/>
              </w:rPr>
              <w:t>5</w:t>
            </w:r>
          </w:p>
        </w:tc>
        <w:tc>
          <w:tcPr>
            <w:tcW w:w="2239" w:type="dxa"/>
          </w:tcPr>
          <w:p w:rsidR="00C30CA3" w:rsidRPr="00C12CD6" w:rsidRDefault="001C2843" w:rsidP="00FC16B4">
            <w:pPr>
              <w:pStyle w:val="PlainText"/>
              <w:rPr>
                <w:rFonts w:ascii="Times New Roman" w:hAnsi="Times New Roman" w:cs="Times New Roman"/>
                <w:sz w:val="24"/>
                <w:szCs w:val="24"/>
              </w:rPr>
            </w:pPr>
            <w:r w:rsidRPr="00C12CD6">
              <w:rPr>
                <w:rFonts w:ascii="Times New Roman" w:hAnsi="Times New Roman" w:cs="Times New Roman"/>
                <w:sz w:val="24"/>
                <w:szCs w:val="24"/>
              </w:rPr>
              <w:t>Brewton</w:t>
            </w:r>
          </w:p>
        </w:tc>
        <w:tc>
          <w:tcPr>
            <w:tcW w:w="2160" w:type="dxa"/>
          </w:tcPr>
          <w:p w:rsidR="00C30CA3" w:rsidRPr="00C12CD6" w:rsidRDefault="00C30CA3" w:rsidP="00FC16B4">
            <w:pPr>
              <w:pStyle w:val="PlainText"/>
              <w:rPr>
                <w:rFonts w:ascii="Times New Roman" w:hAnsi="Times New Roman" w:cs="Times New Roman"/>
                <w:sz w:val="24"/>
                <w:szCs w:val="24"/>
              </w:rPr>
            </w:pPr>
            <w:r w:rsidRPr="00C12CD6">
              <w:rPr>
                <w:rFonts w:ascii="Times New Roman" w:hAnsi="Times New Roman" w:cs="Times New Roman"/>
                <w:sz w:val="24"/>
                <w:szCs w:val="24"/>
              </w:rPr>
              <w:t>$</w:t>
            </w:r>
            <w:r w:rsidR="00DF3F12" w:rsidRPr="00C12CD6">
              <w:rPr>
                <w:rFonts w:ascii="Times New Roman" w:hAnsi="Times New Roman" w:cs="Times New Roman"/>
                <w:sz w:val="24"/>
                <w:szCs w:val="24"/>
              </w:rPr>
              <w:t>409,856.22</w:t>
            </w:r>
          </w:p>
        </w:tc>
        <w:tc>
          <w:tcPr>
            <w:tcW w:w="1710" w:type="dxa"/>
          </w:tcPr>
          <w:p w:rsidR="00C30CA3" w:rsidRPr="00C12CD6" w:rsidRDefault="00C30CA3" w:rsidP="00FC16B4">
            <w:r w:rsidRPr="00C12CD6">
              <w:rPr>
                <w:sz w:val="22"/>
                <w:szCs w:val="22"/>
              </w:rPr>
              <w:t>CDBG - Economic Development</w:t>
            </w:r>
          </w:p>
        </w:tc>
        <w:tc>
          <w:tcPr>
            <w:tcW w:w="2065" w:type="dxa"/>
          </w:tcPr>
          <w:p w:rsidR="00C12CD6" w:rsidRPr="00C12CD6" w:rsidRDefault="00DF3F12" w:rsidP="00FC16B4">
            <w:pPr>
              <w:rPr>
                <w:sz w:val="22"/>
                <w:szCs w:val="22"/>
              </w:rPr>
            </w:pPr>
            <w:r w:rsidRPr="00C12CD6">
              <w:rPr>
                <w:sz w:val="22"/>
                <w:szCs w:val="22"/>
              </w:rPr>
              <w:t>Water</w:t>
            </w:r>
          </w:p>
          <w:p w:rsidR="00C30CA3" w:rsidRPr="00C12CD6" w:rsidRDefault="00C30CA3" w:rsidP="00FC16B4">
            <w:pPr>
              <w:rPr>
                <w:sz w:val="22"/>
                <w:szCs w:val="22"/>
              </w:rPr>
            </w:pPr>
            <w:r w:rsidRPr="00C12CD6">
              <w:rPr>
                <w:sz w:val="22"/>
                <w:szCs w:val="22"/>
              </w:rPr>
              <w:t>for</w:t>
            </w:r>
          </w:p>
          <w:p w:rsidR="00C30CA3" w:rsidRPr="00C12CD6" w:rsidRDefault="00DF3F12" w:rsidP="00FC16B4">
            <w:pPr>
              <w:rPr>
                <w:sz w:val="22"/>
                <w:szCs w:val="22"/>
              </w:rPr>
            </w:pPr>
            <w:r w:rsidRPr="00C12CD6">
              <w:rPr>
                <w:sz w:val="22"/>
                <w:szCs w:val="22"/>
              </w:rPr>
              <w:t>Provalus</w:t>
            </w:r>
          </w:p>
        </w:tc>
      </w:tr>
      <w:tr w:rsidR="001C2843" w:rsidRPr="001C06B3" w:rsidTr="00FC16B4">
        <w:tc>
          <w:tcPr>
            <w:tcW w:w="1176" w:type="dxa"/>
          </w:tcPr>
          <w:p w:rsidR="001C2843" w:rsidRPr="00C12CD6" w:rsidRDefault="002B4F1C" w:rsidP="001C2843">
            <w:pPr>
              <w:pStyle w:val="PlainText"/>
              <w:rPr>
                <w:rFonts w:ascii="Times New Roman" w:hAnsi="Times New Roman" w:cs="Times New Roman"/>
                <w:sz w:val="24"/>
                <w:szCs w:val="24"/>
              </w:rPr>
            </w:pPr>
            <w:r>
              <w:rPr>
                <w:rFonts w:ascii="Times New Roman" w:hAnsi="Times New Roman" w:cs="Times New Roman"/>
                <w:sz w:val="24"/>
                <w:szCs w:val="24"/>
              </w:rPr>
              <w:t>6</w:t>
            </w:r>
          </w:p>
        </w:tc>
        <w:tc>
          <w:tcPr>
            <w:tcW w:w="2239" w:type="dxa"/>
          </w:tcPr>
          <w:p w:rsidR="001C2843" w:rsidRPr="00C12CD6" w:rsidRDefault="001C2843" w:rsidP="001C2843">
            <w:pPr>
              <w:pStyle w:val="PlainText"/>
              <w:rPr>
                <w:rFonts w:ascii="Times New Roman" w:hAnsi="Times New Roman" w:cs="Times New Roman"/>
                <w:sz w:val="24"/>
                <w:szCs w:val="24"/>
              </w:rPr>
            </w:pPr>
            <w:r w:rsidRPr="00C12CD6">
              <w:rPr>
                <w:rFonts w:ascii="Times New Roman" w:hAnsi="Times New Roman" w:cs="Times New Roman"/>
                <w:sz w:val="24"/>
                <w:szCs w:val="24"/>
              </w:rPr>
              <w:t>Crossville</w:t>
            </w:r>
          </w:p>
        </w:tc>
        <w:tc>
          <w:tcPr>
            <w:tcW w:w="2160" w:type="dxa"/>
          </w:tcPr>
          <w:p w:rsidR="001C2843" w:rsidRPr="00C12CD6" w:rsidRDefault="001C2843" w:rsidP="001C2843">
            <w:pPr>
              <w:pStyle w:val="PlainText"/>
              <w:rPr>
                <w:rFonts w:ascii="Times New Roman" w:hAnsi="Times New Roman" w:cs="Times New Roman"/>
                <w:sz w:val="24"/>
                <w:szCs w:val="24"/>
              </w:rPr>
            </w:pPr>
            <w:r w:rsidRPr="00C12CD6">
              <w:rPr>
                <w:rFonts w:ascii="Times New Roman" w:hAnsi="Times New Roman" w:cs="Times New Roman"/>
                <w:sz w:val="24"/>
                <w:szCs w:val="24"/>
              </w:rPr>
              <w:t>$</w:t>
            </w:r>
            <w:r w:rsidR="00DF3F12" w:rsidRPr="00C12CD6">
              <w:rPr>
                <w:rFonts w:ascii="Times New Roman" w:hAnsi="Times New Roman" w:cs="Times New Roman"/>
                <w:sz w:val="24"/>
                <w:szCs w:val="24"/>
              </w:rPr>
              <w:t>203,792</w:t>
            </w:r>
          </w:p>
        </w:tc>
        <w:tc>
          <w:tcPr>
            <w:tcW w:w="1710" w:type="dxa"/>
          </w:tcPr>
          <w:p w:rsidR="001C2843" w:rsidRPr="00C12CD6" w:rsidRDefault="001C2843" w:rsidP="001C2843">
            <w:r w:rsidRPr="00C12CD6">
              <w:rPr>
                <w:sz w:val="22"/>
                <w:szCs w:val="22"/>
              </w:rPr>
              <w:t>CDBG - Economic Development</w:t>
            </w:r>
          </w:p>
        </w:tc>
        <w:tc>
          <w:tcPr>
            <w:tcW w:w="2065" w:type="dxa"/>
          </w:tcPr>
          <w:p w:rsidR="00C12CD6" w:rsidRDefault="00DF3F12" w:rsidP="001C2843">
            <w:pPr>
              <w:rPr>
                <w:sz w:val="22"/>
                <w:szCs w:val="22"/>
              </w:rPr>
            </w:pPr>
            <w:r w:rsidRPr="00C12CD6">
              <w:rPr>
                <w:sz w:val="22"/>
                <w:szCs w:val="22"/>
              </w:rPr>
              <w:t>Sewer</w:t>
            </w:r>
          </w:p>
          <w:p w:rsidR="001C2843" w:rsidRPr="00C12CD6" w:rsidRDefault="001C2843" w:rsidP="001C2843">
            <w:pPr>
              <w:rPr>
                <w:sz w:val="22"/>
                <w:szCs w:val="22"/>
              </w:rPr>
            </w:pPr>
            <w:r w:rsidRPr="00C12CD6">
              <w:rPr>
                <w:sz w:val="22"/>
                <w:szCs w:val="22"/>
              </w:rPr>
              <w:t>for</w:t>
            </w:r>
          </w:p>
          <w:p w:rsidR="001C2843" w:rsidRPr="00C12CD6" w:rsidRDefault="00FE5414" w:rsidP="001C2843">
            <w:pPr>
              <w:rPr>
                <w:sz w:val="22"/>
                <w:szCs w:val="22"/>
              </w:rPr>
            </w:pPr>
            <w:r w:rsidRPr="00C12CD6">
              <w:rPr>
                <w:sz w:val="22"/>
                <w:szCs w:val="22"/>
              </w:rPr>
              <w:t>Koch Foods</w:t>
            </w:r>
          </w:p>
        </w:tc>
      </w:tr>
      <w:tr w:rsidR="001C2843" w:rsidRPr="00910433" w:rsidTr="00FC16B4">
        <w:tc>
          <w:tcPr>
            <w:tcW w:w="1176" w:type="dxa"/>
          </w:tcPr>
          <w:p w:rsidR="001C2843" w:rsidRPr="00C12CD6" w:rsidRDefault="002B4F1C" w:rsidP="001C2843">
            <w:pPr>
              <w:pStyle w:val="PlainText"/>
              <w:rPr>
                <w:rFonts w:ascii="Times New Roman" w:hAnsi="Times New Roman" w:cs="Times New Roman"/>
                <w:sz w:val="24"/>
                <w:szCs w:val="24"/>
              </w:rPr>
            </w:pPr>
            <w:r>
              <w:rPr>
                <w:rFonts w:ascii="Times New Roman" w:hAnsi="Times New Roman" w:cs="Times New Roman"/>
                <w:sz w:val="24"/>
                <w:szCs w:val="24"/>
              </w:rPr>
              <w:t>7</w:t>
            </w:r>
          </w:p>
        </w:tc>
        <w:tc>
          <w:tcPr>
            <w:tcW w:w="2239" w:type="dxa"/>
          </w:tcPr>
          <w:p w:rsidR="001C2843" w:rsidRPr="00C12CD6" w:rsidRDefault="001C2843" w:rsidP="001C2843">
            <w:pPr>
              <w:pStyle w:val="PlainText"/>
              <w:rPr>
                <w:rFonts w:ascii="Times New Roman" w:hAnsi="Times New Roman" w:cs="Times New Roman"/>
                <w:sz w:val="24"/>
                <w:szCs w:val="24"/>
              </w:rPr>
            </w:pPr>
            <w:r w:rsidRPr="00C12CD6">
              <w:rPr>
                <w:rFonts w:ascii="Times New Roman" w:hAnsi="Times New Roman" w:cs="Times New Roman"/>
                <w:sz w:val="24"/>
                <w:szCs w:val="24"/>
              </w:rPr>
              <w:t>Fort Deposit</w:t>
            </w:r>
          </w:p>
        </w:tc>
        <w:tc>
          <w:tcPr>
            <w:tcW w:w="2160" w:type="dxa"/>
          </w:tcPr>
          <w:p w:rsidR="001C2843" w:rsidRPr="00C12CD6" w:rsidRDefault="001C2843" w:rsidP="001C2843">
            <w:r w:rsidRPr="00C12CD6">
              <w:t>$600,000</w:t>
            </w:r>
          </w:p>
        </w:tc>
        <w:tc>
          <w:tcPr>
            <w:tcW w:w="1710" w:type="dxa"/>
          </w:tcPr>
          <w:p w:rsidR="001C2843" w:rsidRPr="00C12CD6" w:rsidRDefault="001C2843" w:rsidP="001C2843">
            <w:pPr>
              <w:rPr>
                <w:sz w:val="22"/>
                <w:szCs w:val="22"/>
              </w:rPr>
            </w:pPr>
            <w:r w:rsidRPr="00C12CD6">
              <w:rPr>
                <w:sz w:val="22"/>
                <w:szCs w:val="22"/>
              </w:rPr>
              <w:t>CDBG – Economic Development</w:t>
            </w:r>
          </w:p>
        </w:tc>
        <w:tc>
          <w:tcPr>
            <w:tcW w:w="2065" w:type="dxa"/>
          </w:tcPr>
          <w:p w:rsidR="00C12CD6" w:rsidRPr="00C12CD6" w:rsidRDefault="001C2843" w:rsidP="001C2843">
            <w:pPr>
              <w:rPr>
                <w:sz w:val="22"/>
                <w:szCs w:val="22"/>
              </w:rPr>
            </w:pPr>
            <w:r w:rsidRPr="00C12CD6">
              <w:rPr>
                <w:sz w:val="22"/>
                <w:szCs w:val="22"/>
              </w:rPr>
              <w:t>Building Purchase for</w:t>
            </w:r>
          </w:p>
          <w:p w:rsidR="001C2843" w:rsidRPr="00C12CD6" w:rsidRDefault="001C2843" w:rsidP="001C2843">
            <w:pPr>
              <w:rPr>
                <w:sz w:val="22"/>
                <w:szCs w:val="22"/>
              </w:rPr>
            </w:pPr>
            <w:r w:rsidRPr="00C12CD6">
              <w:rPr>
                <w:sz w:val="22"/>
                <w:szCs w:val="22"/>
              </w:rPr>
              <w:t>Chowel Weldparts, Inc.</w:t>
            </w:r>
          </w:p>
        </w:tc>
      </w:tr>
      <w:tr w:rsidR="001C2843" w:rsidRPr="00910433" w:rsidTr="00FC16B4">
        <w:tc>
          <w:tcPr>
            <w:tcW w:w="1176" w:type="dxa"/>
          </w:tcPr>
          <w:p w:rsidR="001C2843" w:rsidRPr="009351A5" w:rsidRDefault="002B4F1C" w:rsidP="001C2843">
            <w:pPr>
              <w:pStyle w:val="PlainText"/>
              <w:rPr>
                <w:rFonts w:ascii="Times New Roman" w:hAnsi="Times New Roman" w:cs="Times New Roman"/>
                <w:sz w:val="24"/>
                <w:szCs w:val="24"/>
              </w:rPr>
            </w:pPr>
            <w:r>
              <w:rPr>
                <w:rFonts w:ascii="Times New Roman" w:hAnsi="Times New Roman" w:cs="Times New Roman"/>
                <w:sz w:val="24"/>
                <w:szCs w:val="24"/>
              </w:rPr>
              <w:t>8</w:t>
            </w:r>
          </w:p>
        </w:tc>
        <w:tc>
          <w:tcPr>
            <w:tcW w:w="2239" w:type="dxa"/>
          </w:tcPr>
          <w:p w:rsidR="001C2843" w:rsidRPr="009351A5" w:rsidRDefault="001C2843" w:rsidP="001C2843">
            <w:pPr>
              <w:pStyle w:val="PlainText"/>
              <w:rPr>
                <w:rFonts w:ascii="Times New Roman" w:hAnsi="Times New Roman" w:cs="Times New Roman"/>
                <w:sz w:val="24"/>
                <w:szCs w:val="24"/>
              </w:rPr>
            </w:pPr>
            <w:r w:rsidRPr="009351A5">
              <w:rPr>
                <w:rFonts w:ascii="Times New Roman" w:hAnsi="Times New Roman" w:cs="Times New Roman"/>
                <w:sz w:val="24"/>
                <w:szCs w:val="24"/>
              </w:rPr>
              <w:t>Jasper</w:t>
            </w:r>
          </w:p>
        </w:tc>
        <w:tc>
          <w:tcPr>
            <w:tcW w:w="2160" w:type="dxa"/>
          </w:tcPr>
          <w:p w:rsidR="001C2843" w:rsidRPr="009351A5" w:rsidRDefault="001C2843" w:rsidP="001C2843">
            <w:r w:rsidRPr="009351A5">
              <w:t>$200,000</w:t>
            </w:r>
          </w:p>
        </w:tc>
        <w:tc>
          <w:tcPr>
            <w:tcW w:w="1710" w:type="dxa"/>
          </w:tcPr>
          <w:p w:rsidR="001C2843" w:rsidRPr="009351A5" w:rsidRDefault="001C2843" w:rsidP="001C2843">
            <w:pPr>
              <w:rPr>
                <w:sz w:val="22"/>
                <w:szCs w:val="22"/>
              </w:rPr>
            </w:pPr>
            <w:r w:rsidRPr="009351A5">
              <w:rPr>
                <w:sz w:val="22"/>
                <w:szCs w:val="22"/>
              </w:rPr>
              <w:t>CDBG – Economic Development</w:t>
            </w:r>
          </w:p>
        </w:tc>
        <w:tc>
          <w:tcPr>
            <w:tcW w:w="2065" w:type="dxa"/>
          </w:tcPr>
          <w:p w:rsidR="009351A5" w:rsidRPr="009351A5" w:rsidRDefault="001C2843" w:rsidP="001C2843">
            <w:pPr>
              <w:rPr>
                <w:sz w:val="22"/>
                <w:szCs w:val="22"/>
              </w:rPr>
            </w:pPr>
            <w:r w:rsidRPr="009351A5">
              <w:rPr>
                <w:sz w:val="22"/>
                <w:szCs w:val="22"/>
              </w:rPr>
              <w:t>Sewer</w:t>
            </w:r>
          </w:p>
          <w:p w:rsidR="001C2843" w:rsidRPr="009351A5" w:rsidRDefault="001C2843" w:rsidP="001C2843">
            <w:pPr>
              <w:rPr>
                <w:sz w:val="22"/>
                <w:szCs w:val="22"/>
              </w:rPr>
            </w:pPr>
            <w:r w:rsidRPr="009351A5">
              <w:rPr>
                <w:sz w:val="22"/>
                <w:szCs w:val="22"/>
              </w:rPr>
              <w:t>for</w:t>
            </w:r>
          </w:p>
          <w:p w:rsidR="001C2843" w:rsidRPr="009351A5" w:rsidRDefault="001C2843" w:rsidP="001C2843">
            <w:pPr>
              <w:rPr>
                <w:sz w:val="22"/>
                <w:szCs w:val="22"/>
              </w:rPr>
            </w:pPr>
            <w:r w:rsidRPr="009351A5">
              <w:rPr>
                <w:sz w:val="22"/>
                <w:szCs w:val="22"/>
              </w:rPr>
              <w:t>Mar-Jac Poultry</w:t>
            </w:r>
          </w:p>
        </w:tc>
      </w:tr>
      <w:tr w:rsidR="00785E8C" w:rsidRPr="00910433" w:rsidTr="00FC16B4">
        <w:tc>
          <w:tcPr>
            <w:tcW w:w="1176" w:type="dxa"/>
          </w:tcPr>
          <w:p w:rsidR="00785E8C" w:rsidRPr="005D2774" w:rsidRDefault="00AE1000" w:rsidP="00785E8C">
            <w:pPr>
              <w:pStyle w:val="PlainText"/>
              <w:rPr>
                <w:rFonts w:ascii="Times New Roman" w:hAnsi="Times New Roman" w:cs="Times New Roman"/>
                <w:sz w:val="24"/>
                <w:szCs w:val="24"/>
              </w:rPr>
            </w:pPr>
            <w:r>
              <w:rPr>
                <w:rFonts w:ascii="Times New Roman" w:hAnsi="Times New Roman" w:cs="Times New Roman"/>
                <w:sz w:val="24"/>
                <w:szCs w:val="24"/>
              </w:rPr>
              <w:t>9</w:t>
            </w:r>
          </w:p>
        </w:tc>
        <w:tc>
          <w:tcPr>
            <w:tcW w:w="2239" w:type="dxa"/>
          </w:tcPr>
          <w:p w:rsidR="00785E8C" w:rsidRPr="005D2774" w:rsidRDefault="00785E8C" w:rsidP="00785E8C">
            <w:pPr>
              <w:pStyle w:val="PlainText"/>
              <w:rPr>
                <w:rFonts w:ascii="Times New Roman" w:hAnsi="Times New Roman" w:cs="Times New Roman"/>
                <w:sz w:val="24"/>
                <w:szCs w:val="24"/>
              </w:rPr>
            </w:pPr>
            <w:r w:rsidRPr="005D2774">
              <w:rPr>
                <w:rFonts w:ascii="Times New Roman" w:hAnsi="Times New Roman" w:cs="Times New Roman"/>
                <w:sz w:val="24"/>
                <w:szCs w:val="24"/>
              </w:rPr>
              <w:t>Rainsville</w:t>
            </w:r>
          </w:p>
        </w:tc>
        <w:tc>
          <w:tcPr>
            <w:tcW w:w="2160" w:type="dxa"/>
          </w:tcPr>
          <w:p w:rsidR="00785E8C" w:rsidRPr="005D2774" w:rsidRDefault="00785E8C" w:rsidP="00785E8C">
            <w:r w:rsidRPr="005D2774">
              <w:t>$200,000</w:t>
            </w:r>
          </w:p>
        </w:tc>
        <w:tc>
          <w:tcPr>
            <w:tcW w:w="1710" w:type="dxa"/>
          </w:tcPr>
          <w:p w:rsidR="00785E8C" w:rsidRPr="005D2774" w:rsidRDefault="00785E8C" w:rsidP="00785E8C">
            <w:pPr>
              <w:rPr>
                <w:sz w:val="22"/>
                <w:szCs w:val="22"/>
              </w:rPr>
            </w:pPr>
            <w:r w:rsidRPr="005D2774">
              <w:rPr>
                <w:sz w:val="22"/>
                <w:szCs w:val="22"/>
              </w:rPr>
              <w:t>CDBG – Economic Development</w:t>
            </w:r>
          </w:p>
        </w:tc>
        <w:tc>
          <w:tcPr>
            <w:tcW w:w="2065" w:type="dxa"/>
          </w:tcPr>
          <w:p w:rsidR="005D2774" w:rsidRDefault="00785E8C" w:rsidP="00785E8C">
            <w:pPr>
              <w:rPr>
                <w:sz w:val="22"/>
                <w:szCs w:val="22"/>
              </w:rPr>
            </w:pPr>
            <w:r w:rsidRPr="005D2774">
              <w:rPr>
                <w:sz w:val="22"/>
                <w:szCs w:val="22"/>
              </w:rPr>
              <w:t>Sewer</w:t>
            </w:r>
          </w:p>
          <w:p w:rsidR="00785E8C" w:rsidRPr="005D2774" w:rsidRDefault="00785E8C" w:rsidP="00785E8C">
            <w:pPr>
              <w:rPr>
                <w:sz w:val="22"/>
                <w:szCs w:val="22"/>
              </w:rPr>
            </w:pPr>
            <w:r w:rsidRPr="005D2774">
              <w:rPr>
                <w:sz w:val="22"/>
                <w:szCs w:val="22"/>
              </w:rPr>
              <w:t>for</w:t>
            </w:r>
          </w:p>
          <w:p w:rsidR="00173F25" w:rsidRPr="005D2774" w:rsidRDefault="00785E8C" w:rsidP="005D2774">
            <w:pPr>
              <w:rPr>
                <w:sz w:val="22"/>
                <w:szCs w:val="22"/>
              </w:rPr>
            </w:pPr>
            <w:r w:rsidRPr="005D2774">
              <w:rPr>
                <w:sz w:val="22"/>
                <w:szCs w:val="22"/>
              </w:rPr>
              <w:t>Rainsville Technology</w:t>
            </w:r>
          </w:p>
        </w:tc>
      </w:tr>
      <w:tr w:rsidR="00785E8C" w:rsidRPr="002119D8" w:rsidTr="00FC16B4">
        <w:tc>
          <w:tcPr>
            <w:tcW w:w="1176" w:type="dxa"/>
          </w:tcPr>
          <w:p w:rsidR="00785E8C" w:rsidRPr="005D2774" w:rsidRDefault="005D2774" w:rsidP="00785E8C">
            <w:pPr>
              <w:pStyle w:val="PlainText"/>
              <w:rPr>
                <w:rFonts w:ascii="Times New Roman" w:hAnsi="Times New Roman" w:cs="Times New Roman"/>
                <w:sz w:val="24"/>
                <w:szCs w:val="24"/>
              </w:rPr>
            </w:pPr>
            <w:r w:rsidRPr="005D2774">
              <w:rPr>
                <w:rFonts w:ascii="Times New Roman" w:hAnsi="Times New Roman" w:cs="Times New Roman"/>
                <w:sz w:val="24"/>
                <w:szCs w:val="24"/>
              </w:rPr>
              <w:t>1</w:t>
            </w:r>
            <w:r w:rsidR="00AE1000">
              <w:rPr>
                <w:rFonts w:ascii="Times New Roman" w:hAnsi="Times New Roman" w:cs="Times New Roman"/>
                <w:sz w:val="24"/>
                <w:szCs w:val="24"/>
              </w:rPr>
              <w:t>0</w:t>
            </w:r>
          </w:p>
        </w:tc>
        <w:tc>
          <w:tcPr>
            <w:tcW w:w="2239" w:type="dxa"/>
          </w:tcPr>
          <w:p w:rsidR="00785E8C" w:rsidRPr="005D2774" w:rsidRDefault="00785E8C" w:rsidP="00785E8C">
            <w:pPr>
              <w:pStyle w:val="PlainText"/>
              <w:rPr>
                <w:rFonts w:ascii="Times New Roman" w:hAnsi="Times New Roman" w:cs="Times New Roman"/>
                <w:sz w:val="24"/>
                <w:szCs w:val="24"/>
              </w:rPr>
            </w:pPr>
            <w:r w:rsidRPr="005D2774">
              <w:rPr>
                <w:rFonts w:ascii="Times New Roman" w:hAnsi="Times New Roman" w:cs="Times New Roman"/>
                <w:sz w:val="24"/>
                <w:szCs w:val="24"/>
              </w:rPr>
              <w:t>Sulligent</w:t>
            </w:r>
          </w:p>
        </w:tc>
        <w:tc>
          <w:tcPr>
            <w:tcW w:w="2160" w:type="dxa"/>
          </w:tcPr>
          <w:p w:rsidR="00785E8C" w:rsidRPr="005D2774" w:rsidRDefault="00785E8C" w:rsidP="00785E8C">
            <w:r w:rsidRPr="005D2774">
              <w:t>$243,742.40</w:t>
            </w:r>
          </w:p>
        </w:tc>
        <w:tc>
          <w:tcPr>
            <w:tcW w:w="1710" w:type="dxa"/>
          </w:tcPr>
          <w:p w:rsidR="00785E8C" w:rsidRPr="005D2774" w:rsidRDefault="00785E8C" w:rsidP="00785E8C">
            <w:pPr>
              <w:rPr>
                <w:sz w:val="22"/>
                <w:szCs w:val="22"/>
              </w:rPr>
            </w:pPr>
            <w:r w:rsidRPr="005D2774">
              <w:rPr>
                <w:sz w:val="22"/>
                <w:szCs w:val="22"/>
              </w:rPr>
              <w:t>CDBG – Economic Development</w:t>
            </w:r>
          </w:p>
        </w:tc>
        <w:tc>
          <w:tcPr>
            <w:tcW w:w="2065" w:type="dxa"/>
          </w:tcPr>
          <w:p w:rsidR="00785E8C" w:rsidRPr="005D2774" w:rsidRDefault="00785E8C" w:rsidP="00785E8C">
            <w:pPr>
              <w:rPr>
                <w:sz w:val="22"/>
                <w:szCs w:val="22"/>
              </w:rPr>
            </w:pPr>
            <w:r w:rsidRPr="005D2774">
              <w:rPr>
                <w:sz w:val="22"/>
                <w:szCs w:val="22"/>
              </w:rPr>
              <w:t>Water / Sewer / Roads</w:t>
            </w:r>
          </w:p>
          <w:p w:rsidR="00785E8C" w:rsidRPr="005D2774" w:rsidRDefault="00785E8C" w:rsidP="00785E8C">
            <w:pPr>
              <w:rPr>
                <w:sz w:val="22"/>
                <w:szCs w:val="22"/>
              </w:rPr>
            </w:pPr>
            <w:r w:rsidRPr="005D2774">
              <w:rPr>
                <w:sz w:val="22"/>
                <w:szCs w:val="22"/>
              </w:rPr>
              <w:t>for</w:t>
            </w:r>
          </w:p>
          <w:p w:rsidR="00785E8C" w:rsidRDefault="00785E8C" w:rsidP="00785E8C">
            <w:pPr>
              <w:rPr>
                <w:sz w:val="22"/>
                <w:szCs w:val="22"/>
              </w:rPr>
            </w:pPr>
            <w:r w:rsidRPr="005D2774">
              <w:rPr>
                <w:sz w:val="22"/>
                <w:szCs w:val="22"/>
              </w:rPr>
              <w:t>Max Home, LLC</w:t>
            </w:r>
          </w:p>
          <w:p w:rsidR="00651C19" w:rsidRDefault="00651C19" w:rsidP="00785E8C">
            <w:pPr>
              <w:rPr>
                <w:sz w:val="22"/>
                <w:szCs w:val="22"/>
              </w:rPr>
            </w:pPr>
          </w:p>
          <w:p w:rsidR="00651C19" w:rsidRDefault="00651C19" w:rsidP="00785E8C">
            <w:pPr>
              <w:rPr>
                <w:sz w:val="22"/>
                <w:szCs w:val="22"/>
              </w:rPr>
            </w:pPr>
          </w:p>
          <w:p w:rsidR="00651C19" w:rsidRPr="005D2774" w:rsidRDefault="00651C19" w:rsidP="00785E8C">
            <w:pPr>
              <w:rPr>
                <w:sz w:val="22"/>
                <w:szCs w:val="22"/>
              </w:rPr>
            </w:pPr>
          </w:p>
        </w:tc>
      </w:tr>
      <w:tr w:rsidR="00785E8C" w:rsidRPr="002119D8" w:rsidTr="00FC16B4">
        <w:tc>
          <w:tcPr>
            <w:tcW w:w="1176" w:type="dxa"/>
          </w:tcPr>
          <w:p w:rsidR="00785E8C" w:rsidRPr="005D2774" w:rsidRDefault="005D2774" w:rsidP="00785E8C">
            <w:pPr>
              <w:pStyle w:val="PlainText"/>
              <w:rPr>
                <w:rFonts w:ascii="Times New Roman" w:hAnsi="Times New Roman" w:cs="Times New Roman"/>
                <w:sz w:val="24"/>
                <w:szCs w:val="24"/>
              </w:rPr>
            </w:pPr>
            <w:r w:rsidRPr="005D2774">
              <w:rPr>
                <w:rFonts w:ascii="Times New Roman" w:hAnsi="Times New Roman" w:cs="Times New Roman"/>
                <w:sz w:val="24"/>
                <w:szCs w:val="24"/>
              </w:rPr>
              <w:t>1</w:t>
            </w:r>
            <w:r w:rsidR="00AE1000">
              <w:rPr>
                <w:rFonts w:ascii="Times New Roman" w:hAnsi="Times New Roman" w:cs="Times New Roman"/>
                <w:sz w:val="24"/>
                <w:szCs w:val="24"/>
              </w:rPr>
              <w:t>1</w:t>
            </w:r>
          </w:p>
        </w:tc>
        <w:tc>
          <w:tcPr>
            <w:tcW w:w="2239" w:type="dxa"/>
          </w:tcPr>
          <w:p w:rsidR="00785E8C" w:rsidRPr="005D2774" w:rsidRDefault="00785E8C" w:rsidP="00785E8C">
            <w:pPr>
              <w:pStyle w:val="PlainText"/>
              <w:rPr>
                <w:rFonts w:ascii="Times New Roman" w:hAnsi="Times New Roman" w:cs="Times New Roman"/>
                <w:sz w:val="24"/>
                <w:szCs w:val="24"/>
              </w:rPr>
            </w:pPr>
            <w:r w:rsidRPr="005D2774">
              <w:rPr>
                <w:rFonts w:ascii="Times New Roman" w:hAnsi="Times New Roman" w:cs="Times New Roman"/>
                <w:sz w:val="24"/>
                <w:szCs w:val="24"/>
              </w:rPr>
              <w:t>West Point</w:t>
            </w:r>
          </w:p>
        </w:tc>
        <w:tc>
          <w:tcPr>
            <w:tcW w:w="2160" w:type="dxa"/>
          </w:tcPr>
          <w:p w:rsidR="00785E8C" w:rsidRPr="005D2774" w:rsidRDefault="00785E8C" w:rsidP="00785E8C">
            <w:r w:rsidRPr="005D2774">
              <w:t>$120,000</w:t>
            </w:r>
          </w:p>
        </w:tc>
        <w:tc>
          <w:tcPr>
            <w:tcW w:w="1710" w:type="dxa"/>
          </w:tcPr>
          <w:p w:rsidR="00785E8C" w:rsidRPr="005D2774" w:rsidRDefault="00785E8C" w:rsidP="00785E8C">
            <w:pPr>
              <w:rPr>
                <w:sz w:val="22"/>
                <w:szCs w:val="22"/>
              </w:rPr>
            </w:pPr>
            <w:r w:rsidRPr="005D2774">
              <w:rPr>
                <w:sz w:val="22"/>
                <w:szCs w:val="22"/>
              </w:rPr>
              <w:t>CDBG – Economic Development</w:t>
            </w:r>
          </w:p>
        </w:tc>
        <w:tc>
          <w:tcPr>
            <w:tcW w:w="2065" w:type="dxa"/>
          </w:tcPr>
          <w:p w:rsidR="005D2774" w:rsidRPr="005D2774" w:rsidRDefault="005D2774" w:rsidP="00785E8C">
            <w:pPr>
              <w:rPr>
                <w:sz w:val="22"/>
                <w:szCs w:val="22"/>
              </w:rPr>
            </w:pPr>
            <w:r w:rsidRPr="005D2774">
              <w:rPr>
                <w:sz w:val="22"/>
                <w:szCs w:val="22"/>
              </w:rPr>
              <w:t>Roads</w:t>
            </w:r>
          </w:p>
          <w:p w:rsidR="00785E8C" w:rsidRPr="005D2774" w:rsidRDefault="00785E8C" w:rsidP="00785E8C">
            <w:pPr>
              <w:rPr>
                <w:sz w:val="22"/>
                <w:szCs w:val="22"/>
              </w:rPr>
            </w:pPr>
            <w:r w:rsidRPr="005D2774">
              <w:rPr>
                <w:sz w:val="22"/>
                <w:szCs w:val="22"/>
              </w:rPr>
              <w:t>for</w:t>
            </w:r>
          </w:p>
          <w:p w:rsidR="00785E8C" w:rsidRPr="005D2774" w:rsidRDefault="00785E8C" w:rsidP="00785E8C">
            <w:pPr>
              <w:rPr>
                <w:sz w:val="22"/>
                <w:szCs w:val="22"/>
              </w:rPr>
            </w:pPr>
            <w:r w:rsidRPr="005D2774">
              <w:rPr>
                <w:sz w:val="22"/>
                <w:szCs w:val="22"/>
              </w:rPr>
              <w:t>Dales Market, and Subway Restaurant</w:t>
            </w:r>
          </w:p>
        </w:tc>
      </w:tr>
      <w:tr w:rsidR="00785E8C" w:rsidRPr="007C4D9E" w:rsidTr="00FC16B4">
        <w:tc>
          <w:tcPr>
            <w:tcW w:w="3415" w:type="dxa"/>
            <w:gridSpan w:val="2"/>
          </w:tcPr>
          <w:p w:rsidR="00785E8C" w:rsidRPr="007C4D9E" w:rsidRDefault="00785E8C" w:rsidP="00785E8C">
            <w:pPr>
              <w:pStyle w:val="PlainText"/>
              <w:rPr>
                <w:rFonts w:ascii="Times New Roman" w:hAnsi="Times New Roman" w:cs="Times New Roman"/>
                <w:color w:val="FF0000"/>
                <w:sz w:val="24"/>
                <w:szCs w:val="24"/>
              </w:rPr>
            </w:pPr>
            <w:r w:rsidRPr="007C4D9E">
              <w:rPr>
                <w:rFonts w:ascii="Times New Roman" w:hAnsi="Times New Roman" w:cs="Times New Roman"/>
                <w:color w:val="FF0000"/>
                <w:sz w:val="24"/>
                <w:szCs w:val="24"/>
              </w:rPr>
              <w:t>Total Economic Development</w:t>
            </w:r>
          </w:p>
        </w:tc>
        <w:tc>
          <w:tcPr>
            <w:tcW w:w="5935" w:type="dxa"/>
            <w:gridSpan w:val="3"/>
          </w:tcPr>
          <w:p w:rsidR="00785E8C" w:rsidRPr="007C4D9E" w:rsidRDefault="00785E8C" w:rsidP="002C70AF">
            <w:pPr>
              <w:pStyle w:val="PlainText"/>
              <w:tabs>
                <w:tab w:val="left" w:pos="1080"/>
              </w:tabs>
              <w:rPr>
                <w:rFonts w:ascii="Times New Roman" w:hAnsi="Times New Roman" w:cs="Times New Roman"/>
                <w:color w:val="FF0000"/>
                <w:sz w:val="24"/>
                <w:szCs w:val="24"/>
              </w:rPr>
            </w:pPr>
            <w:r w:rsidRPr="007C4D9E">
              <w:rPr>
                <w:rFonts w:ascii="Times New Roman" w:hAnsi="Times New Roman" w:cs="Times New Roman"/>
                <w:color w:val="FF0000"/>
                <w:sz w:val="24"/>
                <w:szCs w:val="24"/>
              </w:rPr>
              <w:t>$</w:t>
            </w:r>
            <w:r w:rsidR="004D737A">
              <w:rPr>
                <w:rFonts w:ascii="Times New Roman" w:hAnsi="Times New Roman" w:cs="Times New Roman"/>
                <w:color w:val="FF0000"/>
                <w:sz w:val="24"/>
                <w:szCs w:val="24"/>
              </w:rPr>
              <w:t>1,</w:t>
            </w:r>
            <w:r w:rsidR="00490163" w:rsidRPr="007C4D9E">
              <w:rPr>
                <w:rFonts w:ascii="Times New Roman" w:hAnsi="Times New Roman" w:cs="Times New Roman"/>
                <w:color w:val="FF0000"/>
                <w:sz w:val="24"/>
                <w:szCs w:val="24"/>
              </w:rPr>
              <w:t>9</w:t>
            </w:r>
            <w:r w:rsidR="004D737A">
              <w:rPr>
                <w:rFonts w:ascii="Times New Roman" w:hAnsi="Times New Roman" w:cs="Times New Roman"/>
                <w:color w:val="FF0000"/>
                <w:sz w:val="24"/>
                <w:szCs w:val="24"/>
              </w:rPr>
              <w:t>77</w:t>
            </w:r>
            <w:r w:rsidR="00490163" w:rsidRPr="007C4D9E">
              <w:rPr>
                <w:rFonts w:ascii="Times New Roman" w:hAnsi="Times New Roman" w:cs="Times New Roman"/>
                <w:color w:val="FF0000"/>
                <w:sz w:val="24"/>
                <w:szCs w:val="24"/>
              </w:rPr>
              <w:t>,</w:t>
            </w:r>
            <w:r w:rsidR="004D737A">
              <w:rPr>
                <w:rFonts w:ascii="Times New Roman" w:hAnsi="Times New Roman" w:cs="Times New Roman"/>
                <w:color w:val="FF0000"/>
                <w:sz w:val="24"/>
                <w:szCs w:val="24"/>
              </w:rPr>
              <w:t>390.62</w:t>
            </w:r>
          </w:p>
        </w:tc>
      </w:tr>
      <w:tr w:rsidR="00785E8C" w:rsidTr="00FC16B4">
        <w:tc>
          <w:tcPr>
            <w:tcW w:w="3415" w:type="dxa"/>
            <w:gridSpan w:val="2"/>
          </w:tcPr>
          <w:p w:rsidR="00785E8C" w:rsidRPr="007C4D9E" w:rsidRDefault="00785E8C" w:rsidP="00785E8C">
            <w:pPr>
              <w:pStyle w:val="PlainText"/>
              <w:rPr>
                <w:rFonts w:ascii="Times New Roman" w:hAnsi="Times New Roman" w:cs="Times New Roman"/>
                <w:color w:val="FF0000"/>
                <w:sz w:val="24"/>
                <w:szCs w:val="24"/>
              </w:rPr>
            </w:pPr>
            <w:r w:rsidRPr="007C4D9E">
              <w:rPr>
                <w:rFonts w:ascii="Times New Roman" w:hAnsi="Times New Roman" w:cs="Times New Roman"/>
                <w:color w:val="FF0000"/>
                <w:sz w:val="24"/>
                <w:szCs w:val="24"/>
              </w:rPr>
              <w:t>Total CDBG + Economic Development</w:t>
            </w:r>
          </w:p>
        </w:tc>
        <w:tc>
          <w:tcPr>
            <w:tcW w:w="5935" w:type="dxa"/>
            <w:gridSpan w:val="3"/>
          </w:tcPr>
          <w:p w:rsidR="00785E8C" w:rsidRPr="007C4D9E" w:rsidRDefault="00785E8C" w:rsidP="00785E8C">
            <w:pPr>
              <w:pStyle w:val="PlainText"/>
              <w:rPr>
                <w:rFonts w:ascii="Times New Roman" w:hAnsi="Times New Roman" w:cs="Times New Roman"/>
                <w:color w:val="FF0000"/>
                <w:sz w:val="24"/>
                <w:szCs w:val="24"/>
              </w:rPr>
            </w:pPr>
            <w:r w:rsidRPr="007C4D9E">
              <w:rPr>
                <w:rFonts w:ascii="Times New Roman" w:hAnsi="Times New Roman" w:cs="Times New Roman"/>
                <w:color w:val="FF0000"/>
                <w:sz w:val="24"/>
                <w:szCs w:val="24"/>
              </w:rPr>
              <w:t>$</w:t>
            </w:r>
            <w:r w:rsidR="004D737A">
              <w:rPr>
                <w:rFonts w:ascii="Times New Roman" w:hAnsi="Times New Roman" w:cs="Times New Roman"/>
                <w:color w:val="FF0000"/>
                <w:sz w:val="24"/>
                <w:szCs w:val="24"/>
              </w:rPr>
              <w:t>2</w:t>
            </w:r>
            <w:r w:rsidR="007C4D9E" w:rsidRPr="007C4D9E">
              <w:rPr>
                <w:rFonts w:ascii="Times New Roman" w:hAnsi="Times New Roman" w:cs="Times New Roman"/>
                <w:color w:val="FF0000"/>
                <w:sz w:val="24"/>
                <w:szCs w:val="24"/>
              </w:rPr>
              <w:t>,</w:t>
            </w:r>
            <w:r w:rsidR="004D737A">
              <w:rPr>
                <w:rFonts w:ascii="Times New Roman" w:hAnsi="Times New Roman" w:cs="Times New Roman"/>
                <w:color w:val="FF0000"/>
                <w:sz w:val="24"/>
                <w:szCs w:val="24"/>
              </w:rPr>
              <w:t>9</w:t>
            </w:r>
            <w:r w:rsidR="007C4D9E" w:rsidRPr="007C4D9E">
              <w:rPr>
                <w:rFonts w:ascii="Times New Roman" w:hAnsi="Times New Roman" w:cs="Times New Roman"/>
                <w:color w:val="FF0000"/>
                <w:sz w:val="24"/>
                <w:szCs w:val="24"/>
              </w:rPr>
              <w:t>43,</w:t>
            </w:r>
            <w:r w:rsidR="004D737A">
              <w:rPr>
                <w:rFonts w:ascii="Times New Roman" w:hAnsi="Times New Roman" w:cs="Times New Roman"/>
                <w:color w:val="FF0000"/>
                <w:sz w:val="24"/>
                <w:szCs w:val="24"/>
              </w:rPr>
              <w:t>86</w:t>
            </w:r>
            <w:r w:rsidR="007C4D9E" w:rsidRPr="007C4D9E">
              <w:rPr>
                <w:rFonts w:ascii="Times New Roman" w:hAnsi="Times New Roman" w:cs="Times New Roman"/>
                <w:color w:val="FF0000"/>
                <w:sz w:val="24"/>
                <w:szCs w:val="24"/>
              </w:rPr>
              <w:t>7.</w:t>
            </w:r>
            <w:r w:rsidR="004D737A">
              <w:rPr>
                <w:rFonts w:ascii="Times New Roman" w:hAnsi="Times New Roman" w:cs="Times New Roman"/>
                <w:color w:val="FF0000"/>
                <w:sz w:val="24"/>
                <w:szCs w:val="24"/>
              </w:rPr>
              <w:t>42</w:t>
            </w:r>
          </w:p>
        </w:tc>
      </w:tr>
    </w:tbl>
    <w:p w:rsidR="00C30CA3" w:rsidRDefault="00C30CA3" w:rsidP="00752464">
      <w:pPr>
        <w:pStyle w:val="PlainText"/>
        <w:rPr>
          <w:rFonts w:ascii="Times New Roman" w:hAnsi="Times New Roman" w:cs="Times New Roman"/>
          <w:sz w:val="24"/>
          <w:szCs w:val="24"/>
        </w:rPr>
      </w:pPr>
    </w:p>
    <w:p w:rsidR="007F560F" w:rsidRPr="00742A64" w:rsidRDefault="007F560F" w:rsidP="007F560F">
      <w:r>
        <w:tab/>
      </w:r>
      <w:r w:rsidRPr="00742A64">
        <w:t xml:space="preserve">Thus, for these </w:t>
      </w:r>
      <w:r w:rsidR="00AC3016" w:rsidRPr="00742A64">
        <w:t>1</w:t>
      </w:r>
      <w:r w:rsidR="00316982">
        <w:t>1</w:t>
      </w:r>
      <w:r w:rsidRPr="00742A64">
        <w:t xml:space="preserve"> open grants </w:t>
      </w:r>
      <w:r w:rsidR="00161034">
        <w:t xml:space="preserve">expending PY2014 funds </w:t>
      </w:r>
      <w:r w:rsidRPr="00742A64">
        <w:t xml:space="preserve">identified hereinabove in </w:t>
      </w:r>
      <w:r w:rsidRPr="00742A64">
        <w:rPr>
          <w:i/>
        </w:rPr>
        <w:t xml:space="preserve">Chart </w:t>
      </w:r>
      <w:r w:rsidR="007C4D9E" w:rsidRPr="00742A64">
        <w:rPr>
          <w:i/>
        </w:rPr>
        <w:t>6</w:t>
      </w:r>
      <w:r w:rsidRPr="00742A64">
        <w:t>, the priority (primary) activities for the grants are as follows:</w:t>
      </w:r>
    </w:p>
    <w:p w:rsidR="002937CB" w:rsidRPr="00316982" w:rsidRDefault="00742A64" w:rsidP="00742A64">
      <w:r w:rsidRPr="00742A64">
        <w:tab/>
      </w:r>
      <w:r w:rsidR="00316982" w:rsidRPr="00316982">
        <w:t>4</w:t>
      </w:r>
      <w:r w:rsidR="002937CB" w:rsidRPr="00316982">
        <w:t xml:space="preserve"> involved the </w:t>
      </w:r>
      <w:r w:rsidR="002937CB" w:rsidRPr="00316982">
        <w:rPr>
          <w:u w:val="single"/>
        </w:rPr>
        <w:t>sewer</w:t>
      </w:r>
      <w:r w:rsidR="002937CB" w:rsidRPr="00316982">
        <w:t xml:space="preserve"> activity,</w:t>
      </w:r>
      <w:r w:rsidR="00634342" w:rsidRPr="00316982">
        <w:tab/>
      </w:r>
    </w:p>
    <w:p w:rsidR="002937CB" w:rsidRPr="00316982" w:rsidRDefault="002937CB" w:rsidP="002937CB">
      <w:r w:rsidRPr="00316982">
        <w:tab/>
      </w:r>
      <w:r w:rsidR="00742A64" w:rsidRPr="00316982">
        <w:t>2</w:t>
      </w:r>
      <w:r w:rsidRPr="00316982">
        <w:t xml:space="preserve"> involved the </w:t>
      </w:r>
      <w:r w:rsidRPr="00316982">
        <w:rPr>
          <w:u w:val="single"/>
        </w:rPr>
        <w:t>water</w:t>
      </w:r>
      <w:r w:rsidRPr="00316982">
        <w:t xml:space="preserve"> activity,</w:t>
      </w:r>
    </w:p>
    <w:p w:rsidR="002937CB" w:rsidRPr="00316982" w:rsidRDefault="002937CB" w:rsidP="002937CB">
      <w:r w:rsidRPr="00316982">
        <w:tab/>
      </w:r>
      <w:r w:rsidR="00C4268A">
        <w:t>4</w:t>
      </w:r>
      <w:r w:rsidRPr="00316982">
        <w:t xml:space="preserve"> involved the </w:t>
      </w:r>
      <w:r w:rsidRPr="00316982">
        <w:rPr>
          <w:u w:val="single"/>
        </w:rPr>
        <w:t>road</w:t>
      </w:r>
      <w:r w:rsidR="00FB5721" w:rsidRPr="00316982">
        <w:rPr>
          <w:u w:val="single"/>
        </w:rPr>
        <w:t>s</w:t>
      </w:r>
      <w:r w:rsidRPr="00316982">
        <w:t xml:space="preserve"> activity,</w:t>
      </w:r>
    </w:p>
    <w:p w:rsidR="00C7110A" w:rsidRPr="00316982" w:rsidRDefault="00C7110A" w:rsidP="00C7110A">
      <w:r w:rsidRPr="00316982">
        <w:tab/>
        <w:t xml:space="preserve">1 involved the </w:t>
      </w:r>
      <w:r w:rsidRPr="00316982">
        <w:rPr>
          <w:u w:val="single"/>
        </w:rPr>
        <w:t>drainage</w:t>
      </w:r>
      <w:r w:rsidRPr="00316982">
        <w:t xml:space="preserve"> activity,</w:t>
      </w:r>
    </w:p>
    <w:p w:rsidR="002937CB" w:rsidRPr="00316982" w:rsidRDefault="002937CB" w:rsidP="002937CB">
      <w:r w:rsidRPr="00316982">
        <w:tab/>
      </w:r>
      <w:r w:rsidR="00C7110A" w:rsidRPr="00316982">
        <w:t>1</w:t>
      </w:r>
      <w:r w:rsidRPr="00316982">
        <w:t xml:space="preserve"> involved the </w:t>
      </w:r>
      <w:r w:rsidRPr="00316982">
        <w:rPr>
          <w:u w:val="single"/>
        </w:rPr>
        <w:t>demolition</w:t>
      </w:r>
      <w:r w:rsidRPr="00316982">
        <w:t xml:space="preserve"> activity,</w:t>
      </w:r>
    </w:p>
    <w:p w:rsidR="002937CB" w:rsidRPr="00316982" w:rsidRDefault="002937CB" w:rsidP="002937CB">
      <w:r w:rsidRPr="00316982">
        <w:tab/>
      </w:r>
      <w:r w:rsidR="00316982" w:rsidRPr="00316982">
        <w:t>1</w:t>
      </w:r>
      <w:r w:rsidRPr="00316982">
        <w:t xml:space="preserve"> involved </w:t>
      </w:r>
      <w:r w:rsidRPr="00316982">
        <w:rPr>
          <w:u w:val="single"/>
        </w:rPr>
        <w:t>residential rehabilitation</w:t>
      </w:r>
      <w:r w:rsidR="009E758C" w:rsidRPr="00316982">
        <w:t>,</w:t>
      </w:r>
      <w:r w:rsidR="00742A64" w:rsidRPr="00316982">
        <w:t xml:space="preserve"> and</w:t>
      </w:r>
    </w:p>
    <w:p w:rsidR="004373B4" w:rsidRDefault="002937CB" w:rsidP="004373B4">
      <w:r w:rsidRPr="00316982">
        <w:tab/>
      </w:r>
      <w:r w:rsidR="00742A64" w:rsidRPr="00316982">
        <w:t>1</w:t>
      </w:r>
      <w:r w:rsidRPr="00316982">
        <w:t xml:space="preserve"> involved </w:t>
      </w:r>
      <w:r w:rsidR="00A13617" w:rsidRPr="00316982">
        <w:t xml:space="preserve">a </w:t>
      </w:r>
      <w:r w:rsidRPr="00316982">
        <w:rPr>
          <w:u w:val="single"/>
        </w:rPr>
        <w:t xml:space="preserve">building </w:t>
      </w:r>
      <w:r w:rsidR="004373B4" w:rsidRPr="00316982">
        <w:rPr>
          <w:u w:val="single"/>
        </w:rPr>
        <w:t>purchase</w:t>
      </w:r>
      <w:r w:rsidR="004373B4" w:rsidRPr="00316982">
        <w:t>.</w:t>
      </w:r>
    </w:p>
    <w:p w:rsidR="004373B4" w:rsidRDefault="004373B4" w:rsidP="002937CB"/>
    <w:p w:rsidR="004C5549" w:rsidRDefault="004C5549" w:rsidP="00752464">
      <w:pPr>
        <w:pStyle w:val="PlainText"/>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184"/>
        <w:gridCol w:w="2231"/>
        <w:gridCol w:w="2160"/>
        <w:gridCol w:w="1710"/>
        <w:gridCol w:w="2065"/>
      </w:tblGrid>
      <w:tr w:rsidR="004A37A2" w:rsidTr="00DD3B14">
        <w:tc>
          <w:tcPr>
            <w:tcW w:w="9350" w:type="dxa"/>
            <w:gridSpan w:val="5"/>
          </w:tcPr>
          <w:p w:rsidR="0027173A" w:rsidRDefault="0027173A" w:rsidP="00DD3B14">
            <w:pPr>
              <w:pStyle w:val="PlainText"/>
              <w:jc w:val="center"/>
              <w:rPr>
                <w:rFonts w:ascii="Times New Roman" w:hAnsi="Times New Roman" w:cs="Times New Roman"/>
                <w:b/>
                <w:sz w:val="24"/>
                <w:szCs w:val="24"/>
              </w:rPr>
            </w:pPr>
            <w:r>
              <w:rPr>
                <w:rFonts w:ascii="Times New Roman" w:hAnsi="Times New Roman" w:cs="Times New Roman"/>
                <w:b/>
                <w:sz w:val="24"/>
                <w:szCs w:val="24"/>
              </w:rPr>
              <w:t xml:space="preserve">Chart </w:t>
            </w:r>
            <w:r w:rsidR="00957F69">
              <w:rPr>
                <w:rFonts w:ascii="Times New Roman" w:hAnsi="Times New Roman" w:cs="Times New Roman"/>
                <w:b/>
                <w:sz w:val="24"/>
                <w:szCs w:val="24"/>
              </w:rPr>
              <w:t>7</w:t>
            </w:r>
          </w:p>
          <w:p w:rsidR="004A37A2" w:rsidRPr="004025C9" w:rsidRDefault="00D64047" w:rsidP="00DD3B14">
            <w:pPr>
              <w:pStyle w:val="PlainText"/>
              <w:jc w:val="center"/>
              <w:rPr>
                <w:rFonts w:ascii="Times New Roman" w:hAnsi="Times New Roman" w:cs="Times New Roman"/>
                <w:b/>
                <w:sz w:val="24"/>
                <w:szCs w:val="24"/>
              </w:rPr>
            </w:pPr>
            <w:r>
              <w:rPr>
                <w:rFonts w:ascii="Times New Roman" w:hAnsi="Times New Roman" w:cs="Times New Roman"/>
                <w:b/>
                <w:sz w:val="24"/>
                <w:szCs w:val="24"/>
              </w:rPr>
              <w:t xml:space="preserve">CDBG Open Grants from </w:t>
            </w:r>
            <w:r w:rsidRPr="004025C9">
              <w:rPr>
                <w:rFonts w:ascii="Times New Roman" w:hAnsi="Times New Roman" w:cs="Times New Roman"/>
                <w:b/>
                <w:sz w:val="24"/>
                <w:szCs w:val="24"/>
              </w:rPr>
              <w:t>Program Year</w:t>
            </w:r>
            <w:r>
              <w:rPr>
                <w:rFonts w:ascii="Times New Roman" w:hAnsi="Times New Roman" w:cs="Times New Roman"/>
                <w:b/>
                <w:sz w:val="24"/>
                <w:szCs w:val="24"/>
              </w:rPr>
              <w:t xml:space="preserve"> </w:t>
            </w:r>
            <w:r w:rsidR="004A37A2" w:rsidRPr="004025C9">
              <w:rPr>
                <w:rFonts w:ascii="Times New Roman" w:hAnsi="Times New Roman" w:cs="Times New Roman"/>
                <w:b/>
                <w:sz w:val="24"/>
                <w:szCs w:val="24"/>
              </w:rPr>
              <w:t>2015</w:t>
            </w:r>
          </w:p>
          <w:p w:rsidR="004A37A2" w:rsidRPr="004025C9" w:rsidRDefault="004A37A2" w:rsidP="00DD3B14">
            <w:pPr>
              <w:pStyle w:val="PlainText"/>
              <w:jc w:val="center"/>
              <w:rPr>
                <w:rFonts w:ascii="Times New Roman" w:hAnsi="Times New Roman" w:cs="Times New Roman"/>
                <w:b/>
                <w:sz w:val="24"/>
                <w:szCs w:val="24"/>
              </w:rPr>
            </w:pPr>
            <w:r w:rsidRPr="004025C9">
              <w:rPr>
                <w:rFonts w:ascii="Times New Roman" w:hAnsi="Times New Roman" w:cs="Times New Roman"/>
                <w:b/>
                <w:sz w:val="24"/>
                <w:szCs w:val="24"/>
              </w:rPr>
              <w:t>State Grant Award Total Amount: $21,529,262.00</w:t>
            </w:r>
          </w:p>
        </w:tc>
      </w:tr>
      <w:tr w:rsidR="004A37A2" w:rsidRPr="002119D8" w:rsidTr="00E65F86">
        <w:tc>
          <w:tcPr>
            <w:tcW w:w="1184" w:type="dxa"/>
          </w:tcPr>
          <w:p w:rsidR="004A37A2" w:rsidRDefault="00943D28" w:rsidP="00E43D2F">
            <w:pPr>
              <w:pStyle w:val="PlainText"/>
              <w:rPr>
                <w:rFonts w:ascii="Times New Roman" w:hAnsi="Times New Roman" w:cs="Times New Roman"/>
                <w:b/>
                <w:sz w:val="24"/>
                <w:szCs w:val="24"/>
              </w:rPr>
            </w:pPr>
            <w:r>
              <w:rPr>
                <w:rFonts w:ascii="Times New Roman" w:hAnsi="Times New Roman" w:cs="Times New Roman"/>
                <w:b/>
                <w:sz w:val="24"/>
                <w:szCs w:val="24"/>
              </w:rPr>
              <w:t xml:space="preserve">Number of Open Grants:  </w:t>
            </w:r>
          </w:p>
          <w:p w:rsidR="00C353B9" w:rsidRPr="004025C9" w:rsidRDefault="001E2AC8" w:rsidP="00E43D2F">
            <w:pPr>
              <w:pStyle w:val="PlainText"/>
              <w:rPr>
                <w:rFonts w:ascii="Times New Roman" w:hAnsi="Times New Roman" w:cs="Times New Roman"/>
                <w:b/>
                <w:sz w:val="24"/>
                <w:szCs w:val="24"/>
              </w:rPr>
            </w:pPr>
            <w:r>
              <w:rPr>
                <w:rFonts w:ascii="Times New Roman" w:hAnsi="Times New Roman" w:cs="Times New Roman"/>
                <w:b/>
                <w:sz w:val="24"/>
                <w:szCs w:val="24"/>
              </w:rPr>
              <w:t>9</w:t>
            </w:r>
          </w:p>
        </w:tc>
        <w:tc>
          <w:tcPr>
            <w:tcW w:w="2231" w:type="dxa"/>
          </w:tcPr>
          <w:p w:rsidR="004A37A2" w:rsidRPr="004025C9" w:rsidRDefault="004A37A2" w:rsidP="00DD3B14">
            <w:pPr>
              <w:pStyle w:val="PlainText"/>
              <w:rPr>
                <w:rFonts w:ascii="Times New Roman" w:hAnsi="Times New Roman" w:cs="Times New Roman"/>
                <w:b/>
                <w:sz w:val="24"/>
                <w:szCs w:val="24"/>
              </w:rPr>
            </w:pPr>
            <w:r w:rsidRPr="004025C9">
              <w:rPr>
                <w:rFonts w:ascii="Times New Roman" w:hAnsi="Times New Roman" w:cs="Times New Roman"/>
                <w:b/>
                <w:sz w:val="24"/>
                <w:szCs w:val="24"/>
              </w:rPr>
              <w:t>Subrecipient /</w:t>
            </w:r>
          </w:p>
          <w:p w:rsidR="004A37A2" w:rsidRPr="004025C9" w:rsidRDefault="004A37A2" w:rsidP="00DD3B14">
            <w:pPr>
              <w:pStyle w:val="PlainText"/>
              <w:rPr>
                <w:rFonts w:ascii="Times New Roman" w:hAnsi="Times New Roman" w:cs="Times New Roman"/>
                <w:b/>
                <w:sz w:val="24"/>
                <w:szCs w:val="24"/>
              </w:rPr>
            </w:pPr>
            <w:r w:rsidRPr="004025C9">
              <w:rPr>
                <w:rFonts w:ascii="Times New Roman" w:hAnsi="Times New Roman" w:cs="Times New Roman"/>
                <w:b/>
                <w:sz w:val="24"/>
                <w:szCs w:val="24"/>
              </w:rPr>
              <w:t>Local Community Name</w:t>
            </w:r>
          </w:p>
        </w:tc>
        <w:tc>
          <w:tcPr>
            <w:tcW w:w="2160" w:type="dxa"/>
          </w:tcPr>
          <w:p w:rsidR="004A37A2" w:rsidRPr="004025C9" w:rsidRDefault="004A37A2" w:rsidP="00DD3B14">
            <w:pPr>
              <w:pStyle w:val="PlainText"/>
              <w:rPr>
                <w:rFonts w:ascii="Times New Roman" w:hAnsi="Times New Roman" w:cs="Times New Roman"/>
                <w:b/>
                <w:sz w:val="24"/>
                <w:szCs w:val="24"/>
              </w:rPr>
            </w:pPr>
            <w:r w:rsidRPr="004025C9">
              <w:rPr>
                <w:rFonts w:ascii="Times New Roman" w:hAnsi="Times New Roman" w:cs="Times New Roman"/>
                <w:b/>
                <w:sz w:val="24"/>
                <w:szCs w:val="24"/>
              </w:rPr>
              <w:t>Grant Award Amount to Subrecipient /</w:t>
            </w:r>
          </w:p>
          <w:p w:rsidR="004A37A2" w:rsidRPr="004025C9" w:rsidRDefault="004A37A2" w:rsidP="00DD3B14">
            <w:pPr>
              <w:pStyle w:val="PlainText"/>
              <w:rPr>
                <w:rFonts w:ascii="Times New Roman" w:hAnsi="Times New Roman" w:cs="Times New Roman"/>
                <w:b/>
                <w:sz w:val="24"/>
                <w:szCs w:val="24"/>
              </w:rPr>
            </w:pPr>
            <w:r w:rsidRPr="004025C9">
              <w:rPr>
                <w:rFonts w:ascii="Times New Roman" w:hAnsi="Times New Roman" w:cs="Times New Roman"/>
                <w:b/>
                <w:sz w:val="24"/>
                <w:szCs w:val="24"/>
              </w:rPr>
              <w:t>Local Community</w:t>
            </w:r>
          </w:p>
        </w:tc>
        <w:tc>
          <w:tcPr>
            <w:tcW w:w="1710" w:type="dxa"/>
          </w:tcPr>
          <w:p w:rsidR="004A37A2" w:rsidRPr="004025C9" w:rsidRDefault="004A37A2" w:rsidP="00DD3B14">
            <w:pPr>
              <w:pStyle w:val="PlainText"/>
              <w:rPr>
                <w:rFonts w:ascii="Times New Roman" w:hAnsi="Times New Roman" w:cs="Times New Roman"/>
                <w:b/>
                <w:sz w:val="24"/>
                <w:szCs w:val="24"/>
              </w:rPr>
            </w:pPr>
            <w:r w:rsidRPr="004025C9">
              <w:rPr>
                <w:rFonts w:ascii="Times New Roman" w:hAnsi="Times New Roman" w:cs="Times New Roman"/>
                <w:b/>
                <w:sz w:val="24"/>
                <w:szCs w:val="24"/>
              </w:rPr>
              <w:t>Type of Grant</w:t>
            </w:r>
          </w:p>
        </w:tc>
        <w:tc>
          <w:tcPr>
            <w:tcW w:w="2065" w:type="dxa"/>
          </w:tcPr>
          <w:p w:rsidR="004A37A2" w:rsidRPr="004025C9" w:rsidRDefault="004A37A2" w:rsidP="00DD3B14">
            <w:pPr>
              <w:pStyle w:val="PlainText"/>
              <w:rPr>
                <w:rFonts w:ascii="Times New Roman" w:hAnsi="Times New Roman" w:cs="Times New Roman"/>
                <w:b/>
                <w:sz w:val="24"/>
                <w:szCs w:val="24"/>
              </w:rPr>
            </w:pPr>
            <w:r w:rsidRPr="004025C9">
              <w:rPr>
                <w:rFonts w:ascii="Times New Roman" w:hAnsi="Times New Roman" w:cs="Times New Roman"/>
                <w:b/>
                <w:sz w:val="24"/>
                <w:szCs w:val="24"/>
              </w:rPr>
              <w:t>Activity</w:t>
            </w:r>
          </w:p>
        </w:tc>
      </w:tr>
      <w:tr w:rsidR="00FF0519" w:rsidRPr="00FF0519" w:rsidTr="00E65F86">
        <w:tc>
          <w:tcPr>
            <w:tcW w:w="1184" w:type="dxa"/>
          </w:tcPr>
          <w:p w:rsidR="00FF0519" w:rsidRPr="00FF0519" w:rsidRDefault="00FF0519" w:rsidP="00FF0519">
            <w:pPr>
              <w:pStyle w:val="PlainText"/>
              <w:rPr>
                <w:rFonts w:ascii="Times New Roman" w:hAnsi="Times New Roman" w:cs="Times New Roman"/>
                <w:sz w:val="24"/>
                <w:szCs w:val="24"/>
              </w:rPr>
            </w:pPr>
            <w:r w:rsidRPr="00FF0519">
              <w:rPr>
                <w:rFonts w:ascii="Times New Roman" w:hAnsi="Times New Roman" w:cs="Times New Roman"/>
                <w:sz w:val="24"/>
                <w:szCs w:val="24"/>
              </w:rPr>
              <w:t>1</w:t>
            </w:r>
          </w:p>
        </w:tc>
        <w:tc>
          <w:tcPr>
            <w:tcW w:w="2231" w:type="dxa"/>
          </w:tcPr>
          <w:p w:rsidR="00FF0519" w:rsidRPr="00FF0519" w:rsidRDefault="00FF0519" w:rsidP="00FF0519">
            <w:pPr>
              <w:pStyle w:val="PlainText"/>
              <w:tabs>
                <w:tab w:val="left" w:pos="1215"/>
              </w:tabs>
              <w:rPr>
                <w:rFonts w:ascii="Times New Roman" w:hAnsi="Times New Roman" w:cs="Times New Roman"/>
                <w:sz w:val="24"/>
                <w:szCs w:val="24"/>
              </w:rPr>
            </w:pPr>
            <w:r w:rsidRPr="00FF0519">
              <w:rPr>
                <w:rFonts w:ascii="Times New Roman" w:hAnsi="Times New Roman" w:cs="Times New Roman"/>
                <w:sz w:val="24"/>
                <w:szCs w:val="24"/>
              </w:rPr>
              <w:t>Fulton</w:t>
            </w:r>
          </w:p>
        </w:tc>
        <w:tc>
          <w:tcPr>
            <w:tcW w:w="2160" w:type="dxa"/>
          </w:tcPr>
          <w:p w:rsidR="00FF0519" w:rsidRPr="00FF0519" w:rsidRDefault="00FF0519" w:rsidP="00FF0519">
            <w:r w:rsidRPr="00FF0519">
              <w:t>$350,000</w:t>
            </w:r>
          </w:p>
        </w:tc>
        <w:tc>
          <w:tcPr>
            <w:tcW w:w="1710" w:type="dxa"/>
          </w:tcPr>
          <w:p w:rsidR="00FF0519" w:rsidRPr="00FF0519" w:rsidRDefault="00FF0519" w:rsidP="00FF0519">
            <w:r w:rsidRPr="00FF0519">
              <w:t>CDBG</w:t>
            </w:r>
          </w:p>
        </w:tc>
        <w:tc>
          <w:tcPr>
            <w:tcW w:w="2065" w:type="dxa"/>
          </w:tcPr>
          <w:p w:rsidR="00FF0519" w:rsidRPr="00FF0519" w:rsidRDefault="00FF0519" w:rsidP="00FF0519">
            <w:r w:rsidRPr="00FF0519">
              <w:t>Roads</w:t>
            </w:r>
          </w:p>
        </w:tc>
      </w:tr>
      <w:tr w:rsidR="00FF0519" w:rsidRPr="00FF0519" w:rsidTr="00E65F86">
        <w:tc>
          <w:tcPr>
            <w:tcW w:w="1184" w:type="dxa"/>
          </w:tcPr>
          <w:p w:rsidR="00FF0519" w:rsidRPr="00FF0519" w:rsidRDefault="00FF0519" w:rsidP="00FF0519">
            <w:pPr>
              <w:pStyle w:val="PlainText"/>
              <w:rPr>
                <w:rFonts w:ascii="Times New Roman" w:hAnsi="Times New Roman" w:cs="Times New Roman"/>
                <w:sz w:val="24"/>
                <w:szCs w:val="24"/>
              </w:rPr>
            </w:pPr>
            <w:r w:rsidRPr="00FF0519">
              <w:rPr>
                <w:rFonts w:ascii="Times New Roman" w:hAnsi="Times New Roman" w:cs="Times New Roman"/>
                <w:sz w:val="24"/>
                <w:szCs w:val="24"/>
              </w:rPr>
              <w:t>2</w:t>
            </w:r>
          </w:p>
        </w:tc>
        <w:tc>
          <w:tcPr>
            <w:tcW w:w="2231" w:type="dxa"/>
          </w:tcPr>
          <w:p w:rsidR="00FF0519" w:rsidRPr="00FF0519" w:rsidRDefault="00FF0519" w:rsidP="00FF0519">
            <w:pPr>
              <w:pStyle w:val="PlainText"/>
              <w:rPr>
                <w:rFonts w:ascii="Times New Roman" w:hAnsi="Times New Roman" w:cs="Times New Roman"/>
                <w:sz w:val="24"/>
                <w:szCs w:val="24"/>
              </w:rPr>
            </w:pPr>
            <w:r w:rsidRPr="00FF0519">
              <w:rPr>
                <w:rFonts w:ascii="Times New Roman" w:hAnsi="Times New Roman" w:cs="Times New Roman"/>
                <w:sz w:val="24"/>
                <w:szCs w:val="24"/>
              </w:rPr>
              <w:t>Goodwater</w:t>
            </w:r>
          </w:p>
        </w:tc>
        <w:tc>
          <w:tcPr>
            <w:tcW w:w="2160" w:type="dxa"/>
          </w:tcPr>
          <w:p w:rsidR="00FF0519" w:rsidRPr="00FF0519" w:rsidRDefault="00FF0519" w:rsidP="00FF0519">
            <w:r w:rsidRPr="00FF0519">
              <w:t>$250,000</w:t>
            </w:r>
          </w:p>
        </w:tc>
        <w:tc>
          <w:tcPr>
            <w:tcW w:w="1710" w:type="dxa"/>
          </w:tcPr>
          <w:p w:rsidR="00FF0519" w:rsidRPr="00FF0519" w:rsidRDefault="00FF0519" w:rsidP="00FF0519">
            <w:r w:rsidRPr="00FF0519">
              <w:t>CDBG</w:t>
            </w:r>
          </w:p>
        </w:tc>
        <w:tc>
          <w:tcPr>
            <w:tcW w:w="2065" w:type="dxa"/>
          </w:tcPr>
          <w:p w:rsidR="00FF0519" w:rsidRPr="00FF0519" w:rsidRDefault="00FF0519" w:rsidP="00FF0519">
            <w:r w:rsidRPr="00FF0519">
              <w:t>Demolition</w:t>
            </w:r>
          </w:p>
        </w:tc>
      </w:tr>
      <w:tr w:rsidR="004A37A2" w:rsidRPr="00FF0519" w:rsidTr="00E65F86">
        <w:tc>
          <w:tcPr>
            <w:tcW w:w="1184" w:type="dxa"/>
          </w:tcPr>
          <w:p w:rsidR="004A37A2" w:rsidRPr="00FF0519" w:rsidRDefault="001E2AC8" w:rsidP="00730B74">
            <w:pPr>
              <w:pStyle w:val="PlainText"/>
              <w:rPr>
                <w:rFonts w:ascii="Times New Roman" w:hAnsi="Times New Roman" w:cs="Times New Roman"/>
                <w:sz w:val="24"/>
                <w:szCs w:val="24"/>
              </w:rPr>
            </w:pPr>
            <w:r>
              <w:rPr>
                <w:rFonts w:ascii="Times New Roman" w:hAnsi="Times New Roman" w:cs="Times New Roman"/>
                <w:sz w:val="24"/>
                <w:szCs w:val="24"/>
              </w:rPr>
              <w:t>3</w:t>
            </w:r>
          </w:p>
        </w:tc>
        <w:tc>
          <w:tcPr>
            <w:tcW w:w="2231" w:type="dxa"/>
          </w:tcPr>
          <w:p w:rsidR="004A37A2" w:rsidRPr="00FF0519" w:rsidRDefault="00FF0519" w:rsidP="00F40FF8">
            <w:pPr>
              <w:pStyle w:val="PlainText"/>
              <w:tabs>
                <w:tab w:val="left" w:pos="1215"/>
              </w:tabs>
              <w:rPr>
                <w:rFonts w:ascii="Times New Roman" w:hAnsi="Times New Roman" w:cs="Times New Roman"/>
                <w:sz w:val="24"/>
                <w:szCs w:val="24"/>
              </w:rPr>
            </w:pPr>
            <w:r w:rsidRPr="00FF0519">
              <w:rPr>
                <w:rFonts w:ascii="Times New Roman" w:hAnsi="Times New Roman" w:cs="Times New Roman"/>
                <w:sz w:val="24"/>
                <w:szCs w:val="24"/>
              </w:rPr>
              <w:t>Selma</w:t>
            </w:r>
          </w:p>
        </w:tc>
        <w:tc>
          <w:tcPr>
            <w:tcW w:w="2160" w:type="dxa"/>
          </w:tcPr>
          <w:p w:rsidR="004A37A2" w:rsidRPr="00FF0519" w:rsidRDefault="00FF0519" w:rsidP="00730B74">
            <w:r w:rsidRPr="00FF0519">
              <w:t>$352,456.25</w:t>
            </w:r>
          </w:p>
        </w:tc>
        <w:tc>
          <w:tcPr>
            <w:tcW w:w="1710" w:type="dxa"/>
          </w:tcPr>
          <w:p w:rsidR="004A37A2" w:rsidRPr="00FF0519" w:rsidRDefault="00FF0519" w:rsidP="00730B74">
            <w:r w:rsidRPr="00FF0519">
              <w:t>CDBG</w:t>
            </w:r>
          </w:p>
        </w:tc>
        <w:tc>
          <w:tcPr>
            <w:tcW w:w="2065" w:type="dxa"/>
          </w:tcPr>
          <w:p w:rsidR="004A37A2" w:rsidRPr="00FF0519" w:rsidRDefault="00FF0519" w:rsidP="000C1DFF">
            <w:r w:rsidRPr="00FF0519">
              <w:t>Drainage</w:t>
            </w:r>
          </w:p>
        </w:tc>
      </w:tr>
      <w:tr w:rsidR="00EE70AD" w:rsidTr="00EA5A31">
        <w:tc>
          <w:tcPr>
            <w:tcW w:w="3415" w:type="dxa"/>
            <w:gridSpan w:val="2"/>
          </w:tcPr>
          <w:p w:rsidR="00EE70AD" w:rsidRPr="00FF0519" w:rsidRDefault="00F33D37" w:rsidP="00EE70AD">
            <w:pPr>
              <w:pStyle w:val="PlainText"/>
              <w:rPr>
                <w:rFonts w:ascii="Times New Roman" w:hAnsi="Times New Roman" w:cs="Times New Roman"/>
                <w:color w:val="FF0000"/>
                <w:sz w:val="24"/>
                <w:szCs w:val="24"/>
              </w:rPr>
            </w:pPr>
            <w:r w:rsidRPr="00FF0519">
              <w:rPr>
                <w:rFonts w:ascii="Times New Roman" w:hAnsi="Times New Roman" w:cs="Times New Roman"/>
                <w:color w:val="FF0000"/>
                <w:sz w:val="24"/>
                <w:szCs w:val="24"/>
              </w:rPr>
              <w:t>T</w:t>
            </w:r>
            <w:r w:rsidR="00590885" w:rsidRPr="00FF0519">
              <w:rPr>
                <w:rFonts w:ascii="Times New Roman" w:hAnsi="Times New Roman" w:cs="Times New Roman"/>
                <w:color w:val="FF0000"/>
                <w:sz w:val="24"/>
                <w:szCs w:val="24"/>
              </w:rPr>
              <w:t>otal</w:t>
            </w:r>
            <w:r w:rsidRPr="00FF0519">
              <w:rPr>
                <w:rFonts w:ascii="Times New Roman" w:hAnsi="Times New Roman" w:cs="Times New Roman"/>
                <w:color w:val="FF0000"/>
                <w:sz w:val="24"/>
                <w:szCs w:val="24"/>
              </w:rPr>
              <w:t xml:space="preserve"> CDBG</w:t>
            </w:r>
          </w:p>
        </w:tc>
        <w:tc>
          <w:tcPr>
            <w:tcW w:w="5935" w:type="dxa"/>
            <w:gridSpan w:val="3"/>
          </w:tcPr>
          <w:p w:rsidR="00173F25" w:rsidRPr="00FF0519" w:rsidRDefault="00F33D37" w:rsidP="00EE70AD">
            <w:pPr>
              <w:pStyle w:val="PlainText"/>
              <w:rPr>
                <w:rFonts w:ascii="Times New Roman" w:hAnsi="Times New Roman" w:cs="Times New Roman"/>
                <w:color w:val="FF0000"/>
                <w:sz w:val="24"/>
                <w:szCs w:val="24"/>
              </w:rPr>
            </w:pPr>
            <w:r w:rsidRPr="00FF0519">
              <w:rPr>
                <w:rFonts w:ascii="Times New Roman" w:hAnsi="Times New Roman" w:cs="Times New Roman"/>
                <w:color w:val="FF0000"/>
                <w:sz w:val="24"/>
                <w:szCs w:val="24"/>
              </w:rPr>
              <w:t>$</w:t>
            </w:r>
            <w:r w:rsidR="001E2AC8">
              <w:rPr>
                <w:rFonts w:ascii="Times New Roman" w:hAnsi="Times New Roman" w:cs="Times New Roman"/>
                <w:color w:val="FF0000"/>
                <w:sz w:val="24"/>
                <w:szCs w:val="24"/>
              </w:rPr>
              <w:t>952,456.25</w:t>
            </w:r>
          </w:p>
        </w:tc>
      </w:tr>
      <w:tr w:rsidR="00F33D37" w:rsidRPr="002119D8" w:rsidTr="00FC16B4">
        <w:tc>
          <w:tcPr>
            <w:tcW w:w="1184" w:type="dxa"/>
          </w:tcPr>
          <w:p w:rsidR="00F33D37" w:rsidRPr="008E4601" w:rsidRDefault="001E2AC8" w:rsidP="00FC16B4">
            <w:pPr>
              <w:pStyle w:val="PlainText"/>
              <w:rPr>
                <w:rFonts w:ascii="Times New Roman" w:hAnsi="Times New Roman" w:cs="Times New Roman"/>
                <w:sz w:val="24"/>
                <w:szCs w:val="24"/>
              </w:rPr>
            </w:pPr>
            <w:r>
              <w:rPr>
                <w:rFonts w:ascii="Times New Roman" w:hAnsi="Times New Roman" w:cs="Times New Roman"/>
                <w:sz w:val="24"/>
                <w:szCs w:val="24"/>
              </w:rPr>
              <w:t>4</w:t>
            </w:r>
          </w:p>
        </w:tc>
        <w:tc>
          <w:tcPr>
            <w:tcW w:w="2231" w:type="dxa"/>
          </w:tcPr>
          <w:p w:rsidR="00F33D37" w:rsidRPr="008E4601" w:rsidRDefault="00F33D37" w:rsidP="00FC16B4">
            <w:r w:rsidRPr="008E4601">
              <w:t>Atmore</w:t>
            </w:r>
          </w:p>
        </w:tc>
        <w:tc>
          <w:tcPr>
            <w:tcW w:w="2160" w:type="dxa"/>
          </w:tcPr>
          <w:p w:rsidR="00F33D37" w:rsidRPr="008E4601" w:rsidRDefault="00F33D37" w:rsidP="00FC16B4">
            <w:r w:rsidRPr="008E4601">
              <w:t>$300,000</w:t>
            </w:r>
          </w:p>
        </w:tc>
        <w:tc>
          <w:tcPr>
            <w:tcW w:w="1710" w:type="dxa"/>
          </w:tcPr>
          <w:p w:rsidR="00F33D37" w:rsidRPr="008E4601" w:rsidRDefault="00F33D37" w:rsidP="00FC16B4">
            <w:r w:rsidRPr="008E4601">
              <w:rPr>
                <w:sz w:val="22"/>
                <w:szCs w:val="22"/>
              </w:rPr>
              <w:t>CDBG - Economic Development</w:t>
            </w:r>
          </w:p>
        </w:tc>
        <w:tc>
          <w:tcPr>
            <w:tcW w:w="2065" w:type="dxa"/>
          </w:tcPr>
          <w:p w:rsidR="00F33D37" w:rsidRPr="008E4601" w:rsidRDefault="00F33D37" w:rsidP="00FC16B4">
            <w:pPr>
              <w:rPr>
                <w:sz w:val="22"/>
                <w:szCs w:val="22"/>
              </w:rPr>
            </w:pPr>
            <w:r w:rsidRPr="008E4601">
              <w:rPr>
                <w:sz w:val="22"/>
                <w:szCs w:val="22"/>
              </w:rPr>
              <w:t>Water / Sewer</w:t>
            </w:r>
          </w:p>
          <w:p w:rsidR="00F33D37" w:rsidRPr="008E4601" w:rsidRDefault="00F33D37" w:rsidP="00FC16B4">
            <w:pPr>
              <w:rPr>
                <w:sz w:val="22"/>
                <w:szCs w:val="22"/>
              </w:rPr>
            </w:pPr>
            <w:r w:rsidRPr="008E4601">
              <w:rPr>
                <w:sz w:val="22"/>
                <w:szCs w:val="22"/>
              </w:rPr>
              <w:t>for</w:t>
            </w:r>
          </w:p>
          <w:p w:rsidR="00F33D37" w:rsidRPr="008E4601" w:rsidRDefault="00F33D37" w:rsidP="00FC16B4">
            <w:pPr>
              <w:rPr>
                <w:sz w:val="22"/>
                <w:szCs w:val="22"/>
              </w:rPr>
            </w:pPr>
            <w:r w:rsidRPr="008E4601">
              <w:rPr>
                <w:sz w:val="22"/>
                <w:szCs w:val="22"/>
              </w:rPr>
              <w:t>Brown Precision</w:t>
            </w:r>
            <w:r w:rsidR="00FF0519" w:rsidRPr="008E4601">
              <w:rPr>
                <w:sz w:val="22"/>
                <w:szCs w:val="22"/>
              </w:rPr>
              <w:t>, Inc.</w:t>
            </w:r>
          </w:p>
        </w:tc>
      </w:tr>
      <w:tr w:rsidR="00F33D37" w:rsidRPr="002119D8" w:rsidTr="00FC16B4">
        <w:tc>
          <w:tcPr>
            <w:tcW w:w="1184" w:type="dxa"/>
          </w:tcPr>
          <w:p w:rsidR="00F33D37" w:rsidRPr="008E4601" w:rsidRDefault="001E2AC8" w:rsidP="00FC16B4">
            <w:pPr>
              <w:pStyle w:val="PlainText"/>
              <w:rPr>
                <w:rFonts w:ascii="Times New Roman" w:hAnsi="Times New Roman" w:cs="Times New Roman"/>
                <w:sz w:val="24"/>
                <w:szCs w:val="24"/>
              </w:rPr>
            </w:pPr>
            <w:r>
              <w:rPr>
                <w:rFonts w:ascii="Times New Roman" w:hAnsi="Times New Roman" w:cs="Times New Roman"/>
                <w:sz w:val="24"/>
                <w:szCs w:val="24"/>
              </w:rPr>
              <w:t>5</w:t>
            </w:r>
          </w:p>
        </w:tc>
        <w:tc>
          <w:tcPr>
            <w:tcW w:w="2231" w:type="dxa"/>
          </w:tcPr>
          <w:p w:rsidR="00F33D37" w:rsidRPr="008E4601" w:rsidRDefault="00F33D37" w:rsidP="00FC16B4">
            <w:r w:rsidRPr="008E4601">
              <w:t>Bullock County</w:t>
            </w:r>
          </w:p>
        </w:tc>
        <w:tc>
          <w:tcPr>
            <w:tcW w:w="2160" w:type="dxa"/>
          </w:tcPr>
          <w:p w:rsidR="00F33D37" w:rsidRPr="008E4601" w:rsidRDefault="00F33D37" w:rsidP="00FC16B4">
            <w:r w:rsidRPr="008E4601">
              <w:t>$200,000</w:t>
            </w:r>
          </w:p>
        </w:tc>
        <w:tc>
          <w:tcPr>
            <w:tcW w:w="1710" w:type="dxa"/>
          </w:tcPr>
          <w:p w:rsidR="00F33D37" w:rsidRPr="008E4601" w:rsidRDefault="00F33D37" w:rsidP="00FC16B4">
            <w:r w:rsidRPr="008E4601">
              <w:rPr>
                <w:sz w:val="22"/>
                <w:szCs w:val="22"/>
              </w:rPr>
              <w:t>CDBG - Economic Development</w:t>
            </w:r>
          </w:p>
        </w:tc>
        <w:tc>
          <w:tcPr>
            <w:tcW w:w="2065" w:type="dxa"/>
          </w:tcPr>
          <w:p w:rsidR="00F33D37" w:rsidRPr="008E4601" w:rsidRDefault="00F33D37" w:rsidP="00FC16B4">
            <w:pPr>
              <w:rPr>
                <w:sz w:val="22"/>
                <w:szCs w:val="22"/>
              </w:rPr>
            </w:pPr>
            <w:r w:rsidRPr="008E4601">
              <w:rPr>
                <w:sz w:val="22"/>
                <w:szCs w:val="22"/>
              </w:rPr>
              <w:t>Water</w:t>
            </w:r>
          </w:p>
          <w:p w:rsidR="00F33D37" w:rsidRPr="008E4601" w:rsidRDefault="00F33D37" w:rsidP="00FC16B4">
            <w:pPr>
              <w:rPr>
                <w:sz w:val="22"/>
                <w:szCs w:val="22"/>
              </w:rPr>
            </w:pPr>
            <w:r w:rsidRPr="008E4601">
              <w:rPr>
                <w:sz w:val="22"/>
                <w:szCs w:val="22"/>
              </w:rPr>
              <w:t>for</w:t>
            </w:r>
          </w:p>
          <w:p w:rsidR="00F33D37" w:rsidRPr="008E4601" w:rsidRDefault="00F33D37" w:rsidP="00FC16B4">
            <w:pPr>
              <w:rPr>
                <w:sz w:val="22"/>
                <w:szCs w:val="22"/>
              </w:rPr>
            </w:pPr>
            <w:r w:rsidRPr="008E4601">
              <w:rPr>
                <w:sz w:val="22"/>
                <w:szCs w:val="22"/>
              </w:rPr>
              <w:t>Health Sprouted Flower Company</w:t>
            </w:r>
          </w:p>
        </w:tc>
      </w:tr>
      <w:tr w:rsidR="00F33D37" w:rsidRPr="002119D8" w:rsidTr="00FC16B4">
        <w:tc>
          <w:tcPr>
            <w:tcW w:w="1184" w:type="dxa"/>
          </w:tcPr>
          <w:p w:rsidR="00F33D37" w:rsidRPr="008E4601" w:rsidRDefault="001E2AC8" w:rsidP="00FC16B4">
            <w:pPr>
              <w:pStyle w:val="PlainText"/>
              <w:rPr>
                <w:rFonts w:ascii="Times New Roman" w:hAnsi="Times New Roman" w:cs="Times New Roman"/>
                <w:sz w:val="24"/>
                <w:szCs w:val="24"/>
              </w:rPr>
            </w:pPr>
            <w:r>
              <w:rPr>
                <w:rFonts w:ascii="Times New Roman" w:hAnsi="Times New Roman" w:cs="Times New Roman"/>
                <w:sz w:val="24"/>
                <w:szCs w:val="24"/>
              </w:rPr>
              <w:t>6</w:t>
            </w:r>
          </w:p>
        </w:tc>
        <w:tc>
          <w:tcPr>
            <w:tcW w:w="2231" w:type="dxa"/>
          </w:tcPr>
          <w:p w:rsidR="00F33D37" w:rsidRPr="008E4601" w:rsidRDefault="00F33D37" w:rsidP="00FC16B4">
            <w:pPr>
              <w:tabs>
                <w:tab w:val="right" w:pos="2015"/>
              </w:tabs>
            </w:pPr>
            <w:r w:rsidRPr="008E4601">
              <w:t>Fayette</w:t>
            </w:r>
          </w:p>
        </w:tc>
        <w:tc>
          <w:tcPr>
            <w:tcW w:w="2160" w:type="dxa"/>
          </w:tcPr>
          <w:p w:rsidR="00F33D37" w:rsidRPr="008E4601" w:rsidRDefault="00F33D37" w:rsidP="00FC16B4">
            <w:r w:rsidRPr="008E4601">
              <w:t>$300,000</w:t>
            </w:r>
          </w:p>
        </w:tc>
        <w:tc>
          <w:tcPr>
            <w:tcW w:w="1710" w:type="dxa"/>
          </w:tcPr>
          <w:p w:rsidR="00F33D37" w:rsidRPr="008E4601" w:rsidRDefault="00F33D37" w:rsidP="00FC16B4">
            <w:r w:rsidRPr="008E4601">
              <w:rPr>
                <w:sz w:val="22"/>
                <w:szCs w:val="22"/>
              </w:rPr>
              <w:t>CDBG - Economic Development</w:t>
            </w:r>
          </w:p>
        </w:tc>
        <w:tc>
          <w:tcPr>
            <w:tcW w:w="2065" w:type="dxa"/>
          </w:tcPr>
          <w:p w:rsidR="00F33D37" w:rsidRPr="008E4601" w:rsidRDefault="00F33D37" w:rsidP="00FC16B4">
            <w:pPr>
              <w:rPr>
                <w:sz w:val="22"/>
                <w:szCs w:val="22"/>
              </w:rPr>
            </w:pPr>
            <w:r w:rsidRPr="008E4601">
              <w:rPr>
                <w:sz w:val="22"/>
                <w:szCs w:val="22"/>
              </w:rPr>
              <w:t>Sewer</w:t>
            </w:r>
          </w:p>
          <w:p w:rsidR="00F33D37" w:rsidRPr="008E4601" w:rsidRDefault="00F33D37" w:rsidP="00FC16B4">
            <w:pPr>
              <w:rPr>
                <w:sz w:val="22"/>
                <w:szCs w:val="22"/>
              </w:rPr>
            </w:pPr>
            <w:r w:rsidRPr="008E4601">
              <w:rPr>
                <w:sz w:val="22"/>
                <w:szCs w:val="22"/>
              </w:rPr>
              <w:t>for</w:t>
            </w:r>
          </w:p>
          <w:p w:rsidR="00F33D37" w:rsidRDefault="00F33D37" w:rsidP="00FC16B4">
            <w:pPr>
              <w:rPr>
                <w:sz w:val="22"/>
                <w:szCs w:val="22"/>
              </w:rPr>
            </w:pPr>
            <w:r w:rsidRPr="008E4601">
              <w:rPr>
                <w:sz w:val="22"/>
                <w:szCs w:val="22"/>
              </w:rPr>
              <w:t>Alabama Department of Transportation (ALDOT) W</w:t>
            </w:r>
            <w:r w:rsidR="008E4601" w:rsidRPr="008E4601">
              <w:rPr>
                <w:sz w:val="22"/>
                <w:szCs w:val="22"/>
              </w:rPr>
              <w:t>est</w:t>
            </w:r>
            <w:r w:rsidRPr="008E4601">
              <w:rPr>
                <w:sz w:val="22"/>
                <w:szCs w:val="22"/>
              </w:rPr>
              <w:t xml:space="preserve"> Central</w:t>
            </w:r>
            <w:r w:rsidR="008E4601" w:rsidRPr="008E4601">
              <w:rPr>
                <w:sz w:val="22"/>
                <w:szCs w:val="22"/>
              </w:rPr>
              <w:t xml:space="preserve"> Office</w:t>
            </w:r>
          </w:p>
          <w:p w:rsidR="00651C19" w:rsidRDefault="00651C19" w:rsidP="00FC16B4">
            <w:pPr>
              <w:rPr>
                <w:sz w:val="22"/>
                <w:szCs w:val="22"/>
              </w:rPr>
            </w:pPr>
          </w:p>
          <w:p w:rsidR="00651C19" w:rsidRPr="008E4601" w:rsidRDefault="00651C19" w:rsidP="00FC16B4">
            <w:pPr>
              <w:rPr>
                <w:sz w:val="22"/>
                <w:szCs w:val="22"/>
              </w:rPr>
            </w:pPr>
          </w:p>
        </w:tc>
      </w:tr>
      <w:tr w:rsidR="00F33D37" w:rsidRPr="002119D8" w:rsidTr="00FC16B4">
        <w:tc>
          <w:tcPr>
            <w:tcW w:w="1184" w:type="dxa"/>
          </w:tcPr>
          <w:p w:rsidR="00F33D37" w:rsidRPr="008E4601" w:rsidRDefault="001E2AC8" w:rsidP="00FC16B4">
            <w:pPr>
              <w:pStyle w:val="PlainText"/>
              <w:rPr>
                <w:rFonts w:ascii="Times New Roman" w:hAnsi="Times New Roman" w:cs="Times New Roman"/>
                <w:sz w:val="24"/>
                <w:szCs w:val="24"/>
              </w:rPr>
            </w:pPr>
            <w:r>
              <w:rPr>
                <w:rFonts w:ascii="Times New Roman" w:hAnsi="Times New Roman" w:cs="Times New Roman"/>
                <w:sz w:val="24"/>
                <w:szCs w:val="24"/>
              </w:rPr>
              <w:t>7</w:t>
            </w:r>
          </w:p>
        </w:tc>
        <w:tc>
          <w:tcPr>
            <w:tcW w:w="2231" w:type="dxa"/>
          </w:tcPr>
          <w:p w:rsidR="00F33D37" w:rsidRPr="008E4601" w:rsidRDefault="00F33D37" w:rsidP="00FC16B4">
            <w:r w:rsidRPr="008E4601">
              <w:t>Jasper</w:t>
            </w:r>
          </w:p>
        </w:tc>
        <w:tc>
          <w:tcPr>
            <w:tcW w:w="2160" w:type="dxa"/>
          </w:tcPr>
          <w:p w:rsidR="00F33D37" w:rsidRPr="008E4601" w:rsidRDefault="00F33D37" w:rsidP="00FC16B4">
            <w:r w:rsidRPr="008E4601">
              <w:t>$359,543.76</w:t>
            </w:r>
          </w:p>
        </w:tc>
        <w:tc>
          <w:tcPr>
            <w:tcW w:w="1710" w:type="dxa"/>
          </w:tcPr>
          <w:p w:rsidR="00F33D37" w:rsidRPr="008E4601" w:rsidRDefault="00F33D37" w:rsidP="00FC16B4">
            <w:r w:rsidRPr="008E4601">
              <w:rPr>
                <w:sz w:val="22"/>
                <w:szCs w:val="22"/>
              </w:rPr>
              <w:t>CDBG - Economic Development</w:t>
            </w:r>
          </w:p>
        </w:tc>
        <w:tc>
          <w:tcPr>
            <w:tcW w:w="2065" w:type="dxa"/>
          </w:tcPr>
          <w:p w:rsidR="00F33D37" w:rsidRPr="008E4601" w:rsidRDefault="00F33D37" w:rsidP="00FC16B4">
            <w:pPr>
              <w:rPr>
                <w:sz w:val="22"/>
                <w:szCs w:val="22"/>
              </w:rPr>
            </w:pPr>
            <w:r w:rsidRPr="008E4601">
              <w:rPr>
                <w:sz w:val="22"/>
                <w:szCs w:val="22"/>
              </w:rPr>
              <w:t>Sewer / Water</w:t>
            </w:r>
          </w:p>
          <w:p w:rsidR="00F33D37" w:rsidRPr="008E4601" w:rsidRDefault="00F33D37" w:rsidP="00FC16B4">
            <w:pPr>
              <w:rPr>
                <w:sz w:val="22"/>
                <w:szCs w:val="22"/>
              </w:rPr>
            </w:pPr>
            <w:r w:rsidRPr="008E4601">
              <w:rPr>
                <w:sz w:val="22"/>
                <w:szCs w:val="22"/>
              </w:rPr>
              <w:t>for</w:t>
            </w:r>
          </w:p>
          <w:p w:rsidR="00F33D37" w:rsidRPr="008E4601" w:rsidRDefault="00F33D37" w:rsidP="00FC16B4">
            <w:pPr>
              <w:rPr>
                <w:sz w:val="22"/>
                <w:szCs w:val="22"/>
              </w:rPr>
            </w:pPr>
            <w:r w:rsidRPr="008E4601">
              <w:rPr>
                <w:sz w:val="22"/>
                <w:szCs w:val="22"/>
              </w:rPr>
              <w:t>Yorozu Corporation</w:t>
            </w:r>
          </w:p>
        </w:tc>
      </w:tr>
      <w:tr w:rsidR="00F33D37" w:rsidRPr="002119D8" w:rsidTr="00FC16B4">
        <w:tc>
          <w:tcPr>
            <w:tcW w:w="1184" w:type="dxa"/>
          </w:tcPr>
          <w:p w:rsidR="00F33D37" w:rsidRPr="008E4601" w:rsidRDefault="001E2AC8" w:rsidP="00FC16B4">
            <w:pPr>
              <w:pStyle w:val="PlainText"/>
              <w:rPr>
                <w:rFonts w:ascii="Times New Roman" w:hAnsi="Times New Roman" w:cs="Times New Roman"/>
                <w:sz w:val="24"/>
                <w:szCs w:val="24"/>
              </w:rPr>
            </w:pPr>
            <w:r>
              <w:rPr>
                <w:rFonts w:ascii="Times New Roman" w:hAnsi="Times New Roman" w:cs="Times New Roman"/>
                <w:sz w:val="24"/>
                <w:szCs w:val="24"/>
              </w:rPr>
              <w:t>8</w:t>
            </w:r>
          </w:p>
        </w:tc>
        <w:tc>
          <w:tcPr>
            <w:tcW w:w="2231" w:type="dxa"/>
          </w:tcPr>
          <w:p w:rsidR="00F33D37" w:rsidRPr="008E4601" w:rsidRDefault="00F33D37" w:rsidP="00FC16B4">
            <w:r w:rsidRPr="008E4601">
              <w:t>Shorter</w:t>
            </w:r>
          </w:p>
        </w:tc>
        <w:tc>
          <w:tcPr>
            <w:tcW w:w="2160" w:type="dxa"/>
          </w:tcPr>
          <w:p w:rsidR="00F33D37" w:rsidRPr="008E4601" w:rsidRDefault="00F33D37" w:rsidP="00FC16B4">
            <w:r w:rsidRPr="008E4601">
              <w:t>$400,000</w:t>
            </w:r>
          </w:p>
        </w:tc>
        <w:tc>
          <w:tcPr>
            <w:tcW w:w="1710" w:type="dxa"/>
          </w:tcPr>
          <w:p w:rsidR="00F33D37" w:rsidRPr="008E4601" w:rsidRDefault="00F33D37" w:rsidP="00FC16B4">
            <w:r w:rsidRPr="008E4601">
              <w:rPr>
                <w:sz w:val="22"/>
                <w:szCs w:val="22"/>
              </w:rPr>
              <w:t>CDBG - Economic Development</w:t>
            </w:r>
          </w:p>
        </w:tc>
        <w:tc>
          <w:tcPr>
            <w:tcW w:w="2065" w:type="dxa"/>
          </w:tcPr>
          <w:p w:rsidR="00F33D37" w:rsidRPr="008E4601" w:rsidRDefault="00F33D37" w:rsidP="00FC16B4">
            <w:pPr>
              <w:rPr>
                <w:sz w:val="22"/>
                <w:szCs w:val="22"/>
              </w:rPr>
            </w:pPr>
            <w:r w:rsidRPr="008E4601">
              <w:rPr>
                <w:sz w:val="22"/>
                <w:szCs w:val="22"/>
              </w:rPr>
              <w:t>Water / Sewer</w:t>
            </w:r>
          </w:p>
          <w:p w:rsidR="00F33D37" w:rsidRPr="008E4601" w:rsidRDefault="00F33D37" w:rsidP="00FC16B4">
            <w:pPr>
              <w:rPr>
                <w:sz w:val="22"/>
                <w:szCs w:val="22"/>
              </w:rPr>
            </w:pPr>
            <w:r w:rsidRPr="008E4601">
              <w:rPr>
                <w:sz w:val="22"/>
                <w:szCs w:val="22"/>
              </w:rPr>
              <w:t>for</w:t>
            </w:r>
          </w:p>
          <w:p w:rsidR="00F33D37" w:rsidRPr="008E4601" w:rsidRDefault="00F33D37" w:rsidP="00FC16B4">
            <w:pPr>
              <w:rPr>
                <w:sz w:val="22"/>
                <w:szCs w:val="22"/>
              </w:rPr>
            </w:pPr>
            <w:r w:rsidRPr="008E4601">
              <w:rPr>
                <w:sz w:val="22"/>
                <w:szCs w:val="22"/>
              </w:rPr>
              <w:t>LogisAll USA</w:t>
            </w:r>
          </w:p>
        </w:tc>
      </w:tr>
      <w:tr w:rsidR="00F33D37" w:rsidRPr="002119D8" w:rsidTr="00FC16B4">
        <w:tc>
          <w:tcPr>
            <w:tcW w:w="1184" w:type="dxa"/>
          </w:tcPr>
          <w:p w:rsidR="00F33D37" w:rsidRPr="008E4601" w:rsidRDefault="001E2AC8" w:rsidP="00FC16B4">
            <w:pPr>
              <w:pStyle w:val="PlainText"/>
              <w:rPr>
                <w:rFonts w:ascii="Times New Roman" w:hAnsi="Times New Roman" w:cs="Times New Roman"/>
                <w:sz w:val="24"/>
                <w:szCs w:val="24"/>
              </w:rPr>
            </w:pPr>
            <w:r>
              <w:rPr>
                <w:rFonts w:ascii="Times New Roman" w:hAnsi="Times New Roman" w:cs="Times New Roman"/>
                <w:sz w:val="24"/>
                <w:szCs w:val="24"/>
              </w:rPr>
              <w:t>9</w:t>
            </w:r>
          </w:p>
        </w:tc>
        <w:tc>
          <w:tcPr>
            <w:tcW w:w="2231" w:type="dxa"/>
          </w:tcPr>
          <w:p w:rsidR="00F33D37" w:rsidRPr="008E4601" w:rsidRDefault="00F33D37" w:rsidP="00FC16B4">
            <w:r w:rsidRPr="008E4601">
              <w:t>Sulligent</w:t>
            </w:r>
          </w:p>
        </w:tc>
        <w:tc>
          <w:tcPr>
            <w:tcW w:w="2160" w:type="dxa"/>
          </w:tcPr>
          <w:p w:rsidR="00F33D37" w:rsidRPr="008E4601" w:rsidRDefault="00F33D37" w:rsidP="00FC16B4">
            <w:r w:rsidRPr="008E4601">
              <w:t>$156,257.60</w:t>
            </w:r>
          </w:p>
        </w:tc>
        <w:tc>
          <w:tcPr>
            <w:tcW w:w="1710" w:type="dxa"/>
          </w:tcPr>
          <w:p w:rsidR="00F33D37" w:rsidRPr="008E4601" w:rsidRDefault="00F33D37" w:rsidP="00FC16B4">
            <w:pPr>
              <w:rPr>
                <w:sz w:val="22"/>
                <w:szCs w:val="22"/>
              </w:rPr>
            </w:pPr>
            <w:r w:rsidRPr="008E4601">
              <w:rPr>
                <w:sz w:val="22"/>
                <w:szCs w:val="22"/>
              </w:rPr>
              <w:t>CDBG – Economic Development</w:t>
            </w:r>
          </w:p>
        </w:tc>
        <w:tc>
          <w:tcPr>
            <w:tcW w:w="2065" w:type="dxa"/>
          </w:tcPr>
          <w:p w:rsidR="00F33D37" w:rsidRPr="008E4601" w:rsidRDefault="00F33D37" w:rsidP="00FC16B4">
            <w:pPr>
              <w:rPr>
                <w:sz w:val="22"/>
                <w:szCs w:val="22"/>
              </w:rPr>
            </w:pPr>
            <w:r w:rsidRPr="008E4601">
              <w:rPr>
                <w:sz w:val="22"/>
                <w:szCs w:val="22"/>
              </w:rPr>
              <w:t>Water / Sewer / Roads</w:t>
            </w:r>
          </w:p>
          <w:p w:rsidR="00F33D37" w:rsidRPr="008E4601" w:rsidRDefault="00F33D37" w:rsidP="00FC16B4">
            <w:pPr>
              <w:rPr>
                <w:sz w:val="22"/>
                <w:szCs w:val="22"/>
              </w:rPr>
            </w:pPr>
            <w:r w:rsidRPr="008E4601">
              <w:rPr>
                <w:sz w:val="22"/>
                <w:szCs w:val="22"/>
              </w:rPr>
              <w:t>for</w:t>
            </w:r>
          </w:p>
          <w:p w:rsidR="00F33D37" w:rsidRPr="008E4601" w:rsidRDefault="00F33D37" w:rsidP="00FC16B4">
            <w:pPr>
              <w:rPr>
                <w:sz w:val="22"/>
                <w:szCs w:val="22"/>
              </w:rPr>
            </w:pPr>
            <w:r w:rsidRPr="008E4601">
              <w:rPr>
                <w:sz w:val="22"/>
                <w:szCs w:val="22"/>
              </w:rPr>
              <w:t>Max Home, LLC</w:t>
            </w:r>
          </w:p>
        </w:tc>
      </w:tr>
      <w:tr w:rsidR="00F33D37" w:rsidRPr="0011638A" w:rsidTr="00FC16B4">
        <w:tc>
          <w:tcPr>
            <w:tcW w:w="3415" w:type="dxa"/>
            <w:gridSpan w:val="2"/>
          </w:tcPr>
          <w:p w:rsidR="00F33D37" w:rsidRPr="008E4601" w:rsidRDefault="00F33D37" w:rsidP="00FC16B4">
            <w:pPr>
              <w:pStyle w:val="PlainText"/>
              <w:rPr>
                <w:rFonts w:ascii="Times New Roman" w:hAnsi="Times New Roman" w:cs="Times New Roman"/>
                <w:color w:val="FF0000"/>
                <w:sz w:val="24"/>
                <w:szCs w:val="24"/>
              </w:rPr>
            </w:pPr>
            <w:r w:rsidRPr="008E4601">
              <w:rPr>
                <w:rFonts w:ascii="Times New Roman" w:hAnsi="Times New Roman" w:cs="Times New Roman"/>
                <w:color w:val="FF0000"/>
                <w:sz w:val="24"/>
                <w:szCs w:val="24"/>
              </w:rPr>
              <w:t>Total Economic Development</w:t>
            </w:r>
          </w:p>
        </w:tc>
        <w:tc>
          <w:tcPr>
            <w:tcW w:w="5935" w:type="dxa"/>
            <w:gridSpan w:val="3"/>
          </w:tcPr>
          <w:p w:rsidR="00F33D37" w:rsidRPr="008E4601" w:rsidRDefault="00F33D37" w:rsidP="00FC16B4">
            <w:pPr>
              <w:pStyle w:val="PlainText"/>
              <w:rPr>
                <w:rFonts w:ascii="Times New Roman" w:hAnsi="Times New Roman" w:cs="Times New Roman"/>
                <w:color w:val="FF0000"/>
                <w:sz w:val="24"/>
                <w:szCs w:val="24"/>
              </w:rPr>
            </w:pPr>
            <w:r w:rsidRPr="008E4601">
              <w:rPr>
                <w:rFonts w:ascii="Times New Roman" w:hAnsi="Times New Roman" w:cs="Times New Roman"/>
                <w:color w:val="FF0000"/>
                <w:sz w:val="24"/>
                <w:szCs w:val="24"/>
              </w:rPr>
              <w:t>$</w:t>
            </w:r>
            <w:r w:rsidR="008E4601" w:rsidRPr="008E4601">
              <w:rPr>
                <w:rFonts w:ascii="Times New Roman" w:hAnsi="Times New Roman" w:cs="Times New Roman"/>
                <w:color w:val="FF0000"/>
                <w:sz w:val="24"/>
                <w:szCs w:val="24"/>
              </w:rPr>
              <w:t>1,71</w:t>
            </w:r>
            <w:r w:rsidR="00F41A2A">
              <w:rPr>
                <w:rFonts w:ascii="Times New Roman" w:hAnsi="Times New Roman" w:cs="Times New Roman"/>
                <w:color w:val="FF0000"/>
                <w:sz w:val="24"/>
                <w:szCs w:val="24"/>
              </w:rPr>
              <w:t>5,801.36</w:t>
            </w:r>
          </w:p>
        </w:tc>
      </w:tr>
      <w:tr w:rsidR="00F33D37" w:rsidRPr="0011638A" w:rsidTr="00FC16B4">
        <w:tc>
          <w:tcPr>
            <w:tcW w:w="3415" w:type="dxa"/>
            <w:gridSpan w:val="2"/>
          </w:tcPr>
          <w:p w:rsidR="00F33D37" w:rsidRPr="00200DEB" w:rsidRDefault="00F33D37" w:rsidP="00FC16B4">
            <w:pPr>
              <w:pStyle w:val="PlainText"/>
              <w:rPr>
                <w:rFonts w:ascii="Times New Roman" w:hAnsi="Times New Roman" w:cs="Times New Roman"/>
                <w:color w:val="FF0000"/>
                <w:sz w:val="24"/>
                <w:szCs w:val="24"/>
              </w:rPr>
            </w:pPr>
            <w:r w:rsidRPr="00200DEB">
              <w:rPr>
                <w:rFonts w:ascii="Times New Roman" w:hAnsi="Times New Roman" w:cs="Times New Roman"/>
                <w:color w:val="FF0000"/>
                <w:sz w:val="24"/>
                <w:szCs w:val="24"/>
              </w:rPr>
              <w:t>Total CDBG + Economic Development</w:t>
            </w:r>
          </w:p>
        </w:tc>
        <w:tc>
          <w:tcPr>
            <w:tcW w:w="5935" w:type="dxa"/>
            <w:gridSpan w:val="3"/>
          </w:tcPr>
          <w:p w:rsidR="00F33D37" w:rsidRPr="00200DEB" w:rsidRDefault="00F33D37" w:rsidP="00FC16B4">
            <w:pPr>
              <w:pStyle w:val="PlainText"/>
              <w:rPr>
                <w:rFonts w:ascii="Times New Roman" w:hAnsi="Times New Roman" w:cs="Times New Roman"/>
                <w:color w:val="FF0000"/>
                <w:sz w:val="24"/>
                <w:szCs w:val="24"/>
              </w:rPr>
            </w:pPr>
            <w:r w:rsidRPr="00200DEB">
              <w:rPr>
                <w:rFonts w:ascii="Times New Roman" w:hAnsi="Times New Roman" w:cs="Times New Roman"/>
                <w:color w:val="FF0000"/>
                <w:sz w:val="24"/>
                <w:szCs w:val="24"/>
              </w:rPr>
              <w:t>$</w:t>
            </w:r>
            <w:r w:rsidR="00F41A2A">
              <w:rPr>
                <w:rFonts w:ascii="Times New Roman" w:hAnsi="Times New Roman" w:cs="Times New Roman"/>
                <w:color w:val="FF0000"/>
                <w:sz w:val="24"/>
                <w:szCs w:val="24"/>
              </w:rPr>
              <w:t>2,668,257.61</w:t>
            </w:r>
          </w:p>
        </w:tc>
      </w:tr>
    </w:tbl>
    <w:p w:rsidR="00F33D37" w:rsidRDefault="000543D0" w:rsidP="000543D0">
      <w:pPr>
        <w:pStyle w:val="PlainText"/>
        <w:tabs>
          <w:tab w:val="left" w:pos="945"/>
        </w:tabs>
        <w:rPr>
          <w:rFonts w:ascii="Times New Roman" w:hAnsi="Times New Roman" w:cs="Times New Roman"/>
          <w:sz w:val="24"/>
          <w:szCs w:val="24"/>
        </w:rPr>
      </w:pPr>
      <w:r>
        <w:rPr>
          <w:rFonts w:ascii="Times New Roman" w:hAnsi="Times New Roman" w:cs="Times New Roman"/>
          <w:sz w:val="24"/>
          <w:szCs w:val="24"/>
        </w:rPr>
        <w:tab/>
      </w:r>
    </w:p>
    <w:p w:rsidR="007F560F" w:rsidRPr="000D1EAB" w:rsidRDefault="007F560F" w:rsidP="007F560F">
      <w:r>
        <w:tab/>
      </w:r>
      <w:r w:rsidRPr="000D1EAB">
        <w:t xml:space="preserve">Thus, for these </w:t>
      </w:r>
      <w:r w:rsidR="00BB0943" w:rsidRPr="000D1EAB">
        <w:t>9</w:t>
      </w:r>
      <w:r w:rsidRPr="000D1EAB">
        <w:t xml:space="preserve"> open grants </w:t>
      </w:r>
      <w:r w:rsidR="00161034" w:rsidRPr="000D1EAB">
        <w:t xml:space="preserve">expending PY2015 funds </w:t>
      </w:r>
      <w:r w:rsidRPr="000D1EAB">
        <w:t xml:space="preserve">identified hereinabove in </w:t>
      </w:r>
      <w:r w:rsidRPr="000D1EAB">
        <w:rPr>
          <w:i/>
        </w:rPr>
        <w:t xml:space="preserve">Chart </w:t>
      </w:r>
      <w:r w:rsidR="008E4601" w:rsidRPr="000D1EAB">
        <w:rPr>
          <w:i/>
        </w:rPr>
        <w:t>7</w:t>
      </w:r>
      <w:r w:rsidRPr="000D1EAB">
        <w:t>, the priority (primary) activities for the grants are as follows:</w:t>
      </w:r>
    </w:p>
    <w:p w:rsidR="002937CB" w:rsidRPr="000D1EAB" w:rsidRDefault="002937CB" w:rsidP="00EE0E7D">
      <w:pPr>
        <w:tabs>
          <w:tab w:val="left" w:pos="720"/>
          <w:tab w:val="left" w:pos="1440"/>
          <w:tab w:val="left" w:pos="2160"/>
          <w:tab w:val="left" w:pos="2880"/>
          <w:tab w:val="left" w:pos="3600"/>
          <w:tab w:val="center" w:pos="4680"/>
        </w:tabs>
      </w:pPr>
      <w:r w:rsidRPr="000D1EAB">
        <w:tab/>
      </w:r>
      <w:r w:rsidR="000D1EAB" w:rsidRPr="000D1EAB">
        <w:t>5</w:t>
      </w:r>
      <w:r w:rsidRPr="000D1EAB">
        <w:t xml:space="preserve"> involved the </w:t>
      </w:r>
      <w:r w:rsidRPr="000D1EAB">
        <w:rPr>
          <w:u w:val="single"/>
        </w:rPr>
        <w:t>sewer</w:t>
      </w:r>
      <w:r w:rsidRPr="000D1EAB">
        <w:t xml:space="preserve"> activity,</w:t>
      </w:r>
    </w:p>
    <w:p w:rsidR="002937CB" w:rsidRPr="000D1EAB" w:rsidRDefault="002937CB" w:rsidP="002937CB">
      <w:r w:rsidRPr="000D1EAB">
        <w:tab/>
      </w:r>
      <w:r w:rsidR="000D1EAB" w:rsidRPr="000D1EAB">
        <w:t>5</w:t>
      </w:r>
      <w:r w:rsidRPr="000D1EAB">
        <w:t xml:space="preserve"> involved the </w:t>
      </w:r>
      <w:r w:rsidRPr="000D1EAB">
        <w:rPr>
          <w:u w:val="single"/>
        </w:rPr>
        <w:t>water</w:t>
      </w:r>
      <w:r w:rsidRPr="000D1EAB">
        <w:t xml:space="preserve"> activity,</w:t>
      </w:r>
    </w:p>
    <w:p w:rsidR="002937CB" w:rsidRPr="000D1EAB" w:rsidRDefault="002937CB" w:rsidP="002937CB">
      <w:r w:rsidRPr="000D1EAB">
        <w:tab/>
      </w:r>
      <w:r w:rsidR="000D1EAB" w:rsidRPr="000D1EAB">
        <w:t>2</w:t>
      </w:r>
      <w:r w:rsidRPr="000D1EAB">
        <w:t xml:space="preserve"> involved the </w:t>
      </w:r>
      <w:r w:rsidRPr="000D1EAB">
        <w:rPr>
          <w:u w:val="single"/>
        </w:rPr>
        <w:t>road</w:t>
      </w:r>
      <w:r w:rsidR="00D247E6" w:rsidRPr="000D1EAB">
        <w:rPr>
          <w:u w:val="single"/>
        </w:rPr>
        <w:t>s</w:t>
      </w:r>
      <w:r w:rsidRPr="000D1EAB">
        <w:t xml:space="preserve"> activity,</w:t>
      </w:r>
    </w:p>
    <w:p w:rsidR="006207DE" w:rsidRPr="000D1EAB" w:rsidRDefault="006207DE" w:rsidP="002937CB">
      <w:r w:rsidRPr="000D1EAB">
        <w:tab/>
        <w:t xml:space="preserve">1 involved the </w:t>
      </w:r>
      <w:r w:rsidRPr="000D1EAB">
        <w:rPr>
          <w:u w:val="single"/>
        </w:rPr>
        <w:t>drainage</w:t>
      </w:r>
      <w:r w:rsidRPr="000D1EAB">
        <w:t xml:space="preserve"> activity,</w:t>
      </w:r>
      <w:r w:rsidR="000D1EAB" w:rsidRPr="000D1EAB">
        <w:t xml:space="preserve"> and</w:t>
      </w:r>
    </w:p>
    <w:p w:rsidR="00D247E6" w:rsidRPr="00FA4F5C" w:rsidRDefault="002937CB" w:rsidP="00D247E6">
      <w:r w:rsidRPr="000D1EAB">
        <w:tab/>
      </w:r>
      <w:r w:rsidR="006207DE" w:rsidRPr="000D1EAB">
        <w:t>1</w:t>
      </w:r>
      <w:r w:rsidRPr="000D1EAB">
        <w:t xml:space="preserve"> involved the </w:t>
      </w:r>
      <w:r w:rsidRPr="000D1EAB">
        <w:rPr>
          <w:u w:val="single"/>
        </w:rPr>
        <w:t>demolition</w:t>
      </w:r>
      <w:r w:rsidRPr="000D1EAB">
        <w:t xml:space="preserve"> activity</w:t>
      </w:r>
      <w:r w:rsidR="00FA4F5C" w:rsidRPr="000D1EAB">
        <w:t>.</w:t>
      </w:r>
    </w:p>
    <w:p w:rsidR="004744E1" w:rsidRDefault="00D247E6" w:rsidP="00FA4F5C">
      <w:r w:rsidRPr="00FA4F5C">
        <w:tab/>
      </w:r>
    </w:p>
    <w:p w:rsidR="00526361" w:rsidRDefault="00526361" w:rsidP="007F560F">
      <w:pPr>
        <w:pStyle w:val="PlainText"/>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184"/>
        <w:gridCol w:w="2231"/>
        <w:gridCol w:w="2160"/>
        <w:gridCol w:w="1710"/>
        <w:gridCol w:w="2065"/>
      </w:tblGrid>
      <w:tr w:rsidR="00E85FCF" w:rsidTr="000B6B19">
        <w:tc>
          <w:tcPr>
            <w:tcW w:w="9350" w:type="dxa"/>
            <w:gridSpan w:val="5"/>
          </w:tcPr>
          <w:p w:rsidR="00E85FCF" w:rsidRDefault="00E85FCF" w:rsidP="000B6B19">
            <w:pPr>
              <w:pStyle w:val="PlainText"/>
              <w:jc w:val="center"/>
              <w:rPr>
                <w:rFonts w:ascii="Times New Roman" w:hAnsi="Times New Roman" w:cs="Times New Roman"/>
                <w:b/>
                <w:sz w:val="24"/>
                <w:szCs w:val="24"/>
              </w:rPr>
            </w:pPr>
            <w:r>
              <w:rPr>
                <w:rFonts w:ascii="Times New Roman" w:hAnsi="Times New Roman" w:cs="Times New Roman"/>
                <w:b/>
                <w:sz w:val="24"/>
                <w:szCs w:val="24"/>
              </w:rPr>
              <w:t xml:space="preserve">Chart </w:t>
            </w:r>
            <w:r w:rsidR="00957F69">
              <w:rPr>
                <w:rFonts w:ascii="Times New Roman" w:hAnsi="Times New Roman" w:cs="Times New Roman"/>
                <w:b/>
                <w:sz w:val="24"/>
                <w:szCs w:val="24"/>
              </w:rPr>
              <w:t>8</w:t>
            </w:r>
          </w:p>
          <w:p w:rsidR="00E85FCF" w:rsidRPr="004025C9" w:rsidRDefault="00E85FCF" w:rsidP="000B6B19">
            <w:pPr>
              <w:pStyle w:val="PlainText"/>
              <w:jc w:val="center"/>
              <w:rPr>
                <w:rFonts w:ascii="Times New Roman" w:hAnsi="Times New Roman" w:cs="Times New Roman"/>
                <w:b/>
                <w:sz w:val="24"/>
                <w:szCs w:val="24"/>
              </w:rPr>
            </w:pPr>
            <w:r>
              <w:rPr>
                <w:rFonts w:ascii="Times New Roman" w:hAnsi="Times New Roman" w:cs="Times New Roman"/>
                <w:b/>
                <w:sz w:val="24"/>
                <w:szCs w:val="24"/>
              </w:rPr>
              <w:t xml:space="preserve">CDBG Open Grants from </w:t>
            </w:r>
            <w:r w:rsidRPr="004025C9">
              <w:rPr>
                <w:rFonts w:ascii="Times New Roman" w:hAnsi="Times New Roman" w:cs="Times New Roman"/>
                <w:b/>
                <w:sz w:val="24"/>
                <w:szCs w:val="24"/>
              </w:rPr>
              <w:t>Program Year</w:t>
            </w:r>
            <w:r>
              <w:rPr>
                <w:rFonts w:ascii="Times New Roman" w:hAnsi="Times New Roman" w:cs="Times New Roman"/>
                <w:b/>
                <w:sz w:val="24"/>
                <w:szCs w:val="24"/>
              </w:rPr>
              <w:t xml:space="preserve"> </w:t>
            </w:r>
            <w:r w:rsidRPr="004025C9">
              <w:rPr>
                <w:rFonts w:ascii="Times New Roman" w:hAnsi="Times New Roman" w:cs="Times New Roman"/>
                <w:b/>
                <w:sz w:val="24"/>
                <w:szCs w:val="24"/>
              </w:rPr>
              <w:t>201</w:t>
            </w:r>
            <w:r>
              <w:rPr>
                <w:rFonts w:ascii="Times New Roman" w:hAnsi="Times New Roman" w:cs="Times New Roman"/>
                <w:b/>
                <w:sz w:val="24"/>
                <w:szCs w:val="24"/>
              </w:rPr>
              <w:t>6</w:t>
            </w:r>
          </w:p>
          <w:p w:rsidR="00E85FCF" w:rsidRPr="004025C9" w:rsidRDefault="00E85FCF" w:rsidP="00E85FCF">
            <w:pPr>
              <w:pStyle w:val="PlainText"/>
              <w:jc w:val="center"/>
              <w:rPr>
                <w:rFonts w:ascii="Times New Roman" w:hAnsi="Times New Roman" w:cs="Times New Roman"/>
                <w:b/>
                <w:sz w:val="24"/>
                <w:szCs w:val="24"/>
              </w:rPr>
            </w:pPr>
            <w:r w:rsidRPr="004025C9">
              <w:rPr>
                <w:rFonts w:ascii="Times New Roman" w:hAnsi="Times New Roman" w:cs="Times New Roman"/>
                <w:b/>
                <w:sz w:val="24"/>
                <w:szCs w:val="24"/>
              </w:rPr>
              <w:t>State Grant Award Total Amount: $</w:t>
            </w:r>
            <w:r w:rsidR="00264688">
              <w:rPr>
                <w:rFonts w:ascii="Times New Roman" w:hAnsi="Times New Roman" w:cs="Times New Roman"/>
                <w:b/>
                <w:sz w:val="24"/>
                <w:szCs w:val="24"/>
              </w:rPr>
              <w:t>21,904,212.00</w:t>
            </w:r>
          </w:p>
        </w:tc>
      </w:tr>
      <w:tr w:rsidR="004379AF" w:rsidRPr="002119D8" w:rsidTr="000B6B19">
        <w:tc>
          <w:tcPr>
            <w:tcW w:w="1184" w:type="dxa"/>
          </w:tcPr>
          <w:p w:rsidR="00E85FCF" w:rsidRPr="00712DD2" w:rsidRDefault="00E85FCF" w:rsidP="00E85FCF">
            <w:pPr>
              <w:pStyle w:val="PlainText"/>
              <w:rPr>
                <w:rFonts w:ascii="Times New Roman" w:hAnsi="Times New Roman" w:cs="Times New Roman"/>
                <w:b/>
                <w:sz w:val="24"/>
                <w:szCs w:val="24"/>
              </w:rPr>
            </w:pPr>
            <w:r w:rsidRPr="00600152">
              <w:rPr>
                <w:rFonts w:ascii="Times New Roman" w:hAnsi="Times New Roman" w:cs="Times New Roman"/>
                <w:b/>
                <w:sz w:val="24"/>
                <w:szCs w:val="24"/>
              </w:rPr>
              <w:t xml:space="preserve">Number of Open Grants:  </w:t>
            </w:r>
            <w:r w:rsidR="00600152" w:rsidRPr="00600152">
              <w:rPr>
                <w:rFonts w:ascii="Times New Roman" w:hAnsi="Times New Roman" w:cs="Times New Roman"/>
                <w:b/>
                <w:sz w:val="24"/>
                <w:szCs w:val="24"/>
              </w:rPr>
              <w:t>19</w:t>
            </w:r>
          </w:p>
        </w:tc>
        <w:tc>
          <w:tcPr>
            <w:tcW w:w="2231" w:type="dxa"/>
          </w:tcPr>
          <w:p w:rsidR="00E85FCF" w:rsidRPr="00712DD2" w:rsidRDefault="00E85FCF" w:rsidP="000B6B19">
            <w:pPr>
              <w:pStyle w:val="PlainText"/>
              <w:rPr>
                <w:rFonts w:ascii="Times New Roman" w:hAnsi="Times New Roman" w:cs="Times New Roman"/>
                <w:b/>
                <w:sz w:val="24"/>
                <w:szCs w:val="24"/>
              </w:rPr>
            </w:pPr>
            <w:r w:rsidRPr="00712DD2">
              <w:rPr>
                <w:rFonts w:ascii="Times New Roman" w:hAnsi="Times New Roman" w:cs="Times New Roman"/>
                <w:b/>
                <w:sz w:val="24"/>
                <w:szCs w:val="24"/>
              </w:rPr>
              <w:t>Subrecipient /</w:t>
            </w:r>
          </w:p>
          <w:p w:rsidR="00E85FCF" w:rsidRPr="00712DD2" w:rsidRDefault="00E85FCF" w:rsidP="000B6B19">
            <w:pPr>
              <w:pStyle w:val="PlainText"/>
              <w:rPr>
                <w:rFonts w:ascii="Times New Roman" w:hAnsi="Times New Roman" w:cs="Times New Roman"/>
                <w:b/>
                <w:sz w:val="24"/>
                <w:szCs w:val="24"/>
              </w:rPr>
            </w:pPr>
            <w:r w:rsidRPr="00712DD2">
              <w:rPr>
                <w:rFonts w:ascii="Times New Roman" w:hAnsi="Times New Roman" w:cs="Times New Roman"/>
                <w:b/>
                <w:sz w:val="24"/>
                <w:szCs w:val="24"/>
              </w:rPr>
              <w:t>Local Community Name</w:t>
            </w:r>
          </w:p>
        </w:tc>
        <w:tc>
          <w:tcPr>
            <w:tcW w:w="2160" w:type="dxa"/>
          </w:tcPr>
          <w:p w:rsidR="00E85FCF" w:rsidRPr="00712DD2" w:rsidRDefault="00E85FCF" w:rsidP="000B6B19">
            <w:pPr>
              <w:pStyle w:val="PlainText"/>
              <w:rPr>
                <w:rFonts w:ascii="Times New Roman" w:hAnsi="Times New Roman" w:cs="Times New Roman"/>
                <w:b/>
                <w:sz w:val="24"/>
                <w:szCs w:val="24"/>
              </w:rPr>
            </w:pPr>
            <w:r w:rsidRPr="00712DD2">
              <w:rPr>
                <w:rFonts w:ascii="Times New Roman" w:hAnsi="Times New Roman" w:cs="Times New Roman"/>
                <w:b/>
                <w:sz w:val="24"/>
                <w:szCs w:val="24"/>
              </w:rPr>
              <w:t>Grant Award Amount to Subrecipient /</w:t>
            </w:r>
          </w:p>
          <w:p w:rsidR="00E85FCF" w:rsidRPr="00712DD2" w:rsidRDefault="00E85FCF" w:rsidP="000B6B19">
            <w:pPr>
              <w:pStyle w:val="PlainText"/>
              <w:rPr>
                <w:rFonts w:ascii="Times New Roman" w:hAnsi="Times New Roman" w:cs="Times New Roman"/>
                <w:b/>
                <w:sz w:val="24"/>
                <w:szCs w:val="24"/>
              </w:rPr>
            </w:pPr>
            <w:r w:rsidRPr="00712DD2">
              <w:rPr>
                <w:rFonts w:ascii="Times New Roman" w:hAnsi="Times New Roman" w:cs="Times New Roman"/>
                <w:b/>
                <w:sz w:val="24"/>
                <w:szCs w:val="24"/>
              </w:rPr>
              <w:t>Local Community</w:t>
            </w:r>
          </w:p>
        </w:tc>
        <w:tc>
          <w:tcPr>
            <w:tcW w:w="1710" w:type="dxa"/>
          </w:tcPr>
          <w:p w:rsidR="00E85FCF" w:rsidRPr="004025C9" w:rsidRDefault="00E85FCF" w:rsidP="000B6B19">
            <w:pPr>
              <w:pStyle w:val="PlainText"/>
              <w:rPr>
                <w:rFonts w:ascii="Times New Roman" w:hAnsi="Times New Roman" w:cs="Times New Roman"/>
                <w:b/>
                <w:sz w:val="24"/>
                <w:szCs w:val="24"/>
              </w:rPr>
            </w:pPr>
            <w:r w:rsidRPr="004025C9">
              <w:rPr>
                <w:rFonts w:ascii="Times New Roman" w:hAnsi="Times New Roman" w:cs="Times New Roman"/>
                <w:b/>
                <w:sz w:val="24"/>
                <w:szCs w:val="24"/>
              </w:rPr>
              <w:t>Type of Grant</w:t>
            </w:r>
          </w:p>
        </w:tc>
        <w:tc>
          <w:tcPr>
            <w:tcW w:w="2065" w:type="dxa"/>
          </w:tcPr>
          <w:p w:rsidR="00E85FCF" w:rsidRPr="004025C9" w:rsidRDefault="00E85FCF" w:rsidP="000B6B19">
            <w:pPr>
              <w:pStyle w:val="PlainText"/>
              <w:rPr>
                <w:rFonts w:ascii="Times New Roman" w:hAnsi="Times New Roman" w:cs="Times New Roman"/>
                <w:b/>
                <w:sz w:val="24"/>
                <w:szCs w:val="24"/>
              </w:rPr>
            </w:pPr>
            <w:r w:rsidRPr="004025C9">
              <w:rPr>
                <w:rFonts w:ascii="Times New Roman" w:hAnsi="Times New Roman" w:cs="Times New Roman"/>
                <w:b/>
                <w:sz w:val="24"/>
                <w:szCs w:val="24"/>
              </w:rPr>
              <w:t>Activity</w:t>
            </w:r>
          </w:p>
        </w:tc>
      </w:tr>
      <w:tr w:rsidR="004379AF" w:rsidTr="000B6B19">
        <w:tc>
          <w:tcPr>
            <w:tcW w:w="1184" w:type="dxa"/>
          </w:tcPr>
          <w:p w:rsidR="00E85FCF" w:rsidRPr="00712DD2" w:rsidRDefault="002F5CFC" w:rsidP="000B6B19">
            <w:pPr>
              <w:pStyle w:val="PlainText"/>
              <w:rPr>
                <w:rFonts w:ascii="Times New Roman" w:hAnsi="Times New Roman" w:cs="Times New Roman"/>
                <w:sz w:val="24"/>
                <w:szCs w:val="24"/>
              </w:rPr>
            </w:pPr>
            <w:r w:rsidRPr="00712DD2">
              <w:rPr>
                <w:rFonts w:ascii="Times New Roman" w:hAnsi="Times New Roman" w:cs="Times New Roman"/>
                <w:sz w:val="24"/>
                <w:szCs w:val="24"/>
              </w:rPr>
              <w:t>1</w:t>
            </w:r>
          </w:p>
        </w:tc>
        <w:tc>
          <w:tcPr>
            <w:tcW w:w="2231" w:type="dxa"/>
          </w:tcPr>
          <w:p w:rsidR="00E85FCF" w:rsidRPr="00712DD2" w:rsidRDefault="00264688" w:rsidP="000B6B19">
            <w:pPr>
              <w:pStyle w:val="PlainText"/>
              <w:rPr>
                <w:rFonts w:ascii="Times New Roman" w:hAnsi="Times New Roman" w:cs="Times New Roman"/>
                <w:sz w:val="24"/>
                <w:szCs w:val="24"/>
              </w:rPr>
            </w:pPr>
            <w:r w:rsidRPr="00712DD2">
              <w:rPr>
                <w:rFonts w:ascii="Times New Roman" w:hAnsi="Times New Roman" w:cs="Times New Roman"/>
                <w:sz w:val="24"/>
                <w:szCs w:val="24"/>
              </w:rPr>
              <w:t>A</w:t>
            </w:r>
            <w:r w:rsidR="00F46B09" w:rsidRPr="00712DD2">
              <w:rPr>
                <w:rFonts w:ascii="Times New Roman" w:hAnsi="Times New Roman" w:cs="Times New Roman"/>
                <w:sz w:val="24"/>
                <w:szCs w:val="24"/>
              </w:rPr>
              <w:t>ddison</w:t>
            </w:r>
          </w:p>
        </w:tc>
        <w:tc>
          <w:tcPr>
            <w:tcW w:w="2160" w:type="dxa"/>
          </w:tcPr>
          <w:p w:rsidR="00E85FCF" w:rsidRPr="00712DD2" w:rsidRDefault="00264688" w:rsidP="000B6B19">
            <w:pPr>
              <w:pStyle w:val="PlainText"/>
              <w:rPr>
                <w:rFonts w:ascii="Times New Roman" w:hAnsi="Times New Roman" w:cs="Times New Roman"/>
                <w:sz w:val="24"/>
                <w:szCs w:val="24"/>
              </w:rPr>
            </w:pPr>
            <w:r w:rsidRPr="00712DD2">
              <w:rPr>
                <w:rFonts w:ascii="Times New Roman" w:hAnsi="Times New Roman" w:cs="Times New Roman"/>
                <w:sz w:val="24"/>
                <w:szCs w:val="24"/>
              </w:rPr>
              <w:t>$</w:t>
            </w:r>
            <w:r w:rsidR="000D2812" w:rsidRPr="00712DD2">
              <w:rPr>
                <w:rFonts w:ascii="Times New Roman" w:hAnsi="Times New Roman" w:cs="Times New Roman"/>
                <w:sz w:val="24"/>
                <w:szCs w:val="24"/>
              </w:rPr>
              <w:t>350,000</w:t>
            </w:r>
          </w:p>
        </w:tc>
        <w:tc>
          <w:tcPr>
            <w:tcW w:w="1710" w:type="dxa"/>
          </w:tcPr>
          <w:p w:rsidR="00E85FCF" w:rsidRPr="00712DD2" w:rsidRDefault="00264688" w:rsidP="000B6B19">
            <w:r w:rsidRPr="00712DD2">
              <w:t>CDBG</w:t>
            </w:r>
          </w:p>
        </w:tc>
        <w:tc>
          <w:tcPr>
            <w:tcW w:w="2065" w:type="dxa"/>
          </w:tcPr>
          <w:p w:rsidR="00E85FCF" w:rsidRPr="00712DD2" w:rsidRDefault="00F46B09" w:rsidP="000B6B19">
            <w:r w:rsidRPr="00712DD2">
              <w:t>Water</w:t>
            </w:r>
          </w:p>
        </w:tc>
      </w:tr>
      <w:tr w:rsidR="004379AF" w:rsidTr="000B6B19">
        <w:tc>
          <w:tcPr>
            <w:tcW w:w="1184" w:type="dxa"/>
          </w:tcPr>
          <w:p w:rsidR="00BC163C" w:rsidRPr="00712DD2" w:rsidRDefault="00712DD2" w:rsidP="00BC163C">
            <w:pPr>
              <w:pStyle w:val="PlainText"/>
              <w:rPr>
                <w:rFonts w:ascii="Times New Roman" w:hAnsi="Times New Roman" w:cs="Times New Roman"/>
                <w:sz w:val="24"/>
                <w:szCs w:val="24"/>
              </w:rPr>
            </w:pPr>
            <w:r w:rsidRPr="00712DD2">
              <w:rPr>
                <w:rFonts w:ascii="Times New Roman" w:hAnsi="Times New Roman" w:cs="Times New Roman"/>
                <w:sz w:val="24"/>
                <w:szCs w:val="24"/>
              </w:rPr>
              <w:t>2</w:t>
            </w:r>
          </w:p>
        </w:tc>
        <w:tc>
          <w:tcPr>
            <w:tcW w:w="2231" w:type="dxa"/>
          </w:tcPr>
          <w:p w:rsidR="00BC163C" w:rsidRPr="00712DD2" w:rsidRDefault="00233336" w:rsidP="00BC163C">
            <w:pPr>
              <w:pStyle w:val="PlainText"/>
              <w:rPr>
                <w:rFonts w:ascii="Times New Roman" w:hAnsi="Times New Roman" w:cs="Times New Roman"/>
                <w:sz w:val="24"/>
                <w:szCs w:val="24"/>
              </w:rPr>
            </w:pPr>
            <w:r w:rsidRPr="00712DD2">
              <w:rPr>
                <w:rFonts w:ascii="Times New Roman" w:hAnsi="Times New Roman" w:cs="Times New Roman"/>
                <w:sz w:val="24"/>
                <w:szCs w:val="24"/>
              </w:rPr>
              <w:t>Brent</w:t>
            </w:r>
          </w:p>
        </w:tc>
        <w:tc>
          <w:tcPr>
            <w:tcW w:w="2160" w:type="dxa"/>
          </w:tcPr>
          <w:p w:rsidR="00BC163C" w:rsidRPr="00712DD2" w:rsidRDefault="00BC163C" w:rsidP="00BC163C">
            <w:r w:rsidRPr="00712DD2">
              <w:t>$</w:t>
            </w:r>
            <w:r w:rsidR="00233336" w:rsidRPr="00712DD2">
              <w:t>450,000</w:t>
            </w:r>
          </w:p>
        </w:tc>
        <w:tc>
          <w:tcPr>
            <w:tcW w:w="1710" w:type="dxa"/>
          </w:tcPr>
          <w:p w:rsidR="00BC163C" w:rsidRPr="00712DD2" w:rsidRDefault="00BC163C" w:rsidP="00BC163C">
            <w:r w:rsidRPr="00712DD2">
              <w:t>CDBG</w:t>
            </w:r>
          </w:p>
        </w:tc>
        <w:tc>
          <w:tcPr>
            <w:tcW w:w="2065" w:type="dxa"/>
          </w:tcPr>
          <w:p w:rsidR="00BC163C" w:rsidRPr="00712DD2" w:rsidRDefault="00233336" w:rsidP="00BC163C">
            <w:r w:rsidRPr="00712DD2">
              <w:t>Sewer</w:t>
            </w:r>
          </w:p>
        </w:tc>
      </w:tr>
      <w:tr w:rsidR="004379AF" w:rsidTr="000B6B19">
        <w:tc>
          <w:tcPr>
            <w:tcW w:w="1184" w:type="dxa"/>
          </w:tcPr>
          <w:p w:rsidR="00E55C14" w:rsidRPr="00712DD2" w:rsidRDefault="00712DD2" w:rsidP="00E55C14">
            <w:pPr>
              <w:pStyle w:val="PlainText"/>
              <w:rPr>
                <w:rFonts w:ascii="Times New Roman" w:hAnsi="Times New Roman" w:cs="Times New Roman"/>
                <w:sz w:val="24"/>
                <w:szCs w:val="24"/>
              </w:rPr>
            </w:pPr>
            <w:r w:rsidRPr="00712DD2">
              <w:rPr>
                <w:rFonts w:ascii="Times New Roman" w:hAnsi="Times New Roman" w:cs="Times New Roman"/>
                <w:sz w:val="24"/>
                <w:szCs w:val="24"/>
              </w:rPr>
              <w:t>3</w:t>
            </w:r>
          </w:p>
        </w:tc>
        <w:tc>
          <w:tcPr>
            <w:tcW w:w="2231" w:type="dxa"/>
          </w:tcPr>
          <w:p w:rsidR="00E55C14" w:rsidRPr="00712DD2" w:rsidRDefault="00E55C14" w:rsidP="00E55C14">
            <w:pPr>
              <w:pStyle w:val="PlainText"/>
              <w:rPr>
                <w:rFonts w:ascii="Times New Roman" w:hAnsi="Times New Roman" w:cs="Times New Roman"/>
                <w:sz w:val="24"/>
                <w:szCs w:val="24"/>
              </w:rPr>
            </w:pPr>
            <w:r w:rsidRPr="00712DD2">
              <w:rPr>
                <w:rFonts w:ascii="Times New Roman" w:hAnsi="Times New Roman" w:cs="Times New Roman"/>
                <w:sz w:val="24"/>
                <w:szCs w:val="24"/>
              </w:rPr>
              <w:t>Cleburne County</w:t>
            </w:r>
          </w:p>
        </w:tc>
        <w:tc>
          <w:tcPr>
            <w:tcW w:w="2160" w:type="dxa"/>
          </w:tcPr>
          <w:p w:rsidR="00E55C14" w:rsidRPr="00712DD2" w:rsidRDefault="00E55C14" w:rsidP="00E55C14">
            <w:r w:rsidRPr="00712DD2">
              <w:t>$341,131</w:t>
            </w:r>
          </w:p>
        </w:tc>
        <w:tc>
          <w:tcPr>
            <w:tcW w:w="1710" w:type="dxa"/>
          </w:tcPr>
          <w:p w:rsidR="00E55C14" w:rsidRPr="00712DD2" w:rsidRDefault="00E55C14" w:rsidP="00E55C14">
            <w:r w:rsidRPr="00712DD2">
              <w:t>CDBG</w:t>
            </w:r>
          </w:p>
        </w:tc>
        <w:tc>
          <w:tcPr>
            <w:tcW w:w="2065" w:type="dxa"/>
          </w:tcPr>
          <w:p w:rsidR="00E55C14" w:rsidRPr="00712DD2" w:rsidRDefault="00E55C14" w:rsidP="00E55C14">
            <w:r w:rsidRPr="00712DD2">
              <w:t>Water</w:t>
            </w:r>
          </w:p>
        </w:tc>
      </w:tr>
      <w:tr w:rsidR="004379AF" w:rsidTr="000B6B19">
        <w:tc>
          <w:tcPr>
            <w:tcW w:w="1184" w:type="dxa"/>
          </w:tcPr>
          <w:p w:rsidR="00E55C14" w:rsidRPr="00712DD2" w:rsidRDefault="00712DD2" w:rsidP="00E55C14">
            <w:pPr>
              <w:pStyle w:val="PlainText"/>
              <w:rPr>
                <w:rFonts w:ascii="Times New Roman" w:hAnsi="Times New Roman" w:cs="Times New Roman"/>
                <w:sz w:val="24"/>
                <w:szCs w:val="24"/>
              </w:rPr>
            </w:pPr>
            <w:r w:rsidRPr="00712DD2">
              <w:rPr>
                <w:rFonts w:ascii="Times New Roman" w:hAnsi="Times New Roman" w:cs="Times New Roman"/>
                <w:sz w:val="24"/>
                <w:szCs w:val="24"/>
              </w:rPr>
              <w:t>4</w:t>
            </w:r>
          </w:p>
        </w:tc>
        <w:tc>
          <w:tcPr>
            <w:tcW w:w="2231" w:type="dxa"/>
          </w:tcPr>
          <w:p w:rsidR="00E55C14" w:rsidRPr="00712DD2" w:rsidRDefault="00E55C14" w:rsidP="00E55C14">
            <w:pPr>
              <w:pStyle w:val="PlainText"/>
              <w:rPr>
                <w:rFonts w:ascii="Times New Roman" w:hAnsi="Times New Roman" w:cs="Times New Roman"/>
                <w:sz w:val="24"/>
                <w:szCs w:val="24"/>
              </w:rPr>
            </w:pPr>
            <w:r w:rsidRPr="00712DD2">
              <w:rPr>
                <w:rFonts w:ascii="Times New Roman" w:hAnsi="Times New Roman" w:cs="Times New Roman"/>
                <w:sz w:val="24"/>
                <w:szCs w:val="24"/>
              </w:rPr>
              <w:t>Clio</w:t>
            </w:r>
          </w:p>
        </w:tc>
        <w:tc>
          <w:tcPr>
            <w:tcW w:w="2160" w:type="dxa"/>
          </w:tcPr>
          <w:p w:rsidR="00E55C14" w:rsidRPr="00712DD2" w:rsidRDefault="00E55C14" w:rsidP="00E55C14">
            <w:r w:rsidRPr="00712DD2">
              <w:t>$350,000</w:t>
            </w:r>
          </w:p>
        </w:tc>
        <w:tc>
          <w:tcPr>
            <w:tcW w:w="1710" w:type="dxa"/>
          </w:tcPr>
          <w:p w:rsidR="00E55C14" w:rsidRPr="00712DD2" w:rsidRDefault="00E55C14" w:rsidP="00E55C14">
            <w:r w:rsidRPr="00712DD2">
              <w:t>CDBG</w:t>
            </w:r>
          </w:p>
        </w:tc>
        <w:tc>
          <w:tcPr>
            <w:tcW w:w="2065" w:type="dxa"/>
          </w:tcPr>
          <w:p w:rsidR="00E55C14" w:rsidRPr="00712DD2" w:rsidRDefault="00E55C14" w:rsidP="00E55C14">
            <w:r w:rsidRPr="00712DD2">
              <w:t>Sewer</w:t>
            </w:r>
          </w:p>
        </w:tc>
      </w:tr>
      <w:tr w:rsidR="004379AF" w:rsidTr="000B6B19">
        <w:tc>
          <w:tcPr>
            <w:tcW w:w="1184" w:type="dxa"/>
          </w:tcPr>
          <w:p w:rsidR="00E55C14" w:rsidRPr="00712DD2" w:rsidRDefault="00874673" w:rsidP="00E55C14">
            <w:pPr>
              <w:pStyle w:val="PlainText"/>
              <w:rPr>
                <w:rFonts w:ascii="Times New Roman" w:hAnsi="Times New Roman" w:cs="Times New Roman"/>
                <w:sz w:val="24"/>
                <w:szCs w:val="24"/>
              </w:rPr>
            </w:pPr>
            <w:r>
              <w:rPr>
                <w:rFonts w:ascii="Times New Roman" w:hAnsi="Times New Roman" w:cs="Times New Roman"/>
                <w:sz w:val="24"/>
                <w:szCs w:val="24"/>
              </w:rPr>
              <w:t>5</w:t>
            </w:r>
          </w:p>
        </w:tc>
        <w:tc>
          <w:tcPr>
            <w:tcW w:w="2231" w:type="dxa"/>
          </w:tcPr>
          <w:p w:rsidR="00E55C14" w:rsidRPr="00712DD2" w:rsidRDefault="00583352" w:rsidP="00E55C14">
            <w:pPr>
              <w:pStyle w:val="PlainText"/>
              <w:rPr>
                <w:rFonts w:ascii="Times New Roman" w:hAnsi="Times New Roman" w:cs="Times New Roman"/>
                <w:sz w:val="24"/>
                <w:szCs w:val="24"/>
              </w:rPr>
            </w:pPr>
            <w:r w:rsidRPr="00712DD2">
              <w:rPr>
                <w:rFonts w:ascii="Times New Roman" w:hAnsi="Times New Roman" w:cs="Times New Roman"/>
                <w:sz w:val="24"/>
                <w:szCs w:val="24"/>
              </w:rPr>
              <w:t>Epes</w:t>
            </w:r>
          </w:p>
        </w:tc>
        <w:tc>
          <w:tcPr>
            <w:tcW w:w="2160" w:type="dxa"/>
          </w:tcPr>
          <w:p w:rsidR="00E55C14" w:rsidRPr="00712DD2" w:rsidRDefault="00E55C14" w:rsidP="00E55C14">
            <w:r w:rsidRPr="00712DD2">
              <w:t>$</w:t>
            </w:r>
            <w:r w:rsidR="00583352" w:rsidRPr="00712DD2">
              <w:t>350,000</w:t>
            </w:r>
          </w:p>
        </w:tc>
        <w:tc>
          <w:tcPr>
            <w:tcW w:w="1710" w:type="dxa"/>
          </w:tcPr>
          <w:p w:rsidR="00E55C14" w:rsidRPr="00712DD2" w:rsidRDefault="00E55C14" w:rsidP="00E55C14">
            <w:r w:rsidRPr="00712DD2">
              <w:t>CDBG</w:t>
            </w:r>
          </w:p>
        </w:tc>
        <w:tc>
          <w:tcPr>
            <w:tcW w:w="2065" w:type="dxa"/>
          </w:tcPr>
          <w:p w:rsidR="00E55C14" w:rsidRPr="00712DD2" w:rsidRDefault="00583352" w:rsidP="00E55C14">
            <w:r w:rsidRPr="00712DD2">
              <w:t>Residential Rehabilitation</w:t>
            </w:r>
          </w:p>
        </w:tc>
      </w:tr>
      <w:tr w:rsidR="004379AF" w:rsidTr="000B6B19">
        <w:tc>
          <w:tcPr>
            <w:tcW w:w="1184" w:type="dxa"/>
          </w:tcPr>
          <w:p w:rsidR="00E55C14" w:rsidRPr="00712DD2" w:rsidRDefault="00874673" w:rsidP="00E55C14">
            <w:pPr>
              <w:pStyle w:val="PlainText"/>
              <w:rPr>
                <w:rFonts w:ascii="Times New Roman" w:hAnsi="Times New Roman" w:cs="Times New Roman"/>
                <w:sz w:val="24"/>
                <w:szCs w:val="24"/>
              </w:rPr>
            </w:pPr>
            <w:r>
              <w:rPr>
                <w:rFonts w:ascii="Times New Roman" w:hAnsi="Times New Roman" w:cs="Times New Roman"/>
                <w:sz w:val="24"/>
                <w:szCs w:val="24"/>
              </w:rPr>
              <w:t>6</w:t>
            </w:r>
          </w:p>
        </w:tc>
        <w:tc>
          <w:tcPr>
            <w:tcW w:w="2231" w:type="dxa"/>
          </w:tcPr>
          <w:p w:rsidR="00E55C14" w:rsidRPr="00712DD2" w:rsidRDefault="00583352" w:rsidP="00E55C14">
            <w:pPr>
              <w:pStyle w:val="PlainText"/>
              <w:rPr>
                <w:rFonts w:ascii="Times New Roman" w:hAnsi="Times New Roman" w:cs="Times New Roman"/>
                <w:sz w:val="24"/>
                <w:szCs w:val="24"/>
              </w:rPr>
            </w:pPr>
            <w:r w:rsidRPr="00712DD2">
              <w:rPr>
                <w:rFonts w:ascii="Times New Roman" w:hAnsi="Times New Roman" w:cs="Times New Roman"/>
                <w:sz w:val="24"/>
                <w:szCs w:val="24"/>
              </w:rPr>
              <w:t>Foley</w:t>
            </w:r>
          </w:p>
        </w:tc>
        <w:tc>
          <w:tcPr>
            <w:tcW w:w="2160" w:type="dxa"/>
          </w:tcPr>
          <w:p w:rsidR="00E55C14" w:rsidRPr="00712DD2" w:rsidRDefault="00E55C14" w:rsidP="00E55C14">
            <w:r w:rsidRPr="00712DD2">
              <w:t>$</w:t>
            </w:r>
            <w:r w:rsidR="00583352" w:rsidRPr="00712DD2">
              <w:t>450,000</w:t>
            </w:r>
          </w:p>
        </w:tc>
        <w:tc>
          <w:tcPr>
            <w:tcW w:w="1710" w:type="dxa"/>
          </w:tcPr>
          <w:p w:rsidR="00E55C14" w:rsidRPr="00712DD2" w:rsidRDefault="00E55C14" w:rsidP="00E55C14">
            <w:r w:rsidRPr="00712DD2">
              <w:t>CDBG</w:t>
            </w:r>
          </w:p>
        </w:tc>
        <w:tc>
          <w:tcPr>
            <w:tcW w:w="2065" w:type="dxa"/>
          </w:tcPr>
          <w:p w:rsidR="00E55C14" w:rsidRPr="00712DD2" w:rsidRDefault="00583352" w:rsidP="00E55C14">
            <w:r w:rsidRPr="00712DD2">
              <w:t>Sewer</w:t>
            </w:r>
          </w:p>
        </w:tc>
      </w:tr>
      <w:tr w:rsidR="004379AF" w:rsidTr="000B6B19">
        <w:tc>
          <w:tcPr>
            <w:tcW w:w="1184" w:type="dxa"/>
          </w:tcPr>
          <w:p w:rsidR="00583352" w:rsidRPr="00712DD2" w:rsidRDefault="00874673" w:rsidP="00583352">
            <w:pPr>
              <w:pStyle w:val="PlainText"/>
              <w:rPr>
                <w:rFonts w:ascii="Times New Roman" w:hAnsi="Times New Roman" w:cs="Times New Roman"/>
                <w:sz w:val="24"/>
                <w:szCs w:val="24"/>
              </w:rPr>
            </w:pPr>
            <w:r>
              <w:rPr>
                <w:rFonts w:ascii="Times New Roman" w:hAnsi="Times New Roman" w:cs="Times New Roman"/>
                <w:sz w:val="24"/>
                <w:szCs w:val="24"/>
              </w:rPr>
              <w:t>7</w:t>
            </w:r>
          </w:p>
        </w:tc>
        <w:tc>
          <w:tcPr>
            <w:tcW w:w="2231" w:type="dxa"/>
          </w:tcPr>
          <w:p w:rsidR="00583352" w:rsidRPr="00712DD2" w:rsidRDefault="00583352" w:rsidP="00583352">
            <w:pPr>
              <w:pStyle w:val="PlainText"/>
              <w:rPr>
                <w:rFonts w:ascii="Times New Roman" w:hAnsi="Times New Roman" w:cs="Times New Roman"/>
                <w:sz w:val="24"/>
                <w:szCs w:val="24"/>
              </w:rPr>
            </w:pPr>
            <w:r w:rsidRPr="00712DD2">
              <w:rPr>
                <w:rFonts w:ascii="Times New Roman" w:hAnsi="Times New Roman" w:cs="Times New Roman"/>
                <w:sz w:val="24"/>
                <w:szCs w:val="24"/>
              </w:rPr>
              <w:t>Franklin County</w:t>
            </w:r>
          </w:p>
        </w:tc>
        <w:tc>
          <w:tcPr>
            <w:tcW w:w="2160" w:type="dxa"/>
          </w:tcPr>
          <w:p w:rsidR="00583352" w:rsidRPr="00712DD2" w:rsidRDefault="00583352" w:rsidP="00583352">
            <w:r w:rsidRPr="00712DD2">
              <w:t>$350,000</w:t>
            </w:r>
          </w:p>
        </w:tc>
        <w:tc>
          <w:tcPr>
            <w:tcW w:w="1710" w:type="dxa"/>
          </w:tcPr>
          <w:p w:rsidR="00583352" w:rsidRPr="00712DD2" w:rsidRDefault="00583352" w:rsidP="00583352">
            <w:r w:rsidRPr="00712DD2">
              <w:t>CDBG</w:t>
            </w:r>
          </w:p>
        </w:tc>
        <w:tc>
          <w:tcPr>
            <w:tcW w:w="2065" w:type="dxa"/>
          </w:tcPr>
          <w:p w:rsidR="00583352" w:rsidRPr="00712DD2" w:rsidRDefault="00583352" w:rsidP="00583352">
            <w:r w:rsidRPr="00712DD2">
              <w:t>Roads</w:t>
            </w:r>
          </w:p>
        </w:tc>
      </w:tr>
      <w:tr w:rsidR="004379AF" w:rsidTr="000B6B19">
        <w:tc>
          <w:tcPr>
            <w:tcW w:w="1184" w:type="dxa"/>
          </w:tcPr>
          <w:p w:rsidR="004F66B1" w:rsidRPr="00712DD2" w:rsidRDefault="00874673" w:rsidP="004F66B1">
            <w:pPr>
              <w:pStyle w:val="PlainText"/>
              <w:rPr>
                <w:rFonts w:ascii="Times New Roman" w:hAnsi="Times New Roman" w:cs="Times New Roman"/>
                <w:sz w:val="24"/>
                <w:szCs w:val="24"/>
              </w:rPr>
            </w:pPr>
            <w:r>
              <w:rPr>
                <w:rFonts w:ascii="Times New Roman" w:hAnsi="Times New Roman" w:cs="Times New Roman"/>
                <w:sz w:val="24"/>
                <w:szCs w:val="24"/>
              </w:rPr>
              <w:t>8</w:t>
            </w:r>
          </w:p>
        </w:tc>
        <w:tc>
          <w:tcPr>
            <w:tcW w:w="2231" w:type="dxa"/>
          </w:tcPr>
          <w:p w:rsidR="004F66B1" w:rsidRPr="00712DD2" w:rsidRDefault="004F66B1" w:rsidP="004F66B1">
            <w:pPr>
              <w:pStyle w:val="PlainText"/>
              <w:rPr>
                <w:rFonts w:ascii="Times New Roman" w:hAnsi="Times New Roman" w:cs="Times New Roman"/>
                <w:sz w:val="24"/>
                <w:szCs w:val="24"/>
              </w:rPr>
            </w:pPr>
            <w:r w:rsidRPr="00712DD2">
              <w:rPr>
                <w:rFonts w:ascii="Times New Roman" w:hAnsi="Times New Roman" w:cs="Times New Roman"/>
                <w:sz w:val="24"/>
                <w:szCs w:val="24"/>
              </w:rPr>
              <w:t>Jasper</w:t>
            </w:r>
          </w:p>
        </w:tc>
        <w:tc>
          <w:tcPr>
            <w:tcW w:w="2160" w:type="dxa"/>
          </w:tcPr>
          <w:p w:rsidR="004F66B1" w:rsidRPr="00712DD2" w:rsidRDefault="004F66B1" w:rsidP="004F66B1">
            <w:r w:rsidRPr="00712DD2">
              <w:t>$450,000</w:t>
            </w:r>
          </w:p>
        </w:tc>
        <w:tc>
          <w:tcPr>
            <w:tcW w:w="1710" w:type="dxa"/>
          </w:tcPr>
          <w:p w:rsidR="004F66B1" w:rsidRPr="00712DD2" w:rsidRDefault="004F66B1" w:rsidP="004F66B1">
            <w:r w:rsidRPr="00712DD2">
              <w:t>CDBG</w:t>
            </w:r>
          </w:p>
        </w:tc>
        <w:tc>
          <w:tcPr>
            <w:tcW w:w="2065" w:type="dxa"/>
          </w:tcPr>
          <w:p w:rsidR="004F66B1" w:rsidRPr="00712DD2" w:rsidRDefault="004F66B1" w:rsidP="004F66B1">
            <w:r w:rsidRPr="00712DD2">
              <w:t>Sewer</w:t>
            </w:r>
          </w:p>
        </w:tc>
      </w:tr>
      <w:tr w:rsidR="004379AF" w:rsidTr="000B6B19">
        <w:tc>
          <w:tcPr>
            <w:tcW w:w="1184" w:type="dxa"/>
          </w:tcPr>
          <w:p w:rsidR="008A4640" w:rsidRPr="00712DD2" w:rsidRDefault="00874673" w:rsidP="008A4640">
            <w:pPr>
              <w:pStyle w:val="PlainText"/>
              <w:rPr>
                <w:rFonts w:ascii="Times New Roman" w:hAnsi="Times New Roman" w:cs="Times New Roman"/>
                <w:sz w:val="24"/>
                <w:szCs w:val="24"/>
              </w:rPr>
            </w:pPr>
            <w:r>
              <w:rPr>
                <w:rFonts w:ascii="Times New Roman" w:hAnsi="Times New Roman" w:cs="Times New Roman"/>
                <w:sz w:val="24"/>
                <w:szCs w:val="24"/>
              </w:rPr>
              <w:t>9</w:t>
            </w:r>
          </w:p>
        </w:tc>
        <w:tc>
          <w:tcPr>
            <w:tcW w:w="2231" w:type="dxa"/>
          </w:tcPr>
          <w:p w:rsidR="008A4640" w:rsidRPr="00712DD2" w:rsidRDefault="008A4640" w:rsidP="008A4640">
            <w:pPr>
              <w:pStyle w:val="PlainText"/>
              <w:rPr>
                <w:rFonts w:ascii="Times New Roman" w:hAnsi="Times New Roman" w:cs="Times New Roman"/>
                <w:sz w:val="24"/>
                <w:szCs w:val="24"/>
              </w:rPr>
            </w:pPr>
            <w:r w:rsidRPr="00712DD2">
              <w:rPr>
                <w:rFonts w:ascii="Times New Roman" w:hAnsi="Times New Roman" w:cs="Times New Roman"/>
                <w:sz w:val="24"/>
                <w:szCs w:val="24"/>
              </w:rPr>
              <w:t>Paint Rock</w:t>
            </w:r>
          </w:p>
        </w:tc>
        <w:tc>
          <w:tcPr>
            <w:tcW w:w="2160" w:type="dxa"/>
          </w:tcPr>
          <w:p w:rsidR="008A4640" w:rsidRPr="00712DD2" w:rsidRDefault="008A4640" w:rsidP="008A4640">
            <w:r w:rsidRPr="00712DD2">
              <w:t>$350,000</w:t>
            </w:r>
          </w:p>
        </w:tc>
        <w:tc>
          <w:tcPr>
            <w:tcW w:w="1710" w:type="dxa"/>
          </w:tcPr>
          <w:p w:rsidR="008A4640" w:rsidRPr="00712DD2" w:rsidRDefault="008A4640" w:rsidP="008A4640">
            <w:r w:rsidRPr="00712DD2">
              <w:t>CDBG</w:t>
            </w:r>
          </w:p>
        </w:tc>
        <w:tc>
          <w:tcPr>
            <w:tcW w:w="2065" w:type="dxa"/>
          </w:tcPr>
          <w:p w:rsidR="008A4640" w:rsidRPr="00712DD2" w:rsidRDefault="008A4640" w:rsidP="008A4640">
            <w:r w:rsidRPr="00712DD2">
              <w:t>Roads</w:t>
            </w:r>
          </w:p>
        </w:tc>
      </w:tr>
      <w:tr w:rsidR="004379AF" w:rsidTr="000B6B19">
        <w:tc>
          <w:tcPr>
            <w:tcW w:w="1184" w:type="dxa"/>
          </w:tcPr>
          <w:p w:rsidR="008A4640" w:rsidRPr="00712DD2" w:rsidRDefault="00712DD2" w:rsidP="008A4640">
            <w:pPr>
              <w:pStyle w:val="PlainText"/>
              <w:rPr>
                <w:rFonts w:ascii="Times New Roman" w:hAnsi="Times New Roman" w:cs="Times New Roman"/>
                <w:sz w:val="24"/>
                <w:szCs w:val="24"/>
              </w:rPr>
            </w:pPr>
            <w:r w:rsidRPr="00712DD2">
              <w:rPr>
                <w:rFonts w:ascii="Times New Roman" w:hAnsi="Times New Roman" w:cs="Times New Roman"/>
                <w:sz w:val="24"/>
                <w:szCs w:val="24"/>
              </w:rPr>
              <w:t>1</w:t>
            </w:r>
            <w:r w:rsidR="00874673">
              <w:rPr>
                <w:rFonts w:ascii="Times New Roman" w:hAnsi="Times New Roman" w:cs="Times New Roman"/>
                <w:sz w:val="24"/>
                <w:szCs w:val="24"/>
              </w:rPr>
              <w:t>0</w:t>
            </w:r>
          </w:p>
        </w:tc>
        <w:tc>
          <w:tcPr>
            <w:tcW w:w="2231" w:type="dxa"/>
          </w:tcPr>
          <w:p w:rsidR="008A4640" w:rsidRPr="00712DD2" w:rsidRDefault="00712DD2" w:rsidP="008A4640">
            <w:pPr>
              <w:pStyle w:val="PlainText"/>
              <w:rPr>
                <w:rFonts w:ascii="Times New Roman" w:hAnsi="Times New Roman" w:cs="Times New Roman"/>
                <w:sz w:val="24"/>
                <w:szCs w:val="24"/>
              </w:rPr>
            </w:pPr>
            <w:r w:rsidRPr="00712DD2">
              <w:rPr>
                <w:rFonts w:ascii="Times New Roman" w:hAnsi="Times New Roman" w:cs="Times New Roman"/>
                <w:sz w:val="24"/>
                <w:szCs w:val="24"/>
              </w:rPr>
              <w:t>Selma</w:t>
            </w:r>
          </w:p>
        </w:tc>
        <w:tc>
          <w:tcPr>
            <w:tcW w:w="2160" w:type="dxa"/>
          </w:tcPr>
          <w:p w:rsidR="008A4640" w:rsidRPr="00712DD2" w:rsidRDefault="008A4640" w:rsidP="008A4640">
            <w:r w:rsidRPr="00712DD2">
              <w:t>$</w:t>
            </w:r>
            <w:r w:rsidR="00712DD2" w:rsidRPr="00712DD2">
              <w:t>74,748.75</w:t>
            </w:r>
          </w:p>
        </w:tc>
        <w:tc>
          <w:tcPr>
            <w:tcW w:w="1710" w:type="dxa"/>
          </w:tcPr>
          <w:p w:rsidR="008A4640" w:rsidRPr="00712DD2" w:rsidRDefault="008A4640" w:rsidP="008A4640">
            <w:r w:rsidRPr="00712DD2">
              <w:t>CDBG</w:t>
            </w:r>
          </w:p>
        </w:tc>
        <w:tc>
          <w:tcPr>
            <w:tcW w:w="2065" w:type="dxa"/>
          </w:tcPr>
          <w:p w:rsidR="008A4640" w:rsidRPr="00712DD2" w:rsidRDefault="008A4640" w:rsidP="008A4640">
            <w:r w:rsidRPr="00712DD2">
              <w:t>D</w:t>
            </w:r>
            <w:r w:rsidR="00712DD2" w:rsidRPr="00712DD2">
              <w:t>rainage</w:t>
            </w:r>
          </w:p>
        </w:tc>
      </w:tr>
      <w:tr w:rsidR="002F5CFC" w:rsidTr="000B6B19">
        <w:tc>
          <w:tcPr>
            <w:tcW w:w="3415" w:type="dxa"/>
            <w:gridSpan w:val="2"/>
          </w:tcPr>
          <w:p w:rsidR="002F5CFC" w:rsidRPr="00712DD2" w:rsidRDefault="002F5CFC" w:rsidP="002F5CFC">
            <w:pPr>
              <w:pStyle w:val="PlainText"/>
              <w:rPr>
                <w:rFonts w:ascii="Times New Roman" w:hAnsi="Times New Roman" w:cs="Times New Roman"/>
                <w:color w:val="FF0000"/>
                <w:sz w:val="24"/>
                <w:szCs w:val="24"/>
              </w:rPr>
            </w:pPr>
            <w:r w:rsidRPr="00712DD2">
              <w:rPr>
                <w:rFonts w:ascii="Times New Roman" w:hAnsi="Times New Roman" w:cs="Times New Roman"/>
                <w:color w:val="FF0000"/>
                <w:sz w:val="24"/>
                <w:szCs w:val="24"/>
              </w:rPr>
              <w:t>T</w:t>
            </w:r>
            <w:r w:rsidR="00590885" w:rsidRPr="00712DD2">
              <w:rPr>
                <w:rFonts w:ascii="Times New Roman" w:hAnsi="Times New Roman" w:cs="Times New Roman"/>
                <w:color w:val="FF0000"/>
                <w:sz w:val="24"/>
                <w:szCs w:val="24"/>
              </w:rPr>
              <w:t xml:space="preserve">otal </w:t>
            </w:r>
            <w:r w:rsidRPr="00712DD2">
              <w:rPr>
                <w:rFonts w:ascii="Times New Roman" w:hAnsi="Times New Roman" w:cs="Times New Roman"/>
                <w:color w:val="FF0000"/>
                <w:sz w:val="24"/>
                <w:szCs w:val="24"/>
              </w:rPr>
              <w:t>CDBG</w:t>
            </w:r>
          </w:p>
        </w:tc>
        <w:tc>
          <w:tcPr>
            <w:tcW w:w="5935" w:type="dxa"/>
            <w:gridSpan w:val="3"/>
          </w:tcPr>
          <w:p w:rsidR="002F5CFC" w:rsidRPr="00712DD2" w:rsidRDefault="002F5CFC" w:rsidP="002F5CFC">
            <w:pPr>
              <w:rPr>
                <w:color w:val="FF0000"/>
              </w:rPr>
            </w:pPr>
            <w:r w:rsidRPr="00712DD2">
              <w:rPr>
                <w:color w:val="FF0000"/>
              </w:rPr>
              <w:t>$</w:t>
            </w:r>
            <w:r w:rsidR="00874673">
              <w:rPr>
                <w:color w:val="FF0000"/>
              </w:rPr>
              <w:t>3,200,879.75</w:t>
            </w:r>
          </w:p>
        </w:tc>
      </w:tr>
      <w:tr w:rsidR="004229B7" w:rsidTr="00FC16B4">
        <w:tc>
          <w:tcPr>
            <w:tcW w:w="1184" w:type="dxa"/>
          </w:tcPr>
          <w:p w:rsidR="004229B7" w:rsidRPr="00713416" w:rsidRDefault="00713416" w:rsidP="004229B7">
            <w:pPr>
              <w:pStyle w:val="PlainText"/>
              <w:rPr>
                <w:rFonts w:ascii="Times New Roman" w:hAnsi="Times New Roman" w:cs="Times New Roman"/>
                <w:sz w:val="24"/>
                <w:szCs w:val="24"/>
              </w:rPr>
            </w:pPr>
            <w:r w:rsidRPr="00713416">
              <w:rPr>
                <w:rFonts w:ascii="Times New Roman" w:hAnsi="Times New Roman" w:cs="Times New Roman"/>
                <w:sz w:val="24"/>
                <w:szCs w:val="24"/>
              </w:rPr>
              <w:t>1</w:t>
            </w:r>
            <w:r w:rsidR="00600152">
              <w:rPr>
                <w:rFonts w:ascii="Times New Roman" w:hAnsi="Times New Roman" w:cs="Times New Roman"/>
                <w:sz w:val="24"/>
                <w:szCs w:val="24"/>
              </w:rPr>
              <w:t>1</w:t>
            </w:r>
          </w:p>
        </w:tc>
        <w:tc>
          <w:tcPr>
            <w:tcW w:w="2231" w:type="dxa"/>
          </w:tcPr>
          <w:p w:rsidR="004229B7" w:rsidRPr="00713416" w:rsidRDefault="004229B7" w:rsidP="004229B7">
            <w:r w:rsidRPr="00713416">
              <w:t>Autaugaville</w:t>
            </w:r>
          </w:p>
        </w:tc>
        <w:tc>
          <w:tcPr>
            <w:tcW w:w="2160" w:type="dxa"/>
          </w:tcPr>
          <w:p w:rsidR="004229B7" w:rsidRPr="00713416" w:rsidRDefault="004229B7" w:rsidP="004229B7">
            <w:r w:rsidRPr="00713416">
              <w:t>$166,500</w:t>
            </w:r>
          </w:p>
        </w:tc>
        <w:tc>
          <w:tcPr>
            <w:tcW w:w="1710" w:type="dxa"/>
          </w:tcPr>
          <w:p w:rsidR="004229B7" w:rsidRPr="00713416" w:rsidRDefault="004229B7" w:rsidP="004229B7">
            <w:pPr>
              <w:rPr>
                <w:sz w:val="22"/>
                <w:szCs w:val="22"/>
              </w:rPr>
            </w:pPr>
            <w:r w:rsidRPr="00713416">
              <w:rPr>
                <w:sz w:val="22"/>
                <w:szCs w:val="22"/>
              </w:rPr>
              <w:t>CDBG – Economic Development</w:t>
            </w:r>
          </w:p>
        </w:tc>
        <w:tc>
          <w:tcPr>
            <w:tcW w:w="2065" w:type="dxa"/>
          </w:tcPr>
          <w:p w:rsidR="004229B7" w:rsidRPr="00713416" w:rsidRDefault="004229B7" w:rsidP="004229B7">
            <w:pPr>
              <w:rPr>
                <w:sz w:val="22"/>
                <w:szCs w:val="22"/>
              </w:rPr>
            </w:pPr>
            <w:r w:rsidRPr="00713416">
              <w:rPr>
                <w:sz w:val="22"/>
                <w:szCs w:val="22"/>
              </w:rPr>
              <w:t>Sewer</w:t>
            </w:r>
          </w:p>
          <w:p w:rsidR="004229B7" w:rsidRPr="00713416" w:rsidRDefault="004229B7" w:rsidP="004229B7">
            <w:pPr>
              <w:rPr>
                <w:sz w:val="22"/>
                <w:szCs w:val="22"/>
              </w:rPr>
            </w:pPr>
            <w:r w:rsidRPr="00713416">
              <w:rPr>
                <w:sz w:val="22"/>
                <w:szCs w:val="22"/>
              </w:rPr>
              <w:t>for</w:t>
            </w:r>
          </w:p>
          <w:p w:rsidR="004229B7" w:rsidRDefault="004229B7" w:rsidP="004229B7">
            <w:pPr>
              <w:rPr>
                <w:sz w:val="22"/>
                <w:szCs w:val="22"/>
              </w:rPr>
            </w:pPr>
            <w:r w:rsidRPr="00713416">
              <w:rPr>
                <w:sz w:val="22"/>
                <w:szCs w:val="22"/>
              </w:rPr>
              <w:t>MRaine Industries</w:t>
            </w:r>
          </w:p>
          <w:p w:rsidR="00E34560" w:rsidRPr="00713416" w:rsidRDefault="00E34560" w:rsidP="004229B7">
            <w:pPr>
              <w:rPr>
                <w:sz w:val="22"/>
                <w:szCs w:val="22"/>
              </w:rPr>
            </w:pPr>
          </w:p>
        </w:tc>
      </w:tr>
      <w:tr w:rsidR="004229B7" w:rsidTr="00FC16B4">
        <w:tc>
          <w:tcPr>
            <w:tcW w:w="1184" w:type="dxa"/>
          </w:tcPr>
          <w:p w:rsidR="004229B7" w:rsidRPr="00713416" w:rsidRDefault="00713416" w:rsidP="004229B7">
            <w:pPr>
              <w:pStyle w:val="PlainText"/>
              <w:rPr>
                <w:rFonts w:ascii="Times New Roman" w:hAnsi="Times New Roman" w:cs="Times New Roman"/>
                <w:sz w:val="24"/>
                <w:szCs w:val="24"/>
              </w:rPr>
            </w:pPr>
            <w:r w:rsidRPr="00713416">
              <w:rPr>
                <w:rFonts w:ascii="Times New Roman" w:hAnsi="Times New Roman" w:cs="Times New Roman"/>
                <w:sz w:val="24"/>
                <w:szCs w:val="24"/>
              </w:rPr>
              <w:t>1</w:t>
            </w:r>
            <w:r w:rsidR="00600152">
              <w:rPr>
                <w:rFonts w:ascii="Times New Roman" w:hAnsi="Times New Roman" w:cs="Times New Roman"/>
                <w:sz w:val="24"/>
                <w:szCs w:val="24"/>
              </w:rPr>
              <w:t>2</w:t>
            </w:r>
          </w:p>
        </w:tc>
        <w:tc>
          <w:tcPr>
            <w:tcW w:w="2231" w:type="dxa"/>
          </w:tcPr>
          <w:p w:rsidR="004229B7" w:rsidRPr="00713416" w:rsidRDefault="004229B7" w:rsidP="004229B7">
            <w:r w:rsidRPr="00713416">
              <w:t>Bibb County</w:t>
            </w:r>
          </w:p>
        </w:tc>
        <w:tc>
          <w:tcPr>
            <w:tcW w:w="2160" w:type="dxa"/>
          </w:tcPr>
          <w:p w:rsidR="004229B7" w:rsidRPr="00713416" w:rsidRDefault="004229B7" w:rsidP="004229B7">
            <w:r w:rsidRPr="00713416">
              <w:t>$546,000</w:t>
            </w:r>
          </w:p>
        </w:tc>
        <w:tc>
          <w:tcPr>
            <w:tcW w:w="1710" w:type="dxa"/>
          </w:tcPr>
          <w:p w:rsidR="004229B7" w:rsidRPr="00713416" w:rsidRDefault="004229B7" w:rsidP="004229B7">
            <w:pPr>
              <w:rPr>
                <w:sz w:val="22"/>
                <w:szCs w:val="22"/>
              </w:rPr>
            </w:pPr>
            <w:r w:rsidRPr="00713416">
              <w:rPr>
                <w:sz w:val="22"/>
                <w:szCs w:val="22"/>
              </w:rPr>
              <w:t>CDBG – Economic Development</w:t>
            </w:r>
          </w:p>
        </w:tc>
        <w:tc>
          <w:tcPr>
            <w:tcW w:w="2065" w:type="dxa"/>
          </w:tcPr>
          <w:p w:rsidR="004229B7" w:rsidRPr="00713416" w:rsidRDefault="004229B7" w:rsidP="004229B7">
            <w:pPr>
              <w:rPr>
                <w:sz w:val="22"/>
                <w:szCs w:val="22"/>
              </w:rPr>
            </w:pPr>
            <w:r w:rsidRPr="00713416">
              <w:rPr>
                <w:sz w:val="22"/>
                <w:szCs w:val="22"/>
              </w:rPr>
              <w:t>Sewer</w:t>
            </w:r>
          </w:p>
          <w:p w:rsidR="004229B7" w:rsidRPr="00713416" w:rsidRDefault="004229B7" w:rsidP="004229B7">
            <w:pPr>
              <w:rPr>
                <w:sz w:val="22"/>
                <w:szCs w:val="22"/>
              </w:rPr>
            </w:pPr>
            <w:r w:rsidRPr="00713416">
              <w:rPr>
                <w:sz w:val="22"/>
                <w:szCs w:val="22"/>
              </w:rPr>
              <w:t>for</w:t>
            </w:r>
          </w:p>
          <w:p w:rsidR="004229B7" w:rsidRPr="00713416" w:rsidRDefault="004229B7" w:rsidP="004229B7">
            <w:pPr>
              <w:rPr>
                <w:sz w:val="22"/>
                <w:szCs w:val="22"/>
              </w:rPr>
            </w:pPr>
            <w:r w:rsidRPr="00713416">
              <w:rPr>
                <w:sz w:val="22"/>
                <w:szCs w:val="22"/>
              </w:rPr>
              <w:t>Moller Tech USA</w:t>
            </w:r>
          </w:p>
        </w:tc>
      </w:tr>
      <w:tr w:rsidR="00713416" w:rsidTr="00FC16B4">
        <w:tc>
          <w:tcPr>
            <w:tcW w:w="1184" w:type="dxa"/>
          </w:tcPr>
          <w:p w:rsidR="00713416" w:rsidRPr="00B15BD8" w:rsidRDefault="00713416" w:rsidP="00713416">
            <w:pPr>
              <w:pStyle w:val="PlainText"/>
              <w:rPr>
                <w:rFonts w:ascii="Times New Roman" w:hAnsi="Times New Roman" w:cs="Times New Roman"/>
                <w:sz w:val="24"/>
                <w:szCs w:val="24"/>
              </w:rPr>
            </w:pPr>
            <w:r w:rsidRPr="00B15BD8">
              <w:rPr>
                <w:rFonts w:ascii="Times New Roman" w:hAnsi="Times New Roman" w:cs="Times New Roman"/>
                <w:sz w:val="24"/>
                <w:szCs w:val="24"/>
              </w:rPr>
              <w:t>1</w:t>
            </w:r>
            <w:r w:rsidR="00600152">
              <w:rPr>
                <w:rFonts w:ascii="Times New Roman" w:hAnsi="Times New Roman" w:cs="Times New Roman"/>
                <w:sz w:val="24"/>
                <w:szCs w:val="24"/>
              </w:rPr>
              <w:t>3</w:t>
            </w:r>
          </w:p>
        </w:tc>
        <w:tc>
          <w:tcPr>
            <w:tcW w:w="2231" w:type="dxa"/>
          </w:tcPr>
          <w:p w:rsidR="00713416" w:rsidRPr="00B15BD8" w:rsidRDefault="00713416" w:rsidP="00713416">
            <w:r w:rsidRPr="00B15BD8">
              <w:t>Bibb County</w:t>
            </w:r>
          </w:p>
        </w:tc>
        <w:tc>
          <w:tcPr>
            <w:tcW w:w="2160" w:type="dxa"/>
          </w:tcPr>
          <w:p w:rsidR="00713416" w:rsidRPr="00B15BD8" w:rsidRDefault="00713416" w:rsidP="00713416">
            <w:r w:rsidRPr="00B15BD8">
              <w:t>$6</w:t>
            </w:r>
            <w:r w:rsidR="00B15BD8" w:rsidRPr="00B15BD8">
              <w:t>00</w:t>
            </w:r>
            <w:r w:rsidRPr="00B15BD8">
              <w:t>,000</w:t>
            </w:r>
          </w:p>
        </w:tc>
        <w:tc>
          <w:tcPr>
            <w:tcW w:w="1710" w:type="dxa"/>
          </w:tcPr>
          <w:p w:rsidR="00713416" w:rsidRPr="00B15BD8" w:rsidRDefault="00713416" w:rsidP="00713416">
            <w:pPr>
              <w:rPr>
                <w:sz w:val="22"/>
                <w:szCs w:val="22"/>
              </w:rPr>
            </w:pPr>
            <w:r w:rsidRPr="00B15BD8">
              <w:rPr>
                <w:sz w:val="22"/>
                <w:szCs w:val="22"/>
              </w:rPr>
              <w:t>CDBG – Economic Development</w:t>
            </w:r>
          </w:p>
        </w:tc>
        <w:tc>
          <w:tcPr>
            <w:tcW w:w="2065" w:type="dxa"/>
          </w:tcPr>
          <w:p w:rsidR="00713416" w:rsidRPr="00B15BD8" w:rsidRDefault="00B15BD8" w:rsidP="00713416">
            <w:pPr>
              <w:rPr>
                <w:sz w:val="22"/>
                <w:szCs w:val="22"/>
              </w:rPr>
            </w:pPr>
            <w:r w:rsidRPr="00B15BD8">
              <w:rPr>
                <w:sz w:val="22"/>
                <w:szCs w:val="22"/>
              </w:rPr>
              <w:t>Water</w:t>
            </w:r>
          </w:p>
          <w:p w:rsidR="00713416" w:rsidRPr="00B15BD8" w:rsidRDefault="00713416" w:rsidP="00713416">
            <w:pPr>
              <w:rPr>
                <w:sz w:val="22"/>
                <w:szCs w:val="22"/>
              </w:rPr>
            </w:pPr>
            <w:r w:rsidRPr="00B15BD8">
              <w:rPr>
                <w:sz w:val="22"/>
                <w:szCs w:val="22"/>
              </w:rPr>
              <w:t>for</w:t>
            </w:r>
          </w:p>
          <w:p w:rsidR="00713416" w:rsidRPr="00B15BD8" w:rsidRDefault="00713416" w:rsidP="00713416">
            <w:pPr>
              <w:rPr>
                <w:sz w:val="22"/>
                <w:szCs w:val="22"/>
              </w:rPr>
            </w:pPr>
            <w:r w:rsidRPr="00B15BD8">
              <w:rPr>
                <w:sz w:val="22"/>
                <w:szCs w:val="22"/>
              </w:rPr>
              <w:t>Moller Tech USA</w:t>
            </w:r>
          </w:p>
        </w:tc>
      </w:tr>
      <w:tr w:rsidR="004229B7" w:rsidTr="00FC16B4">
        <w:tc>
          <w:tcPr>
            <w:tcW w:w="1184" w:type="dxa"/>
          </w:tcPr>
          <w:p w:rsidR="004229B7" w:rsidRPr="00510A2A" w:rsidRDefault="00510A2A" w:rsidP="004229B7">
            <w:pPr>
              <w:pStyle w:val="PlainText"/>
              <w:rPr>
                <w:rFonts w:ascii="Times New Roman" w:hAnsi="Times New Roman" w:cs="Times New Roman"/>
                <w:sz w:val="24"/>
                <w:szCs w:val="24"/>
              </w:rPr>
            </w:pPr>
            <w:r w:rsidRPr="00510A2A">
              <w:rPr>
                <w:rFonts w:ascii="Times New Roman" w:hAnsi="Times New Roman" w:cs="Times New Roman"/>
                <w:sz w:val="24"/>
                <w:szCs w:val="24"/>
              </w:rPr>
              <w:t>1</w:t>
            </w:r>
            <w:r w:rsidR="00600152">
              <w:rPr>
                <w:rFonts w:ascii="Times New Roman" w:hAnsi="Times New Roman" w:cs="Times New Roman"/>
                <w:sz w:val="24"/>
                <w:szCs w:val="24"/>
              </w:rPr>
              <w:t>4</w:t>
            </w:r>
          </w:p>
        </w:tc>
        <w:tc>
          <w:tcPr>
            <w:tcW w:w="2231" w:type="dxa"/>
          </w:tcPr>
          <w:p w:rsidR="004229B7" w:rsidRPr="00510A2A" w:rsidRDefault="005A1B91" w:rsidP="004229B7">
            <w:r w:rsidRPr="00510A2A">
              <w:t>Bridgeport</w:t>
            </w:r>
          </w:p>
        </w:tc>
        <w:tc>
          <w:tcPr>
            <w:tcW w:w="2160" w:type="dxa"/>
          </w:tcPr>
          <w:p w:rsidR="004229B7" w:rsidRPr="00510A2A" w:rsidRDefault="004229B7" w:rsidP="004229B7">
            <w:r w:rsidRPr="00510A2A">
              <w:t>$1</w:t>
            </w:r>
            <w:r w:rsidR="005A1B91" w:rsidRPr="00510A2A">
              <w:t>9</w:t>
            </w:r>
            <w:r w:rsidRPr="00510A2A">
              <w:t>0,</w:t>
            </w:r>
            <w:r w:rsidR="005A1B91" w:rsidRPr="00510A2A">
              <w:t>422</w:t>
            </w:r>
          </w:p>
        </w:tc>
        <w:tc>
          <w:tcPr>
            <w:tcW w:w="1710" w:type="dxa"/>
          </w:tcPr>
          <w:p w:rsidR="004229B7" w:rsidRPr="00510A2A" w:rsidRDefault="004229B7" w:rsidP="004229B7">
            <w:pPr>
              <w:rPr>
                <w:sz w:val="22"/>
                <w:szCs w:val="22"/>
              </w:rPr>
            </w:pPr>
            <w:r w:rsidRPr="00510A2A">
              <w:rPr>
                <w:sz w:val="22"/>
                <w:szCs w:val="22"/>
              </w:rPr>
              <w:t>CDBG – Economic Development</w:t>
            </w:r>
          </w:p>
        </w:tc>
        <w:tc>
          <w:tcPr>
            <w:tcW w:w="2065" w:type="dxa"/>
          </w:tcPr>
          <w:p w:rsidR="005A1B91" w:rsidRPr="00510A2A" w:rsidRDefault="005A1B91" w:rsidP="005A1B91">
            <w:pPr>
              <w:rPr>
                <w:sz w:val="22"/>
                <w:szCs w:val="22"/>
              </w:rPr>
            </w:pPr>
            <w:r w:rsidRPr="00510A2A">
              <w:rPr>
                <w:sz w:val="22"/>
                <w:szCs w:val="22"/>
              </w:rPr>
              <w:t>Water</w:t>
            </w:r>
          </w:p>
          <w:p w:rsidR="005A1B91" w:rsidRPr="00510A2A" w:rsidRDefault="005A1B91" w:rsidP="005A1B91">
            <w:pPr>
              <w:rPr>
                <w:sz w:val="22"/>
                <w:szCs w:val="22"/>
              </w:rPr>
            </w:pPr>
            <w:r w:rsidRPr="00510A2A">
              <w:rPr>
                <w:sz w:val="22"/>
                <w:szCs w:val="22"/>
              </w:rPr>
              <w:t>for</w:t>
            </w:r>
          </w:p>
          <w:p w:rsidR="004229B7" w:rsidRPr="00510A2A" w:rsidRDefault="005A1B91" w:rsidP="005A1B91">
            <w:r w:rsidRPr="00510A2A">
              <w:rPr>
                <w:sz w:val="22"/>
                <w:szCs w:val="22"/>
              </w:rPr>
              <w:t>Mohawk Industries</w:t>
            </w:r>
          </w:p>
        </w:tc>
      </w:tr>
      <w:tr w:rsidR="00A1712C" w:rsidTr="00FC16B4">
        <w:tc>
          <w:tcPr>
            <w:tcW w:w="1184" w:type="dxa"/>
          </w:tcPr>
          <w:p w:rsidR="00A1712C" w:rsidRPr="00510A2A" w:rsidRDefault="00A1712C" w:rsidP="004229B7">
            <w:pPr>
              <w:pStyle w:val="PlainText"/>
              <w:rPr>
                <w:rFonts w:ascii="Times New Roman" w:hAnsi="Times New Roman" w:cs="Times New Roman"/>
                <w:sz w:val="24"/>
                <w:szCs w:val="24"/>
              </w:rPr>
            </w:pPr>
            <w:r w:rsidRPr="00510A2A">
              <w:rPr>
                <w:rFonts w:ascii="Times New Roman" w:hAnsi="Times New Roman" w:cs="Times New Roman"/>
                <w:sz w:val="24"/>
                <w:szCs w:val="24"/>
              </w:rPr>
              <w:t>1</w:t>
            </w:r>
            <w:r w:rsidR="00600152">
              <w:rPr>
                <w:rFonts w:ascii="Times New Roman" w:hAnsi="Times New Roman" w:cs="Times New Roman"/>
                <w:sz w:val="24"/>
                <w:szCs w:val="24"/>
              </w:rPr>
              <w:t>5</w:t>
            </w:r>
          </w:p>
        </w:tc>
        <w:tc>
          <w:tcPr>
            <w:tcW w:w="2231" w:type="dxa"/>
          </w:tcPr>
          <w:p w:rsidR="00A1712C" w:rsidRPr="00510A2A" w:rsidRDefault="00A1712C" w:rsidP="004229B7">
            <w:r w:rsidRPr="00510A2A">
              <w:t>Crossville</w:t>
            </w:r>
          </w:p>
        </w:tc>
        <w:tc>
          <w:tcPr>
            <w:tcW w:w="2160" w:type="dxa"/>
          </w:tcPr>
          <w:p w:rsidR="00A1712C" w:rsidRPr="00510A2A" w:rsidRDefault="00A1712C" w:rsidP="004229B7">
            <w:r w:rsidRPr="00510A2A">
              <w:t>$45,756</w:t>
            </w:r>
          </w:p>
        </w:tc>
        <w:tc>
          <w:tcPr>
            <w:tcW w:w="1710" w:type="dxa"/>
          </w:tcPr>
          <w:p w:rsidR="00A1712C" w:rsidRPr="00510A2A" w:rsidRDefault="00A1712C" w:rsidP="004229B7">
            <w:pPr>
              <w:rPr>
                <w:sz w:val="22"/>
                <w:szCs w:val="22"/>
              </w:rPr>
            </w:pPr>
            <w:r w:rsidRPr="00510A2A">
              <w:rPr>
                <w:sz w:val="22"/>
                <w:szCs w:val="22"/>
              </w:rPr>
              <w:t>CDBG – Economic Development</w:t>
            </w:r>
          </w:p>
        </w:tc>
        <w:tc>
          <w:tcPr>
            <w:tcW w:w="2065" w:type="dxa"/>
          </w:tcPr>
          <w:p w:rsidR="00A1712C" w:rsidRPr="00510A2A" w:rsidRDefault="00A1712C" w:rsidP="005A1B91">
            <w:pPr>
              <w:rPr>
                <w:sz w:val="22"/>
                <w:szCs w:val="22"/>
              </w:rPr>
            </w:pPr>
            <w:r w:rsidRPr="00510A2A">
              <w:rPr>
                <w:sz w:val="22"/>
                <w:szCs w:val="22"/>
              </w:rPr>
              <w:t>Sewer</w:t>
            </w:r>
          </w:p>
          <w:p w:rsidR="00A1712C" w:rsidRPr="00510A2A" w:rsidRDefault="00A1712C" w:rsidP="005A1B91">
            <w:pPr>
              <w:rPr>
                <w:sz w:val="22"/>
                <w:szCs w:val="22"/>
              </w:rPr>
            </w:pPr>
            <w:r w:rsidRPr="00510A2A">
              <w:rPr>
                <w:sz w:val="22"/>
                <w:szCs w:val="22"/>
              </w:rPr>
              <w:t>for</w:t>
            </w:r>
          </w:p>
          <w:p w:rsidR="00A1712C" w:rsidRPr="00510A2A" w:rsidRDefault="00A1712C" w:rsidP="005A1B91">
            <w:pPr>
              <w:rPr>
                <w:sz w:val="22"/>
                <w:szCs w:val="22"/>
              </w:rPr>
            </w:pPr>
            <w:r w:rsidRPr="00510A2A">
              <w:rPr>
                <w:sz w:val="22"/>
                <w:szCs w:val="22"/>
              </w:rPr>
              <w:t>Koch Foods</w:t>
            </w:r>
          </w:p>
        </w:tc>
      </w:tr>
      <w:tr w:rsidR="004229B7" w:rsidTr="00FC16B4">
        <w:tc>
          <w:tcPr>
            <w:tcW w:w="1184" w:type="dxa"/>
          </w:tcPr>
          <w:p w:rsidR="004229B7" w:rsidRPr="00B53A4D" w:rsidRDefault="00B53A4D" w:rsidP="004229B7">
            <w:pPr>
              <w:pStyle w:val="PlainText"/>
              <w:rPr>
                <w:rFonts w:ascii="Times New Roman" w:hAnsi="Times New Roman" w:cs="Times New Roman"/>
                <w:sz w:val="24"/>
                <w:szCs w:val="24"/>
              </w:rPr>
            </w:pPr>
            <w:r w:rsidRPr="00B53A4D">
              <w:rPr>
                <w:rFonts w:ascii="Times New Roman" w:hAnsi="Times New Roman" w:cs="Times New Roman"/>
                <w:sz w:val="24"/>
                <w:szCs w:val="24"/>
              </w:rPr>
              <w:t>1</w:t>
            </w:r>
            <w:r w:rsidR="00600152">
              <w:rPr>
                <w:rFonts w:ascii="Times New Roman" w:hAnsi="Times New Roman" w:cs="Times New Roman"/>
                <w:sz w:val="24"/>
                <w:szCs w:val="24"/>
              </w:rPr>
              <w:t>6</w:t>
            </w:r>
          </w:p>
        </w:tc>
        <w:tc>
          <w:tcPr>
            <w:tcW w:w="2231" w:type="dxa"/>
          </w:tcPr>
          <w:p w:rsidR="004229B7" w:rsidRPr="00B53A4D" w:rsidRDefault="004229B7" w:rsidP="004229B7">
            <w:r w:rsidRPr="00B53A4D">
              <w:t>Hayden</w:t>
            </w:r>
          </w:p>
        </w:tc>
        <w:tc>
          <w:tcPr>
            <w:tcW w:w="2160" w:type="dxa"/>
          </w:tcPr>
          <w:p w:rsidR="004229B7" w:rsidRPr="00B53A4D" w:rsidRDefault="004229B7" w:rsidP="004229B7">
            <w:r w:rsidRPr="00B53A4D">
              <w:t>$345,000</w:t>
            </w:r>
          </w:p>
        </w:tc>
        <w:tc>
          <w:tcPr>
            <w:tcW w:w="1710" w:type="dxa"/>
          </w:tcPr>
          <w:p w:rsidR="004229B7" w:rsidRPr="00B53A4D" w:rsidRDefault="004229B7" w:rsidP="004229B7">
            <w:pPr>
              <w:rPr>
                <w:sz w:val="22"/>
                <w:szCs w:val="22"/>
              </w:rPr>
            </w:pPr>
            <w:r w:rsidRPr="00B53A4D">
              <w:rPr>
                <w:sz w:val="22"/>
                <w:szCs w:val="22"/>
              </w:rPr>
              <w:t>CDBG – Economic Development</w:t>
            </w:r>
          </w:p>
        </w:tc>
        <w:tc>
          <w:tcPr>
            <w:tcW w:w="2065" w:type="dxa"/>
          </w:tcPr>
          <w:p w:rsidR="004229B7" w:rsidRPr="00B53A4D" w:rsidRDefault="004229B7" w:rsidP="004229B7">
            <w:pPr>
              <w:rPr>
                <w:sz w:val="22"/>
                <w:szCs w:val="22"/>
              </w:rPr>
            </w:pPr>
            <w:r w:rsidRPr="00B53A4D">
              <w:rPr>
                <w:sz w:val="22"/>
                <w:szCs w:val="22"/>
              </w:rPr>
              <w:t>Roads</w:t>
            </w:r>
          </w:p>
          <w:p w:rsidR="004229B7" w:rsidRPr="00B53A4D" w:rsidRDefault="004229B7" w:rsidP="004229B7">
            <w:pPr>
              <w:rPr>
                <w:sz w:val="22"/>
                <w:szCs w:val="22"/>
              </w:rPr>
            </w:pPr>
            <w:r w:rsidRPr="00B53A4D">
              <w:rPr>
                <w:sz w:val="22"/>
                <w:szCs w:val="22"/>
              </w:rPr>
              <w:t>for</w:t>
            </w:r>
          </w:p>
          <w:p w:rsidR="004229B7" w:rsidRPr="00B53A4D" w:rsidRDefault="004229B7" w:rsidP="004229B7">
            <w:r w:rsidRPr="00B53A4D">
              <w:rPr>
                <w:sz w:val="22"/>
                <w:szCs w:val="22"/>
              </w:rPr>
              <w:t>High Tide Oil Company</w:t>
            </w:r>
          </w:p>
        </w:tc>
      </w:tr>
      <w:tr w:rsidR="008337E3" w:rsidTr="00963CE9">
        <w:tc>
          <w:tcPr>
            <w:tcW w:w="1184" w:type="dxa"/>
          </w:tcPr>
          <w:p w:rsidR="008337E3" w:rsidRPr="000258C5" w:rsidRDefault="00600152" w:rsidP="00963CE9">
            <w:pPr>
              <w:pStyle w:val="PlainText"/>
              <w:rPr>
                <w:rFonts w:ascii="Times New Roman" w:hAnsi="Times New Roman" w:cs="Times New Roman"/>
                <w:sz w:val="24"/>
                <w:szCs w:val="24"/>
              </w:rPr>
            </w:pPr>
            <w:r>
              <w:rPr>
                <w:rFonts w:ascii="Times New Roman" w:hAnsi="Times New Roman" w:cs="Times New Roman"/>
                <w:sz w:val="24"/>
                <w:szCs w:val="24"/>
              </w:rPr>
              <w:t>17</w:t>
            </w:r>
          </w:p>
        </w:tc>
        <w:tc>
          <w:tcPr>
            <w:tcW w:w="2231" w:type="dxa"/>
          </w:tcPr>
          <w:p w:rsidR="008337E3" w:rsidRPr="000258C5" w:rsidRDefault="008337E3" w:rsidP="00963CE9">
            <w:r w:rsidRPr="000258C5">
              <w:t>Monroeville</w:t>
            </w:r>
          </w:p>
        </w:tc>
        <w:tc>
          <w:tcPr>
            <w:tcW w:w="2160" w:type="dxa"/>
          </w:tcPr>
          <w:p w:rsidR="008337E3" w:rsidRPr="000258C5" w:rsidRDefault="008337E3" w:rsidP="00963CE9">
            <w:r w:rsidRPr="000258C5">
              <w:t>$300,000</w:t>
            </w:r>
          </w:p>
        </w:tc>
        <w:tc>
          <w:tcPr>
            <w:tcW w:w="1710" w:type="dxa"/>
          </w:tcPr>
          <w:p w:rsidR="008337E3" w:rsidRPr="000258C5" w:rsidRDefault="008337E3" w:rsidP="00963CE9">
            <w:pPr>
              <w:rPr>
                <w:sz w:val="22"/>
                <w:szCs w:val="22"/>
              </w:rPr>
            </w:pPr>
            <w:r w:rsidRPr="000258C5">
              <w:rPr>
                <w:sz w:val="22"/>
                <w:szCs w:val="22"/>
              </w:rPr>
              <w:t>CDBG – Economic Development</w:t>
            </w:r>
          </w:p>
        </w:tc>
        <w:tc>
          <w:tcPr>
            <w:tcW w:w="2065" w:type="dxa"/>
          </w:tcPr>
          <w:p w:rsidR="008337E3" w:rsidRPr="000258C5" w:rsidRDefault="008337E3" w:rsidP="00963CE9">
            <w:pPr>
              <w:rPr>
                <w:sz w:val="22"/>
                <w:szCs w:val="22"/>
              </w:rPr>
            </w:pPr>
            <w:r w:rsidRPr="000258C5">
              <w:rPr>
                <w:sz w:val="22"/>
                <w:szCs w:val="22"/>
              </w:rPr>
              <w:t>Site Improvement</w:t>
            </w:r>
          </w:p>
          <w:p w:rsidR="008337E3" w:rsidRPr="000258C5" w:rsidRDefault="008337E3" w:rsidP="00963CE9">
            <w:pPr>
              <w:rPr>
                <w:sz w:val="22"/>
                <w:szCs w:val="22"/>
              </w:rPr>
            </w:pPr>
            <w:r w:rsidRPr="000258C5">
              <w:rPr>
                <w:sz w:val="22"/>
                <w:szCs w:val="22"/>
              </w:rPr>
              <w:t>for</w:t>
            </w:r>
          </w:p>
          <w:p w:rsidR="008337E3" w:rsidRPr="000258C5" w:rsidRDefault="008337E3" w:rsidP="00963CE9">
            <w:r w:rsidRPr="000258C5">
              <w:rPr>
                <w:sz w:val="22"/>
                <w:szCs w:val="22"/>
              </w:rPr>
              <w:t>Millennium Blok International</w:t>
            </w:r>
          </w:p>
        </w:tc>
      </w:tr>
      <w:tr w:rsidR="008337E3" w:rsidTr="00FC16B4">
        <w:tc>
          <w:tcPr>
            <w:tcW w:w="1184" w:type="dxa"/>
          </w:tcPr>
          <w:p w:rsidR="008337E3" w:rsidRPr="000258C5" w:rsidRDefault="000258C5" w:rsidP="008337E3">
            <w:pPr>
              <w:pStyle w:val="PlainText"/>
              <w:rPr>
                <w:rFonts w:ascii="Times New Roman" w:hAnsi="Times New Roman" w:cs="Times New Roman"/>
                <w:sz w:val="24"/>
                <w:szCs w:val="24"/>
              </w:rPr>
            </w:pPr>
            <w:r w:rsidRPr="000258C5">
              <w:rPr>
                <w:rFonts w:ascii="Times New Roman" w:hAnsi="Times New Roman" w:cs="Times New Roman"/>
                <w:sz w:val="24"/>
                <w:szCs w:val="24"/>
              </w:rPr>
              <w:t>1</w:t>
            </w:r>
            <w:r w:rsidR="00600152">
              <w:rPr>
                <w:rFonts w:ascii="Times New Roman" w:hAnsi="Times New Roman" w:cs="Times New Roman"/>
                <w:sz w:val="24"/>
                <w:szCs w:val="24"/>
              </w:rPr>
              <w:t>8</w:t>
            </w:r>
          </w:p>
        </w:tc>
        <w:tc>
          <w:tcPr>
            <w:tcW w:w="2231" w:type="dxa"/>
          </w:tcPr>
          <w:p w:rsidR="008337E3" w:rsidRPr="000258C5" w:rsidRDefault="008337E3" w:rsidP="008337E3">
            <w:r w:rsidRPr="000258C5">
              <w:t>Rainsville</w:t>
            </w:r>
          </w:p>
        </w:tc>
        <w:tc>
          <w:tcPr>
            <w:tcW w:w="2160" w:type="dxa"/>
          </w:tcPr>
          <w:p w:rsidR="008337E3" w:rsidRPr="000258C5" w:rsidRDefault="008337E3" w:rsidP="008337E3">
            <w:r w:rsidRPr="000258C5">
              <w:t>$80,000</w:t>
            </w:r>
          </w:p>
        </w:tc>
        <w:tc>
          <w:tcPr>
            <w:tcW w:w="1710" w:type="dxa"/>
          </w:tcPr>
          <w:p w:rsidR="008337E3" w:rsidRPr="000258C5" w:rsidRDefault="008337E3" w:rsidP="008337E3">
            <w:pPr>
              <w:rPr>
                <w:sz w:val="22"/>
                <w:szCs w:val="22"/>
              </w:rPr>
            </w:pPr>
            <w:r w:rsidRPr="000258C5">
              <w:rPr>
                <w:sz w:val="22"/>
                <w:szCs w:val="22"/>
              </w:rPr>
              <w:t>CDBG – Economic Development</w:t>
            </w:r>
          </w:p>
        </w:tc>
        <w:tc>
          <w:tcPr>
            <w:tcW w:w="2065" w:type="dxa"/>
          </w:tcPr>
          <w:p w:rsidR="008337E3" w:rsidRPr="000258C5" w:rsidRDefault="008337E3" w:rsidP="008337E3">
            <w:pPr>
              <w:rPr>
                <w:sz w:val="22"/>
                <w:szCs w:val="22"/>
              </w:rPr>
            </w:pPr>
            <w:r w:rsidRPr="000258C5">
              <w:rPr>
                <w:sz w:val="22"/>
                <w:szCs w:val="22"/>
              </w:rPr>
              <w:t>Roads</w:t>
            </w:r>
          </w:p>
          <w:p w:rsidR="008337E3" w:rsidRPr="000258C5" w:rsidRDefault="008337E3" w:rsidP="008337E3">
            <w:pPr>
              <w:rPr>
                <w:sz w:val="22"/>
                <w:szCs w:val="22"/>
              </w:rPr>
            </w:pPr>
            <w:r w:rsidRPr="000258C5">
              <w:rPr>
                <w:sz w:val="22"/>
                <w:szCs w:val="22"/>
              </w:rPr>
              <w:t>for</w:t>
            </w:r>
          </w:p>
          <w:p w:rsidR="008337E3" w:rsidRPr="000258C5" w:rsidRDefault="008337E3" w:rsidP="008337E3">
            <w:r w:rsidRPr="000258C5">
              <w:rPr>
                <w:sz w:val="22"/>
                <w:szCs w:val="22"/>
              </w:rPr>
              <w:t>Paragon Specialty Products</w:t>
            </w:r>
          </w:p>
        </w:tc>
      </w:tr>
      <w:tr w:rsidR="008337E3" w:rsidTr="00FC16B4">
        <w:tc>
          <w:tcPr>
            <w:tcW w:w="1184" w:type="dxa"/>
          </w:tcPr>
          <w:p w:rsidR="008337E3" w:rsidRPr="000258C5" w:rsidRDefault="00600152" w:rsidP="008337E3">
            <w:pPr>
              <w:pStyle w:val="PlainText"/>
              <w:rPr>
                <w:rFonts w:ascii="Times New Roman" w:hAnsi="Times New Roman" w:cs="Times New Roman"/>
                <w:sz w:val="24"/>
                <w:szCs w:val="24"/>
              </w:rPr>
            </w:pPr>
            <w:r>
              <w:rPr>
                <w:rFonts w:ascii="Times New Roman" w:hAnsi="Times New Roman" w:cs="Times New Roman"/>
                <w:sz w:val="24"/>
                <w:szCs w:val="24"/>
              </w:rPr>
              <w:t>19</w:t>
            </w:r>
          </w:p>
        </w:tc>
        <w:tc>
          <w:tcPr>
            <w:tcW w:w="2231" w:type="dxa"/>
          </w:tcPr>
          <w:p w:rsidR="008337E3" w:rsidRPr="000258C5" w:rsidRDefault="008337E3" w:rsidP="00C43C50">
            <w:pPr>
              <w:tabs>
                <w:tab w:val="right" w:pos="2015"/>
              </w:tabs>
            </w:pPr>
            <w:r w:rsidRPr="000258C5">
              <w:t>Tuskegee</w:t>
            </w:r>
            <w:r w:rsidR="00C43C50" w:rsidRPr="000258C5">
              <w:tab/>
            </w:r>
          </w:p>
        </w:tc>
        <w:tc>
          <w:tcPr>
            <w:tcW w:w="2160" w:type="dxa"/>
          </w:tcPr>
          <w:p w:rsidR="008337E3" w:rsidRPr="000258C5" w:rsidRDefault="008337E3" w:rsidP="008337E3">
            <w:r w:rsidRPr="000258C5">
              <w:t>$300,000</w:t>
            </w:r>
          </w:p>
        </w:tc>
        <w:tc>
          <w:tcPr>
            <w:tcW w:w="1710" w:type="dxa"/>
          </w:tcPr>
          <w:p w:rsidR="008337E3" w:rsidRPr="000258C5" w:rsidRDefault="008337E3" w:rsidP="008337E3">
            <w:pPr>
              <w:rPr>
                <w:sz w:val="22"/>
                <w:szCs w:val="22"/>
              </w:rPr>
            </w:pPr>
            <w:r w:rsidRPr="000258C5">
              <w:rPr>
                <w:sz w:val="22"/>
                <w:szCs w:val="22"/>
              </w:rPr>
              <w:t>CDBG – Economic Development</w:t>
            </w:r>
          </w:p>
        </w:tc>
        <w:tc>
          <w:tcPr>
            <w:tcW w:w="2065" w:type="dxa"/>
          </w:tcPr>
          <w:p w:rsidR="008337E3" w:rsidRPr="000258C5" w:rsidRDefault="008337E3" w:rsidP="008337E3">
            <w:pPr>
              <w:rPr>
                <w:sz w:val="22"/>
                <w:szCs w:val="22"/>
              </w:rPr>
            </w:pPr>
            <w:r w:rsidRPr="000258C5">
              <w:rPr>
                <w:sz w:val="22"/>
                <w:szCs w:val="22"/>
              </w:rPr>
              <w:t>Sewer</w:t>
            </w:r>
          </w:p>
          <w:p w:rsidR="008337E3" w:rsidRPr="000258C5" w:rsidRDefault="008337E3" w:rsidP="008337E3">
            <w:pPr>
              <w:rPr>
                <w:sz w:val="22"/>
                <w:szCs w:val="22"/>
              </w:rPr>
            </w:pPr>
            <w:r w:rsidRPr="000258C5">
              <w:rPr>
                <w:sz w:val="22"/>
                <w:szCs w:val="22"/>
              </w:rPr>
              <w:t>for</w:t>
            </w:r>
          </w:p>
          <w:p w:rsidR="008337E3" w:rsidRPr="000258C5" w:rsidRDefault="008337E3" w:rsidP="008337E3">
            <w:pPr>
              <w:rPr>
                <w:sz w:val="22"/>
                <w:szCs w:val="22"/>
              </w:rPr>
            </w:pPr>
            <w:r w:rsidRPr="000258C5">
              <w:rPr>
                <w:sz w:val="22"/>
                <w:szCs w:val="22"/>
              </w:rPr>
              <w:t>S A &amp; J Group /</w:t>
            </w:r>
          </w:p>
          <w:p w:rsidR="008337E3" w:rsidRPr="000258C5" w:rsidRDefault="008337E3" w:rsidP="008337E3">
            <w:r w:rsidRPr="000258C5">
              <w:rPr>
                <w:sz w:val="22"/>
                <w:szCs w:val="22"/>
              </w:rPr>
              <w:t>Ark Tuskegee Hospitality</w:t>
            </w:r>
          </w:p>
        </w:tc>
      </w:tr>
      <w:tr w:rsidR="008337E3" w:rsidTr="00FC16B4">
        <w:tc>
          <w:tcPr>
            <w:tcW w:w="3415" w:type="dxa"/>
            <w:gridSpan w:val="2"/>
          </w:tcPr>
          <w:p w:rsidR="008337E3" w:rsidRPr="009C4C4E" w:rsidRDefault="008337E3" w:rsidP="008337E3">
            <w:pPr>
              <w:pStyle w:val="PlainText"/>
              <w:rPr>
                <w:rFonts w:ascii="Times New Roman" w:hAnsi="Times New Roman" w:cs="Times New Roman"/>
                <w:color w:val="FF0000"/>
                <w:sz w:val="24"/>
                <w:szCs w:val="24"/>
              </w:rPr>
            </w:pPr>
            <w:r w:rsidRPr="009C4C4E">
              <w:rPr>
                <w:rFonts w:ascii="Times New Roman" w:hAnsi="Times New Roman" w:cs="Times New Roman"/>
                <w:color w:val="FF0000"/>
                <w:sz w:val="24"/>
                <w:szCs w:val="24"/>
              </w:rPr>
              <w:t>Total Economic Development</w:t>
            </w:r>
          </w:p>
        </w:tc>
        <w:tc>
          <w:tcPr>
            <w:tcW w:w="5935" w:type="dxa"/>
            <w:gridSpan w:val="3"/>
          </w:tcPr>
          <w:p w:rsidR="008337E3" w:rsidRPr="009C4C4E" w:rsidRDefault="00E66679" w:rsidP="008A7C66">
            <w:pPr>
              <w:tabs>
                <w:tab w:val="left" w:pos="1425"/>
              </w:tabs>
              <w:rPr>
                <w:color w:val="FF0000"/>
              </w:rPr>
            </w:pPr>
            <w:r w:rsidRPr="009C4C4E">
              <w:rPr>
                <w:color w:val="FF0000"/>
              </w:rPr>
              <w:t>$</w:t>
            </w:r>
            <w:r w:rsidR="009C4C4E" w:rsidRPr="009C4C4E">
              <w:rPr>
                <w:color w:val="FF0000"/>
              </w:rPr>
              <w:t>2,573,678.00</w:t>
            </w:r>
          </w:p>
        </w:tc>
      </w:tr>
      <w:tr w:rsidR="008337E3" w:rsidRPr="002F5CFC" w:rsidTr="002F5CFC">
        <w:tc>
          <w:tcPr>
            <w:tcW w:w="3415" w:type="dxa"/>
            <w:gridSpan w:val="2"/>
          </w:tcPr>
          <w:p w:rsidR="008337E3" w:rsidRPr="004662A9" w:rsidRDefault="008337E3" w:rsidP="008337E3">
            <w:pPr>
              <w:pStyle w:val="PlainText"/>
              <w:rPr>
                <w:rFonts w:ascii="Times New Roman" w:hAnsi="Times New Roman" w:cs="Times New Roman"/>
                <w:color w:val="FF0000"/>
                <w:sz w:val="24"/>
                <w:szCs w:val="24"/>
              </w:rPr>
            </w:pPr>
            <w:r w:rsidRPr="004662A9">
              <w:rPr>
                <w:rFonts w:ascii="Times New Roman" w:hAnsi="Times New Roman" w:cs="Times New Roman"/>
                <w:color w:val="FF0000"/>
                <w:sz w:val="24"/>
                <w:szCs w:val="24"/>
              </w:rPr>
              <w:t>Total CDBG + Economic Development</w:t>
            </w:r>
          </w:p>
        </w:tc>
        <w:tc>
          <w:tcPr>
            <w:tcW w:w="5935" w:type="dxa"/>
            <w:gridSpan w:val="3"/>
          </w:tcPr>
          <w:p w:rsidR="008337E3" w:rsidRPr="004662A9" w:rsidRDefault="008337E3" w:rsidP="008337E3">
            <w:pPr>
              <w:rPr>
                <w:color w:val="FF0000"/>
              </w:rPr>
            </w:pPr>
            <w:r w:rsidRPr="004662A9">
              <w:rPr>
                <w:color w:val="FF0000"/>
              </w:rPr>
              <w:t>$</w:t>
            </w:r>
            <w:r w:rsidR="00600152">
              <w:rPr>
                <w:color w:val="FF0000"/>
              </w:rPr>
              <w:t>5,774,557.75</w:t>
            </w:r>
          </w:p>
        </w:tc>
      </w:tr>
    </w:tbl>
    <w:p w:rsidR="002F5CFC" w:rsidRDefault="002F5CFC" w:rsidP="000543D0">
      <w:pPr>
        <w:pStyle w:val="PlainText"/>
        <w:tabs>
          <w:tab w:val="left" w:pos="1710"/>
        </w:tabs>
        <w:rPr>
          <w:rFonts w:ascii="Times New Roman" w:hAnsi="Times New Roman" w:cs="Times New Roman"/>
          <w:sz w:val="24"/>
          <w:szCs w:val="24"/>
        </w:rPr>
      </w:pPr>
    </w:p>
    <w:p w:rsidR="00161034" w:rsidRDefault="00161034" w:rsidP="000543D0">
      <w:pPr>
        <w:pStyle w:val="PlainText"/>
        <w:tabs>
          <w:tab w:val="left" w:pos="1710"/>
        </w:tabs>
        <w:rPr>
          <w:rFonts w:ascii="Times New Roman" w:hAnsi="Times New Roman" w:cs="Times New Roman"/>
          <w:sz w:val="24"/>
          <w:szCs w:val="24"/>
        </w:rPr>
      </w:pPr>
    </w:p>
    <w:p w:rsidR="00E85FCF" w:rsidRPr="00C4268A" w:rsidRDefault="00E85FCF" w:rsidP="00E85FCF">
      <w:r>
        <w:tab/>
      </w:r>
      <w:r w:rsidRPr="00C4268A">
        <w:t xml:space="preserve">Thus, for these </w:t>
      </w:r>
      <w:r w:rsidR="00600152" w:rsidRPr="00C4268A">
        <w:t>19</w:t>
      </w:r>
      <w:r w:rsidRPr="00C4268A">
        <w:t xml:space="preserve"> open grants </w:t>
      </w:r>
      <w:r w:rsidR="00161034" w:rsidRPr="00C4268A">
        <w:t xml:space="preserve">expending PY2016 funds </w:t>
      </w:r>
      <w:r w:rsidRPr="00C4268A">
        <w:t xml:space="preserve">identified hereinabove in </w:t>
      </w:r>
      <w:r w:rsidRPr="00C4268A">
        <w:rPr>
          <w:i/>
        </w:rPr>
        <w:t xml:space="preserve">Chart </w:t>
      </w:r>
      <w:r w:rsidR="0069734B" w:rsidRPr="00C4268A">
        <w:rPr>
          <w:i/>
        </w:rPr>
        <w:t>8</w:t>
      </w:r>
      <w:r w:rsidRPr="00C4268A">
        <w:t>, the priority (primary) activities for the grants are as follows:</w:t>
      </w:r>
    </w:p>
    <w:p w:rsidR="00E85FCF" w:rsidRPr="00C4268A" w:rsidRDefault="00E85FCF" w:rsidP="00E85FCF">
      <w:r w:rsidRPr="00C4268A">
        <w:tab/>
      </w:r>
      <w:r w:rsidR="00076163" w:rsidRPr="00C4268A">
        <w:t>8</w:t>
      </w:r>
      <w:r w:rsidR="00DD7225" w:rsidRPr="00C4268A">
        <w:t xml:space="preserve"> </w:t>
      </w:r>
      <w:r w:rsidRPr="00C4268A">
        <w:t xml:space="preserve">involved the </w:t>
      </w:r>
      <w:r w:rsidRPr="00C4268A">
        <w:rPr>
          <w:u w:val="single"/>
        </w:rPr>
        <w:t>sewer</w:t>
      </w:r>
      <w:r w:rsidRPr="00C4268A">
        <w:t xml:space="preserve"> activity,</w:t>
      </w:r>
    </w:p>
    <w:p w:rsidR="00E85FCF" w:rsidRPr="00C4268A" w:rsidRDefault="00E85FCF" w:rsidP="00E85FCF">
      <w:r w:rsidRPr="00C4268A">
        <w:tab/>
      </w:r>
      <w:r w:rsidR="00076163" w:rsidRPr="00C4268A">
        <w:t>4</w:t>
      </w:r>
      <w:r w:rsidRPr="00C4268A">
        <w:t xml:space="preserve"> involved the </w:t>
      </w:r>
      <w:r w:rsidRPr="00C4268A">
        <w:rPr>
          <w:u w:val="single"/>
        </w:rPr>
        <w:t>water</w:t>
      </w:r>
      <w:r w:rsidRPr="00C4268A">
        <w:t xml:space="preserve"> activity,</w:t>
      </w:r>
    </w:p>
    <w:p w:rsidR="00E85FCF" w:rsidRPr="00C4268A" w:rsidRDefault="00E85FCF" w:rsidP="00E85FCF">
      <w:r w:rsidRPr="00C4268A">
        <w:tab/>
      </w:r>
      <w:r w:rsidR="00CC566F" w:rsidRPr="00C4268A">
        <w:t>4</w:t>
      </w:r>
      <w:r w:rsidRPr="00C4268A">
        <w:t xml:space="preserve"> involved the </w:t>
      </w:r>
      <w:r w:rsidRPr="00C4268A">
        <w:rPr>
          <w:u w:val="single"/>
        </w:rPr>
        <w:t>road</w:t>
      </w:r>
      <w:r w:rsidR="00DD7225" w:rsidRPr="00C4268A">
        <w:rPr>
          <w:u w:val="single"/>
        </w:rPr>
        <w:t>s</w:t>
      </w:r>
      <w:r w:rsidRPr="00C4268A">
        <w:t xml:space="preserve"> activity,</w:t>
      </w:r>
    </w:p>
    <w:p w:rsidR="00E85FCF" w:rsidRPr="00C4268A" w:rsidRDefault="00E85FCF" w:rsidP="00E85FCF">
      <w:r w:rsidRPr="00C4268A">
        <w:tab/>
      </w:r>
      <w:r w:rsidR="00CC566F" w:rsidRPr="00C4268A">
        <w:t>1</w:t>
      </w:r>
      <w:r w:rsidRPr="00C4268A">
        <w:t xml:space="preserve"> involved the </w:t>
      </w:r>
      <w:r w:rsidRPr="00C4268A">
        <w:rPr>
          <w:u w:val="single"/>
        </w:rPr>
        <w:t>drainage</w:t>
      </w:r>
      <w:r w:rsidRPr="00C4268A">
        <w:t xml:space="preserve"> activity,</w:t>
      </w:r>
    </w:p>
    <w:p w:rsidR="00E85FCF" w:rsidRPr="00C4268A" w:rsidRDefault="00E85FCF" w:rsidP="00E85FCF">
      <w:r w:rsidRPr="00C4268A">
        <w:tab/>
      </w:r>
      <w:r w:rsidR="0069734B" w:rsidRPr="00C4268A">
        <w:t>1</w:t>
      </w:r>
      <w:r w:rsidRPr="00C4268A">
        <w:t xml:space="preserve"> involved </w:t>
      </w:r>
      <w:r w:rsidRPr="00C4268A">
        <w:rPr>
          <w:u w:val="single"/>
        </w:rPr>
        <w:t>residential rehabilitation</w:t>
      </w:r>
      <w:r w:rsidRPr="00C4268A">
        <w:t>,</w:t>
      </w:r>
      <w:r w:rsidR="00076163" w:rsidRPr="00C4268A">
        <w:t xml:space="preserve"> </w:t>
      </w:r>
      <w:r w:rsidR="00CC566F" w:rsidRPr="00C4268A">
        <w:t>and</w:t>
      </w:r>
    </w:p>
    <w:p w:rsidR="00F66F66" w:rsidRPr="00F66F66" w:rsidRDefault="00E85FCF" w:rsidP="00CC566F">
      <w:r w:rsidRPr="00C4268A">
        <w:tab/>
      </w:r>
      <w:r w:rsidR="00CC566F" w:rsidRPr="00C4268A">
        <w:t>1</w:t>
      </w:r>
      <w:r w:rsidRPr="00C4268A">
        <w:t xml:space="preserve"> involved </w:t>
      </w:r>
      <w:r w:rsidRPr="00C4268A">
        <w:rPr>
          <w:u w:val="single"/>
        </w:rPr>
        <w:t>infrastructure</w:t>
      </w:r>
      <w:r w:rsidR="00DD7225" w:rsidRPr="00C4268A">
        <w:rPr>
          <w:u w:val="single"/>
        </w:rPr>
        <w:t xml:space="preserve"> / site</w:t>
      </w:r>
      <w:r w:rsidRPr="00C4268A">
        <w:rPr>
          <w:u w:val="single"/>
        </w:rPr>
        <w:t xml:space="preserve"> improvements</w:t>
      </w:r>
      <w:r w:rsidR="00F66F66" w:rsidRPr="00C4268A">
        <w:t>.</w:t>
      </w:r>
    </w:p>
    <w:p w:rsidR="00E66679" w:rsidRDefault="00E66679" w:rsidP="00444FF5">
      <w:pPr>
        <w:tabs>
          <w:tab w:val="left" w:pos="720"/>
          <w:tab w:val="left" w:pos="1440"/>
          <w:tab w:val="left" w:pos="2160"/>
          <w:tab w:val="left" w:pos="2880"/>
          <w:tab w:val="left" w:pos="3600"/>
          <w:tab w:val="center" w:pos="4680"/>
        </w:tabs>
      </w:pPr>
    </w:p>
    <w:p w:rsidR="007B4AAC" w:rsidRDefault="007B4AAC" w:rsidP="00444FF5">
      <w:pPr>
        <w:tabs>
          <w:tab w:val="left" w:pos="720"/>
          <w:tab w:val="left" w:pos="1440"/>
          <w:tab w:val="left" w:pos="2160"/>
          <w:tab w:val="left" w:pos="2880"/>
          <w:tab w:val="left" w:pos="3600"/>
          <w:tab w:val="center" w:pos="4680"/>
        </w:tabs>
      </w:pPr>
    </w:p>
    <w:p w:rsidR="007B4AAC" w:rsidRDefault="007B4AAC" w:rsidP="00444FF5">
      <w:pPr>
        <w:tabs>
          <w:tab w:val="left" w:pos="720"/>
          <w:tab w:val="left" w:pos="1440"/>
          <w:tab w:val="left" w:pos="2160"/>
          <w:tab w:val="left" w:pos="2880"/>
          <w:tab w:val="left" w:pos="3600"/>
          <w:tab w:val="center" w:pos="4680"/>
        </w:tabs>
      </w:pPr>
    </w:p>
    <w:p w:rsidR="007B4AAC" w:rsidRDefault="007B4AAC" w:rsidP="00444FF5">
      <w:pPr>
        <w:tabs>
          <w:tab w:val="left" w:pos="720"/>
          <w:tab w:val="left" w:pos="1440"/>
          <w:tab w:val="left" w:pos="2160"/>
          <w:tab w:val="left" w:pos="2880"/>
          <w:tab w:val="left" w:pos="3600"/>
          <w:tab w:val="center" w:pos="4680"/>
        </w:tabs>
      </w:pPr>
    </w:p>
    <w:p w:rsidR="007B4AAC" w:rsidRDefault="007B4AAC" w:rsidP="00444FF5">
      <w:pPr>
        <w:tabs>
          <w:tab w:val="left" w:pos="720"/>
          <w:tab w:val="left" w:pos="1440"/>
          <w:tab w:val="left" w:pos="2160"/>
          <w:tab w:val="left" w:pos="2880"/>
          <w:tab w:val="left" w:pos="3600"/>
          <w:tab w:val="center" w:pos="4680"/>
        </w:tabs>
      </w:pPr>
    </w:p>
    <w:p w:rsidR="007B4AAC" w:rsidRDefault="007B4AAC" w:rsidP="00444FF5">
      <w:pPr>
        <w:tabs>
          <w:tab w:val="left" w:pos="720"/>
          <w:tab w:val="left" w:pos="1440"/>
          <w:tab w:val="left" w:pos="2160"/>
          <w:tab w:val="left" w:pos="2880"/>
          <w:tab w:val="left" w:pos="3600"/>
          <w:tab w:val="center" w:pos="4680"/>
        </w:tabs>
      </w:pPr>
    </w:p>
    <w:p w:rsidR="00C4268A" w:rsidRDefault="00C4268A" w:rsidP="00444FF5">
      <w:pPr>
        <w:tabs>
          <w:tab w:val="left" w:pos="720"/>
          <w:tab w:val="left" w:pos="1440"/>
          <w:tab w:val="left" w:pos="2160"/>
          <w:tab w:val="left" w:pos="2880"/>
          <w:tab w:val="left" w:pos="3600"/>
          <w:tab w:val="center" w:pos="4680"/>
        </w:tabs>
      </w:pPr>
    </w:p>
    <w:tbl>
      <w:tblPr>
        <w:tblStyle w:val="TableGrid"/>
        <w:tblW w:w="0" w:type="auto"/>
        <w:tblLook w:val="04A0" w:firstRow="1" w:lastRow="0" w:firstColumn="1" w:lastColumn="0" w:noHBand="0" w:noVBand="1"/>
      </w:tblPr>
      <w:tblGrid>
        <w:gridCol w:w="1184"/>
        <w:gridCol w:w="2231"/>
        <w:gridCol w:w="2160"/>
        <w:gridCol w:w="1710"/>
        <w:gridCol w:w="2065"/>
      </w:tblGrid>
      <w:tr w:rsidR="00444FF5" w:rsidTr="002C70AF">
        <w:tc>
          <w:tcPr>
            <w:tcW w:w="9350" w:type="dxa"/>
            <w:gridSpan w:val="5"/>
          </w:tcPr>
          <w:p w:rsidR="00444FF5" w:rsidRPr="004253BF" w:rsidRDefault="00444FF5" w:rsidP="002C70AF">
            <w:pPr>
              <w:pStyle w:val="PlainText"/>
              <w:jc w:val="center"/>
              <w:rPr>
                <w:rFonts w:ascii="Times New Roman" w:hAnsi="Times New Roman" w:cs="Times New Roman"/>
                <w:b/>
                <w:sz w:val="24"/>
                <w:szCs w:val="24"/>
              </w:rPr>
            </w:pPr>
            <w:r w:rsidRPr="004253BF">
              <w:rPr>
                <w:rFonts w:ascii="Times New Roman" w:hAnsi="Times New Roman" w:cs="Times New Roman"/>
                <w:b/>
                <w:sz w:val="24"/>
                <w:szCs w:val="24"/>
              </w:rPr>
              <w:t xml:space="preserve">Chart </w:t>
            </w:r>
            <w:r w:rsidR="00957F69" w:rsidRPr="004253BF">
              <w:rPr>
                <w:rFonts w:ascii="Times New Roman" w:hAnsi="Times New Roman" w:cs="Times New Roman"/>
                <w:b/>
                <w:sz w:val="24"/>
                <w:szCs w:val="24"/>
              </w:rPr>
              <w:t>9</w:t>
            </w:r>
          </w:p>
          <w:p w:rsidR="00444FF5" w:rsidRPr="004253BF" w:rsidRDefault="00444FF5" w:rsidP="002C70AF">
            <w:pPr>
              <w:pStyle w:val="PlainText"/>
              <w:jc w:val="center"/>
              <w:rPr>
                <w:rFonts w:ascii="Times New Roman" w:hAnsi="Times New Roman" w:cs="Times New Roman"/>
                <w:b/>
                <w:sz w:val="24"/>
                <w:szCs w:val="24"/>
              </w:rPr>
            </w:pPr>
            <w:r w:rsidRPr="004253BF">
              <w:rPr>
                <w:rFonts w:ascii="Times New Roman" w:hAnsi="Times New Roman" w:cs="Times New Roman"/>
                <w:b/>
                <w:sz w:val="24"/>
                <w:szCs w:val="24"/>
              </w:rPr>
              <w:t>CDBG Open Grants from Program Year 2017</w:t>
            </w:r>
          </w:p>
          <w:p w:rsidR="00444FF5" w:rsidRPr="004025C9" w:rsidRDefault="00444FF5" w:rsidP="002C70AF">
            <w:pPr>
              <w:pStyle w:val="PlainText"/>
              <w:jc w:val="center"/>
              <w:rPr>
                <w:rFonts w:ascii="Times New Roman" w:hAnsi="Times New Roman" w:cs="Times New Roman"/>
                <w:b/>
                <w:sz w:val="24"/>
                <w:szCs w:val="24"/>
              </w:rPr>
            </w:pPr>
            <w:r w:rsidRPr="004253BF">
              <w:rPr>
                <w:rFonts w:ascii="Times New Roman" w:hAnsi="Times New Roman" w:cs="Times New Roman"/>
                <w:b/>
                <w:sz w:val="24"/>
                <w:szCs w:val="24"/>
              </w:rPr>
              <w:t>State Grant Award Total Amount: $21,398,440.00</w:t>
            </w:r>
          </w:p>
        </w:tc>
      </w:tr>
      <w:tr w:rsidR="00444FF5" w:rsidRPr="002119D8" w:rsidTr="002C70AF">
        <w:tc>
          <w:tcPr>
            <w:tcW w:w="1184" w:type="dxa"/>
          </w:tcPr>
          <w:p w:rsidR="000978EF" w:rsidRPr="002C70BB" w:rsidRDefault="00444FF5" w:rsidP="002C70AF">
            <w:pPr>
              <w:pStyle w:val="PlainText"/>
              <w:rPr>
                <w:rFonts w:ascii="Times New Roman" w:hAnsi="Times New Roman" w:cs="Times New Roman"/>
                <w:b/>
                <w:sz w:val="24"/>
                <w:szCs w:val="24"/>
              </w:rPr>
            </w:pPr>
            <w:r w:rsidRPr="002C70BB">
              <w:rPr>
                <w:rFonts w:ascii="Times New Roman" w:hAnsi="Times New Roman" w:cs="Times New Roman"/>
                <w:b/>
                <w:sz w:val="24"/>
                <w:szCs w:val="24"/>
              </w:rPr>
              <w:t xml:space="preserve">Number of Open </w:t>
            </w:r>
          </w:p>
          <w:p w:rsidR="00444FF5" w:rsidRPr="002C70BB" w:rsidRDefault="00444FF5" w:rsidP="002C70AF">
            <w:pPr>
              <w:pStyle w:val="PlainText"/>
              <w:rPr>
                <w:rFonts w:ascii="Times New Roman" w:hAnsi="Times New Roman" w:cs="Times New Roman"/>
                <w:b/>
                <w:sz w:val="24"/>
                <w:szCs w:val="24"/>
              </w:rPr>
            </w:pPr>
            <w:r w:rsidRPr="002C70BB">
              <w:rPr>
                <w:rFonts w:ascii="Times New Roman" w:hAnsi="Times New Roman" w:cs="Times New Roman"/>
                <w:b/>
                <w:sz w:val="24"/>
                <w:szCs w:val="24"/>
              </w:rPr>
              <w:t xml:space="preserve">Grants:  </w:t>
            </w:r>
            <w:r w:rsidR="004253BF" w:rsidRPr="002C70BB">
              <w:rPr>
                <w:rFonts w:ascii="Times New Roman" w:hAnsi="Times New Roman" w:cs="Times New Roman"/>
                <w:b/>
                <w:sz w:val="24"/>
                <w:szCs w:val="24"/>
              </w:rPr>
              <w:t>5</w:t>
            </w:r>
            <w:r w:rsidR="002C70BB" w:rsidRPr="002C70BB">
              <w:rPr>
                <w:rFonts w:ascii="Times New Roman" w:hAnsi="Times New Roman" w:cs="Times New Roman"/>
                <w:b/>
                <w:sz w:val="24"/>
                <w:szCs w:val="24"/>
              </w:rPr>
              <w:t>5</w:t>
            </w:r>
          </w:p>
        </w:tc>
        <w:tc>
          <w:tcPr>
            <w:tcW w:w="2231" w:type="dxa"/>
          </w:tcPr>
          <w:p w:rsidR="00444FF5" w:rsidRPr="002C70BB" w:rsidRDefault="00444FF5" w:rsidP="002C70AF">
            <w:pPr>
              <w:pStyle w:val="PlainText"/>
              <w:rPr>
                <w:rFonts w:ascii="Times New Roman" w:hAnsi="Times New Roman" w:cs="Times New Roman"/>
                <w:b/>
                <w:sz w:val="24"/>
                <w:szCs w:val="24"/>
              </w:rPr>
            </w:pPr>
            <w:r w:rsidRPr="002C70BB">
              <w:rPr>
                <w:rFonts w:ascii="Times New Roman" w:hAnsi="Times New Roman" w:cs="Times New Roman"/>
                <w:b/>
                <w:sz w:val="24"/>
                <w:szCs w:val="24"/>
              </w:rPr>
              <w:t>Subrecipient /</w:t>
            </w:r>
          </w:p>
          <w:p w:rsidR="00444FF5" w:rsidRPr="002C70BB" w:rsidRDefault="00444FF5" w:rsidP="002C70AF">
            <w:pPr>
              <w:pStyle w:val="PlainText"/>
              <w:rPr>
                <w:rFonts w:ascii="Times New Roman" w:hAnsi="Times New Roman" w:cs="Times New Roman"/>
                <w:b/>
                <w:sz w:val="24"/>
                <w:szCs w:val="24"/>
              </w:rPr>
            </w:pPr>
            <w:r w:rsidRPr="002C70BB">
              <w:rPr>
                <w:rFonts w:ascii="Times New Roman" w:hAnsi="Times New Roman" w:cs="Times New Roman"/>
                <w:b/>
                <w:sz w:val="24"/>
                <w:szCs w:val="24"/>
              </w:rPr>
              <w:t>Local Community Name</w:t>
            </w:r>
          </w:p>
        </w:tc>
        <w:tc>
          <w:tcPr>
            <w:tcW w:w="2160" w:type="dxa"/>
          </w:tcPr>
          <w:p w:rsidR="00444FF5" w:rsidRPr="002C70BB" w:rsidRDefault="00444FF5" w:rsidP="002C70AF">
            <w:pPr>
              <w:pStyle w:val="PlainText"/>
              <w:rPr>
                <w:rFonts w:ascii="Times New Roman" w:hAnsi="Times New Roman" w:cs="Times New Roman"/>
                <w:b/>
                <w:sz w:val="24"/>
                <w:szCs w:val="24"/>
              </w:rPr>
            </w:pPr>
            <w:r w:rsidRPr="002C70BB">
              <w:rPr>
                <w:rFonts w:ascii="Times New Roman" w:hAnsi="Times New Roman" w:cs="Times New Roman"/>
                <w:b/>
                <w:sz w:val="24"/>
                <w:szCs w:val="24"/>
              </w:rPr>
              <w:t>Grant Award Amount to Subrecipient /</w:t>
            </w:r>
          </w:p>
          <w:p w:rsidR="00444FF5" w:rsidRPr="002C70BB" w:rsidRDefault="00444FF5" w:rsidP="002C70AF">
            <w:pPr>
              <w:pStyle w:val="PlainText"/>
              <w:rPr>
                <w:rFonts w:ascii="Times New Roman" w:hAnsi="Times New Roman" w:cs="Times New Roman"/>
                <w:b/>
                <w:sz w:val="24"/>
                <w:szCs w:val="24"/>
              </w:rPr>
            </w:pPr>
            <w:r w:rsidRPr="002C70BB">
              <w:rPr>
                <w:rFonts w:ascii="Times New Roman" w:hAnsi="Times New Roman" w:cs="Times New Roman"/>
                <w:b/>
                <w:sz w:val="24"/>
                <w:szCs w:val="24"/>
              </w:rPr>
              <w:t>Local Community</w:t>
            </w:r>
          </w:p>
        </w:tc>
        <w:tc>
          <w:tcPr>
            <w:tcW w:w="1710" w:type="dxa"/>
          </w:tcPr>
          <w:p w:rsidR="00444FF5" w:rsidRPr="002C70BB" w:rsidRDefault="00444FF5" w:rsidP="002C70AF">
            <w:pPr>
              <w:pStyle w:val="PlainText"/>
              <w:rPr>
                <w:rFonts w:ascii="Times New Roman" w:hAnsi="Times New Roman" w:cs="Times New Roman"/>
                <w:b/>
                <w:sz w:val="24"/>
                <w:szCs w:val="24"/>
              </w:rPr>
            </w:pPr>
            <w:r w:rsidRPr="002C70BB">
              <w:rPr>
                <w:rFonts w:ascii="Times New Roman" w:hAnsi="Times New Roman" w:cs="Times New Roman"/>
                <w:b/>
                <w:sz w:val="24"/>
                <w:szCs w:val="24"/>
              </w:rPr>
              <w:t>Type of Grant</w:t>
            </w:r>
          </w:p>
        </w:tc>
        <w:tc>
          <w:tcPr>
            <w:tcW w:w="2065" w:type="dxa"/>
          </w:tcPr>
          <w:p w:rsidR="00444FF5" w:rsidRPr="004025C9" w:rsidRDefault="00444FF5" w:rsidP="002C70AF">
            <w:pPr>
              <w:pStyle w:val="PlainText"/>
              <w:rPr>
                <w:rFonts w:ascii="Times New Roman" w:hAnsi="Times New Roman" w:cs="Times New Roman"/>
                <w:b/>
                <w:sz w:val="24"/>
                <w:szCs w:val="24"/>
              </w:rPr>
            </w:pPr>
            <w:r w:rsidRPr="002C70BB">
              <w:rPr>
                <w:rFonts w:ascii="Times New Roman" w:hAnsi="Times New Roman" w:cs="Times New Roman"/>
                <w:b/>
                <w:sz w:val="24"/>
                <w:szCs w:val="24"/>
              </w:rPr>
              <w:t>Activity</w:t>
            </w:r>
          </w:p>
        </w:tc>
      </w:tr>
      <w:tr w:rsidR="00444FF5" w:rsidTr="002C70AF">
        <w:tc>
          <w:tcPr>
            <w:tcW w:w="1184" w:type="dxa"/>
          </w:tcPr>
          <w:p w:rsidR="00444FF5" w:rsidRPr="00307E70" w:rsidRDefault="00444FF5" w:rsidP="002C70AF">
            <w:pPr>
              <w:pStyle w:val="PlainText"/>
              <w:rPr>
                <w:rFonts w:ascii="Times New Roman" w:hAnsi="Times New Roman" w:cs="Times New Roman"/>
                <w:sz w:val="24"/>
                <w:szCs w:val="24"/>
              </w:rPr>
            </w:pPr>
            <w:r w:rsidRPr="00307E70">
              <w:rPr>
                <w:rFonts w:ascii="Times New Roman" w:hAnsi="Times New Roman" w:cs="Times New Roman"/>
                <w:sz w:val="24"/>
                <w:szCs w:val="24"/>
              </w:rPr>
              <w:t>1</w:t>
            </w:r>
          </w:p>
        </w:tc>
        <w:tc>
          <w:tcPr>
            <w:tcW w:w="2231" w:type="dxa"/>
          </w:tcPr>
          <w:p w:rsidR="00444FF5" w:rsidRPr="00307E70" w:rsidRDefault="00F40414" w:rsidP="002C70AF">
            <w:pPr>
              <w:pStyle w:val="PlainText"/>
              <w:rPr>
                <w:rFonts w:ascii="Times New Roman" w:hAnsi="Times New Roman" w:cs="Times New Roman"/>
                <w:sz w:val="24"/>
                <w:szCs w:val="24"/>
              </w:rPr>
            </w:pPr>
            <w:r w:rsidRPr="00307E70">
              <w:rPr>
                <w:rFonts w:ascii="Times New Roman" w:hAnsi="Times New Roman" w:cs="Times New Roman"/>
                <w:sz w:val="24"/>
                <w:szCs w:val="24"/>
              </w:rPr>
              <w:t>Albertville</w:t>
            </w:r>
          </w:p>
        </w:tc>
        <w:tc>
          <w:tcPr>
            <w:tcW w:w="2160" w:type="dxa"/>
          </w:tcPr>
          <w:p w:rsidR="00444FF5" w:rsidRPr="00307E70" w:rsidRDefault="00444FF5" w:rsidP="002C70AF">
            <w:pPr>
              <w:pStyle w:val="PlainText"/>
              <w:rPr>
                <w:rFonts w:ascii="Times New Roman" w:hAnsi="Times New Roman" w:cs="Times New Roman"/>
                <w:sz w:val="24"/>
                <w:szCs w:val="24"/>
              </w:rPr>
            </w:pPr>
            <w:r w:rsidRPr="00307E70">
              <w:rPr>
                <w:rFonts w:ascii="Times New Roman" w:hAnsi="Times New Roman" w:cs="Times New Roman"/>
                <w:sz w:val="24"/>
                <w:szCs w:val="24"/>
              </w:rPr>
              <w:t>$</w:t>
            </w:r>
            <w:r w:rsidR="00F40414" w:rsidRPr="00307E70">
              <w:rPr>
                <w:rFonts w:ascii="Times New Roman" w:hAnsi="Times New Roman" w:cs="Times New Roman"/>
                <w:sz w:val="24"/>
                <w:szCs w:val="24"/>
              </w:rPr>
              <w:t>450,000</w:t>
            </w:r>
          </w:p>
        </w:tc>
        <w:tc>
          <w:tcPr>
            <w:tcW w:w="1710" w:type="dxa"/>
          </w:tcPr>
          <w:p w:rsidR="00444FF5" w:rsidRPr="00307E70" w:rsidRDefault="00444FF5" w:rsidP="002C70AF">
            <w:r w:rsidRPr="00307E70">
              <w:t>CDBG</w:t>
            </w:r>
          </w:p>
        </w:tc>
        <w:tc>
          <w:tcPr>
            <w:tcW w:w="2065" w:type="dxa"/>
          </w:tcPr>
          <w:p w:rsidR="00444FF5" w:rsidRPr="00307E70" w:rsidRDefault="00963CE9" w:rsidP="002C70AF">
            <w:r w:rsidRPr="00307E70">
              <w:t>Sewer</w:t>
            </w:r>
          </w:p>
        </w:tc>
      </w:tr>
      <w:tr w:rsidR="0034293D" w:rsidTr="002C70AF">
        <w:tc>
          <w:tcPr>
            <w:tcW w:w="1184" w:type="dxa"/>
          </w:tcPr>
          <w:p w:rsidR="0034293D" w:rsidRPr="00813D4F" w:rsidRDefault="00A822CF" w:rsidP="0034293D">
            <w:pPr>
              <w:pStyle w:val="PlainText"/>
              <w:rPr>
                <w:rFonts w:ascii="Times New Roman" w:hAnsi="Times New Roman" w:cs="Times New Roman"/>
                <w:sz w:val="24"/>
                <w:szCs w:val="24"/>
              </w:rPr>
            </w:pPr>
            <w:r>
              <w:rPr>
                <w:rFonts w:ascii="Times New Roman" w:hAnsi="Times New Roman" w:cs="Times New Roman"/>
                <w:sz w:val="24"/>
                <w:szCs w:val="24"/>
              </w:rPr>
              <w:t>2</w:t>
            </w:r>
          </w:p>
        </w:tc>
        <w:tc>
          <w:tcPr>
            <w:tcW w:w="2231" w:type="dxa"/>
          </w:tcPr>
          <w:p w:rsidR="0034293D" w:rsidRPr="00813D4F" w:rsidRDefault="0034293D" w:rsidP="0034293D">
            <w:pPr>
              <w:pStyle w:val="PlainText"/>
              <w:rPr>
                <w:rFonts w:ascii="Times New Roman" w:hAnsi="Times New Roman" w:cs="Times New Roman"/>
                <w:sz w:val="24"/>
                <w:szCs w:val="24"/>
              </w:rPr>
            </w:pPr>
            <w:r w:rsidRPr="00813D4F">
              <w:rPr>
                <w:rFonts w:ascii="Times New Roman" w:hAnsi="Times New Roman" w:cs="Times New Roman"/>
                <w:sz w:val="24"/>
                <w:szCs w:val="24"/>
              </w:rPr>
              <w:t>Arab</w:t>
            </w:r>
          </w:p>
        </w:tc>
        <w:tc>
          <w:tcPr>
            <w:tcW w:w="2160" w:type="dxa"/>
          </w:tcPr>
          <w:p w:rsidR="0034293D" w:rsidRPr="00813D4F" w:rsidRDefault="0034293D" w:rsidP="0034293D">
            <w:pPr>
              <w:pStyle w:val="PlainText"/>
              <w:rPr>
                <w:rFonts w:ascii="Times New Roman" w:hAnsi="Times New Roman" w:cs="Times New Roman"/>
                <w:sz w:val="24"/>
                <w:szCs w:val="24"/>
              </w:rPr>
            </w:pPr>
            <w:r w:rsidRPr="00813D4F">
              <w:rPr>
                <w:rFonts w:ascii="Times New Roman" w:hAnsi="Times New Roman" w:cs="Times New Roman"/>
                <w:sz w:val="24"/>
                <w:szCs w:val="24"/>
              </w:rPr>
              <w:t>$</w:t>
            </w:r>
            <w:r w:rsidR="00963CE9" w:rsidRPr="00813D4F">
              <w:rPr>
                <w:rFonts w:ascii="Times New Roman" w:hAnsi="Times New Roman" w:cs="Times New Roman"/>
                <w:sz w:val="24"/>
                <w:szCs w:val="24"/>
              </w:rPr>
              <w:t>450,000</w:t>
            </w:r>
          </w:p>
        </w:tc>
        <w:tc>
          <w:tcPr>
            <w:tcW w:w="1710" w:type="dxa"/>
          </w:tcPr>
          <w:p w:rsidR="0034293D" w:rsidRPr="00813D4F" w:rsidRDefault="0034293D" w:rsidP="0034293D">
            <w:r w:rsidRPr="00813D4F">
              <w:t>CDBG</w:t>
            </w:r>
          </w:p>
        </w:tc>
        <w:tc>
          <w:tcPr>
            <w:tcW w:w="2065" w:type="dxa"/>
          </w:tcPr>
          <w:p w:rsidR="0034293D" w:rsidRPr="00813D4F" w:rsidRDefault="00963CE9" w:rsidP="0034293D">
            <w:r w:rsidRPr="00813D4F">
              <w:t>Sewer</w:t>
            </w:r>
          </w:p>
        </w:tc>
      </w:tr>
      <w:tr w:rsidR="0034293D" w:rsidTr="002C70AF">
        <w:tc>
          <w:tcPr>
            <w:tcW w:w="1184" w:type="dxa"/>
          </w:tcPr>
          <w:p w:rsidR="0034293D" w:rsidRPr="00A822CF" w:rsidRDefault="00A822CF" w:rsidP="0034293D">
            <w:pPr>
              <w:pStyle w:val="PlainText"/>
              <w:rPr>
                <w:rFonts w:ascii="Times New Roman" w:hAnsi="Times New Roman" w:cs="Times New Roman"/>
                <w:sz w:val="24"/>
                <w:szCs w:val="24"/>
              </w:rPr>
            </w:pPr>
            <w:r>
              <w:rPr>
                <w:rFonts w:ascii="Times New Roman" w:hAnsi="Times New Roman" w:cs="Times New Roman"/>
                <w:sz w:val="24"/>
                <w:szCs w:val="24"/>
              </w:rPr>
              <w:t>3</w:t>
            </w:r>
          </w:p>
        </w:tc>
        <w:tc>
          <w:tcPr>
            <w:tcW w:w="2231" w:type="dxa"/>
          </w:tcPr>
          <w:p w:rsidR="0034293D" w:rsidRPr="00A822CF" w:rsidRDefault="0034293D" w:rsidP="0034293D">
            <w:pPr>
              <w:pStyle w:val="PlainText"/>
              <w:rPr>
                <w:rFonts w:ascii="Times New Roman" w:hAnsi="Times New Roman" w:cs="Times New Roman"/>
                <w:sz w:val="24"/>
                <w:szCs w:val="24"/>
              </w:rPr>
            </w:pPr>
            <w:r w:rsidRPr="00A822CF">
              <w:rPr>
                <w:rFonts w:ascii="Times New Roman" w:hAnsi="Times New Roman" w:cs="Times New Roman"/>
                <w:sz w:val="24"/>
                <w:szCs w:val="24"/>
              </w:rPr>
              <w:t>Ashford</w:t>
            </w:r>
          </w:p>
        </w:tc>
        <w:tc>
          <w:tcPr>
            <w:tcW w:w="2160" w:type="dxa"/>
          </w:tcPr>
          <w:p w:rsidR="0034293D" w:rsidRPr="00A822CF" w:rsidRDefault="0034293D" w:rsidP="0034293D">
            <w:pPr>
              <w:pStyle w:val="PlainText"/>
              <w:rPr>
                <w:rFonts w:ascii="Times New Roman" w:hAnsi="Times New Roman" w:cs="Times New Roman"/>
                <w:sz w:val="24"/>
                <w:szCs w:val="24"/>
              </w:rPr>
            </w:pPr>
            <w:r w:rsidRPr="00A822CF">
              <w:rPr>
                <w:rFonts w:ascii="Times New Roman" w:hAnsi="Times New Roman" w:cs="Times New Roman"/>
                <w:sz w:val="24"/>
                <w:szCs w:val="24"/>
              </w:rPr>
              <w:t>$</w:t>
            </w:r>
            <w:r w:rsidR="00963CE9" w:rsidRPr="00A822CF">
              <w:rPr>
                <w:rFonts w:ascii="Times New Roman" w:hAnsi="Times New Roman" w:cs="Times New Roman"/>
                <w:sz w:val="24"/>
                <w:szCs w:val="24"/>
              </w:rPr>
              <w:t>146,807</w:t>
            </w:r>
          </w:p>
        </w:tc>
        <w:tc>
          <w:tcPr>
            <w:tcW w:w="1710" w:type="dxa"/>
          </w:tcPr>
          <w:p w:rsidR="0034293D" w:rsidRPr="00A822CF" w:rsidRDefault="0034293D" w:rsidP="0034293D">
            <w:r w:rsidRPr="00A822CF">
              <w:t>CDBG</w:t>
            </w:r>
          </w:p>
        </w:tc>
        <w:tc>
          <w:tcPr>
            <w:tcW w:w="2065" w:type="dxa"/>
          </w:tcPr>
          <w:p w:rsidR="0034293D" w:rsidRPr="00A822CF" w:rsidRDefault="00407C7A" w:rsidP="0034293D">
            <w:r w:rsidRPr="00A822CF">
              <w:t>Roads</w:t>
            </w:r>
          </w:p>
        </w:tc>
      </w:tr>
      <w:tr w:rsidR="0034293D" w:rsidTr="002C70AF">
        <w:tc>
          <w:tcPr>
            <w:tcW w:w="1184" w:type="dxa"/>
          </w:tcPr>
          <w:p w:rsidR="0034293D" w:rsidRPr="00A822CF" w:rsidRDefault="00A822CF" w:rsidP="0034293D">
            <w:pPr>
              <w:pStyle w:val="PlainText"/>
              <w:rPr>
                <w:rFonts w:ascii="Times New Roman" w:hAnsi="Times New Roman" w:cs="Times New Roman"/>
                <w:sz w:val="24"/>
                <w:szCs w:val="24"/>
              </w:rPr>
            </w:pPr>
            <w:r>
              <w:rPr>
                <w:rFonts w:ascii="Times New Roman" w:hAnsi="Times New Roman" w:cs="Times New Roman"/>
                <w:sz w:val="24"/>
                <w:szCs w:val="24"/>
              </w:rPr>
              <w:t>4</w:t>
            </w:r>
          </w:p>
        </w:tc>
        <w:tc>
          <w:tcPr>
            <w:tcW w:w="2231" w:type="dxa"/>
          </w:tcPr>
          <w:p w:rsidR="0034293D" w:rsidRPr="00A822CF" w:rsidRDefault="0034293D" w:rsidP="0034293D">
            <w:pPr>
              <w:pStyle w:val="PlainText"/>
              <w:rPr>
                <w:rFonts w:ascii="Times New Roman" w:hAnsi="Times New Roman" w:cs="Times New Roman"/>
                <w:sz w:val="24"/>
                <w:szCs w:val="24"/>
              </w:rPr>
            </w:pPr>
            <w:r w:rsidRPr="00A822CF">
              <w:rPr>
                <w:rFonts w:ascii="Times New Roman" w:hAnsi="Times New Roman" w:cs="Times New Roman"/>
                <w:sz w:val="24"/>
                <w:szCs w:val="24"/>
              </w:rPr>
              <w:t>Athens</w:t>
            </w:r>
          </w:p>
        </w:tc>
        <w:tc>
          <w:tcPr>
            <w:tcW w:w="2160" w:type="dxa"/>
          </w:tcPr>
          <w:p w:rsidR="0034293D" w:rsidRPr="00A822CF" w:rsidRDefault="0034293D" w:rsidP="0034293D">
            <w:pPr>
              <w:pStyle w:val="PlainText"/>
              <w:rPr>
                <w:rFonts w:ascii="Times New Roman" w:hAnsi="Times New Roman" w:cs="Times New Roman"/>
                <w:sz w:val="24"/>
                <w:szCs w:val="24"/>
              </w:rPr>
            </w:pPr>
            <w:r w:rsidRPr="00A822CF">
              <w:rPr>
                <w:rFonts w:ascii="Times New Roman" w:hAnsi="Times New Roman" w:cs="Times New Roman"/>
                <w:sz w:val="24"/>
                <w:szCs w:val="24"/>
              </w:rPr>
              <w:t>$</w:t>
            </w:r>
            <w:r w:rsidR="00963CE9" w:rsidRPr="00A822CF">
              <w:rPr>
                <w:rFonts w:ascii="Times New Roman" w:hAnsi="Times New Roman" w:cs="Times New Roman"/>
                <w:sz w:val="24"/>
                <w:szCs w:val="24"/>
              </w:rPr>
              <w:t>450,000</w:t>
            </w:r>
          </w:p>
        </w:tc>
        <w:tc>
          <w:tcPr>
            <w:tcW w:w="1710" w:type="dxa"/>
          </w:tcPr>
          <w:p w:rsidR="0034293D" w:rsidRPr="00A822CF" w:rsidRDefault="0034293D" w:rsidP="0034293D">
            <w:r w:rsidRPr="00A822CF">
              <w:t>CDBG</w:t>
            </w:r>
          </w:p>
        </w:tc>
        <w:tc>
          <w:tcPr>
            <w:tcW w:w="2065" w:type="dxa"/>
          </w:tcPr>
          <w:p w:rsidR="0034293D" w:rsidRPr="00A822CF" w:rsidRDefault="00407C7A" w:rsidP="0034293D">
            <w:r w:rsidRPr="00A822CF">
              <w:t>Drainage</w:t>
            </w:r>
          </w:p>
        </w:tc>
      </w:tr>
      <w:tr w:rsidR="0034293D" w:rsidTr="002C70AF">
        <w:tc>
          <w:tcPr>
            <w:tcW w:w="1184" w:type="dxa"/>
          </w:tcPr>
          <w:p w:rsidR="0034293D" w:rsidRPr="00A822CF" w:rsidRDefault="00A822CF" w:rsidP="0034293D">
            <w:pPr>
              <w:pStyle w:val="PlainText"/>
              <w:rPr>
                <w:rFonts w:ascii="Times New Roman" w:hAnsi="Times New Roman" w:cs="Times New Roman"/>
                <w:sz w:val="24"/>
                <w:szCs w:val="24"/>
              </w:rPr>
            </w:pPr>
            <w:r w:rsidRPr="00A822CF">
              <w:rPr>
                <w:rFonts w:ascii="Times New Roman" w:hAnsi="Times New Roman" w:cs="Times New Roman"/>
                <w:sz w:val="24"/>
                <w:szCs w:val="24"/>
              </w:rPr>
              <w:t>5</w:t>
            </w:r>
          </w:p>
        </w:tc>
        <w:tc>
          <w:tcPr>
            <w:tcW w:w="2231" w:type="dxa"/>
          </w:tcPr>
          <w:p w:rsidR="0034293D" w:rsidRPr="00A822CF" w:rsidRDefault="0034293D" w:rsidP="0034293D">
            <w:pPr>
              <w:pStyle w:val="PlainText"/>
              <w:rPr>
                <w:rFonts w:ascii="Times New Roman" w:hAnsi="Times New Roman" w:cs="Times New Roman"/>
                <w:sz w:val="24"/>
                <w:szCs w:val="24"/>
              </w:rPr>
            </w:pPr>
            <w:r w:rsidRPr="00A822CF">
              <w:rPr>
                <w:rFonts w:ascii="Times New Roman" w:hAnsi="Times New Roman" w:cs="Times New Roman"/>
                <w:sz w:val="24"/>
                <w:szCs w:val="24"/>
              </w:rPr>
              <w:t>Brewton</w:t>
            </w:r>
          </w:p>
        </w:tc>
        <w:tc>
          <w:tcPr>
            <w:tcW w:w="2160" w:type="dxa"/>
          </w:tcPr>
          <w:p w:rsidR="0034293D" w:rsidRPr="00A822CF" w:rsidRDefault="0034293D" w:rsidP="0034293D">
            <w:pPr>
              <w:pStyle w:val="PlainText"/>
              <w:rPr>
                <w:rFonts w:ascii="Times New Roman" w:hAnsi="Times New Roman" w:cs="Times New Roman"/>
                <w:sz w:val="24"/>
                <w:szCs w:val="24"/>
              </w:rPr>
            </w:pPr>
            <w:r w:rsidRPr="00A822CF">
              <w:rPr>
                <w:rFonts w:ascii="Times New Roman" w:hAnsi="Times New Roman" w:cs="Times New Roman"/>
                <w:sz w:val="24"/>
                <w:szCs w:val="24"/>
              </w:rPr>
              <w:t>$</w:t>
            </w:r>
            <w:r w:rsidR="00963CE9" w:rsidRPr="00A822CF">
              <w:rPr>
                <w:rFonts w:ascii="Times New Roman" w:hAnsi="Times New Roman" w:cs="Times New Roman"/>
                <w:sz w:val="24"/>
                <w:szCs w:val="24"/>
              </w:rPr>
              <w:t>450,000</w:t>
            </w:r>
          </w:p>
        </w:tc>
        <w:tc>
          <w:tcPr>
            <w:tcW w:w="1710" w:type="dxa"/>
          </w:tcPr>
          <w:p w:rsidR="0034293D" w:rsidRPr="00A822CF" w:rsidRDefault="0034293D" w:rsidP="0034293D">
            <w:r w:rsidRPr="00A822CF">
              <w:t>CDBG</w:t>
            </w:r>
          </w:p>
        </w:tc>
        <w:tc>
          <w:tcPr>
            <w:tcW w:w="2065" w:type="dxa"/>
          </w:tcPr>
          <w:p w:rsidR="0034293D" w:rsidRPr="00A822CF" w:rsidRDefault="00407C7A" w:rsidP="0034293D">
            <w:r w:rsidRPr="00A822CF">
              <w:t>Sewer</w:t>
            </w:r>
          </w:p>
        </w:tc>
      </w:tr>
      <w:tr w:rsidR="0034293D" w:rsidTr="002C70AF">
        <w:tc>
          <w:tcPr>
            <w:tcW w:w="1184" w:type="dxa"/>
          </w:tcPr>
          <w:p w:rsidR="0034293D" w:rsidRPr="00DF087A" w:rsidRDefault="00DF087A" w:rsidP="0034293D">
            <w:pPr>
              <w:pStyle w:val="PlainText"/>
              <w:rPr>
                <w:rFonts w:ascii="Times New Roman" w:hAnsi="Times New Roman" w:cs="Times New Roman"/>
                <w:sz w:val="24"/>
                <w:szCs w:val="24"/>
              </w:rPr>
            </w:pPr>
            <w:r w:rsidRPr="00DF087A">
              <w:rPr>
                <w:rFonts w:ascii="Times New Roman" w:hAnsi="Times New Roman" w:cs="Times New Roman"/>
                <w:sz w:val="24"/>
                <w:szCs w:val="24"/>
              </w:rPr>
              <w:t>6</w:t>
            </w:r>
          </w:p>
        </w:tc>
        <w:tc>
          <w:tcPr>
            <w:tcW w:w="2231" w:type="dxa"/>
          </w:tcPr>
          <w:p w:rsidR="0034293D" w:rsidRPr="00DF087A" w:rsidRDefault="0034293D" w:rsidP="0034293D">
            <w:pPr>
              <w:pStyle w:val="PlainText"/>
              <w:rPr>
                <w:rFonts w:ascii="Times New Roman" w:hAnsi="Times New Roman" w:cs="Times New Roman"/>
                <w:sz w:val="24"/>
                <w:szCs w:val="24"/>
              </w:rPr>
            </w:pPr>
            <w:r w:rsidRPr="00DF087A">
              <w:rPr>
                <w:rFonts w:ascii="Times New Roman" w:hAnsi="Times New Roman" w:cs="Times New Roman"/>
                <w:sz w:val="24"/>
                <w:szCs w:val="24"/>
              </w:rPr>
              <w:t>Bridgeport</w:t>
            </w:r>
          </w:p>
        </w:tc>
        <w:tc>
          <w:tcPr>
            <w:tcW w:w="2160" w:type="dxa"/>
          </w:tcPr>
          <w:p w:rsidR="0034293D" w:rsidRPr="00DF087A" w:rsidRDefault="0034293D" w:rsidP="0034293D">
            <w:pPr>
              <w:pStyle w:val="PlainText"/>
              <w:rPr>
                <w:rFonts w:ascii="Times New Roman" w:hAnsi="Times New Roman" w:cs="Times New Roman"/>
                <w:sz w:val="24"/>
                <w:szCs w:val="24"/>
              </w:rPr>
            </w:pPr>
            <w:r w:rsidRPr="00DF087A">
              <w:rPr>
                <w:rFonts w:ascii="Times New Roman" w:hAnsi="Times New Roman" w:cs="Times New Roman"/>
                <w:sz w:val="24"/>
                <w:szCs w:val="24"/>
              </w:rPr>
              <w:t>$</w:t>
            </w:r>
            <w:r w:rsidR="00963CE9" w:rsidRPr="00DF087A">
              <w:rPr>
                <w:rFonts w:ascii="Times New Roman" w:hAnsi="Times New Roman" w:cs="Times New Roman"/>
                <w:sz w:val="24"/>
                <w:szCs w:val="24"/>
              </w:rPr>
              <w:t>346,001</w:t>
            </w:r>
          </w:p>
        </w:tc>
        <w:tc>
          <w:tcPr>
            <w:tcW w:w="1710" w:type="dxa"/>
          </w:tcPr>
          <w:p w:rsidR="0034293D" w:rsidRPr="00DF087A" w:rsidRDefault="0034293D" w:rsidP="0034293D">
            <w:r w:rsidRPr="00DF087A">
              <w:t>CDBG</w:t>
            </w:r>
          </w:p>
        </w:tc>
        <w:tc>
          <w:tcPr>
            <w:tcW w:w="2065" w:type="dxa"/>
          </w:tcPr>
          <w:p w:rsidR="0034293D" w:rsidRPr="00DF087A" w:rsidRDefault="00407C7A" w:rsidP="0034293D">
            <w:r w:rsidRPr="00DF087A">
              <w:t>Drainage</w:t>
            </w:r>
          </w:p>
        </w:tc>
      </w:tr>
      <w:tr w:rsidR="0034293D" w:rsidTr="002C70AF">
        <w:tc>
          <w:tcPr>
            <w:tcW w:w="1184" w:type="dxa"/>
          </w:tcPr>
          <w:p w:rsidR="0034293D" w:rsidRPr="00951727" w:rsidRDefault="00951727" w:rsidP="0034293D">
            <w:pPr>
              <w:pStyle w:val="PlainText"/>
              <w:rPr>
                <w:rFonts w:ascii="Times New Roman" w:hAnsi="Times New Roman" w:cs="Times New Roman"/>
                <w:sz w:val="24"/>
                <w:szCs w:val="24"/>
              </w:rPr>
            </w:pPr>
            <w:r w:rsidRPr="00951727">
              <w:rPr>
                <w:rFonts w:ascii="Times New Roman" w:hAnsi="Times New Roman" w:cs="Times New Roman"/>
                <w:sz w:val="24"/>
                <w:szCs w:val="24"/>
              </w:rPr>
              <w:t>7</w:t>
            </w:r>
          </w:p>
        </w:tc>
        <w:tc>
          <w:tcPr>
            <w:tcW w:w="2231" w:type="dxa"/>
          </w:tcPr>
          <w:p w:rsidR="0034293D" w:rsidRPr="00951727" w:rsidRDefault="0034293D" w:rsidP="0034293D">
            <w:pPr>
              <w:pStyle w:val="PlainText"/>
              <w:rPr>
                <w:rFonts w:ascii="Times New Roman" w:hAnsi="Times New Roman" w:cs="Times New Roman"/>
                <w:sz w:val="24"/>
                <w:szCs w:val="24"/>
              </w:rPr>
            </w:pPr>
            <w:r w:rsidRPr="00951727">
              <w:rPr>
                <w:rFonts w:ascii="Times New Roman" w:hAnsi="Times New Roman" w:cs="Times New Roman"/>
                <w:sz w:val="24"/>
                <w:szCs w:val="24"/>
              </w:rPr>
              <w:t>Brilliant</w:t>
            </w:r>
          </w:p>
        </w:tc>
        <w:tc>
          <w:tcPr>
            <w:tcW w:w="2160" w:type="dxa"/>
          </w:tcPr>
          <w:p w:rsidR="0034293D" w:rsidRPr="00951727" w:rsidRDefault="0034293D" w:rsidP="0034293D">
            <w:pPr>
              <w:pStyle w:val="PlainText"/>
              <w:rPr>
                <w:rFonts w:ascii="Times New Roman" w:hAnsi="Times New Roman" w:cs="Times New Roman"/>
                <w:sz w:val="24"/>
                <w:szCs w:val="24"/>
              </w:rPr>
            </w:pPr>
            <w:r w:rsidRPr="00951727">
              <w:rPr>
                <w:rFonts w:ascii="Times New Roman" w:hAnsi="Times New Roman" w:cs="Times New Roman"/>
                <w:sz w:val="24"/>
                <w:szCs w:val="24"/>
              </w:rPr>
              <w:t>$</w:t>
            </w:r>
            <w:r w:rsidR="00963CE9" w:rsidRPr="00951727">
              <w:rPr>
                <w:rFonts w:ascii="Times New Roman" w:hAnsi="Times New Roman" w:cs="Times New Roman"/>
                <w:sz w:val="24"/>
                <w:szCs w:val="24"/>
              </w:rPr>
              <w:t>350,000</w:t>
            </w:r>
          </w:p>
        </w:tc>
        <w:tc>
          <w:tcPr>
            <w:tcW w:w="1710" w:type="dxa"/>
          </w:tcPr>
          <w:p w:rsidR="0034293D" w:rsidRPr="00951727" w:rsidRDefault="0034293D" w:rsidP="0034293D">
            <w:r w:rsidRPr="00951727">
              <w:t>CDBG</w:t>
            </w:r>
          </w:p>
        </w:tc>
        <w:tc>
          <w:tcPr>
            <w:tcW w:w="2065" w:type="dxa"/>
          </w:tcPr>
          <w:p w:rsidR="0034293D" w:rsidRPr="00951727" w:rsidRDefault="00407C7A" w:rsidP="0034293D">
            <w:r w:rsidRPr="00951727">
              <w:t>Sewer</w:t>
            </w:r>
          </w:p>
        </w:tc>
      </w:tr>
      <w:tr w:rsidR="0034293D" w:rsidTr="002C70AF">
        <w:tc>
          <w:tcPr>
            <w:tcW w:w="1184" w:type="dxa"/>
          </w:tcPr>
          <w:p w:rsidR="0034293D" w:rsidRPr="00951727" w:rsidRDefault="00951727" w:rsidP="0034293D">
            <w:pPr>
              <w:pStyle w:val="PlainText"/>
              <w:rPr>
                <w:rFonts w:ascii="Times New Roman" w:hAnsi="Times New Roman" w:cs="Times New Roman"/>
                <w:sz w:val="24"/>
                <w:szCs w:val="24"/>
              </w:rPr>
            </w:pPr>
            <w:r w:rsidRPr="00951727">
              <w:rPr>
                <w:rFonts w:ascii="Times New Roman" w:hAnsi="Times New Roman" w:cs="Times New Roman"/>
                <w:sz w:val="24"/>
                <w:szCs w:val="24"/>
              </w:rPr>
              <w:t>8</w:t>
            </w:r>
          </w:p>
        </w:tc>
        <w:tc>
          <w:tcPr>
            <w:tcW w:w="2231" w:type="dxa"/>
          </w:tcPr>
          <w:p w:rsidR="0034293D" w:rsidRPr="00951727" w:rsidRDefault="0034293D" w:rsidP="0034293D">
            <w:pPr>
              <w:pStyle w:val="PlainText"/>
              <w:rPr>
                <w:rFonts w:ascii="Times New Roman" w:hAnsi="Times New Roman" w:cs="Times New Roman"/>
                <w:sz w:val="24"/>
                <w:szCs w:val="24"/>
              </w:rPr>
            </w:pPr>
            <w:r w:rsidRPr="00951727">
              <w:rPr>
                <w:rFonts w:ascii="Times New Roman" w:hAnsi="Times New Roman" w:cs="Times New Roman"/>
                <w:sz w:val="24"/>
                <w:szCs w:val="24"/>
              </w:rPr>
              <w:t>Clarke County</w:t>
            </w:r>
          </w:p>
        </w:tc>
        <w:tc>
          <w:tcPr>
            <w:tcW w:w="2160" w:type="dxa"/>
          </w:tcPr>
          <w:p w:rsidR="0034293D" w:rsidRPr="00951727" w:rsidRDefault="0034293D" w:rsidP="0034293D">
            <w:pPr>
              <w:pStyle w:val="PlainText"/>
              <w:rPr>
                <w:rFonts w:ascii="Times New Roman" w:hAnsi="Times New Roman" w:cs="Times New Roman"/>
                <w:sz w:val="24"/>
                <w:szCs w:val="24"/>
              </w:rPr>
            </w:pPr>
            <w:r w:rsidRPr="00951727">
              <w:rPr>
                <w:rFonts w:ascii="Times New Roman" w:hAnsi="Times New Roman" w:cs="Times New Roman"/>
                <w:sz w:val="24"/>
                <w:szCs w:val="24"/>
              </w:rPr>
              <w:t>$</w:t>
            </w:r>
            <w:r w:rsidR="00963CE9" w:rsidRPr="00951727">
              <w:rPr>
                <w:rFonts w:ascii="Times New Roman" w:hAnsi="Times New Roman" w:cs="Times New Roman"/>
                <w:sz w:val="24"/>
                <w:szCs w:val="24"/>
              </w:rPr>
              <w:t>350,000</w:t>
            </w:r>
          </w:p>
        </w:tc>
        <w:tc>
          <w:tcPr>
            <w:tcW w:w="1710" w:type="dxa"/>
          </w:tcPr>
          <w:p w:rsidR="0034293D" w:rsidRPr="00951727" w:rsidRDefault="0034293D" w:rsidP="0034293D">
            <w:r w:rsidRPr="00951727">
              <w:t>CDBG</w:t>
            </w:r>
          </w:p>
        </w:tc>
        <w:tc>
          <w:tcPr>
            <w:tcW w:w="2065" w:type="dxa"/>
          </w:tcPr>
          <w:p w:rsidR="0034293D" w:rsidRPr="00951727" w:rsidRDefault="00407C7A" w:rsidP="0034293D">
            <w:r w:rsidRPr="00951727">
              <w:t>Roads</w:t>
            </w:r>
          </w:p>
        </w:tc>
      </w:tr>
      <w:tr w:rsidR="0034293D" w:rsidTr="002C70AF">
        <w:tc>
          <w:tcPr>
            <w:tcW w:w="1184" w:type="dxa"/>
          </w:tcPr>
          <w:p w:rsidR="0034293D" w:rsidRPr="00951727" w:rsidRDefault="00951727" w:rsidP="0034293D">
            <w:pPr>
              <w:pStyle w:val="PlainText"/>
              <w:rPr>
                <w:rFonts w:ascii="Times New Roman" w:hAnsi="Times New Roman" w:cs="Times New Roman"/>
                <w:sz w:val="24"/>
                <w:szCs w:val="24"/>
              </w:rPr>
            </w:pPr>
            <w:r w:rsidRPr="00951727">
              <w:rPr>
                <w:rFonts w:ascii="Times New Roman" w:hAnsi="Times New Roman" w:cs="Times New Roman"/>
                <w:sz w:val="24"/>
                <w:szCs w:val="24"/>
              </w:rPr>
              <w:t>9</w:t>
            </w:r>
          </w:p>
        </w:tc>
        <w:tc>
          <w:tcPr>
            <w:tcW w:w="2231" w:type="dxa"/>
          </w:tcPr>
          <w:p w:rsidR="0034293D" w:rsidRPr="00951727" w:rsidRDefault="0034293D" w:rsidP="0034293D">
            <w:pPr>
              <w:pStyle w:val="PlainText"/>
              <w:rPr>
                <w:rFonts w:ascii="Times New Roman" w:hAnsi="Times New Roman" w:cs="Times New Roman"/>
                <w:sz w:val="24"/>
                <w:szCs w:val="24"/>
              </w:rPr>
            </w:pPr>
            <w:r w:rsidRPr="00951727">
              <w:rPr>
                <w:rFonts w:ascii="Times New Roman" w:hAnsi="Times New Roman" w:cs="Times New Roman"/>
                <w:sz w:val="24"/>
                <w:szCs w:val="24"/>
              </w:rPr>
              <w:t>Coosa County</w:t>
            </w:r>
          </w:p>
        </w:tc>
        <w:tc>
          <w:tcPr>
            <w:tcW w:w="2160" w:type="dxa"/>
          </w:tcPr>
          <w:p w:rsidR="0034293D" w:rsidRPr="00951727" w:rsidRDefault="0034293D" w:rsidP="0034293D">
            <w:pPr>
              <w:pStyle w:val="PlainText"/>
              <w:rPr>
                <w:rFonts w:ascii="Times New Roman" w:hAnsi="Times New Roman" w:cs="Times New Roman"/>
                <w:sz w:val="24"/>
                <w:szCs w:val="24"/>
              </w:rPr>
            </w:pPr>
            <w:r w:rsidRPr="00951727">
              <w:rPr>
                <w:rFonts w:ascii="Times New Roman" w:hAnsi="Times New Roman" w:cs="Times New Roman"/>
                <w:sz w:val="24"/>
                <w:szCs w:val="24"/>
              </w:rPr>
              <w:t>$</w:t>
            </w:r>
            <w:r w:rsidR="00963CE9" w:rsidRPr="00951727">
              <w:rPr>
                <w:rFonts w:ascii="Times New Roman" w:hAnsi="Times New Roman" w:cs="Times New Roman"/>
                <w:sz w:val="24"/>
                <w:szCs w:val="24"/>
              </w:rPr>
              <w:t>350,000</w:t>
            </w:r>
          </w:p>
        </w:tc>
        <w:tc>
          <w:tcPr>
            <w:tcW w:w="1710" w:type="dxa"/>
          </w:tcPr>
          <w:p w:rsidR="0034293D" w:rsidRPr="00951727" w:rsidRDefault="0034293D" w:rsidP="0034293D">
            <w:r w:rsidRPr="00951727">
              <w:t>CDBG</w:t>
            </w:r>
          </w:p>
        </w:tc>
        <w:tc>
          <w:tcPr>
            <w:tcW w:w="2065" w:type="dxa"/>
          </w:tcPr>
          <w:p w:rsidR="0034293D" w:rsidRPr="00951727" w:rsidRDefault="00407C7A" w:rsidP="0034293D">
            <w:r w:rsidRPr="00951727">
              <w:t>Roads</w:t>
            </w:r>
          </w:p>
        </w:tc>
      </w:tr>
      <w:tr w:rsidR="0034293D" w:rsidTr="002C70AF">
        <w:tc>
          <w:tcPr>
            <w:tcW w:w="1184" w:type="dxa"/>
          </w:tcPr>
          <w:p w:rsidR="0034293D" w:rsidRPr="00951727" w:rsidRDefault="0034293D" w:rsidP="0034293D">
            <w:pPr>
              <w:pStyle w:val="PlainText"/>
              <w:rPr>
                <w:rFonts w:ascii="Times New Roman" w:hAnsi="Times New Roman" w:cs="Times New Roman"/>
                <w:sz w:val="24"/>
                <w:szCs w:val="24"/>
              </w:rPr>
            </w:pPr>
            <w:r w:rsidRPr="00951727">
              <w:rPr>
                <w:rFonts w:ascii="Times New Roman" w:hAnsi="Times New Roman" w:cs="Times New Roman"/>
                <w:sz w:val="24"/>
                <w:szCs w:val="24"/>
              </w:rPr>
              <w:t>1</w:t>
            </w:r>
            <w:r w:rsidR="00951727" w:rsidRPr="00951727">
              <w:rPr>
                <w:rFonts w:ascii="Times New Roman" w:hAnsi="Times New Roman" w:cs="Times New Roman"/>
                <w:sz w:val="24"/>
                <w:szCs w:val="24"/>
              </w:rPr>
              <w:t>0</w:t>
            </w:r>
          </w:p>
        </w:tc>
        <w:tc>
          <w:tcPr>
            <w:tcW w:w="2231" w:type="dxa"/>
          </w:tcPr>
          <w:p w:rsidR="0034293D" w:rsidRPr="00951727" w:rsidRDefault="0034293D" w:rsidP="0034293D">
            <w:pPr>
              <w:pStyle w:val="PlainText"/>
              <w:rPr>
                <w:rFonts w:ascii="Times New Roman" w:hAnsi="Times New Roman" w:cs="Times New Roman"/>
                <w:sz w:val="24"/>
                <w:szCs w:val="24"/>
              </w:rPr>
            </w:pPr>
            <w:r w:rsidRPr="00951727">
              <w:rPr>
                <w:rFonts w:ascii="Times New Roman" w:hAnsi="Times New Roman" w:cs="Times New Roman"/>
                <w:sz w:val="24"/>
                <w:szCs w:val="24"/>
              </w:rPr>
              <w:t>Covington County</w:t>
            </w:r>
          </w:p>
        </w:tc>
        <w:tc>
          <w:tcPr>
            <w:tcW w:w="2160" w:type="dxa"/>
          </w:tcPr>
          <w:p w:rsidR="0034293D" w:rsidRPr="00951727" w:rsidRDefault="0034293D" w:rsidP="0034293D">
            <w:pPr>
              <w:pStyle w:val="PlainText"/>
              <w:rPr>
                <w:rFonts w:ascii="Times New Roman" w:hAnsi="Times New Roman" w:cs="Times New Roman"/>
                <w:sz w:val="24"/>
                <w:szCs w:val="24"/>
              </w:rPr>
            </w:pPr>
            <w:r w:rsidRPr="00951727">
              <w:rPr>
                <w:rFonts w:ascii="Times New Roman" w:hAnsi="Times New Roman" w:cs="Times New Roman"/>
                <w:sz w:val="24"/>
                <w:szCs w:val="24"/>
              </w:rPr>
              <w:t>$</w:t>
            </w:r>
            <w:r w:rsidR="00963CE9" w:rsidRPr="00951727">
              <w:rPr>
                <w:rFonts w:ascii="Times New Roman" w:hAnsi="Times New Roman" w:cs="Times New Roman"/>
                <w:sz w:val="24"/>
                <w:szCs w:val="24"/>
              </w:rPr>
              <w:t>350,000</w:t>
            </w:r>
          </w:p>
        </w:tc>
        <w:tc>
          <w:tcPr>
            <w:tcW w:w="1710" w:type="dxa"/>
          </w:tcPr>
          <w:p w:rsidR="0034293D" w:rsidRPr="00951727" w:rsidRDefault="0034293D" w:rsidP="0034293D">
            <w:r w:rsidRPr="00951727">
              <w:t>CDBG</w:t>
            </w:r>
          </w:p>
        </w:tc>
        <w:tc>
          <w:tcPr>
            <w:tcW w:w="2065" w:type="dxa"/>
          </w:tcPr>
          <w:p w:rsidR="0034293D" w:rsidRPr="00951727" w:rsidRDefault="00407C7A" w:rsidP="0034293D">
            <w:r w:rsidRPr="00951727">
              <w:t>Water</w:t>
            </w:r>
          </w:p>
        </w:tc>
      </w:tr>
      <w:tr w:rsidR="0034293D" w:rsidTr="002C70AF">
        <w:tc>
          <w:tcPr>
            <w:tcW w:w="1184" w:type="dxa"/>
          </w:tcPr>
          <w:p w:rsidR="0034293D" w:rsidRPr="001F1D20" w:rsidRDefault="0034293D" w:rsidP="0034293D">
            <w:pPr>
              <w:pStyle w:val="PlainText"/>
              <w:rPr>
                <w:rFonts w:ascii="Times New Roman" w:hAnsi="Times New Roman" w:cs="Times New Roman"/>
                <w:sz w:val="24"/>
                <w:szCs w:val="24"/>
              </w:rPr>
            </w:pPr>
            <w:r w:rsidRPr="001F1D20">
              <w:rPr>
                <w:rFonts w:ascii="Times New Roman" w:hAnsi="Times New Roman" w:cs="Times New Roman"/>
                <w:sz w:val="24"/>
                <w:szCs w:val="24"/>
              </w:rPr>
              <w:t>1</w:t>
            </w:r>
            <w:r w:rsidR="00951727" w:rsidRPr="001F1D20">
              <w:rPr>
                <w:rFonts w:ascii="Times New Roman" w:hAnsi="Times New Roman" w:cs="Times New Roman"/>
                <w:sz w:val="24"/>
                <w:szCs w:val="24"/>
              </w:rPr>
              <w:t>1</w:t>
            </w:r>
          </w:p>
        </w:tc>
        <w:tc>
          <w:tcPr>
            <w:tcW w:w="2231" w:type="dxa"/>
          </w:tcPr>
          <w:p w:rsidR="0034293D" w:rsidRPr="001F1D20" w:rsidRDefault="0034293D" w:rsidP="0034293D">
            <w:pPr>
              <w:pStyle w:val="PlainText"/>
              <w:rPr>
                <w:rFonts w:ascii="Times New Roman" w:hAnsi="Times New Roman" w:cs="Times New Roman"/>
                <w:sz w:val="24"/>
                <w:szCs w:val="24"/>
              </w:rPr>
            </w:pPr>
            <w:r w:rsidRPr="001F1D20">
              <w:rPr>
                <w:rFonts w:ascii="Times New Roman" w:hAnsi="Times New Roman" w:cs="Times New Roman"/>
                <w:sz w:val="24"/>
                <w:szCs w:val="24"/>
              </w:rPr>
              <w:t>Daleville</w:t>
            </w:r>
          </w:p>
        </w:tc>
        <w:tc>
          <w:tcPr>
            <w:tcW w:w="2160" w:type="dxa"/>
          </w:tcPr>
          <w:p w:rsidR="0034293D" w:rsidRPr="001F1D20" w:rsidRDefault="0034293D" w:rsidP="0034293D">
            <w:pPr>
              <w:pStyle w:val="PlainText"/>
              <w:rPr>
                <w:rFonts w:ascii="Times New Roman" w:hAnsi="Times New Roman" w:cs="Times New Roman"/>
                <w:sz w:val="24"/>
                <w:szCs w:val="24"/>
              </w:rPr>
            </w:pPr>
            <w:r w:rsidRPr="001F1D20">
              <w:rPr>
                <w:rFonts w:ascii="Times New Roman" w:hAnsi="Times New Roman" w:cs="Times New Roman"/>
                <w:sz w:val="24"/>
                <w:szCs w:val="24"/>
              </w:rPr>
              <w:t>$</w:t>
            </w:r>
            <w:r w:rsidR="00963CE9" w:rsidRPr="001F1D20">
              <w:rPr>
                <w:rFonts w:ascii="Times New Roman" w:hAnsi="Times New Roman" w:cs="Times New Roman"/>
                <w:sz w:val="24"/>
                <w:szCs w:val="24"/>
              </w:rPr>
              <w:t>450,000</w:t>
            </w:r>
          </w:p>
        </w:tc>
        <w:tc>
          <w:tcPr>
            <w:tcW w:w="1710" w:type="dxa"/>
          </w:tcPr>
          <w:p w:rsidR="0034293D" w:rsidRPr="001F1D20" w:rsidRDefault="0034293D" w:rsidP="0034293D">
            <w:r w:rsidRPr="001F1D20">
              <w:t>CDBG</w:t>
            </w:r>
          </w:p>
        </w:tc>
        <w:tc>
          <w:tcPr>
            <w:tcW w:w="2065" w:type="dxa"/>
          </w:tcPr>
          <w:p w:rsidR="00407C7A" w:rsidRPr="001F1D20" w:rsidRDefault="00407C7A" w:rsidP="00813D4F">
            <w:r w:rsidRPr="001F1D20">
              <w:t>Water</w:t>
            </w:r>
            <w:r w:rsidR="00813D4F" w:rsidRPr="001F1D20">
              <w:t xml:space="preserve"> / </w:t>
            </w:r>
            <w:r w:rsidRPr="001F1D20">
              <w:t>Roads</w:t>
            </w:r>
          </w:p>
        </w:tc>
      </w:tr>
      <w:tr w:rsidR="0034293D" w:rsidTr="002C70AF">
        <w:tc>
          <w:tcPr>
            <w:tcW w:w="1184" w:type="dxa"/>
          </w:tcPr>
          <w:p w:rsidR="0034293D" w:rsidRPr="001F1D20" w:rsidRDefault="001F1D20" w:rsidP="0034293D">
            <w:pPr>
              <w:pStyle w:val="PlainText"/>
              <w:rPr>
                <w:rFonts w:ascii="Times New Roman" w:hAnsi="Times New Roman" w:cs="Times New Roman"/>
                <w:sz w:val="24"/>
                <w:szCs w:val="24"/>
              </w:rPr>
            </w:pPr>
            <w:r w:rsidRPr="001F1D20">
              <w:rPr>
                <w:rFonts w:ascii="Times New Roman" w:hAnsi="Times New Roman" w:cs="Times New Roman"/>
                <w:sz w:val="24"/>
                <w:szCs w:val="24"/>
              </w:rPr>
              <w:t>1</w:t>
            </w:r>
            <w:r w:rsidR="0034293D" w:rsidRPr="001F1D20">
              <w:rPr>
                <w:rFonts w:ascii="Times New Roman" w:hAnsi="Times New Roman" w:cs="Times New Roman"/>
                <w:sz w:val="24"/>
                <w:szCs w:val="24"/>
              </w:rPr>
              <w:t>2</w:t>
            </w:r>
          </w:p>
        </w:tc>
        <w:tc>
          <w:tcPr>
            <w:tcW w:w="2231" w:type="dxa"/>
          </w:tcPr>
          <w:p w:rsidR="0034293D" w:rsidRPr="001F1D20" w:rsidRDefault="0034293D" w:rsidP="0034293D">
            <w:pPr>
              <w:pStyle w:val="PlainText"/>
              <w:rPr>
                <w:rFonts w:ascii="Times New Roman" w:hAnsi="Times New Roman" w:cs="Times New Roman"/>
                <w:sz w:val="24"/>
                <w:szCs w:val="24"/>
              </w:rPr>
            </w:pPr>
            <w:r w:rsidRPr="001F1D20">
              <w:rPr>
                <w:rFonts w:ascii="Times New Roman" w:hAnsi="Times New Roman" w:cs="Times New Roman"/>
                <w:sz w:val="24"/>
                <w:szCs w:val="24"/>
              </w:rPr>
              <w:t>Elmore</w:t>
            </w:r>
          </w:p>
        </w:tc>
        <w:tc>
          <w:tcPr>
            <w:tcW w:w="2160" w:type="dxa"/>
          </w:tcPr>
          <w:p w:rsidR="0034293D" w:rsidRPr="001F1D20" w:rsidRDefault="0034293D" w:rsidP="0034293D">
            <w:pPr>
              <w:pStyle w:val="PlainText"/>
              <w:rPr>
                <w:rFonts w:ascii="Times New Roman" w:hAnsi="Times New Roman" w:cs="Times New Roman"/>
                <w:sz w:val="24"/>
                <w:szCs w:val="24"/>
              </w:rPr>
            </w:pPr>
            <w:r w:rsidRPr="001F1D20">
              <w:rPr>
                <w:rFonts w:ascii="Times New Roman" w:hAnsi="Times New Roman" w:cs="Times New Roman"/>
                <w:sz w:val="24"/>
                <w:szCs w:val="24"/>
              </w:rPr>
              <w:t>$</w:t>
            </w:r>
            <w:r w:rsidR="00963CE9" w:rsidRPr="001F1D20">
              <w:rPr>
                <w:rFonts w:ascii="Times New Roman" w:hAnsi="Times New Roman" w:cs="Times New Roman"/>
                <w:sz w:val="24"/>
                <w:szCs w:val="24"/>
              </w:rPr>
              <w:t>350,000</w:t>
            </w:r>
          </w:p>
        </w:tc>
        <w:tc>
          <w:tcPr>
            <w:tcW w:w="1710" w:type="dxa"/>
          </w:tcPr>
          <w:p w:rsidR="0034293D" w:rsidRPr="001F1D20" w:rsidRDefault="0034293D" w:rsidP="0034293D">
            <w:r w:rsidRPr="001F1D20">
              <w:t>CDBG</w:t>
            </w:r>
          </w:p>
        </w:tc>
        <w:tc>
          <w:tcPr>
            <w:tcW w:w="2065" w:type="dxa"/>
          </w:tcPr>
          <w:p w:rsidR="0034293D" w:rsidRPr="001F1D20" w:rsidRDefault="00407C7A" w:rsidP="0034293D">
            <w:r w:rsidRPr="001F1D20">
              <w:t>Sewer</w:t>
            </w:r>
          </w:p>
        </w:tc>
      </w:tr>
      <w:tr w:rsidR="0034293D" w:rsidTr="002C70AF">
        <w:tc>
          <w:tcPr>
            <w:tcW w:w="1184" w:type="dxa"/>
          </w:tcPr>
          <w:p w:rsidR="0034293D" w:rsidRPr="001F1D20" w:rsidRDefault="001F1D20" w:rsidP="0034293D">
            <w:pPr>
              <w:pStyle w:val="PlainText"/>
              <w:rPr>
                <w:rFonts w:ascii="Times New Roman" w:hAnsi="Times New Roman" w:cs="Times New Roman"/>
                <w:sz w:val="24"/>
                <w:szCs w:val="24"/>
              </w:rPr>
            </w:pPr>
            <w:r w:rsidRPr="001F1D20">
              <w:rPr>
                <w:rFonts w:ascii="Times New Roman" w:hAnsi="Times New Roman" w:cs="Times New Roman"/>
                <w:sz w:val="24"/>
                <w:szCs w:val="24"/>
              </w:rPr>
              <w:t>13</w:t>
            </w:r>
          </w:p>
        </w:tc>
        <w:tc>
          <w:tcPr>
            <w:tcW w:w="2231" w:type="dxa"/>
          </w:tcPr>
          <w:p w:rsidR="0034293D" w:rsidRPr="001F1D20" w:rsidRDefault="0034293D" w:rsidP="0034293D">
            <w:pPr>
              <w:pStyle w:val="PlainText"/>
              <w:rPr>
                <w:rFonts w:ascii="Times New Roman" w:hAnsi="Times New Roman" w:cs="Times New Roman"/>
                <w:sz w:val="24"/>
                <w:szCs w:val="24"/>
              </w:rPr>
            </w:pPr>
            <w:r w:rsidRPr="001F1D20">
              <w:rPr>
                <w:rFonts w:ascii="Times New Roman" w:hAnsi="Times New Roman" w:cs="Times New Roman"/>
                <w:sz w:val="24"/>
                <w:szCs w:val="24"/>
              </w:rPr>
              <w:t>Evergreen</w:t>
            </w:r>
          </w:p>
        </w:tc>
        <w:tc>
          <w:tcPr>
            <w:tcW w:w="2160" w:type="dxa"/>
          </w:tcPr>
          <w:p w:rsidR="0034293D" w:rsidRPr="001F1D20" w:rsidRDefault="0034293D" w:rsidP="0034293D">
            <w:pPr>
              <w:pStyle w:val="PlainText"/>
              <w:rPr>
                <w:rFonts w:ascii="Times New Roman" w:hAnsi="Times New Roman" w:cs="Times New Roman"/>
                <w:sz w:val="24"/>
                <w:szCs w:val="24"/>
              </w:rPr>
            </w:pPr>
            <w:r w:rsidRPr="001F1D20">
              <w:rPr>
                <w:rFonts w:ascii="Times New Roman" w:hAnsi="Times New Roman" w:cs="Times New Roman"/>
                <w:sz w:val="24"/>
                <w:szCs w:val="24"/>
              </w:rPr>
              <w:t>$</w:t>
            </w:r>
            <w:r w:rsidR="005335D7" w:rsidRPr="001F1D20">
              <w:rPr>
                <w:rFonts w:ascii="Times New Roman" w:hAnsi="Times New Roman" w:cs="Times New Roman"/>
                <w:sz w:val="24"/>
                <w:szCs w:val="24"/>
              </w:rPr>
              <w:t>250,000</w:t>
            </w:r>
          </w:p>
        </w:tc>
        <w:tc>
          <w:tcPr>
            <w:tcW w:w="1710" w:type="dxa"/>
          </w:tcPr>
          <w:p w:rsidR="0034293D" w:rsidRPr="001F1D20" w:rsidRDefault="0034293D" w:rsidP="0034293D">
            <w:r w:rsidRPr="001F1D20">
              <w:t>CDBG</w:t>
            </w:r>
          </w:p>
        </w:tc>
        <w:tc>
          <w:tcPr>
            <w:tcW w:w="2065" w:type="dxa"/>
          </w:tcPr>
          <w:p w:rsidR="0034293D" w:rsidRPr="001F1D20" w:rsidRDefault="00407C7A" w:rsidP="0034293D">
            <w:r w:rsidRPr="001F1D20">
              <w:t xml:space="preserve">Parks </w:t>
            </w:r>
            <w:r w:rsidR="00813D4F" w:rsidRPr="001F1D20">
              <w:t xml:space="preserve">&amp; </w:t>
            </w:r>
            <w:r w:rsidRPr="001F1D20">
              <w:t>Recreation</w:t>
            </w:r>
          </w:p>
        </w:tc>
      </w:tr>
      <w:tr w:rsidR="0034293D" w:rsidTr="002C70AF">
        <w:tc>
          <w:tcPr>
            <w:tcW w:w="1184" w:type="dxa"/>
          </w:tcPr>
          <w:p w:rsidR="0034293D" w:rsidRPr="002B6BAF" w:rsidRDefault="002B6BAF" w:rsidP="0034293D">
            <w:pPr>
              <w:pStyle w:val="PlainText"/>
              <w:rPr>
                <w:rFonts w:ascii="Times New Roman" w:hAnsi="Times New Roman" w:cs="Times New Roman"/>
                <w:sz w:val="24"/>
                <w:szCs w:val="24"/>
              </w:rPr>
            </w:pPr>
            <w:r w:rsidRPr="002B6BAF">
              <w:rPr>
                <w:rFonts w:ascii="Times New Roman" w:hAnsi="Times New Roman" w:cs="Times New Roman"/>
                <w:sz w:val="24"/>
                <w:szCs w:val="24"/>
              </w:rPr>
              <w:t>1</w:t>
            </w:r>
            <w:r w:rsidR="002C70BB">
              <w:rPr>
                <w:rFonts w:ascii="Times New Roman" w:hAnsi="Times New Roman" w:cs="Times New Roman"/>
                <w:sz w:val="24"/>
                <w:szCs w:val="24"/>
              </w:rPr>
              <w:t>4</w:t>
            </w:r>
          </w:p>
        </w:tc>
        <w:tc>
          <w:tcPr>
            <w:tcW w:w="2231" w:type="dxa"/>
          </w:tcPr>
          <w:p w:rsidR="0034293D" w:rsidRPr="002B6BAF" w:rsidRDefault="0034293D" w:rsidP="0034293D">
            <w:pPr>
              <w:pStyle w:val="PlainText"/>
              <w:rPr>
                <w:rFonts w:ascii="Times New Roman" w:hAnsi="Times New Roman" w:cs="Times New Roman"/>
                <w:sz w:val="24"/>
                <w:szCs w:val="24"/>
              </w:rPr>
            </w:pPr>
            <w:r w:rsidRPr="002B6BAF">
              <w:rPr>
                <w:rFonts w:ascii="Times New Roman" w:hAnsi="Times New Roman" w:cs="Times New Roman"/>
                <w:sz w:val="24"/>
                <w:szCs w:val="24"/>
              </w:rPr>
              <w:t>Geneva County</w:t>
            </w:r>
          </w:p>
        </w:tc>
        <w:tc>
          <w:tcPr>
            <w:tcW w:w="2160" w:type="dxa"/>
          </w:tcPr>
          <w:p w:rsidR="0034293D" w:rsidRPr="002B6BAF" w:rsidRDefault="0034293D" w:rsidP="0034293D">
            <w:pPr>
              <w:pStyle w:val="PlainText"/>
              <w:rPr>
                <w:rFonts w:ascii="Times New Roman" w:hAnsi="Times New Roman" w:cs="Times New Roman"/>
                <w:sz w:val="24"/>
                <w:szCs w:val="24"/>
              </w:rPr>
            </w:pPr>
            <w:r w:rsidRPr="002B6BAF">
              <w:rPr>
                <w:rFonts w:ascii="Times New Roman" w:hAnsi="Times New Roman" w:cs="Times New Roman"/>
                <w:sz w:val="24"/>
                <w:szCs w:val="24"/>
              </w:rPr>
              <w:t>$</w:t>
            </w:r>
            <w:r w:rsidR="005335D7" w:rsidRPr="002B6BAF">
              <w:rPr>
                <w:rFonts w:ascii="Times New Roman" w:hAnsi="Times New Roman" w:cs="Times New Roman"/>
                <w:sz w:val="24"/>
                <w:szCs w:val="24"/>
              </w:rPr>
              <w:t>350,000</w:t>
            </w:r>
          </w:p>
        </w:tc>
        <w:tc>
          <w:tcPr>
            <w:tcW w:w="1710" w:type="dxa"/>
          </w:tcPr>
          <w:p w:rsidR="0034293D" w:rsidRPr="002B6BAF" w:rsidRDefault="0034293D" w:rsidP="0034293D">
            <w:r w:rsidRPr="002B6BAF">
              <w:t>CDBG</w:t>
            </w:r>
          </w:p>
        </w:tc>
        <w:tc>
          <w:tcPr>
            <w:tcW w:w="2065" w:type="dxa"/>
          </w:tcPr>
          <w:p w:rsidR="0034293D" w:rsidRPr="002B6BAF" w:rsidRDefault="00407C7A" w:rsidP="0034293D">
            <w:r w:rsidRPr="002B6BAF">
              <w:t>Water</w:t>
            </w:r>
          </w:p>
        </w:tc>
      </w:tr>
      <w:tr w:rsidR="0034293D" w:rsidTr="002C70AF">
        <w:tc>
          <w:tcPr>
            <w:tcW w:w="1184" w:type="dxa"/>
          </w:tcPr>
          <w:p w:rsidR="0034293D" w:rsidRPr="002B6BAF" w:rsidRDefault="002B6BAF" w:rsidP="0034293D">
            <w:pPr>
              <w:pStyle w:val="PlainText"/>
              <w:rPr>
                <w:rFonts w:ascii="Times New Roman" w:hAnsi="Times New Roman" w:cs="Times New Roman"/>
                <w:sz w:val="24"/>
                <w:szCs w:val="24"/>
              </w:rPr>
            </w:pPr>
            <w:r w:rsidRPr="002B6BAF">
              <w:rPr>
                <w:rFonts w:ascii="Times New Roman" w:hAnsi="Times New Roman" w:cs="Times New Roman"/>
                <w:sz w:val="24"/>
                <w:szCs w:val="24"/>
              </w:rPr>
              <w:t>1</w:t>
            </w:r>
            <w:r w:rsidR="002C70BB">
              <w:rPr>
                <w:rFonts w:ascii="Times New Roman" w:hAnsi="Times New Roman" w:cs="Times New Roman"/>
                <w:sz w:val="24"/>
                <w:szCs w:val="24"/>
              </w:rPr>
              <w:t>5</w:t>
            </w:r>
          </w:p>
        </w:tc>
        <w:tc>
          <w:tcPr>
            <w:tcW w:w="2231" w:type="dxa"/>
          </w:tcPr>
          <w:p w:rsidR="0034293D" w:rsidRPr="002B6BAF" w:rsidRDefault="0034293D" w:rsidP="0034293D">
            <w:pPr>
              <w:pStyle w:val="PlainText"/>
              <w:rPr>
                <w:rFonts w:ascii="Times New Roman" w:hAnsi="Times New Roman" w:cs="Times New Roman"/>
                <w:sz w:val="24"/>
                <w:szCs w:val="24"/>
              </w:rPr>
            </w:pPr>
            <w:r w:rsidRPr="002B6BAF">
              <w:rPr>
                <w:rFonts w:ascii="Times New Roman" w:hAnsi="Times New Roman" w:cs="Times New Roman"/>
                <w:sz w:val="24"/>
                <w:szCs w:val="24"/>
              </w:rPr>
              <w:t>Hartford</w:t>
            </w:r>
          </w:p>
        </w:tc>
        <w:tc>
          <w:tcPr>
            <w:tcW w:w="2160" w:type="dxa"/>
          </w:tcPr>
          <w:p w:rsidR="0034293D" w:rsidRPr="002B6BAF" w:rsidRDefault="0034293D" w:rsidP="0034293D">
            <w:pPr>
              <w:pStyle w:val="PlainText"/>
              <w:rPr>
                <w:rFonts w:ascii="Times New Roman" w:hAnsi="Times New Roman" w:cs="Times New Roman"/>
                <w:sz w:val="24"/>
                <w:szCs w:val="24"/>
              </w:rPr>
            </w:pPr>
            <w:r w:rsidRPr="002B6BAF">
              <w:rPr>
                <w:rFonts w:ascii="Times New Roman" w:hAnsi="Times New Roman" w:cs="Times New Roman"/>
                <w:sz w:val="24"/>
                <w:szCs w:val="24"/>
              </w:rPr>
              <w:t>$</w:t>
            </w:r>
            <w:r w:rsidR="005335D7" w:rsidRPr="002B6BAF">
              <w:rPr>
                <w:rFonts w:ascii="Times New Roman" w:hAnsi="Times New Roman" w:cs="Times New Roman"/>
                <w:sz w:val="24"/>
                <w:szCs w:val="24"/>
              </w:rPr>
              <w:t>350,000</w:t>
            </w:r>
          </w:p>
        </w:tc>
        <w:tc>
          <w:tcPr>
            <w:tcW w:w="1710" w:type="dxa"/>
          </w:tcPr>
          <w:p w:rsidR="0034293D" w:rsidRPr="002B6BAF" w:rsidRDefault="0034293D" w:rsidP="0034293D">
            <w:r w:rsidRPr="002B6BAF">
              <w:t>CDBG</w:t>
            </w:r>
          </w:p>
        </w:tc>
        <w:tc>
          <w:tcPr>
            <w:tcW w:w="2065" w:type="dxa"/>
          </w:tcPr>
          <w:p w:rsidR="0034293D" w:rsidRPr="002B6BAF" w:rsidRDefault="00407C7A" w:rsidP="0034293D">
            <w:r w:rsidRPr="002B6BAF">
              <w:t>Sewer</w:t>
            </w:r>
          </w:p>
        </w:tc>
      </w:tr>
      <w:tr w:rsidR="0034293D" w:rsidTr="002C70AF">
        <w:tc>
          <w:tcPr>
            <w:tcW w:w="1184" w:type="dxa"/>
          </w:tcPr>
          <w:p w:rsidR="0034293D" w:rsidRPr="006A0A05" w:rsidRDefault="006A0A05" w:rsidP="0034293D">
            <w:pPr>
              <w:pStyle w:val="PlainText"/>
              <w:rPr>
                <w:rFonts w:ascii="Times New Roman" w:hAnsi="Times New Roman" w:cs="Times New Roman"/>
                <w:sz w:val="24"/>
                <w:szCs w:val="24"/>
              </w:rPr>
            </w:pPr>
            <w:r w:rsidRPr="006A0A05">
              <w:rPr>
                <w:rFonts w:ascii="Times New Roman" w:hAnsi="Times New Roman" w:cs="Times New Roman"/>
                <w:sz w:val="24"/>
                <w:szCs w:val="24"/>
              </w:rPr>
              <w:t>1</w:t>
            </w:r>
            <w:r w:rsidR="002C70BB">
              <w:rPr>
                <w:rFonts w:ascii="Times New Roman" w:hAnsi="Times New Roman" w:cs="Times New Roman"/>
                <w:sz w:val="24"/>
                <w:szCs w:val="24"/>
              </w:rPr>
              <w:t>6</w:t>
            </w:r>
          </w:p>
        </w:tc>
        <w:tc>
          <w:tcPr>
            <w:tcW w:w="2231" w:type="dxa"/>
          </w:tcPr>
          <w:p w:rsidR="0034293D" w:rsidRPr="006A0A05" w:rsidRDefault="0034293D" w:rsidP="0034293D">
            <w:pPr>
              <w:pStyle w:val="PlainText"/>
              <w:rPr>
                <w:rFonts w:ascii="Times New Roman" w:hAnsi="Times New Roman" w:cs="Times New Roman"/>
                <w:sz w:val="24"/>
                <w:szCs w:val="24"/>
              </w:rPr>
            </w:pPr>
            <w:r w:rsidRPr="006A0A05">
              <w:rPr>
                <w:rFonts w:ascii="Times New Roman" w:hAnsi="Times New Roman" w:cs="Times New Roman"/>
                <w:sz w:val="24"/>
                <w:szCs w:val="24"/>
              </w:rPr>
              <w:t>Hartselle</w:t>
            </w:r>
          </w:p>
        </w:tc>
        <w:tc>
          <w:tcPr>
            <w:tcW w:w="2160" w:type="dxa"/>
          </w:tcPr>
          <w:p w:rsidR="0034293D" w:rsidRPr="006A0A05" w:rsidRDefault="0034293D" w:rsidP="0034293D">
            <w:pPr>
              <w:pStyle w:val="PlainText"/>
              <w:rPr>
                <w:rFonts w:ascii="Times New Roman" w:hAnsi="Times New Roman" w:cs="Times New Roman"/>
                <w:sz w:val="24"/>
                <w:szCs w:val="24"/>
              </w:rPr>
            </w:pPr>
            <w:r w:rsidRPr="006A0A05">
              <w:rPr>
                <w:rFonts w:ascii="Times New Roman" w:hAnsi="Times New Roman" w:cs="Times New Roman"/>
                <w:sz w:val="24"/>
                <w:szCs w:val="24"/>
              </w:rPr>
              <w:t>$</w:t>
            </w:r>
            <w:r w:rsidR="005335D7" w:rsidRPr="006A0A05">
              <w:rPr>
                <w:rFonts w:ascii="Times New Roman" w:hAnsi="Times New Roman" w:cs="Times New Roman"/>
                <w:sz w:val="24"/>
                <w:szCs w:val="24"/>
              </w:rPr>
              <w:t>450,000</w:t>
            </w:r>
          </w:p>
        </w:tc>
        <w:tc>
          <w:tcPr>
            <w:tcW w:w="1710" w:type="dxa"/>
          </w:tcPr>
          <w:p w:rsidR="0034293D" w:rsidRPr="006A0A05" w:rsidRDefault="0034293D" w:rsidP="0034293D">
            <w:r w:rsidRPr="006A0A05">
              <w:t>CDBG</w:t>
            </w:r>
          </w:p>
        </w:tc>
        <w:tc>
          <w:tcPr>
            <w:tcW w:w="2065" w:type="dxa"/>
          </w:tcPr>
          <w:p w:rsidR="0034293D" w:rsidRPr="006A0A05" w:rsidRDefault="00407C7A" w:rsidP="0034293D">
            <w:r w:rsidRPr="006A0A05">
              <w:t>Sewer / Water</w:t>
            </w:r>
          </w:p>
        </w:tc>
      </w:tr>
      <w:tr w:rsidR="0034293D" w:rsidTr="002C70AF">
        <w:tc>
          <w:tcPr>
            <w:tcW w:w="1184" w:type="dxa"/>
          </w:tcPr>
          <w:p w:rsidR="0034293D" w:rsidRPr="006A0A05" w:rsidRDefault="006A0A05" w:rsidP="0034293D">
            <w:pPr>
              <w:pStyle w:val="PlainText"/>
              <w:rPr>
                <w:rFonts w:ascii="Times New Roman" w:hAnsi="Times New Roman" w:cs="Times New Roman"/>
                <w:sz w:val="24"/>
                <w:szCs w:val="24"/>
              </w:rPr>
            </w:pPr>
            <w:r w:rsidRPr="006A0A05">
              <w:rPr>
                <w:rFonts w:ascii="Times New Roman" w:hAnsi="Times New Roman" w:cs="Times New Roman"/>
                <w:sz w:val="24"/>
                <w:szCs w:val="24"/>
              </w:rPr>
              <w:t>1</w:t>
            </w:r>
            <w:r w:rsidR="002C70BB">
              <w:rPr>
                <w:rFonts w:ascii="Times New Roman" w:hAnsi="Times New Roman" w:cs="Times New Roman"/>
                <w:sz w:val="24"/>
                <w:szCs w:val="24"/>
              </w:rPr>
              <w:t>7</w:t>
            </w:r>
          </w:p>
        </w:tc>
        <w:tc>
          <w:tcPr>
            <w:tcW w:w="2231" w:type="dxa"/>
          </w:tcPr>
          <w:p w:rsidR="0034293D" w:rsidRPr="006A0A05" w:rsidRDefault="0034293D" w:rsidP="0034293D">
            <w:pPr>
              <w:pStyle w:val="PlainText"/>
              <w:rPr>
                <w:rFonts w:ascii="Times New Roman" w:hAnsi="Times New Roman" w:cs="Times New Roman"/>
                <w:sz w:val="24"/>
                <w:szCs w:val="24"/>
              </w:rPr>
            </w:pPr>
            <w:r w:rsidRPr="006A0A05">
              <w:rPr>
                <w:rFonts w:ascii="Times New Roman" w:hAnsi="Times New Roman" w:cs="Times New Roman"/>
                <w:sz w:val="24"/>
                <w:szCs w:val="24"/>
              </w:rPr>
              <w:t>Jackson</w:t>
            </w:r>
          </w:p>
        </w:tc>
        <w:tc>
          <w:tcPr>
            <w:tcW w:w="2160" w:type="dxa"/>
          </w:tcPr>
          <w:p w:rsidR="0034293D" w:rsidRPr="006A0A05" w:rsidRDefault="0034293D" w:rsidP="0034293D">
            <w:pPr>
              <w:pStyle w:val="PlainText"/>
              <w:rPr>
                <w:rFonts w:ascii="Times New Roman" w:hAnsi="Times New Roman" w:cs="Times New Roman"/>
                <w:sz w:val="24"/>
                <w:szCs w:val="24"/>
              </w:rPr>
            </w:pPr>
            <w:r w:rsidRPr="006A0A05">
              <w:rPr>
                <w:rFonts w:ascii="Times New Roman" w:hAnsi="Times New Roman" w:cs="Times New Roman"/>
                <w:sz w:val="24"/>
                <w:szCs w:val="24"/>
              </w:rPr>
              <w:t>$</w:t>
            </w:r>
            <w:r w:rsidR="005335D7" w:rsidRPr="006A0A05">
              <w:rPr>
                <w:rFonts w:ascii="Times New Roman" w:hAnsi="Times New Roman" w:cs="Times New Roman"/>
                <w:sz w:val="24"/>
                <w:szCs w:val="24"/>
              </w:rPr>
              <w:t>450,000</w:t>
            </w:r>
          </w:p>
        </w:tc>
        <w:tc>
          <w:tcPr>
            <w:tcW w:w="1710" w:type="dxa"/>
          </w:tcPr>
          <w:p w:rsidR="0034293D" w:rsidRPr="006A0A05" w:rsidRDefault="0034293D" w:rsidP="0034293D">
            <w:r w:rsidRPr="006A0A05">
              <w:t>CDBG</w:t>
            </w:r>
          </w:p>
        </w:tc>
        <w:tc>
          <w:tcPr>
            <w:tcW w:w="2065" w:type="dxa"/>
          </w:tcPr>
          <w:p w:rsidR="00407C7A" w:rsidRPr="006A0A05" w:rsidRDefault="00407C7A" w:rsidP="0034293D">
            <w:r w:rsidRPr="006A0A05">
              <w:t>Sewer / Water</w:t>
            </w:r>
          </w:p>
          <w:p w:rsidR="00407C7A" w:rsidRPr="006A0A05" w:rsidRDefault="00407C7A" w:rsidP="00813D4F">
            <w:r w:rsidRPr="006A0A05">
              <w:t>Roads / Drainage</w:t>
            </w:r>
          </w:p>
        </w:tc>
      </w:tr>
      <w:tr w:rsidR="0034293D" w:rsidTr="002C70AF">
        <w:tc>
          <w:tcPr>
            <w:tcW w:w="1184" w:type="dxa"/>
          </w:tcPr>
          <w:p w:rsidR="0034293D" w:rsidRPr="006A0A05" w:rsidRDefault="006A0A05" w:rsidP="0034293D">
            <w:pPr>
              <w:pStyle w:val="PlainText"/>
              <w:rPr>
                <w:rFonts w:ascii="Times New Roman" w:hAnsi="Times New Roman" w:cs="Times New Roman"/>
                <w:sz w:val="24"/>
                <w:szCs w:val="24"/>
              </w:rPr>
            </w:pPr>
            <w:r w:rsidRPr="006A0A05">
              <w:rPr>
                <w:rFonts w:ascii="Times New Roman" w:hAnsi="Times New Roman" w:cs="Times New Roman"/>
                <w:sz w:val="24"/>
                <w:szCs w:val="24"/>
              </w:rPr>
              <w:t>1</w:t>
            </w:r>
            <w:r w:rsidR="002C70BB">
              <w:rPr>
                <w:rFonts w:ascii="Times New Roman" w:hAnsi="Times New Roman" w:cs="Times New Roman"/>
                <w:sz w:val="24"/>
                <w:szCs w:val="24"/>
              </w:rPr>
              <w:t>8</w:t>
            </w:r>
          </w:p>
        </w:tc>
        <w:tc>
          <w:tcPr>
            <w:tcW w:w="2231" w:type="dxa"/>
          </w:tcPr>
          <w:p w:rsidR="0034293D" w:rsidRPr="006A0A05" w:rsidRDefault="0034293D" w:rsidP="0034293D">
            <w:pPr>
              <w:pStyle w:val="PlainText"/>
              <w:rPr>
                <w:rFonts w:ascii="Times New Roman" w:hAnsi="Times New Roman" w:cs="Times New Roman"/>
                <w:sz w:val="24"/>
                <w:szCs w:val="24"/>
              </w:rPr>
            </w:pPr>
            <w:r w:rsidRPr="006A0A05">
              <w:rPr>
                <w:rFonts w:ascii="Times New Roman" w:hAnsi="Times New Roman" w:cs="Times New Roman"/>
                <w:sz w:val="24"/>
                <w:szCs w:val="24"/>
              </w:rPr>
              <w:t>Jemison</w:t>
            </w:r>
          </w:p>
        </w:tc>
        <w:tc>
          <w:tcPr>
            <w:tcW w:w="2160" w:type="dxa"/>
          </w:tcPr>
          <w:p w:rsidR="0034293D" w:rsidRPr="006A0A05" w:rsidRDefault="0034293D" w:rsidP="0034293D">
            <w:pPr>
              <w:pStyle w:val="PlainText"/>
              <w:rPr>
                <w:rFonts w:ascii="Times New Roman" w:hAnsi="Times New Roman" w:cs="Times New Roman"/>
                <w:sz w:val="24"/>
                <w:szCs w:val="24"/>
              </w:rPr>
            </w:pPr>
            <w:r w:rsidRPr="006A0A05">
              <w:rPr>
                <w:rFonts w:ascii="Times New Roman" w:hAnsi="Times New Roman" w:cs="Times New Roman"/>
                <w:sz w:val="24"/>
                <w:szCs w:val="24"/>
              </w:rPr>
              <w:t>$</w:t>
            </w:r>
            <w:r w:rsidR="005335D7" w:rsidRPr="006A0A05">
              <w:rPr>
                <w:rFonts w:ascii="Times New Roman" w:hAnsi="Times New Roman" w:cs="Times New Roman"/>
                <w:sz w:val="24"/>
                <w:szCs w:val="24"/>
              </w:rPr>
              <w:t>350,000</w:t>
            </w:r>
          </w:p>
        </w:tc>
        <w:tc>
          <w:tcPr>
            <w:tcW w:w="1710" w:type="dxa"/>
          </w:tcPr>
          <w:p w:rsidR="0034293D" w:rsidRPr="006A0A05" w:rsidRDefault="0034293D" w:rsidP="0034293D">
            <w:r w:rsidRPr="006A0A05">
              <w:t>CDBG</w:t>
            </w:r>
          </w:p>
        </w:tc>
        <w:tc>
          <w:tcPr>
            <w:tcW w:w="2065" w:type="dxa"/>
          </w:tcPr>
          <w:p w:rsidR="0034293D" w:rsidRPr="006A0A05" w:rsidRDefault="00407C7A" w:rsidP="0034293D">
            <w:r w:rsidRPr="006A0A05">
              <w:t>Sewer</w:t>
            </w:r>
          </w:p>
        </w:tc>
      </w:tr>
      <w:tr w:rsidR="0034293D" w:rsidTr="002C70AF">
        <w:tc>
          <w:tcPr>
            <w:tcW w:w="1184" w:type="dxa"/>
          </w:tcPr>
          <w:p w:rsidR="0034293D" w:rsidRPr="006A0A05" w:rsidRDefault="002C70BB" w:rsidP="0034293D">
            <w:pPr>
              <w:pStyle w:val="PlainText"/>
              <w:rPr>
                <w:rFonts w:ascii="Times New Roman" w:hAnsi="Times New Roman" w:cs="Times New Roman"/>
                <w:sz w:val="24"/>
                <w:szCs w:val="24"/>
              </w:rPr>
            </w:pPr>
            <w:r>
              <w:rPr>
                <w:rFonts w:ascii="Times New Roman" w:hAnsi="Times New Roman" w:cs="Times New Roman"/>
                <w:sz w:val="24"/>
                <w:szCs w:val="24"/>
              </w:rPr>
              <w:t>19</w:t>
            </w:r>
          </w:p>
        </w:tc>
        <w:tc>
          <w:tcPr>
            <w:tcW w:w="2231" w:type="dxa"/>
          </w:tcPr>
          <w:p w:rsidR="0034293D" w:rsidRPr="006A0A05" w:rsidRDefault="0034293D" w:rsidP="0034293D">
            <w:pPr>
              <w:pStyle w:val="PlainText"/>
              <w:rPr>
                <w:rFonts w:ascii="Times New Roman" w:hAnsi="Times New Roman" w:cs="Times New Roman"/>
                <w:sz w:val="24"/>
                <w:szCs w:val="24"/>
              </w:rPr>
            </w:pPr>
            <w:r w:rsidRPr="006A0A05">
              <w:rPr>
                <w:rFonts w:ascii="Times New Roman" w:hAnsi="Times New Roman" w:cs="Times New Roman"/>
                <w:sz w:val="24"/>
                <w:szCs w:val="24"/>
              </w:rPr>
              <w:t>Livingston</w:t>
            </w:r>
          </w:p>
        </w:tc>
        <w:tc>
          <w:tcPr>
            <w:tcW w:w="2160" w:type="dxa"/>
          </w:tcPr>
          <w:p w:rsidR="0034293D" w:rsidRPr="006A0A05" w:rsidRDefault="0034293D" w:rsidP="0034293D">
            <w:pPr>
              <w:pStyle w:val="PlainText"/>
              <w:rPr>
                <w:rFonts w:ascii="Times New Roman" w:hAnsi="Times New Roman" w:cs="Times New Roman"/>
                <w:sz w:val="24"/>
                <w:szCs w:val="24"/>
              </w:rPr>
            </w:pPr>
            <w:r w:rsidRPr="006A0A05">
              <w:rPr>
                <w:rFonts w:ascii="Times New Roman" w:hAnsi="Times New Roman" w:cs="Times New Roman"/>
                <w:sz w:val="24"/>
                <w:szCs w:val="24"/>
              </w:rPr>
              <w:t>$</w:t>
            </w:r>
            <w:r w:rsidR="005335D7" w:rsidRPr="006A0A05">
              <w:rPr>
                <w:rFonts w:ascii="Times New Roman" w:hAnsi="Times New Roman" w:cs="Times New Roman"/>
                <w:sz w:val="24"/>
                <w:szCs w:val="24"/>
              </w:rPr>
              <w:t>450,000</w:t>
            </w:r>
          </w:p>
        </w:tc>
        <w:tc>
          <w:tcPr>
            <w:tcW w:w="1710" w:type="dxa"/>
          </w:tcPr>
          <w:p w:rsidR="0034293D" w:rsidRPr="006A0A05" w:rsidRDefault="0034293D" w:rsidP="0034293D">
            <w:r w:rsidRPr="006A0A05">
              <w:t>CDBG</w:t>
            </w:r>
          </w:p>
        </w:tc>
        <w:tc>
          <w:tcPr>
            <w:tcW w:w="2065" w:type="dxa"/>
          </w:tcPr>
          <w:p w:rsidR="0034293D" w:rsidRPr="006A0A05" w:rsidRDefault="00407C7A" w:rsidP="0034293D">
            <w:r w:rsidRPr="006A0A05">
              <w:t>Sewer</w:t>
            </w:r>
          </w:p>
        </w:tc>
      </w:tr>
      <w:tr w:rsidR="0034293D" w:rsidTr="002C70AF">
        <w:tc>
          <w:tcPr>
            <w:tcW w:w="1184" w:type="dxa"/>
          </w:tcPr>
          <w:p w:rsidR="0034293D" w:rsidRPr="006A0A05" w:rsidRDefault="006A0A05" w:rsidP="0034293D">
            <w:pPr>
              <w:pStyle w:val="PlainText"/>
              <w:rPr>
                <w:rFonts w:ascii="Times New Roman" w:hAnsi="Times New Roman" w:cs="Times New Roman"/>
                <w:sz w:val="24"/>
                <w:szCs w:val="24"/>
              </w:rPr>
            </w:pPr>
            <w:r w:rsidRPr="006A0A05">
              <w:rPr>
                <w:rFonts w:ascii="Times New Roman" w:hAnsi="Times New Roman" w:cs="Times New Roman"/>
                <w:sz w:val="24"/>
                <w:szCs w:val="24"/>
              </w:rPr>
              <w:t>2</w:t>
            </w:r>
            <w:r w:rsidR="002C70BB">
              <w:rPr>
                <w:rFonts w:ascii="Times New Roman" w:hAnsi="Times New Roman" w:cs="Times New Roman"/>
                <w:sz w:val="24"/>
                <w:szCs w:val="24"/>
              </w:rPr>
              <w:t>0</w:t>
            </w:r>
          </w:p>
        </w:tc>
        <w:tc>
          <w:tcPr>
            <w:tcW w:w="2231" w:type="dxa"/>
          </w:tcPr>
          <w:p w:rsidR="0034293D" w:rsidRPr="006A0A05" w:rsidRDefault="0034293D" w:rsidP="0034293D">
            <w:pPr>
              <w:pStyle w:val="PlainText"/>
              <w:rPr>
                <w:rFonts w:ascii="Times New Roman" w:hAnsi="Times New Roman" w:cs="Times New Roman"/>
                <w:sz w:val="24"/>
                <w:szCs w:val="24"/>
              </w:rPr>
            </w:pPr>
            <w:r w:rsidRPr="006A0A05">
              <w:rPr>
                <w:rFonts w:ascii="Times New Roman" w:hAnsi="Times New Roman" w:cs="Times New Roman"/>
                <w:sz w:val="24"/>
                <w:szCs w:val="24"/>
              </w:rPr>
              <w:t>McKenzie</w:t>
            </w:r>
          </w:p>
        </w:tc>
        <w:tc>
          <w:tcPr>
            <w:tcW w:w="2160" w:type="dxa"/>
          </w:tcPr>
          <w:p w:rsidR="0034293D" w:rsidRPr="006A0A05" w:rsidRDefault="0034293D" w:rsidP="0034293D">
            <w:pPr>
              <w:pStyle w:val="PlainText"/>
              <w:rPr>
                <w:rFonts w:ascii="Times New Roman" w:hAnsi="Times New Roman" w:cs="Times New Roman"/>
                <w:sz w:val="24"/>
                <w:szCs w:val="24"/>
              </w:rPr>
            </w:pPr>
            <w:r w:rsidRPr="006A0A05">
              <w:rPr>
                <w:rFonts w:ascii="Times New Roman" w:hAnsi="Times New Roman" w:cs="Times New Roman"/>
                <w:sz w:val="24"/>
                <w:szCs w:val="24"/>
              </w:rPr>
              <w:t>$</w:t>
            </w:r>
            <w:r w:rsidR="005335D7" w:rsidRPr="006A0A05">
              <w:rPr>
                <w:rFonts w:ascii="Times New Roman" w:hAnsi="Times New Roman" w:cs="Times New Roman"/>
                <w:sz w:val="24"/>
                <w:szCs w:val="24"/>
              </w:rPr>
              <w:t>350,000</w:t>
            </w:r>
          </w:p>
        </w:tc>
        <w:tc>
          <w:tcPr>
            <w:tcW w:w="1710" w:type="dxa"/>
          </w:tcPr>
          <w:p w:rsidR="0034293D" w:rsidRPr="006A0A05" w:rsidRDefault="0034293D" w:rsidP="0034293D">
            <w:r w:rsidRPr="006A0A05">
              <w:t>CDBG</w:t>
            </w:r>
          </w:p>
        </w:tc>
        <w:tc>
          <w:tcPr>
            <w:tcW w:w="2065" w:type="dxa"/>
          </w:tcPr>
          <w:p w:rsidR="0034293D" w:rsidRPr="006A0A05" w:rsidRDefault="00B33F22" w:rsidP="0034293D">
            <w:r w:rsidRPr="006A0A05">
              <w:t>Water</w:t>
            </w:r>
          </w:p>
        </w:tc>
      </w:tr>
      <w:tr w:rsidR="0034293D" w:rsidTr="002C70AF">
        <w:tc>
          <w:tcPr>
            <w:tcW w:w="1184" w:type="dxa"/>
          </w:tcPr>
          <w:p w:rsidR="0034293D" w:rsidRPr="006A0A05" w:rsidRDefault="006A0A05" w:rsidP="0034293D">
            <w:pPr>
              <w:pStyle w:val="PlainText"/>
              <w:rPr>
                <w:rFonts w:ascii="Times New Roman" w:hAnsi="Times New Roman" w:cs="Times New Roman"/>
                <w:sz w:val="24"/>
                <w:szCs w:val="24"/>
              </w:rPr>
            </w:pPr>
            <w:r w:rsidRPr="006A0A05">
              <w:rPr>
                <w:rFonts w:ascii="Times New Roman" w:hAnsi="Times New Roman" w:cs="Times New Roman"/>
                <w:sz w:val="24"/>
                <w:szCs w:val="24"/>
              </w:rPr>
              <w:t>2</w:t>
            </w:r>
            <w:r w:rsidR="002C70BB">
              <w:rPr>
                <w:rFonts w:ascii="Times New Roman" w:hAnsi="Times New Roman" w:cs="Times New Roman"/>
                <w:sz w:val="24"/>
                <w:szCs w:val="24"/>
              </w:rPr>
              <w:t>1</w:t>
            </w:r>
          </w:p>
        </w:tc>
        <w:tc>
          <w:tcPr>
            <w:tcW w:w="2231" w:type="dxa"/>
          </w:tcPr>
          <w:p w:rsidR="0034293D" w:rsidRPr="006A0A05" w:rsidRDefault="0034293D" w:rsidP="0034293D">
            <w:pPr>
              <w:pStyle w:val="PlainText"/>
              <w:rPr>
                <w:rFonts w:ascii="Times New Roman" w:hAnsi="Times New Roman" w:cs="Times New Roman"/>
                <w:sz w:val="24"/>
                <w:szCs w:val="24"/>
              </w:rPr>
            </w:pPr>
            <w:r w:rsidRPr="006A0A05">
              <w:rPr>
                <w:rFonts w:ascii="Times New Roman" w:hAnsi="Times New Roman" w:cs="Times New Roman"/>
                <w:sz w:val="24"/>
                <w:szCs w:val="24"/>
              </w:rPr>
              <w:t>Mentone</w:t>
            </w:r>
          </w:p>
        </w:tc>
        <w:tc>
          <w:tcPr>
            <w:tcW w:w="2160" w:type="dxa"/>
          </w:tcPr>
          <w:p w:rsidR="0034293D" w:rsidRPr="006A0A05" w:rsidRDefault="0034293D" w:rsidP="0034293D">
            <w:pPr>
              <w:pStyle w:val="PlainText"/>
              <w:rPr>
                <w:rFonts w:ascii="Times New Roman" w:hAnsi="Times New Roman" w:cs="Times New Roman"/>
                <w:sz w:val="24"/>
                <w:szCs w:val="24"/>
              </w:rPr>
            </w:pPr>
            <w:r w:rsidRPr="006A0A05">
              <w:rPr>
                <w:rFonts w:ascii="Times New Roman" w:hAnsi="Times New Roman" w:cs="Times New Roman"/>
                <w:sz w:val="24"/>
                <w:szCs w:val="24"/>
              </w:rPr>
              <w:t>$</w:t>
            </w:r>
            <w:r w:rsidR="005335D7" w:rsidRPr="006A0A05">
              <w:rPr>
                <w:rFonts w:ascii="Times New Roman" w:hAnsi="Times New Roman" w:cs="Times New Roman"/>
                <w:sz w:val="24"/>
                <w:szCs w:val="24"/>
              </w:rPr>
              <w:t>335,322</w:t>
            </w:r>
          </w:p>
        </w:tc>
        <w:tc>
          <w:tcPr>
            <w:tcW w:w="1710" w:type="dxa"/>
          </w:tcPr>
          <w:p w:rsidR="0034293D" w:rsidRPr="006A0A05" w:rsidRDefault="0034293D" w:rsidP="0034293D">
            <w:r w:rsidRPr="006A0A05">
              <w:t>CDBG</w:t>
            </w:r>
          </w:p>
        </w:tc>
        <w:tc>
          <w:tcPr>
            <w:tcW w:w="2065" w:type="dxa"/>
          </w:tcPr>
          <w:p w:rsidR="0034293D" w:rsidRPr="006A0A05" w:rsidRDefault="00B33F22" w:rsidP="0034293D">
            <w:r w:rsidRPr="006A0A05">
              <w:t>Water</w:t>
            </w:r>
          </w:p>
        </w:tc>
      </w:tr>
      <w:tr w:rsidR="0034293D" w:rsidTr="002C70AF">
        <w:tc>
          <w:tcPr>
            <w:tcW w:w="1184" w:type="dxa"/>
          </w:tcPr>
          <w:p w:rsidR="0034293D" w:rsidRPr="006A0A05" w:rsidRDefault="006A0A05" w:rsidP="0034293D">
            <w:pPr>
              <w:pStyle w:val="PlainText"/>
              <w:rPr>
                <w:rFonts w:ascii="Times New Roman" w:hAnsi="Times New Roman" w:cs="Times New Roman"/>
                <w:sz w:val="24"/>
                <w:szCs w:val="24"/>
              </w:rPr>
            </w:pPr>
            <w:r w:rsidRPr="006A0A05">
              <w:rPr>
                <w:rFonts w:ascii="Times New Roman" w:hAnsi="Times New Roman" w:cs="Times New Roman"/>
                <w:sz w:val="24"/>
                <w:szCs w:val="24"/>
              </w:rPr>
              <w:t>2</w:t>
            </w:r>
            <w:r w:rsidR="002C70BB">
              <w:rPr>
                <w:rFonts w:ascii="Times New Roman" w:hAnsi="Times New Roman" w:cs="Times New Roman"/>
                <w:sz w:val="24"/>
                <w:szCs w:val="24"/>
              </w:rPr>
              <w:t>2</w:t>
            </w:r>
          </w:p>
        </w:tc>
        <w:tc>
          <w:tcPr>
            <w:tcW w:w="2231" w:type="dxa"/>
          </w:tcPr>
          <w:p w:rsidR="0034293D" w:rsidRPr="006A0A05" w:rsidRDefault="0034293D" w:rsidP="0034293D">
            <w:pPr>
              <w:pStyle w:val="PlainText"/>
              <w:rPr>
                <w:rFonts w:ascii="Times New Roman" w:hAnsi="Times New Roman" w:cs="Times New Roman"/>
                <w:sz w:val="24"/>
                <w:szCs w:val="24"/>
              </w:rPr>
            </w:pPr>
            <w:r w:rsidRPr="006A0A05">
              <w:rPr>
                <w:rFonts w:ascii="Times New Roman" w:hAnsi="Times New Roman" w:cs="Times New Roman"/>
                <w:sz w:val="24"/>
                <w:szCs w:val="24"/>
              </w:rPr>
              <w:t>Mosses</w:t>
            </w:r>
          </w:p>
        </w:tc>
        <w:tc>
          <w:tcPr>
            <w:tcW w:w="2160" w:type="dxa"/>
          </w:tcPr>
          <w:p w:rsidR="0034293D" w:rsidRPr="006A0A05" w:rsidRDefault="0034293D" w:rsidP="0034293D">
            <w:pPr>
              <w:pStyle w:val="PlainText"/>
              <w:rPr>
                <w:rFonts w:ascii="Times New Roman" w:hAnsi="Times New Roman" w:cs="Times New Roman"/>
                <w:sz w:val="24"/>
                <w:szCs w:val="24"/>
              </w:rPr>
            </w:pPr>
            <w:r w:rsidRPr="006A0A05">
              <w:rPr>
                <w:rFonts w:ascii="Times New Roman" w:hAnsi="Times New Roman" w:cs="Times New Roman"/>
                <w:sz w:val="24"/>
                <w:szCs w:val="24"/>
              </w:rPr>
              <w:t>$</w:t>
            </w:r>
            <w:r w:rsidR="005335D7" w:rsidRPr="006A0A05">
              <w:rPr>
                <w:rFonts w:ascii="Times New Roman" w:hAnsi="Times New Roman" w:cs="Times New Roman"/>
                <w:sz w:val="24"/>
                <w:szCs w:val="24"/>
              </w:rPr>
              <w:t>149,068</w:t>
            </w:r>
          </w:p>
        </w:tc>
        <w:tc>
          <w:tcPr>
            <w:tcW w:w="1710" w:type="dxa"/>
          </w:tcPr>
          <w:p w:rsidR="0034293D" w:rsidRPr="006A0A05" w:rsidRDefault="0034293D" w:rsidP="0034293D">
            <w:r w:rsidRPr="006A0A05">
              <w:t>CDBG</w:t>
            </w:r>
          </w:p>
        </w:tc>
        <w:tc>
          <w:tcPr>
            <w:tcW w:w="2065" w:type="dxa"/>
          </w:tcPr>
          <w:p w:rsidR="0034293D" w:rsidRPr="006A0A05" w:rsidRDefault="00B33F22" w:rsidP="0034293D">
            <w:r w:rsidRPr="006A0A05">
              <w:t xml:space="preserve">Parks </w:t>
            </w:r>
            <w:r w:rsidR="00813D4F" w:rsidRPr="006A0A05">
              <w:t xml:space="preserve">&amp; </w:t>
            </w:r>
            <w:r w:rsidRPr="006A0A05">
              <w:t>Recreation</w:t>
            </w:r>
          </w:p>
        </w:tc>
      </w:tr>
      <w:tr w:rsidR="0034293D" w:rsidTr="002C70AF">
        <w:tc>
          <w:tcPr>
            <w:tcW w:w="1184" w:type="dxa"/>
          </w:tcPr>
          <w:p w:rsidR="0034293D" w:rsidRPr="00586B0E" w:rsidRDefault="00586B0E" w:rsidP="0034293D">
            <w:pPr>
              <w:pStyle w:val="PlainText"/>
              <w:rPr>
                <w:rFonts w:ascii="Times New Roman" w:hAnsi="Times New Roman" w:cs="Times New Roman"/>
                <w:sz w:val="24"/>
                <w:szCs w:val="24"/>
              </w:rPr>
            </w:pPr>
            <w:r w:rsidRPr="00586B0E">
              <w:rPr>
                <w:rFonts w:ascii="Times New Roman" w:hAnsi="Times New Roman" w:cs="Times New Roman"/>
                <w:sz w:val="24"/>
                <w:szCs w:val="24"/>
              </w:rPr>
              <w:t>2</w:t>
            </w:r>
            <w:r w:rsidR="002C70BB">
              <w:rPr>
                <w:rFonts w:ascii="Times New Roman" w:hAnsi="Times New Roman" w:cs="Times New Roman"/>
                <w:sz w:val="24"/>
                <w:szCs w:val="24"/>
              </w:rPr>
              <w:t>3</w:t>
            </w:r>
          </w:p>
        </w:tc>
        <w:tc>
          <w:tcPr>
            <w:tcW w:w="2231" w:type="dxa"/>
          </w:tcPr>
          <w:p w:rsidR="0034293D" w:rsidRPr="00586B0E" w:rsidRDefault="0034293D" w:rsidP="0034293D">
            <w:pPr>
              <w:pStyle w:val="PlainText"/>
              <w:rPr>
                <w:rFonts w:ascii="Times New Roman" w:hAnsi="Times New Roman" w:cs="Times New Roman"/>
                <w:sz w:val="24"/>
                <w:szCs w:val="24"/>
              </w:rPr>
            </w:pPr>
            <w:r w:rsidRPr="00586B0E">
              <w:rPr>
                <w:rFonts w:ascii="Times New Roman" w:hAnsi="Times New Roman" w:cs="Times New Roman"/>
                <w:sz w:val="24"/>
                <w:szCs w:val="24"/>
              </w:rPr>
              <w:t>Muscle Shoals</w:t>
            </w:r>
          </w:p>
        </w:tc>
        <w:tc>
          <w:tcPr>
            <w:tcW w:w="2160" w:type="dxa"/>
          </w:tcPr>
          <w:p w:rsidR="0034293D" w:rsidRPr="00586B0E" w:rsidRDefault="0034293D" w:rsidP="0034293D">
            <w:pPr>
              <w:pStyle w:val="PlainText"/>
              <w:rPr>
                <w:rFonts w:ascii="Times New Roman" w:hAnsi="Times New Roman" w:cs="Times New Roman"/>
                <w:sz w:val="24"/>
                <w:szCs w:val="24"/>
              </w:rPr>
            </w:pPr>
            <w:r w:rsidRPr="00586B0E">
              <w:rPr>
                <w:rFonts w:ascii="Times New Roman" w:hAnsi="Times New Roman" w:cs="Times New Roman"/>
                <w:sz w:val="24"/>
                <w:szCs w:val="24"/>
              </w:rPr>
              <w:t>$</w:t>
            </w:r>
            <w:r w:rsidR="005335D7" w:rsidRPr="00586B0E">
              <w:rPr>
                <w:rFonts w:ascii="Times New Roman" w:hAnsi="Times New Roman" w:cs="Times New Roman"/>
                <w:sz w:val="24"/>
                <w:szCs w:val="24"/>
              </w:rPr>
              <w:t>250,000</w:t>
            </w:r>
          </w:p>
        </w:tc>
        <w:tc>
          <w:tcPr>
            <w:tcW w:w="1710" w:type="dxa"/>
          </w:tcPr>
          <w:p w:rsidR="0034293D" w:rsidRPr="00586B0E" w:rsidRDefault="0034293D" w:rsidP="0034293D">
            <w:r w:rsidRPr="00586B0E">
              <w:t>CDBG</w:t>
            </w:r>
          </w:p>
        </w:tc>
        <w:tc>
          <w:tcPr>
            <w:tcW w:w="2065" w:type="dxa"/>
          </w:tcPr>
          <w:p w:rsidR="0034293D" w:rsidRPr="00586B0E" w:rsidRDefault="00B33F22" w:rsidP="0034293D">
            <w:r w:rsidRPr="00586B0E">
              <w:t xml:space="preserve">Parks </w:t>
            </w:r>
            <w:r w:rsidR="00813D4F" w:rsidRPr="00586B0E">
              <w:t>&amp;</w:t>
            </w:r>
            <w:r w:rsidRPr="00586B0E">
              <w:t xml:space="preserve"> Recreation</w:t>
            </w:r>
          </w:p>
        </w:tc>
      </w:tr>
      <w:tr w:rsidR="0034293D" w:rsidTr="002C70AF">
        <w:tc>
          <w:tcPr>
            <w:tcW w:w="1184" w:type="dxa"/>
          </w:tcPr>
          <w:p w:rsidR="0034293D" w:rsidRPr="00586B0E" w:rsidRDefault="00586B0E" w:rsidP="0034293D">
            <w:pPr>
              <w:pStyle w:val="PlainText"/>
              <w:rPr>
                <w:rFonts w:ascii="Times New Roman" w:hAnsi="Times New Roman" w:cs="Times New Roman"/>
                <w:sz w:val="24"/>
                <w:szCs w:val="24"/>
              </w:rPr>
            </w:pPr>
            <w:r w:rsidRPr="00586B0E">
              <w:rPr>
                <w:rFonts w:ascii="Times New Roman" w:hAnsi="Times New Roman" w:cs="Times New Roman"/>
                <w:sz w:val="24"/>
                <w:szCs w:val="24"/>
              </w:rPr>
              <w:t>2</w:t>
            </w:r>
            <w:r w:rsidR="002C70BB">
              <w:rPr>
                <w:rFonts w:ascii="Times New Roman" w:hAnsi="Times New Roman" w:cs="Times New Roman"/>
                <w:sz w:val="24"/>
                <w:szCs w:val="24"/>
              </w:rPr>
              <w:t>4</w:t>
            </w:r>
          </w:p>
        </w:tc>
        <w:tc>
          <w:tcPr>
            <w:tcW w:w="2231" w:type="dxa"/>
          </w:tcPr>
          <w:p w:rsidR="0034293D" w:rsidRPr="00586B0E" w:rsidRDefault="0034293D" w:rsidP="0034293D">
            <w:pPr>
              <w:pStyle w:val="PlainText"/>
              <w:rPr>
                <w:rFonts w:ascii="Times New Roman" w:hAnsi="Times New Roman" w:cs="Times New Roman"/>
                <w:sz w:val="24"/>
                <w:szCs w:val="24"/>
              </w:rPr>
            </w:pPr>
            <w:r w:rsidRPr="00586B0E">
              <w:rPr>
                <w:rFonts w:ascii="Times New Roman" w:hAnsi="Times New Roman" w:cs="Times New Roman"/>
                <w:sz w:val="24"/>
                <w:szCs w:val="24"/>
              </w:rPr>
              <w:t>Napier Field</w:t>
            </w:r>
          </w:p>
        </w:tc>
        <w:tc>
          <w:tcPr>
            <w:tcW w:w="2160" w:type="dxa"/>
          </w:tcPr>
          <w:p w:rsidR="0034293D" w:rsidRPr="00586B0E" w:rsidRDefault="0034293D" w:rsidP="0034293D">
            <w:pPr>
              <w:pStyle w:val="PlainText"/>
              <w:rPr>
                <w:rFonts w:ascii="Times New Roman" w:hAnsi="Times New Roman" w:cs="Times New Roman"/>
                <w:sz w:val="24"/>
                <w:szCs w:val="24"/>
              </w:rPr>
            </w:pPr>
            <w:r w:rsidRPr="00586B0E">
              <w:rPr>
                <w:rFonts w:ascii="Times New Roman" w:hAnsi="Times New Roman" w:cs="Times New Roman"/>
                <w:sz w:val="24"/>
                <w:szCs w:val="24"/>
              </w:rPr>
              <w:t>$</w:t>
            </w:r>
            <w:r w:rsidR="005335D7" w:rsidRPr="00586B0E">
              <w:rPr>
                <w:rFonts w:ascii="Times New Roman" w:hAnsi="Times New Roman" w:cs="Times New Roman"/>
                <w:sz w:val="24"/>
                <w:szCs w:val="24"/>
              </w:rPr>
              <w:t>238,770</w:t>
            </w:r>
          </w:p>
        </w:tc>
        <w:tc>
          <w:tcPr>
            <w:tcW w:w="1710" w:type="dxa"/>
          </w:tcPr>
          <w:p w:rsidR="0034293D" w:rsidRPr="00586B0E" w:rsidRDefault="0034293D" w:rsidP="0034293D">
            <w:r w:rsidRPr="00586B0E">
              <w:t>CDBG</w:t>
            </w:r>
          </w:p>
        </w:tc>
        <w:tc>
          <w:tcPr>
            <w:tcW w:w="2065" w:type="dxa"/>
          </w:tcPr>
          <w:p w:rsidR="0034293D" w:rsidRPr="00586B0E" w:rsidRDefault="00B33F22" w:rsidP="00B33F22">
            <w:r w:rsidRPr="00586B0E">
              <w:t>Sewer</w:t>
            </w:r>
          </w:p>
        </w:tc>
      </w:tr>
      <w:tr w:rsidR="0034293D" w:rsidTr="002C70AF">
        <w:tc>
          <w:tcPr>
            <w:tcW w:w="1184" w:type="dxa"/>
          </w:tcPr>
          <w:p w:rsidR="0034293D" w:rsidRPr="00586B0E" w:rsidRDefault="00586B0E" w:rsidP="0034293D">
            <w:pPr>
              <w:pStyle w:val="PlainText"/>
              <w:rPr>
                <w:rFonts w:ascii="Times New Roman" w:hAnsi="Times New Roman" w:cs="Times New Roman"/>
                <w:sz w:val="24"/>
                <w:szCs w:val="24"/>
              </w:rPr>
            </w:pPr>
            <w:r>
              <w:rPr>
                <w:rFonts w:ascii="Times New Roman" w:hAnsi="Times New Roman" w:cs="Times New Roman"/>
                <w:sz w:val="24"/>
                <w:szCs w:val="24"/>
              </w:rPr>
              <w:t>2</w:t>
            </w:r>
            <w:r w:rsidR="002C70BB">
              <w:rPr>
                <w:rFonts w:ascii="Times New Roman" w:hAnsi="Times New Roman" w:cs="Times New Roman"/>
                <w:sz w:val="24"/>
                <w:szCs w:val="24"/>
              </w:rPr>
              <w:t>5</w:t>
            </w:r>
          </w:p>
        </w:tc>
        <w:tc>
          <w:tcPr>
            <w:tcW w:w="2231" w:type="dxa"/>
          </w:tcPr>
          <w:p w:rsidR="0034293D" w:rsidRPr="00586B0E" w:rsidRDefault="0034293D" w:rsidP="0034293D">
            <w:pPr>
              <w:pStyle w:val="PlainText"/>
              <w:rPr>
                <w:rFonts w:ascii="Times New Roman" w:hAnsi="Times New Roman" w:cs="Times New Roman"/>
                <w:sz w:val="24"/>
                <w:szCs w:val="24"/>
              </w:rPr>
            </w:pPr>
            <w:r w:rsidRPr="00586B0E">
              <w:rPr>
                <w:rFonts w:ascii="Times New Roman" w:hAnsi="Times New Roman" w:cs="Times New Roman"/>
                <w:sz w:val="24"/>
                <w:szCs w:val="24"/>
              </w:rPr>
              <w:t>Notasulga</w:t>
            </w:r>
          </w:p>
        </w:tc>
        <w:tc>
          <w:tcPr>
            <w:tcW w:w="2160" w:type="dxa"/>
          </w:tcPr>
          <w:p w:rsidR="0034293D" w:rsidRPr="00586B0E" w:rsidRDefault="0034293D" w:rsidP="0034293D">
            <w:pPr>
              <w:pStyle w:val="PlainText"/>
              <w:rPr>
                <w:rFonts w:ascii="Times New Roman" w:hAnsi="Times New Roman" w:cs="Times New Roman"/>
                <w:sz w:val="24"/>
                <w:szCs w:val="24"/>
              </w:rPr>
            </w:pPr>
            <w:r w:rsidRPr="00586B0E">
              <w:rPr>
                <w:rFonts w:ascii="Times New Roman" w:hAnsi="Times New Roman" w:cs="Times New Roman"/>
                <w:sz w:val="24"/>
                <w:szCs w:val="24"/>
              </w:rPr>
              <w:t>$</w:t>
            </w:r>
            <w:r w:rsidR="005335D7" w:rsidRPr="00586B0E">
              <w:rPr>
                <w:rFonts w:ascii="Times New Roman" w:hAnsi="Times New Roman" w:cs="Times New Roman"/>
                <w:sz w:val="24"/>
                <w:szCs w:val="24"/>
              </w:rPr>
              <w:t>250,000</w:t>
            </w:r>
          </w:p>
        </w:tc>
        <w:tc>
          <w:tcPr>
            <w:tcW w:w="1710" w:type="dxa"/>
          </w:tcPr>
          <w:p w:rsidR="0034293D" w:rsidRPr="00586B0E" w:rsidRDefault="0034293D" w:rsidP="0034293D">
            <w:r w:rsidRPr="00586B0E">
              <w:t>CDBG</w:t>
            </w:r>
          </w:p>
        </w:tc>
        <w:tc>
          <w:tcPr>
            <w:tcW w:w="2065" w:type="dxa"/>
          </w:tcPr>
          <w:p w:rsidR="0034293D" w:rsidRPr="00586B0E" w:rsidRDefault="00B33F22" w:rsidP="0034293D">
            <w:r w:rsidRPr="00586B0E">
              <w:t>Sewer</w:t>
            </w:r>
          </w:p>
        </w:tc>
      </w:tr>
      <w:tr w:rsidR="0034293D" w:rsidTr="002C70AF">
        <w:tc>
          <w:tcPr>
            <w:tcW w:w="1184" w:type="dxa"/>
          </w:tcPr>
          <w:p w:rsidR="0034293D" w:rsidRPr="00586B0E" w:rsidRDefault="00586B0E" w:rsidP="0034293D">
            <w:pPr>
              <w:pStyle w:val="PlainText"/>
              <w:rPr>
                <w:rFonts w:ascii="Times New Roman" w:hAnsi="Times New Roman" w:cs="Times New Roman"/>
                <w:sz w:val="24"/>
                <w:szCs w:val="24"/>
              </w:rPr>
            </w:pPr>
            <w:r w:rsidRPr="00586B0E">
              <w:rPr>
                <w:rFonts w:ascii="Times New Roman" w:hAnsi="Times New Roman" w:cs="Times New Roman"/>
                <w:sz w:val="24"/>
                <w:szCs w:val="24"/>
              </w:rPr>
              <w:t>2</w:t>
            </w:r>
            <w:r w:rsidR="002C70BB">
              <w:rPr>
                <w:rFonts w:ascii="Times New Roman" w:hAnsi="Times New Roman" w:cs="Times New Roman"/>
                <w:sz w:val="24"/>
                <w:szCs w:val="24"/>
              </w:rPr>
              <w:t>6</w:t>
            </w:r>
          </w:p>
        </w:tc>
        <w:tc>
          <w:tcPr>
            <w:tcW w:w="2231" w:type="dxa"/>
          </w:tcPr>
          <w:p w:rsidR="0034293D" w:rsidRPr="00586B0E" w:rsidRDefault="0034293D" w:rsidP="0034293D">
            <w:pPr>
              <w:pStyle w:val="PlainText"/>
              <w:rPr>
                <w:rFonts w:ascii="Times New Roman" w:hAnsi="Times New Roman" w:cs="Times New Roman"/>
                <w:sz w:val="24"/>
                <w:szCs w:val="24"/>
              </w:rPr>
            </w:pPr>
            <w:r w:rsidRPr="00586B0E">
              <w:rPr>
                <w:rFonts w:ascii="Times New Roman" w:hAnsi="Times New Roman" w:cs="Times New Roman"/>
                <w:sz w:val="24"/>
                <w:szCs w:val="24"/>
              </w:rPr>
              <w:t>Oakman</w:t>
            </w:r>
          </w:p>
        </w:tc>
        <w:tc>
          <w:tcPr>
            <w:tcW w:w="2160" w:type="dxa"/>
          </w:tcPr>
          <w:p w:rsidR="0034293D" w:rsidRPr="00586B0E" w:rsidRDefault="0034293D" w:rsidP="0034293D">
            <w:pPr>
              <w:pStyle w:val="PlainText"/>
              <w:rPr>
                <w:rFonts w:ascii="Times New Roman" w:hAnsi="Times New Roman" w:cs="Times New Roman"/>
                <w:sz w:val="24"/>
                <w:szCs w:val="24"/>
              </w:rPr>
            </w:pPr>
            <w:r w:rsidRPr="00586B0E">
              <w:rPr>
                <w:rFonts w:ascii="Times New Roman" w:hAnsi="Times New Roman" w:cs="Times New Roman"/>
                <w:sz w:val="24"/>
                <w:szCs w:val="24"/>
              </w:rPr>
              <w:t>$</w:t>
            </w:r>
            <w:r w:rsidR="005335D7" w:rsidRPr="00586B0E">
              <w:rPr>
                <w:rFonts w:ascii="Times New Roman" w:hAnsi="Times New Roman" w:cs="Times New Roman"/>
                <w:sz w:val="24"/>
                <w:szCs w:val="24"/>
              </w:rPr>
              <w:t>350,000</w:t>
            </w:r>
          </w:p>
        </w:tc>
        <w:tc>
          <w:tcPr>
            <w:tcW w:w="1710" w:type="dxa"/>
          </w:tcPr>
          <w:p w:rsidR="0034293D" w:rsidRPr="00586B0E" w:rsidRDefault="0034293D" w:rsidP="0034293D">
            <w:r w:rsidRPr="00586B0E">
              <w:t>CDBG</w:t>
            </w:r>
          </w:p>
        </w:tc>
        <w:tc>
          <w:tcPr>
            <w:tcW w:w="2065" w:type="dxa"/>
          </w:tcPr>
          <w:p w:rsidR="0034293D" w:rsidRPr="00586B0E" w:rsidRDefault="00B33F22" w:rsidP="0034293D">
            <w:r w:rsidRPr="00586B0E">
              <w:t>Sewer</w:t>
            </w:r>
          </w:p>
        </w:tc>
      </w:tr>
      <w:tr w:rsidR="0034293D" w:rsidTr="002C70AF">
        <w:tc>
          <w:tcPr>
            <w:tcW w:w="1184" w:type="dxa"/>
          </w:tcPr>
          <w:p w:rsidR="0034293D" w:rsidRPr="00586B0E" w:rsidRDefault="0034293D" w:rsidP="0034293D">
            <w:pPr>
              <w:pStyle w:val="PlainText"/>
              <w:rPr>
                <w:rFonts w:ascii="Times New Roman" w:hAnsi="Times New Roman" w:cs="Times New Roman"/>
                <w:sz w:val="24"/>
                <w:szCs w:val="24"/>
              </w:rPr>
            </w:pPr>
            <w:r w:rsidRPr="00586B0E">
              <w:rPr>
                <w:rFonts w:ascii="Times New Roman" w:hAnsi="Times New Roman" w:cs="Times New Roman"/>
                <w:sz w:val="24"/>
                <w:szCs w:val="24"/>
              </w:rPr>
              <w:t>2</w:t>
            </w:r>
            <w:r w:rsidR="002C70BB">
              <w:rPr>
                <w:rFonts w:ascii="Times New Roman" w:hAnsi="Times New Roman" w:cs="Times New Roman"/>
                <w:sz w:val="24"/>
                <w:szCs w:val="24"/>
              </w:rPr>
              <w:t>7</w:t>
            </w:r>
          </w:p>
        </w:tc>
        <w:tc>
          <w:tcPr>
            <w:tcW w:w="2231" w:type="dxa"/>
          </w:tcPr>
          <w:p w:rsidR="0034293D" w:rsidRPr="00586B0E" w:rsidRDefault="0034293D" w:rsidP="0034293D">
            <w:pPr>
              <w:pStyle w:val="PlainText"/>
              <w:rPr>
                <w:rFonts w:ascii="Times New Roman" w:hAnsi="Times New Roman" w:cs="Times New Roman"/>
                <w:sz w:val="24"/>
                <w:szCs w:val="24"/>
              </w:rPr>
            </w:pPr>
            <w:r w:rsidRPr="00586B0E">
              <w:rPr>
                <w:rFonts w:ascii="Times New Roman" w:hAnsi="Times New Roman" w:cs="Times New Roman"/>
                <w:sz w:val="24"/>
                <w:szCs w:val="24"/>
              </w:rPr>
              <w:t>Ragland</w:t>
            </w:r>
          </w:p>
        </w:tc>
        <w:tc>
          <w:tcPr>
            <w:tcW w:w="2160" w:type="dxa"/>
          </w:tcPr>
          <w:p w:rsidR="0034293D" w:rsidRPr="00586B0E" w:rsidRDefault="0034293D" w:rsidP="0034293D">
            <w:pPr>
              <w:pStyle w:val="PlainText"/>
              <w:rPr>
                <w:rFonts w:ascii="Times New Roman" w:hAnsi="Times New Roman" w:cs="Times New Roman"/>
                <w:sz w:val="24"/>
                <w:szCs w:val="24"/>
              </w:rPr>
            </w:pPr>
            <w:r w:rsidRPr="00586B0E">
              <w:rPr>
                <w:rFonts w:ascii="Times New Roman" w:hAnsi="Times New Roman" w:cs="Times New Roman"/>
                <w:sz w:val="24"/>
                <w:szCs w:val="24"/>
              </w:rPr>
              <w:t>$</w:t>
            </w:r>
            <w:r w:rsidR="005335D7" w:rsidRPr="00586B0E">
              <w:rPr>
                <w:rFonts w:ascii="Times New Roman" w:hAnsi="Times New Roman" w:cs="Times New Roman"/>
                <w:sz w:val="24"/>
                <w:szCs w:val="24"/>
              </w:rPr>
              <w:t>28,000</w:t>
            </w:r>
          </w:p>
        </w:tc>
        <w:tc>
          <w:tcPr>
            <w:tcW w:w="1710" w:type="dxa"/>
          </w:tcPr>
          <w:p w:rsidR="0034293D" w:rsidRPr="00586B0E" w:rsidRDefault="0034293D" w:rsidP="0034293D">
            <w:r w:rsidRPr="00586B0E">
              <w:t>CDBG</w:t>
            </w:r>
          </w:p>
        </w:tc>
        <w:tc>
          <w:tcPr>
            <w:tcW w:w="2065" w:type="dxa"/>
          </w:tcPr>
          <w:p w:rsidR="0034293D" w:rsidRPr="00586B0E" w:rsidRDefault="005335D7" w:rsidP="0034293D">
            <w:r w:rsidRPr="00586B0E">
              <w:t>Planning</w:t>
            </w:r>
          </w:p>
        </w:tc>
      </w:tr>
      <w:tr w:rsidR="0034293D" w:rsidTr="002C70AF">
        <w:tc>
          <w:tcPr>
            <w:tcW w:w="1184" w:type="dxa"/>
          </w:tcPr>
          <w:p w:rsidR="0034293D" w:rsidRPr="00586B0E" w:rsidRDefault="00586B0E" w:rsidP="0034293D">
            <w:pPr>
              <w:pStyle w:val="PlainText"/>
              <w:rPr>
                <w:rFonts w:ascii="Times New Roman" w:hAnsi="Times New Roman" w:cs="Times New Roman"/>
                <w:sz w:val="24"/>
                <w:szCs w:val="24"/>
              </w:rPr>
            </w:pPr>
            <w:r w:rsidRPr="00586B0E">
              <w:rPr>
                <w:rFonts w:ascii="Times New Roman" w:hAnsi="Times New Roman" w:cs="Times New Roman"/>
                <w:sz w:val="24"/>
                <w:szCs w:val="24"/>
              </w:rPr>
              <w:t>2</w:t>
            </w:r>
            <w:r w:rsidR="002C70BB">
              <w:rPr>
                <w:rFonts w:ascii="Times New Roman" w:hAnsi="Times New Roman" w:cs="Times New Roman"/>
                <w:sz w:val="24"/>
                <w:szCs w:val="24"/>
              </w:rPr>
              <w:t>8</w:t>
            </w:r>
          </w:p>
        </w:tc>
        <w:tc>
          <w:tcPr>
            <w:tcW w:w="2231" w:type="dxa"/>
          </w:tcPr>
          <w:p w:rsidR="0034293D" w:rsidRPr="00586B0E" w:rsidRDefault="0034293D" w:rsidP="0034293D">
            <w:pPr>
              <w:pStyle w:val="PlainText"/>
              <w:rPr>
                <w:rFonts w:ascii="Times New Roman" w:hAnsi="Times New Roman" w:cs="Times New Roman"/>
                <w:sz w:val="24"/>
                <w:szCs w:val="24"/>
              </w:rPr>
            </w:pPr>
            <w:r w:rsidRPr="00586B0E">
              <w:rPr>
                <w:rFonts w:ascii="Times New Roman" w:hAnsi="Times New Roman" w:cs="Times New Roman"/>
                <w:sz w:val="24"/>
                <w:szCs w:val="24"/>
              </w:rPr>
              <w:t>Reece City</w:t>
            </w:r>
          </w:p>
        </w:tc>
        <w:tc>
          <w:tcPr>
            <w:tcW w:w="2160" w:type="dxa"/>
          </w:tcPr>
          <w:p w:rsidR="0034293D" w:rsidRPr="00586B0E" w:rsidRDefault="0034293D" w:rsidP="0034293D">
            <w:pPr>
              <w:pStyle w:val="PlainText"/>
              <w:rPr>
                <w:rFonts w:ascii="Times New Roman" w:hAnsi="Times New Roman" w:cs="Times New Roman"/>
                <w:sz w:val="24"/>
                <w:szCs w:val="24"/>
              </w:rPr>
            </w:pPr>
            <w:r w:rsidRPr="00586B0E">
              <w:rPr>
                <w:rFonts w:ascii="Times New Roman" w:hAnsi="Times New Roman" w:cs="Times New Roman"/>
                <w:sz w:val="24"/>
                <w:szCs w:val="24"/>
              </w:rPr>
              <w:t>$</w:t>
            </w:r>
            <w:r w:rsidR="005335D7" w:rsidRPr="00586B0E">
              <w:rPr>
                <w:rFonts w:ascii="Times New Roman" w:hAnsi="Times New Roman" w:cs="Times New Roman"/>
                <w:sz w:val="24"/>
                <w:szCs w:val="24"/>
              </w:rPr>
              <w:t>256,000</w:t>
            </w:r>
          </w:p>
        </w:tc>
        <w:tc>
          <w:tcPr>
            <w:tcW w:w="1710" w:type="dxa"/>
          </w:tcPr>
          <w:p w:rsidR="0034293D" w:rsidRPr="00586B0E" w:rsidRDefault="0034293D" w:rsidP="0034293D">
            <w:r w:rsidRPr="00586B0E">
              <w:t>CDBG</w:t>
            </w:r>
          </w:p>
        </w:tc>
        <w:tc>
          <w:tcPr>
            <w:tcW w:w="2065" w:type="dxa"/>
          </w:tcPr>
          <w:p w:rsidR="0034293D" w:rsidRPr="00586B0E" w:rsidRDefault="00B33F22" w:rsidP="0034293D">
            <w:r w:rsidRPr="00586B0E">
              <w:t>Drainage</w:t>
            </w:r>
          </w:p>
        </w:tc>
      </w:tr>
      <w:tr w:rsidR="0034293D" w:rsidTr="002C70AF">
        <w:tc>
          <w:tcPr>
            <w:tcW w:w="1184" w:type="dxa"/>
          </w:tcPr>
          <w:p w:rsidR="0034293D" w:rsidRPr="00167A07" w:rsidRDefault="002C70BB" w:rsidP="0034293D">
            <w:pPr>
              <w:pStyle w:val="PlainText"/>
              <w:rPr>
                <w:rFonts w:ascii="Times New Roman" w:hAnsi="Times New Roman" w:cs="Times New Roman"/>
                <w:sz w:val="24"/>
                <w:szCs w:val="24"/>
              </w:rPr>
            </w:pPr>
            <w:r>
              <w:rPr>
                <w:rFonts w:ascii="Times New Roman" w:hAnsi="Times New Roman" w:cs="Times New Roman"/>
                <w:sz w:val="24"/>
                <w:szCs w:val="24"/>
              </w:rPr>
              <w:t>29</w:t>
            </w:r>
          </w:p>
        </w:tc>
        <w:tc>
          <w:tcPr>
            <w:tcW w:w="2231" w:type="dxa"/>
          </w:tcPr>
          <w:p w:rsidR="0034293D" w:rsidRPr="00167A07" w:rsidRDefault="0034293D" w:rsidP="0034293D">
            <w:pPr>
              <w:pStyle w:val="PlainText"/>
              <w:rPr>
                <w:rFonts w:ascii="Times New Roman" w:hAnsi="Times New Roman" w:cs="Times New Roman"/>
                <w:sz w:val="24"/>
                <w:szCs w:val="24"/>
              </w:rPr>
            </w:pPr>
            <w:r w:rsidRPr="00167A07">
              <w:rPr>
                <w:rFonts w:ascii="Times New Roman" w:hAnsi="Times New Roman" w:cs="Times New Roman"/>
                <w:sz w:val="24"/>
                <w:szCs w:val="24"/>
              </w:rPr>
              <w:t>Rockford</w:t>
            </w:r>
          </w:p>
        </w:tc>
        <w:tc>
          <w:tcPr>
            <w:tcW w:w="2160" w:type="dxa"/>
          </w:tcPr>
          <w:p w:rsidR="0034293D" w:rsidRPr="00167A07" w:rsidRDefault="0034293D" w:rsidP="0034293D">
            <w:pPr>
              <w:pStyle w:val="PlainText"/>
              <w:rPr>
                <w:rFonts w:ascii="Times New Roman" w:hAnsi="Times New Roman" w:cs="Times New Roman"/>
                <w:sz w:val="24"/>
                <w:szCs w:val="24"/>
              </w:rPr>
            </w:pPr>
            <w:r w:rsidRPr="00167A07">
              <w:rPr>
                <w:rFonts w:ascii="Times New Roman" w:hAnsi="Times New Roman" w:cs="Times New Roman"/>
                <w:sz w:val="24"/>
                <w:szCs w:val="24"/>
              </w:rPr>
              <w:t>$</w:t>
            </w:r>
            <w:r w:rsidR="005335D7" w:rsidRPr="00167A07">
              <w:rPr>
                <w:rFonts w:ascii="Times New Roman" w:hAnsi="Times New Roman" w:cs="Times New Roman"/>
                <w:sz w:val="24"/>
                <w:szCs w:val="24"/>
              </w:rPr>
              <w:t>349,911</w:t>
            </w:r>
          </w:p>
        </w:tc>
        <w:tc>
          <w:tcPr>
            <w:tcW w:w="1710" w:type="dxa"/>
          </w:tcPr>
          <w:p w:rsidR="0034293D" w:rsidRPr="00167A07" w:rsidRDefault="0034293D" w:rsidP="0034293D">
            <w:r w:rsidRPr="00167A07">
              <w:t>CDBG</w:t>
            </w:r>
          </w:p>
        </w:tc>
        <w:tc>
          <w:tcPr>
            <w:tcW w:w="2065" w:type="dxa"/>
          </w:tcPr>
          <w:p w:rsidR="0034293D" w:rsidRPr="00167A07" w:rsidRDefault="00B33F22" w:rsidP="0034293D">
            <w:r w:rsidRPr="00167A07">
              <w:t>Demolition &amp; Clearance</w:t>
            </w:r>
          </w:p>
        </w:tc>
      </w:tr>
      <w:tr w:rsidR="0034293D" w:rsidTr="002C70AF">
        <w:tc>
          <w:tcPr>
            <w:tcW w:w="1184" w:type="dxa"/>
          </w:tcPr>
          <w:p w:rsidR="0034293D" w:rsidRPr="00167A07" w:rsidRDefault="00167A07" w:rsidP="0034293D">
            <w:pPr>
              <w:pStyle w:val="PlainText"/>
              <w:rPr>
                <w:rFonts w:ascii="Times New Roman" w:hAnsi="Times New Roman" w:cs="Times New Roman"/>
                <w:sz w:val="24"/>
                <w:szCs w:val="24"/>
              </w:rPr>
            </w:pPr>
            <w:r w:rsidRPr="00167A07">
              <w:rPr>
                <w:rFonts w:ascii="Times New Roman" w:hAnsi="Times New Roman" w:cs="Times New Roman"/>
                <w:sz w:val="24"/>
                <w:szCs w:val="24"/>
              </w:rPr>
              <w:t>3</w:t>
            </w:r>
            <w:r w:rsidR="002C70BB">
              <w:rPr>
                <w:rFonts w:ascii="Times New Roman" w:hAnsi="Times New Roman" w:cs="Times New Roman"/>
                <w:sz w:val="24"/>
                <w:szCs w:val="24"/>
              </w:rPr>
              <w:t>0</w:t>
            </w:r>
          </w:p>
        </w:tc>
        <w:tc>
          <w:tcPr>
            <w:tcW w:w="2231" w:type="dxa"/>
          </w:tcPr>
          <w:p w:rsidR="0034293D" w:rsidRPr="00167A07" w:rsidRDefault="0034293D" w:rsidP="0034293D">
            <w:pPr>
              <w:pStyle w:val="PlainText"/>
              <w:rPr>
                <w:rFonts w:ascii="Times New Roman" w:hAnsi="Times New Roman" w:cs="Times New Roman"/>
                <w:sz w:val="24"/>
                <w:szCs w:val="24"/>
              </w:rPr>
            </w:pPr>
            <w:r w:rsidRPr="00167A07">
              <w:rPr>
                <w:rFonts w:ascii="Times New Roman" w:hAnsi="Times New Roman" w:cs="Times New Roman"/>
                <w:sz w:val="24"/>
                <w:szCs w:val="24"/>
              </w:rPr>
              <w:t>St. Clair County</w:t>
            </w:r>
          </w:p>
        </w:tc>
        <w:tc>
          <w:tcPr>
            <w:tcW w:w="2160" w:type="dxa"/>
          </w:tcPr>
          <w:p w:rsidR="0034293D" w:rsidRPr="00167A07" w:rsidRDefault="0034293D" w:rsidP="0034293D">
            <w:pPr>
              <w:pStyle w:val="PlainText"/>
              <w:rPr>
                <w:rFonts w:ascii="Times New Roman" w:hAnsi="Times New Roman" w:cs="Times New Roman"/>
                <w:sz w:val="24"/>
                <w:szCs w:val="24"/>
              </w:rPr>
            </w:pPr>
            <w:r w:rsidRPr="00167A07">
              <w:rPr>
                <w:rFonts w:ascii="Times New Roman" w:hAnsi="Times New Roman" w:cs="Times New Roman"/>
                <w:sz w:val="24"/>
                <w:szCs w:val="24"/>
              </w:rPr>
              <w:t>$</w:t>
            </w:r>
            <w:r w:rsidR="005335D7" w:rsidRPr="00167A07">
              <w:rPr>
                <w:rFonts w:ascii="Times New Roman" w:hAnsi="Times New Roman" w:cs="Times New Roman"/>
                <w:sz w:val="24"/>
                <w:szCs w:val="24"/>
              </w:rPr>
              <w:t>350,000</w:t>
            </w:r>
          </w:p>
        </w:tc>
        <w:tc>
          <w:tcPr>
            <w:tcW w:w="1710" w:type="dxa"/>
          </w:tcPr>
          <w:p w:rsidR="0034293D" w:rsidRPr="00167A07" w:rsidRDefault="0034293D" w:rsidP="0034293D">
            <w:r w:rsidRPr="00167A07">
              <w:t>CDBG</w:t>
            </w:r>
          </w:p>
        </w:tc>
        <w:tc>
          <w:tcPr>
            <w:tcW w:w="2065" w:type="dxa"/>
          </w:tcPr>
          <w:p w:rsidR="0034293D" w:rsidRPr="00167A07" w:rsidRDefault="00B33F22" w:rsidP="0034293D">
            <w:r w:rsidRPr="00167A07">
              <w:t>Railroad Crossing</w:t>
            </w:r>
          </w:p>
        </w:tc>
      </w:tr>
      <w:tr w:rsidR="0034293D" w:rsidTr="002C70AF">
        <w:tc>
          <w:tcPr>
            <w:tcW w:w="1184" w:type="dxa"/>
          </w:tcPr>
          <w:p w:rsidR="0034293D" w:rsidRPr="00167A07" w:rsidRDefault="00167A07" w:rsidP="0034293D">
            <w:pPr>
              <w:pStyle w:val="PlainText"/>
              <w:rPr>
                <w:rFonts w:ascii="Times New Roman" w:hAnsi="Times New Roman" w:cs="Times New Roman"/>
                <w:sz w:val="24"/>
                <w:szCs w:val="24"/>
              </w:rPr>
            </w:pPr>
            <w:r>
              <w:rPr>
                <w:rFonts w:ascii="Times New Roman" w:hAnsi="Times New Roman" w:cs="Times New Roman"/>
                <w:sz w:val="24"/>
                <w:szCs w:val="24"/>
              </w:rPr>
              <w:t>3</w:t>
            </w:r>
            <w:r w:rsidR="002C70BB">
              <w:rPr>
                <w:rFonts w:ascii="Times New Roman" w:hAnsi="Times New Roman" w:cs="Times New Roman"/>
                <w:sz w:val="24"/>
                <w:szCs w:val="24"/>
              </w:rPr>
              <w:t>1</w:t>
            </w:r>
          </w:p>
        </w:tc>
        <w:tc>
          <w:tcPr>
            <w:tcW w:w="2231" w:type="dxa"/>
          </w:tcPr>
          <w:p w:rsidR="0034293D" w:rsidRPr="00167A07" w:rsidRDefault="0034293D" w:rsidP="0034293D">
            <w:pPr>
              <w:pStyle w:val="PlainText"/>
              <w:rPr>
                <w:rFonts w:ascii="Times New Roman" w:hAnsi="Times New Roman" w:cs="Times New Roman"/>
                <w:sz w:val="24"/>
                <w:szCs w:val="24"/>
              </w:rPr>
            </w:pPr>
            <w:r w:rsidRPr="00167A07">
              <w:rPr>
                <w:rFonts w:ascii="Times New Roman" w:hAnsi="Times New Roman" w:cs="Times New Roman"/>
                <w:sz w:val="24"/>
                <w:szCs w:val="24"/>
              </w:rPr>
              <w:t>Susan Moore</w:t>
            </w:r>
          </w:p>
        </w:tc>
        <w:tc>
          <w:tcPr>
            <w:tcW w:w="2160" w:type="dxa"/>
          </w:tcPr>
          <w:p w:rsidR="0034293D" w:rsidRPr="00167A07" w:rsidRDefault="0034293D" w:rsidP="0034293D">
            <w:pPr>
              <w:pStyle w:val="PlainText"/>
              <w:rPr>
                <w:rFonts w:ascii="Times New Roman" w:hAnsi="Times New Roman" w:cs="Times New Roman"/>
                <w:sz w:val="24"/>
                <w:szCs w:val="24"/>
              </w:rPr>
            </w:pPr>
            <w:r w:rsidRPr="00167A07">
              <w:rPr>
                <w:rFonts w:ascii="Times New Roman" w:hAnsi="Times New Roman" w:cs="Times New Roman"/>
                <w:sz w:val="24"/>
                <w:szCs w:val="24"/>
              </w:rPr>
              <w:t>$</w:t>
            </w:r>
            <w:r w:rsidR="005335D7" w:rsidRPr="00167A07">
              <w:rPr>
                <w:rFonts w:ascii="Times New Roman" w:hAnsi="Times New Roman" w:cs="Times New Roman"/>
                <w:sz w:val="24"/>
                <w:szCs w:val="24"/>
              </w:rPr>
              <w:t>250,000</w:t>
            </w:r>
          </w:p>
        </w:tc>
        <w:tc>
          <w:tcPr>
            <w:tcW w:w="1710" w:type="dxa"/>
          </w:tcPr>
          <w:p w:rsidR="0034293D" w:rsidRPr="00167A07" w:rsidRDefault="0034293D" w:rsidP="0034293D">
            <w:r w:rsidRPr="00167A07">
              <w:t>CDBG</w:t>
            </w:r>
          </w:p>
        </w:tc>
        <w:tc>
          <w:tcPr>
            <w:tcW w:w="2065" w:type="dxa"/>
          </w:tcPr>
          <w:p w:rsidR="0034293D" w:rsidRPr="00167A07" w:rsidRDefault="00B33F22" w:rsidP="0034293D">
            <w:r w:rsidRPr="00167A07">
              <w:t>Water</w:t>
            </w:r>
          </w:p>
        </w:tc>
      </w:tr>
      <w:tr w:rsidR="0034293D" w:rsidTr="002C70AF">
        <w:tc>
          <w:tcPr>
            <w:tcW w:w="1184" w:type="dxa"/>
          </w:tcPr>
          <w:p w:rsidR="0034293D" w:rsidRPr="00BC7873" w:rsidRDefault="00BC7873" w:rsidP="0034293D">
            <w:pPr>
              <w:pStyle w:val="PlainText"/>
              <w:rPr>
                <w:rFonts w:ascii="Times New Roman" w:hAnsi="Times New Roman" w:cs="Times New Roman"/>
                <w:sz w:val="24"/>
                <w:szCs w:val="24"/>
              </w:rPr>
            </w:pPr>
            <w:r w:rsidRPr="00BC7873">
              <w:rPr>
                <w:rFonts w:ascii="Times New Roman" w:hAnsi="Times New Roman" w:cs="Times New Roman"/>
                <w:sz w:val="24"/>
                <w:szCs w:val="24"/>
              </w:rPr>
              <w:t>3</w:t>
            </w:r>
            <w:r w:rsidR="002C70BB">
              <w:rPr>
                <w:rFonts w:ascii="Times New Roman" w:hAnsi="Times New Roman" w:cs="Times New Roman"/>
                <w:sz w:val="24"/>
                <w:szCs w:val="24"/>
              </w:rPr>
              <w:t>2</w:t>
            </w:r>
          </w:p>
        </w:tc>
        <w:tc>
          <w:tcPr>
            <w:tcW w:w="2231" w:type="dxa"/>
          </w:tcPr>
          <w:p w:rsidR="0034293D" w:rsidRPr="00BC7873" w:rsidRDefault="0034293D" w:rsidP="0034293D">
            <w:pPr>
              <w:pStyle w:val="PlainText"/>
              <w:rPr>
                <w:rFonts w:ascii="Times New Roman" w:hAnsi="Times New Roman" w:cs="Times New Roman"/>
                <w:sz w:val="24"/>
                <w:szCs w:val="24"/>
              </w:rPr>
            </w:pPr>
            <w:r w:rsidRPr="00BC7873">
              <w:rPr>
                <w:rFonts w:ascii="Times New Roman" w:hAnsi="Times New Roman" w:cs="Times New Roman"/>
                <w:sz w:val="24"/>
                <w:szCs w:val="24"/>
              </w:rPr>
              <w:t>Taylor</w:t>
            </w:r>
          </w:p>
        </w:tc>
        <w:tc>
          <w:tcPr>
            <w:tcW w:w="2160" w:type="dxa"/>
          </w:tcPr>
          <w:p w:rsidR="0034293D" w:rsidRPr="00BC7873" w:rsidRDefault="0034293D" w:rsidP="0034293D">
            <w:pPr>
              <w:pStyle w:val="PlainText"/>
              <w:rPr>
                <w:rFonts w:ascii="Times New Roman" w:hAnsi="Times New Roman" w:cs="Times New Roman"/>
                <w:sz w:val="24"/>
                <w:szCs w:val="24"/>
              </w:rPr>
            </w:pPr>
            <w:r w:rsidRPr="00BC7873">
              <w:rPr>
                <w:rFonts w:ascii="Times New Roman" w:hAnsi="Times New Roman" w:cs="Times New Roman"/>
                <w:sz w:val="24"/>
                <w:szCs w:val="24"/>
              </w:rPr>
              <w:t>$</w:t>
            </w:r>
            <w:r w:rsidR="005335D7" w:rsidRPr="00BC7873">
              <w:rPr>
                <w:rFonts w:ascii="Times New Roman" w:hAnsi="Times New Roman" w:cs="Times New Roman"/>
                <w:sz w:val="24"/>
                <w:szCs w:val="24"/>
              </w:rPr>
              <w:t>205,604</w:t>
            </w:r>
          </w:p>
        </w:tc>
        <w:tc>
          <w:tcPr>
            <w:tcW w:w="1710" w:type="dxa"/>
          </w:tcPr>
          <w:p w:rsidR="0034293D" w:rsidRPr="00BC7873" w:rsidRDefault="0034293D" w:rsidP="0034293D">
            <w:r w:rsidRPr="00BC7873">
              <w:t>CDBG</w:t>
            </w:r>
          </w:p>
        </w:tc>
        <w:tc>
          <w:tcPr>
            <w:tcW w:w="2065" w:type="dxa"/>
          </w:tcPr>
          <w:p w:rsidR="0034293D" w:rsidRPr="00BC7873" w:rsidRDefault="00B33F22" w:rsidP="0034293D">
            <w:r w:rsidRPr="00BC7873">
              <w:t>Roads</w:t>
            </w:r>
          </w:p>
        </w:tc>
      </w:tr>
      <w:tr w:rsidR="0034293D" w:rsidTr="002C70AF">
        <w:tc>
          <w:tcPr>
            <w:tcW w:w="1184" w:type="dxa"/>
          </w:tcPr>
          <w:p w:rsidR="0034293D" w:rsidRPr="00BC7873" w:rsidRDefault="00BC7873" w:rsidP="0034293D">
            <w:pPr>
              <w:pStyle w:val="PlainText"/>
              <w:rPr>
                <w:rFonts w:ascii="Times New Roman" w:hAnsi="Times New Roman" w:cs="Times New Roman"/>
                <w:sz w:val="24"/>
                <w:szCs w:val="24"/>
              </w:rPr>
            </w:pPr>
            <w:r w:rsidRPr="00BC7873">
              <w:rPr>
                <w:rFonts w:ascii="Times New Roman" w:hAnsi="Times New Roman" w:cs="Times New Roman"/>
                <w:sz w:val="24"/>
                <w:szCs w:val="24"/>
              </w:rPr>
              <w:t>3</w:t>
            </w:r>
            <w:r w:rsidR="002C70BB">
              <w:rPr>
                <w:rFonts w:ascii="Times New Roman" w:hAnsi="Times New Roman" w:cs="Times New Roman"/>
                <w:sz w:val="24"/>
                <w:szCs w:val="24"/>
              </w:rPr>
              <w:t>3</w:t>
            </w:r>
          </w:p>
        </w:tc>
        <w:tc>
          <w:tcPr>
            <w:tcW w:w="2231" w:type="dxa"/>
          </w:tcPr>
          <w:p w:rsidR="0034293D" w:rsidRPr="00BC7873" w:rsidRDefault="0034293D" w:rsidP="0034293D">
            <w:pPr>
              <w:pStyle w:val="PlainText"/>
              <w:rPr>
                <w:rFonts w:ascii="Times New Roman" w:hAnsi="Times New Roman" w:cs="Times New Roman"/>
                <w:sz w:val="24"/>
                <w:szCs w:val="24"/>
              </w:rPr>
            </w:pPr>
            <w:r w:rsidRPr="00BC7873">
              <w:rPr>
                <w:rFonts w:ascii="Times New Roman" w:hAnsi="Times New Roman" w:cs="Times New Roman"/>
                <w:sz w:val="24"/>
                <w:szCs w:val="24"/>
              </w:rPr>
              <w:t>Thorsby</w:t>
            </w:r>
          </w:p>
        </w:tc>
        <w:tc>
          <w:tcPr>
            <w:tcW w:w="2160" w:type="dxa"/>
          </w:tcPr>
          <w:p w:rsidR="0034293D" w:rsidRPr="00BC7873" w:rsidRDefault="0034293D" w:rsidP="0034293D">
            <w:pPr>
              <w:pStyle w:val="PlainText"/>
              <w:rPr>
                <w:rFonts w:ascii="Times New Roman" w:hAnsi="Times New Roman" w:cs="Times New Roman"/>
                <w:sz w:val="24"/>
                <w:szCs w:val="24"/>
              </w:rPr>
            </w:pPr>
            <w:r w:rsidRPr="00BC7873">
              <w:rPr>
                <w:rFonts w:ascii="Times New Roman" w:hAnsi="Times New Roman" w:cs="Times New Roman"/>
                <w:sz w:val="24"/>
                <w:szCs w:val="24"/>
              </w:rPr>
              <w:t>$</w:t>
            </w:r>
            <w:r w:rsidR="005335D7" w:rsidRPr="00BC7873">
              <w:rPr>
                <w:rFonts w:ascii="Times New Roman" w:hAnsi="Times New Roman" w:cs="Times New Roman"/>
                <w:sz w:val="24"/>
                <w:szCs w:val="24"/>
              </w:rPr>
              <w:t>250,000</w:t>
            </w:r>
          </w:p>
        </w:tc>
        <w:tc>
          <w:tcPr>
            <w:tcW w:w="1710" w:type="dxa"/>
          </w:tcPr>
          <w:p w:rsidR="0034293D" w:rsidRPr="00BC7873" w:rsidRDefault="0034293D" w:rsidP="0034293D">
            <w:r w:rsidRPr="00BC7873">
              <w:t>CDBG</w:t>
            </w:r>
          </w:p>
        </w:tc>
        <w:tc>
          <w:tcPr>
            <w:tcW w:w="2065" w:type="dxa"/>
          </w:tcPr>
          <w:p w:rsidR="0034293D" w:rsidRPr="00BC7873" w:rsidRDefault="00B33F22" w:rsidP="0034293D">
            <w:r w:rsidRPr="00BC7873">
              <w:t>Demolition &amp; Clearance</w:t>
            </w:r>
          </w:p>
        </w:tc>
      </w:tr>
      <w:tr w:rsidR="0034293D" w:rsidTr="002C70AF">
        <w:tc>
          <w:tcPr>
            <w:tcW w:w="1184" w:type="dxa"/>
          </w:tcPr>
          <w:p w:rsidR="0034293D" w:rsidRPr="00BC7873" w:rsidRDefault="00BC7873" w:rsidP="0034293D">
            <w:pPr>
              <w:pStyle w:val="PlainText"/>
              <w:rPr>
                <w:rFonts w:ascii="Times New Roman" w:hAnsi="Times New Roman" w:cs="Times New Roman"/>
                <w:sz w:val="24"/>
                <w:szCs w:val="24"/>
              </w:rPr>
            </w:pPr>
            <w:r w:rsidRPr="00BC7873">
              <w:rPr>
                <w:rFonts w:ascii="Times New Roman" w:hAnsi="Times New Roman" w:cs="Times New Roman"/>
                <w:sz w:val="24"/>
                <w:szCs w:val="24"/>
              </w:rPr>
              <w:t>3</w:t>
            </w:r>
            <w:r w:rsidR="002C70BB">
              <w:rPr>
                <w:rFonts w:ascii="Times New Roman" w:hAnsi="Times New Roman" w:cs="Times New Roman"/>
                <w:sz w:val="24"/>
                <w:szCs w:val="24"/>
              </w:rPr>
              <w:t>4</w:t>
            </w:r>
          </w:p>
        </w:tc>
        <w:tc>
          <w:tcPr>
            <w:tcW w:w="2231" w:type="dxa"/>
          </w:tcPr>
          <w:p w:rsidR="0034293D" w:rsidRPr="00BC7873" w:rsidRDefault="0034293D" w:rsidP="0034293D">
            <w:pPr>
              <w:pStyle w:val="PlainText"/>
              <w:rPr>
                <w:rFonts w:ascii="Times New Roman" w:hAnsi="Times New Roman" w:cs="Times New Roman"/>
                <w:sz w:val="24"/>
                <w:szCs w:val="24"/>
              </w:rPr>
            </w:pPr>
            <w:r w:rsidRPr="00BC7873">
              <w:rPr>
                <w:rFonts w:ascii="Times New Roman" w:hAnsi="Times New Roman" w:cs="Times New Roman"/>
                <w:sz w:val="24"/>
                <w:szCs w:val="24"/>
              </w:rPr>
              <w:t>Triana</w:t>
            </w:r>
          </w:p>
        </w:tc>
        <w:tc>
          <w:tcPr>
            <w:tcW w:w="2160" w:type="dxa"/>
          </w:tcPr>
          <w:p w:rsidR="0034293D" w:rsidRPr="00BC7873" w:rsidRDefault="0034293D" w:rsidP="0034293D">
            <w:pPr>
              <w:pStyle w:val="PlainText"/>
              <w:rPr>
                <w:rFonts w:ascii="Times New Roman" w:hAnsi="Times New Roman" w:cs="Times New Roman"/>
                <w:sz w:val="24"/>
                <w:szCs w:val="24"/>
              </w:rPr>
            </w:pPr>
            <w:r w:rsidRPr="00BC7873">
              <w:rPr>
                <w:rFonts w:ascii="Times New Roman" w:hAnsi="Times New Roman" w:cs="Times New Roman"/>
                <w:sz w:val="24"/>
                <w:szCs w:val="24"/>
              </w:rPr>
              <w:t>$</w:t>
            </w:r>
            <w:r w:rsidR="005335D7" w:rsidRPr="00BC7873">
              <w:rPr>
                <w:rFonts w:ascii="Times New Roman" w:hAnsi="Times New Roman" w:cs="Times New Roman"/>
                <w:sz w:val="24"/>
                <w:szCs w:val="24"/>
              </w:rPr>
              <w:t>238,690</w:t>
            </w:r>
          </w:p>
        </w:tc>
        <w:tc>
          <w:tcPr>
            <w:tcW w:w="1710" w:type="dxa"/>
          </w:tcPr>
          <w:p w:rsidR="0034293D" w:rsidRPr="00BC7873" w:rsidRDefault="0034293D" w:rsidP="0034293D">
            <w:r w:rsidRPr="00BC7873">
              <w:t>CDBG</w:t>
            </w:r>
          </w:p>
        </w:tc>
        <w:tc>
          <w:tcPr>
            <w:tcW w:w="2065" w:type="dxa"/>
          </w:tcPr>
          <w:p w:rsidR="0034293D" w:rsidRPr="00BC7873" w:rsidRDefault="00B33F22" w:rsidP="0034293D">
            <w:r w:rsidRPr="00BC7873">
              <w:t>Community Center</w:t>
            </w:r>
          </w:p>
        </w:tc>
      </w:tr>
      <w:tr w:rsidR="0034293D" w:rsidTr="002C70AF">
        <w:tc>
          <w:tcPr>
            <w:tcW w:w="1184" w:type="dxa"/>
          </w:tcPr>
          <w:p w:rsidR="0034293D" w:rsidRPr="00BC7873" w:rsidRDefault="00BC7873" w:rsidP="0034293D">
            <w:pPr>
              <w:pStyle w:val="PlainText"/>
              <w:rPr>
                <w:rFonts w:ascii="Times New Roman" w:hAnsi="Times New Roman" w:cs="Times New Roman"/>
                <w:sz w:val="24"/>
                <w:szCs w:val="24"/>
              </w:rPr>
            </w:pPr>
            <w:r w:rsidRPr="00BC7873">
              <w:rPr>
                <w:rFonts w:ascii="Times New Roman" w:hAnsi="Times New Roman" w:cs="Times New Roman"/>
                <w:sz w:val="24"/>
                <w:szCs w:val="24"/>
              </w:rPr>
              <w:t>3</w:t>
            </w:r>
            <w:r w:rsidR="002C70BB">
              <w:rPr>
                <w:rFonts w:ascii="Times New Roman" w:hAnsi="Times New Roman" w:cs="Times New Roman"/>
                <w:sz w:val="24"/>
                <w:szCs w:val="24"/>
              </w:rPr>
              <w:t>5</w:t>
            </w:r>
          </w:p>
        </w:tc>
        <w:tc>
          <w:tcPr>
            <w:tcW w:w="2231" w:type="dxa"/>
          </w:tcPr>
          <w:p w:rsidR="0034293D" w:rsidRPr="00BC7873" w:rsidRDefault="0034293D" w:rsidP="0034293D">
            <w:pPr>
              <w:pStyle w:val="PlainText"/>
              <w:rPr>
                <w:rFonts w:ascii="Times New Roman" w:hAnsi="Times New Roman" w:cs="Times New Roman"/>
                <w:sz w:val="24"/>
                <w:szCs w:val="24"/>
              </w:rPr>
            </w:pPr>
            <w:r w:rsidRPr="00BC7873">
              <w:rPr>
                <w:rFonts w:ascii="Times New Roman" w:hAnsi="Times New Roman" w:cs="Times New Roman"/>
                <w:sz w:val="24"/>
                <w:szCs w:val="24"/>
              </w:rPr>
              <w:t>Vernon</w:t>
            </w:r>
          </w:p>
        </w:tc>
        <w:tc>
          <w:tcPr>
            <w:tcW w:w="2160" w:type="dxa"/>
          </w:tcPr>
          <w:p w:rsidR="0034293D" w:rsidRPr="00BC7873" w:rsidRDefault="0034293D" w:rsidP="0034293D">
            <w:pPr>
              <w:pStyle w:val="PlainText"/>
              <w:rPr>
                <w:rFonts w:ascii="Times New Roman" w:hAnsi="Times New Roman" w:cs="Times New Roman"/>
                <w:sz w:val="24"/>
                <w:szCs w:val="24"/>
              </w:rPr>
            </w:pPr>
            <w:r w:rsidRPr="00BC7873">
              <w:rPr>
                <w:rFonts w:ascii="Times New Roman" w:hAnsi="Times New Roman" w:cs="Times New Roman"/>
                <w:sz w:val="24"/>
                <w:szCs w:val="24"/>
              </w:rPr>
              <w:t>$</w:t>
            </w:r>
            <w:r w:rsidR="005335D7" w:rsidRPr="00BC7873">
              <w:rPr>
                <w:rFonts w:ascii="Times New Roman" w:hAnsi="Times New Roman" w:cs="Times New Roman"/>
                <w:sz w:val="24"/>
                <w:szCs w:val="24"/>
              </w:rPr>
              <w:t>350,000</w:t>
            </w:r>
          </w:p>
        </w:tc>
        <w:tc>
          <w:tcPr>
            <w:tcW w:w="1710" w:type="dxa"/>
          </w:tcPr>
          <w:p w:rsidR="0034293D" w:rsidRPr="00BC7873" w:rsidRDefault="0034293D" w:rsidP="0034293D">
            <w:r w:rsidRPr="00BC7873">
              <w:t>CDBG</w:t>
            </w:r>
          </w:p>
        </w:tc>
        <w:tc>
          <w:tcPr>
            <w:tcW w:w="2065" w:type="dxa"/>
          </w:tcPr>
          <w:p w:rsidR="0034293D" w:rsidRPr="00BC7873" w:rsidRDefault="00B33F22" w:rsidP="0034293D">
            <w:r w:rsidRPr="00BC7873">
              <w:t>Sewer</w:t>
            </w:r>
          </w:p>
        </w:tc>
      </w:tr>
      <w:tr w:rsidR="0034293D" w:rsidTr="002C70AF">
        <w:tc>
          <w:tcPr>
            <w:tcW w:w="1184" w:type="dxa"/>
          </w:tcPr>
          <w:p w:rsidR="0034293D" w:rsidRPr="00BC7873" w:rsidRDefault="00BC7873" w:rsidP="0034293D">
            <w:pPr>
              <w:pStyle w:val="PlainText"/>
              <w:rPr>
                <w:rFonts w:ascii="Times New Roman" w:hAnsi="Times New Roman" w:cs="Times New Roman"/>
                <w:sz w:val="24"/>
                <w:szCs w:val="24"/>
              </w:rPr>
            </w:pPr>
            <w:r w:rsidRPr="00BC7873">
              <w:rPr>
                <w:rFonts w:ascii="Times New Roman" w:hAnsi="Times New Roman" w:cs="Times New Roman"/>
                <w:sz w:val="24"/>
                <w:szCs w:val="24"/>
              </w:rPr>
              <w:t>3</w:t>
            </w:r>
            <w:r w:rsidR="002C70BB">
              <w:rPr>
                <w:rFonts w:ascii="Times New Roman" w:hAnsi="Times New Roman" w:cs="Times New Roman"/>
                <w:sz w:val="24"/>
                <w:szCs w:val="24"/>
              </w:rPr>
              <w:t>6</w:t>
            </w:r>
          </w:p>
        </w:tc>
        <w:tc>
          <w:tcPr>
            <w:tcW w:w="2231" w:type="dxa"/>
          </w:tcPr>
          <w:p w:rsidR="0034293D" w:rsidRPr="00BC7873" w:rsidRDefault="0034293D" w:rsidP="0034293D">
            <w:pPr>
              <w:pStyle w:val="PlainText"/>
              <w:rPr>
                <w:rFonts w:ascii="Times New Roman" w:hAnsi="Times New Roman" w:cs="Times New Roman"/>
                <w:sz w:val="24"/>
                <w:szCs w:val="24"/>
              </w:rPr>
            </w:pPr>
            <w:r w:rsidRPr="00BC7873">
              <w:rPr>
                <w:rFonts w:ascii="Times New Roman" w:hAnsi="Times New Roman" w:cs="Times New Roman"/>
                <w:sz w:val="24"/>
                <w:szCs w:val="24"/>
              </w:rPr>
              <w:t>Wetumpka</w:t>
            </w:r>
          </w:p>
        </w:tc>
        <w:tc>
          <w:tcPr>
            <w:tcW w:w="2160" w:type="dxa"/>
          </w:tcPr>
          <w:p w:rsidR="0034293D" w:rsidRPr="00BC7873" w:rsidRDefault="0034293D" w:rsidP="0034293D">
            <w:pPr>
              <w:pStyle w:val="PlainText"/>
              <w:rPr>
                <w:rFonts w:ascii="Times New Roman" w:hAnsi="Times New Roman" w:cs="Times New Roman"/>
                <w:sz w:val="24"/>
                <w:szCs w:val="24"/>
              </w:rPr>
            </w:pPr>
            <w:r w:rsidRPr="00BC7873">
              <w:rPr>
                <w:rFonts w:ascii="Times New Roman" w:hAnsi="Times New Roman" w:cs="Times New Roman"/>
                <w:sz w:val="24"/>
                <w:szCs w:val="24"/>
              </w:rPr>
              <w:t>$</w:t>
            </w:r>
            <w:r w:rsidR="005335D7" w:rsidRPr="00BC7873">
              <w:rPr>
                <w:rFonts w:ascii="Times New Roman" w:hAnsi="Times New Roman" w:cs="Times New Roman"/>
                <w:sz w:val="24"/>
                <w:szCs w:val="24"/>
              </w:rPr>
              <w:t>171,000</w:t>
            </w:r>
          </w:p>
        </w:tc>
        <w:tc>
          <w:tcPr>
            <w:tcW w:w="1710" w:type="dxa"/>
          </w:tcPr>
          <w:p w:rsidR="0034293D" w:rsidRPr="00BC7873" w:rsidRDefault="0034293D" w:rsidP="0034293D">
            <w:r w:rsidRPr="00BC7873">
              <w:t>CDBG</w:t>
            </w:r>
          </w:p>
        </w:tc>
        <w:tc>
          <w:tcPr>
            <w:tcW w:w="2065" w:type="dxa"/>
          </w:tcPr>
          <w:p w:rsidR="0034293D" w:rsidRPr="00BC7873" w:rsidRDefault="00B33F22" w:rsidP="0034293D">
            <w:r w:rsidRPr="00BC7873">
              <w:t>Demolition &amp; Clearance</w:t>
            </w:r>
          </w:p>
        </w:tc>
      </w:tr>
      <w:tr w:rsidR="0034293D" w:rsidTr="002C70AF">
        <w:tc>
          <w:tcPr>
            <w:tcW w:w="1184" w:type="dxa"/>
          </w:tcPr>
          <w:p w:rsidR="0034293D" w:rsidRPr="00BC7873" w:rsidRDefault="002C70BB" w:rsidP="0034293D">
            <w:pPr>
              <w:pStyle w:val="PlainText"/>
              <w:rPr>
                <w:rFonts w:ascii="Times New Roman" w:hAnsi="Times New Roman" w:cs="Times New Roman"/>
                <w:sz w:val="24"/>
                <w:szCs w:val="24"/>
              </w:rPr>
            </w:pPr>
            <w:r>
              <w:rPr>
                <w:rFonts w:ascii="Times New Roman" w:hAnsi="Times New Roman" w:cs="Times New Roman"/>
                <w:sz w:val="24"/>
                <w:szCs w:val="24"/>
              </w:rPr>
              <w:t>37</w:t>
            </w:r>
          </w:p>
        </w:tc>
        <w:tc>
          <w:tcPr>
            <w:tcW w:w="2231" w:type="dxa"/>
          </w:tcPr>
          <w:p w:rsidR="0034293D" w:rsidRPr="00BC7873" w:rsidRDefault="0034293D" w:rsidP="0034293D">
            <w:pPr>
              <w:pStyle w:val="PlainText"/>
              <w:rPr>
                <w:rFonts w:ascii="Times New Roman" w:hAnsi="Times New Roman" w:cs="Times New Roman"/>
                <w:sz w:val="24"/>
                <w:szCs w:val="24"/>
              </w:rPr>
            </w:pPr>
            <w:r w:rsidRPr="00BC7873">
              <w:rPr>
                <w:rFonts w:ascii="Times New Roman" w:hAnsi="Times New Roman" w:cs="Times New Roman"/>
                <w:sz w:val="24"/>
                <w:szCs w:val="24"/>
              </w:rPr>
              <w:t>Yellow Bluff</w:t>
            </w:r>
          </w:p>
        </w:tc>
        <w:tc>
          <w:tcPr>
            <w:tcW w:w="2160" w:type="dxa"/>
          </w:tcPr>
          <w:p w:rsidR="0034293D" w:rsidRPr="00BC7873" w:rsidRDefault="0034293D" w:rsidP="0034293D">
            <w:pPr>
              <w:pStyle w:val="PlainText"/>
              <w:rPr>
                <w:rFonts w:ascii="Times New Roman" w:hAnsi="Times New Roman" w:cs="Times New Roman"/>
                <w:sz w:val="24"/>
                <w:szCs w:val="24"/>
              </w:rPr>
            </w:pPr>
            <w:r w:rsidRPr="00BC7873">
              <w:rPr>
                <w:rFonts w:ascii="Times New Roman" w:hAnsi="Times New Roman" w:cs="Times New Roman"/>
                <w:sz w:val="24"/>
                <w:szCs w:val="24"/>
              </w:rPr>
              <w:t>$</w:t>
            </w:r>
            <w:r w:rsidR="005335D7" w:rsidRPr="00BC7873">
              <w:rPr>
                <w:rFonts w:ascii="Times New Roman" w:hAnsi="Times New Roman" w:cs="Times New Roman"/>
                <w:sz w:val="24"/>
                <w:szCs w:val="24"/>
              </w:rPr>
              <w:t>350,000</w:t>
            </w:r>
          </w:p>
        </w:tc>
        <w:tc>
          <w:tcPr>
            <w:tcW w:w="1710" w:type="dxa"/>
          </w:tcPr>
          <w:p w:rsidR="0034293D" w:rsidRPr="00BC7873" w:rsidRDefault="0034293D" w:rsidP="0034293D">
            <w:r w:rsidRPr="00BC7873">
              <w:t>CDBG</w:t>
            </w:r>
          </w:p>
        </w:tc>
        <w:tc>
          <w:tcPr>
            <w:tcW w:w="2065" w:type="dxa"/>
          </w:tcPr>
          <w:p w:rsidR="0034293D" w:rsidRPr="00BC7873" w:rsidRDefault="00B33F22" w:rsidP="0034293D">
            <w:r w:rsidRPr="00BC7873">
              <w:t>Roads</w:t>
            </w:r>
          </w:p>
        </w:tc>
      </w:tr>
      <w:tr w:rsidR="00F40414" w:rsidTr="002C70AF">
        <w:tc>
          <w:tcPr>
            <w:tcW w:w="3415" w:type="dxa"/>
            <w:gridSpan w:val="2"/>
          </w:tcPr>
          <w:p w:rsidR="00F40414" w:rsidRPr="003F78CD" w:rsidRDefault="00F40414" w:rsidP="00F40414">
            <w:pPr>
              <w:pStyle w:val="PlainText"/>
              <w:rPr>
                <w:rFonts w:ascii="Times New Roman" w:hAnsi="Times New Roman" w:cs="Times New Roman"/>
                <w:color w:val="FF0000"/>
                <w:sz w:val="24"/>
                <w:szCs w:val="24"/>
              </w:rPr>
            </w:pPr>
            <w:r w:rsidRPr="003F78CD">
              <w:rPr>
                <w:rFonts w:ascii="Times New Roman" w:hAnsi="Times New Roman" w:cs="Times New Roman"/>
                <w:color w:val="FF0000"/>
                <w:sz w:val="24"/>
                <w:szCs w:val="24"/>
              </w:rPr>
              <w:t>Total CDBG</w:t>
            </w:r>
          </w:p>
        </w:tc>
        <w:tc>
          <w:tcPr>
            <w:tcW w:w="5935" w:type="dxa"/>
            <w:gridSpan w:val="3"/>
          </w:tcPr>
          <w:p w:rsidR="00F40414" w:rsidRPr="003F78CD" w:rsidRDefault="00F40414" w:rsidP="00F40414">
            <w:pPr>
              <w:rPr>
                <w:color w:val="FF0000"/>
              </w:rPr>
            </w:pPr>
            <w:r w:rsidRPr="003F78CD">
              <w:rPr>
                <w:color w:val="FF0000"/>
              </w:rPr>
              <w:t>$</w:t>
            </w:r>
            <w:r w:rsidR="004253BF" w:rsidRPr="003F78CD">
              <w:rPr>
                <w:color w:val="FF0000"/>
              </w:rPr>
              <w:t>1</w:t>
            </w:r>
            <w:r w:rsidR="002C70BB">
              <w:rPr>
                <w:color w:val="FF0000"/>
              </w:rPr>
              <w:t>1,865,173</w:t>
            </w:r>
            <w:r w:rsidR="004253BF" w:rsidRPr="003F78CD">
              <w:rPr>
                <w:color w:val="FF0000"/>
              </w:rPr>
              <w:t>.00</w:t>
            </w:r>
          </w:p>
        </w:tc>
      </w:tr>
      <w:tr w:rsidR="00F40414" w:rsidTr="002C70AF">
        <w:tc>
          <w:tcPr>
            <w:tcW w:w="1184" w:type="dxa"/>
          </w:tcPr>
          <w:p w:rsidR="00F40414" w:rsidRPr="00BC7873" w:rsidRDefault="002C70BB" w:rsidP="00F40414">
            <w:pPr>
              <w:pStyle w:val="PlainText"/>
              <w:rPr>
                <w:rFonts w:ascii="Times New Roman" w:hAnsi="Times New Roman" w:cs="Times New Roman"/>
                <w:sz w:val="24"/>
                <w:szCs w:val="24"/>
              </w:rPr>
            </w:pPr>
            <w:r>
              <w:rPr>
                <w:rFonts w:ascii="Times New Roman" w:hAnsi="Times New Roman" w:cs="Times New Roman"/>
                <w:sz w:val="24"/>
                <w:szCs w:val="24"/>
              </w:rPr>
              <w:t>38</w:t>
            </w:r>
          </w:p>
        </w:tc>
        <w:tc>
          <w:tcPr>
            <w:tcW w:w="2231" w:type="dxa"/>
          </w:tcPr>
          <w:p w:rsidR="00F40414" w:rsidRPr="00BC7873" w:rsidRDefault="00F40414" w:rsidP="00F40414">
            <w:r w:rsidRPr="00BC7873">
              <w:t>Andalusia</w:t>
            </w:r>
          </w:p>
        </w:tc>
        <w:tc>
          <w:tcPr>
            <w:tcW w:w="2160" w:type="dxa"/>
          </w:tcPr>
          <w:p w:rsidR="00F40414" w:rsidRPr="00BC7873" w:rsidRDefault="00F40414" w:rsidP="00F40414">
            <w:r w:rsidRPr="00BC7873">
              <w:t>$175,000</w:t>
            </w:r>
          </w:p>
        </w:tc>
        <w:tc>
          <w:tcPr>
            <w:tcW w:w="1710" w:type="dxa"/>
          </w:tcPr>
          <w:p w:rsidR="00F40414" w:rsidRPr="00BC7873" w:rsidRDefault="00F40414" w:rsidP="00F40414">
            <w:pPr>
              <w:rPr>
                <w:sz w:val="22"/>
                <w:szCs w:val="22"/>
              </w:rPr>
            </w:pPr>
            <w:r w:rsidRPr="00BC7873">
              <w:rPr>
                <w:sz w:val="22"/>
                <w:szCs w:val="22"/>
              </w:rPr>
              <w:t>CDBG – Economic Development</w:t>
            </w:r>
          </w:p>
        </w:tc>
        <w:tc>
          <w:tcPr>
            <w:tcW w:w="2065" w:type="dxa"/>
          </w:tcPr>
          <w:p w:rsidR="00F40414" w:rsidRPr="00BC7873" w:rsidRDefault="00F40414" w:rsidP="00F40414">
            <w:pPr>
              <w:rPr>
                <w:sz w:val="22"/>
                <w:szCs w:val="22"/>
              </w:rPr>
            </w:pPr>
            <w:r w:rsidRPr="00BC7873">
              <w:rPr>
                <w:sz w:val="22"/>
                <w:szCs w:val="22"/>
              </w:rPr>
              <w:t>Sewer</w:t>
            </w:r>
          </w:p>
          <w:p w:rsidR="00F40414" w:rsidRPr="00BC7873" w:rsidRDefault="00F40414" w:rsidP="00F40414">
            <w:pPr>
              <w:rPr>
                <w:sz w:val="22"/>
                <w:szCs w:val="22"/>
              </w:rPr>
            </w:pPr>
            <w:r w:rsidRPr="00BC7873">
              <w:rPr>
                <w:sz w:val="22"/>
                <w:szCs w:val="22"/>
              </w:rPr>
              <w:t>for</w:t>
            </w:r>
          </w:p>
          <w:p w:rsidR="00F40414" w:rsidRPr="00BC7873" w:rsidRDefault="00F40414" w:rsidP="00F40414">
            <w:r w:rsidRPr="00BC7873">
              <w:rPr>
                <w:sz w:val="22"/>
                <w:szCs w:val="22"/>
              </w:rPr>
              <w:t>Westgate Plaza</w:t>
            </w:r>
            <w:r w:rsidR="00BC7873" w:rsidRPr="00BC7873">
              <w:rPr>
                <w:sz w:val="22"/>
                <w:szCs w:val="22"/>
              </w:rPr>
              <w:t xml:space="preserve"> Shopping Center</w:t>
            </w:r>
          </w:p>
        </w:tc>
      </w:tr>
      <w:tr w:rsidR="00BC7873" w:rsidTr="002C70AF">
        <w:tc>
          <w:tcPr>
            <w:tcW w:w="1184" w:type="dxa"/>
          </w:tcPr>
          <w:p w:rsidR="00BC7873" w:rsidRPr="00BC7873" w:rsidRDefault="002C70BB" w:rsidP="00F40414">
            <w:pPr>
              <w:pStyle w:val="PlainText"/>
              <w:rPr>
                <w:rFonts w:ascii="Times New Roman" w:hAnsi="Times New Roman" w:cs="Times New Roman"/>
                <w:sz w:val="24"/>
                <w:szCs w:val="24"/>
              </w:rPr>
            </w:pPr>
            <w:r>
              <w:rPr>
                <w:rFonts w:ascii="Times New Roman" w:hAnsi="Times New Roman" w:cs="Times New Roman"/>
                <w:sz w:val="24"/>
                <w:szCs w:val="24"/>
              </w:rPr>
              <w:t>39</w:t>
            </w:r>
          </w:p>
        </w:tc>
        <w:tc>
          <w:tcPr>
            <w:tcW w:w="2231" w:type="dxa"/>
          </w:tcPr>
          <w:p w:rsidR="00BC7873" w:rsidRPr="00BC7873" w:rsidRDefault="00BC7873" w:rsidP="00F40414">
            <w:r>
              <w:t>Arab</w:t>
            </w:r>
          </w:p>
        </w:tc>
        <w:tc>
          <w:tcPr>
            <w:tcW w:w="2160" w:type="dxa"/>
          </w:tcPr>
          <w:p w:rsidR="00BC7873" w:rsidRPr="00BC7873" w:rsidRDefault="00BC7873" w:rsidP="00F40414">
            <w:r>
              <w:t>$150,000</w:t>
            </w:r>
          </w:p>
        </w:tc>
        <w:tc>
          <w:tcPr>
            <w:tcW w:w="1710" w:type="dxa"/>
          </w:tcPr>
          <w:p w:rsidR="00BC7873" w:rsidRPr="00BC7873" w:rsidRDefault="00BC7873" w:rsidP="00F40414">
            <w:pPr>
              <w:rPr>
                <w:sz w:val="22"/>
                <w:szCs w:val="22"/>
              </w:rPr>
            </w:pPr>
            <w:r w:rsidRPr="00BC7873">
              <w:rPr>
                <w:sz w:val="22"/>
                <w:szCs w:val="22"/>
              </w:rPr>
              <w:t>CDBG – Economic Development</w:t>
            </w:r>
          </w:p>
        </w:tc>
        <w:tc>
          <w:tcPr>
            <w:tcW w:w="2065" w:type="dxa"/>
          </w:tcPr>
          <w:p w:rsidR="00BC7873" w:rsidRPr="00E179F2" w:rsidRDefault="00471458" w:rsidP="00F40414">
            <w:pPr>
              <w:rPr>
                <w:sz w:val="22"/>
                <w:szCs w:val="22"/>
              </w:rPr>
            </w:pPr>
            <w:r>
              <w:rPr>
                <w:sz w:val="22"/>
                <w:szCs w:val="22"/>
              </w:rPr>
              <w:t>Roads</w:t>
            </w:r>
          </w:p>
          <w:p w:rsidR="00BC7873" w:rsidRPr="00E179F2" w:rsidRDefault="00BC7873" w:rsidP="00F40414">
            <w:pPr>
              <w:rPr>
                <w:sz w:val="22"/>
                <w:szCs w:val="22"/>
              </w:rPr>
            </w:pPr>
            <w:r w:rsidRPr="00E179F2">
              <w:rPr>
                <w:sz w:val="22"/>
                <w:szCs w:val="22"/>
              </w:rPr>
              <w:t>for</w:t>
            </w:r>
          </w:p>
          <w:p w:rsidR="00BC7873" w:rsidRPr="00E179F2" w:rsidRDefault="00E179F2" w:rsidP="00F40414">
            <w:pPr>
              <w:rPr>
                <w:sz w:val="22"/>
                <w:szCs w:val="22"/>
              </w:rPr>
            </w:pPr>
            <w:r w:rsidRPr="00E179F2">
              <w:rPr>
                <w:sz w:val="22"/>
                <w:szCs w:val="22"/>
              </w:rPr>
              <w:t xml:space="preserve">Zaxby’s </w:t>
            </w:r>
            <w:r w:rsidR="00BC7873" w:rsidRPr="00E179F2">
              <w:rPr>
                <w:sz w:val="22"/>
                <w:szCs w:val="22"/>
              </w:rPr>
              <w:t xml:space="preserve">Restaurant </w:t>
            </w:r>
          </w:p>
        </w:tc>
      </w:tr>
      <w:tr w:rsidR="00F40414" w:rsidTr="00963CE9">
        <w:tc>
          <w:tcPr>
            <w:tcW w:w="1184" w:type="dxa"/>
          </w:tcPr>
          <w:p w:rsidR="00F40414" w:rsidRPr="00BC7873" w:rsidRDefault="00BC7873" w:rsidP="00F40414">
            <w:pPr>
              <w:pStyle w:val="PlainText"/>
              <w:rPr>
                <w:rFonts w:ascii="Times New Roman" w:hAnsi="Times New Roman" w:cs="Times New Roman"/>
                <w:sz w:val="24"/>
                <w:szCs w:val="24"/>
              </w:rPr>
            </w:pPr>
            <w:r w:rsidRPr="00BC7873">
              <w:rPr>
                <w:rFonts w:ascii="Times New Roman" w:hAnsi="Times New Roman" w:cs="Times New Roman"/>
                <w:sz w:val="24"/>
                <w:szCs w:val="24"/>
              </w:rPr>
              <w:t>4</w:t>
            </w:r>
            <w:r w:rsidR="002C70BB">
              <w:rPr>
                <w:rFonts w:ascii="Times New Roman" w:hAnsi="Times New Roman" w:cs="Times New Roman"/>
                <w:sz w:val="24"/>
                <w:szCs w:val="24"/>
              </w:rPr>
              <w:t>0</w:t>
            </w:r>
          </w:p>
        </w:tc>
        <w:tc>
          <w:tcPr>
            <w:tcW w:w="2231" w:type="dxa"/>
          </w:tcPr>
          <w:p w:rsidR="00F40414" w:rsidRPr="00BC7873" w:rsidRDefault="00F40414" w:rsidP="00F40414">
            <w:r w:rsidRPr="00BC7873">
              <w:t>Brantley</w:t>
            </w:r>
          </w:p>
        </w:tc>
        <w:tc>
          <w:tcPr>
            <w:tcW w:w="2160" w:type="dxa"/>
          </w:tcPr>
          <w:p w:rsidR="00F40414" w:rsidRPr="00BC7873" w:rsidRDefault="00F40414" w:rsidP="00F40414">
            <w:r w:rsidRPr="00BC7873">
              <w:t>$250,000</w:t>
            </w:r>
          </w:p>
        </w:tc>
        <w:tc>
          <w:tcPr>
            <w:tcW w:w="1710" w:type="dxa"/>
          </w:tcPr>
          <w:p w:rsidR="00F40414" w:rsidRPr="00BC7873" w:rsidRDefault="00F40414" w:rsidP="00F40414">
            <w:pPr>
              <w:rPr>
                <w:sz w:val="22"/>
                <w:szCs w:val="22"/>
              </w:rPr>
            </w:pPr>
            <w:r w:rsidRPr="00BC7873">
              <w:rPr>
                <w:sz w:val="22"/>
                <w:szCs w:val="22"/>
              </w:rPr>
              <w:t>CDBG – Economic Development</w:t>
            </w:r>
          </w:p>
        </w:tc>
        <w:tc>
          <w:tcPr>
            <w:tcW w:w="2065" w:type="dxa"/>
          </w:tcPr>
          <w:p w:rsidR="00F40414" w:rsidRPr="00BC7873" w:rsidRDefault="00F40414" w:rsidP="00F40414">
            <w:pPr>
              <w:rPr>
                <w:sz w:val="22"/>
                <w:szCs w:val="22"/>
              </w:rPr>
            </w:pPr>
            <w:r w:rsidRPr="00BC7873">
              <w:rPr>
                <w:sz w:val="22"/>
                <w:szCs w:val="22"/>
              </w:rPr>
              <w:t>Sewer / Water</w:t>
            </w:r>
          </w:p>
          <w:p w:rsidR="00F40414" w:rsidRPr="00BC7873" w:rsidRDefault="00F40414" w:rsidP="00F40414">
            <w:pPr>
              <w:rPr>
                <w:sz w:val="22"/>
                <w:szCs w:val="22"/>
              </w:rPr>
            </w:pPr>
            <w:r w:rsidRPr="00BC7873">
              <w:rPr>
                <w:sz w:val="22"/>
                <w:szCs w:val="22"/>
              </w:rPr>
              <w:t>for</w:t>
            </w:r>
          </w:p>
          <w:p w:rsidR="00F40414" w:rsidRPr="00BC7873" w:rsidRDefault="00F40414" w:rsidP="00F40414">
            <w:r w:rsidRPr="00BC7873">
              <w:rPr>
                <w:sz w:val="22"/>
                <w:szCs w:val="22"/>
              </w:rPr>
              <w:t>Four Byrd’s Building</w:t>
            </w:r>
          </w:p>
        </w:tc>
      </w:tr>
      <w:tr w:rsidR="00F40414" w:rsidTr="00963CE9">
        <w:tc>
          <w:tcPr>
            <w:tcW w:w="1184" w:type="dxa"/>
          </w:tcPr>
          <w:p w:rsidR="00F40414" w:rsidRPr="00BC7873" w:rsidRDefault="00BC7873" w:rsidP="00F40414">
            <w:pPr>
              <w:pStyle w:val="PlainText"/>
              <w:rPr>
                <w:rFonts w:ascii="Times New Roman" w:hAnsi="Times New Roman" w:cs="Times New Roman"/>
                <w:sz w:val="24"/>
                <w:szCs w:val="24"/>
              </w:rPr>
            </w:pPr>
            <w:r w:rsidRPr="00BC7873">
              <w:rPr>
                <w:rFonts w:ascii="Times New Roman" w:hAnsi="Times New Roman" w:cs="Times New Roman"/>
                <w:sz w:val="24"/>
                <w:szCs w:val="24"/>
              </w:rPr>
              <w:t>4</w:t>
            </w:r>
            <w:r w:rsidR="002C70BB">
              <w:rPr>
                <w:rFonts w:ascii="Times New Roman" w:hAnsi="Times New Roman" w:cs="Times New Roman"/>
                <w:sz w:val="24"/>
                <w:szCs w:val="24"/>
              </w:rPr>
              <w:t>1</w:t>
            </w:r>
          </w:p>
        </w:tc>
        <w:tc>
          <w:tcPr>
            <w:tcW w:w="2231" w:type="dxa"/>
          </w:tcPr>
          <w:p w:rsidR="00F40414" w:rsidRPr="00BC7873" w:rsidRDefault="00F40414" w:rsidP="00F40414">
            <w:r w:rsidRPr="00BC7873">
              <w:t>Brewton</w:t>
            </w:r>
          </w:p>
        </w:tc>
        <w:tc>
          <w:tcPr>
            <w:tcW w:w="2160" w:type="dxa"/>
          </w:tcPr>
          <w:p w:rsidR="00F40414" w:rsidRPr="00BC7873" w:rsidRDefault="00F40414" w:rsidP="00F40414">
            <w:r w:rsidRPr="00BC7873">
              <w:t>$28</w:t>
            </w:r>
            <w:r w:rsidR="00BC7873" w:rsidRPr="00BC7873">
              <w:t>9,955.65</w:t>
            </w:r>
          </w:p>
        </w:tc>
        <w:tc>
          <w:tcPr>
            <w:tcW w:w="1710" w:type="dxa"/>
          </w:tcPr>
          <w:p w:rsidR="00F40414" w:rsidRPr="00BC7873" w:rsidRDefault="00F40414" w:rsidP="00F40414">
            <w:pPr>
              <w:rPr>
                <w:sz w:val="22"/>
                <w:szCs w:val="22"/>
              </w:rPr>
            </w:pPr>
            <w:r w:rsidRPr="00BC7873">
              <w:rPr>
                <w:sz w:val="22"/>
                <w:szCs w:val="22"/>
              </w:rPr>
              <w:t>CDBG – Economic Development</w:t>
            </w:r>
          </w:p>
        </w:tc>
        <w:tc>
          <w:tcPr>
            <w:tcW w:w="2065" w:type="dxa"/>
          </w:tcPr>
          <w:p w:rsidR="00F40414" w:rsidRPr="00BC7873" w:rsidRDefault="00F40414" w:rsidP="00F40414">
            <w:pPr>
              <w:rPr>
                <w:sz w:val="22"/>
                <w:szCs w:val="22"/>
              </w:rPr>
            </w:pPr>
            <w:r w:rsidRPr="00BC7873">
              <w:rPr>
                <w:sz w:val="22"/>
                <w:szCs w:val="22"/>
              </w:rPr>
              <w:t>Water</w:t>
            </w:r>
          </w:p>
          <w:p w:rsidR="00F40414" w:rsidRPr="00BC7873" w:rsidRDefault="00F40414" w:rsidP="00F40414">
            <w:pPr>
              <w:rPr>
                <w:sz w:val="22"/>
                <w:szCs w:val="22"/>
              </w:rPr>
            </w:pPr>
            <w:r w:rsidRPr="00BC7873">
              <w:rPr>
                <w:sz w:val="22"/>
                <w:szCs w:val="22"/>
              </w:rPr>
              <w:t>for</w:t>
            </w:r>
          </w:p>
          <w:p w:rsidR="00F40414" w:rsidRPr="00BC7873" w:rsidRDefault="00F40414" w:rsidP="00F40414">
            <w:r w:rsidRPr="00BC7873">
              <w:rPr>
                <w:sz w:val="22"/>
                <w:szCs w:val="22"/>
              </w:rPr>
              <w:t>Provalus</w:t>
            </w:r>
          </w:p>
        </w:tc>
      </w:tr>
      <w:tr w:rsidR="00046AF8" w:rsidTr="00963CE9">
        <w:tc>
          <w:tcPr>
            <w:tcW w:w="1184" w:type="dxa"/>
          </w:tcPr>
          <w:p w:rsidR="00046AF8" w:rsidRPr="00BC7873" w:rsidRDefault="00046AF8" w:rsidP="00F40414">
            <w:pPr>
              <w:pStyle w:val="PlainText"/>
              <w:rPr>
                <w:rFonts w:ascii="Times New Roman" w:hAnsi="Times New Roman" w:cs="Times New Roman"/>
                <w:sz w:val="24"/>
                <w:szCs w:val="24"/>
              </w:rPr>
            </w:pPr>
            <w:r>
              <w:rPr>
                <w:rFonts w:ascii="Times New Roman" w:hAnsi="Times New Roman" w:cs="Times New Roman"/>
                <w:sz w:val="24"/>
                <w:szCs w:val="24"/>
              </w:rPr>
              <w:t>4</w:t>
            </w:r>
            <w:r w:rsidR="002C70BB">
              <w:rPr>
                <w:rFonts w:ascii="Times New Roman" w:hAnsi="Times New Roman" w:cs="Times New Roman"/>
                <w:sz w:val="24"/>
                <w:szCs w:val="24"/>
              </w:rPr>
              <w:t>2</w:t>
            </w:r>
          </w:p>
        </w:tc>
        <w:tc>
          <w:tcPr>
            <w:tcW w:w="2231" w:type="dxa"/>
          </w:tcPr>
          <w:p w:rsidR="00046AF8" w:rsidRPr="00BC7873" w:rsidRDefault="00046AF8" w:rsidP="00F40414">
            <w:r>
              <w:t>Carbon Hill</w:t>
            </w:r>
          </w:p>
        </w:tc>
        <w:tc>
          <w:tcPr>
            <w:tcW w:w="2160" w:type="dxa"/>
          </w:tcPr>
          <w:p w:rsidR="00046AF8" w:rsidRPr="00BC7873" w:rsidRDefault="00046AF8" w:rsidP="00F40414">
            <w:r>
              <w:t>$120,000</w:t>
            </w:r>
          </w:p>
        </w:tc>
        <w:tc>
          <w:tcPr>
            <w:tcW w:w="1710" w:type="dxa"/>
          </w:tcPr>
          <w:p w:rsidR="00046AF8" w:rsidRPr="00BC7873" w:rsidRDefault="00046AF8" w:rsidP="00F40414">
            <w:pPr>
              <w:rPr>
                <w:sz w:val="22"/>
                <w:szCs w:val="22"/>
              </w:rPr>
            </w:pPr>
            <w:r w:rsidRPr="00BC7873">
              <w:rPr>
                <w:sz w:val="22"/>
                <w:szCs w:val="22"/>
              </w:rPr>
              <w:t>CDBG – Economic Development</w:t>
            </w:r>
          </w:p>
        </w:tc>
        <w:tc>
          <w:tcPr>
            <w:tcW w:w="2065" w:type="dxa"/>
          </w:tcPr>
          <w:p w:rsidR="00046AF8" w:rsidRDefault="00046AF8" w:rsidP="00F40414">
            <w:pPr>
              <w:rPr>
                <w:sz w:val="22"/>
                <w:szCs w:val="22"/>
              </w:rPr>
            </w:pPr>
            <w:r>
              <w:rPr>
                <w:sz w:val="22"/>
                <w:szCs w:val="22"/>
              </w:rPr>
              <w:t>Lighting</w:t>
            </w:r>
          </w:p>
          <w:p w:rsidR="00046AF8" w:rsidRDefault="00046AF8" w:rsidP="00F40414">
            <w:pPr>
              <w:rPr>
                <w:sz w:val="22"/>
                <w:szCs w:val="22"/>
              </w:rPr>
            </w:pPr>
            <w:r>
              <w:rPr>
                <w:sz w:val="22"/>
                <w:szCs w:val="22"/>
              </w:rPr>
              <w:t>for</w:t>
            </w:r>
          </w:p>
          <w:p w:rsidR="00046AF8" w:rsidRPr="00BC7873" w:rsidRDefault="00046AF8" w:rsidP="00F40414">
            <w:pPr>
              <w:rPr>
                <w:sz w:val="22"/>
                <w:szCs w:val="22"/>
              </w:rPr>
            </w:pPr>
            <w:r>
              <w:rPr>
                <w:sz w:val="22"/>
                <w:szCs w:val="22"/>
              </w:rPr>
              <w:t>Rolling T Truck Stop</w:t>
            </w:r>
          </w:p>
        </w:tc>
      </w:tr>
      <w:tr w:rsidR="00F40414" w:rsidTr="00963CE9">
        <w:tc>
          <w:tcPr>
            <w:tcW w:w="1184" w:type="dxa"/>
          </w:tcPr>
          <w:p w:rsidR="00F40414" w:rsidRPr="00046AF8" w:rsidRDefault="00046AF8" w:rsidP="00F40414">
            <w:pPr>
              <w:pStyle w:val="PlainText"/>
              <w:rPr>
                <w:rFonts w:ascii="Times New Roman" w:hAnsi="Times New Roman" w:cs="Times New Roman"/>
                <w:sz w:val="24"/>
                <w:szCs w:val="24"/>
              </w:rPr>
            </w:pPr>
            <w:r w:rsidRPr="00046AF8">
              <w:rPr>
                <w:rFonts w:ascii="Times New Roman" w:hAnsi="Times New Roman" w:cs="Times New Roman"/>
                <w:sz w:val="24"/>
                <w:szCs w:val="24"/>
              </w:rPr>
              <w:t>4</w:t>
            </w:r>
            <w:r w:rsidR="002C70BB">
              <w:rPr>
                <w:rFonts w:ascii="Times New Roman" w:hAnsi="Times New Roman" w:cs="Times New Roman"/>
                <w:sz w:val="24"/>
                <w:szCs w:val="24"/>
              </w:rPr>
              <w:t>3</w:t>
            </w:r>
          </w:p>
        </w:tc>
        <w:tc>
          <w:tcPr>
            <w:tcW w:w="2231" w:type="dxa"/>
          </w:tcPr>
          <w:p w:rsidR="00F40414" w:rsidRPr="00046AF8" w:rsidRDefault="00F40414" w:rsidP="00F40414">
            <w:r w:rsidRPr="00046AF8">
              <w:t>Eclectic</w:t>
            </w:r>
          </w:p>
        </w:tc>
        <w:tc>
          <w:tcPr>
            <w:tcW w:w="2160" w:type="dxa"/>
          </w:tcPr>
          <w:p w:rsidR="00F40414" w:rsidRPr="00046AF8" w:rsidRDefault="00F40414" w:rsidP="00F40414">
            <w:r w:rsidRPr="00046AF8">
              <w:t>$200,000</w:t>
            </w:r>
          </w:p>
        </w:tc>
        <w:tc>
          <w:tcPr>
            <w:tcW w:w="1710" w:type="dxa"/>
          </w:tcPr>
          <w:p w:rsidR="00F40414" w:rsidRPr="00046AF8" w:rsidRDefault="00F40414" w:rsidP="00F40414">
            <w:pPr>
              <w:rPr>
                <w:sz w:val="22"/>
                <w:szCs w:val="22"/>
              </w:rPr>
            </w:pPr>
            <w:r w:rsidRPr="00046AF8">
              <w:rPr>
                <w:sz w:val="22"/>
                <w:szCs w:val="22"/>
              </w:rPr>
              <w:t>CDBG – Economic Development</w:t>
            </w:r>
          </w:p>
        </w:tc>
        <w:tc>
          <w:tcPr>
            <w:tcW w:w="2065" w:type="dxa"/>
          </w:tcPr>
          <w:p w:rsidR="00F40414" w:rsidRPr="00046AF8" w:rsidRDefault="00471458" w:rsidP="00F40414">
            <w:pPr>
              <w:rPr>
                <w:sz w:val="22"/>
                <w:szCs w:val="22"/>
              </w:rPr>
            </w:pPr>
            <w:r>
              <w:rPr>
                <w:sz w:val="22"/>
                <w:szCs w:val="22"/>
              </w:rPr>
              <w:t>Roads</w:t>
            </w:r>
          </w:p>
          <w:p w:rsidR="00F40414" w:rsidRPr="00046AF8" w:rsidRDefault="00F40414" w:rsidP="00F40414">
            <w:pPr>
              <w:rPr>
                <w:sz w:val="22"/>
                <w:szCs w:val="22"/>
              </w:rPr>
            </w:pPr>
            <w:r w:rsidRPr="00046AF8">
              <w:rPr>
                <w:sz w:val="22"/>
                <w:szCs w:val="22"/>
              </w:rPr>
              <w:t>for</w:t>
            </w:r>
          </w:p>
          <w:p w:rsidR="00883BDF" w:rsidRPr="00046AF8" w:rsidRDefault="00F40414" w:rsidP="00F40414">
            <w:pPr>
              <w:rPr>
                <w:sz w:val="22"/>
                <w:szCs w:val="22"/>
              </w:rPr>
            </w:pPr>
            <w:r w:rsidRPr="00046AF8">
              <w:rPr>
                <w:sz w:val="22"/>
                <w:szCs w:val="22"/>
              </w:rPr>
              <w:t>Madix, Inc.</w:t>
            </w:r>
          </w:p>
        </w:tc>
      </w:tr>
      <w:tr w:rsidR="00F40414" w:rsidTr="00963CE9">
        <w:tc>
          <w:tcPr>
            <w:tcW w:w="1184" w:type="dxa"/>
          </w:tcPr>
          <w:p w:rsidR="00F40414" w:rsidRPr="00046AF8" w:rsidRDefault="00046AF8" w:rsidP="00F40414">
            <w:pPr>
              <w:pStyle w:val="PlainText"/>
              <w:rPr>
                <w:rFonts w:ascii="Times New Roman" w:hAnsi="Times New Roman" w:cs="Times New Roman"/>
                <w:sz w:val="24"/>
                <w:szCs w:val="24"/>
              </w:rPr>
            </w:pPr>
            <w:r w:rsidRPr="00046AF8">
              <w:rPr>
                <w:rFonts w:ascii="Times New Roman" w:hAnsi="Times New Roman" w:cs="Times New Roman"/>
                <w:sz w:val="24"/>
                <w:szCs w:val="24"/>
              </w:rPr>
              <w:t>4</w:t>
            </w:r>
            <w:r w:rsidR="002C70BB">
              <w:rPr>
                <w:rFonts w:ascii="Times New Roman" w:hAnsi="Times New Roman" w:cs="Times New Roman"/>
                <w:sz w:val="24"/>
                <w:szCs w:val="24"/>
              </w:rPr>
              <w:t>4</w:t>
            </w:r>
          </w:p>
        </w:tc>
        <w:tc>
          <w:tcPr>
            <w:tcW w:w="2231" w:type="dxa"/>
          </w:tcPr>
          <w:p w:rsidR="00F40414" w:rsidRPr="00046AF8" w:rsidRDefault="00F40414" w:rsidP="00F40414">
            <w:r w:rsidRPr="00046AF8">
              <w:t>Eutaw</w:t>
            </w:r>
          </w:p>
        </w:tc>
        <w:tc>
          <w:tcPr>
            <w:tcW w:w="2160" w:type="dxa"/>
          </w:tcPr>
          <w:p w:rsidR="00F40414" w:rsidRPr="00046AF8" w:rsidRDefault="00F40414" w:rsidP="00F40414">
            <w:r w:rsidRPr="00046AF8">
              <w:t>$</w:t>
            </w:r>
            <w:r w:rsidR="00046AF8" w:rsidRPr="00046AF8">
              <w:t>400,000</w:t>
            </w:r>
          </w:p>
        </w:tc>
        <w:tc>
          <w:tcPr>
            <w:tcW w:w="1710" w:type="dxa"/>
          </w:tcPr>
          <w:p w:rsidR="00F40414" w:rsidRPr="00046AF8" w:rsidRDefault="00F40414" w:rsidP="00F40414">
            <w:pPr>
              <w:rPr>
                <w:sz w:val="22"/>
                <w:szCs w:val="22"/>
              </w:rPr>
            </w:pPr>
            <w:r w:rsidRPr="00046AF8">
              <w:rPr>
                <w:sz w:val="22"/>
                <w:szCs w:val="22"/>
              </w:rPr>
              <w:t>CDBG – Economic Development</w:t>
            </w:r>
          </w:p>
        </w:tc>
        <w:tc>
          <w:tcPr>
            <w:tcW w:w="2065" w:type="dxa"/>
          </w:tcPr>
          <w:p w:rsidR="00F40414" w:rsidRPr="00046AF8" w:rsidRDefault="00F40414" w:rsidP="00F40414">
            <w:pPr>
              <w:rPr>
                <w:sz w:val="22"/>
                <w:szCs w:val="22"/>
              </w:rPr>
            </w:pPr>
            <w:r w:rsidRPr="00046AF8">
              <w:rPr>
                <w:sz w:val="22"/>
                <w:szCs w:val="22"/>
              </w:rPr>
              <w:t>Sewer</w:t>
            </w:r>
          </w:p>
          <w:p w:rsidR="00F40414" w:rsidRPr="00046AF8" w:rsidRDefault="00F40414" w:rsidP="00F40414">
            <w:pPr>
              <w:rPr>
                <w:sz w:val="22"/>
                <w:szCs w:val="22"/>
              </w:rPr>
            </w:pPr>
            <w:r w:rsidRPr="00046AF8">
              <w:rPr>
                <w:sz w:val="22"/>
                <w:szCs w:val="22"/>
              </w:rPr>
              <w:t>for</w:t>
            </w:r>
          </w:p>
          <w:p w:rsidR="00F40414" w:rsidRPr="00046AF8" w:rsidRDefault="00F40414" w:rsidP="00F40414">
            <w:r w:rsidRPr="00046AF8">
              <w:rPr>
                <w:sz w:val="22"/>
                <w:szCs w:val="22"/>
              </w:rPr>
              <w:t>Love’s Travel Stop</w:t>
            </w:r>
          </w:p>
        </w:tc>
      </w:tr>
      <w:tr w:rsidR="00F40414" w:rsidTr="00963CE9">
        <w:tc>
          <w:tcPr>
            <w:tcW w:w="1184" w:type="dxa"/>
          </w:tcPr>
          <w:p w:rsidR="00F40414" w:rsidRPr="00606907" w:rsidRDefault="00606907" w:rsidP="00F40414">
            <w:pPr>
              <w:pStyle w:val="PlainText"/>
              <w:rPr>
                <w:rFonts w:ascii="Times New Roman" w:hAnsi="Times New Roman" w:cs="Times New Roman"/>
                <w:sz w:val="24"/>
                <w:szCs w:val="24"/>
              </w:rPr>
            </w:pPr>
            <w:r w:rsidRPr="00606907">
              <w:rPr>
                <w:rFonts w:ascii="Times New Roman" w:hAnsi="Times New Roman" w:cs="Times New Roman"/>
                <w:sz w:val="24"/>
                <w:szCs w:val="24"/>
              </w:rPr>
              <w:t>4</w:t>
            </w:r>
            <w:r w:rsidR="002C70BB">
              <w:rPr>
                <w:rFonts w:ascii="Times New Roman" w:hAnsi="Times New Roman" w:cs="Times New Roman"/>
                <w:sz w:val="24"/>
                <w:szCs w:val="24"/>
              </w:rPr>
              <w:t>5</w:t>
            </w:r>
          </w:p>
        </w:tc>
        <w:tc>
          <w:tcPr>
            <w:tcW w:w="2231" w:type="dxa"/>
          </w:tcPr>
          <w:p w:rsidR="00F40414" w:rsidRPr="00606907" w:rsidRDefault="00F40414" w:rsidP="00F40414">
            <w:r w:rsidRPr="00606907">
              <w:t>Good Hope</w:t>
            </w:r>
          </w:p>
        </w:tc>
        <w:tc>
          <w:tcPr>
            <w:tcW w:w="2160" w:type="dxa"/>
          </w:tcPr>
          <w:p w:rsidR="00F40414" w:rsidRPr="00606907" w:rsidRDefault="00F40414" w:rsidP="00F40414">
            <w:r w:rsidRPr="00606907">
              <w:t>$200,000</w:t>
            </w:r>
          </w:p>
        </w:tc>
        <w:tc>
          <w:tcPr>
            <w:tcW w:w="1710" w:type="dxa"/>
          </w:tcPr>
          <w:p w:rsidR="00F40414" w:rsidRPr="00606907" w:rsidRDefault="00F40414" w:rsidP="00F40414">
            <w:pPr>
              <w:rPr>
                <w:sz w:val="22"/>
                <w:szCs w:val="22"/>
              </w:rPr>
            </w:pPr>
            <w:r w:rsidRPr="00606907">
              <w:rPr>
                <w:sz w:val="22"/>
                <w:szCs w:val="22"/>
              </w:rPr>
              <w:t>CDBG – Economic Development</w:t>
            </w:r>
          </w:p>
        </w:tc>
        <w:tc>
          <w:tcPr>
            <w:tcW w:w="2065" w:type="dxa"/>
          </w:tcPr>
          <w:p w:rsidR="00F40414" w:rsidRPr="00606907" w:rsidRDefault="00F40414" w:rsidP="00F40414">
            <w:pPr>
              <w:rPr>
                <w:sz w:val="22"/>
                <w:szCs w:val="22"/>
              </w:rPr>
            </w:pPr>
            <w:r w:rsidRPr="00606907">
              <w:rPr>
                <w:sz w:val="22"/>
                <w:szCs w:val="22"/>
              </w:rPr>
              <w:t>Sewer</w:t>
            </w:r>
          </w:p>
          <w:p w:rsidR="00F40414" w:rsidRPr="00606907" w:rsidRDefault="00F40414" w:rsidP="00F40414">
            <w:pPr>
              <w:rPr>
                <w:sz w:val="22"/>
                <w:szCs w:val="22"/>
              </w:rPr>
            </w:pPr>
            <w:r w:rsidRPr="00606907">
              <w:rPr>
                <w:sz w:val="22"/>
                <w:szCs w:val="22"/>
              </w:rPr>
              <w:t>for</w:t>
            </w:r>
          </w:p>
          <w:p w:rsidR="00F40414" w:rsidRPr="00606907" w:rsidRDefault="00F40414" w:rsidP="00F40414">
            <w:r w:rsidRPr="00606907">
              <w:rPr>
                <w:sz w:val="22"/>
                <w:szCs w:val="22"/>
              </w:rPr>
              <w:t>A</w:t>
            </w:r>
            <w:r w:rsidR="00FB5A66" w:rsidRPr="00606907">
              <w:rPr>
                <w:sz w:val="22"/>
                <w:szCs w:val="22"/>
              </w:rPr>
              <w:t>GCOR S</w:t>
            </w:r>
            <w:r w:rsidRPr="00606907">
              <w:rPr>
                <w:sz w:val="22"/>
                <w:szCs w:val="22"/>
              </w:rPr>
              <w:t>teel</w:t>
            </w:r>
          </w:p>
        </w:tc>
      </w:tr>
      <w:tr w:rsidR="00D57D45" w:rsidTr="00963CE9">
        <w:tc>
          <w:tcPr>
            <w:tcW w:w="1184" w:type="dxa"/>
          </w:tcPr>
          <w:p w:rsidR="00D57D45" w:rsidRPr="002C70BB" w:rsidRDefault="00D57D45" w:rsidP="00F40414">
            <w:pPr>
              <w:pStyle w:val="PlainText"/>
              <w:rPr>
                <w:rFonts w:ascii="Times New Roman" w:hAnsi="Times New Roman" w:cs="Times New Roman"/>
                <w:sz w:val="24"/>
                <w:szCs w:val="24"/>
              </w:rPr>
            </w:pPr>
            <w:r w:rsidRPr="002C70BB">
              <w:rPr>
                <w:rFonts w:ascii="Times New Roman" w:hAnsi="Times New Roman" w:cs="Times New Roman"/>
                <w:sz w:val="24"/>
                <w:szCs w:val="24"/>
              </w:rPr>
              <w:t>4</w:t>
            </w:r>
            <w:r w:rsidR="002C70BB" w:rsidRPr="002C70BB">
              <w:rPr>
                <w:rFonts w:ascii="Times New Roman" w:hAnsi="Times New Roman" w:cs="Times New Roman"/>
                <w:sz w:val="24"/>
                <w:szCs w:val="24"/>
              </w:rPr>
              <w:t>6</w:t>
            </w:r>
          </w:p>
        </w:tc>
        <w:tc>
          <w:tcPr>
            <w:tcW w:w="2231" w:type="dxa"/>
          </w:tcPr>
          <w:p w:rsidR="00D57D45" w:rsidRPr="002C70BB" w:rsidRDefault="00D57D45" w:rsidP="00F40414">
            <w:r w:rsidRPr="002C70BB">
              <w:t>Lincoln</w:t>
            </w:r>
          </w:p>
        </w:tc>
        <w:tc>
          <w:tcPr>
            <w:tcW w:w="2160" w:type="dxa"/>
          </w:tcPr>
          <w:p w:rsidR="00D57D45" w:rsidRPr="002C70BB" w:rsidRDefault="00D57D45" w:rsidP="00F40414">
            <w:r w:rsidRPr="002C70BB">
              <w:t>$300,000</w:t>
            </w:r>
          </w:p>
        </w:tc>
        <w:tc>
          <w:tcPr>
            <w:tcW w:w="1710" w:type="dxa"/>
          </w:tcPr>
          <w:p w:rsidR="00D57D45" w:rsidRPr="002C70BB" w:rsidRDefault="00D57D45" w:rsidP="00F40414">
            <w:pPr>
              <w:rPr>
                <w:sz w:val="22"/>
                <w:szCs w:val="22"/>
              </w:rPr>
            </w:pPr>
            <w:r w:rsidRPr="002C70BB">
              <w:rPr>
                <w:sz w:val="22"/>
                <w:szCs w:val="22"/>
              </w:rPr>
              <w:t>CDBG – Economic Development</w:t>
            </w:r>
          </w:p>
        </w:tc>
        <w:tc>
          <w:tcPr>
            <w:tcW w:w="2065" w:type="dxa"/>
          </w:tcPr>
          <w:p w:rsidR="00D57D45" w:rsidRPr="002C70BB" w:rsidRDefault="00D57D45" w:rsidP="00F40414">
            <w:pPr>
              <w:rPr>
                <w:sz w:val="22"/>
                <w:szCs w:val="22"/>
              </w:rPr>
            </w:pPr>
            <w:r w:rsidRPr="002C70BB">
              <w:rPr>
                <w:sz w:val="22"/>
                <w:szCs w:val="22"/>
              </w:rPr>
              <w:t>Water / Sewer</w:t>
            </w:r>
          </w:p>
          <w:p w:rsidR="00D57D45" w:rsidRPr="002C70BB" w:rsidRDefault="00D57D45" w:rsidP="00F40414">
            <w:pPr>
              <w:rPr>
                <w:sz w:val="22"/>
                <w:szCs w:val="22"/>
              </w:rPr>
            </w:pPr>
            <w:r w:rsidRPr="002C70BB">
              <w:rPr>
                <w:sz w:val="22"/>
                <w:szCs w:val="22"/>
              </w:rPr>
              <w:t>for</w:t>
            </w:r>
          </w:p>
          <w:p w:rsidR="00D57D45" w:rsidRPr="002C70BB" w:rsidRDefault="00D57D45" w:rsidP="00F40414">
            <w:pPr>
              <w:rPr>
                <w:sz w:val="22"/>
                <w:szCs w:val="22"/>
              </w:rPr>
            </w:pPr>
            <w:r w:rsidRPr="002C70BB">
              <w:rPr>
                <w:sz w:val="22"/>
                <w:szCs w:val="22"/>
              </w:rPr>
              <w:t>Lohr North America</w:t>
            </w:r>
          </w:p>
        </w:tc>
      </w:tr>
      <w:tr w:rsidR="00F40414" w:rsidTr="00963CE9">
        <w:tc>
          <w:tcPr>
            <w:tcW w:w="1184" w:type="dxa"/>
          </w:tcPr>
          <w:p w:rsidR="00F40414" w:rsidRPr="009E7E09" w:rsidRDefault="002C70BB" w:rsidP="00F40414">
            <w:pPr>
              <w:pStyle w:val="PlainText"/>
              <w:rPr>
                <w:rFonts w:ascii="Times New Roman" w:hAnsi="Times New Roman" w:cs="Times New Roman"/>
                <w:sz w:val="24"/>
                <w:szCs w:val="24"/>
              </w:rPr>
            </w:pPr>
            <w:r>
              <w:rPr>
                <w:rFonts w:ascii="Times New Roman" w:hAnsi="Times New Roman" w:cs="Times New Roman"/>
                <w:sz w:val="24"/>
                <w:szCs w:val="24"/>
              </w:rPr>
              <w:t>47</w:t>
            </w:r>
          </w:p>
        </w:tc>
        <w:tc>
          <w:tcPr>
            <w:tcW w:w="2231" w:type="dxa"/>
          </w:tcPr>
          <w:p w:rsidR="00F40414" w:rsidRPr="009E7E09" w:rsidRDefault="00F40414" w:rsidP="00F40414">
            <w:r w:rsidRPr="009E7E09">
              <w:t>Pike County</w:t>
            </w:r>
          </w:p>
        </w:tc>
        <w:tc>
          <w:tcPr>
            <w:tcW w:w="2160" w:type="dxa"/>
          </w:tcPr>
          <w:p w:rsidR="00F40414" w:rsidRPr="009E7E09" w:rsidRDefault="00F40414" w:rsidP="00F40414">
            <w:r w:rsidRPr="009E7E09">
              <w:t>$500,000</w:t>
            </w:r>
          </w:p>
        </w:tc>
        <w:tc>
          <w:tcPr>
            <w:tcW w:w="1710" w:type="dxa"/>
          </w:tcPr>
          <w:p w:rsidR="00F40414" w:rsidRPr="009E7E09" w:rsidRDefault="00F40414" w:rsidP="00F40414">
            <w:pPr>
              <w:rPr>
                <w:sz w:val="22"/>
                <w:szCs w:val="22"/>
              </w:rPr>
            </w:pPr>
            <w:r w:rsidRPr="009E7E09">
              <w:rPr>
                <w:sz w:val="22"/>
                <w:szCs w:val="22"/>
              </w:rPr>
              <w:t>CDBG – Economic Development</w:t>
            </w:r>
          </w:p>
        </w:tc>
        <w:tc>
          <w:tcPr>
            <w:tcW w:w="2065" w:type="dxa"/>
          </w:tcPr>
          <w:p w:rsidR="00F40414" w:rsidRPr="009E7E09" w:rsidRDefault="00813D4F" w:rsidP="00F40414">
            <w:pPr>
              <w:rPr>
                <w:sz w:val="22"/>
                <w:szCs w:val="22"/>
              </w:rPr>
            </w:pPr>
            <w:r w:rsidRPr="009E7E09">
              <w:rPr>
                <w:sz w:val="22"/>
                <w:szCs w:val="22"/>
              </w:rPr>
              <w:t>Roads</w:t>
            </w:r>
          </w:p>
          <w:p w:rsidR="00F40414" w:rsidRPr="009E7E09" w:rsidRDefault="00F40414" w:rsidP="00F40414">
            <w:pPr>
              <w:rPr>
                <w:sz w:val="22"/>
                <w:szCs w:val="22"/>
              </w:rPr>
            </w:pPr>
            <w:r w:rsidRPr="009E7E09">
              <w:rPr>
                <w:sz w:val="22"/>
                <w:szCs w:val="22"/>
              </w:rPr>
              <w:t>for</w:t>
            </w:r>
          </w:p>
          <w:p w:rsidR="00F40414" w:rsidRPr="009E7E09" w:rsidRDefault="00F40414" w:rsidP="00F40414">
            <w:r w:rsidRPr="009E7E09">
              <w:rPr>
                <w:sz w:val="22"/>
                <w:szCs w:val="22"/>
              </w:rPr>
              <w:t>Rex Lumber</w:t>
            </w:r>
          </w:p>
        </w:tc>
      </w:tr>
      <w:tr w:rsidR="00F40414" w:rsidTr="00963CE9">
        <w:tc>
          <w:tcPr>
            <w:tcW w:w="1184" w:type="dxa"/>
          </w:tcPr>
          <w:p w:rsidR="00F40414" w:rsidRPr="009E7E09" w:rsidRDefault="002C70BB" w:rsidP="00F40414">
            <w:pPr>
              <w:pStyle w:val="PlainText"/>
              <w:rPr>
                <w:rFonts w:ascii="Times New Roman" w:hAnsi="Times New Roman" w:cs="Times New Roman"/>
                <w:sz w:val="24"/>
                <w:szCs w:val="24"/>
              </w:rPr>
            </w:pPr>
            <w:r>
              <w:rPr>
                <w:rFonts w:ascii="Times New Roman" w:hAnsi="Times New Roman" w:cs="Times New Roman"/>
                <w:sz w:val="24"/>
                <w:szCs w:val="24"/>
              </w:rPr>
              <w:t>48</w:t>
            </w:r>
          </w:p>
        </w:tc>
        <w:tc>
          <w:tcPr>
            <w:tcW w:w="2231" w:type="dxa"/>
          </w:tcPr>
          <w:p w:rsidR="00F40414" w:rsidRPr="009E7E09" w:rsidRDefault="00F40414" w:rsidP="00F40414">
            <w:r w:rsidRPr="009E7E09">
              <w:t>Prattville</w:t>
            </w:r>
          </w:p>
        </w:tc>
        <w:tc>
          <w:tcPr>
            <w:tcW w:w="2160" w:type="dxa"/>
          </w:tcPr>
          <w:p w:rsidR="00F40414" w:rsidRPr="009E7E09" w:rsidRDefault="00F40414" w:rsidP="00F40414">
            <w:r w:rsidRPr="009E7E09">
              <w:t>$750,000</w:t>
            </w:r>
          </w:p>
        </w:tc>
        <w:tc>
          <w:tcPr>
            <w:tcW w:w="1710" w:type="dxa"/>
          </w:tcPr>
          <w:p w:rsidR="00F40414" w:rsidRPr="009E7E09" w:rsidRDefault="00F40414" w:rsidP="00F40414">
            <w:pPr>
              <w:rPr>
                <w:sz w:val="22"/>
                <w:szCs w:val="22"/>
              </w:rPr>
            </w:pPr>
            <w:r w:rsidRPr="009E7E09">
              <w:rPr>
                <w:sz w:val="22"/>
                <w:szCs w:val="22"/>
              </w:rPr>
              <w:t>CDBG – Economic Development</w:t>
            </w:r>
          </w:p>
        </w:tc>
        <w:tc>
          <w:tcPr>
            <w:tcW w:w="2065" w:type="dxa"/>
          </w:tcPr>
          <w:p w:rsidR="00F40414" w:rsidRPr="009E7E09" w:rsidRDefault="00F40414" w:rsidP="00F40414">
            <w:pPr>
              <w:rPr>
                <w:sz w:val="22"/>
                <w:szCs w:val="22"/>
              </w:rPr>
            </w:pPr>
            <w:r w:rsidRPr="009E7E09">
              <w:rPr>
                <w:sz w:val="22"/>
                <w:szCs w:val="22"/>
              </w:rPr>
              <w:t>Sewer</w:t>
            </w:r>
          </w:p>
          <w:p w:rsidR="00F40414" w:rsidRPr="009E7E09" w:rsidRDefault="00F40414" w:rsidP="00F40414">
            <w:pPr>
              <w:rPr>
                <w:sz w:val="22"/>
                <w:szCs w:val="22"/>
              </w:rPr>
            </w:pPr>
            <w:r w:rsidRPr="009E7E09">
              <w:rPr>
                <w:sz w:val="22"/>
                <w:szCs w:val="22"/>
              </w:rPr>
              <w:t>for</w:t>
            </w:r>
          </w:p>
          <w:p w:rsidR="00F40414" w:rsidRDefault="00F40414" w:rsidP="00F40414">
            <w:pPr>
              <w:rPr>
                <w:sz w:val="22"/>
                <w:szCs w:val="22"/>
              </w:rPr>
            </w:pPr>
            <w:r w:rsidRPr="009E7E09">
              <w:rPr>
                <w:sz w:val="22"/>
                <w:szCs w:val="22"/>
              </w:rPr>
              <w:t>James Hardie Industries</w:t>
            </w:r>
          </w:p>
          <w:p w:rsidR="00E34560" w:rsidRDefault="00E34560" w:rsidP="00F40414"/>
          <w:p w:rsidR="00E34560" w:rsidRPr="009E7E09" w:rsidRDefault="00E34560" w:rsidP="00F40414"/>
        </w:tc>
      </w:tr>
      <w:tr w:rsidR="00F40414" w:rsidTr="00963CE9">
        <w:tc>
          <w:tcPr>
            <w:tcW w:w="1184" w:type="dxa"/>
          </w:tcPr>
          <w:p w:rsidR="00F40414" w:rsidRPr="009E7E09" w:rsidRDefault="002C70BB" w:rsidP="00F40414">
            <w:pPr>
              <w:pStyle w:val="PlainText"/>
              <w:rPr>
                <w:rFonts w:ascii="Times New Roman" w:hAnsi="Times New Roman" w:cs="Times New Roman"/>
                <w:sz w:val="24"/>
                <w:szCs w:val="24"/>
              </w:rPr>
            </w:pPr>
            <w:r>
              <w:rPr>
                <w:rFonts w:ascii="Times New Roman" w:hAnsi="Times New Roman" w:cs="Times New Roman"/>
                <w:sz w:val="24"/>
                <w:szCs w:val="24"/>
              </w:rPr>
              <w:t>49</w:t>
            </w:r>
          </w:p>
        </w:tc>
        <w:tc>
          <w:tcPr>
            <w:tcW w:w="2231" w:type="dxa"/>
          </w:tcPr>
          <w:p w:rsidR="00F40414" w:rsidRPr="009E7E09" w:rsidRDefault="00F40414" w:rsidP="00F40414">
            <w:r w:rsidRPr="009E7E09">
              <w:t>Steele</w:t>
            </w:r>
          </w:p>
        </w:tc>
        <w:tc>
          <w:tcPr>
            <w:tcW w:w="2160" w:type="dxa"/>
          </w:tcPr>
          <w:p w:rsidR="00F40414" w:rsidRPr="009E7E09" w:rsidRDefault="00F40414" w:rsidP="00F40414">
            <w:r w:rsidRPr="009E7E09">
              <w:t>$118,000</w:t>
            </w:r>
          </w:p>
        </w:tc>
        <w:tc>
          <w:tcPr>
            <w:tcW w:w="1710" w:type="dxa"/>
          </w:tcPr>
          <w:p w:rsidR="00F40414" w:rsidRPr="009E7E09" w:rsidRDefault="00F40414" w:rsidP="00F40414">
            <w:pPr>
              <w:rPr>
                <w:sz w:val="22"/>
                <w:szCs w:val="22"/>
              </w:rPr>
            </w:pPr>
            <w:r w:rsidRPr="009E7E09">
              <w:rPr>
                <w:sz w:val="22"/>
                <w:szCs w:val="22"/>
              </w:rPr>
              <w:t>CDBG – Economic Development</w:t>
            </w:r>
          </w:p>
        </w:tc>
        <w:tc>
          <w:tcPr>
            <w:tcW w:w="2065" w:type="dxa"/>
          </w:tcPr>
          <w:p w:rsidR="00F40414" w:rsidRPr="009E7E09" w:rsidRDefault="00F40414" w:rsidP="00F40414">
            <w:pPr>
              <w:rPr>
                <w:sz w:val="22"/>
                <w:szCs w:val="22"/>
              </w:rPr>
            </w:pPr>
            <w:r w:rsidRPr="009E7E09">
              <w:rPr>
                <w:sz w:val="22"/>
                <w:szCs w:val="22"/>
              </w:rPr>
              <w:t>Water</w:t>
            </w:r>
          </w:p>
          <w:p w:rsidR="00F40414" w:rsidRPr="009E7E09" w:rsidRDefault="00F40414" w:rsidP="00F40414">
            <w:pPr>
              <w:rPr>
                <w:sz w:val="22"/>
                <w:szCs w:val="22"/>
              </w:rPr>
            </w:pPr>
            <w:r w:rsidRPr="009E7E09">
              <w:rPr>
                <w:sz w:val="22"/>
                <w:szCs w:val="22"/>
              </w:rPr>
              <w:t>for</w:t>
            </w:r>
          </w:p>
          <w:p w:rsidR="00F40414" w:rsidRPr="009E7E09" w:rsidRDefault="00F40414" w:rsidP="00F40414">
            <w:r w:rsidRPr="009E7E09">
              <w:rPr>
                <w:sz w:val="22"/>
                <w:szCs w:val="22"/>
              </w:rPr>
              <w:t>Unipres Ala, Inc.</w:t>
            </w:r>
          </w:p>
        </w:tc>
      </w:tr>
      <w:tr w:rsidR="00F40414" w:rsidTr="00963CE9">
        <w:tc>
          <w:tcPr>
            <w:tcW w:w="1184" w:type="dxa"/>
          </w:tcPr>
          <w:p w:rsidR="00F40414" w:rsidRPr="009E7E09" w:rsidRDefault="009E7E09" w:rsidP="00F40414">
            <w:pPr>
              <w:pStyle w:val="PlainText"/>
              <w:rPr>
                <w:rFonts w:ascii="Times New Roman" w:hAnsi="Times New Roman" w:cs="Times New Roman"/>
                <w:sz w:val="24"/>
                <w:szCs w:val="24"/>
              </w:rPr>
            </w:pPr>
            <w:r w:rsidRPr="009E7E09">
              <w:rPr>
                <w:rFonts w:ascii="Times New Roman" w:hAnsi="Times New Roman" w:cs="Times New Roman"/>
                <w:sz w:val="24"/>
                <w:szCs w:val="24"/>
              </w:rPr>
              <w:t>5</w:t>
            </w:r>
            <w:r w:rsidR="002C70BB">
              <w:rPr>
                <w:rFonts w:ascii="Times New Roman" w:hAnsi="Times New Roman" w:cs="Times New Roman"/>
                <w:sz w:val="24"/>
                <w:szCs w:val="24"/>
              </w:rPr>
              <w:t>0</w:t>
            </w:r>
          </w:p>
        </w:tc>
        <w:tc>
          <w:tcPr>
            <w:tcW w:w="2231" w:type="dxa"/>
          </w:tcPr>
          <w:p w:rsidR="00F40414" w:rsidRPr="009E7E09" w:rsidRDefault="00F40414" w:rsidP="00F40414">
            <w:r w:rsidRPr="009E7E09">
              <w:t>Sulligent</w:t>
            </w:r>
          </w:p>
        </w:tc>
        <w:tc>
          <w:tcPr>
            <w:tcW w:w="2160" w:type="dxa"/>
          </w:tcPr>
          <w:p w:rsidR="00F40414" w:rsidRPr="009E7E09" w:rsidRDefault="00F40414" w:rsidP="00F40414">
            <w:r w:rsidRPr="009E7E09">
              <w:t>$100,000</w:t>
            </w:r>
          </w:p>
        </w:tc>
        <w:tc>
          <w:tcPr>
            <w:tcW w:w="1710" w:type="dxa"/>
          </w:tcPr>
          <w:p w:rsidR="00F40414" w:rsidRPr="009E7E09" w:rsidRDefault="00F40414" w:rsidP="00F40414">
            <w:pPr>
              <w:rPr>
                <w:sz w:val="22"/>
                <w:szCs w:val="22"/>
              </w:rPr>
            </w:pPr>
            <w:r w:rsidRPr="009E7E09">
              <w:rPr>
                <w:sz w:val="22"/>
                <w:szCs w:val="22"/>
              </w:rPr>
              <w:t>CDBG – Economic Development</w:t>
            </w:r>
          </w:p>
        </w:tc>
        <w:tc>
          <w:tcPr>
            <w:tcW w:w="2065" w:type="dxa"/>
          </w:tcPr>
          <w:p w:rsidR="00F40414" w:rsidRPr="009E7E09" w:rsidRDefault="00F40414" w:rsidP="00F40414">
            <w:pPr>
              <w:rPr>
                <w:sz w:val="22"/>
                <w:szCs w:val="22"/>
              </w:rPr>
            </w:pPr>
            <w:r w:rsidRPr="009E7E09">
              <w:rPr>
                <w:sz w:val="22"/>
                <w:szCs w:val="22"/>
              </w:rPr>
              <w:t>Building Rehabilitation</w:t>
            </w:r>
          </w:p>
          <w:p w:rsidR="00F40414" w:rsidRPr="009E7E09" w:rsidRDefault="00F40414" w:rsidP="00F40414">
            <w:pPr>
              <w:rPr>
                <w:sz w:val="22"/>
                <w:szCs w:val="22"/>
              </w:rPr>
            </w:pPr>
            <w:r w:rsidRPr="009E7E09">
              <w:rPr>
                <w:sz w:val="22"/>
                <w:szCs w:val="22"/>
              </w:rPr>
              <w:t>for</w:t>
            </w:r>
          </w:p>
          <w:p w:rsidR="00F40414" w:rsidRPr="009E7E09" w:rsidRDefault="00F40414" w:rsidP="00F40414">
            <w:r w:rsidRPr="009E7E09">
              <w:rPr>
                <w:sz w:val="22"/>
                <w:szCs w:val="22"/>
              </w:rPr>
              <w:t>Hyster-Yale Group</w:t>
            </w:r>
          </w:p>
        </w:tc>
      </w:tr>
      <w:tr w:rsidR="009E7E09" w:rsidTr="00963CE9">
        <w:tc>
          <w:tcPr>
            <w:tcW w:w="1184" w:type="dxa"/>
          </w:tcPr>
          <w:p w:rsidR="009E7E09" w:rsidRPr="009E7E09" w:rsidRDefault="009E7E09" w:rsidP="00F40414">
            <w:pPr>
              <w:pStyle w:val="PlainText"/>
              <w:rPr>
                <w:rFonts w:ascii="Times New Roman" w:hAnsi="Times New Roman" w:cs="Times New Roman"/>
                <w:sz w:val="24"/>
                <w:szCs w:val="24"/>
              </w:rPr>
            </w:pPr>
            <w:r>
              <w:rPr>
                <w:rFonts w:ascii="Times New Roman" w:hAnsi="Times New Roman" w:cs="Times New Roman"/>
                <w:sz w:val="24"/>
                <w:szCs w:val="24"/>
              </w:rPr>
              <w:t>5</w:t>
            </w:r>
            <w:r w:rsidR="002C70BB">
              <w:rPr>
                <w:rFonts w:ascii="Times New Roman" w:hAnsi="Times New Roman" w:cs="Times New Roman"/>
                <w:sz w:val="24"/>
                <w:szCs w:val="24"/>
              </w:rPr>
              <w:t>1</w:t>
            </w:r>
          </w:p>
        </w:tc>
        <w:tc>
          <w:tcPr>
            <w:tcW w:w="2231" w:type="dxa"/>
          </w:tcPr>
          <w:p w:rsidR="009E7E09" w:rsidRPr="009E7E09" w:rsidRDefault="009E7E09" w:rsidP="00F40414">
            <w:r>
              <w:t>Thomasville</w:t>
            </w:r>
          </w:p>
        </w:tc>
        <w:tc>
          <w:tcPr>
            <w:tcW w:w="2160" w:type="dxa"/>
          </w:tcPr>
          <w:p w:rsidR="009E7E09" w:rsidRPr="009E7E09" w:rsidRDefault="009E7E09" w:rsidP="00F40414">
            <w:r>
              <w:t>$524,660</w:t>
            </w:r>
          </w:p>
        </w:tc>
        <w:tc>
          <w:tcPr>
            <w:tcW w:w="1710" w:type="dxa"/>
          </w:tcPr>
          <w:p w:rsidR="009E7E09" w:rsidRPr="009E7E09" w:rsidRDefault="009E7E09" w:rsidP="00F40414">
            <w:pPr>
              <w:rPr>
                <w:sz w:val="22"/>
                <w:szCs w:val="22"/>
              </w:rPr>
            </w:pPr>
            <w:r w:rsidRPr="009E7E09">
              <w:rPr>
                <w:sz w:val="22"/>
                <w:szCs w:val="22"/>
              </w:rPr>
              <w:t>CDBG – Economic Development</w:t>
            </w:r>
          </w:p>
        </w:tc>
        <w:tc>
          <w:tcPr>
            <w:tcW w:w="2065" w:type="dxa"/>
          </w:tcPr>
          <w:p w:rsidR="009E7E09" w:rsidRPr="009E7E09" w:rsidRDefault="009E7E09" w:rsidP="009E7E09">
            <w:pPr>
              <w:rPr>
                <w:sz w:val="22"/>
                <w:szCs w:val="22"/>
              </w:rPr>
            </w:pPr>
            <w:r w:rsidRPr="009E7E09">
              <w:rPr>
                <w:sz w:val="22"/>
                <w:szCs w:val="22"/>
              </w:rPr>
              <w:t>Sewer</w:t>
            </w:r>
          </w:p>
          <w:p w:rsidR="009E7E09" w:rsidRPr="009E7E09" w:rsidRDefault="009E7E09" w:rsidP="009E7E09">
            <w:pPr>
              <w:rPr>
                <w:sz w:val="22"/>
                <w:szCs w:val="22"/>
              </w:rPr>
            </w:pPr>
            <w:r w:rsidRPr="009E7E09">
              <w:rPr>
                <w:sz w:val="22"/>
                <w:szCs w:val="22"/>
              </w:rPr>
              <w:t>for</w:t>
            </w:r>
          </w:p>
          <w:p w:rsidR="009E7E09" w:rsidRPr="009E7E09" w:rsidRDefault="009E7E09" w:rsidP="009E7E09">
            <w:pPr>
              <w:rPr>
                <w:sz w:val="22"/>
                <w:szCs w:val="22"/>
              </w:rPr>
            </w:pPr>
            <w:r>
              <w:rPr>
                <w:sz w:val="22"/>
                <w:szCs w:val="22"/>
              </w:rPr>
              <w:t>Regional Medical Center</w:t>
            </w:r>
          </w:p>
        </w:tc>
      </w:tr>
      <w:tr w:rsidR="009E7E09" w:rsidTr="00963CE9">
        <w:tc>
          <w:tcPr>
            <w:tcW w:w="1184" w:type="dxa"/>
          </w:tcPr>
          <w:p w:rsidR="009E7E09" w:rsidRPr="009E7E09" w:rsidRDefault="009E7E09" w:rsidP="00F40414">
            <w:pPr>
              <w:pStyle w:val="PlainText"/>
              <w:rPr>
                <w:rFonts w:ascii="Times New Roman" w:hAnsi="Times New Roman" w:cs="Times New Roman"/>
                <w:sz w:val="24"/>
                <w:szCs w:val="24"/>
              </w:rPr>
            </w:pPr>
            <w:r>
              <w:rPr>
                <w:rFonts w:ascii="Times New Roman" w:hAnsi="Times New Roman" w:cs="Times New Roman"/>
                <w:sz w:val="24"/>
                <w:szCs w:val="24"/>
              </w:rPr>
              <w:t>5</w:t>
            </w:r>
            <w:r w:rsidR="002C70BB">
              <w:rPr>
                <w:rFonts w:ascii="Times New Roman" w:hAnsi="Times New Roman" w:cs="Times New Roman"/>
                <w:sz w:val="24"/>
                <w:szCs w:val="24"/>
              </w:rPr>
              <w:t>2</w:t>
            </w:r>
          </w:p>
        </w:tc>
        <w:tc>
          <w:tcPr>
            <w:tcW w:w="2231" w:type="dxa"/>
          </w:tcPr>
          <w:p w:rsidR="009E7E09" w:rsidRPr="009E7E09" w:rsidRDefault="009E7E09" w:rsidP="00F40414">
            <w:r>
              <w:t>Valley</w:t>
            </w:r>
          </w:p>
        </w:tc>
        <w:tc>
          <w:tcPr>
            <w:tcW w:w="2160" w:type="dxa"/>
          </w:tcPr>
          <w:p w:rsidR="009E7E09" w:rsidRPr="009E7E09" w:rsidRDefault="009E7E09" w:rsidP="00F40414">
            <w:r>
              <w:t>$</w:t>
            </w:r>
            <w:r w:rsidR="004C2364">
              <w:t>500,000</w:t>
            </w:r>
          </w:p>
        </w:tc>
        <w:tc>
          <w:tcPr>
            <w:tcW w:w="1710" w:type="dxa"/>
          </w:tcPr>
          <w:p w:rsidR="009E7E09" w:rsidRPr="009E7E09" w:rsidRDefault="009E7E09" w:rsidP="00F40414">
            <w:pPr>
              <w:rPr>
                <w:sz w:val="22"/>
                <w:szCs w:val="22"/>
              </w:rPr>
            </w:pPr>
            <w:r w:rsidRPr="009E7E09">
              <w:rPr>
                <w:sz w:val="22"/>
                <w:szCs w:val="22"/>
              </w:rPr>
              <w:t>CDBG – Economic Development</w:t>
            </w:r>
          </w:p>
        </w:tc>
        <w:tc>
          <w:tcPr>
            <w:tcW w:w="2065" w:type="dxa"/>
          </w:tcPr>
          <w:p w:rsidR="004C2364" w:rsidRPr="00D57D45" w:rsidRDefault="004C2364" w:rsidP="004C2364">
            <w:pPr>
              <w:rPr>
                <w:sz w:val="22"/>
                <w:szCs w:val="22"/>
              </w:rPr>
            </w:pPr>
            <w:r w:rsidRPr="00D57D45">
              <w:rPr>
                <w:sz w:val="22"/>
                <w:szCs w:val="22"/>
              </w:rPr>
              <w:t>Water / Sewer</w:t>
            </w:r>
          </w:p>
          <w:p w:rsidR="004C2364" w:rsidRPr="00D57D45" w:rsidRDefault="004C2364" w:rsidP="004C2364">
            <w:pPr>
              <w:rPr>
                <w:sz w:val="22"/>
                <w:szCs w:val="22"/>
              </w:rPr>
            </w:pPr>
            <w:r w:rsidRPr="00D57D45">
              <w:rPr>
                <w:sz w:val="22"/>
                <w:szCs w:val="22"/>
              </w:rPr>
              <w:t>for</w:t>
            </w:r>
          </w:p>
          <w:p w:rsidR="009E7E09" w:rsidRPr="009E7E09" w:rsidRDefault="004C2364" w:rsidP="004C2364">
            <w:pPr>
              <w:rPr>
                <w:sz w:val="22"/>
                <w:szCs w:val="22"/>
              </w:rPr>
            </w:pPr>
            <w:r>
              <w:rPr>
                <w:sz w:val="22"/>
                <w:szCs w:val="22"/>
              </w:rPr>
              <w:t>J</w:t>
            </w:r>
            <w:r w:rsidRPr="00D57D45">
              <w:rPr>
                <w:sz w:val="22"/>
                <w:szCs w:val="22"/>
              </w:rPr>
              <w:t>oh</w:t>
            </w:r>
            <w:r>
              <w:rPr>
                <w:sz w:val="22"/>
                <w:szCs w:val="22"/>
              </w:rPr>
              <w:t>n Soules Foods</w:t>
            </w:r>
          </w:p>
        </w:tc>
      </w:tr>
      <w:tr w:rsidR="00F40414" w:rsidTr="00963CE9">
        <w:tc>
          <w:tcPr>
            <w:tcW w:w="1184" w:type="dxa"/>
          </w:tcPr>
          <w:p w:rsidR="00F40414" w:rsidRPr="009D2CEA" w:rsidRDefault="009D2CEA" w:rsidP="00F40414">
            <w:pPr>
              <w:pStyle w:val="PlainText"/>
              <w:rPr>
                <w:rFonts w:ascii="Times New Roman" w:hAnsi="Times New Roman" w:cs="Times New Roman"/>
                <w:sz w:val="24"/>
                <w:szCs w:val="24"/>
              </w:rPr>
            </w:pPr>
            <w:r w:rsidRPr="009D2CEA">
              <w:rPr>
                <w:rFonts w:ascii="Times New Roman" w:hAnsi="Times New Roman" w:cs="Times New Roman"/>
                <w:sz w:val="24"/>
                <w:szCs w:val="24"/>
              </w:rPr>
              <w:t>5</w:t>
            </w:r>
            <w:r w:rsidR="002C70BB">
              <w:rPr>
                <w:rFonts w:ascii="Times New Roman" w:hAnsi="Times New Roman" w:cs="Times New Roman"/>
                <w:sz w:val="24"/>
                <w:szCs w:val="24"/>
              </w:rPr>
              <w:t>3</w:t>
            </w:r>
          </w:p>
        </w:tc>
        <w:tc>
          <w:tcPr>
            <w:tcW w:w="2231" w:type="dxa"/>
          </w:tcPr>
          <w:p w:rsidR="00F40414" w:rsidRPr="009D2CEA" w:rsidRDefault="00F40414" w:rsidP="00F40414">
            <w:r w:rsidRPr="009D2CEA">
              <w:t>Vernon</w:t>
            </w:r>
          </w:p>
        </w:tc>
        <w:tc>
          <w:tcPr>
            <w:tcW w:w="2160" w:type="dxa"/>
          </w:tcPr>
          <w:p w:rsidR="00F40414" w:rsidRPr="009D2CEA" w:rsidRDefault="00F40414" w:rsidP="00F40414">
            <w:r w:rsidRPr="009D2CEA">
              <w:t>$100,000</w:t>
            </w:r>
          </w:p>
        </w:tc>
        <w:tc>
          <w:tcPr>
            <w:tcW w:w="1710" w:type="dxa"/>
          </w:tcPr>
          <w:p w:rsidR="00F40414" w:rsidRPr="009D2CEA" w:rsidRDefault="00F40414" w:rsidP="00F40414">
            <w:pPr>
              <w:rPr>
                <w:sz w:val="22"/>
                <w:szCs w:val="22"/>
              </w:rPr>
            </w:pPr>
            <w:r w:rsidRPr="009D2CEA">
              <w:rPr>
                <w:sz w:val="22"/>
                <w:szCs w:val="22"/>
              </w:rPr>
              <w:t>CDBG – Economic Development</w:t>
            </w:r>
          </w:p>
        </w:tc>
        <w:tc>
          <w:tcPr>
            <w:tcW w:w="2065" w:type="dxa"/>
          </w:tcPr>
          <w:p w:rsidR="00F40414" w:rsidRPr="009D2CEA" w:rsidRDefault="00F40414" w:rsidP="00F40414">
            <w:pPr>
              <w:rPr>
                <w:sz w:val="22"/>
                <w:szCs w:val="22"/>
              </w:rPr>
            </w:pPr>
            <w:r w:rsidRPr="009D2CEA">
              <w:rPr>
                <w:sz w:val="22"/>
                <w:szCs w:val="22"/>
              </w:rPr>
              <w:t>Incubator Building</w:t>
            </w:r>
          </w:p>
          <w:p w:rsidR="00F40414" w:rsidRPr="009D2CEA" w:rsidRDefault="00F40414" w:rsidP="00F40414">
            <w:pPr>
              <w:rPr>
                <w:sz w:val="22"/>
                <w:szCs w:val="22"/>
              </w:rPr>
            </w:pPr>
            <w:r w:rsidRPr="009D2CEA">
              <w:rPr>
                <w:sz w:val="22"/>
                <w:szCs w:val="22"/>
              </w:rPr>
              <w:t>for</w:t>
            </w:r>
          </w:p>
          <w:p w:rsidR="00F40414" w:rsidRPr="009D2CEA" w:rsidRDefault="00F40414" w:rsidP="00F40414">
            <w:r w:rsidRPr="009D2CEA">
              <w:rPr>
                <w:sz w:val="22"/>
                <w:szCs w:val="22"/>
              </w:rPr>
              <w:t>Town of Vernon</w:t>
            </w:r>
          </w:p>
        </w:tc>
      </w:tr>
      <w:tr w:rsidR="009D2CEA" w:rsidTr="00963CE9">
        <w:tc>
          <w:tcPr>
            <w:tcW w:w="1184" w:type="dxa"/>
          </w:tcPr>
          <w:p w:rsidR="009D2CEA" w:rsidRPr="009D2CEA" w:rsidRDefault="009D2CEA" w:rsidP="00F40414">
            <w:pPr>
              <w:pStyle w:val="PlainText"/>
              <w:rPr>
                <w:rFonts w:ascii="Times New Roman" w:hAnsi="Times New Roman" w:cs="Times New Roman"/>
                <w:sz w:val="24"/>
                <w:szCs w:val="24"/>
              </w:rPr>
            </w:pPr>
            <w:r>
              <w:rPr>
                <w:rFonts w:ascii="Times New Roman" w:hAnsi="Times New Roman" w:cs="Times New Roman"/>
                <w:sz w:val="24"/>
                <w:szCs w:val="24"/>
              </w:rPr>
              <w:t>5</w:t>
            </w:r>
            <w:r w:rsidR="002C70BB">
              <w:rPr>
                <w:rFonts w:ascii="Times New Roman" w:hAnsi="Times New Roman" w:cs="Times New Roman"/>
                <w:sz w:val="24"/>
                <w:szCs w:val="24"/>
              </w:rPr>
              <w:t>4</w:t>
            </w:r>
          </w:p>
        </w:tc>
        <w:tc>
          <w:tcPr>
            <w:tcW w:w="2231" w:type="dxa"/>
          </w:tcPr>
          <w:p w:rsidR="009D2CEA" w:rsidRPr="009D2CEA" w:rsidRDefault="009D2CEA" w:rsidP="00F40414">
            <w:r>
              <w:t>Washington County</w:t>
            </w:r>
          </w:p>
        </w:tc>
        <w:tc>
          <w:tcPr>
            <w:tcW w:w="2160" w:type="dxa"/>
          </w:tcPr>
          <w:p w:rsidR="009D2CEA" w:rsidRPr="009D2CEA" w:rsidRDefault="009D2CEA" w:rsidP="00F40414">
            <w:r>
              <w:t>$85,000</w:t>
            </w:r>
          </w:p>
        </w:tc>
        <w:tc>
          <w:tcPr>
            <w:tcW w:w="1710" w:type="dxa"/>
          </w:tcPr>
          <w:p w:rsidR="009D2CEA" w:rsidRPr="009D2CEA" w:rsidRDefault="009D2CEA" w:rsidP="00F40414">
            <w:pPr>
              <w:rPr>
                <w:sz w:val="22"/>
                <w:szCs w:val="22"/>
              </w:rPr>
            </w:pPr>
            <w:r w:rsidRPr="009D2CEA">
              <w:rPr>
                <w:sz w:val="22"/>
                <w:szCs w:val="22"/>
              </w:rPr>
              <w:t>CDBG – Economic Development</w:t>
            </w:r>
          </w:p>
        </w:tc>
        <w:tc>
          <w:tcPr>
            <w:tcW w:w="2065" w:type="dxa"/>
          </w:tcPr>
          <w:p w:rsidR="009D2CEA" w:rsidRPr="009E7E09" w:rsidRDefault="009D2CEA" w:rsidP="009D2CEA">
            <w:pPr>
              <w:rPr>
                <w:sz w:val="22"/>
                <w:szCs w:val="22"/>
              </w:rPr>
            </w:pPr>
            <w:r w:rsidRPr="009E7E09">
              <w:rPr>
                <w:sz w:val="22"/>
                <w:szCs w:val="22"/>
              </w:rPr>
              <w:t>Water</w:t>
            </w:r>
          </w:p>
          <w:p w:rsidR="009D2CEA" w:rsidRPr="009E7E09" w:rsidRDefault="009D2CEA" w:rsidP="009D2CEA">
            <w:pPr>
              <w:rPr>
                <w:sz w:val="22"/>
                <w:szCs w:val="22"/>
              </w:rPr>
            </w:pPr>
            <w:r w:rsidRPr="009E7E09">
              <w:rPr>
                <w:sz w:val="22"/>
                <w:szCs w:val="22"/>
              </w:rPr>
              <w:t>for</w:t>
            </w:r>
          </w:p>
          <w:p w:rsidR="009D2CEA" w:rsidRPr="009D2CEA" w:rsidRDefault="009D2CEA" w:rsidP="009D2CEA">
            <w:pPr>
              <w:rPr>
                <w:sz w:val="22"/>
                <w:szCs w:val="22"/>
              </w:rPr>
            </w:pPr>
            <w:r>
              <w:rPr>
                <w:sz w:val="22"/>
                <w:szCs w:val="22"/>
              </w:rPr>
              <w:t>Okra Energy</w:t>
            </w:r>
          </w:p>
        </w:tc>
      </w:tr>
      <w:tr w:rsidR="009D2CEA" w:rsidTr="00963CE9">
        <w:tc>
          <w:tcPr>
            <w:tcW w:w="1184" w:type="dxa"/>
          </w:tcPr>
          <w:p w:rsidR="009D2CEA" w:rsidRDefault="009D2CEA" w:rsidP="00F40414">
            <w:pPr>
              <w:pStyle w:val="PlainText"/>
              <w:rPr>
                <w:rFonts w:ascii="Times New Roman" w:hAnsi="Times New Roman" w:cs="Times New Roman"/>
                <w:sz w:val="24"/>
                <w:szCs w:val="24"/>
              </w:rPr>
            </w:pPr>
            <w:r>
              <w:rPr>
                <w:rFonts w:ascii="Times New Roman" w:hAnsi="Times New Roman" w:cs="Times New Roman"/>
                <w:sz w:val="24"/>
                <w:szCs w:val="24"/>
              </w:rPr>
              <w:t>5</w:t>
            </w:r>
            <w:r w:rsidR="002C70BB">
              <w:rPr>
                <w:rFonts w:ascii="Times New Roman" w:hAnsi="Times New Roman" w:cs="Times New Roman"/>
                <w:sz w:val="24"/>
                <w:szCs w:val="24"/>
              </w:rPr>
              <w:t>5</w:t>
            </w:r>
          </w:p>
        </w:tc>
        <w:tc>
          <w:tcPr>
            <w:tcW w:w="2231" w:type="dxa"/>
          </w:tcPr>
          <w:p w:rsidR="009D2CEA" w:rsidRDefault="009D2CEA" w:rsidP="00F40414">
            <w:r>
              <w:t>Winfield</w:t>
            </w:r>
          </w:p>
        </w:tc>
        <w:tc>
          <w:tcPr>
            <w:tcW w:w="2160" w:type="dxa"/>
          </w:tcPr>
          <w:p w:rsidR="009D2CEA" w:rsidRDefault="009D2CEA" w:rsidP="00F40414">
            <w:r>
              <w:t>$300,000</w:t>
            </w:r>
          </w:p>
        </w:tc>
        <w:tc>
          <w:tcPr>
            <w:tcW w:w="1710" w:type="dxa"/>
          </w:tcPr>
          <w:p w:rsidR="009D2CEA" w:rsidRPr="009D2CEA" w:rsidRDefault="009D2CEA" w:rsidP="00F40414">
            <w:pPr>
              <w:rPr>
                <w:sz w:val="22"/>
                <w:szCs w:val="22"/>
              </w:rPr>
            </w:pPr>
            <w:r w:rsidRPr="009D2CEA">
              <w:rPr>
                <w:sz w:val="22"/>
                <w:szCs w:val="22"/>
              </w:rPr>
              <w:t>CDBG – Economic Development</w:t>
            </w:r>
          </w:p>
        </w:tc>
        <w:tc>
          <w:tcPr>
            <w:tcW w:w="2065" w:type="dxa"/>
          </w:tcPr>
          <w:p w:rsidR="009D2CEA" w:rsidRPr="009E7E09" w:rsidRDefault="009D2CEA" w:rsidP="009D2CEA">
            <w:pPr>
              <w:rPr>
                <w:sz w:val="22"/>
                <w:szCs w:val="22"/>
              </w:rPr>
            </w:pPr>
            <w:r w:rsidRPr="009E7E09">
              <w:rPr>
                <w:sz w:val="22"/>
                <w:szCs w:val="22"/>
              </w:rPr>
              <w:t>Sewer</w:t>
            </w:r>
          </w:p>
          <w:p w:rsidR="009D2CEA" w:rsidRPr="009E7E09" w:rsidRDefault="009D2CEA" w:rsidP="009D2CEA">
            <w:pPr>
              <w:rPr>
                <w:sz w:val="22"/>
                <w:szCs w:val="22"/>
              </w:rPr>
            </w:pPr>
            <w:r w:rsidRPr="009E7E09">
              <w:rPr>
                <w:sz w:val="22"/>
                <w:szCs w:val="22"/>
              </w:rPr>
              <w:t>for</w:t>
            </w:r>
          </w:p>
          <w:p w:rsidR="009D2CEA" w:rsidRPr="009D2CEA" w:rsidRDefault="009D2CEA" w:rsidP="009D2CEA">
            <w:pPr>
              <w:rPr>
                <w:sz w:val="22"/>
                <w:szCs w:val="22"/>
              </w:rPr>
            </w:pPr>
            <w:r>
              <w:rPr>
                <w:sz w:val="22"/>
                <w:szCs w:val="22"/>
              </w:rPr>
              <w:t>Tiffin Motor Homes</w:t>
            </w:r>
          </w:p>
        </w:tc>
      </w:tr>
      <w:tr w:rsidR="00F40414" w:rsidRPr="003F78CD" w:rsidTr="002C70AF">
        <w:tc>
          <w:tcPr>
            <w:tcW w:w="3415" w:type="dxa"/>
            <w:gridSpan w:val="2"/>
          </w:tcPr>
          <w:p w:rsidR="00F40414" w:rsidRPr="003F78CD" w:rsidRDefault="00F40414" w:rsidP="00F40414">
            <w:pPr>
              <w:pStyle w:val="PlainText"/>
              <w:rPr>
                <w:rFonts w:ascii="Times New Roman" w:hAnsi="Times New Roman" w:cs="Times New Roman"/>
                <w:color w:val="FF0000"/>
                <w:sz w:val="24"/>
                <w:szCs w:val="24"/>
              </w:rPr>
            </w:pPr>
            <w:r w:rsidRPr="003F78CD">
              <w:rPr>
                <w:rFonts w:ascii="Times New Roman" w:hAnsi="Times New Roman" w:cs="Times New Roman"/>
                <w:color w:val="FF0000"/>
                <w:sz w:val="24"/>
                <w:szCs w:val="24"/>
              </w:rPr>
              <w:t>Total Economic Development</w:t>
            </w:r>
          </w:p>
        </w:tc>
        <w:tc>
          <w:tcPr>
            <w:tcW w:w="5935" w:type="dxa"/>
            <w:gridSpan w:val="3"/>
          </w:tcPr>
          <w:p w:rsidR="00F40414" w:rsidRPr="003F78CD" w:rsidRDefault="00F40414" w:rsidP="00F40414">
            <w:pPr>
              <w:rPr>
                <w:color w:val="FF0000"/>
              </w:rPr>
            </w:pPr>
            <w:r w:rsidRPr="003F78CD">
              <w:rPr>
                <w:color w:val="FF0000"/>
              </w:rPr>
              <w:t>$</w:t>
            </w:r>
            <w:r w:rsidR="006F38A3" w:rsidRPr="003F78CD">
              <w:rPr>
                <w:color w:val="FF0000"/>
              </w:rPr>
              <w:t>5</w:t>
            </w:r>
            <w:r w:rsidR="009D049A" w:rsidRPr="003F78CD">
              <w:rPr>
                <w:color w:val="FF0000"/>
              </w:rPr>
              <w:t>,</w:t>
            </w:r>
            <w:r w:rsidR="006F38A3" w:rsidRPr="003F78CD">
              <w:rPr>
                <w:color w:val="FF0000"/>
              </w:rPr>
              <w:t>062</w:t>
            </w:r>
            <w:r w:rsidR="009D049A" w:rsidRPr="003F78CD">
              <w:rPr>
                <w:color w:val="FF0000"/>
              </w:rPr>
              <w:t>,</w:t>
            </w:r>
            <w:r w:rsidR="006F38A3" w:rsidRPr="003F78CD">
              <w:rPr>
                <w:color w:val="FF0000"/>
              </w:rPr>
              <w:t>615.</w:t>
            </w:r>
            <w:r w:rsidR="009D049A" w:rsidRPr="003F78CD">
              <w:rPr>
                <w:color w:val="FF0000"/>
              </w:rPr>
              <w:t>65</w:t>
            </w:r>
          </w:p>
        </w:tc>
      </w:tr>
      <w:tr w:rsidR="00F40414" w:rsidRPr="002F5CFC" w:rsidTr="008C4EA1">
        <w:tc>
          <w:tcPr>
            <w:tcW w:w="3415" w:type="dxa"/>
            <w:gridSpan w:val="2"/>
          </w:tcPr>
          <w:p w:rsidR="00F40414" w:rsidRPr="003F78CD" w:rsidRDefault="00F40414" w:rsidP="00F40414">
            <w:pPr>
              <w:pStyle w:val="PlainText"/>
              <w:rPr>
                <w:rFonts w:ascii="Times New Roman" w:hAnsi="Times New Roman" w:cs="Times New Roman"/>
                <w:color w:val="FF0000"/>
                <w:sz w:val="24"/>
                <w:szCs w:val="24"/>
              </w:rPr>
            </w:pPr>
            <w:r w:rsidRPr="003F78CD">
              <w:rPr>
                <w:rFonts w:ascii="Times New Roman" w:hAnsi="Times New Roman" w:cs="Times New Roman"/>
                <w:color w:val="FF0000"/>
                <w:sz w:val="24"/>
                <w:szCs w:val="24"/>
              </w:rPr>
              <w:t>Total CDBG + Economic Development</w:t>
            </w:r>
          </w:p>
        </w:tc>
        <w:tc>
          <w:tcPr>
            <w:tcW w:w="5935" w:type="dxa"/>
            <w:gridSpan w:val="3"/>
          </w:tcPr>
          <w:p w:rsidR="00F40414" w:rsidRPr="003F78CD" w:rsidRDefault="00F40414" w:rsidP="00EB371C">
            <w:pPr>
              <w:tabs>
                <w:tab w:val="left" w:pos="1125"/>
                <w:tab w:val="left" w:pos="1980"/>
              </w:tabs>
              <w:rPr>
                <w:color w:val="FF0000"/>
              </w:rPr>
            </w:pPr>
            <w:r w:rsidRPr="003F78CD">
              <w:rPr>
                <w:color w:val="FF0000"/>
              </w:rPr>
              <w:t>$</w:t>
            </w:r>
            <w:r w:rsidR="002C70BB">
              <w:rPr>
                <w:color w:val="FF0000"/>
              </w:rPr>
              <w:t>16,927,788.65</w:t>
            </w:r>
          </w:p>
        </w:tc>
      </w:tr>
    </w:tbl>
    <w:p w:rsidR="00A149FD" w:rsidRDefault="00A149FD" w:rsidP="00DD7225"/>
    <w:p w:rsidR="008C4EA1" w:rsidRPr="00C12F1C" w:rsidRDefault="008C4EA1" w:rsidP="008C4EA1">
      <w:r>
        <w:tab/>
      </w:r>
      <w:r w:rsidRPr="00C12F1C">
        <w:t xml:space="preserve">Thus, for these </w:t>
      </w:r>
      <w:r w:rsidR="00ED4D9A" w:rsidRPr="00C12F1C">
        <w:t>5</w:t>
      </w:r>
      <w:r w:rsidR="003F2B2B">
        <w:t>5</w:t>
      </w:r>
      <w:r w:rsidRPr="00C12F1C">
        <w:t xml:space="preserve"> open grants </w:t>
      </w:r>
      <w:r w:rsidR="00161034">
        <w:t xml:space="preserve">expending PY2017 funds </w:t>
      </w:r>
      <w:r w:rsidRPr="00C12F1C">
        <w:t xml:space="preserve">identified hereinabove in </w:t>
      </w:r>
      <w:r w:rsidRPr="00C12F1C">
        <w:rPr>
          <w:i/>
        </w:rPr>
        <w:t xml:space="preserve">Chart </w:t>
      </w:r>
      <w:r w:rsidR="00471458" w:rsidRPr="00C12F1C">
        <w:rPr>
          <w:i/>
        </w:rPr>
        <w:t>9</w:t>
      </w:r>
      <w:r w:rsidRPr="00C12F1C">
        <w:t>, the priority (primary) activities for the grants are as follows:</w:t>
      </w:r>
    </w:p>
    <w:p w:rsidR="00F313CE" w:rsidRPr="00046ADD" w:rsidRDefault="00F313CE" w:rsidP="00F313CE">
      <w:r w:rsidRPr="00C12F1C">
        <w:tab/>
      </w:r>
      <w:r w:rsidR="00471458" w:rsidRPr="00823A41">
        <w:t>2</w:t>
      </w:r>
      <w:r w:rsidR="00046ADD" w:rsidRPr="00823A41">
        <w:t>3</w:t>
      </w:r>
      <w:r w:rsidRPr="00823A41">
        <w:t xml:space="preserve"> involved the </w:t>
      </w:r>
      <w:r w:rsidRPr="00823A41">
        <w:rPr>
          <w:u w:val="single"/>
        </w:rPr>
        <w:t>sewer</w:t>
      </w:r>
      <w:r w:rsidRPr="00823A41">
        <w:t xml:space="preserve"> activity,</w:t>
      </w:r>
    </w:p>
    <w:p w:rsidR="00A8352C" w:rsidRPr="009A2344" w:rsidRDefault="00F313CE" w:rsidP="00A8352C">
      <w:r w:rsidRPr="009A2344">
        <w:tab/>
      </w:r>
      <w:r w:rsidR="00471458" w:rsidRPr="009A2344">
        <w:t>1</w:t>
      </w:r>
      <w:r w:rsidR="009A2344" w:rsidRPr="009A2344">
        <w:t>4</w:t>
      </w:r>
      <w:r w:rsidR="00A8352C" w:rsidRPr="009A2344">
        <w:t xml:space="preserve"> involved the </w:t>
      </w:r>
      <w:r w:rsidR="00A8352C" w:rsidRPr="009A2344">
        <w:rPr>
          <w:u w:val="single"/>
        </w:rPr>
        <w:t>water</w:t>
      </w:r>
      <w:r w:rsidR="00A8352C" w:rsidRPr="009A2344">
        <w:t xml:space="preserve"> activity,</w:t>
      </w:r>
    </w:p>
    <w:p w:rsidR="00A8352C" w:rsidRPr="009A2344" w:rsidRDefault="00A8352C" w:rsidP="00A8352C">
      <w:r w:rsidRPr="009A2344">
        <w:tab/>
      </w:r>
      <w:r w:rsidR="009A2344" w:rsidRPr="009A2344">
        <w:t>4</w:t>
      </w:r>
      <w:r w:rsidRPr="009A2344">
        <w:t xml:space="preserve"> involved the </w:t>
      </w:r>
      <w:r w:rsidRPr="009A2344">
        <w:rPr>
          <w:u w:val="single"/>
        </w:rPr>
        <w:t>drainage</w:t>
      </w:r>
      <w:r w:rsidRPr="009A2344">
        <w:t xml:space="preserve"> activity,</w:t>
      </w:r>
    </w:p>
    <w:p w:rsidR="00A8352C" w:rsidRPr="009A2344" w:rsidRDefault="00A8352C" w:rsidP="00A8352C">
      <w:r w:rsidRPr="009A2344">
        <w:tab/>
      </w:r>
      <w:r w:rsidR="00471458" w:rsidRPr="009A2344">
        <w:t>1</w:t>
      </w:r>
      <w:r w:rsidR="009A2344" w:rsidRPr="009A2344">
        <w:t>0</w:t>
      </w:r>
      <w:r w:rsidRPr="009A2344">
        <w:t xml:space="preserve"> involved the </w:t>
      </w:r>
      <w:r w:rsidRPr="009A2344">
        <w:rPr>
          <w:u w:val="single"/>
        </w:rPr>
        <w:t>r</w:t>
      </w:r>
      <w:r w:rsidR="00471458" w:rsidRPr="009A2344">
        <w:rPr>
          <w:u w:val="single"/>
        </w:rPr>
        <w:t>oad</w:t>
      </w:r>
      <w:r w:rsidRPr="009A2344">
        <w:rPr>
          <w:u w:val="single"/>
        </w:rPr>
        <w:t>s</w:t>
      </w:r>
      <w:r w:rsidRPr="009A2344">
        <w:t xml:space="preserve"> activity,</w:t>
      </w:r>
    </w:p>
    <w:p w:rsidR="00A8352C" w:rsidRPr="009A2344" w:rsidRDefault="00A8352C" w:rsidP="00A8352C">
      <w:r w:rsidRPr="009A2344">
        <w:tab/>
      </w:r>
      <w:r w:rsidR="009A2344" w:rsidRPr="009A2344">
        <w:t>3</w:t>
      </w:r>
      <w:r w:rsidRPr="009A2344">
        <w:t xml:space="preserve"> involved the </w:t>
      </w:r>
      <w:r w:rsidRPr="009A2344">
        <w:rPr>
          <w:u w:val="single"/>
        </w:rPr>
        <w:t>demolition and clearance</w:t>
      </w:r>
      <w:r w:rsidRPr="009A2344">
        <w:t xml:space="preserve"> activity,</w:t>
      </w:r>
    </w:p>
    <w:p w:rsidR="00A8352C" w:rsidRPr="009A2344" w:rsidRDefault="00A8352C" w:rsidP="00A8352C">
      <w:r w:rsidRPr="009A2344">
        <w:tab/>
      </w:r>
      <w:r w:rsidR="00DD4B9D" w:rsidRPr="009A2344">
        <w:t>1</w:t>
      </w:r>
      <w:r w:rsidRPr="009A2344">
        <w:t xml:space="preserve"> involved the </w:t>
      </w:r>
      <w:r w:rsidRPr="009A2344">
        <w:rPr>
          <w:u w:val="single"/>
        </w:rPr>
        <w:t>construction of a railroad crossing</w:t>
      </w:r>
      <w:r w:rsidRPr="009A2344">
        <w:t xml:space="preserve"> activity,</w:t>
      </w:r>
    </w:p>
    <w:p w:rsidR="00A8352C" w:rsidRPr="009A2344" w:rsidRDefault="00A8352C" w:rsidP="00A8352C">
      <w:r w:rsidRPr="009A2344">
        <w:tab/>
      </w:r>
      <w:r w:rsidR="00DD4B9D" w:rsidRPr="009A2344">
        <w:t>3</w:t>
      </w:r>
      <w:r w:rsidRPr="009A2344">
        <w:t xml:space="preserve"> involved the </w:t>
      </w:r>
      <w:r w:rsidRPr="009A2344">
        <w:rPr>
          <w:u w:val="single"/>
        </w:rPr>
        <w:t>parks and recreation</w:t>
      </w:r>
      <w:r w:rsidRPr="009A2344">
        <w:t xml:space="preserve"> activity,</w:t>
      </w:r>
    </w:p>
    <w:p w:rsidR="00A8352C" w:rsidRPr="009A2344" w:rsidRDefault="00A8352C" w:rsidP="00A8352C">
      <w:r w:rsidRPr="009A2344">
        <w:tab/>
      </w:r>
      <w:r w:rsidR="00DD4B9D" w:rsidRPr="009A2344">
        <w:t>1</w:t>
      </w:r>
      <w:r w:rsidRPr="009A2344">
        <w:t xml:space="preserve"> involved the </w:t>
      </w:r>
      <w:r w:rsidRPr="009A2344">
        <w:rPr>
          <w:u w:val="single"/>
        </w:rPr>
        <w:t>building rehabilitation</w:t>
      </w:r>
      <w:r w:rsidRPr="009A2344">
        <w:t xml:space="preserve"> activity,</w:t>
      </w:r>
    </w:p>
    <w:p w:rsidR="00A8352C" w:rsidRPr="009A2344" w:rsidRDefault="00A8352C" w:rsidP="00A8352C">
      <w:r w:rsidRPr="009A2344">
        <w:tab/>
      </w:r>
      <w:r w:rsidR="00DD4B9D" w:rsidRPr="009A2344">
        <w:t>1</w:t>
      </w:r>
      <w:r w:rsidRPr="009A2344">
        <w:t xml:space="preserve"> involved the </w:t>
      </w:r>
      <w:r w:rsidRPr="009A2344">
        <w:rPr>
          <w:u w:val="single"/>
        </w:rPr>
        <w:t>construction of an incubator</w:t>
      </w:r>
      <w:r w:rsidRPr="009A2344">
        <w:t xml:space="preserve"> activity,</w:t>
      </w:r>
    </w:p>
    <w:p w:rsidR="00A8352C" w:rsidRPr="009A2344" w:rsidRDefault="00A8352C" w:rsidP="00A8352C">
      <w:r w:rsidRPr="009A2344">
        <w:tab/>
      </w:r>
      <w:r w:rsidR="00DD4B9D" w:rsidRPr="009A2344">
        <w:t>1</w:t>
      </w:r>
      <w:r w:rsidRPr="009A2344">
        <w:t xml:space="preserve"> involved the </w:t>
      </w:r>
      <w:r w:rsidRPr="009A2344">
        <w:rPr>
          <w:u w:val="single"/>
        </w:rPr>
        <w:t>construction of a community center</w:t>
      </w:r>
      <w:r w:rsidRPr="009A2344">
        <w:t xml:space="preserve"> activity,</w:t>
      </w:r>
    </w:p>
    <w:p w:rsidR="00DD4B9D" w:rsidRPr="009A2344" w:rsidRDefault="00281D57" w:rsidP="00F313CE">
      <w:r w:rsidRPr="009A2344">
        <w:tab/>
      </w:r>
      <w:r w:rsidR="00DD4B9D" w:rsidRPr="009A2344">
        <w:t>1</w:t>
      </w:r>
      <w:r w:rsidR="00471458" w:rsidRPr="009A2344">
        <w:t xml:space="preserve"> </w:t>
      </w:r>
      <w:r w:rsidRPr="009A2344">
        <w:t xml:space="preserve">involved the </w:t>
      </w:r>
      <w:r w:rsidRPr="009A2344">
        <w:rPr>
          <w:u w:val="single"/>
        </w:rPr>
        <w:t>planning</w:t>
      </w:r>
      <w:r w:rsidRPr="009A2344">
        <w:t xml:space="preserve"> activity</w:t>
      </w:r>
      <w:r w:rsidR="00DD4B9D" w:rsidRPr="009A2344">
        <w:t>, and</w:t>
      </w:r>
    </w:p>
    <w:p w:rsidR="00281D57" w:rsidRDefault="00DD4B9D" w:rsidP="00F313CE">
      <w:r w:rsidRPr="009A2344">
        <w:tab/>
        <w:t xml:space="preserve">1 involved the </w:t>
      </w:r>
      <w:r w:rsidRPr="009A2344">
        <w:rPr>
          <w:u w:val="single"/>
        </w:rPr>
        <w:t>construction of lighting for a truck stop</w:t>
      </w:r>
      <w:r w:rsidRPr="009A2344">
        <w:t xml:space="preserve"> activity</w:t>
      </w:r>
      <w:r w:rsidR="00281D57" w:rsidRPr="009A2344">
        <w:t>.</w:t>
      </w:r>
    </w:p>
    <w:p w:rsidR="001B6E6F" w:rsidRDefault="001B6E6F" w:rsidP="00F313CE"/>
    <w:p w:rsidR="00F834D4" w:rsidRDefault="00F834D4" w:rsidP="00F313CE"/>
    <w:p w:rsidR="00F834D4" w:rsidRDefault="00F834D4" w:rsidP="00F313CE"/>
    <w:p w:rsidR="00F834D4" w:rsidRDefault="00F834D4" w:rsidP="00F313CE"/>
    <w:p w:rsidR="00F834D4" w:rsidRDefault="00F834D4" w:rsidP="00F313CE"/>
    <w:p w:rsidR="00F834D4" w:rsidRDefault="00F834D4" w:rsidP="00F313CE"/>
    <w:p w:rsidR="00952262" w:rsidRDefault="00952262" w:rsidP="00F313CE"/>
    <w:tbl>
      <w:tblPr>
        <w:tblStyle w:val="TableGrid"/>
        <w:tblW w:w="0" w:type="auto"/>
        <w:tblLook w:val="04A0" w:firstRow="1" w:lastRow="0" w:firstColumn="1" w:lastColumn="0" w:noHBand="0" w:noVBand="1"/>
      </w:tblPr>
      <w:tblGrid>
        <w:gridCol w:w="1184"/>
        <w:gridCol w:w="2231"/>
        <w:gridCol w:w="2160"/>
        <w:gridCol w:w="1710"/>
        <w:gridCol w:w="2065"/>
      </w:tblGrid>
      <w:tr w:rsidR="001B6E6F" w:rsidTr="004A7E70">
        <w:tc>
          <w:tcPr>
            <w:tcW w:w="9350" w:type="dxa"/>
            <w:gridSpan w:val="5"/>
          </w:tcPr>
          <w:p w:rsidR="001B6E6F" w:rsidRPr="000021DB" w:rsidRDefault="001B6E6F" w:rsidP="004A7E70">
            <w:pPr>
              <w:pStyle w:val="PlainText"/>
              <w:jc w:val="center"/>
              <w:rPr>
                <w:rFonts w:ascii="Times New Roman" w:hAnsi="Times New Roman" w:cs="Times New Roman"/>
                <w:b/>
                <w:sz w:val="24"/>
                <w:szCs w:val="24"/>
              </w:rPr>
            </w:pPr>
            <w:r w:rsidRPr="000021DB">
              <w:rPr>
                <w:rFonts w:ascii="Times New Roman" w:hAnsi="Times New Roman" w:cs="Times New Roman"/>
                <w:b/>
                <w:sz w:val="24"/>
                <w:szCs w:val="24"/>
              </w:rPr>
              <w:t xml:space="preserve">Chart </w:t>
            </w:r>
            <w:r w:rsidR="00957F69" w:rsidRPr="000021DB">
              <w:rPr>
                <w:rFonts w:ascii="Times New Roman" w:hAnsi="Times New Roman" w:cs="Times New Roman"/>
                <w:b/>
                <w:sz w:val="24"/>
                <w:szCs w:val="24"/>
              </w:rPr>
              <w:t>10</w:t>
            </w:r>
          </w:p>
          <w:p w:rsidR="001B6E6F" w:rsidRPr="000021DB" w:rsidRDefault="001B6E6F" w:rsidP="004A7E70">
            <w:pPr>
              <w:pStyle w:val="PlainText"/>
              <w:jc w:val="center"/>
              <w:rPr>
                <w:rFonts w:ascii="Times New Roman" w:hAnsi="Times New Roman" w:cs="Times New Roman"/>
                <w:b/>
                <w:sz w:val="24"/>
                <w:szCs w:val="24"/>
              </w:rPr>
            </w:pPr>
            <w:r w:rsidRPr="000021DB">
              <w:rPr>
                <w:rFonts w:ascii="Times New Roman" w:hAnsi="Times New Roman" w:cs="Times New Roman"/>
                <w:b/>
                <w:sz w:val="24"/>
                <w:szCs w:val="24"/>
              </w:rPr>
              <w:t>CDBG Open Grants from Program Year 2018</w:t>
            </w:r>
          </w:p>
          <w:p w:rsidR="001B6E6F" w:rsidRPr="004025C9" w:rsidRDefault="001B6E6F" w:rsidP="00E25942">
            <w:pPr>
              <w:pStyle w:val="PlainText"/>
              <w:jc w:val="center"/>
              <w:rPr>
                <w:rFonts w:ascii="Times New Roman" w:hAnsi="Times New Roman" w:cs="Times New Roman"/>
                <w:b/>
                <w:sz w:val="24"/>
                <w:szCs w:val="24"/>
              </w:rPr>
            </w:pPr>
            <w:r w:rsidRPr="000021DB">
              <w:rPr>
                <w:rFonts w:ascii="Times New Roman" w:hAnsi="Times New Roman" w:cs="Times New Roman"/>
                <w:b/>
                <w:sz w:val="24"/>
                <w:szCs w:val="24"/>
              </w:rPr>
              <w:t>State Grant Award Total Amount: $23,</w:t>
            </w:r>
            <w:r w:rsidR="00E25942" w:rsidRPr="000021DB">
              <w:rPr>
                <w:rFonts w:ascii="Times New Roman" w:hAnsi="Times New Roman" w:cs="Times New Roman"/>
                <w:b/>
                <w:sz w:val="24"/>
                <w:szCs w:val="24"/>
              </w:rPr>
              <w:t>158,500</w:t>
            </w:r>
            <w:r w:rsidRPr="000021DB">
              <w:rPr>
                <w:rFonts w:ascii="Times New Roman" w:hAnsi="Times New Roman" w:cs="Times New Roman"/>
                <w:b/>
                <w:sz w:val="24"/>
                <w:szCs w:val="24"/>
              </w:rPr>
              <w:t>.00</w:t>
            </w:r>
          </w:p>
        </w:tc>
      </w:tr>
      <w:tr w:rsidR="001B6E6F" w:rsidRPr="002119D8" w:rsidTr="004A7E70">
        <w:tc>
          <w:tcPr>
            <w:tcW w:w="1184" w:type="dxa"/>
          </w:tcPr>
          <w:p w:rsidR="001B6E6F" w:rsidRPr="000823BD" w:rsidRDefault="001B6E6F" w:rsidP="00E25942">
            <w:pPr>
              <w:pStyle w:val="PlainText"/>
              <w:rPr>
                <w:rFonts w:ascii="Times New Roman" w:hAnsi="Times New Roman" w:cs="Times New Roman"/>
                <w:b/>
                <w:sz w:val="24"/>
                <w:szCs w:val="24"/>
              </w:rPr>
            </w:pPr>
            <w:r w:rsidRPr="000823BD">
              <w:rPr>
                <w:rFonts w:ascii="Times New Roman" w:hAnsi="Times New Roman" w:cs="Times New Roman"/>
                <w:b/>
                <w:sz w:val="24"/>
                <w:szCs w:val="24"/>
              </w:rPr>
              <w:t xml:space="preserve">Number of Open Grants:  </w:t>
            </w:r>
            <w:r w:rsidR="000823BD" w:rsidRPr="000823BD">
              <w:rPr>
                <w:rFonts w:ascii="Times New Roman" w:hAnsi="Times New Roman" w:cs="Times New Roman"/>
                <w:b/>
                <w:sz w:val="24"/>
                <w:szCs w:val="24"/>
              </w:rPr>
              <w:t>67</w:t>
            </w:r>
          </w:p>
        </w:tc>
        <w:tc>
          <w:tcPr>
            <w:tcW w:w="2231" w:type="dxa"/>
          </w:tcPr>
          <w:p w:rsidR="001B6E6F" w:rsidRPr="000823BD" w:rsidRDefault="001B6E6F" w:rsidP="004A7E70">
            <w:pPr>
              <w:pStyle w:val="PlainText"/>
              <w:rPr>
                <w:rFonts w:ascii="Times New Roman" w:hAnsi="Times New Roman" w:cs="Times New Roman"/>
                <w:b/>
                <w:sz w:val="24"/>
                <w:szCs w:val="24"/>
              </w:rPr>
            </w:pPr>
            <w:r w:rsidRPr="000823BD">
              <w:rPr>
                <w:rFonts w:ascii="Times New Roman" w:hAnsi="Times New Roman" w:cs="Times New Roman"/>
                <w:b/>
                <w:sz w:val="24"/>
                <w:szCs w:val="24"/>
              </w:rPr>
              <w:t>Subrecipient /</w:t>
            </w:r>
          </w:p>
          <w:p w:rsidR="001B6E6F" w:rsidRPr="000823BD" w:rsidRDefault="001B6E6F" w:rsidP="004A7E70">
            <w:pPr>
              <w:pStyle w:val="PlainText"/>
              <w:rPr>
                <w:rFonts w:ascii="Times New Roman" w:hAnsi="Times New Roman" w:cs="Times New Roman"/>
                <w:b/>
                <w:sz w:val="24"/>
                <w:szCs w:val="24"/>
              </w:rPr>
            </w:pPr>
            <w:r w:rsidRPr="000823BD">
              <w:rPr>
                <w:rFonts w:ascii="Times New Roman" w:hAnsi="Times New Roman" w:cs="Times New Roman"/>
                <w:b/>
                <w:sz w:val="24"/>
                <w:szCs w:val="24"/>
              </w:rPr>
              <w:t>Local Community Name</w:t>
            </w:r>
          </w:p>
        </w:tc>
        <w:tc>
          <w:tcPr>
            <w:tcW w:w="2160" w:type="dxa"/>
          </w:tcPr>
          <w:p w:rsidR="001B6E6F" w:rsidRPr="000823BD" w:rsidRDefault="001B6E6F" w:rsidP="004A7E70">
            <w:pPr>
              <w:pStyle w:val="PlainText"/>
              <w:rPr>
                <w:rFonts w:ascii="Times New Roman" w:hAnsi="Times New Roman" w:cs="Times New Roman"/>
                <w:b/>
                <w:sz w:val="24"/>
                <w:szCs w:val="24"/>
              </w:rPr>
            </w:pPr>
            <w:r w:rsidRPr="000823BD">
              <w:rPr>
                <w:rFonts w:ascii="Times New Roman" w:hAnsi="Times New Roman" w:cs="Times New Roman"/>
                <w:b/>
                <w:sz w:val="24"/>
                <w:szCs w:val="24"/>
              </w:rPr>
              <w:t>Grant Award Amount to Subrecipient /</w:t>
            </w:r>
          </w:p>
          <w:p w:rsidR="001B6E6F" w:rsidRPr="000823BD" w:rsidRDefault="001B6E6F" w:rsidP="004A7E70">
            <w:pPr>
              <w:pStyle w:val="PlainText"/>
              <w:rPr>
                <w:rFonts w:ascii="Times New Roman" w:hAnsi="Times New Roman" w:cs="Times New Roman"/>
                <w:b/>
                <w:sz w:val="24"/>
                <w:szCs w:val="24"/>
              </w:rPr>
            </w:pPr>
            <w:r w:rsidRPr="000823BD">
              <w:rPr>
                <w:rFonts w:ascii="Times New Roman" w:hAnsi="Times New Roman" w:cs="Times New Roman"/>
                <w:b/>
                <w:sz w:val="24"/>
                <w:szCs w:val="24"/>
              </w:rPr>
              <w:t>Local Community</w:t>
            </w:r>
          </w:p>
        </w:tc>
        <w:tc>
          <w:tcPr>
            <w:tcW w:w="1710" w:type="dxa"/>
          </w:tcPr>
          <w:p w:rsidR="001B6E6F" w:rsidRPr="000823BD" w:rsidRDefault="001B6E6F" w:rsidP="004A7E70">
            <w:pPr>
              <w:pStyle w:val="PlainText"/>
              <w:rPr>
                <w:rFonts w:ascii="Times New Roman" w:hAnsi="Times New Roman" w:cs="Times New Roman"/>
                <w:b/>
                <w:sz w:val="24"/>
                <w:szCs w:val="24"/>
              </w:rPr>
            </w:pPr>
            <w:r w:rsidRPr="000823BD">
              <w:rPr>
                <w:rFonts w:ascii="Times New Roman" w:hAnsi="Times New Roman" w:cs="Times New Roman"/>
                <w:b/>
                <w:sz w:val="24"/>
                <w:szCs w:val="24"/>
              </w:rPr>
              <w:t>Type of Grant</w:t>
            </w:r>
          </w:p>
        </w:tc>
        <w:tc>
          <w:tcPr>
            <w:tcW w:w="2065" w:type="dxa"/>
          </w:tcPr>
          <w:p w:rsidR="001B6E6F" w:rsidRPr="004025C9" w:rsidRDefault="001B6E6F" w:rsidP="004A7E70">
            <w:pPr>
              <w:pStyle w:val="PlainText"/>
              <w:rPr>
                <w:rFonts w:ascii="Times New Roman" w:hAnsi="Times New Roman" w:cs="Times New Roman"/>
                <w:b/>
                <w:sz w:val="24"/>
                <w:szCs w:val="24"/>
              </w:rPr>
            </w:pPr>
            <w:r w:rsidRPr="000823BD">
              <w:rPr>
                <w:rFonts w:ascii="Times New Roman" w:hAnsi="Times New Roman" w:cs="Times New Roman"/>
                <w:b/>
                <w:sz w:val="24"/>
                <w:szCs w:val="24"/>
              </w:rPr>
              <w:t>Activity</w:t>
            </w:r>
          </w:p>
        </w:tc>
      </w:tr>
      <w:tr w:rsidR="00683675" w:rsidTr="004A7E70">
        <w:tc>
          <w:tcPr>
            <w:tcW w:w="1184" w:type="dxa"/>
          </w:tcPr>
          <w:p w:rsidR="00683675" w:rsidRPr="000021DB" w:rsidRDefault="00683675" w:rsidP="00683675">
            <w:pPr>
              <w:pStyle w:val="PlainText"/>
              <w:rPr>
                <w:rFonts w:ascii="Times New Roman" w:hAnsi="Times New Roman" w:cs="Times New Roman"/>
                <w:sz w:val="24"/>
                <w:szCs w:val="24"/>
              </w:rPr>
            </w:pPr>
            <w:r w:rsidRPr="000021DB">
              <w:rPr>
                <w:rFonts w:ascii="Times New Roman" w:hAnsi="Times New Roman" w:cs="Times New Roman"/>
                <w:sz w:val="24"/>
                <w:szCs w:val="24"/>
              </w:rPr>
              <w:t>1</w:t>
            </w:r>
          </w:p>
        </w:tc>
        <w:tc>
          <w:tcPr>
            <w:tcW w:w="2231" w:type="dxa"/>
          </w:tcPr>
          <w:p w:rsidR="00683675" w:rsidRPr="000021DB" w:rsidRDefault="000021DB" w:rsidP="00683675">
            <w:pPr>
              <w:pStyle w:val="PlainText"/>
              <w:rPr>
                <w:rFonts w:ascii="Times New Roman" w:hAnsi="Times New Roman" w:cs="Times New Roman"/>
                <w:sz w:val="24"/>
                <w:szCs w:val="24"/>
              </w:rPr>
            </w:pPr>
            <w:r w:rsidRPr="000021DB">
              <w:rPr>
                <w:rFonts w:ascii="Times New Roman" w:hAnsi="Times New Roman" w:cs="Times New Roman"/>
                <w:sz w:val="24"/>
                <w:szCs w:val="24"/>
              </w:rPr>
              <w:t>Akron</w:t>
            </w:r>
          </w:p>
        </w:tc>
        <w:tc>
          <w:tcPr>
            <w:tcW w:w="2160" w:type="dxa"/>
          </w:tcPr>
          <w:p w:rsidR="00683675" w:rsidRPr="000021DB" w:rsidRDefault="00683675" w:rsidP="00683675">
            <w:r w:rsidRPr="000021DB">
              <w:t>$</w:t>
            </w:r>
            <w:r w:rsidR="000021DB" w:rsidRPr="000021DB">
              <w:t>250,000</w:t>
            </w:r>
          </w:p>
        </w:tc>
        <w:tc>
          <w:tcPr>
            <w:tcW w:w="1710" w:type="dxa"/>
          </w:tcPr>
          <w:p w:rsidR="00683675" w:rsidRPr="000021DB" w:rsidRDefault="00683675" w:rsidP="00683675">
            <w:r w:rsidRPr="000021DB">
              <w:t>CDBG</w:t>
            </w:r>
          </w:p>
        </w:tc>
        <w:tc>
          <w:tcPr>
            <w:tcW w:w="2065" w:type="dxa"/>
          </w:tcPr>
          <w:p w:rsidR="00683675" w:rsidRPr="00E634B0" w:rsidRDefault="000021DB" w:rsidP="00683675">
            <w:r w:rsidRPr="000021DB">
              <w:t>Sewer</w:t>
            </w:r>
          </w:p>
        </w:tc>
      </w:tr>
      <w:tr w:rsidR="00683675" w:rsidRPr="00057E76" w:rsidTr="004A7E70">
        <w:tc>
          <w:tcPr>
            <w:tcW w:w="1184" w:type="dxa"/>
          </w:tcPr>
          <w:p w:rsidR="00683675" w:rsidRPr="00057E76" w:rsidRDefault="00683675" w:rsidP="00683675">
            <w:pPr>
              <w:pStyle w:val="PlainText"/>
              <w:rPr>
                <w:rFonts w:ascii="Times New Roman" w:hAnsi="Times New Roman" w:cs="Times New Roman"/>
                <w:sz w:val="24"/>
                <w:szCs w:val="24"/>
              </w:rPr>
            </w:pPr>
            <w:r w:rsidRPr="00057E76">
              <w:rPr>
                <w:rFonts w:ascii="Times New Roman" w:hAnsi="Times New Roman" w:cs="Times New Roman"/>
                <w:sz w:val="24"/>
                <w:szCs w:val="24"/>
              </w:rPr>
              <w:t>2</w:t>
            </w:r>
          </w:p>
        </w:tc>
        <w:tc>
          <w:tcPr>
            <w:tcW w:w="2231" w:type="dxa"/>
          </w:tcPr>
          <w:p w:rsidR="00683675" w:rsidRPr="00057E76" w:rsidRDefault="00406002" w:rsidP="00683675">
            <w:pPr>
              <w:pStyle w:val="PlainText"/>
              <w:rPr>
                <w:rFonts w:ascii="Times New Roman" w:hAnsi="Times New Roman" w:cs="Times New Roman"/>
                <w:sz w:val="24"/>
                <w:szCs w:val="24"/>
              </w:rPr>
            </w:pPr>
            <w:r w:rsidRPr="00057E76">
              <w:rPr>
                <w:rFonts w:ascii="Times New Roman" w:hAnsi="Times New Roman" w:cs="Times New Roman"/>
                <w:sz w:val="24"/>
                <w:szCs w:val="24"/>
              </w:rPr>
              <w:t>Andalusia</w:t>
            </w:r>
          </w:p>
        </w:tc>
        <w:tc>
          <w:tcPr>
            <w:tcW w:w="2160" w:type="dxa"/>
          </w:tcPr>
          <w:p w:rsidR="00683675" w:rsidRPr="00057E76" w:rsidRDefault="00683675" w:rsidP="00683675">
            <w:r w:rsidRPr="00057E76">
              <w:t>$</w:t>
            </w:r>
            <w:r w:rsidR="00406002" w:rsidRPr="00057E76">
              <w:t>280,000</w:t>
            </w:r>
          </w:p>
        </w:tc>
        <w:tc>
          <w:tcPr>
            <w:tcW w:w="1710" w:type="dxa"/>
          </w:tcPr>
          <w:p w:rsidR="00683675" w:rsidRPr="00057E76" w:rsidRDefault="00683675" w:rsidP="00683675">
            <w:r w:rsidRPr="00057E76">
              <w:t>CDBG</w:t>
            </w:r>
          </w:p>
        </w:tc>
        <w:tc>
          <w:tcPr>
            <w:tcW w:w="2065" w:type="dxa"/>
          </w:tcPr>
          <w:p w:rsidR="00683675" w:rsidRPr="00057E76" w:rsidRDefault="00406002" w:rsidP="00683675">
            <w:r w:rsidRPr="00057E76">
              <w:t>Roads</w:t>
            </w:r>
          </w:p>
        </w:tc>
      </w:tr>
      <w:tr w:rsidR="00683675" w:rsidRPr="00057E76" w:rsidTr="004A7E70">
        <w:tc>
          <w:tcPr>
            <w:tcW w:w="1184" w:type="dxa"/>
          </w:tcPr>
          <w:p w:rsidR="00683675" w:rsidRPr="00057E76" w:rsidRDefault="00683675" w:rsidP="00683675">
            <w:pPr>
              <w:pStyle w:val="PlainText"/>
              <w:rPr>
                <w:rFonts w:ascii="Times New Roman" w:hAnsi="Times New Roman" w:cs="Times New Roman"/>
                <w:sz w:val="24"/>
                <w:szCs w:val="24"/>
              </w:rPr>
            </w:pPr>
            <w:r w:rsidRPr="00057E76">
              <w:rPr>
                <w:rFonts w:ascii="Times New Roman" w:hAnsi="Times New Roman" w:cs="Times New Roman"/>
                <w:sz w:val="24"/>
                <w:szCs w:val="24"/>
              </w:rPr>
              <w:t>3</w:t>
            </w:r>
          </w:p>
        </w:tc>
        <w:tc>
          <w:tcPr>
            <w:tcW w:w="2231" w:type="dxa"/>
          </w:tcPr>
          <w:p w:rsidR="00683675" w:rsidRPr="00057E76" w:rsidRDefault="00406002" w:rsidP="00683675">
            <w:pPr>
              <w:pStyle w:val="PlainText"/>
              <w:rPr>
                <w:rFonts w:ascii="Times New Roman" w:hAnsi="Times New Roman" w:cs="Times New Roman"/>
                <w:sz w:val="24"/>
                <w:szCs w:val="24"/>
              </w:rPr>
            </w:pPr>
            <w:r w:rsidRPr="00057E76">
              <w:rPr>
                <w:rFonts w:ascii="Times New Roman" w:hAnsi="Times New Roman" w:cs="Times New Roman"/>
                <w:sz w:val="24"/>
                <w:szCs w:val="24"/>
              </w:rPr>
              <w:t>Autaugaville</w:t>
            </w:r>
          </w:p>
        </w:tc>
        <w:tc>
          <w:tcPr>
            <w:tcW w:w="2160" w:type="dxa"/>
          </w:tcPr>
          <w:p w:rsidR="00683675" w:rsidRPr="00057E76" w:rsidRDefault="00683675" w:rsidP="00683675">
            <w:r w:rsidRPr="00057E76">
              <w:t>$</w:t>
            </w:r>
            <w:r w:rsidR="00406002" w:rsidRPr="00057E76">
              <w:t>250,000</w:t>
            </w:r>
          </w:p>
        </w:tc>
        <w:tc>
          <w:tcPr>
            <w:tcW w:w="1710" w:type="dxa"/>
          </w:tcPr>
          <w:p w:rsidR="00683675" w:rsidRPr="00057E76" w:rsidRDefault="00683675" w:rsidP="00683675">
            <w:r w:rsidRPr="00057E76">
              <w:t>CDBG</w:t>
            </w:r>
          </w:p>
        </w:tc>
        <w:tc>
          <w:tcPr>
            <w:tcW w:w="2065" w:type="dxa"/>
          </w:tcPr>
          <w:p w:rsidR="00683675" w:rsidRPr="00057E76" w:rsidRDefault="00406002" w:rsidP="00683675">
            <w:r w:rsidRPr="00057E76">
              <w:t>Senior Center</w:t>
            </w:r>
          </w:p>
        </w:tc>
      </w:tr>
      <w:tr w:rsidR="00683675" w:rsidTr="004A7E70">
        <w:tc>
          <w:tcPr>
            <w:tcW w:w="1184" w:type="dxa"/>
          </w:tcPr>
          <w:p w:rsidR="00683675" w:rsidRPr="00057E76" w:rsidRDefault="00683675" w:rsidP="00683675">
            <w:pPr>
              <w:pStyle w:val="PlainText"/>
              <w:rPr>
                <w:rFonts w:ascii="Times New Roman" w:hAnsi="Times New Roman" w:cs="Times New Roman"/>
                <w:sz w:val="24"/>
                <w:szCs w:val="24"/>
              </w:rPr>
            </w:pPr>
            <w:r w:rsidRPr="00057E76">
              <w:rPr>
                <w:rFonts w:ascii="Times New Roman" w:hAnsi="Times New Roman" w:cs="Times New Roman"/>
                <w:sz w:val="24"/>
                <w:szCs w:val="24"/>
              </w:rPr>
              <w:t>4</w:t>
            </w:r>
          </w:p>
        </w:tc>
        <w:tc>
          <w:tcPr>
            <w:tcW w:w="2231" w:type="dxa"/>
          </w:tcPr>
          <w:p w:rsidR="00683675" w:rsidRPr="00057E76" w:rsidRDefault="00057E76" w:rsidP="00683675">
            <w:pPr>
              <w:pStyle w:val="PlainText"/>
              <w:rPr>
                <w:rFonts w:ascii="Times New Roman" w:hAnsi="Times New Roman" w:cs="Times New Roman"/>
                <w:sz w:val="24"/>
                <w:szCs w:val="24"/>
              </w:rPr>
            </w:pPr>
            <w:r w:rsidRPr="00057E76">
              <w:rPr>
                <w:rFonts w:ascii="Times New Roman" w:hAnsi="Times New Roman" w:cs="Times New Roman"/>
                <w:sz w:val="24"/>
                <w:szCs w:val="24"/>
              </w:rPr>
              <w:t>Baldwin County</w:t>
            </w:r>
          </w:p>
        </w:tc>
        <w:tc>
          <w:tcPr>
            <w:tcW w:w="2160" w:type="dxa"/>
          </w:tcPr>
          <w:p w:rsidR="00683675" w:rsidRPr="00057E76" w:rsidRDefault="00683675" w:rsidP="00683675">
            <w:r w:rsidRPr="00057E76">
              <w:t>$</w:t>
            </w:r>
            <w:r w:rsidR="00057E76" w:rsidRPr="00057E76">
              <w:t>350,000</w:t>
            </w:r>
          </w:p>
        </w:tc>
        <w:tc>
          <w:tcPr>
            <w:tcW w:w="1710" w:type="dxa"/>
          </w:tcPr>
          <w:p w:rsidR="00683675" w:rsidRPr="00057E76" w:rsidRDefault="00683675" w:rsidP="00683675">
            <w:r w:rsidRPr="00057E76">
              <w:t>CDBG</w:t>
            </w:r>
          </w:p>
        </w:tc>
        <w:tc>
          <w:tcPr>
            <w:tcW w:w="2065" w:type="dxa"/>
          </w:tcPr>
          <w:p w:rsidR="00683675" w:rsidRPr="00E634B0" w:rsidRDefault="00057E76" w:rsidP="00683675">
            <w:r w:rsidRPr="00057E76">
              <w:t>Water</w:t>
            </w:r>
          </w:p>
        </w:tc>
      </w:tr>
      <w:tr w:rsidR="00683675" w:rsidTr="004A7E70">
        <w:tc>
          <w:tcPr>
            <w:tcW w:w="1184" w:type="dxa"/>
          </w:tcPr>
          <w:p w:rsidR="00683675" w:rsidRPr="00282890" w:rsidRDefault="00683675" w:rsidP="00683675">
            <w:pPr>
              <w:pStyle w:val="PlainText"/>
              <w:rPr>
                <w:rFonts w:ascii="Times New Roman" w:hAnsi="Times New Roman" w:cs="Times New Roman"/>
                <w:sz w:val="24"/>
                <w:szCs w:val="24"/>
              </w:rPr>
            </w:pPr>
            <w:r w:rsidRPr="00282890">
              <w:rPr>
                <w:rFonts w:ascii="Times New Roman" w:hAnsi="Times New Roman" w:cs="Times New Roman"/>
                <w:sz w:val="24"/>
                <w:szCs w:val="24"/>
              </w:rPr>
              <w:t>5</w:t>
            </w:r>
          </w:p>
        </w:tc>
        <w:tc>
          <w:tcPr>
            <w:tcW w:w="2231" w:type="dxa"/>
          </w:tcPr>
          <w:p w:rsidR="00683675" w:rsidRPr="00282890" w:rsidRDefault="00282890" w:rsidP="00683675">
            <w:pPr>
              <w:pStyle w:val="PlainText"/>
              <w:rPr>
                <w:rFonts w:ascii="Times New Roman" w:hAnsi="Times New Roman" w:cs="Times New Roman"/>
                <w:sz w:val="24"/>
                <w:szCs w:val="24"/>
              </w:rPr>
            </w:pPr>
            <w:r w:rsidRPr="00282890">
              <w:rPr>
                <w:rFonts w:ascii="Times New Roman" w:hAnsi="Times New Roman" w:cs="Times New Roman"/>
                <w:sz w:val="24"/>
                <w:szCs w:val="24"/>
              </w:rPr>
              <w:t>Barbour County</w:t>
            </w:r>
          </w:p>
        </w:tc>
        <w:tc>
          <w:tcPr>
            <w:tcW w:w="2160" w:type="dxa"/>
          </w:tcPr>
          <w:p w:rsidR="00683675" w:rsidRPr="00282890" w:rsidRDefault="00683675" w:rsidP="00683675">
            <w:r w:rsidRPr="00282890">
              <w:t>$</w:t>
            </w:r>
            <w:r w:rsidR="00282890" w:rsidRPr="00282890">
              <w:t>250,000</w:t>
            </w:r>
          </w:p>
        </w:tc>
        <w:tc>
          <w:tcPr>
            <w:tcW w:w="1710" w:type="dxa"/>
          </w:tcPr>
          <w:p w:rsidR="00683675" w:rsidRPr="00282890" w:rsidRDefault="00683675" w:rsidP="00683675">
            <w:r w:rsidRPr="00282890">
              <w:t>CDBG</w:t>
            </w:r>
          </w:p>
        </w:tc>
        <w:tc>
          <w:tcPr>
            <w:tcW w:w="2065" w:type="dxa"/>
          </w:tcPr>
          <w:p w:rsidR="00683675" w:rsidRPr="00E634B0" w:rsidRDefault="00282890" w:rsidP="00683675">
            <w:r w:rsidRPr="00282890">
              <w:t>Fire Station</w:t>
            </w:r>
          </w:p>
        </w:tc>
      </w:tr>
      <w:tr w:rsidR="00683675" w:rsidRPr="002F4690" w:rsidTr="004A7E70">
        <w:tc>
          <w:tcPr>
            <w:tcW w:w="1184" w:type="dxa"/>
          </w:tcPr>
          <w:p w:rsidR="00683675" w:rsidRPr="002F4690" w:rsidRDefault="00683675" w:rsidP="00683675">
            <w:pPr>
              <w:pStyle w:val="PlainText"/>
              <w:rPr>
                <w:rFonts w:ascii="Times New Roman" w:hAnsi="Times New Roman" w:cs="Times New Roman"/>
                <w:sz w:val="24"/>
                <w:szCs w:val="24"/>
              </w:rPr>
            </w:pPr>
            <w:r w:rsidRPr="002F4690">
              <w:rPr>
                <w:rFonts w:ascii="Times New Roman" w:hAnsi="Times New Roman" w:cs="Times New Roman"/>
                <w:sz w:val="24"/>
                <w:szCs w:val="24"/>
              </w:rPr>
              <w:t>6</w:t>
            </w:r>
          </w:p>
        </w:tc>
        <w:tc>
          <w:tcPr>
            <w:tcW w:w="2231" w:type="dxa"/>
          </w:tcPr>
          <w:p w:rsidR="00683675" w:rsidRPr="002F4690" w:rsidRDefault="002F4690" w:rsidP="00683675">
            <w:pPr>
              <w:pStyle w:val="PlainText"/>
              <w:rPr>
                <w:rFonts w:ascii="Times New Roman" w:hAnsi="Times New Roman" w:cs="Times New Roman"/>
                <w:sz w:val="24"/>
                <w:szCs w:val="24"/>
              </w:rPr>
            </w:pPr>
            <w:r w:rsidRPr="002F4690">
              <w:rPr>
                <w:rFonts w:ascii="Times New Roman" w:hAnsi="Times New Roman" w:cs="Times New Roman"/>
                <w:sz w:val="24"/>
                <w:szCs w:val="24"/>
              </w:rPr>
              <w:t>Beatrice</w:t>
            </w:r>
          </w:p>
        </w:tc>
        <w:tc>
          <w:tcPr>
            <w:tcW w:w="2160" w:type="dxa"/>
          </w:tcPr>
          <w:p w:rsidR="00683675" w:rsidRPr="002F4690" w:rsidRDefault="00683675" w:rsidP="00683675">
            <w:r w:rsidRPr="002F4690">
              <w:t>$</w:t>
            </w:r>
            <w:r w:rsidR="002F4690" w:rsidRPr="002F4690">
              <w:t>350,000</w:t>
            </w:r>
          </w:p>
        </w:tc>
        <w:tc>
          <w:tcPr>
            <w:tcW w:w="1710" w:type="dxa"/>
          </w:tcPr>
          <w:p w:rsidR="00683675" w:rsidRPr="002F4690" w:rsidRDefault="00683675" w:rsidP="00683675">
            <w:r w:rsidRPr="002F4690">
              <w:t>CDBG</w:t>
            </w:r>
          </w:p>
        </w:tc>
        <w:tc>
          <w:tcPr>
            <w:tcW w:w="2065" w:type="dxa"/>
          </w:tcPr>
          <w:p w:rsidR="00683675" w:rsidRPr="002F4690" w:rsidRDefault="002F4690" w:rsidP="00683675">
            <w:r w:rsidRPr="002F4690">
              <w:t>Roads</w:t>
            </w:r>
          </w:p>
        </w:tc>
      </w:tr>
      <w:tr w:rsidR="00683675" w:rsidRPr="002F4690" w:rsidTr="004A7E70">
        <w:tc>
          <w:tcPr>
            <w:tcW w:w="1184" w:type="dxa"/>
          </w:tcPr>
          <w:p w:rsidR="00683675" w:rsidRPr="002F4690" w:rsidRDefault="00683675" w:rsidP="00683675">
            <w:pPr>
              <w:pStyle w:val="PlainText"/>
              <w:rPr>
                <w:rFonts w:ascii="Times New Roman" w:hAnsi="Times New Roman" w:cs="Times New Roman"/>
                <w:sz w:val="24"/>
                <w:szCs w:val="24"/>
              </w:rPr>
            </w:pPr>
            <w:r w:rsidRPr="002F4690">
              <w:rPr>
                <w:rFonts w:ascii="Times New Roman" w:hAnsi="Times New Roman" w:cs="Times New Roman"/>
                <w:sz w:val="24"/>
                <w:szCs w:val="24"/>
              </w:rPr>
              <w:t>7</w:t>
            </w:r>
          </w:p>
        </w:tc>
        <w:tc>
          <w:tcPr>
            <w:tcW w:w="2231" w:type="dxa"/>
          </w:tcPr>
          <w:p w:rsidR="00683675" w:rsidRPr="002F4690" w:rsidRDefault="002F4690" w:rsidP="00683675">
            <w:pPr>
              <w:pStyle w:val="PlainText"/>
              <w:rPr>
                <w:rFonts w:ascii="Times New Roman" w:hAnsi="Times New Roman" w:cs="Times New Roman"/>
                <w:sz w:val="24"/>
                <w:szCs w:val="24"/>
              </w:rPr>
            </w:pPr>
            <w:r w:rsidRPr="002F4690">
              <w:rPr>
                <w:rFonts w:ascii="Times New Roman" w:hAnsi="Times New Roman" w:cs="Times New Roman"/>
                <w:sz w:val="24"/>
                <w:szCs w:val="24"/>
              </w:rPr>
              <w:t>Billingsley</w:t>
            </w:r>
          </w:p>
        </w:tc>
        <w:tc>
          <w:tcPr>
            <w:tcW w:w="2160" w:type="dxa"/>
          </w:tcPr>
          <w:p w:rsidR="00683675" w:rsidRPr="002F4690" w:rsidRDefault="00683675" w:rsidP="00683675">
            <w:r w:rsidRPr="002F4690">
              <w:t>$</w:t>
            </w:r>
            <w:r w:rsidR="002F4690" w:rsidRPr="002F4690">
              <w:t>250,000</w:t>
            </w:r>
          </w:p>
        </w:tc>
        <w:tc>
          <w:tcPr>
            <w:tcW w:w="1710" w:type="dxa"/>
          </w:tcPr>
          <w:p w:rsidR="00683675" w:rsidRPr="002F4690" w:rsidRDefault="00683675" w:rsidP="00683675">
            <w:r w:rsidRPr="002F4690">
              <w:t>CDBG</w:t>
            </w:r>
          </w:p>
        </w:tc>
        <w:tc>
          <w:tcPr>
            <w:tcW w:w="2065" w:type="dxa"/>
          </w:tcPr>
          <w:p w:rsidR="00683675" w:rsidRPr="002F4690" w:rsidRDefault="002F4690" w:rsidP="00683675">
            <w:r w:rsidRPr="002F4690">
              <w:t>Parks &amp; Recreation</w:t>
            </w:r>
          </w:p>
        </w:tc>
      </w:tr>
      <w:tr w:rsidR="00683675" w:rsidTr="004A7E70">
        <w:tc>
          <w:tcPr>
            <w:tcW w:w="1184" w:type="dxa"/>
          </w:tcPr>
          <w:p w:rsidR="00683675" w:rsidRPr="002F4690" w:rsidRDefault="00683675" w:rsidP="00683675">
            <w:pPr>
              <w:pStyle w:val="PlainText"/>
              <w:rPr>
                <w:rFonts w:ascii="Times New Roman" w:hAnsi="Times New Roman" w:cs="Times New Roman"/>
                <w:sz w:val="24"/>
                <w:szCs w:val="24"/>
              </w:rPr>
            </w:pPr>
            <w:r w:rsidRPr="002F4690">
              <w:rPr>
                <w:rFonts w:ascii="Times New Roman" w:hAnsi="Times New Roman" w:cs="Times New Roman"/>
                <w:sz w:val="24"/>
                <w:szCs w:val="24"/>
              </w:rPr>
              <w:t>8</w:t>
            </w:r>
          </w:p>
        </w:tc>
        <w:tc>
          <w:tcPr>
            <w:tcW w:w="2231" w:type="dxa"/>
          </w:tcPr>
          <w:p w:rsidR="00683675" w:rsidRPr="002F4690" w:rsidRDefault="002F4690" w:rsidP="00683675">
            <w:pPr>
              <w:pStyle w:val="PlainText"/>
              <w:rPr>
                <w:rFonts w:ascii="Times New Roman" w:hAnsi="Times New Roman" w:cs="Times New Roman"/>
                <w:sz w:val="24"/>
                <w:szCs w:val="24"/>
              </w:rPr>
            </w:pPr>
            <w:r w:rsidRPr="002F4690">
              <w:rPr>
                <w:rFonts w:ascii="Times New Roman" w:hAnsi="Times New Roman" w:cs="Times New Roman"/>
                <w:sz w:val="24"/>
                <w:szCs w:val="24"/>
              </w:rPr>
              <w:t>Blountsville</w:t>
            </w:r>
          </w:p>
        </w:tc>
        <w:tc>
          <w:tcPr>
            <w:tcW w:w="2160" w:type="dxa"/>
          </w:tcPr>
          <w:p w:rsidR="00683675" w:rsidRPr="002F4690" w:rsidRDefault="00683675" w:rsidP="00683675">
            <w:r w:rsidRPr="002F4690">
              <w:t>$</w:t>
            </w:r>
            <w:r w:rsidR="002F4690" w:rsidRPr="002F4690">
              <w:t>250,000</w:t>
            </w:r>
          </w:p>
        </w:tc>
        <w:tc>
          <w:tcPr>
            <w:tcW w:w="1710" w:type="dxa"/>
          </w:tcPr>
          <w:p w:rsidR="00683675" w:rsidRPr="002F4690" w:rsidRDefault="00683675" w:rsidP="00683675">
            <w:r w:rsidRPr="002F4690">
              <w:t>CDBG</w:t>
            </w:r>
          </w:p>
        </w:tc>
        <w:tc>
          <w:tcPr>
            <w:tcW w:w="2065" w:type="dxa"/>
          </w:tcPr>
          <w:p w:rsidR="00683675" w:rsidRPr="00E634B0" w:rsidRDefault="002F4690" w:rsidP="00683675">
            <w:r w:rsidRPr="002F4690">
              <w:t>Sewer</w:t>
            </w:r>
          </w:p>
        </w:tc>
      </w:tr>
      <w:tr w:rsidR="00683675" w:rsidTr="004A7E70">
        <w:tc>
          <w:tcPr>
            <w:tcW w:w="1184" w:type="dxa"/>
          </w:tcPr>
          <w:p w:rsidR="00683675" w:rsidRPr="00FB0BCE" w:rsidRDefault="00683675" w:rsidP="00683675">
            <w:pPr>
              <w:pStyle w:val="PlainText"/>
              <w:rPr>
                <w:rFonts w:ascii="Times New Roman" w:hAnsi="Times New Roman" w:cs="Times New Roman"/>
                <w:sz w:val="24"/>
                <w:szCs w:val="24"/>
              </w:rPr>
            </w:pPr>
            <w:r w:rsidRPr="00FB0BCE">
              <w:rPr>
                <w:rFonts w:ascii="Times New Roman" w:hAnsi="Times New Roman" w:cs="Times New Roman"/>
                <w:sz w:val="24"/>
                <w:szCs w:val="24"/>
              </w:rPr>
              <w:t>9</w:t>
            </w:r>
          </w:p>
        </w:tc>
        <w:tc>
          <w:tcPr>
            <w:tcW w:w="2231" w:type="dxa"/>
          </w:tcPr>
          <w:p w:rsidR="00683675" w:rsidRPr="00FB0BCE" w:rsidRDefault="00FB0BCE" w:rsidP="00683675">
            <w:pPr>
              <w:pStyle w:val="PlainText"/>
              <w:rPr>
                <w:rFonts w:ascii="Times New Roman" w:hAnsi="Times New Roman" w:cs="Times New Roman"/>
                <w:sz w:val="24"/>
                <w:szCs w:val="24"/>
              </w:rPr>
            </w:pPr>
            <w:r w:rsidRPr="00FB0BCE">
              <w:rPr>
                <w:rFonts w:ascii="Times New Roman" w:hAnsi="Times New Roman" w:cs="Times New Roman"/>
                <w:sz w:val="24"/>
                <w:szCs w:val="24"/>
              </w:rPr>
              <w:t>Blue Springs</w:t>
            </w:r>
          </w:p>
        </w:tc>
        <w:tc>
          <w:tcPr>
            <w:tcW w:w="2160" w:type="dxa"/>
          </w:tcPr>
          <w:p w:rsidR="00683675" w:rsidRPr="00FB0BCE" w:rsidRDefault="00683675" w:rsidP="00683675">
            <w:r w:rsidRPr="00FB0BCE">
              <w:t>$</w:t>
            </w:r>
            <w:r w:rsidR="00FB0BCE" w:rsidRPr="00FB0BCE">
              <w:t>185,000</w:t>
            </w:r>
          </w:p>
        </w:tc>
        <w:tc>
          <w:tcPr>
            <w:tcW w:w="1710" w:type="dxa"/>
          </w:tcPr>
          <w:p w:rsidR="00683675" w:rsidRPr="00FB0BCE" w:rsidRDefault="00683675" w:rsidP="00683675">
            <w:r w:rsidRPr="00FB0BCE">
              <w:t>CDBG</w:t>
            </w:r>
          </w:p>
        </w:tc>
        <w:tc>
          <w:tcPr>
            <w:tcW w:w="2065" w:type="dxa"/>
          </w:tcPr>
          <w:p w:rsidR="00683675" w:rsidRPr="00E634B0" w:rsidRDefault="00FB0BCE" w:rsidP="00683675">
            <w:r w:rsidRPr="00FB0BCE">
              <w:t>Water</w:t>
            </w:r>
          </w:p>
        </w:tc>
      </w:tr>
      <w:tr w:rsidR="00683675" w:rsidTr="004A7E70">
        <w:tc>
          <w:tcPr>
            <w:tcW w:w="1184" w:type="dxa"/>
          </w:tcPr>
          <w:p w:rsidR="00683675" w:rsidRPr="00232472" w:rsidRDefault="00683675" w:rsidP="00683675">
            <w:pPr>
              <w:pStyle w:val="PlainText"/>
              <w:rPr>
                <w:rFonts w:ascii="Times New Roman" w:hAnsi="Times New Roman" w:cs="Times New Roman"/>
                <w:sz w:val="24"/>
                <w:szCs w:val="24"/>
              </w:rPr>
            </w:pPr>
            <w:r w:rsidRPr="00232472">
              <w:rPr>
                <w:rFonts w:ascii="Times New Roman" w:hAnsi="Times New Roman" w:cs="Times New Roman"/>
                <w:sz w:val="24"/>
                <w:szCs w:val="24"/>
              </w:rPr>
              <w:t>10</w:t>
            </w:r>
          </w:p>
        </w:tc>
        <w:tc>
          <w:tcPr>
            <w:tcW w:w="2231" w:type="dxa"/>
          </w:tcPr>
          <w:p w:rsidR="00683675" w:rsidRPr="00232472" w:rsidRDefault="00FB0BCE" w:rsidP="00683675">
            <w:pPr>
              <w:pStyle w:val="PlainText"/>
              <w:rPr>
                <w:rFonts w:ascii="Times New Roman" w:hAnsi="Times New Roman" w:cs="Times New Roman"/>
                <w:sz w:val="24"/>
                <w:szCs w:val="24"/>
              </w:rPr>
            </w:pPr>
            <w:r w:rsidRPr="00232472">
              <w:rPr>
                <w:rFonts w:ascii="Times New Roman" w:hAnsi="Times New Roman" w:cs="Times New Roman"/>
                <w:sz w:val="24"/>
                <w:szCs w:val="24"/>
              </w:rPr>
              <w:t>Butler County</w:t>
            </w:r>
          </w:p>
        </w:tc>
        <w:tc>
          <w:tcPr>
            <w:tcW w:w="2160" w:type="dxa"/>
          </w:tcPr>
          <w:p w:rsidR="00683675" w:rsidRPr="00232472" w:rsidRDefault="00683675" w:rsidP="00683675">
            <w:r w:rsidRPr="00232472">
              <w:t>$</w:t>
            </w:r>
            <w:r w:rsidR="00FB0BCE" w:rsidRPr="00232472">
              <w:t>250,000</w:t>
            </w:r>
          </w:p>
        </w:tc>
        <w:tc>
          <w:tcPr>
            <w:tcW w:w="1710" w:type="dxa"/>
          </w:tcPr>
          <w:p w:rsidR="00683675" w:rsidRPr="00232472" w:rsidRDefault="00683675" w:rsidP="00683675">
            <w:r w:rsidRPr="00232472">
              <w:t>CDBG</w:t>
            </w:r>
          </w:p>
        </w:tc>
        <w:tc>
          <w:tcPr>
            <w:tcW w:w="2065" w:type="dxa"/>
          </w:tcPr>
          <w:p w:rsidR="00E3267E" w:rsidRDefault="00853ED1" w:rsidP="00683675">
            <w:pPr>
              <w:rPr>
                <w:sz w:val="20"/>
                <w:szCs w:val="20"/>
              </w:rPr>
            </w:pPr>
            <w:r w:rsidRPr="00E3267E">
              <w:t>Removal of Architectural Barriers</w:t>
            </w:r>
          </w:p>
          <w:p w:rsidR="00683675" w:rsidRPr="00BC0A26" w:rsidRDefault="00853ED1" w:rsidP="00683675">
            <w:pPr>
              <w:rPr>
                <w:sz w:val="20"/>
                <w:szCs w:val="20"/>
              </w:rPr>
            </w:pPr>
            <w:r>
              <w:rPr>
                <w:sz w:val="20"/>
                <w:szCs w:val="20"/>
              </w:rPr>
              <w:t>(</w:t>
            </w:r>
            <w:r w:rsidR="00BC0A26" w:rsidRPr="00232472">
              <w:rPr>
                <w:sz w:val="20"/>
                <w:szCs w:val="20"/>
              </w:rPr>
              <w:t xml:space="preserve">Courthouse </w:t>
            </w:r>
            <w:r w:rsidR="00FB0BCE" w:rsidRPr="00232472">
              <w:rPr>
                <w:sz w:val="20"/>
                <w:szCs w:val="20"/>
              </w:rPr>
              <w:t>Renovation for Disability Access</w:t>
            </w:r>
            <w:r>
              <w:rPr>
                <w:sz w:val="20"/>
                <w:szCs w:val="20"/>
              </w:rPr>
              <w:t>)</w:t>
            </w:r>
          </w:p>
        </w:tc>
      </w:tr>
      <w:tr w:rsidR="00683675" w:rsidRPr="00BB04CA" w:rsidTr="004A7E70">
        <w:tc>
          <w:tcPr>
            <w:tcW w:w="1184" w:type="dxa"/>
          </w:tcPr>
          <w:p w:rsidR="00683675" w:rsidRPr="00BB04CA" w:rsidRDefault="00683675" w:rsidP="00683675">
            <w:pPr>
              <w:pStyle w:val="PlainText"/>
              <w:rPr>
                <w:rFonts w:ascii="Times New Roman" w:hAnsi="Times New Roman" w:cs="Times New Roman"/>
                <w:sz w:val="24"/>
                <w:szCs w:val="24"/>
              </w:rPr>
            </w:pPr>
            <w:r w:rsidRPr="00BB04CA">
              <w:rPr>
                <w:rFonts w:ascii="Times New Roman" w:hAnsi="Times New Roman" w:cs="Times New Roman"/>
                <w:sz w:val="24"/>
                <w:szCs w:val="24"/>
              </w:rPr>
              <w:t>11</w:t>
            </w:r>
          </w:p>
        </w:tc>
        <w:tc>
          <w:tcPr>
            <w:tcW w:w="2231" w:type="dxa"/>
          </w:tcPr>
          <w:p w:rsidR="00683675" w:rsidRPr="00BB04CA" w:rsidRDefault="00BB04CA" w:rsidP="00683675">
            <w:pPr>
              <w:pStyle w:val="PlainText"/>
              <w:rPr>
                <w:rFonts w:ascii="Times New Roman" w:hAnsi="Times New Roman" w:cs="Times New Roman"/>
                <w:sz w:val="24"/>
                <w:szCs w:val="24"/>
              </w:rPr>
            </w:pPr>
            <w:r w:rsidRPr="00BB04CA">
              <w:rPr>
                <w:rFonts w:ascii="Times New Roman" w:hAnsi="Times New Roman" w:cs="Times New Roman"/>
                <w:sz w:val="24"/>
                <w:szCs w:val="24"/>
              </w:rPr>
              <w:t>Camden</w:t>
            </w:r>
          </w:p>
        </w:tc>
        <w:tc>
          <w:tcPr>
            <w:tcW w:w="2160" w:type="dxa"/>
          </w:tcPr>
          <w:p w:rsidR="00683675" w:rsidRPr="00BB04CA" w:rsidRDefault="00683675" w:rsidP="00683675">
            <w:r w:rsidRPr="00BB04CA">
              <w:t>$</w:t>
            </w:r>
            <w:r w:rsidR="00BB04CA" w:rsidRPr="00BB04CA">
              <w:t>250,000</w:t>
            </w:r>
          </w:p>
        </w:tc>
        <w:tc>
          <w:tcPr>
            <w:tcW w:w="1710" w:type="dxa"/>
          </w:tcPr>
          <w:p w:rsidR="00683675" w:rsidRPr="00BB04CA" w:rsidRDefault="00683675" w:rsidP="00683675">
            <w:r w:rsidRPr="00BB04CA">
              <w:t>CDBG</w:t>
            </w:r>
          </w:p>
        </w:tc>
        <w:tc>
          <w:tcPr>
            <w:tcW w:w="2065" w:type="dxa"/>
          </w:tcPr>
          <w:p w:rsidR="00683675" w:rsidRPr="00BB04CA" w:rsidRDefault="00BB04CA" w:rsidP="00683675">
            <w:r w:rsidRPr="00BB04CA">
              <w:t>Sewer / Water</w:t>
            </w:r>
          </w:p>
        </w:tc>
      </w:tr>
      <w:tr w:rsidR="00683675" w:rsidRPr="00BB04CA" w:rsidTr="004A7E70">
        <w:tc>
          <w:tcPr>
            <w:tcW w:w="1184" w:type="dxa"/>
          </w:tcPr>
          <w:p w:rsidR="00683675" w:rsidRPr="00BB04CA" w:rsidRDefault="00683675" w:rsidP="00683675">
            <w:pPr>
              <w:pStyle w:val="PlainText"/>
              <w:rPr>
                <w:rFonts w:ascii="Times New Roman" w:hAnsi="Times New Roman" w:cs="Times New Roman"/>
                <w:sz w:val="24"/>
                <w:szCs w:val="24"/>
              </w:rPr>
            </w:pPr>
            <w:r w:rsidRPr="00BB04CA">
              <w:rPr>
                <w:rFonts w:ascii="Times New Roman" w:hAnsi="Times New Roman" w:cs="Times New Roman"/>
                <w:sz w:val="24"/>
                <w:szCs w:val="24"/>
              </w:rPr>
              <w:t>12</w:t>
            </w:r>
          </w:p>
        </w:tc>
        <w:tc>
          <w:tcPr>
            <w:tcW w:w="2231" w:type="dxa"/>
          </w:tcPr>
          <w:p w:rsidR="00683675" w:rsidRPr="00BB04CA" w:rsidRDefault="00BB04CA" w:rsidP="00683675">
            <w:pPr>
              <w:pStyle w:val="PlainText"/>
              <w:rPr>
                <w:rFonts w:ascii="Times New Roman" w:hAnsi="Times New Roman" w:cs="Times New Roman"/>
                <w:sz w:val="24"/>
                <w:szCs w:val="24"/>
              </w:rPr>
            </w:pPr>
            <w:r w:rsidRPr="00BB04CA">
              <w:rPr>
                <w:rFonts w:ascii="Times New Roman" w:hAnsi="Times New Roman" w:cs="Times New Roman"/>
                <w:sz w:val="24"/>
                <w:szCs w:val="24"/>
              </w:rPr>
              <w:t>Carrollton</w:t>
            </w:r>
          </w:p>
        </w:tc>
        <w:tc>
          <w:tcPr>
            <w:tcW w:w="2160" w:type="dxa"/>
          </w:tcPr>
          <w:p w:rsidR="00683675" w:rsidRPr="00BB04CA" w:rsidRDefault="00683675" w:rsidP="00683675">
            <w:r w:rsidRPr="00BB04CA">
              <w:t>$</w:t>
            </w:r>
            <w:r w:rsidR="00BB04CA" w:rsidRPr="00BB04CA">
              <w:t>350,000</w:t>
            </w:r>
          </w:p>
        </w:tc>
        <w:tc>
          <w:tcPr>
            <w:tcW w:w="1710" w:type="dxa"/>
          </w:tcPr>
          <w:p w:rsidR="00683675" w:rsidRPr="00BB04CA" w:rsidRDefault="00683675" w:rsidP="00683675">
            <w:r w:rsidRPr="00BB04CA">
              <w:t>CDBG</w:t>
            </w:r>
          </w:p>
        </w:tc>
        <w:tc>
          <w:tcPr>
            <w:tcW w:w="2065" w:type="dxa"/>
          </w:tcPr>
          <w:p w:rsidR="00683675" w:rsidRPr="00BB04CA" w:rsidRDefault="00BB04CA" w:rsidP="00683675">
            <w:r w:rsidRPr="00BB04CA">
              <w:t>Sewer</w:t>
            </w:r>
          </w:p>
        </w:tc>
      </w:tr>
      <w:tr w:rsidR="00683675" w:rsidTr="004A7E70">
        <w:tc>
          <w:tcPr>
            <w:tcW w:w="1184" w:type="dxa"/>
          </w:tcPr>
          <w:p w:rsidR="00683675" w:rsidRPr="00BB04CA" w:rsidRDefault="00683675" w:rsidP="00683675">
            <w:pPr>
              <w:pStyle w:val="PlainText"/>
              <w:rPr>
                <w:rFonts w:ascii="Times New Roman" w:hAnsi="Times New Roman" w:cs="Times New Roman"/>
                <w:sz w:val="24"/>
                <w:szCs w:val="24"/>
              </w:rPr>
            </w:pPr>
            <w:r w:rsidRPr="00BB04CA">
              <w:rPr>
                <w:rFonts w:ascii="Times New Roman" w:hAnsi="Times New Roman" w:cs="Times New Roman"/>
                <w:sz w:val="24"/>
                <w:szCs w:val="24"/>
              </w:rPr>
              <w:t>13</w:t>
            </w:r>
          </w:p>
        </w:tc>
        <w:tc>
          <w:tcPr>
            <w:tcW w:w="2231" w:type="dxa"/>
          </w:tcPr>
          <w:p w:rsidR="00683675" w:rsidRPr="00BB04CA" w:rsidRDefault="00BB04CA" w:rsidP="00683675">
            <w:pPr>
              <w:pStyle w:val="PlainText"/>
              <w:rPr>
                <w:rFonts w:ascii="Times New Roman" w:hAnsi="Times New Roman" w:cs="Times New Roman"/>
                <w:sz w:val="24"/>
                <w:szCs w:val="24"/>
              </w:rPr>
            </w:pPr>
            <w:r w:rsidRPr="00BB04CA">
              <w:rPr>
                <w:rFonts w:ascii="Times New Roman" w:hAnsi="Times New Roman" w:cs="Times New Roman"/>
                <w:sz w:val="24"/>
                <w:szCs w:val="24"/>
              </w:rPr>
              <w:t>Cherokee</w:t>
            </w:r>
          </w:p>
        </w:tc>
        <w:tc>
          <w:tcPr>
            <w:tcW w:w="2160" w:type="dxa"/>
          </w:tcPr>
          <w:p w:rsidR="00683675" w:rsidRPr="00BB04CA" w:rsidRDefault="00683675" w:rsidP="00683675">
            <w:r w:rsidRPr="00BB04CA">
              <w:t>$</w:t>
            </w:r>
            <w:r w:rsidR="00BB04CA" w:rsidRPr="00BB04CA">
              <w:t>314,000</w:t>
            </w:r>
          </w:p>
        </w:tc>
        <w:tc>
          <w:tcPr>
            <w:tcW w:w="1710" w:type="dxa"/>
          </w:tcPr>
          <w:p w:rsidR="00683675" w:rsidRPr="00BB04CA" w:rsidRDefault="00683675" w:rsidP="00683675">
            <w:r w:rsidRPr="00BB04CA">
              <w:t>CDBG</w:t>
            </w:r>
          </w:p>
        </w:tc>
        <w:tc>
          <w:tcPr>
            <w:tcW w:w="2065" w:type="dxa"/>
          </w:tcPr>
          <w:p w:rsidR="00683675" w:rsidRPr="00E634B0" w:rsidRDefault="00BB04CA" w:rsidP="00683675">
            <w:r w:rsidRPr="00BB04CA">
              <w:t>Roads / Drainage</w:t>
            </w:r>
          </w:p>
        </w:tc>
      </w:tr>
      <w:tr w:rsidR="00683675" w:rsidRPr="000A47A1" w:rsidTr="004A7E70">
        <w:tc>
          <w:tcPr>
            <w:tcW w:w="1184" w:type="dxa"/>
          </w:tcPr>
          <w:p w:rsidR="00683675" w:rsidRPr="000A47A1" w:rsidRDefault="00683675" w:rsidP="00683675">
            <w:pPr>
              <w:pStyle w:val="PlainText"/>
              <w:rPr>
                <w:rFonts w:ascii="Times New Roman" w:hAnsi="Times New Roman" w:cs="Times New Roman"/>
                <w:sz w:val="24"/>
                <w:szCs w:val="24"/>
              </w:rPr>
            </w:pPr>
            <w:r w:rsidRPr="000A47A1">
              <w:rPr>
                <w:rFonts w:ascii="Times New Roman" w:hAnsi="Times New Roman" w:cs="Times New Roman"/>
                <w:sz w:val="24"/>
                <w:szCs w:val="24"/>
              </w:rPr>
              <w:t>14</w:t>
            </w:r>
          </w:p>
        </w:tc>
        <w:tc>
          <w:tcPr>
            <w:tcW w:w="2231" w:type="dxa"/>
          </w:tcPr>
          <w:p w:rsidR="00683675" w:rsidRPr="000A47A1" w:rsidRDefault="0008239E" w:rsidP="00683675">
            <w:pPr>
              <w:pStyle w:val="PlainText"/>
              <w:rPr>
                <w:rFonts w:ascii="Times New Roman" w:hAnsi="Times New Roman" w:cs="Times New Roman"/>
                <w:sz w:val="24"/>
                <w:szCs w:val="24"/>
              </w:rPr>
            </w:pPr>
            <w:r w:rsidRPr="000A47A1">
              <w:rPr>
                <w:rFonts w:ascii="Times New Roman" w:hAnsi="Times New Roman" w:cs="Times New Roman"/>
                <w:sz w:val="24"/>
                <w:szCs w:val="24"/>
              </w:rPr>
              <w:t>Cottonwood</w:t>
            </w:r>
          </w:p>
        </w:tc>
        <w:tc>
          <w:tcPr>
            <w:tcW w:w="2160" w:type="dxa"/>
          </w:tcPr>
          <w:p w:rsidR="00683675" w:rsidRPr="000A47A1" w:rsidRDefault="00683675" w:rsidP="00683675">
            <w:r w:rsidRPr="000A47A1">
              <w:t>$</w:t>
            </w:r>
            <w:r w:rsidR="0008239E" w:rsidRPr="000A47A1">
              <w:t>250,000</w:t>
            </w:r>
          </w:p>
        </w:tc>
        <w:tc>
          <w:tcPr>
            <w:tcW w:w="1710" w:type="dxa"/>
          </w:tcPr>
          <w:p w:rsidR="00683675" w:rsidRPr="000A47A1" w:rsidRDefault="00683675" w:rsidP="00683675">
            <w:r w:rsidRPr="000A47A1">
              <w:t>CDBG</w:t>
            </w:r>
          </w:p>
        </w:tc>
        <w:tc>
          <w:tcPr>
            <w:tcW w:w="2065" w:type="dxa"/>
          </w:tcPr>
          <w:p w:rsidR="00683675" w:rsidRPr="000A47A1" w:rsidRDefault="0008239E" w:rsidP="00683675">
            <w:r w:rsidRPr="000A47A1">
              <w:t>Roads</w:t>
            </w:r>
          </w:p>
        </w:tc>
      </w:tr>
      <w:tr w:rsidR="00683675" w:rsidRPr="000A47A1" w:rsidTr="004A7E70">
        <w:tc>
          <w:tcPr>
            <w:tcW w:w="1184" w:type="dxa"/>
          </w:tcPr>
          <w:p w:rsidR="00683675" w:rsidRPr="000A47A1" w:rsidRDefault="00683675" w:rsidP="00683675">
            <w:pPr>
              <w:pStyle w:val="PlainText"/>
              <w:rPr>
                <w:rFonts w:ascii="Times New Roman" w:hAnsi="Times New Roman" w:cs="Times New Roman"/>
                <w:sz w:val="24"/>
                <w:szCs w:val="24"/>
              </w:rPr>
            </w:pPr>
            <w:r w:rsidRPr="000A47A1">
              <w:rPr>
                <w:rFonts w:ascii="Times New Roman" w:hAnsi="Times New Roman" w:cs="Times New Roman"/>
                <w:sz w:val="24"/>
                <w:szCs w:val="24"/>
              </w:rPr>
              <w:t>15</w:t>
            </w:r>
          </w:p>
        </w:tc>
        <w:tc>
          <w:tcPr>
            <w:tcW w:w="2231" w:type="dxa"/>
          </w:tcPr>
          <w:p w:rsidR="00683675" w:rsidRPr="000A47A1" w:rsidRDefault="0008239E" w:rsidP="00683675">
            <w:pPr>
              <w:pStyle w:val="PlainText"/>
              <w:rPr>
                <w:rFonts w:ascii="Times New Roman" w:hAnsi="Times New Roman" w:cs="Times New Roman"/>
                <w:sz w:val="24"/>
                <w:szCs w:val="24"/>
              </w:rPr>
            </w:pPr>
            <w:r w:rsidRPr="000A47A1">
              <w:rPr>
                <w:rFonts w:ascii="Times New Roman" w:hAnsi="Times New Roman" w:cs="Times New Roman"/>
                <w:sz w:val="24"/>
                <w:szCs w:val="24"/>
              </w:rPr>
              <w:t>Demopolis</w:t>
            </w:r>
          </w:p>
        </w:tc>
        <w:tc>
          <w:tcPr>
            <w:tcW w:w="2160" w:type="dxa"/>
          </w:tcPr>
          <w:p w:rsidR="00683675" w:rsidRPr="000A47A1" w:rsidRDefault="00683675" w:rsidP="00683675">
            <w:r w:rsidRPr="000A47A1">
              <w:t>$</w:t>
            </w:r>
            <w:r w:rsidR="0008239E" w:rsidRPr="000A47A1">
              <w:t>450,000</w:t>
            </w:r>
          </w:p>
        </w:tc>
        <w:tc>
          <w:tcPr>
            <w:tcW w:w="1710" w:type="dxa"/>
          </w:tcPr>
          <w:p w:rsidR="00683675" w:rsidRPr="000A47A1" w:rsidRDefault="00683675" w:rsidP="00683675">
            <w:r w:rsidRPr="000A47A1">
              <w:t>CDBG</w:t>
            </w:r>
          </w:p>
        </w:tc>
        <w:tc>
          <w:tcPr>
            <w:tcW w:w="2065" w:type="dxa"/>
          </w:tcPr>
          <w:p w:rsidR="00683675" w:rsidRPr="000A47A1" w:rsidRDefault="0008239E" w:rsidP="00683675">
            <w:r w:rsidRPr="000A47A1">
              <w:t>Sewer</w:t>
            </w:r>
          </w:p>
        </w:tc>
      </w:tr>
      <w:tr w:rsidR="00683675" w:rsidRPr="000A47A1" w:rsidTr="004A7E70">
        <w:tc>
          <w:tcPr>
            <w:tcW w:w="1184" w:type="dxa"/>
          </w:tcPr>
          <w:p w:rsidR="00683675" w:rsidRPr="000A47A1" w:rsidRDefault="00683675" w:rsidP="00683675">
            <w:pPr>
              <w:pStyle w:val="PlainText"/>
              <w:rPr>
                <w:rFonts w:ascii="Times New Roman" w:hAnsi="Times New Roman" w:cs="Times New Roman"/>
                <w:sz w:val="24"/>
                <w:szCs w:val="24"/>
              </w:rPr>
            </w:pPr>
            <w:r w:rsidRPr="000A47A1">
              <w:rPr>
                <w:rFonts w:ascii="Times New Roman" w:hAnsi="Times New Roman" w:cs="Times New Roman"/>
                <w:sz w:val="24"/>
                <w:szCs w:val="24"/>
              </w:rPr>
              <w:t>16</w:t>
            </w:r>
          </w:p>
        </w:tc>
        <w:tc>
          <w:tcPr>
            <w:tcW w:w="2231" w:type="dxa"/>
          </w:tcPr>
          <w:p w:rsidR="00683675" w:rsidRPr="000A47A1" w:rsidRDefault="0008239E" w:rsidP="00683675">
            <w:pPr>
              <w:pStyle w:val="PlainText"/>
              <w:rPr>
                <w:rFonts w:ascii="Times New Roman" w:hAnsi="Times New Roman" w:cs="Times New Roman"/>
                <w:sz w:val="24"/>
                <w:szCs w:val="24"/>
              </w:rPr>
            </w:pPr>
            <w:r w:rsidRPr="000A47A1">
              <w:rPr>
                <w:rFonts w:ascii="Times New Roman" w:hAnsi="Times New Roman" w:cs="Times New Roman"/>
                <w:sz w:val="24"/>
                <w:szCs w:val="24"/>
              </w:rPr>
              <w:t>Detroit</w:t>
            </w:r>
          </w:p>
        </w:tc>
        <w:tc>
          <w:tcPr>
            <w:tcW w:w="2160" w:type="dxa"/>
          </w:tcPr>
          <w:p w:rsidR="00683675" w:rsidRPr="000A47A1" w:rsidRDefault="00683675" w:rsidP="00683675">
            <w:r w:rsidRPr="000A47A1">
              <w:t>$</w:t>
            </w:r>
            <w:r w:rsidR="0008239E" w:rsidRPr="000A47A1">
              <w:t>350,000</w:t>
            </w:r>
          </w:p>
        </w:tc>
        <w:tc>
          <w:tcPr>
            <w:tcW w:w="1710" w:type="dxa"/>
          </w:tcPr>
          <w:p w:rsidR="00683675" w:rsidRPr="000A47A1" w:rsidRDefault="00683675" w:rsidP="00683675">
            <w:r w:rsidRPr="000A47A1">
              <w:t>CDBG</w:t>
            </w:r>
          </w:p>
        </w:tc>
        <w:tc>
          <w:tcPr>
            <w:tcW w:w="2065" w:type="dxa"/>
          </w:tcPr>
          <w:p w:rsidR="00683675" w:rsidRPr="000A47A1" w:rsidRDefault="0008239E" w:rsidP="00683675">
            <w:r w:rsidRPr="000A47A1">
              <w:t>Water</w:t>
            </w:r>
          </w:p>
        </w:tc>
      </w:tr>
      <w:tr w:rsidR="00683675" w:rsidTr="004A7E70">
        <w:tc>
          <w:tcPr>
            <w:tcW w:w="1184" w:type="dxa"/>
          </w:tcPr>
          <w:p w:rsidR="00683675" w:rsidRPr="000A47A1" w:rsidRDefault="00683675" w:rsidP="00683675">
            <w:pPr>
              <w:pStyle w:val="PlainText"/>
              <w:rPr>
                <w:rFonts w:ascii="Times New Roman" w:hAnsi="Times New Roman" w:cs="Times New Roman"/>
                <w:sz w:val="24"/>
                <w:szCs w:val="24"/>
              </w:rPr>
            </w:pPr>
            <w:r w:rsidRPr="000A47A1">
              <w:rPr>
                <w:rFonts w:ascii="Times New Roman" w:hAnsi="Times New Roman" w:cs="Times New Roman"/>
                <w:sz w:val="24"/>
                <w:szCs w:val="24"/>
              </w:rPr>
              <w:t>17</w:t>
            </w:r>
          </w:p>
        </w:tc>
        <w:tc>
          <w:tcPr>
            <w:tcW w:w="2231" w:type="dxa"/>
          </w:tcPr>
          <w:p w:rsidR="00683675" w:rsidRPr="000A47A1" w:rsidRDefault="0008239E" w:rsidP="00683675">
            <w:pPr>
              <w:pStyle w:val="PlainText"/>
              <w:rPr>
                <w:rFonts w:ascii="Times New Roman" w:hAnsi="Times New Roman" w:cs="Times New Roman"/>
                <w:sz w:val="24"/>
                <w:szCs w:val="24"/>
              </w:rPr>
            </w:pPr>
            <w:r w:rsidRPr="000A47A1">
              <w:rPr>
                <w:rFonts w:ascii="Times New Roman" w:hAnsi="Times New Roman" w:cs="Times New Roman"/>
                <w:sz w:val="24"/>
                <w:szCs w:val="24"/>
              </w:rPr>
              <w:t>Dozier</w:t>
            </w:r>
          </w:p>
        </w:tc>
        <w:tc>
          <w:tcPr>
            <w:tcW w:w="2160" w:type="dxa"/>
          </w:tcPr>
          <w:p w:rsidR="00683675" w:rsidRPr="000A47A1" w:rsidRDefault="00683675" w:rsidP="00683675">
            <w:r w:rsidRPr="000A47A1">
              <w:t>$</w:t>
            </w:r>
            <w:r w:rsidR="0008239E" w:rsidRPr="000A47A1">
              <w:t>247,510</w:t>
            </w:r>
          </w:p>
        </w:tc>
        <w:tc>
          <w:tcPr>
            <w:tcW w:w="1710" w:type="dxa"/>
          </w:tcPr>
          <w:p w:rsidR="00683675" w:rsidRPr="000A47A1" w:rsidRDefault="00683675" w:rsidP="00683675">
            <w:r w:rsidRPr="000A47A1">
              <w:t>CDBG</w:t>
            </w:r>
          </w:p>
        </w:tc>
        <w:tc>
          <w:tcPr>
            <w:tcW w:w="2065" w:type="dxa"/>
          </w:tcPr>
          <w:p w:rsidR="00683675" w:rsidRPr="00E634B0" w:rsidRDefault="0008239E" w:rsidP="00683675">
            <w:r w:rsidRPr="000A47A1">
              <w:t>Demolition &amp; Clearance</w:t>
            </w:r>
          </w:p>
        </w:tc>
      </w:tr>
      <w:tr w:rsidR="00683675" w:rsidRPr="00BE0962" w:rsidTr="004A7E70">
        <w:tc>
          <w:tcPr>
            <w:tcW w:w="1184" w:type="dxa"/>
          </w:tcPr>
          <w:p w:rsidR="00683675" w:rsidRPr="00BE0962" w:rsidRDefault="00683675" w:rsidP="00683675">
            <w:pPr>
              <w:pStyle w:val="PlainText"/>
              <w:rPr>
                <w:rFonts w:ascii="Times New Roman" w:hAnsi="Times New Roman" w:cs="Times New Roman"/>
                <w:sz w:val="24"/>
                <w:szCs w:val="24"/>
              </w:rPr>
            </w:pPr>
            <w:r w:rsidRPr="00BE0962">
              <w:rPr>
                <w:rFonts w:ascii="Times New Roman" w:hAnsi="Times New Roman" w:cs="Times New Roman"/>
                <w:sz w:val="24"/>
                <w:szCs w:val="24"/>
              </w:rPr>
              <w:t>18</w:t>
            </w:r>
          </w:p>
        </w:tc>
        <w:tc>
          <w:tcPr>
            <w:tcW w:w="2231" w:type="dxa"/>
          </w:tcPr>
          <w:p w:rsidR="00683675" w:rsidRPr="00BE0962" w:rsidRDefault="000A47A1" w:rsidP="00683675">
            <w:pPr>
              <w:pStyle w:val="PlainText"/>
              <w:rPr>
                <w:rFonts w:ascii="Times New Roman" w:hAnsi="Times New Roman" w:cs="Times New Roman"/>
                <w:sz w:val="24"/>
                <w:szCs w:val="24"/>
              </w:rPr>
            </w:pPr>
            <w:r w:rsidRPr="00BE0962">
              <w:rPr>
                <w:rFonts w:ascii="Times New Roman" w:hAnsi="Times New Roman" w:cs="Times New Roman"/>
                <w:sz w:val="24"/>
                <w:szCs w:val="24"/>
              </w:rPr>
              <w:t>Elba</w:t>
            </w:r>
          </w:p>
        </w:tc>
        <w:tc>
          <w:tcPr>
            <w:tcW w:w="2160" w:type="dxa"/>
          </w:tcPr>
          <w:p w:rsidR="00683675" w:rsidRPr="00BE0962" w:rsidRDefault="00683675" w:rsidP="00683675">
            <w:r w:rsidRPr="00BE0962">
              <w:t>$</w:t>
            </w:r>
            <w:r w:rsidR="000A47A1" w:rsidRPr="00BE0962">
              <w:t>450,000</w:t>
            </w:r>
          </w:p>
        </w:tc>
        <w:tc>
          <w:tcPr>
            <w:tcW w:w="1710" w:type="dxa"/>
          </w:tcPr>
          <w:p w:rsidR="00683675" w:rsidRPr="00BE0962" w:rsidRDefault="00683675" w:rsidP="00683675">
            <w:r w:rsidRPr="00BE0962">
              <w:t>CDBG</w:t>
            </w:r>
          </w:p>
        </w:tc>
        <w:tc>
          <w:tcPr>
            <w:tcW w:w="2065" w:type="dxa"/>
          </w:tcPr>
          <w:p w:rsidR="00683675" w:rsidRPr="00BE0962" w:rsidRDefault="000A47A1" w:rsidP="00683675">
            <w:r w:rsidRPr="00BE0962">
              <w:t>Downtown Revitalization</w:t>
            </w:r>
          </w:p>
        </w:tc>
      </w:tr>
      <w:tr w:rsidR="00683675" w:rsidRPr="00BE0962" w:rsidTr="004A7E70">
        <w:tc>
          <w:tcPr>
            <w:tcW w:w="1184" w:type="dxa"/>
          </w:tcPr>
          <w:p w:rsidR="00683675" w:rsidRPr="00BE0962" w:rsidRDefault="00683675" w:rsidP="00683675">
            <w:pPr>
              <w:pStyle w:val="PlainText"/>
              <w:rPr>
                <w:rFonts w:ascii="Times New Roman" w:hAnsi="Times New Roman" w:cs="Times New Roman"/>
                <w:sz w:val="24"/>
                <w:szCs w:val="24"/>
              </w:rPr>
            </w:pPr>
            <w:r w:rsidRPr="00BE0962">
              <w:rPr>
                <w:rFonts w:ascii="Times New Roman" w:hAnsi="Times New Roman" w:cs="Times New Roman"/>
                <w:sz w:val="24"/>
                <w:szCs w:val="24"/>
              </w:rPr>
              <w:t>19</w:t>
            </w:r>
          </w:p>
        </w:tc>
        <w:tc>
          <w:tcPr>
            <w:tcW w:w="2231" w:type="dxa"/>
          </w:tcPr>
          <w:p w:rsidR="00683675" w:rsidRPr="00BE0962" w:rsidRDefault="000A47A1" w:rsidP="00683675">
            <w:pPr>
              <w:pStyle w:val="PlainText"/>
              <w:rPr>
                <w:rFonts w:ascii="Times New Roman" w:hAnsi="Times New Roman" w:cs="Times New Roman"/>
                <w:sz w:val="24"/>
                <w:szCs w:val="24"/>
              </w:rPr>
            </w:pPr>
            <w:r w:rsidRPr="00BE0962">
              <w:rPr>
                <w:rFonts w:ascii="Times New Roman" w:hAnsi="Times New Roman" w:cs="Times New Roman"/>
                <w:sz w:val="24"/>
                <w:szCs w:val="24"/>
              </w:rPr>
              <w:t>Enterprise</w:t>
            </w:r>
          </w:p>
        </w:tc>
        <w:tc>
          <w:tcPr>
            <w:tcW w:w="2160" w:type="dxa"/>
          </w:tcPr>
          <w:p w:rsidR="00683675" w:rsidRPr="00BE0962" w:rsidRDefault="00683675" w:rsidP="00683675">
            <w:r w:rsidRPr="00BE0962">
              <w:t>$</w:t>
            </w:r>
            <w:r w:rsidR="000A47A1" w:rsidRPr="00BE0962">
              <w:t>250,000</w:t>
            </w:r>
          </w:p>
        </w:tc>
        <w:tc>
          <w:tcPr>
            <w:tcW w:w="1710" w:type="dxa"/>
          </w:tcPr>
          <w:p w:rsidR="00683675" w:rsidRPr="00BE0962" w:rsidRDefault="00683675" w:rsidP="00683675">
            <w:r w:rsidRPr="00BE0962">
              <w:t>CDBG</w:t>
            </w:r>
          </w:p>
        </w:tc>
        <w:tc>
          <w:tcPr>
            <w:tcW w:w="2065" w:type="dxa"/>
          </w:tcPr>
          <w:p w:rsidR="00683675" w:rsidRPr="00BE0962" w:rsidRDefault="000A47A1" w:rsidP="00683675">
            <w:r w:rsidRPr="00BE0962">
              <w:t>Demolition &amp; Clearance</w:t>
            </w:r>
          </w:p>
        </w:tc>
      </w:tr>
      <w:tr w:rsidR="00683675" w:rsidRPr="00BE0962" w:rsidTr="004A7E70">
        <w:tc>
          <w:tcPr>
            <w:tcW w:w="1184" w:type="dxa"/>
          </w:tcPr>
          <w:p w:rsidR="00683675" w:rsidRPr="00BE0962" w:rsidRDefault="00683675" w:rsidP="00683675">
            <w:pPr>
              <w:pStyle w:val="PlainText"/>
              <w:rPr>
                <w:rFonts w:ascii="Times New Roman" w:hAnsi="Times New Roman" w:cs="Times New Roman"/>
                <w:sz w:val="24"/>
                <w:szCs w:val="24"/>
              </w:rPr>
            </w:pPr>
            <w:r w:rsidRPr="00BE0962">
              <w:rPr>
                <w:rFonts w:ascii="Times New Roman" w:hAnsi="Times New Roman" w:cs="Times New Roman"/>
                <w:sz w:val="24"/>
                <w:szCs w:val="24"/>
              </w:rPr>
              <w:t>20</w:t>
            </w:r>
          </w:p>
        </w:tc>
        <w:tc>
          <w:tcPr>
            <w:tcW w:w="2231" w:type="dxa"/>
          </w:tcPr>
          <w:p w:rsidR="00683675" w:rsidRPr="00BE0962" w:rsidRDefault="00462359" w:rsidP="00683675">
            <w:pPr>
              <w:pStyle w:val="PlainText"/>
              <w:rPr>
                <w:rFonts w:ascii="Times New Roman" w:hAnsi="Times New Roman" w:cs="Times New Roman"/>
                <w:sz w:val="24"/>
                <w:szCs w:val="24"/>
              </w:rPr>
            </w:pPr>
            <w:r w:rsidRPr="00BE0962">
              <w:rPr>
                <w:rFonts w:ascii="Times New Roman" w:hAnsi="Times New Roman" w:cs="Times New Roman"/>
                <w:sz w:val="24"/>
                <w:szCs w:val="24"/>
              </w:rPr>
              <w:t>Eufaula</w:t>
            </w:r>
          </w:p>
        </w:tc>
        <w:tc>
          <w:tcPr>
            <w:tcW w:w="2160" w:type="dxa"/>
          </w:tcPr>
          <w:p w:rsidR="00683675" w:rsidRPr="00BE0962" w:rsidRDefault="00683675" w:rsidP="00683675">
            <w:r w:rsidRPr="00BE0962">
              <w:t>$</w:t>
            </w:r>
            <w:r w:rsidR="00462359" w:rsidRPr="00BE0962">
              <w:t>450,000</w:t>
            </w:r>
          </w:p>
        </w:tc>
        <w:tc>
          <w:tcPr>
            <w:tcW w:w="1710" w:type="dxa"/>
          </w:tcPr>
          <w:p w:rsidR="00683675" w:rsidRPr="00BE0962" w:rsidRDefault="00683675" w:rsidP="00683675">
            <w:r w:rsidRPr="00BE0962">
              <w:t>CDBG</w:t>
            </w:r>
          </w:p>
        </w:tc>
        <w:tc>
          <w:tcPr>
            <w:tcW w:w="2065" w:type="dxa"/>
          </w:tcPr>
          <w:p w:rsidR="00683675" w:rsidRPr="00BE0962" w:rsidRDefault="00462359" w:rsidP="00683675">
            <w:r w:rsidRPr="00BE0962">
              <w:t>Residential Rehabilitation</w:t>
            </w:r>
          </w:p>
        </w:tc>
      </w:tr>
      <w:tr w:rsidR="00683675" w:rsidRPr="00BE0962" w:rsidTr="004A7E70">
        <w:tc>
          <w:tcPr>
            <w:tcW w:w="1184" w:type="dxa"/>
          </w:tcPr>
          <w:p w:rsidR="00683675" w:rsidRPr="00BE0962" w:rsidRDefault="00683675" w:rsidP="00683675">
            <w:pPr>
              <w:pStyle w:val="PlainText"/>
              <w:rPr>
                <w:rFonts w:ascii="Times New Roman" w:hAnsi="Times New Roman" w:cs="Times New Roman"/>
                <w:sz w:val="24"/>
                <w:szCs w:val="24"/>
              </w:rPr>
            </w:pPr>
            <w:r w:rsidRPr="00BE0962">
              <w:rPr>
                <w:rFonts w:ascii="Times New Roman" w:hAnsi="Times New Roman" w:cs="Times New Roman"/>
                <w:sz w:val="24"/>
                <w:szCs w:val="24"/>
              </w:rPr>
              <w:t>21</w:t>
            </w:r>
          </w:p>
        </w:tc>
        <w:tc>
          <w:tcPr>
            <w:tcW w:w="2231" w:type="dxa"/>
          </w:tcPr>
          <w:p w:rsidR="00683675" w:rsidRPr="00BE0962" w:rsidRDefault="00BE0962" w:rsidP="00683675">
            <w:pPr>
              <w:pStyle w:val="PlainText"/>
              <w:rPr>
                <w:rFonts w:ascii="Times New Roman" w:hAnsi="Times New Roman" w:cs="Times New Roman"/>
                <w:sz w:val="24"/>
                <w:szCs w:val="24"/>
              </w:rPr>
            </w:pPr>
            <w:r w:rsidRPr="00BE0962">
              <w:rPr>
                <w:rFonts w:ascii="Times New Roman" w:hAnsi="Times New Roman" w:cs="Times New Roman"/>
                <w:sz w:val="24"/>
                <w:szCs w:val="24"/>
              </w:rPr>
              <w:t>Falkville</w:t>
            </w:r>
          </w:p>
        </w:tc>
        <w:tc>
          <w:tcPr>
            <w:tcW w:w="2160" w:type="dxa"/>
          </w:tcPr>
          <w:p w:rsidR="00683675" w:rsidRPr="00BE0962" w:rsidRDefault="00683675" w:rsidP="00683675">
            <w:r w:rsidRPr="00BE0962">
              <w:t>$</w:t>
            </w:r>
            <w:r w:rsidR="00BE0962" w:rsidRPr="00BE0962">
              <w:t>350,000</w:t>
            </w:r>
          </w:p>
        </w:tc>
        <w:tc>
          <w:tcPr>
            <w:tcW w:w="1710" w:type="dxa"/>
          </w:tcPr>
          <w:p w:rsidR="00683675" w:rsidRPr="00BE0962" w:rsidRDefault="00683675" w:rsidP="00683675">
            <w:r w:rsidRPr="00BE0962">
              <w:t>CDBG</w:t>
            </w:r>
          </w:p>
        </w:tc>
        <w:tc>
          <w:tcPr>
            <w:tcW w:w="2065" w:type="dxa"/>
          </w:tcPr>
          <w:p w:rsidR="00683675" w:rsidRPr="00BE0962" w:rsidRDefault="00BE0962" w:rsidP="00683675">
            <w:r w:rsidRPr="00BE0962">
              <w:t>Sewer</w:t>
            </w:r>
          </w:p>
        </w:tc>
      </w:tr>
      <w:tr w:rsidR="00683675" w:rsidTr="004A7E70">
        <w:tc>
          <w:tcPr>
            <w:tcW w:w="1184" w:type="dxa"/>
          </w:tcPr>
          <w:p w:rsidR="00683675" w:rsidRPr="00BE0962" w:rsidRDefault="00683675" w:rsidP="00683675">
            <w:pPr>
              <w:pStyle w:val="PlainText"/>
              <w:rPr>
                <w:rFonts w:ascii="Times New Roman" w:hAnsi="Times New Roman" w:cs="Times New Roman"/>
                <w:sz w:val="24"/>
                <w:szCs w:val="24"/>
              </w:rPr>
            </w:pPr>
            <w:r w:rsidRPr="00BE0962">
              <w:rPr>
                <w:rFonts w:ascii="Times New Roman" w:hAnsi="Times New Roman" w:cs="Times New Roman"/>
                <w:sz w:val="24"/>
                <w:szCs w:val="24"/>
              </w:rPr>
              <w:t>22</w:t>
            </w:r>
          </w:p>
        </w:tc>
        <w:tc>
          <w:tcPr>
            <w:tcW w:w="2231" w:type="dxa"/>
          </w:tcPr>
          <w:p w:rsidR="00683675" w:rsidRPr="00BE0962" w:rsidRDefault="00BE0962" w:rsidP="00683675">
            <w:pPr>
              <w:pStyle w:val="PlainText"/>
              <w:rPr>
                <w:rFonts w:ascii="Times New Roman" w:hAnsi="Times New Roman" w:cs="Times New Roman"/>
                <w:sz w:val="24"/>
                <w:szCs w:val="24"/>
              </w:rPr>
            </w:pPr>
            <w:r w:rsidRPr="00BE0962">
              <w:rPr>
                <w:rFonts w:ascii="Times New Roman" w:hAnsi="Times New Roman" w:cs="Times New Roman"/>
                <w:sz w:val="24"/>
                <w:szCs w:val="24"/>
              </w:rPr>
              <w:t>Hale County</w:t>
            </w:r>
          </w:p>
        </w:tc>
        <w:tc>
          <w:tcPr>
            <w:tcW w:w="2160" w:type="dxa"/>
          </w:tcPr>
          <w:p w:rsidR="00683675" w:rsidRPr="00BE0962" w:rsidRDefault="00683675" w:rsidP="00683675">
            <w:r w:rsidRPr="00BE0962">
              <w:t>$</w:t>
            </w:r>
            <w:r w:rsidR="00BE0962" w:rsidRPr="00BE0962">
              <w:t>350,000</w:t>
            </w:r>
          </w:p>
        </w:tc>
        <w:tc>
          <w:tcPr>
            <w:tcW w:w="1710" w:type="dxa"/>
          </w:tcPr>
          <w:p w:rsidR="00683675" w:rsidRPr="00BE0962" w:rsidRDefault="00683675" w:rsidP="00683675">
            <w:r w:rsidRPr="00BE0962">
              <w:t>CDBG</w:t>
            </w:r>
          </w:p>
        </w:tc>
        <w:tc>
          <w:tcPr>
            <w:tcW w:w="2065" w:type="dxa"/>
          </w:tcPr>
          <w:p w:rsidR="00683675" w:rsidRPr="00E634B0" w:rsidRDefault="00BE0962" w:rsidP="00683675">
            <w:r w:rsidRPr="00BE0962">
              <w:t>Water</w:t>
            </w:r>
          </w:p>
        </w:tc>
      </w:tr>
      <w:tr w:rsidR="00683675" w:rsidTr="004A7E70">
        <w:tc>
          <w:tcPr>
            <w:tcW w:w="1184" w:type="dxa"/>
          </w:tcPr>
          <w:p w:rsidR="00683675" w:rsidRPr="00771136" w:rsidRDefault="00683675" w:rsidP="00683675">
            <w:pPr>
              <w:pStyle w:val="PlainText"/>
              <w:rPr>
                <w:rFonts w:ascii="Times New Roman" w:hAnsi="Times New Roman" w:cs="Times New Roman"/>
                <w:sz w:val="24"/>
                <w:szCs w:val="24"/>
              </w:rPr>
            </w:pPr>
            <w:r w:rsidRPr="00771136">
              <w:rPr>
                <w:rFonts w:ascii="Times New Roman" w:hAnsi="Times New Roman" w:cs="Times New Roman"/>
                <w:sz w:val="24"/>
                <w:szCs w:val="24"/>
              </w:rPr>
              <w:t>23</w:t>
            </w:r>
          </w:p>
        </w:tc>
        <w:tc>
          <w:tcPr>
            <w:tcW w:w="2231" w:type="dxa"/>
          </w:tcPr>
          <w:p w:rsidR="00683675" w:rsidRPr="00771136" w:rsidRDefault="00853ED1" w:rsidP="00683675">
            <w:pPr>
              <w:pStyle w:val="PlainText"/>
              <w:rPr>
                <w:rFonts w:ascii="Times New Roman" w:hAnsi="Times New Roman" w:cs="Times New Roman"/>
                <w:sz w:val="24"/>
                <w:szCs w:val="24"/>
              </w:rPr>
            </w:pPr>
            <w:r w:rsidRPr="00771136">
              <w:rPr>
                <w:rFonts w:ascii="Times New Roman" w:hAnsi="Times New Roman" w:cs="Times New Roman"/>
                <w:sz w:val="24"/>
                <w:szCs w:val="24"/>
              </w:rPr>
              <w:t>Haleyville</w:t>
            </w:r>
          </w:p>
        </w:tc>
        <w:tc>
          <w:tcPr>
            <w:tcW w:w="2160" w:type="dxa"/>
          </w:tcPr>
          <w:p w:rsidR="00683675" w:rsidRPr="00771136" w:rsidRDefault="00683675" w:rsidP="00683675">
            <w:r w:rsidRPr="00771136">
              <w:t>$</w:t>
            </w:r>
            <w:r w:rsidR="00853ED1" w:rsidRPr="00771136">
              <w:t>450,000</w:t>
            </w:r>
          </w:p>
        </w:tc>
        <w:tc>
          <w:tcPr>
            <w:tcW w:w="1710" w:type="dxa"/>
          </w:tcPr>
          <w:p w:rsidR="00683675" w:rsidRPr="00771136" w:rsidRDefault="00683675" w:rsidP="00683675">
            <w:r w:rsidRPr="00771136">
              <w:t>CDBG</w:t>
            </w:r>
          </w:p>
        </w:tc>
        <w:tc>
          <w:tcPr>
            <w:tcW w:w="2065" w:type="dxa"/>
          </w:tcPr>
          <w:p w:rsidR="00683675" w:rsidRPr="00E634B0" w:rsidRDefault="00771136" w:rsidP="00683675">
            <w:r w:rsidRPr="00771136">
              <w:t>Water / Sewer / Roads / Drainage</w:t>
            </w:r>
          </w:p>
        </w:tc>
      </w:tr>
      <w:tr w:rsidR="00683675" w:rsidRPr="00532C00" w:rsidTr="004A7E70">
        <w:tc>
          <w:tcPr>
            <w:tcW w:w="1184" w:type="dxa"/>
          </w:tcPr>
          <w:p w:rsidR="00683675" w:rsidRPr="00532C00" w:rsidRDefault="00683675" w:rsidP="00683675">
            <w:pPr>
              <w:pStyle w:val="PlainText"/>
              <w:rPr>
                <w:rFonts w:ascii="Times New Roman" w:hAnsi="Times New Roman" w:cs="Times New Roman"/>
                <w:sz w:val="24"/>
                <w:szCs w:val="24"/>
              </w:rPr>
            </w:pPr>
            <w:r w:rsidRPr="00532C00">
              <w:rPr>
                <w:rFonts w:ascii="Times New Roman" w:hAnsi="Times New Roman" w:cs="Times New Roman"/>
                <w:sz w:val="24"/>
                <w:szCs w:val="24"/>
              </w:rPr>
              <w:t>24</w:t>
            </w:r>
          </w:p>
        </w:tc>
        <w:tc>
          <w:tcPr>
            <w:tcW w:w="2231" w:type="dxa"/>
          </w:tcPr>
          <w:p w:rsidR="00683675" w:rsidRPr="00532C00" w:rsidRDefault="00532C00" w:rsidP="00683675">
            <w:pPr>
              <w:pStyle w:val="PlainText"/>
              <w:rPr>
                <w:rFonts w:ascii="Times New Roman" w:hAnsi="Times New Roman" w:cs="Times New Roman"/>
                <w:sz w:val="24"/>
                <w:szCs w:val="24"/>
              </w:rPr>
            </w:pPr>
            <w:r w:rsidRPr="00532C00">
              <w:rPr>
                <w:rFonts w:ascii="Times New Roman" w:hAnsi="Times New Roman" w:cs="Times New Roman"/>
                <w:sz w:val="24"/>
                <w:szCs w:val="24"/>
              </w:rPr>
              <w:t>Hamilton</w:t>
            </w:r>
          </w:p>
        </w:tc>
        <w:tc>
          <w:tcPr>
            <w:tcW w:w="2160" w:type="dxa"/>
          </w:tcPr>
          <w:p w:rsidR="00683675" w:rsidRPr="00532C00" w:rsidRDefault="00683675" w:rsidP="00683675">
            <w:r w:rsidRPr="00532C00">
              <w:t>$</w:t>
            </w:r>
            <w:r w:rsidR="00532C00" w:rsidRPr="00532C00">
              <w:t>450,000</w:t>
            </w:r>
          </w:p>
        </w:tc>
        <w:tc>
          <w:tcPr>
            <w:tcW w:w="1710" w:type="dxa"/>
          </w:tcPr>
          <w:p w:rsidR="00683675" w:rsidRPr="00532C00" w:rsidRDefault="00683675" w:rsidP="00683675">
            <w:r w:rsidRPr="00532C00">
              <w:t>CDBG</w:t>
            </w:r>
          </w:p>
        </w:tc>
        <w:tc>
          <w:tcPr>
            <w:tcW w:w="2065" w:type="dxa"/>
          </w:tcPr>
          <w:p w:rsidR="00683675" w:rsidRPr="00532C00" w:rsidRDefault="00532C00" w:rsidP="00683675">
            <w:r w:rsidRPr="00532C00">
              <w:t>Sewer / Water</w:t>
            </w:r>
          </w:p>
        </w:tc>
      </w:tr>
      <w:tr w:rsidR="00683675" w:rsidRPr="00532C00" w:rsidTr="004A7E70">
        <w:tc>
          <w:tcPr>
            <w:tcW w:w="1184" w:type="dxa"/>
          </w:tcPr>
          <w:p w:rsidR="00683675" w:rsidRPr="00532C00" w:rsidRDefault="00683675" w:rsidP="00683675">
            <w:pPr>
              <w:pStyle w:val="PlainText"/>
              <w:rPr>
                <w:rFonts w:ascii="Times New Roman" w:hAnsi="Times New Roman" w:cs="Times New Roman"/>
                <w:sz w:val="24"/>
                <w:szCs w:val="24"/>
              </w:rPr>
            </w:pPr>
            <w:r w:rsidRPr="00532C00">
              <w:rPr>
                <w:rFonts w:ascii="Times New Roman" w:hAnsi="Times New Roman" w:cs="Times New Roman"/>
                <w:sz w:val="24"/>
                <w:szCs w:val="24"/>
              </w:rPr>
              <w:t>25</w:t>
            </w:r>
          </w:p>
        </w:tc>
        <w:tc>
          <w:tcPr>
            <w:tcW w:w="2231" w:type="dxa"/>
          </w:tcPr>
          <w:p w:rsidR="00683675" w:rsidRPr="00532C00" w:rsidRDefault="00532C00" w:rsidP="00683675">
            <w:pPr>
              <w:pStyle w:val="PlainText"/>
              <w:rPr>
                <w:rFonts w:ascii="Times New Roman" w:hAnsi="Times New Roman" w:cs="Times New Roman"/>
                <w:sz w:val="24"/>
                <w:szCs w:val="24"/>
              </w:rPr>
            </w:pPr>
            <w:r w:rsidRPr="00532C00">
              <w:rPr>
                <w:rFonts w:ascii="Times New Roman" w:hAnsi="Times New Roman" w:cs="Times New Roman"/>
                <w:sz w:val="24"/>
                <w:szCs w:val="24"/>
              </w:rPr>
              <w:t>Jacksonville</w:t>
            </w:r>
          </w:p>
        </w:tc>
        <w:tc>
          <w:tcPr>
            <w:tcW w:w="2160" w:type="dxa"/>
          </w:tcPr>
          <w:p w:rsidR="00683675" w:rsidRPr="00532C00" w:rsidRDefault="00683675" w:rsidP="00683675">
            <w:r w:rsidRPr="00532C00">
              <w:t>$</w:t>
            </w:r>
            <w:r w:rsidR="00532C00" w:rsidRPr="00532C00">
              <w:t>429,713</w:t>
            </w:r>
          </w:p>
        </w:tc>
        <w:tc>
          <w:tcPr>
            <w:tcW w:w="1710" w:type="dxa"/>
          </w:tcPr>
          <w:p w:rsidR="00683675" w:rsidRPr="00532C00" w:rsidRDefault="00683675" w:rsidP="00683675">
            <w:r w:rsidRPr="00532C00">
              <w:t>CDBG</w:t>
            </w:r>
          </w:p>
        </w:tc>
        <w:tc>
          <w:tcPr>
            <w:tcW w:w="2065" w:type="dxa"/>
          </w:tcPr>
          <w:p w:rsidR="00683675" w:rsidRPr="00532C00" w:rsidRDefault="00532C00" w:rsidP="00683675">
            <w:r w:rsidRPr="00532C00">
              <w:t>Sewer</w:t>
            </w:r>
          </w:p>
        </w:tc>
      </w:tr>
      <w:tr w:rsidR="00683675" w:rsidTr="004A7E70">
        <w:tc>
          <w:tcPr>
            <w:tcW w:w="1184" w:type="dxa"/>
          </w:tcPr>
          <w:p w:rsidR="00683675" w:rsidRPr="00532C00" w:rsidRDefault="00683675" w:rsidP="00683675">
            <w:pPr>
              <w:pStyle w:val="PlainText"/>
              <w:rPr>
                <w:rFonts w:ascii="Times New Roman" w:hAnsi="Times New Roman" w:cs="Times New Roman"/>
                <w:sz w:val="24"/>
                <w:szCs w:val="24"/>
              </w:rPr>
            </w:pPr>
            <w:r w:rsidRPr="00532C00">
              <w:rPr>
                <w:rFonts w:ascii="Times New Roman" w:hAnsi="Times New Roman" w:cs="Times New Roman"/>
                <w:sz w:val="24"/>
                <w:szCs w:val="24"/>
              </w:rPr>
              <w:t>26</w:t>
            </w:r>
          </w:p>
        </w:tc>
        <w:tc>
          <w:tcPr>
            <w:tcW w:w="2231" w:type="dxa"/>
          </w:tcPr>
          <w:p w:rsidR="00683675" w:rsidRPr="00532C00" w:rsidRDefault="00532C00" w:rsidP="00683675">
            <w:pPr>
              <w:pStyle w:val="PlainText"/>
              <w:rPr>
                <w:rFonts w:ascii="Times New Roman" w:hAnsi="Times New Roman" w:cs="Times New Roman"/>
                <w:sz w:val="24"/>
                <w:szCs w:val="24"/>
              </w:rPr>
            </w:pPr>
            <w:r w:rsidRPr="00532C00">
              <w:rPr>
                <w:rFonts w:ascii="Times New Roman" w:hAnsi="Times New Roman" w:cs="Times New Roman"/>
                <w:sz w:val="24"/>
                <w:szCs w:val="24"/>
              </w:rPr>
              <w:t>LaFayette</w:t>
            </w:r>
          </w:p>
        </w:tc>
        <w:tc>
          <w:tcPr>
            <w:tcW w:w="2160" w:type="dxa"/>
          </w:tcPr>
          <w:p w:rsidR="00683675" w:rsidRPr="00532C00" w:rsidRDefault="00683675" w:rsidP="00683675">
            <w:r w:rsidRPr="00532C00">
              <w:t>$</w:t>
            </w:r>
            <w:r w:rsidR="00532C00" w:rsidRPr="00532C00">
              <w:t>450,000</w:t>
            </w:r>
          </w:p>
        </w:tc>
        <w:tc>
          <w:tcPr>
            <w:tcW w:w="1710" w:type="dxa"/>
          </w:tcPr>
          <w:p w:rsidR="00683675" w:rsidRPr="00532C00" w:rsidRDefault="00683675" w:rsidP="00683675">
            <w:r w:rsidRPr="00532C00">
              <w:t>CDBG</w:t>
            </w:r>
          </w:p>
        </w:tc>
        <w:tc>
          <w:tcPr>
            <w:tcW w:w="2065" w:type="dxa"/>
          </w:tcPr>
          <w:p w:rsidR="00683675" w:rsidRPr="00E634B0" w:rsidRDefault="00532C00" w:rsidP="00683675">
            <w:r w:rsidRPr="00532C00">
              <w:t>Water</w:t>
            </w:r>
          </w:p>
        </w:tc>
      </w:tr>
      <w:tr w:rsidR="00683675" w:rsidRPr="00EA3BD4" w:rsidTr="004A7E70">
        <w:tc>
          <w:tcPr>
            <w:tcW w:w="1184" w:type="dxa"/>
          </w:tcPr>
          <w:p w:rsidR="00683675" w:rsidRPr="00EA3BD4" w:rsidRDefault="00683675" w:rsidP="00683675">
            <w:pPr>
              <w:pStyle w:val="PlainText"/>
              <w:rPr>
                <w:rFonts w:ascii="Times New Roman" w:hAnsi="Times New Roman" w:cs="Times New Roman"/>
                <w:sz w:val="24"/>
                <w:szCs w:val="24"/>
              </w:rPr>
            </w:pPr>
            <w:r w:rsidRPr="00EA3BD4">
              <w:rPr>
                <w:rFonts w:ascii="Times New Roman" w:hAnsi="Times New Roman" w:cs="Times New Roman"/>
                <w:sz w:val="24"/>
                <w:szCs w:val="24"/>
              </w:rPr>
              <w:t>27</w:t>
            </w:r>
          </w:p>
        </w:tc>
        <w:tc>
          <w:tcPr>
            <w:tcW w:w="2231" w:type="dxa"/>
          </w:tcPr>
          <w:p w:rsidR="00683675" w:rsidRPr="00EA3BD4" w:rsidRDefault="00EA3BD4" w:rsidP="00683675">
            <w:pPr>
              <w:pStyle w:val="PlainText"/>
              <w:rPr>
                <w:rFonts w:ascii="Times New Roman" w:hAnsi="Times New Roman" w:cs="Times New Roman"/>
                <w:sz w:val="24"/>
                <w:szCs w:val="24"/>
              </w:rPr>
            </w:pPr>
            <w:r w:rsidRPr="00EA3BD4">
              <w:rPr>
                <w:rFonts w:ascii="Times New Roman" w:hAnsi="Times New Roman" w:cs="Times New Roman"/>
                <w:sz w:val="24"/>
                <w:szCs w:val="24"/>
              </w:rPr>
              <w:t>Lauderdale County</w:t>
            </w:r>
          </w:p>
        </w:tc>
        <w:tc>
          <w:tcPr>
            <w:tcW w:w="2160" w:type="dxa"/>
          </w:tcPr>
          <w:p w:rsidR="00683675" w:rsidRPr="00EA3BD4" w:rsidRDefault="00683675" w:rsidP="00683675">
            <w:r w:rsidRPr="00EA3BD4">
              <w:t>$</w:t>
            </w:r>
            <w:r w:rsidR="00EA3BD4" w:rsidRPr="00EA3BD4">
              <w:t>202,569</w:t>
            </w:r>
          </w:p>
        </w:tc>
        <w:tc>
          <w:tcPr>
            <w:tcW w:w="1710" w:type="dxa"/>
          </w:tcPr>
          <w:p w:rsidR="00683675" w:rsidRPr="00EA3BD4" w:rsidRDefault="00683675" w:rsidP="00683675">
            <w:r w:rsidRPr="00EA3BD4">
              <w:t>CDBG</w:t>
            </w:r>
          </w:p>
        </w:tc>
        <w:tc>
          <w:tcPr>
            <w:tcW w:w="2065" w:type="dxa"/>
          </w:tcPr>
          <w:p w:rsidR="00683675" w:rsidRPr="00EA3BD4" w:rsidRDefault="00EA3BD4" w:rsidP="00683675">
            <w:r w:rsidRPr="00EA3BD4">
              <w:t>Senior Center</w:t>
            </w:r>
          </w:p>
        </w:tc>
      </w:tr>
      <w:tr w:rsidR="00683675" w:rsidRPr="00EA3BD4" w:rsidTr="004A7E70">
        <w:tc>
          <w:tcPr>
            <w:tcW w:w="1184" w:type="dxa"/>
          </w:tcPr>
          <w:p w:rsidR="00683675" w:rsidRPr="00EA3BD4" w:rsidRDefault="00683675" w:rsidP="00683675">
            <w:pPr>
              <w:pStyle w:val="PlainText"/>
              <w:rPr>
                <w:rFonts w:ascii="Times New Roman" w:hAnsi="Times New Roman" w:cs="Times New Roman"/>
                <w:sz w:val="24"/>
                <w:szCs w:val="24"/>
              </w:rPr>
            </w:pPr>
            <w:r w:rsidRPr="00EA3BD4">
              <w:rPr>
                <w:rFonts w:ascii="Times New Roman" w:hAnsi="Times New Roman" w:cs="Times New Roman"/>
                <w:sz w:val="24"/>
                <w:szCs w:val="24"/>
              </w:rPr>
              <w:t>28</w:t>
            </w:r>
          </w:p>
        </w:tc>
        <w:tc>
          <w:tcPr>
            <w:tcW w:w="2231" w:type="dxa"/>
          </w:tcPr>
          <w:p w:rsidR="00683675" w:rsidRPr="00EA3BD4" w:rsidRDefault="00EA3BD4" w:rsidP="00683675">
            <w:pPr>
              <w:pStyle w:val="PlainText"/>
              <w:rPr>
                <w:rFonts w:ascii="Times New Roman" w:hAnsi="Times New Roman" w:cs="Times New Roman"/>
                <w:sz w:val="24"/>
                <w:szCs w:val="24"/>
              </w:rPr>
            </w:pPr>
            <w:r w:rsidRPr="00EA3BD4">
              <w:rPr>
                <w:rFonts w:ascii="Times New Roman" w:hAnsi="Times New Roman" w:cs="Times New Roman"/>
                <w:sz w:val="24"/>
                <w:szCs w:val="24"/>
              </w:rPr>
              <w:t>Lisman</w:t>
            </w:r>
          </w:p>
        </w:tc>
        <w:tc>
          <w:tcPr>
            <w:tcW w:w="2160" w:type="dxa"/>
          </w:tcPr>
          <w:p w:rsidR="00683675" w:rsidRPr="00EA3BD4" w:rsidRDefault="00683675" w:rsidP="00683675">
            <w:r w:rsidRPr="00EA3BD4">
              <w:t>$</w:t>
            </w:r>
            <w:r w:rsidR="00EA3BD4" w:rsidRPr="00EA3BD4">
              <w:t>182,771</w:t>
            </w:r>
          </w:p>
        </w:tc>
        <w:tc>
          <w:tcPr>
            <w:tcW w:w="1710" w:type="dxa"/>
          </w:tcPr>
          <w:p w:rsidR="00683675" w:rsidRPr="00EA3BD4" w:rsidRDefault="00683675" w:rsidP="00683675">
            <w:r w:rsidRPr="00EA3BD4">
              <w:t>CDBG</w:t>
            </w:r>
          </w:p>
        </w:tc>
        <w:tc>
          <w:tcPr>
            <w:tcW w:w="2065" w:type="dxa"/>
          </w:tcPr>
          <w:p w:rsidR="00683675" w:rsidRPr="00EA3BD4" w:rsidRDefault="00EA3BD4" w:rsidP="00683675">
            <w:r w:rsidRPr="00EA3BD4">
              <w:t>Roads</w:t>
            </w:r>
          </w:p>
        </w:tc>
      </w:tr>
      <w:tr w:rsidR="00683675" w:rsidTr="004A7E70">
        <w:tc>
          <w:tcPr>
            <w:tcW w:w="1184" w:type="dxa"/>
          </w:tcPr>
          <w:p w:rsidR="00683675" w:rsidRPr="00EA3BD4" w:rsidRDefault="00683675" w:rsidP="00683675">
            <w:pPr>
              <w:pStyle w:val="PlainText"/>
              <w:rPr>
                <w:rFonts w:ascii="Times New Roman" w:hAnsi="Times New Roman" w:cs="Times New Roman"/>
                <w:sz w:val="24"/>
                <w:szCs w:val="24"/>
              </w:rPr>
            </w:pPr>
            <w:r w:rsidRPr="00EA3BD4">
              <w:rPr>
                <w:rFonts w:ascii="Times New Roman" w:hAnsi="Times New Roman" w:cs="Times New Roman"/>
                <w:sz w:val="24"/>
                <w:szCs w:val="24"/>
              </w:rPr>
              <w:t>29</w:t>
            </w:r>
          </w:p>
        </w:tc>
        <w:tc>
          <w:tcPr>
            <w:tcW w:w="2231" w:type="dxa"/>
          </w:tcPr>
          <w:p w:rsidR="00683675" w:rsidRPr="00EA3BD4" w:rsidRDefault="00EA3BD4" w:rsidP="00683675">
            <w:pPr>
              <w:pStyle w:val="PlainText"/>
              <w:rPr>
                <w:rFonts w:ascii="Times New Roman" w:hAnsi="Times New Roman" w:cs="Times New Roman"/>
                <w:sz w:val="24"/>
                <w:szCs w:val="24"/>
              </w:rPr>
            </w:pPr>
            <w:r w:rsidRPr="00EA3BD4">
              <w:rPr>
                <w:rFonts w:ascii="Times New Roman" w:hAnsi="Times New Roman" w:cs="Times New Roman"/>
                <w:sz w:val="24"/>
                <w:szCs w:val="24"/>
              </w:rPr>
              <w:t>Luverne</w:t>
            </w:r>
          </w:p>
        </w:tc>
        <w:tc>
          <w:tcPr>
            <w:tcW w:w="2160" w:type="dxa"/>
          </w:tcPr>
          <w:p w:rsidR="00683675" w:rsidRPr="00EA3BD4" w:rsidRDefault="00683675" w:rsidP="00683675">
            <w:r w:rsidRPr="00EA3BD4">
              <w:t>$</w:t>
            </w:r>
            <w:r w:rsidR="00EA3BD4" w:rsidRPr="00EA3BD4">
              <w:t>350,000</w:t>
            </w:r>
          </w:p>
        </w:tc>
        <w:tc>
          <w:tcPr>
            <w:tcW w:w="1710" w:type="dxa"/>
          </w:tcPr>
          <w:p w:rsidR="00683675" w:rsidRPr="00EA3BD4" w:rsidRDefault="00683675" w:rsidP="00683675">
            <w:r w:rsidRPr="00EA3BD4">
              <w:t>CDBG</w:t>
            </w:r>
          </w:p>
        </w:tc>
        <w:tc>
          <w:tcPr>
            <w:tcW w:w="2065" w:type="dxa"/>
          </w:tcPr>
          <w:p w:rsidR="00683675" w:rsidRPr="00E634B0" w:rsidRDefault="00EA3BD4" w:rsidP="00683675">
            <w:r w:rsidRPr="00EA3BD4">
              <w:t>Water / Ro</w:t>
            </w:r>
            <w:r w:rsidR="00067B70">
              <w:t>a</w:t>
            </w:r>
            <w:r w:rsidRPr="00EA3BD4">
              <w:t>ds</w:t>
            </w:r>
          </w:p>
        </w:tc>
      </w:tr>
      <w:tr w:rsidR="00683675" w:rsidRPr="005B354E" w:rsidTr="004A7E70">
        <w:tc>
          <w:tcPr>
            <w:tcW w:w="1184" w:type="dxa"/>
          </w:tcPr>
          <w:p w:rsidR="00683675" w:rsidRPr="005B354E" w:rsidRDefault="00683675" w:rsidP="00683675">
            <w:pPr>
              <w:pStyle w:val="PlainText"/>
              <w:rPr>
                <w:rFonts w:ascii="Times New Roman" w:hAnsi="Times New Roman" w:cs="Times New Roman"/>
                <w:sz w:val="24"/>
                <w:szCs w:val="24"/>
              </w:rPr>
            </w:pPr>
            <w:r w:rsidRPr="005B354E">
              <w:rPr>
                <w:rFonts w:ascii="Times New Roman" w:hAnsi="Times New Roman" w:cs="Times New Roman"/>
                <w:sz w:val="24"/>
                <w:szCs w:val="24"/>
              </w:rPr>
              <w:t>30</w:t>
            </w:r>
          </w:p>
        </w:tc>
        <w:tc>
          <w:tcPr>
            <w:tcW w:w="2231" w:type="dxa"/>
          </w:tcPr>
          <w:p w:rsidR="00683675" w:rsidRPr="005B354E" w:rsidRDefault="00EA3BD4" w:rsidP="00683675">
            <w:pPr>
              <w:pStyle w:val="PlainText"/>
              <w:rPr>
                <w:rFonts w:ascii="Times New Roman" w:hAnsi="Times New Roman" w:cs="Times New Roman"/>
                <w:sz w:val="24"/>
                <w:szCs w:val="24"/>
              </w:rPr>
            </w:pPr>
            <w:r w:rsidRPr="005B354E">
              <w:rPr>
                <w:rFonts w:ascii="Times New Roman" w:hAnsi="Times New Roman" w:cs="Times New Roman"/>
                <w:sz w:val="24"/>
                <w:szCs w:val="24"/>
              </w:rPr>
              <w:t>Madison County</w:t>
            </w:r>
          </w:p>
        </w:tc>
        <w:tc>
          <w:tcPr>
            <w:tcW w:w="2160" w:type="dxa"/>
          </w:tcPr>
          <w:p w:rsidR="00683675" w:rsidRPr="005B354E" w:rsidRDefault="00683675" w:rsidP="00683675">
            <w:r w:rsidRPr="005B354E">
              <w:t>$</w:t>
            </w:r>
            <w:r w:rsidR="00EA3BD4" w:rsidRPr="005B354E">
              <w:t>300,000</w:t>
            </w:r>
          </w:p>
        </w:tc>
        <w:tc>
          <w:tcPr>
            <w:tcW w:w="1710" w:type="dxa"/>
          </w:tcPr>
          <w:p w:rsidR="00683675" w:rsidRPr="005B354E" w:rsidRDefault="00683675" w:rsidP="00683675">
            <w:r w:rsidRPr="005B354E">
              <w:t>CDBG</w:t>
            </w:r>
          </w:p>
        </w:tc>
        <w:tc>
          <w:tcPr>
            <w:tcW w:w="2065" w:type="dxa"/>
          </w:tcPr>
          <w:p w:rsidR="00683675" w:rsidRPr="005B354E" w:rsidRDefault="00EA3BD4" w:rsidP="00683675">
            <w:r w:rsidRPr="005B354E">
              <w:t>Water</w:t>
            </w:r>
          </w:p>
        </w:tc>
      </w:tr>
      <w:tr w:rsidR="00683675" w:rsidRPr="005B354E" w:rsidTr="004A7E70">
        <w:tc>
          <w:tcPr>
            <w:tcW w:w="1184" w:type="dxa"/>
          </w:tcPr>
          <w:p w:rsidR="00683675" w:rsidRPr="005B354E" w:rsidRDefault="00683675" w:rsidP="00683675">
            <w:pPr>
              <w:pStyle w:val="PlainText"/>
              <w:rPr>
                <w:rFonts w:ascii="Times New Roman" w:hAnsi="Times New Roman" w:cs="Times New Roman"/>
                <w:sz w:val="24"/>
                <w:szCs w:val="24"/>
              </w:rPr>
            </w:pPr>
            <w:r w:rsidRPr="005B354E">
              <w:rPr>
                <w:rFonts w:ascii="Times New Roman" w:hAnsi="Times New Roman" w:cs="Times New Roman"/>
                <w:sz w:val="24"/>
                <w:szCs w:val="24"/>
              </w:rPr>
              <w:t>31</w:t>
            </w:r>
          </w:p>
        </w:tc>
        <w:tc>
          <w:tcPr>
            <w:tcW w:w="2231" w:type="dxa"/>
          </w:tcPr>
          <w:p w:rsidR="00683675" w:rsidRPr="005B354E" w:rsidRDefault="00EA3BD4" w:rsidP="00683675">
            <w:pPr>
              <w:pStyle w:val="PlainText"/>
              <w:rPr>
                <w:rFonts w:ascii="Times New Roman" w:hAnsi="Times New Roman" w:cs="Times New Roman"/>
                <w:sz w:val="24"/>
                <w:szCs w:val="24"/>
              </w:rPr>
            </w:pPr>
            <w:r w:rsidRPr="005B354E">
              <w:rPr>
                <w:rFonts w:ascii="Times New Roman" w:hAnsi="Times New Roman" w:cs="Times New Roman"/>
                <w:sz w:val="24"/>
                <w:szCs w:val="24"/>
              </w:rPr>
              <w:t>Marshall County</w:t>
            </w:r>
          </w:p>
        </w:tc>
        <w:tc>
          <w:tcPr>
            <w:tcW w:w="2160" w:type="dxa"/>
          </w:tcPr>
          <w:p w:rsidR="00683675" w:rsidRPr="005B354E" w:rsidRDefault="00683675" w:rsidP="00683675">
            <w:r w:rsidRPr="005B354E">
              <w:t>$</w:t>
            </w:r>
            <w:r w:rsidR="00EA3BD4" w:rsidRPr="005B354E">
              <w:t>350,000</w:t>
            </w:r>
          </w:p>
        </w:tc>
        <w:tc>
          <w:tcPr>
            <w:tcW w:w="1710" w:type="dxa"/>
          </w:tcPr>
          <w:p w:rsidR="00683675" w:rsidRPr="005B354E" w:rsidRDefault="00683675" w:rsidP="00683675">
            <w:r w:rsidRPr="005B354E">
              <w:t>CDBG</w:t>
            </w:r>
          </w:p>
        </w:tc>
        <w:tc>
          <w:tcPr>
            <w:tcW w:w="2065" w:type="dxa"/>
          </w:tcPr>
          <w:p w:rsidR="00683675" w:rsidRPr="005B354E" w:rsidRDefault="00EA3BD4" w:rsidP="00683675">
            <w:r w:rsidRPr="005B354E">
              <w:t>Roads</w:t>
            </w:r>
          </w:p>
        </w:tc>
      </w:tr>
      <w:tr w:rsidR="00683675" w:rsidRPr="005B354E" w:rsidTr="004A7E70">
        <w:tc>
          <w:tcPr>
            <w:tcW w:w="1184" w:type="dxa"/>
          </w:tcPr>
          <w:p w:rsidR="00683675" w:rsidRPr="005B354E" w:rsidRDefault="00683675" w:rsidP="00683675">
            <w:pPr>
              <w:pStyle w:val="PlainText"/>
              <w:rPr>
                <w:rFonts w:ascii="Times New Roman" w:hAnsi="Times New Roman" w:cs="Times New Roman"/>
                <w:sz w:val="24"/>
                <w:szCs w:val="24"/>
              </w:rPr>
            </w:pPr>
            <w:r w:rsidRPr="005B354E">
              <w:rPr>
                <w:rFonts w:ascii="Times New Roman" w:hAnsi="Times New Roman" w:cs="Times New Roman"/>
                <w:sz w:val="24"/>
                <w:szCs w:val="24"/>
              </w:rPr>
              <w:t>32</w:t>
            </w:r>
          </w:p>
        </w:tc>
        <w:tc>
          <w:tcPr>
            <w:tcW w:w="2231" w:type="dxa"/>
          </w:tcPr>
          <w:p w:rsidR="00683675" w:rsidRPr="005B354E" w:rsidRDefault="00B60887" w:rsidP="00683675">
            <w:pPr>
              <w:pStyle w:val="PlainText"/>
              <w:rPr>
                <w:rFonts w:ascii="Times New Roman" w:hAnsi="Times New Roman" w:cs="Times New Roman"/>
                <w:sz w:val="24"/>
                <w:szCs w:val="24"/>
              </w:rPr>
            </w:pPr>
            <w:r w:rsidRPr="005B354E">
              <w:rPr>
                <w:rFonts w:ascii="Times New Roman" w:hAnsi="Times New Roman" w:cs="Times New Roman"/>
                <w:sz w:val="24"/>
                <w:szCs w:val="24"/>
              </w:rPr>
              <w:t>Midway</w:t>
            </w:r>
          </w:p>
        </w:tc>
        <w:tc>
          <w:tcPr>
            <w:tcW w:w="2160" w:type="dxa"/>
          </w:tcPr>
          <w:p w:rsidR="00683675" w:rsidRPr="005B354E" w:rsidRDefault="00683675" w:rsidP="00683675">
            <w:r w:rsidRPr="005B354E">
              <w:t>$</w:t>
            </w:r>
            <w:r w:rsidR="00B60887" w:rsidRPr="005B354E">
              <w:t>250,000</w:t>
            </w:r>
          </w:p>
        </w:tc>
        <w:tc>
          <w:tcPr>
            <w:tcW w:w="1710" w:type="dxa"/>
          </w:tcPr>
          <w:p w:rsidR="00683675" w:rsidRPr="005B354E" w:rsidRDefault="00683675" w:rsidP="00683675">
            <w:r w:rsidRPr="005B354E">
              <w:t>CDBG</w:t>
            </w:r>
          </w:p>
        </w:tc>
        <w:tc>
          <w:tcPr>
            <w:tcW w:w="2065" w:type="dxa"/>
          </w:tcPr>
          <w:p w:rsidR="00683675" w:rsidRPr="005B354E" w:rsidRDefault="00B60887" w:rsidP="00683675">
            <w:r w:rsidRPr="005B354E">
              <w:t>Community Center</w:t>
            </w:r>
          </w:p>
        </w:tc>
      </w:tr>
      <w:tr w:rsidR="00683675" w:rsidRPr="005B354E" w:rsidTr="004A7E70">
        <w:tc>
          <w:tcPr>
            <w:tcW w:w="1184" w:type="dxa"/>
          </w:tcPr>
          <w:p w:rsidR="00683675" w:rsidRPr="005B354E" w:rsidRDefault="00683675" w:rsidP="00683675">
            <w:pPr>
              <w:pStyle w:val="PlainText"/>
              <w:rPr>
                <w:rFonts w:ascii="Times New Roman" w:hAnsi="Times New Roman" w:cs="Times New Roman"/>
                <w:sz w:val="24"/>
                <w:szCs w:val="24"/>
              </w:rPr>
            </w:pPr>
            <w:r w:rsidRPr="005B354E">
              <w:rPr>
                <w:rFonts w:ascii="Times New Roman" w:hAnsi="Times New Roman" w:cs="Times New Roman"/>
                <w:sz w:val="24"/>
                <w:szCs w:val="24"/>
              </w:rPr>
              <w:t>33</w:t>
            </w:r>
          </w:p>
        </w:tc>
        <w:tc>
          <w:tcPr>
            <w:tcW w:w="2231" w:type="dxa"/>
          </w:tcPr>
          <w:p w:rsidR="00683675" w:rsidRPr="005B354E" w:rsidRDefault="00B60887" w:rsidP="00683675">
            <w:pPr>
              <w:pStyle w:val="PlainText"/>
              <w:rPr>
                <w:rFonts w:ascii="Times New Roman" w:hAnsi="Times New Roman" w:cs="Times New Roman"/>
                <w:sz w:val="24"/>
                <w:szCs w:val="24"/>
              </w:rPr>
            </w:pPr>
            <w:r w:rsidRPr="005B354E">
              <w:rPr>
                <w:rFonts w:ascii="Times New Roman" w:hAnsi="Times New Roman" w:cs="Times New Roman"/>
                <w:sz w:val="24"/>
                <w:szCs w:val="24"/>
              </w:rPr>
              <w:t>Millry</w:t>
            </w:r>
          </w:p>
        </w:tc>
        <w:tc>
          <w:tcPr>
            <w:tcW w:w="2160" w:type="dxa"/>
          </w:tcPr>
          <w:p w:rsidR="00683675" w:rsidRPr="005B354E" w:rsidRDefault="00683675" w:rsidP="00683675">
            <w:r w:rsidRPr="005B354E">
              <w:t>$</w:t>
            </w:r>
            <w:r w:rsidR="00B60887" w:rsidRPr="005B354E">
              <w:t>350,000</w:t>
            </w:r>
          </w:p>
        </w:tc>
        <w:tc>
          <w:tcPr>
            <w:tcW w:w="1710" w:type="dxa"/>
          </w:tcPr>
          <w:p w:rsidR="00683675" w:rsidRPr="005B354E" w:rsidRDefault="00683675" w:rsidP="00683675">
            <w:r w:rsidRPr="005B354E">
              <w:t>CDBG</w:t>
            </w:r>
          </w:p>
        </w:tc>
        <w:tc>
          <w:tcPr>
            <w:tcW w:w="2065" w:type="dxa"/>
          </w:tcPr>
          <w:p w:rsidR="00683675" w:rsidRPr="005B354E" w:rsidRDefault="00B60887" w:rsidP="00683675">
            <w:r w:rsidRPr="005B354E">
              <w:t>Water</w:t>
            </w:r>
          </w:p>
        </w:tc>
      </w:tr>
      <w:tr w:rsidR="00683675" w:rsidRPr="005B354E" w:rsidTr="004A7E70">
        <w:tc>
          <w:tcPr>
            <w:tcW w:w="1184" w:type="dxa"/>
          </w:tcPr>
          <w:p w:rsidR="00683675" w:rsidRPr="005B354E" w:rsidRDefault="00683675" w:rsidP="00683675">
            <w:pPr>
              <w:pStyle w:val="PlainText"/>
              <w:rPr>
                <w:rFonts w:ascii="Times New Roman" w:hAnsi="Times New Roman" w:cs="Times New Roman"/>
                <w:sz w:val="24"/>
                <w:szCs w:val="24"/>
              </w:rPr>
            </w:pPr>
            <w:r w:rsidRPr="005B354E">
              <w:rPr>
                <w:rFonts w:ascii="Times New Roman" w:hAnsi="Times New Roman" w:cs="Times New Roman"/>
                <w:sz w:val="24"/>
                <w:szCs w:val="24"/>
              </w:rPr>
              <w:t>34</w:t>
            </w:r>
          </w:p>
        </w:tc>
        <w:tc>
          <w:tcPr>
            <w:tcW w:w="2231" w:type="dxa"/>
          </w:tcPr>
          <w:p w:rsidR="00683675" w:rsidRPr="005B354E" w:rsidRDefault="00B60887" w:rsidP="00683675">
            <w:pPr>
              <w:pStyle w:val="PlainText"/>
              <w:rPr>
                <w:rFonts w:ascii="Times New Roman" w:hAnsi="Times New Roman" w:cs="Times New Roman"/>
                <w:sz w:val="24"/>
                <w:szCs w:val="24"/>
              </w:rPr>
            </w:pPr>
            <w:r w:rsidRPr="005B354E">
              <w:rPr>
                <w:rFonts w:ascii="Times New Roman" w:hAnsi="Times New Roman" w:cs="Times New Roman"/>
                <w:sz w:val="24"/>
                <w:szCs w:val="24"/>
              </w:rPr>
              <w:t>Monroe County</w:t>
            </w:r>
          </w:p>
        </w:tc>
        <w:tc>
          <w:tcPr>
            <w:tcW w:w="2160" w:type="dxa"/>
          </w:tcPr>
          <w:p w:rsidR="00683675" w:rsidRPr="005B354E" w:rsidRDefault="00683675" w:rsidP="00683675">
            <w:r w:rsidRPr="005B354E">
              <w:t>$</w:t>
            </w:r>
            <w:r w:rsidR="00B60887" w:rsidRPr="005B354E">
              <w:t>350,000</w:t>
            </w:r>
          </w:p>
        </w:tc>
        <w:tc>
          <w:tcPr>
            <w:tcW w:w="1710" w:type="dxa"/>
          </w:tcPr>
          <w:p w:rsidR="00683675" w:rsidRPr="005B354E" w:rsidRDefault="00683675" w:rsidP="00683675">
            <w:r w:rsidRPr="005B354E">
              <w:t>CDBG</w:t>
            </w:r>
          </w:p>
        </w:tc>
        <w:tc>
          <w:tcPr>
            <w:tcW w:w="2065" w:type="dxa"/>
          </w:tcPr>
          <w:p w:rsidR="00683675" w:rsidRPr="005B354E" w:rsidRDefault="00B60887" w:rsidP="00683675">
            <w:r w:rsidRPr="005B354E">
              <w:t>Water</w:t>
            </w:r>
          </w:p>
        </w:tc>
      </w:tr>
      <w:tr w:rsidR="00683675" w:rsidTr="004A7E70">
        <w:tc>
          <w:tcPr>
            <w:tcW w:w="1184" w:type="dxa"/>
          </w:tcPr>
          <w:p w:rsidR="00683675" w:rsidRPr="005B354E" w:rsidRDefault="00683675" w:rsidP="00683675">
            <w:pPr>
              <w:pStyle w:val="PlainText"/>
              <w:rPr>
                <w:rFonts w:ascii="Times New Roman" w:hAnsi="Times New Roman" w:cs="Times New Roman"/>
                <w:sz w:val="24"/>
                <w:szCs w:val="24"/>
              </w:rPr>
            </w:pPr>
            <w:r w:rsidRPr="005B354E">
              <w:rPr>
                <w:rFonts w:ascii="Times New Roman" w:hAnsi="Times New Roman" w:cs="Times New Roman"/>
                <w:sz w:val="24"/>
                <w:szCs w:val="24"/>
              </w:rPr>
              <w:t>35</w:t>
            </w:r>
          </w:p>
        </w:tc>
        <w:tc>
          <w:tcPr>
            <w:tcW w:w="2231" w:type="dxa"/>
          </w:tcPr>
          <w:p w:rsidR="00683675" w:rsidRPr="005B354E" w:rsidRDefault="00B60887" w:rsidP="00683675">
            <w:pPr>
              <w:pStyle w:val="PlainText"/>
              <w:rPr>
                <w:rFonts w:ascii="Times New Roman" w:hAnsi="Times New Roman" w:cs="Times New Roman"/>
                <w:sz w:val="24"/>
                <w:szCs w:val="24"/>
              </w:rPr>
            </w:pPr>
            <w:r w:rsidRPr="005B354E">
              <w:rPr>
                <w:rFonts w:ascii="Times New Roman" w:hAnsi="Times New Roman" w:cs="Times New Roman"/>
                <w:sz w:val="24"/>
                <w:szCs w:val="24"/>
              </w:rPr>
              <w:t>Montgomery County</w:t>
            </w:r>
          </w:p>
        </w:tc>
        <w:tc>
          <w:tcPr>
            <w:tcW w:w="2160" w:type="dxa"/>
          </w:tcPr>
          <w:p w:rsidR="00683675" w:rsidRPr="005B354E" w:rsidRDefault="00683675" w:rsidP="00683675">
            <w:r w:rsidRPr="005B354E">
              <w:t>$</w:t>
            </w:r>
            <w:r w:rsidR="00B60887" w:rsidRPr="005B354E">
              <w:t>350,000</w:t>
            </w:r>
          </w:p>
        </w:tc>
        <w:tc>
          <w:tcPr>
            <w:tcW w:w="1710" w:type="dxa"/>
          </w:tcPr>
          <w:p w:rsidR="00683675" w:rsidRPr="005B354E" w:rsidRDefault="00683675" w:rsidP="00683675">
            <w:r w:rsidRPr="005B354E">
              <w:t>CDBG</w:t>
            </w:r>
          </w:p>
        </w:tc>
        <w:tc>
          <w:tcPr>
            <w:tcW w:w="2065" w:type="dxa"/>
          </w:tcPr>
          <w:p w:rsidR="00683675" w:rsidRPr="00E634B0" w:rsidRDefault="00B60887" w:rsidP="00683675">
            <w:r w:rsidRPr="005B354E">
              <w:t>Residential Rehabilitation</w:t>
            </w:r>
          </w:p>
        </w:tc>
      </w:tr>
      <w:tr w:rsidR="00683675" w:rsidRPr="00C31A4F" w:rsidTr="004A7E70">
        <w:tc>
          <w:tcPr>
            <w:tcW w:w="1184" w:type="dxa"/>
          </w:tcPr>
          <w:p w:rsidR="00683675" w:rsidRPr="00C31A4F" w:rsidRDefault="00683675" w:rsidP="00683675">
            <w:pPr>
              <w:pStyle w:val="PlainText"/>
              <w:rPr>
                <w:rFonts w:ascii="Times New Roman" w:hAnsi="Times New Roman" w:cs="Times New Roman"/>
                <w:sz w:val="24"/>
                <w:szCs w:val="24"/>
              </w:rPr>
            </w:pPr>
            <w:r w:rsidRPr="00C31A4F">
              <w:rPr>
                <w:rFonts w:ascii="Times New Roman" w:hAnsi="Times New Roman" w:cs="Times New Roman"/>
                <w:sz w:val="24"/>
                <w:szCs w:val="24"/>
              </w:rPr>
              <w:t>36</w:t>
            </w:r>
          </w:p>
        </w:tc>
        <w:tc>
          <w:tcPr>
            <w:tcW w:w="2231" w:type="dxa"/>
          </w:tcPr>
          <w:p w:rsidR="00683675" w:rsidRPr="00C31A4F" w:rsidRDefault="00561305" w:rsidP="00683675">
            <w:pPr>
              <w:pStyle w:val="PlainText"/>
              <w:rPr>
                <w:rFonts w:ascii="Times New Roman" w:hAnsi="Times New Roman" w:cs="Times New Roman"/>
                <w:sz w:val="24"/>
                <w:szCs w:val="24"/>
              </w:rPr>
            </w:pPr>
            <w:r w:rsidRPr="00C31A4F">
              <w:rPr>
                <w:rFonts w:ascii="Times New Roman" w:hAnsi="Times New Roman" w:cs="Times New Roman"/>
                <w:sz w:val="24"/>
                <w:szCs w:val="24"/>
              </w:rPr>
              <w:t>New Hope</w:t>
            </w:r>
          </w:p>
        </w:tc>
        <w:tc>
          <w:tcPr>
            <w:tcW w:w="2160" w:type="dxa"/>
          </w:tcPr>
          <w:p w:rsidR="00683675" w:rsidRPr="00C31A4F" w:rsidRDefault="00683675" w:rsidP="00683675">
            <w:r w:rsidRPr="00C31A4F">
              <w:t>$</w:t>
            </w:r>
            <w:r w:rsidR="00561305" w:rsidRPr="00C31A4F">
              <w:t>350,000</w:t>
            </w:r>
          </w:p>
        </w:tc>
        <w:tc>
          <w:tcPr>
            <w:tcW w:w="1710" w:type="dxa"/>
          </w:tcPr>
          <w:p w:rsidR="00683675" w:rsidRPr="00C31A4F" w:rsidRDefault="00683675" w:rsidP="00683675">
            <w:r w:rsidRPr="00C31A4F">
              <w:t>CDBG</w:t>
            </w:r>
          </w:p>
        </w:tc>
        <w:tc>
          <w:tcPr>
            <w:tcW w:w="2065" w:type="dxa"/>
          </w:tcPr>
          <w:p w:rsidR="00683675" w:rsidRPr="00C31A4F" w:rsidRDefault="00561305" w:rsidP="00683675">
            <w:r w:rsidRPr="00C31A4F">
              <w:t>Sewer / Roads</w:t>
            </w:r>
          </w:p>
        </w:tc>
      </w:tr>
      <w:tr w:rsidR="00683675" w:rsidRPr="00C31A4F" w:rsidTr="004A7E70">
        <w:tc>
          <w:tcPr>
            <w:tcW w:w="1184" w:type="dxa"/>
          </w:tcPr>
          <w:p w:rsidR="00683675" w:rsidRPr="00C31A4F" w:rsidRDefault="00683675" w:rsidP="00683675">
            <w:pPr>
              <w:pStyle w:val="PlainText"/>
              <w:rPr>
                <w:rFonts w:ascii="Times New Roman" w:hAnsi="Times New Roman" w:cs="Times New Roman"/>
                <w:sz w:val="24"/>
                <w:szCs w:val="24"/>
              </w:rPr>
            </w:pPr>
            <w:r w:rsidRPr="00C31A4F">
              <w:rPr>
                <w:rFonts w:ascii="Times New Roman" w:hAnsi="Times New Roman" w:cs="Times New Roman"/>
                <w:sz w:val="24"/>
                <w:szCs w:val="24"/>
              </w:rPr>
              <w:t>37</w:t>
            </w:r>
          </w:p>
        </w:tc>
        <w:tc>
          <w:tcPr>
            <w:tcW w:w="2231" w:type="dxa"/>
          </w:tcPr>
          <w:p w:rsidR="00683675" w:rsidRPr="00C31A4F" w:rsidRDefault="00561305" w:rsidP="00683675">
            <w:pPr>
              <w:pStyle w:val="PlainText"/>
              <w:rPr>
                <w:rFonts w:ascii="Times New Roman" w:hAnsi="Times New Roman" w:cs="Times New Roman"/>
                <w:sz w:val="24"/>
                <w:szCs w:val="24"/>
              </w:rPr>
            </w:pPr>
            <w:r w:rsidRPr="00C31A4F">
              <w:rPr>
                <w:rFonts w:ascii="Times New Roman" w:hAnsi="Times New Roman" w:cs="Times New Roman"/>
                <w:sz w:val="24"/>
                <w:szCs w:val="24"/>
              </w:rPr>
              <w:t>Oak Grove</w:t>
            </w:r>
          </w:p>
        </w:tc>
        <w:tc>
          <w:tcPr>
            <w:tcW w:w="2160" w:type="dxa"/>
          </w:tcPr>
          <w:p w:rsidR="00683675" w:rsidRPr="00C31A4F" w:rsidRDefault="00683675" w:rsidP="00683675">
            <w:r w:rsidRPr="00C31A4F">
              <w:t>$</w:t>
            </w:r>
            <w:r w:rsidR="00561305" w:rsidRPr="00C31A4F">
              <w:t>200,000</w:t>
            </w:r>
          </w:p>
        </w:tc>
        <w:tc>
          <w:tcPr>
            <w:tcW w:w="1710" w:type="dxa"/>
          </w:tcPr>
          <w:p w:rsidR="00683675" w:rsidRPr="00C31A4F" w:rsidRDefault="00683675" w:rsidP="00683675">
            <w:r w:rsidRPr="00C31A4F">
              <w:t>CDBG</w:t>
            </w:r>
          </w:p>
        </w:tc>
        <w:tc>
          <w:tcPr>
            <w:tcW w:w="2065" w:type="dxa"/>
          </w:tcPr>
          <w:p w:rsidR="00683675" w:rsidRPr="00C31A4F" w:rsidRDefault="00561305" w:rsidP="00683675">
            <w:r w:rsidRPr="00C31A4F">
              <w:t>Sewer</w:t>
            </w:r>
          </w:p>
        </w:tc>
      </w:tr>
      <w:tr w:rsidR="00683675" w:rsidRPr="00C31A4F" w:rsidTr="004A7E70">
        <w:tc>
          <w:tcPr>
            <w:tcW w:w="1184" w:type="dxa"/>
          </w:tcPr>
          <w:p w:rsidR="00683675" w:rsidRPr="00C31A4F" w:rsidRDefault="00683675" w:rsidP="00683675">
            <w:pPr>
              <w:pStyle w:val="PlainText"/>
              <w:rPr>
                <w:rFonts w:ascii="Times New Roman" w:hAnsi="Times New Roman" w:cs="Times New Roman"/>
                <w:sz w:val="24"/>
                <w:szCs w:val="24"/>
              </w:rPr>
            </w:pPr>
            <w:r w:rsidRPr="00C31A4F">
              <w:rPr>
                <w:rFonts w:ascii="Times New Roman" w:hAnsi="Times New Roman" w:cs="Times New Roman"/>
                <w:sz w:val="24"/>
                <w:szCs w:val="24"/>
              </w:rPr>
              <w:t>38</w:t>
            </w:r>
          </w:p>
        </w:tc>
        <w:tc>
          <w:tcPr>
            <w:tcW w:w="2231" w:type="dxa"/>
          </w:tcPr>
          <w:p w:rsidR="00683675" w:rsidRPr="00C31A4F" w:rsidRDefault="00E70110" w:rsidP="00683675">
            <w:pPr>
              <w:pStyle w:val="PlainText"/>
              <w:rPr>
                <w:rFonts w:ascii="Times New Roman" w:hAnsi="Times New Roman" w:cs="Times New Roman"/>
                <w:sz w:val="24"/>
                <w:szCs w:val="24"/>
              </w:rPr>
            </w:pPr>
            <w:r w:rsidRPr="00C31A4F">
              <w:rPr>
                <w:rFonts w:ascii="Times New Roman" w:hAnsi="Times New Roman" w:cs="Times New Roman"/>
                <w:sz w:val="24"/>
                <w:szCs w:val="24"/>
              </w:rPr>
              <w:t>Parrish</w:t>
            </w:r>
          </w:p>
        </w:tc>
        <w:tc>
          <w:tcPr>
            <w:tcW w:w="2160" w:type="dxa"/>
          </w:tcPr>
          <w:p w:rsidR="00683675" w:rsidRPr="00C31A4F" w:rsidRDefault="00683675" w:rsidP="00683675">
            <w:r w:rsidRPr="00C31A4F">
              <w:t>$</w:t>
            </w:r>
            <w:r w:rsidR="00E70110" w:rsidRPr="00C31A4F">
              <w:t>350,000</w:t>
            </w:r>
          </w:p>
        </w:tc>
        <w:tc>
          <w:tcPr>
            <w:tcW w:w="1710" w:type="dxa"/>
          </w:tcPr>
          <w:p w:rsidR="00683675" w:rsidRPr="00C31A4F" w:rsidRDefault="00683675" w:rsidP="00683675">
            <w:r w:rsidRPr="00C31A4F">
              <w:t>CDBG</w:t>
            </w:r>
          </w:p>
        </w:tc>
        <w:tc>
          <w:tcPr>
            <w:tcW w:w="2065" w:type="dxa"/>
          </w:tcPr>
          <w:p w:rsidR="00683675" w:rsidRPr="00C31A4F" w:rsidRDefault="00E70110" w:rsidP="00683675">
            <w:r w:rsidRPr="00C31A4F">
              <w:t>Roads / Drainage</w:t>
            </w:r>
          </w:p>
        </w:tc>
      </w:tr>
      <w:tr w:rsidR="00683675" w:rsidRPr="00C31A4F" w:rsidTr="004A7E70">
        <w:tc>
          <w:tcPr>
            <w:tcW w:w="1184" w:type="dxa"/>
          </w:tcPr>
          <w:p w:rsidR="00683675" w:rsidRPr="00C31A4F" w:rsidRDefault="00683675" w:rsidP="00683675">
            <w:pPr>
              <w:pStyle w:val="PlainText"/>
              <w:rPr>
                <w:rFonts w:ascii="Times New Roman" w:hAnsi="Times New Roman" w:cs="Times New Roman"/>
                <w:sz w:val="24"/>
                <w:szCs w:val="24"/>
              </w:rPr>
            </w:pPr>
            <w:r w:rsidRPr="00C31A4F">
              <w:rPr>
                <w:rFonts w:ascii="Times New Roman" w:hAnsi="Times New Roman" w:cs="Times New Roman"/>
                <w:sz w:val="24"/>
                <w:szCs w:val="24"/>
              </w:rPr>
              <w:t>39</w:t>
            </w:r>
          </w:p>
        </w:tc>
        <w:tc>
          <w:tcPr>
            <w:tcW w:w="2231" w:type="dxa"/>
          </w:tcPr>
          <w:p w:rsidR="00683675" w:rsidRPr="00C31A4F" w:rsidRDefault="00E70110" w:rsidP="00683675">
            <w:pPr>
              <w:pStyle w:val="PlainText"/>
              <w:rPr>
                <w:rFonts w:ascii="Times New Roman" w:hAnsi="Times New Roman" w:cs="Times New Roman"/>
                <w:sz w:val="24"/>
                <w:szCs w:val="24"/>
              </w:rPr>
            </w:pPr>
            <w:r w:rsidRPr="00C31A4F">
              <w:rPr>
                <w:rFonts w:ascii="Times New Roman" w:hAnsi="Times New Roman" w:cs="Times New Roman"/>
                <w:sz w:val="24"/>
                <w:szCs w:val="24"/>
              </w:rPr>
              <w:t>Piedmont</w:t>
            </w:r>
          </w:p>
        </w:tc>
        <w:tc>
          <w:tcPr>
            <w:tcW w:w="2160" w:type="dxa"/>
          </w:tcPr>
          <w:p w:rsidR="00683675" w:rsidRPr="00C31A4F" w:rsidRDefault="00683675" w:rsidP="00683675">
            <w:r w:rsidRPr="00C31A4F">
              <w:t>$</w:t>
            </w:r>
            <w:r w:rsidR="00E70110" w:rsidRPr="00C31A4F">
              <w:t>450,000</w:t>
            </w:r>
          </w:p>
        </w:tc>
        <w:tc>
          <w:tcPr>
            <w:tcW w:w="1710" w:type="dxa"/>
          </w:tcPr>
          <w:p w:rsidR="00683675" w:rsidRPr="00C31A4F" w:rsidRDefault="00683675" w:rsidP="00683675">
            <w:r w:rsidRPr="00C31A4F">
              <w:t>CDBG</w:t>
            </w:r>
          </w:p>
        </w:tc>
        <w:tc>
          <w:tcPr>
            <w:tcW w:w="2065" w:type="dxa"/>
          </w:tcPr>
          <w:p w:rsidR="00683675" w:rsidRPr="00C31A4F" w:rsidRDefault="00E70110" w:rsidP="00683675">
            <w:r w:rsidRPr="00C31A4F">
              <w:t>Sewer</w:t>
            </w:r>
          </w:p>
        </w:tc>
      </w:tr>
      <w:tr w:rsidR="00683675" w:rsidRPr="00C31A4F" w:rsidTr="004A7E70">
        <w:tc>
          <w:tcPr>
            <w:tcW w:w="1184" w:type="dxa"/>
          </w:tcPr>
          <w:p w:rsidR="00683675" w:rsidRPr="00C31A4F" w:rsidRDefault="00683675" w:rsidP="00683675">
            <w:pPr>
              <w:pStyle w:val="PlainText"/>
              <w:rPr>
                <w:rFonts w:ascii="Times New Roman" w:hAnsi="Times New Roman" w:cs="Times New Roman"/>
                <w:sz w:val="24"/>
                <w:szCs w:val="24"/>
              </w:rPr>
            </w:pPr>
            <w:r w:rsidRPr="00C31A4F">
              <w:rPr>
                <w:rFonts w:ascii="Times New Roman" w:hAnsi="Times New Roman" w:cs="Times New Roman"/>
                <w:sz w:val="24"/>
                <w:szCs w:val="24"/>
              </w:rPr>
              <w:t>40</w:t>
            </w:r>
          </w:p>
        </w:tc>
        <w:tc>
          <w:tcPr>
            <w:tcW w:w="2231" w:type="dxa"/>
          </w:tcPr>
          <w:p w:rsidR="00683675" w:rsidRPr="00C31A4F" w:rsidRDefault="00E70110" w:rsidP="00683675">
            <w:pPr>
              <w:pStyle w:val="PlainText"/>
              <w:rPr>
                <w:rFonts w:ascii="Times New Roman" w:hAnsi="Times New Roman" w:cs="Times New Roman"/>
                <w:sz w:val="24"/>
                <w:szCs w:val="24"/>
              </w:rPr>
            </w:pPr>
            <w:r w:rsidRPr="00C31A4F">
              <w:rPr>
                <w:rFonts w:ascii="Times New Roman" w:hAnsi="Times New Roman" w:cs="Times New Roman"/>
                <w:sz w:val="24"/>
                <w:szCs w:val="24"/>
              </w:rPr>
              <w:t>Piedmont</w:t>
            </w:r>
          </w:p>
        </w:tc>
        <w:tc>
          <w:tcPr>
            <w:tcW w:w="2160" w:type="dxa"/>
          </w:tcPr>
          <w:p w:rsidR="00683675" w:rsidRPr="00C31A4F" w:rsidRDefault="00683675" w:rsidP="00683675">
            <w:r w:rsidRPr="00C31A4F">
              <w:t>$</w:t>
            </w:r>
            <w:r w:rsidR="00E70110" w:rsidRPr="00C31A4F">
              <w:t>40,000</w:t>
            </w:r>
          </w:p>
        </w:tc>
        <w:tc>
          <w:tcPr>
            <w:tcW w:w="1710" w:type="dxa"/>
          </w:tcPr>
          <w:p w:rsidR="00683675" w:rsidRPr="00C31A4F" w:rsidRDefault="00683675" w:rsidP="00683675">
            <w:r w:rsidRPr="00C31A4F">
              <w:t>CDBG</w:t>
            </w:r>
          </w:p>
        </w:tc>
        <w:tc>
          <w:tcPr>
            <w:tcW w:w="2065" w:type="dxa"/>
          </w:tcPr>
          <w:p w:rsidR="00683675" w:rsidRPr="00C31A4F" w:rsidRDefault="00E70110" w:rsidP="00683675">
            <w:r w:rsidRPr="00C31A4F">
              <w:t>Planning</w:t>
            </w:r>
          </w:p>
        </w:tc>
      </w:tr>
      <w:tr w:rsidR="00683675" w:rsidRPr="00C31A4F" w:rsidTr="004A7E70">
        <w:tc>
          <w:tcPr>
            <w:tcW w:w="1184" w:type="dxa"/>
          </w:tcPr>
          <w:p w:rsidR="00683675" w:rsidRPr="00C31A4F" w:rsidRDefault="00683675" w:rsidP="00683675">
            <w:pPr>
              <w:pStyle w:val="PlainText"/>
              <w:rPr>
                <w:rFonts w:ascii="Times New Roman" w:hAnsi="Times New Roman" w:cs="Times New Roman"/>
                <w:sz w:val="24"/>
                <w:szCs w:val="24"/>
              </w:rPr>
            </w:pPr>
            <w:r w:rsidRPr="00C31A4F">
              <w:rPr>
                <w:rFonts w:ascii="Times New Roman" w:hAnsi="Times New Roman" w:cs="Times New Roman"/>
                <w:sz w:val="24"/>
                <w:szCs w:val="24"/>
              </w:rPr>
              <w:t>41</w:t>
            </w:r>
          </w:p>
        </w:tc>
        <w:tc>
          <w:tcPr>
            <w:tcW w:w="2231" w:type="dxa"/>
          </w:tcPr>
          <w:p w:rsidR="00683675" w:rsidRPr="00C31A4F" w:rsidRDefault="00E70110" w:rsidP="00683675">
            <w:pPr>
              <w:pStyle w:val="PlainText"/>
              <w:rPr>
                <w:rFonts w:ascii="Times New Roman" w:hAnsi="Times New Roman" w:cs="Times New Roman"/>
                <w:sz w:val="24"/>
                <w:szCs w:val="24"/>
              </w:rPr>
            </w:pPr>
            <w:r w:rsidRPr="00C31A4F">
              <w:rPr>
                <w:rFonts w:ascii="Times New Roman" w:hAnsi="Times New Roman" w:cs="Times New Roman"/>
                <w:sz w:val="24"/>
                <w:szCs w:val="24"/>
              </w:rPr>
              <w:t>Pisgah</w:t>
            </w:r>
          </w:p>
        </w:tc>
        <w:tc>
          <w:tcPr>
            <w:tcW w:w="2160" w:type="dxa"/>
          </w:tcPr>
          <w:p w:rsidR="00683675" w:rsidRPr="00C31A4F" w:rsidRDefault="00683675" w:rsidP="00683675">
            <w:r w:rsidRPr="00C31A4F">
              <w:t>$</w:t>
            </w:r>
            <w:r w:rsidR="00E70110" w:rsidRPr="00C31A4F">
              <w:t>314,900</w:t>
            </w:r>
          </w:p>
        </w:tc>
        <w:tc>
          <w:tcPr>
            <w:tcW w:w="1710" w:type="dxa"/>
          </w:tcPr>
          <w:p w:rsidR="00683675" w:rsidRPr="00C31A4F" w:rsidRDefault="00683675" w:rsidP="00683675">
            <w:r w:rsidRPr="00C31A4F">
              <w:t>CDBG</w:t>
            </w:r>
          </w:p>
        </w:tc>
        <w:tc>
          <w:tcPr>
            <w:tcW w:w="2065" w:type="dxa"/>
          </w:tcPr>
          <w:p w:rsidR="00683675" w:rsidRPr="00C31A4F" w:rsidRDefault="00E70110" w:rsidP="00683675">
            <w:r w:rsidRPr="00C31A4F">
              <w:t>Water</w:t>
            </w:r>
          </w:p>
        </w:tc>
      </w:tr>
      <w:tr w:rsidR="00683675" w:rsidRPr="00C31A4F" w:rsidTr="004A7E70">
        <w:tc>
          <w:tcPr>
            <w:tcW w:w="1184" w:type="dxa"/>
          </w:tcPr>
          <w:p w:rsidR="00683675" w:rsidRPr="00C31A4F" w:rsidRDefault="00683675" w:rsidP="00683675">
            <w:pPr>
              <w:pStyle w:val="PlainText"/>
              <w:rPr>
                <w:rFonts w:ascii="Times New Roman" w:hAnsi="Times New Roman" w:cs="Times New Roman"/>
                <w:sz w:val="24"/>
                <w:szCs w:val="24"/>
              </w:rPr>
            </w:pPr>
            <w:r w:rsidRPr="00C31A4F">
              <w:rPr>
                <w:rFonts w:ascii="Times New Roman" w:hAnsi="Times New Roman" w:cs="Times New Roman"/>
                <w:sz w:val="24"/>
                <w:szCs w:val="24"/>
              </w:rPr>
              <w:t>42</w:t>
            </w:r>
          </w:p>
        </w:tc>
        <w:tc>
          <w:tcPr>
            <w:tcW w:w="2231" w:type="dxa"/>
          </w:tcPr>
          <w:p w:rsidR="00683675" w:rsidRPr="00C31A4F" w:rsidRDefault="00E70110" w:rsidP="00683675">
            <w:pPr>
              <w:pStyle w:val="PlainText"/>
              <w:rPr>
                <w:rFonts w:ascii="Times New Roman" w:hAnsi="Times New Roman" w:cs="Times New Roman"/>
                <w:sz w:val="24"/>
                <w:szCs w:val="24"/>
              </w:rPr>
            </w:pPr>
            <w:r w:rsidRPr="00C31A4F">
              <w:rPr>
                <w:rFonts w:ascii="Times New Roman" w:hAnsi="Times New Roman" w:cs="Times New Roman"/>
                <w:sz w:val="24"/>
                <w:szCs w:val="24"/>
              </w:rPr>
              <w:t>River Falls</w:t>
            </w:r>
          </w:p>
        </w:tc>
        <w:tc>
          <w:tcPr>
            <w:tcW w:w="2160" w:type="dxa"/>
          </w:tcPr>
          <w:p w:rsidR="00683675" w:rsidRPr="00C31A4F" w:rsidRDefault="00683675" w:rsidP="00683675">
            <w:r w:rsidRPr="00C31A4F">
              <w:t>$</w:t>
            </w:r>
            <w:r w:rsidR="00E70110" w:rsidRPr="00C31A4F">
              <w:t>250,000</w:t>
            </w:r>
          </w:p>
        </w:tc>
        <w:tc>
          <w:tcPr>
            <w:tcW w:w="1710" w:type="dxa"/>
          </w:tcPr>
          <w:p w:rsidR="00683675" w:rsidRPr="00C31A4F" w:rsidRDefault="00683675" w:rsidP="00683675">
            <w:r w:rsidRPr="00C31A4F">
              <w:t>CDBG</w:t>
            </w:r>
          </w:p>
        </w:tc>
        <w:tc>
          <w:tcPr>
            <w:tcW w:w="2065" w:type="dxa"/>
          </w:tcPr>
          <w:p w:rsidR="00683675" w:rsidRPr="00C31A4F" w:rsidRDefault="00E70110" w:rsidP="00683675">
            <w:r w:rsidRPr="00C31A4F">
              <w:t>Roads</w:t>
            </w:r>
          </w:p>
        </w:tc>
      </w:tr>
      <w:tr w:rsidR="00683675" w:rsidRPr="00C31A4F" w:rsidTr="004A7E70">
        <w:tc>
          <w:tcPr>
            <w:tcW w:w="1184" w:type="dxa"/>
          </w:tcPr>
          <w:p w:rsidR="00683675" w:rsidRPr="00C31A4F" w:rsidRDefault="00683675" w:rsidP="00683675">
            <w:pPr>
              <w:pStyle w:val="PlainText"/>
              <w:rPr>
                <w:rFonts w:ascii="Times New Roman" w:hAnsi="Times New Roman" w:cs="Times New Roman"/>
                <w:sz w:val="24"/>
                <w:szCs w:val="24"/>
              </w:rPr>
            </w:pPr>
            <w:r w:rsidRPr="00C31A4F">
              <w:rPr>
                <w:rFonts w:ascii="Times New Roman" w:hAnsi="Times New Roman" w:cs="Times New Roman"/>
                <w:sz w:val="24"/>
                <w:szCs w:val="24"/>
              </w:rPr>
              <w:t>43</w:t>
            </w:r>
          </w:p>
        </w:tc>
        <w:tc>
          <w:tcPr>
            <w:tcW w:w="2231" w:type="dxa"/>
          </w:tcPr>
          <w:p w:rsidR="00683675" w:rsidRPr="00C31A4F" w:rsidRDefault="00E70110" w:rsidP="00683675">
            <w:pPr>
              <w:pStyle w:val="PlainText"/>
              <w:rPr>
                <w:rFonts w:ascii="Times New Roman" w:hAnsi="Times New Roman" w:cs="Times New Roman"/>
                <w:sz w:val="24"/>
                <w:szCs w:val="24"/>
              </w:rPr>
            </w:pPr>
            <w:r w:rsidRPr="00C31A4F">
              <w:rPr>
                <w:rFonts w:ascii="Times New Roman" w:hAnsi="Times New Roman" w:cs="Times New Roman"/>
                <w:sz w:val="24"/>
                <w:szCs w:val="24"/>
              </w:rPr>
              <w:t>Roanoke</w:t>
            </w:r>
          </w:p>
        </w:tc>
        <w:tc>
          <w:tcPr>
            <w:tcW w:w="2160" w:type="dxa"/>
          </w:tcPr>
          <w:p w:rsidR="00683675" w:rsidRPr="00C31A4F" w:rsidRDefault="00683675" w:rsidP="00683675">
            <w:r w:rsidRPr="00C31A4F">
              <w:t>$</w:t>
            </w:r>
            <w:r w:rsidR="00E70110" w:rsidRPr="00C31A4F">
              <w:t>359,487</w:t>
            </w:r>
          </w:p>
        </w:tc>
        <w:tc>
          <w:tcPr>
            <w:tcW w:w="1710" w:type="dxa"/>
          </w:tcPr>
          <w:p w:rsidR="00683675" w:rsidRPr="00C31A4F" w:rsidRDefault="00683675" w:rsidP="00683675">
            <w:r w:rsidRPr="00C31A4F">
              <w:t>CDBG</w:t>
            </w:r>
          </w:p>
        </w:tc>
        <w:tc>
          <w:tcPr>
            <w:tcW w:w="2065" w:type="dxa"/>
          </w:tcPr>
          <w:p w:rsidR="00683675" w:rsidRPr="00C31A4F" w:rsidRDefault="00E70110" w:rsidP="00683675">
            <w:r w:rsidRPr="00C31A4F">
              <w:t>Roads</w:t>
            </w:r>
          </w:p>
        </w:tc>
      </w:tr>
      <w:tr w:rsidR="00683675" w:rsidTr="004A7E70">
        <w:tc>
          <w:tcPr>
            <w:tcW w:w="1184" w:type="dxa"/>
          </w:tcPr>
          <w:p w:rsidR="00683675" w:rsidRPr="00C31A4F" w:rsidRDefault="00683675" w:rsidP="00683675">
            <w:pPr>
              <w:pStyle w:val="PlainText"/>
              <w:rPr>
                <w:rFonts w:ascii="Times New Roman" w:hAnsi="Times New Roman" w:cs="Times New Roman"/>
                <w:sz w:val="24"/>
                <w:szCs w:val="24"/>
              </w:rPr>
            </w:pPr>
            <w:r w:rsidRPr="00C31A4F">
              <w:rPr>
                <w:rFonts w:ascii="Times New Roman" w:hAnsi="Times New Roman" w:cs="Times New Roman"/>
                <w:sz w:val="24"/>
                <w:szCs w:val="24"/>
              </w:rPr>
              <w:t>44</w:t>
            </w:r>
          </w:p>
        </w:tc>
        <w:tc>
          <w:tcPr>
            <w:tcW w:w="2231" w:type="dxa"/>
          </w:tcPr>
          <w:p w:rsidR="00683675" w:rsidRPr="00C31A4F" w:rsidRDefault="00C05C2C" w:rsidP="00683675">
            <w:pPr>
              <w:pStyle w:val="PlainText"/>
              <w:rPr>
                <w:rFonts w:ascii="Times New Roman" w:hAnsi="Times New Roman" w:cs="Times New Roman"/>
                <w:sz w:val="24"/>
                <w:szCs w:val="24"/>
              </w:rPr>
            </w:pPr>
            <w:r w:rsidRPr="00C31A4F">
              <w:rPr>
                <w:rFonts w:ascii="Times New Roman" w:hAnsi="Times New Roman" w:cs="Times New Roman"/>
                <w:sz w:val="24"/>
                <w:szCs w:val="24"/>
              </w:rPr>
              <w:t>Rutledge</w:t>
            </w:r>
          </w:p>
        </w:tc>
        <w:tc>
          <w:tcPr>
            <w:tcW w:w="2160" w:type="dxa"/>
          </w:tcPr>
          <w:p w:rsidR="00683675" w:rsidRPr="00C31A4F" w:rsidRDefault="00683675" w:rsidP="00683675">
            <w:r w:rsidRPr="00C31A4F">
              <w:t>$</w:t>
            </w:r>
            <w:r w:rsidR="00C05C2C" w:rsidRPr="00C31A4F">
              <w:t>350,000</w:t>
            </w:r>
          </w:p>
        </w:tc>
        <w:tc>
          <w:tcPr>
            <w:tcW w:w="1710" w:type="dxa"/>
          </w:tcPr>
          <w:p w:rsidR="00683675" w:rsidRPr="00C31A4F" w:rsidRDefault="00683675" w:rsidP="00683675">
            <w:r w:rsidRPr="00C31A4F">
              <w:t>CDBG</w:t>
            </w:r>
          </w:p>
        </w:tc>
        <w:tc>
          <w:tcPr>
            <w:tcW w:w="2065" w:type="dxa"/>
          </w:tcPr>
          <w:p w:rsidR="00683675" w:rsidRPr="00E634B0" w:rsidRDefault="00C05C2C" w:rsidP="00683675">
            <w:r w:rsidRPr="00C31A4F">
              <w:t>Roads</w:t>
            </w:r>
          </w:p>
        </w:tc>
      </w:tr>
      <w:tr w:rsidR="00683675" w:rsidRPr="00A60D36" w:rsidTr="004A7E70">
        <w:tc>
          <w:tcPr>
            <w:tcW w:w="1184" w:type="dxa"/>
          </w:tcPr>
          <w:p w:rsidR="00683675" w:rsidRPr="00A60D36" w:rsidRDefault="00683675" w:rsidP="00683675">
            <w:pPr>
              <w:pStyle w:val="PlainText"/>
              <w:rPr>
                <w:rFonts w:ascii="Times New Roman" w:hAnsi="Times New Roman" w:cs="Times New Roman"/>
                <w:sz w:val="24"/>
                <w:szCs w:val="24"/>
              </w:rPr>
            </w:pPr>
            <w:r w:rsidRPr="00A60D36">
              <w:rPr>
                <w:rFonts w:ascii="Times New Roman" w:hAnsi="Times New Roman" w:cs="Times New Roman"/>
                <w:sz w:val="24"/>
                <w:szCs w:val="24"/>
              </w:rPr>
              <w:t>45</w:t>
            </w:r>
          </w:p>
        </w:tc>
        <w:tc>
          <w:tcPr>
            <w:tcW w:w="2231" w:type="dxa"/>
          </w:tcPr>
          <w:p w:rsidR="00683675" w:rsidRPr="00A60D36" w:rsidRDefault="00A60D36" w:rsidP="00683675">
            <w:pPr>
              <w:pStyle w:val="PlainText"/>
              <w:rPr>
                <w:rFonts w:ascii="Times New Roman" w:hAnsi="Times New Roman" w:cs="Times New Roman"/>
                <w:sz w:val="24"/>
                <w:szCs w:val="24"/>
              </w:rPr>
            </w:pPr>
            <w:r w:rsidRPr="00A60D36">
              <w:rPr>
                <w:rFonts w:ascii="Times New Roman" w:hAnsi="Times New Roman" w:cs="Times New Roman"/>
                <w:sz w:val="24"/>
                <w:szCs w:val="24"/>
              </w:rPr>
              <w:t>Samson</w:t>
            </w:r>
          </w:p>
        </w:tc>
        <w:tc>
          <w:tcPr>
            <w:tcW w:w="2160" w:type="dxa"/>
          </w:tcPr>
          <w:p w:rsidR="00683675" w:rsidRPr="00A60D36" w:rsidRDefault="00683675" w:rsidP="00683675">
            <w:r w:rsidRPr="00A60D36">
              <w:t>$</w:t>
            </w:r>
            <w:r w:rsidR="00A60D36" w:rsidRPr="00A60D36">
              <w:t>350,000</w:t>
            </w:r>
          </w:p>
        </w:tc>
        <w:tc>
          <w:tcPr>
            <w:tcW w:w="1710" w:type="dxa"/>
          </w:tcPr>
          <w:p w:rsidR="00683675" w:rsidRPr="00A60D36" w:rsidRDefault="00683675" w:rsidP="00683675">
            <w:r w:rsidRPr="00A60D36">
              <w:t>CDBG</w:t>
            </w:r>
          </w:p>
        </w:tc>
        <w:tc>
          <w:tcPr>
            <w:tcW w:w="2065" w:type="dxa"/>
          </w:tcPr>
          <w:p w:rsidR="00683675" w:rsidRPr="00A60D36" w:rsidRDefault="00A60D36" w:rsidP="00683675">
            <w:r w:rsidRPr="00A60D36">
              <w:t>Water / Sewer</w:t>
            </w:r>
            <w:r w:rsidR="004B2FF5">
              <w:t xml:space="preserve"> </w:t>
            </w:r>
            <w:r w:rsidRPr="00A60D36">
              <w:t>/ Roads</w:t>
            </w:r>
          </w:p>
        </w:tc>
      </w:tr>
      <w:tr w:rsidR="00683675" w:rsidRPr="00A60D36" w:rsidTr="004A7E70">
        <w:tc>
          <w:tcPr>
            <w:tcW w:w="1184" w:type="dxa"/>
          </w:tcPr>
          <w:p w:rsidR="00683675" w:rsidRPr="00A60D36" w:rsidRDefault="00683675" w:rsidP="00683675">
            <w:pPr>
              <w:pStyle w:val="PlainText"/>
              <w:rPr>
                <w:rFonts w:ascii="Times New Roman" w:hAnsi="Times New Roman" w:cs="Times New Roman"/>
                <w:sz w:val="24"/>
                <w:szCs w:val="24"/>
              </w:rPr>
            </w:pPr>
            <w:r w:rsidRPr="00A60D36">
              <w:rPr>
                <w:rFonts w:ascii="Times New Roman" w:hAnsi="Times New Roman" w:cs="Times New Roman"/>
                <w:sz w:val="24"/>
                <w:szCs w:val="24"/>
              </w:rPr>
              <w:t>46</w:t>
            </w:r>
          </w:p>
        </w:tc>
        <w:tc>
          <w:tcPr>
            <w:tcW w:w="2231" w:type="dxa"/>
          </w:tcPr>
          <w:p w:rsidR="00683675" w:rsidRPr="00A60D36" w:rsidRDefault="00A60D36" w:rsidP="00683675">
            <w:pPr>
              <w:pStyle w:val="PlainText"/>
              <w:rPr>
                <w:rFonts w:ascii="Times New Roman" w:hAnsi="Times New Roman" w:cs="Times New Roman"/>
                <w:sz w:val="24"/>
                <w:szCs w:val="24"/>
              </w:rPr>
            </w:pPr>
            <w:r w:rsidRPr="00A60D36">
              <w:rPr>
                <w:rFonts w:ascii="Times New Roman" w:hAnsi="Times New Roman" w:cs="Times New Roman"/>
                <w:sz w:val="24"/>
                <w:szCs w:val="24"/>
              </w:rPr>
              <w:t>Selma</w:t>
            </w:r>
          </w:p>
        </w:tc>
        <w:tc>
          <w:tcPr>
            <w:tcW w:w="2160" w:type="dxa"/>
          </w:tcPr>
          <w:p w:rsidR="00683675" w:rsidRPr="00A60D36" w:rsidRDefault="00683675" w:rsidP="00683675">
            <w:r w:rsidRPr="00A60D36">
              <w:t>$</w:t>
            </w:r>
            <w:r w:rsidR="00A60D36" w:rsidRPr="00A60D36">
              <w:t>22,795</w:t>
            </w:r>
          </w:p>
        </w:tc>
        <w:tc>
          <w:tcPr>
            <w:tcW w:w="1710" w:type="dxa"/>
          </w:tcPr>
          <w:p w:rsidR="00683675" w:rsidRPr="00A60D36" w:rsidRDefault="00683675" w:rsidP="00683675">
            <w:r w:rsidRPr="00A60D36">
              <w:t>CDBG</w:t>
            </w:r>
          </w:p>
        </w:tc>
        <w:tc>
          <w:tcPr>
            <w:tcW w:w="2065" w:type="dxa"/>
          </w:tcPr>
          <w:p w:rsidR="00683675" w:rsidRPr="00A60D36" w:rsidRDefault="00A60D36" w:rsidP="00683675">
            <w:r w:rsidRPr="00A60D36">
              <w:t>Drainage</w:t>
            </w:r>
          </w:p>
        </w:tc>
      </w:tr>
      <w:tr w:rsidR="00683675" w:rsidRPr="00A60D36" w:rsidTr="004A7E70">
        <w:tc>
          <w:tcPr>
            <w:tcW w:w="1184" w:type="dxa"/>
          </w:tcPr>
          <w:p w:rsidR="00683675" w:rsidRPr="00A60D36" w:rsidRDefault="00683675" w:rsidP="00683675">
            <w:pPr>
              <w:pStyle w:val="PlainText"/>
              <w:rPr>
                <w:rFonts w:ascii="Times New Roman" w:hAnsi="Times New Roman" w:cs="Times New Roman"/>
                <w:sz w:val="24"/>
                <w:szCs w:val="24"/>
              </w:rPr>
            </w:pPr>
            <w:r w:rsidRPr="00A60D36">
              <w:rPr>
                <w:rFonts w:ascii="Times New Roman" w:hAnsi="Times New Roman" w:cs="Times New Roman"/>
                <w:sz w:val="24"/>
                <w:szCs w:val="24"/>
              </w:rPr>
              <w:t>47</w:t>
            </w:r>
          </w:p>
        </w:tc>
        <w:tc>
          <w:tcPr>
            <w:tcW w:w="2231" w:type="dxa"/>
          </w:tcPr>
          <w:p w:rsidR="00683675" w:rsidRPr="00A60D36" w:rsidRDefault="00A60D36" w:rsidP="00683675">
            <w:pPr>
              <w:pStyle w:val="PlainText"/>
              <w:rPr>
                <w:rFonts w:ascii="Times New Roman" w:hAnsi="Times New Roman" w:cs="Times New Roman"/>
                <w:sz w:val="24"/>
                <w:szCs w:val="24"/>
              </w:rPr>
            </w:pPr>
            <w:r w:rsidRPr="00A60D36">
              <w:rPr>
                <w:rFonts w:ascii="Times New Roman" w:hAnsi="Times New Roman" w:cs="Times New Roman"/>
                <w:sz w:val="24"/>
                <w:szCs w:val="24"/>
              </w:rPr>
              <w:t>Skyline</w:t>
            </w:r>
          </w:p>
        </w:tc>
        <w:tc>
          <w:tcPr>
            <w:tcW w:w="2160" w:type="dxa"/>
          </w:tcPr>
          <w:p w:rsidR="00683675" w:rsidRPr="00A60D36" w:rsidRDefault="00683675" w:rsidP="00683675">
            <w:r w:rsidRPr="00A60D36">
              <w:t>$</w:t>
            </w:r>
            <w:r w:rsidR="00A60D36" w:rsidRPr="00A60D36">
              <w:t>35,000</w:t>
            </w:r>
          </w:p>
        </w:tc>
        <w:tc>
          <w:tcPr>
            <w:tcW w:w="1710" w:type="dxa"/>
          </w:tcPr>
          <w:p w:rsidR="00683675" w:rsidRPr="00A60D36" w:rsidRDefault="00683675" w:rsidP="00683675">
            <w:r w:rsidRPr="00A60D36">
              <w:t>CDBG</w:t>
            </w:r>
          </w:p>
        </w:tc>
        <w:tc>
          <w:tcPr>
            <w:tcW w:w="2065" w:type="dxa"/>
          </w:tcPr>
          <w:p w:rsidR="00683675" w:rsidRPr="00A60D36" w:rsidRDefault="00A60D36" w:rsidP="00683675">
            <w:r w:rsidRPr="00A60D36">
              <w:t>Planning</w:t>
            </w:r>
          </w:p>
        </w:tc>
      </w:tr>
      <w:tr w:rsidR="00683675" w:rsidRPr="00A60D36" w:rsidTr="004A7E70">
        <w:tc>
          <w:tcPr>
            <w:tcW w:w="1184" w:type="dxa"/>
          </w:tcPr>
          <w:p w:rsidR="00683675" w:rsidRPr="00A60D36" w:rsidRDefault="00683675" w:rsidP="00683675">
            <w:pPr>
              <w:pStyle w:val="PlainText"/>
              <w:rPr>
                <w:rFonts w:ascii="Times New Roman" w:hAnsi="Times New Roman" w:cs="Times New Roman"/>
                <w:sz w:val="24"/>
                <w:szCs w:val="24"/>
              </w:rPr>
            </w:pPr>
            <w:r w:rsidRPr="00A60D36">
              <w:rPr>
                <w:rFonts w:ascii="Times New Roman" w:hAnsi="Times New Roman" w:cs="Times New Roman"/>
                <w:sz w:val="24"/>
                <w:szCs w:val="24"/>
              </w:rPr>
              <w:t>48</w:t>
            </w:r>
          </w:p>
        </w:tc>
        <w:tc>
          <w:tcPr>
            <w:tcW w:w="2231" w:type="dxa"/>
          </w:tcPr>
          <w:p w:rsidR="00683675" w:rsidRPr="00A60D36" w:rsidRDefault="00A60D36" w:rsidP="00683675">
            <w:pPr>
              <w:pStyle w:val="PlainText"/>
              <w:rPr>
                <w:rFonts w:ascii="Times New Roman" w:hAnsi="Times New Roman" w:cs="Times New Roman"/>
                <w:sz w:val="24"/>
                <w:szCs w:val="24"/>
              </w:rPr>
            </w:pPr>
            <w:r w:rsidRPr="00A60D36">
              <w:rPr>
                <w:rFonts w:ascii="Times New Roman" w:hAnsi="Times New Roman" w:cs="Times New Roman"/>
                <w:sz w:val="24"/>
                <w:szCs w:val="24"/>
              </w:rPr>
              <w:t>Sumiton</w:t>
            </w:r>
          </w:p>
        </w:tc>
        <w:tc>
          <w:tcPr>
            <w:tcW w:w="2160" w:type="dxa"/>
          </w:tcPr>
          <w:p w:rsidR="00683675" w:rsidRPr="00A60D36" w:rsidRDefault="00683675" w:rsidP="00683675">
            <w:r w:rsidRPr="00A60D36">
              <w:t>$</w:t>
            </w:r>
            <w:r w:rsidR="00A60D36" w:rsidRPr="00A60D36">
              <w:t>350,000</w:t>
            </w:r>
          </w:p>
        </w:tc>
        <w:tc>
          <w:tcPr>
            <w:tcW w:w="1710" w:type="dxa"/>
          </w:tcPr>
          <w:p w:rsidR="00683675" w:rsidRPr="00A60D36" w:rsidRDefault="00683675" w:rsidP="00683675">
            <w:r w:rsidRPr="00A60D36">
              <w:t>CDBG</w:t>
            </w:r>
          </w:p>
        </w:tc>
        <w:tc>
          <w:tcPr>
            <w:tcW w:w="2065" w:type="dxa"/>
          </w:tcPr>
          <w:p w:rsidR="00683675" w:rsidRPr="00A60D36" w:rsidRDefault="00A60D36" w:rsidP="00683675">
            <w:r w:rsidRPr="00A60D36">
              <w:t>Sewer</w:t>
            </w:r>
          </w:p>
        </w:tc>
      </w:tr>
      <w:tr w:rsidR="00683675" w:rsidRPr="00A60D36" w:rsidTr="004A7E70">
        <w:tc>
          <w:tcPr>
            <w:tcW w:w="1184" w:type="dxa"/>
          </w:tcPr>
          <w:p w:rsidR="00683675" w:rsidRPr="00A60D36" w:rsidRDefault="00683675" w:rsidP="00683675">
            <w:pPr>
              <w:pStyle w:val="PlainText"/>
              <w:rPr>
                <w:rFonts w:ascii="Times New Roman" w:hAnsi="Times New Roman" w:cs="Times New Roman"/>
                <w:sz w:val="24"/>
                <w:szCs w:val="24"/>
              </w:rPr>
            </w:pPr>
            <w:r w:rsidRPr="00A60D36">
              <w:rPr>
                <w:rFonts w:ascii="Times New Roman" w:hAnsi="Times New Roman" w:cs="Times New Roman"/>
                <w:sz w:val="24"/>
                <w:szCs w:val="24"/>
              </w:rPr>
              <w:t>49</w:t>
            </w:r>
          </w:p>
        </w:tc>
        <w:tc>
          <w:tcPr>
            <w:tcW w:w="2231" w:type="dxa"/>
          </w:tcPr>
          <w:p w:rsidR="00683675" w:rsidRPr="00A60D36" w:rsidRDefault="00A60D36" w:rsidP="00683675">
            <w:pPr>
              <w:pStyle w:val="PlainText"/>
              <w:rPr>
                <w:rFonts w:ascii="Times New Roman" w:hAnsi="Times New Roman" w:cs="Times New Roman"/>
                <w:sz w:val="24"/>
                <w:szCs w:val="24"/>
              </w:rPr>
            </w:pPr>
            <w:r w:rsidRPr="00A60D36">
              <w:rPr>
                <w:rFonts w:ascii="Times New Roman" w:hAnsi="Times New Roman" w:cs="Times New Roman"/>
                <w:sz w:val="24"/>
                <w:szCs w:val="24"/>
              </w:rPr>
              <w:t>Sumter County</w:t>
            </w:r>
          </w:p>
        </w:tc>
        <w:tc>
          <w:tcPr>
            <w:tcW w:w="2160" w:type="dxa"/>
          </w:tcPr>
          <w:p w:rsidR="00683675" w:rsidRPr="00A60D36" w:rsidRDefault="00683675" w:rsidP="00683675">
            <w:r w:rsidRPr="00A60D36">
              <w:t>$</w:t>
            </w:r>
            <w:r w:rsidR="00A60D36" w:rsidRPr="00A60D36">
              <w:t>350,000</w:t>
            </w:r>
          </w:p>
        </w:tc>
        <w:tc>
          <w:tcPr>
            <w:tcW w:w="1710" w:type="dxa"/>
          </w:tcPr>
          <w:p w:rsidR="00683675" w:rsidRPr="00A60D36" w:rsidRDefault="00683675" w:rsidP="00683675">
            <w:r w:rsidRPr="00A60D36">
              <w:t>CDBG</w:t>
            </w:r>
          </w:p>
        </w:tc>
        <w:tc>
          <w:tcPr>
            <w:tcW w:w="2065" w:type="dxa"/>
          </w:tcPr>
          <w:p w:rsidR="00683675" w:rsidRPr="00A60D36" w:rsidRDefault="00A60D36" w:rsidP="00683675">
            <w:r w:rsidRPr="00A60D36">
              <w:t>Water</w:t>
            </w:r>
          </w:p>
        </w:tc>
      </w:tr>
      <w:tr w:rsidR="00683675" w:rsidRPr="00A60D36" w:rsidTr="004A7E70">
        <w:tc>
          <w:tcPr>
            <w:tcW w:w="1184" w:type="dxa"/>
          </w:tcPr>
          <w:p w:rsidR="00683675" w:rsidRPr="00A60D36" w:rsidRDefault="00683675" w:rsidP="00683675">
            <w:pPr>
              <w:pStyle w:val="PlainText"/>
              <w:rPr>
                <w:rFonts w:ascii="Times New Roman" w:hAnsi="Times New Roman" w:cs="Times New Roman"/>
                <w:sz w:val="24"/>
                <w:szCs w:val="24"/>
              </w:rPr>
            </w:pPr>
            <w:r w:rsidRPr="00A60D36">
              <w:rPr>
                <w:rFonts w:ascii="Times New Roman" w:hAnsi="Times New Roman" w:cs="Times New Roman"/>
                <w:sz w:val="24"/>
                <w:szCs w:val="24"/>
              </w:rPr>
              <w:t>50</w:t>
            </w:r>
          </w:p>
        </w:tc>
        <w:tc>
          <w:tcPr>
            <w:tcW w:w="2231" w:type="dxa"/>
          </w:tcPr>
          <w:p w:rsidR="00683675" w:rsidRPr="00A60D36" w:rsidRDefault="00A60D36" w:rsidP="00683675">
            <w:pPr>
              <w:pStyle w:val="PlainText"/>
              <w:rPr>
                <w:rFonts w:ascii="Times New Roman" w:hAnsi="Times New Roman" w:cs="Times New Roman"/>
                <w:sz w:val="24"/>
                <w:szCs w:val="24"/>
              </w:rPr>
            </w:pPr>
            <w:r w:rsidRPr="00A60D36">
              <w:rPr>
                <w:rFonts w:ascii="Times New Roman" w:hAnsi="Times New Roman" w:cs="Times New Roman"/>
                <w:sz w:val="24"/>
                <w:szCs w:val="24"/>
              </w:rPr>
              <w:t>Talladega</w:t>
            </w:r>
          </w:p>
        </w:tc>
        <w:tc>
          <w:tcPr>
            <w:tcW w:w="2160" w:type="dxa"/>
          </w:tcPr>
          <w:p w:rsidR="00683675" w:rsidRPr="00A60D36" w:rsidRDefault="00683675" w:rsidP="00683675">
            <w:r w:rsidRPr="00A60D36">
              <w:t>$</w:t>
            </w:r>
            <w:r w:rsidR="00A60D36" w:rsidRPr="00A60D36">
              <w:t>450,000</w:t>
            </w:r>
          </w:p>
        </w:tc>
        <w:tc>
          <w:tcPr>
            <w:tcW w:w="1710" w:type="dxa"/>
          </w:tcPr>
          <w:p w:rsidR="00683675" w:rsidRPr="00A60D36" w:rsidRDefault="00683675" w:rsidP="00683675">
            <w:r w:rsidRPr="00A60D36">
              <w:t>CDBG</w:t>
            </w:r>
          </w:p>
        </w:tc>
        <w:tc>
          <w:tcPr>
            <w:tcW w:w="2065" w:type="dxa"/>
          </w:tcPr>
          <w:p w:rsidR="00683675" w:rsidRPr="00A60D36" w:rsidRDefault="00A60D36" w:rsidP="00683675">
            <w:r w:rsidRPr="00A60D36">
              <w:t>Sewer</w:t>
            </w:r>
          </w:p>
        </w:tc>
      </w:tr>
      <w:tr w:rsidR="00683675" w:rsidTr="004A7E70">
        <w:tc>
          <w:tcPr>
            <w:tcW w:w="1184" w:type="dxa"/>
          </w:tcPr>
          <w:p w:rsidR="00683675" w:rsidRPr="00A60D36" w:rsidRDefault="00683675" w:rsidP="00683675">
            <w:pPr>
              <w:pStyle w:val="PlainText"/>
              <w:rPr>
                <w:rFonts w:ascii="Times New Roman" w:hAnsi="Times New Roman" w:cs="Times New Roman"/>
                <w:sz w:val="24"/>
                <w:szCs w:val="24"/>
              </w:rPr>
            </w:pPr>
            <w:r w:rsidRPr="00A60D36">
              <w:rPr>
                <w:rFonts w:ascii="Times New Roman" w:hAnsi="Times New Roman" w:cs="Times New Roman"/>
                <w:sz w:val="24"/>
                <w:szCs w:val="24"/>
              </w:rPr>
              <w:t>51</w:t>
            </w:r>
          </w:p>
        </w:tc>
        <w:tc>
          <w:tcPr>
            <w:tcW w:w="2231" w:type="dxa"/>
          </w:tcPr>
          <w:p w:rsidR="00683675" w:rsidRPr="00A60D36" w:rsidRDefault="00A60D36" w:rsidP="00683675">
            <w:pPr>
              <w:pStyle w:val="PlainText"/>
              <w:rPr>
                <w:rFonts w:ascii="Times New Roman" w:hAnsi="Times New Roman" w:cs="Times New Roman"/>
                <w:sz w:val="24"/>
                <w:szCs w:val="24"/>
              </w:rPr>
            </w:pPr>
            <w:r w:rsidRPr="00A60D36">
              <w:rPr>
                <w:rFonts w:ascii="Times New Roman" w:hAnsi="Times New Roman" w:cs="Times New Roman"/>
                <w:sz w:val="24"/>
                <w:szCs w:val="24"/>
              </w:rPr>
              <w:t>Toxey</w:t>
            </w:r>
          </w:p>
        </w:tc>
        <w:tc>
          <w:tcPr>
            <w:tcW w:w="2160" w:type="dxa"/>
          </w:tcPr>
          <w:p w:rsidR="00683675" w:rsidRPr="00A60D36" w:rsidRDefault="00683675" w:rsidP="00683675">
            <w:r w:rsidRPr="00A60D36">
              <w:t>$</w:t>
            </w:r>
            <w:r w:rsidR="00A60D36" w:rsidRPr="00A60D36">
              <w:t>350,000</w:t>
            </w:r>
          </w:p>
        </w:tc>
        <w:tc>
          <w:tcPr>
            <w:tcW w:w="1710" w:type="dxa"/>
          </w:tcPr>
          <w:p w:rsidR="00683675" w:rsidRPr="00A60D36" w:rsidRDefault="00683675" w:rsidP="00683675">
            <w:r w:rsidRPr="00A60D36">
              <w:t>CDBG</w:t>
            </w:r>
          </w:p>
        </w:tc>
        <w:tc>
          <w:tcPr>
            <w:tcW w:w="2065" w:type="dxa"/>
          </w:tcPr>
          <w:p w:rsidR="00683675" w:rsidRPr="00E634B0" w:rsidRDefault="00A60D36" w:rsidP="00683675">
            <w:r w:rsidRPr="00A60D36">
              <w:t>Roads</w:t>
            </w:r>
          </w:p>
        </w:tc>
      </w:tr>
      <w:tr w:rsidR="00683675" w:rsidRPr="007C0BFB" w:rsidTr="004A7E70">
        <w:tc>
          <w:tcPr>
            <w:tcW w:w="1184" w:type="dxa"/>
          </w:tcPr>
          <w:p w:rsidR="00683675" w:rsidRPr="007C0BFB" w:rsidRDefault="00683675" w:rsidP="00683675">
            <w:pPr>
              <w:pStyle w:val="PlainText"/>
              <w:rPr>
                <w:rFonts w:ascii="Times New Roman" w:hAnsi="Times New Roman" w:cs="Times New Roman"/>
                <w:sz w:val="24"/>
                <w:szCs w:val="24"/>
              </w:rPr>
            </w:pPr>
            <w:r w:rsidRPr="007C0BFB">
              <w:rPr>
                <w:rFonts w:ascii="Times New Roman" w:hAnsi="Times New Roman" w:cs="Times New Roman"/>
                <w:sz w:val="24"/>
                <w:szCs w:val="24"/>
              </w:rPr>
              <w:t>52</w:t>
            </w:r>
          </w:p>
        </w:tc>
        <w:tc>
          <w:tcPr>
            <w:tcW w:w="2231" w:type="dxa"/>
          </w:tcPr>
          <w:p w:rsidR="00683675" w:rsidRPr="007C0BFB" w:rsidRDefault="007C0BFB" w:rsidP="00683675">
            <w:pPr>
              <w:pStyle w:val="PlainText"/>
              <w:rPr>
                <w:rFonts w:ascii="Times New Roman" w:hAnsi="Times New Roman" w:cs="Times New Roman"/>
                <w:sz w:val="24"/>
                <w:szCs w:val="24"/>
              </w:rPr>
            </w:pPr>
            <w:r w:rsidRPr="007C0BFB">
              <w:rPr>
                <w:rFonts w:ascii="Times New Roman" w:hAnsi="Times New Roman" w:cs="Times New Roman"/>
                <w:sz w:val="24"/>
                <w:szCs w:val="24"/>
              </w:rPr>
              <w:t>Tuskegee</w:t>
            </w:r>
          </w:p>
        </w:tc>
        <w:tc>
          <w:tcPr>
            <w:tcW w:w="2160" w:type="dxa"/>
          </w:tcPr>
          <w:p w:rsidR="00683675" w:rsidRPr="007C0BFB" w:rsidRDefault="00683675" w:rsidP="00683675">
            <w:r w:rsidRPr="007C0BFB">
              <w:t>$</w:t>
            </w:r>
            <w:r w:rsidR="007C0BFB" w:rsidRPr="007C0BFB">
              <w:t>450,000</w:t>
            </w:r>
          </w:p>
        </w:tc>
        <w:tc>
          <w:tcPr>
            <w:tcW w:w="1710" w:type="dxa"/>
          </w:tcPr>
          <w:p w:rsidR="00683675" w:rsidRPr="007C0BFB" w:rsidRDefault="00683675" w:rsidP="00683675">
            <w:r w:rsidRPr="007C0BFB">
              <w:t>CDBG</w:t>
            </w:r>
          </w:p>
        </w:tc>
        <w:tc>
          <w:tcPr>
            <w:tcW w:w="2065" w:type="dxa"/>
          </w:tcPr>
          <w:p w:rsidR="00683675" w:rsidRPr="007C0BFB" w:rsidRDefault="007C0BFB" w:rsidP="00683675">
            <w:r w:rsidRPr="007C0BFB">
              <w:t>Water / Roads</w:t>
            </w:r>
          </w:p>
        </w:tc>
      </w:tr>
      <w:tr w:rsidR="00683675" w:rsidRPr="007C0BFB" w:rsidTr="004A7E70">
        <w:tc>
          <w:tcPr>
            <w:tcW w:w="1184" w:type="dxa"/>
          </w:tcPr>
          <w:p w:rsidR="00683675" w:rsidRPr="007C0BFB" w:rsidRDefault="00683675" w:rsidP="00683675">
            <w:pPr>
              <w:pStyle w:val="PlainText"/>
              <w:rPr>
                <w:rFonts w:ascii="Times New Roman" w:hAnsi="Times New Roman" w:cs="Times New Roman"/>
                <w:sz w:val="24"/>
                <w:szCs w:val="24"/>
              </w:rPr>
            </w:pPr>
            <w:r w:rsidRPr="007C0BFB">
              <w:rPr>
                <w:rFonts w:ascii="Times New Roman" w:hAnsi="Times New Roman" w:cs="Times New Roman"/>
                <w:sz w:val="24"/>
                <w:szCs w:val="24"/>
              </w:rPr>
              <w:t>53</w:t>
            </w:r>
          </w:p>
        </w:tc>
        <w:tc>
          <w:tcPr>
            <w:tcW w:w="2231" w:type="dxa"/>
          </w:tcPr>
          <w:p w:rsidR="00683675" w:rsidRPr="007C0BFB" w:rsidRDefault="007C0BFB" w:rsidP="00683675">
            <w:pPr>
              <w:pStyle w:val="PlainText"/>
              <w:rPr>
                <w:rFonts w:ascii="Times New Roman" w:hAnsi="Times New Roman" w:cs="Times New Roman"/>
                <w:sz w:val="24"/>
                <w:szCs w:val="24"/>
              </w:rPr>
            </w:pPr>
            <w:r w:rsidRPr="007C0BFB">
              <w:rPr>
                <w:rFonts w:ascii="Times New Roman" w:hAnsi="Times New Roman" w:cs="Times New Roman"/>
                <w:sz w:val="24"/>
                <w:szCs w:val="24"/>
              </w:rPr>
              <w:t>Vredenburgh</w:t>
            </w:r>
          </w:p>
        </w:tc>
        <w:tc>
          <w:tcPr>
            <w:tcW w:w="2160" w:type="dxa"/>
          </w:tcPr>
          <w:p w:rsidR="00683675" w:rsidRPr="007C0BFB" w:rsidRDefault="00683675" w:rsidP="00683675">
            <w:r w:rsidRPr="007C0BFB">
              <w:t>$</w:t>
            </w:r>
            <w:r w:rsidR="007C0BFB" w:rsidRPr="007C0BFB">
              <w:t>350,000</w:t>
            </w:r>
          </w:p>
        </w:tc>
        <w:tc>
          <w:tcPr>
            <w:tcW w:w="1710" w:type="dxa"/>
          </w:tcPr>
          <w:p w:rsidR="00683675" w:rsidRPr="007C0BFB" w:rsidRDefault="00683675" w:rsidP="00683675">
            <w:r w:rsidRPr="007C0BFB">
              <w:t>CDBG</w:t>
            </w:r>
          </w:p>
        </w:tc>
        <w:tc>
          <w:tcPr>
            <w:tcW w:w="2065" w:type="dxa"/>
          </w:tcPr>
          <w:p w:rsidR="00683675" w:rsidRPr="007C0BFB" w:rsidRDefault="007C0BFB" w:rsidP="00683675">
            <w:r w:rsidRPr="007C0BFB">
              <w:t>Roads</w:t>
            </w:r>
          </w:p>
        </w:tc>
      </w:tr>
      <w:tr w:rsidR="00683675" w:rsidRPr="007C0BFB" w:rsidTr="004A7E70">
        <w:tc>
          <w:tcPr>
            <w:tcW w:w="1184" w:type="dxa"/>
          </w:tcPr>
          <w:p w:rsidR="00683675" w:rsidRPr="007C0BFB" w:rsidRDefault="00683675" w:rsidP="00683675">
            <w:pPr>
              <w:pStyle w:val="PlainText"/>
              <w:rPr>
                <w:rFonts w:ascii="Times New Roman" w:hAnsi="Times New Roman" w:cs="Times New Roman"/>
                <w:sz w:val="24"/>
                <w:szCs w:val="24"/>
              </w:rPr>
            </w:pPr>
            <w:r w:rsidRPr="007C0BFB">
              <w:rPr>
                <w:rFonts w:ascii="Times New Roman" w:hAnsi="Times New Roman" w:cs="Times New Roman"/>
                <w:sz w:val="24"/>
                <w:szCs w:val="24"/>
              </w:rPr>
              <w:t>54</w:t>
            </w:r>
          </w:p>
        </w:tc>
        <w:tc>
          <w:tcPr>
            <w:tcW w:w="2231" w:type="dxa"/>
          </w:tcPr>
          <w:p w:rsidR="00683675" w:rsidRPr="007C0BFB" w:rsidRDefault="007C0BFB" w:rsidP="00683675">
            <w:pPr>
              <w:pStyle w:val="PlainText"/>
              <w:rPr>
                <w:rFonts w:ascii="Times New Roman" w:hAnsi="Times New Roman" w:cs="Times New Roman"/>
                <w:sz w:val="24"/>
                <w:szCs w:val="24"/>
              </w:rPr>
            </w:pPr>
            <w:r w:rsidRPr="007C0BFB">
              <w:rPr>
                <w:rFonts w:ascii="Times New Roman" w:hAnsi="Times New Roman" w:cs="Times New Roman"/>
                <w:sz w:val="24"/>
                <w:szCs w:val="24"/>
              </w:rPr>
              <w:t>Washington County</w:t>
            </w:r>
          </w:p>
        </w:tc>
        <w:tc>
          <w:tcPr>
            <w:tcW w:w="2160" w:type="dxa"/>
          </w:tcPr>
          <w:p w:rsidR="00683675" w:rsidRPr="007C0BFB" w:rsidRDefault="00683675" w:rsidP="00683675">
            <w:r w:rsidRPr="007C0BFB">
              <w:t>$</w:t>
            </w:r>
            <w:r w:rsidR="007C0BFB" w:rsidRPr="007C0BFB">
              <w:t>350,000</w:t>
            </w:r>
          </w:p>
        </w:tc>
        <w:tc>
          <w:tcPr>
            <w:tcW w:w="1710" w:type="dxa"/>
          </w:tcPr>
          <w:p w:rsidR="00683675" w:rsidRPr="007C0BFB" w:rsidRDefault="00683675" w:rsidP="00683675">
            <w:r w:rsidRPr="007C0BFB">
              <w:t>CDBG</w:t>
            </w:r>
          </w:p>
        </w:tc>
        <w:tc>
          <w:tcPr>
            <w:tcW w:w="2065" w:type="dxa"/>
          </w:tcPr>
          <w:p w:rsidR="00683675" w:rsidRPr="007C0BFB" w:rsidRDefault="007C0BFB" w:rsidP="00683675">
            <w:r w:rsidRPr="007C0BFB">
              <w:t>Water</w:t>
            </w:r>
          </w:p>
        </w:tc>
      </w:tr>
      <w:tr w:rsidR="007A3E06" w:rsidTr="004A7E70">
        <w:tc>
          <w:tcPr>
            <w:tcW w:w="1184" w:type="dxa"/>
          </w:tcPr>
          <w:p w:rsidR="007A3E06" w:rsidRPr="007C0BFB" w:rsidRDefault="007A3E06" w:rsidP="00683675">
            <w:pPr>
              <w:pStyle w:val="PlainText"/>
              <w:rPr>
                <w:rFonts w:ascii="Times New Roman" w:hAnsi="Times New Roman" w:cs="Times New Roman"/>
                <w:sz w:val="24"/>
                <w:szCs w:val="24"/>
              </w:rPr>
            </w:pPr>
            <w:r w:rsidRPr="007C0BFB">
              <w:rPr>
                <w:rFonts w:ascii="Times New Roman" w:hAnsi="Times New Roman" w:cs="Times New Roman"/>
                <w:sz w:val="24"/>
                <w:szCs w:val="24"/>
              </w:rPr>
              <w:t>55</w:t>
            </w:r>
          </w:p>
        </w:tc>
        <w:tc>
          <w:tcPr>
            <w:tcW w:w="2231" w:type="dxa"/>
          </w:tcPr>
          <w:p w:rsidR="007A3E06" w:rsidRPr="007C0BFB" w:rsidRDefault="007C0BFB" w:rsidP="00683675">
            <w:pPr>
              <w:pStyle w:val="PlainText"/>
              <w:rPr>
                <w:rFonts w:ascii="Times New Roman" w:hAnsi="Times New Roman" w:cs="Times New Roman"/>
                <w:sz w:val="24"/>
                <w:szCs w:val="24"/>
              </w:rPr>
            </w:pPr>
            <w:r w:rsidRPr="007C0BFB">
              <w:rPr>
                <w:rFonts w:ascii="Times New Roman" w:hAnsi="Times New Roman" w:cs="Times New Roman"/>
                <w:sz w:val="24"/>
                <w:szCs w:val="24"/>
              </w:rPr>
              <w:t>Woodville</w:t>
            </w:r>
          </w:p>
        </w:tc>
        <w:tc>
          <w:tcPr>
            <w:tcW w:w="2160" w:type="dxa"/>
          </w:tcPr>
          <w:p w:rsidR="007A3E06" w:rsidRPr="007C0BFB" w:rsidRDefault="007C0BFB" w:rsidP="00683675">
            <w:r w:rsidRPr="007C0BFB">
              <w:t>$350,000</w:t>
            </w:r>
          </w:p>
        </w:tc>
        <w:tc>
          <w:tcPr>
            <w:tcW w:w="1710" w:type="dxa"/>
          </w:tcPr>
          <w:p w:rsidR="007A3E06" w:rsidRPr="007C0BFB" w:rsidRDefault="007C0BFB" w:rsidP="00683675">
            <w:r w:rsidRPr="007C0BFB">
              <w:t>CDBG</w:t>
            </w:r>
          </w:p>
        </w:tc>
        <w:tc>
          <w:tcPr>
            <w:tcW w:w="2065" w:type="dxa"/>
          </w:tcPr>
          <w:p w:rsidR="007A3E06" w:rsidRPr="00E634B0" w:rsidRDefault="007C0BFB" w:rsidP="00683675">
            <w:r w:rsidRPr="007C0BFB">
              <w:t>Roads</w:t>
            </w:r>
          </w:p>
        </w:tc>
      </w:tr>
      <w:tr w:rsidR="000E5EEC" w:rsidTr="004A7E70">
        <w:tc>
          <w:tcPr>
            <w:tcW w:w="3415" w:type="dxa"/>
            <w:gridSpan w:val="2"/>
          </w:tcPr>
          <w:p w:rsidR="000E5EEC" w:rsidRPr="003F78CD" w:rsidRDefault="000E5EEC" w:rsidP="000E5EEC">
            <w:pPr>
              <w:pStyle w:val="PlainText"/>
              <w:rPr>
                <w:rFonts w:ascii="Times New Roman" w:hAnsi="Times New Roman" w:cs="Times New Roman"/>
                <w:color w:val="FF0000"/>
                <w:sz w:val="24"/>
                <w:szCs w:val="24"/>
              </w:rPr>
            </w:pPr>
            <w:r w:rsidRPr="003F78CD">
              <w:rPr>
                <w:rFonts w:ascii="Times New Roman" w:hAnsi="Times New Roman" w:cs="Times New Roman"/>
                <w:color w:val="FF0000"/>
                <w:sz w:val="24"/>
                <w:szCs w:val="24"/>
              </w:rPr>
              <w:t>Total CDBG</w:t>
            </w:r>
          </w:p>
        </w:tc>
        <w:tc>
          <w:tcPr>
            <w:tcW w:w="5935" w:type="dxa"/>
            <w:gridSpan w:val="3"/>
          </w:tcPr>
          <w:p w:rsidR="000E5EEC" w:rsidRPr="003F78CD" w:rsidRDefault="000E5EEC" w:rsidP="000E5EEC">
            <w:pPr>
              <w:rPr>
                <w:color w:val="FF0000"/>
              </w:rPr>
            </w:pPr>
            <w:r w:rsidRPr="003F78CD">
              <w:rPr>
                <w:color w:val="FF0000"/>
              </w:rPr>
              <w:t>$</w:t>
            </w:r>
            <w:r w:rsidR="0089336B">
              <w:rPr>
                <w:color w:val="FF0000"/>
              </w:rPr>
              <w:t>17,263,745.00</w:t>
            </w:r>
          </w:p>
        </w:tc>
      </w:tr>
      <w:tr w:rsidR="001B6E6F" w:rsidTr="004A7E70">
        <w:tc>
          <w:tcPr>
            <w:tcW w:w="1184" w:type="dxa"/>
          </w:tcPr>
          <w:p w:rsidR="001B6E6F" w:rsidRPr="00B61E1D" w:rsidRDefault="001B6E6F" w:rsidP="004A7E70">
            <w:pPr>
              <w:pStyle w:val="PlainText"/>
              <w:rPr>
                <w:rFonts w:ascii="Times New Roman" w:hAnsi="Times New Roman" w:cs="Times New Roman"/>
                <w:sz w:val="24"/>
                <w:szCs w:val="24"/>
              </w:rPr>
            </w:pPr>
            <w:r w:rsidRPr="00B61E1D">
              <w:rPr>
                <w:rFonts w:ascii="Times New Roman" w:hAnsi="Times New Roman" w:cs="Times New Roman"/>
                <w:sz w:val="24"/>
                <w:szCs w:val="24"/>
              </w:rPr>
              <w:t>5</w:t>
            </w:r>
            <w:r w:rsidR="007C0BFB">
              <w:rPr>
                <w:rFonts w:ascii="Times New Roman" w:hAnsi="Times New Roman" w:cs="Times New Roman"/>
                <w:sz w:val="24"/>
                <w:szCs w:val="24"/>
              </w:rPr>
              <w:t>6</w:t>
            </w:r>
          </w:p>
        </w:tc>
        <w:tc>
          <w:tcPr>
            <w:tcW w:w="2231" w:type="dxa"/>
          </w:tcPr>
          <w:p w:rsidR="001B6E6F" w:rsidRPr="00B61E1D" w:rsidRDefault="00683675" w:rsidP="004A7E70">
            <w:r w:rsidRPr="00B61E1D">
              <w:t>Bibb County</w:t>
            </w:r>
          </w:p>
        </w:tc>
        <w:tc>
          <w:tcPr>
            <w:tcW w:w="2160" w:type="dxa"/>
          </w:tcPr>
          <w:p w:rsidR="001B6E6F" w:rsidRPr="00B61E1D" w:rsidRDefault="00683675" w:rsidP="004A7E70">
            <w:r w:rsidRPr="00B61E1D">
              <w:t>$</w:t>
            </w:r>
            <w:r w:rsidR="00B61E1D" w:rsidRPr="00B61E1D">
              <w:t>270,360</w:t>
            </w:r>
          </w:p>
        </w:tc>
        <w:tc>
          <w:tcPr>
            <w:tcW w:w="1710" w:type="dxa"/>
          </w:tcPr>
          <w:p w:rsidR="001B6E6F" w:rsidRPr="00B61E1D" w:rsidRDefault="001B6E6F" w:rsidP="004A7E70">
            <w:pPr>
              <w:rPr>
                <w:sz w:val="22"/>
                <w:szCs w:val="22"/>
              </w:rPr>
            </w:pPr>
            <w:r w:rsidRPr="00B61E1D">
              <w:rPr>
                <w:sz w:val="22"/>
                <w:szCs w:val="22"/>
              </w:rPr>
              <w:t>CDBG – Economic Development</w:t>
            </w:r>
          </w:p>
        </w:tc>
        <w:tc>
          <w:tcPr>
            <w:tcW w:w="2065" w:type="dxa"/>
          </w:tcPr>
          <w:p w:rsidR="001B6E6F" w:rsidRPr="00B61E1D" w:rsidRDefault="00B61E1D" w:rsidP="004A7E70">
            <w:pPr>
              <w:rPr>
                <w:sz w:val="22"/>
                <w:szCs w:val="22"/>
              </w:rPr>
            </w:pPr>
            <w:r w:rsidRPr="00B61E1D">
              <w:rPr>
                <w:sz w:val="22"/>
                <w:szCs w:val="22"/>
              </w:rPr>
              <w:t>Water</w:t>
            </w:r>
          </w:p>
          <w:p w:rsidR="001B6E6F" w:rsidRPr="00B61E1D" w:rsidRDefault="001B6E6F" w:rsidP="004A7E70">
            <w:pPr>
              <w:rPr>
                <w:sz w:val="22"/>
                <w:szCs w:val="22"/>
              </w:rPr>
            </w:pPr>
            <w:r w:rsidRPr="00B61E1D">
              <w:rPr>
                <w:sz w:val="22"/>
                <w:szCs w:val="22"/>
              </w:rPr>
              <w:t>for</w:t>
            </w:r>
          </w:p>
          <w:p w:rsidR="001B6E6F" w:rsidRPr="00B61E1D" w:rsidRDefault="00B61E1D" w:rsidP="00E634B0">
            <w:r w:rsidRPr="00B61E1D">
              <w:rPr>
                <w:sz w:val="22"/>
                <w:szCs w:val="22"/>
              </w:rPr>
              <w:t>Mercedes Benz in Scott G. Davis Industrial Park</w:t>
            </w:r>
          </w:p>
        </w:tc>
      </w:tr>
      <w:tr w:rsidR="00683675" w:rsidTr="004A7E70">
        <w:tc>
          <w:tcPr>
            <w:tcW w:w="1184" w:type="dxa"/>
          </w:tcPr>
          <w:p w:rsidR="00683675" w:rsidRPr="00D92323" w:rsidRDefault="00683675" w:rsidP="00683675">
            <w:pPr>
              <w:pStyle w:val="PlainText"/>
              <w:rPr>
                <w:rFonts w:ascii="Times New Roman" w:hAnsi="Times New Roman" w:cs="Times New Roman"/>
                <w:sz w:val="24"/>
                <w:szCs w:val="24"/>
              </w:rPr>
            </w:pPr>
            <w:r w:rsidRPr="00D92323">
              <w:rPr>
                <w:rFonts w:ascii="Times New Roman" w:hAnsi="Times New Roman" w:cs="Times New Roman"/>
                <w:sz w:val="24"/>
                <w:szCs w:val="24"/>
              </w:rPr>
              <w:t>5</w:t>
            </w:r>
            <w:r w:rsidR="007C0BFB">
              <w:rPr>
                <w:rFonts w:ascii="Times New Roman" w:hAnsi="Times New Roman" w:cs="Times New Roman"/>
                <w:sz w:val="24"/>
                <w:szCs w:val="24"/>
              </w:rPr>
              <w:t>7</w:t>
            </w:r>
          </w:p>
        </w:tc>
        <w:tc>
          <w:tcPr>
            <w:tcW w:w="2231" w:type="dxa"/>
          </w:tcPr>
          <w:p w:rsidR="00683675" w:rsidRPr="00D92323" w:rsidRDefault="00D92323" w:rsidP="00683675">
            <w:r w:rsidRPr="00D92323">
              <w:t>Clarke County</w:t>
            </w:r>
          </w:p>
        </w:tc>
        <w:tc>
          <w:tcPr>
            <w:tcW w:w="2160" w:type="dxa"/>
          </w:tcPr>
          <w:p w:rsidR="00683675" w:rsidRPr="00D92323" w:rsidRDefault="00683675" w:rsidP="00683675">
            <w:r w:rsidRPr="00D92323">
              <w:t>$</w:t>
            </w:r>
            <w:r w:rsidR="00D92323" w:rsidRPr="00D92323">
              <w:t>400,000</w:t>
            </w:r>
          </w:p>
        </w:tc>
        <w:tc>
          <w:tcPr>
            <w:tcW w:w="1710" w:type="dxa"/>
          </w:tcPr>
          <w:p w:rsidR="00683675" w:rsidRPr="00D92323" w:rsidRDefault="00683675" w:rsidP="00683675">
            <w:pPr>
              <w:rPr>
                <w:sz w:val="22"/>
                <w:szCs w:val="22"/>
              </w:rPr>
            </w:pPr>
            <w:r w:rsidRPr="00D92323">
              <w:rPr>
                <w:sz w:val="22"/>
                <w:szCs w:val="22"/>
              </w:rPr>
              <w:t>CDBG – Economic Development</w:t>
            </w:r>
          </w:p>
        </w:tc>
        <w:tc>
          <w:tcPr>
            <w:tcW w:w="2065" w:type="dxa"/>
          </w:tcPr>
          <w:p w:rsidR="00683675" w:rsidRPr="00D92323" w:rsidRDefault="00D92323" w:rsidP="00683675">
            <w:pPr>
              <w:rPr>
                <w:sz w:val="22"/>
                <w:szCs w:val="22"/>
              </w:rPr>
            </w:pPr>
            <w:r w:rsidRPr="00D92323">
              <w:rPr>
                <w:sz w:val="22"/>
                <w:szCs w:val="22"/>
              </w:rPr>
              <w:t>Water / Sewer</w:t>
            </w:r>
          </w:p>
          <w:p w:rsidR="00683675" w:rsidRPr="00D92323" w:rsidRDefault="00683675" w:rsidP="00683675">
            <w:pPr>
              <w:rPr>
                <w:sz w:val="22"/>
                <w:szCs w:val="22"/>
              </w:rPr>
            </w:pPr>
            <w:r w:rsidRPr="00D92323">
              <w:rPr>
                <w:sz w:val="22"/>
                <w:szCs w:val="22"/>
              </w:rPr>
              <w:t>for</w:t>
            </w:r>
          </w:p>
          <w:p w:rsidR="00683675" w:rsidRPr="00D92323" w:rsidRDefault="00D92323" w:rsidP="00683675">
            <w:r w:rsidRPr="00D92323">
              <w:rPr>
                <w:sz w:val="22"/>
                <w:szCs w:val="22"/>
              </w:rPr>
              <w:t>Westervelt</w:t>
            </w:r>
          </w:p>
        </w:tc>
      </w:tr>
      <w:tr w:rsidR="00683675" w:rsidTr="004A7E70">
        <w:tc>
          <w:tcPr>
            <w:tcW w:w="1184" w:type="dxa"/>
          </w:tcPr>
          <w:p w:rsidR="00683675" w:rsidRPr="000E2FD6" w:rsidRDefault="00683675" w:rsidP="00683675">
            <w:pPr>
              <w:pStyle w:val="PlainText"/>
              <w:rPr>
                <w:rFonts w:ascii="Times New Roman" w:hAnsi="Times New Roman" w:cs="Times New Roman"/>
                <w:sz w:val="24"/>
                <w:szCs w:val="24"/>
              </w:rPr>
            </w:pPr>
            <w:r w:rsidRPr="000E2FD6">
              <w:rPr>
                <w:rFonts w:ascii="Times New Roman" w:hAnsi="Times New Roman" w:cs="Times New Roman"/>
                <w:sz w:val="24"/>
                <w:szCs w:val="24"/>
              </w:rPr>
              <w:t>5</w:t>
            </w:r>
            <w:r w:rsidR="007C0BFB">
              <w:rPr>
                <w:rFonts w:ascii="Times New Roman" w:hAnsi="Times New Roman" w:cs="Times New Roman"/>
                <w:sz w:val="24"/>
                <w:szCs w:val="24"/>
              </w:rPr>
              <w:t>8</w:t>
            </w:r>
          </w:p>
        </w:tc>
        <w:tc>
          <w:tcPr>
            <w:tcW w:w="2231" w:type="dxa"/>
          </w:tcPr>
          <w:p w:rsidR="00683675" w:rsidRPr="000E2FD6" w:rsidRDefault="000E2FD6" w:rsidP="00683675">
            <w:r w:rsidRPr="000E2FD6">
              <w:t>Cullman County</w:t>
            </w:r>
          </w:p>
        </w:tc>
        <w:tc>
          <w:tcPr>
            <w:tcW w:w="2160" w:type="dxa"/>
          </w:tcPr>
          <w:p w:rsidR="00683675" w:rsidRPr="000E2FD6" w:rsidRDefault="00683675" w:rsidP="00683675">
            <w:r w:rsidRPr="000E2FD6">
              <w:t>$</w:t>
            </w:r>
            <w:r w:rsidR="000E2FD6" w:rsidRPr="000E2FD6">
              <w:t>200,000</w:t>
            </w:r>
          </w:p>
        </w:tc>
        <w:tc>
          <w:tcPr>
            <w:tcW w:w="1710" w:type="dxa"/>
          </w:tcPr>
          <w:p w:rsidR="00683675" w:rsidRPr="000E2FD6" w:rsidRDefault="00683675" w:rsidP="00683675">
            <w:pPr>
              <w:rPr>
                <w:sz w:val="22"/>
                <w:szCs w:val="22"/>
              </w:rPr>
            </w:pPr>
            <w:r w:rsidRPr="000E2FD6">
              <w:rPr>
                <w:sz w:val="22"/>
                <w:szCs w:val="22"/>
              </w:rPr>
              <w:t>CDBG – Economic Development</w:t>
            </w:r>
          </w:p>
        </w:tc>
        <w:tc>
          <w:tcPr>
            <w:tcW w:w="2065" w:type="dxa"/>
          </w:tcPr>
          <w:p w:rsidR="000E2FD6" w:rsidRPr="000E2FD6" w:rsidRDefault="000E2FD6" w:rsidP="00683675">
            <w:pPr>
              <w:rPr>
                <w:sz w:val="22"/>
                <w:szCs w:val="22"/>
              </w:rPr>
            </w:pPr>
            <w:r w:rsidRPr="000E2FD6">
              <w:rPr>
                <w:sz w:val="22"/>
                <w:szCs w:val="22"/>
              </w:rPr>
              <w:t>Roads</w:t>
            </w:r>
          </w:p>
          <w:p w:rsidR="00683675" w:rsidRPr="000E2FD6" w:rsidRDefault="00683675" w:rsidP="00683675">
            <w:pPr>
              <w:rPr>
                <w:sz w:val="22"/>
                <w:szCs w:val="22"/>
              </w:rPr>
            </w:pPr>
            <w:r w:rsidRPr="000E2FD6">
              <w:rPr>
                <w:sz w:val="22"/>
                <w:szCs w:val="22"/>
              </w:rPr>
              <w:t>for</w:t>
            </w:r>
          </w:p>
          <w:p w:rsidR="00683675" w:rsidRDefault="000E2FD6" w:rsidP="00683675">
            <w:pPr>
              <w:rPr>
                <w:sz w:val="22"/>
                <w:szCs w:val="22"/>
              </w:rPr>
            </w:pPr>
            <w:r w:rsidRPr="000E2FD6">
              <w:rPr>
                <w:sz w:val="22"/>
                <w:szCs w:val="22"/>
              </w:rPr>
              <w:t>AGCO-GSI</w:t>
            </w:r>
          </w:p>
          <w:p w:rsidR="00952262" w:rsidRDefault="00952262" w:rsidP="00683675"/>
          <w:p w:rsidR="00952262" w:rsidRPr="000E2FD6" w:rsidRDefault="00952262" w:rsidP="00683675"/>
        </w:tc>
      </w:tr>
      <w:tr w:rsidR="00683675" w:rsidTr="004A7E70">
        <w:tc>
          <w:tcPr>
            <w:tcW w:w="1184" w:type="dxa"/>
          </w:tcPr>
          <w:p w:rsidR="00683675" w:rsidRPr="000106EF" w:rsidRDefault="00683675" w:rsidP="00683675">
            <w:pPr>
              <w:pStyle w:val="PlainText"/>
              <w:rPr>
                <w:rFonts w:ascii="Times New Roman" w:hAnsi="Times New Roman" w:cs="Times New Roman"/>
                <w:sz w:val="24"/>
                <w:szCs w:val="24"/>
              </w:rPr>
            </w:pPr>
            <w:r w:rsidRPr="000106EF">
              <w:rPr>
                <w:rFonts w:ascii="Times New Roman" w:hAnsi="Times New Roman" w:cs="Times New Roman"/>
                <w:sz w:val="24"/>
                <w:szCs w:val="24"/>
              </w:rPr>
              <w:t>5</w:t>
            </w:r>
            <w:r w:rsidR="007C0BFB">
              <w:rPr>
                <w:rFonts w:ascii="Times New Roman" w:hAnsi="Times New Roman" w:cs="Times New Roman"/>
                <w:sz w:val="24"/>
                <w:szCs w:val="24"/>
              </w:rPr>
              <w:t>9</w:t>
            </w:r>
          </w:p>
        </w:tc>
        <w:tc>
          <w:tcPr>
            <w:tcW w:w="2231" w:type="dxa"/>
          </w:tcPr>
          <w:p w:rsidR="00683675" w:rsidRPr="000106EF" w:rsidRDefault="000106EF" w:rsidP="00683675">
            <w:r w:rsidRPr="000106EF">
              <w:t>Double Springs</w:t>
            </w:r>
          </w:p>
        </w:tc>
        <w:tc>
          <w:tcPr>
            <w:tcW w:w="2160" w:type="dxa"/>
          </w:tcPr>
          <w:p w:rsidR="00683675" w:rsidRPr="000106EF" w:rsidRDefault="00683675" w:rsidP="00683675">
            <w:r w:rsidRPr="000106EF">
              <w:t>$</w:t>
            </w:r>
            <w:r w:rsidR="000106EF" w:rsidRPr="000106EF">
              <w:t>400,000</w:t>
            </w:r>
          </w:p>
        </w:tc>
        <w:tc>
          <w:tcPr>
            <w:tcW w:w="1710" w:type="dxa"/>
          </w:tcPr>
          <w:p w:rsidR="00683675" w:rsidRPr="000106EF" w:rsidRDefault="00683675" w:rsidP="00683675">
            <w:pPr>
              <w:rPr>
                <w:sz w:val="22"/>
                <w:szCs w:val="22"/>
              </w:rPr>
            </w:pPr>
            <w:r w:rsidRPr="000106EF">
              <w:rPr>
                <w:sz w:val="22"/>
                <w:szCs w:val="22"/>
              </w:rPr>
              <w:t>CDBG – Economic Development</w:t>
            </w:r>
          </w:p>
        </w:tc>
        <w:tc>
          <w:tcPr>
            <w:tcW w:w="2065" w:type="dxa"/>
          </w:tcPr>
          <w:p w:rsidR="00683675" w:rsidRPr="000106EF" w:rsidRDefault="000106EF" w:rsidP="00683675">
            <w:pPr>
              <w:rPr>
                <w:sz w:val="22"/>
                <w:szCs w:val="22"/>
              </w:rPr>
            </w:pPr>
            <w:r w:rsidRPr="000106EF">
              <w:rPr>
                <w:sz w:val="22"/>
                <w:szCs w:val="22"/>
              </w:rPr>
              <w:t>Rehab of Industrial Building</w:t>
            </w:r>
          </w:p>
          <w:p w:rsidR="00683675" w:rsidRPr="000106EF" w:rsidRDefault="00683675" w:rsidP="00683675">
            <w:pPr>
              <w:rPr>
                <w:sz w:val="22"/>
                <w:szCs w:val="22"/>
              </w:rPr>
            </w:pPr>
            <w:r w:rsidRPr="000106EF">
              <w:rPr>
                <w:sz w:val="22"/>
                <w:szCs w:val="22"/>
              </w:rPr>
              <w:t>for</w:t>
            </w:r>
          </w:p>
          <w:p w:rsidR="00683675" w:rsidRDefault="000106EF" w:rsidP="00683675">
            <w:r w:rsidRPr="000106EF">
              <w:rPr>
                <w:sz w:val="22"/>
                <w:szCs w:val="22"/>
              </w:rPr>
              <w:t>Winston Housing Group, LLC</w:t>
            </w:r>
          </w:p>
        </w:tc>
      </w:tr>
      <w:tr w:rsidR="00683675" w:rsidTr="004A7E70">
        <w:tc>
          <w:tcPr>
            <w:tcW w:w="1184" w:type="dxa"/>
          </w:tcPr>
          <w:p w:rsidR="00683675" w:rsidRPr="002F19A7" w:rsidRDefault="007C0BFB" w:rsidP="00683675">
            <w:pPr>
              <w:pStyle w:val="PlainText"/>
              <w:rPr>
                <w:rFonts w:ascii="Times New Roman" w:hAnsi="Times New Roman" w:cs="Times New Roman"/>
                <w:sz w:val="24"/>
                <w:szCs w:val="24"/>
              </w:rPr>
            </w:pPr>
            <w:r>
              <w:rPr>
                <w:rFonts w:ascii="Times New Roman" w:hAnsi="Times New Roman" w:cs="Times New Roman"/>
                <w:sz w:val="24"/>
                <w:szCs w:val="24"/>
              </w:rPr>
              <w:t>60</w:t>
            </w:r>
          </w:p>
        </w:tc>
        <w:tc>
          <w:tcPr>
            <w:tcW w:w="2231" w:type="dxa"/>
          </w:tcPr>
          <w:p w:rsidR="00683675" w:rsidRPr="002F19A7" w:rsidRDefault="002F19A7" w:rsidP="00683675">
            <w:r w:rsidRPr="002F19A7">
              <w:t>Elmore County</w:t>
            </w:r>
          </w:p>
        </w:tc>
        <w:tc>
          <w:tcPr>
            <w:tcW w:w="2160" w:type="dxa"/>
          </w:tcPr>
          <w:p w:rsidR="00683675" w:rsidRPr="002F19A7" w:rsidRDefault="00683675" w:rsidP="00683675">
            <w:r w:rsidRPr="002F19A7">
              <w:t>$</w:t>
            </w:r>
            <w:r w:rsidR="002F19A7" w:rsidRPr="002F19A7">
              <w:t>150,000</w:t>
            </w:r>
          </w:p>
        </w:tc>
        <w:tc>
          <w:tcPr>
            <w:tcW w:w="1710" w:type="dxa"/>
          </w:tcPr>
          <w:p w:rsidR="00683675" w:rsidRPr="002F19A7" w:rsidRDefault="00683675" w:rsidP="00683675">
            <w:pPr>
              <w:rPr>
                <w:sz w:val="22"/>
                <w:szCs w:val="22"/>
              </w:rPr>
            </w:pPr>
            <w:r w:rsidRPr="002F19A7">
              <w:rPr>
                <w:sz w:val="22"/>
                <w:szCs w:val="22"/>
              </w:rPr>
              <w:t>CDBG – Economic Development</w:t>
            </w:r>
          </w:p>
        </w:tc>
        <w:tc>
          <w:tcPr>
            <w:tcW w:w="2065" w:type="dxa"/>
          </w:tcPr>
          <w:p w:rsidR="00683675" w:rsidRPr="002F19A7" w:rsidRDefault="002F19A7" w:rsidP="00683675">
            <w:pPr>
              <w:rPr>
                <w:sz w:val="22"/>
                <w:szCs w:val="22"/>
              </w:rPr>
            </w:pPr>
            <w:r w:rsidRPr="002F19A7">
              <w:rPr>
                <w:sz w:val="22"/>
                <w:szCs w:val="22"/>
              </w:rPr>
              <w:t>Sewer / Water / Drainage</w:t>
            </w:r>
          </w:p>
          <w:p w:rsidR="00683675" w:rsidRPr="002F19A7" w:rsidRDefault="00683675" w:rsidP="00683675">
            <w:pPr>
              <w:rPr>
                <w:sz w:val="22"/>
                <w:szCs w:val="22"/>
              </w:rPr>
            </w:pPr>
            <w:r w:rsidRPr="002F19A7">
              <w:rPr>
                <w:sz w:val="22"/>
                <w:szCs w:val="22"/>
              </w:rPr>
              <w:t>for</w:t>
            </w:r>
          </w:p>
          <w:p w:rsidR="00683675" w:rsidRPr="002F19A7" w:rsidRDefault="002F19A7" w:rsidP="00683675">
            <w:r w:rsidRPr="002F19A7">
              <w:rPr>
                <w:sz w:val="22"/>
                <w:szCs w:val="22"/>
              </w:rPr>
              <w:t>River Region Medical Center</w:t>
            </w:r>
          </w:p>
        </w:tc>
      </w:tr>
      <w:tr w:rsidR="00683675" w:rsidTr="004A7E70">
        <w:tc>
          <w:tcPr>
            <w:tcW w:w="1184" w:type="dxa"/>
          </w:tcPr>
          <w:p w:rsidR="00683675" w:rsidRPr="009A7AA1" w:rsidRDefault="00683675" w:rsidP="00683675">
            <w:pPr>
              <w:pStyle w:val="PlainText"/>
              <w:rPr>
                <w:rFonts w:ascii="Times New Roman" w:hAnsi="Times New Roman" w:cs="Times New Roman"/>
                <w:sz w:val="24"/>
                <w:szCs w:val="24"/>
              </w:rPr>
            </w:pPr>
            <w:r w:rsidRPr="009A7AA1">
              <w:rPr>
                <w:rFonts w:ascii="Times New Roman" w:hAnsi="Times New Roman" w:cs="Times New Roman"/>
                <w:sz w:val="24"/>
                <w:szCs w:val="24"/>
              </w:rPr>
              <w:t>6</w:t>
            </w:r>
            <w:r w:rsidR="007C0BFB">
              <w:rPr>
                <w:rFonts w:ascii="Times New Roman" w:hAnsi="Times New Roman" w:cs="Times New Roman"/>
                <w:sz w:val="24"/>
                <w:szCs w:val="24"/>
              </w:rPr>
              <w:t>1</w:t>
            </w:r>
          </w:p>
        </w:tc>
        <w:tc>
          <w:tcPr>
            <w:tcW w:w="2231" w:type="dxa"/>
          </w:tcPr>
          <w:p w:rsidR="00683675" w:rsidRPr="009A7AA1" w:rsidRDefault="009A7AA1" w:rsidP="00683675">
            <w:r w:rsidRPr="009A7AA1">
              <w:t>Hamilton</w:t>
            </w:r>
          </w:p>
        </w:tc>
        <w:tc>
          <w:tcPr>
            <w:tcW w:w="2160" w:type="dxa"/>
          </w:tcPr>
          <w:p w:rsidR="00683675" w:rsidRPr="009A7AA1" w:rsidRDefault="00683675" w:rsidP="00683675">
            <w:r w:rsidRPr="009A7AA1">
              <w:t>$</w:t>
            </w:r>
            <w:r w:rsidR="009A7AA1" w:rsidRPr="009A7AA1">
              <w:t>150,000</w:t>
            </w:r>
          </w:p>
        </w:tc>
        <w:tc>
          <w:tcPr>
            <w:tcW w:w="1710" w:type="dxa"/>
          </w:tcPr>
          <w:p w:rsidR="00683675" w:rsidRPr="009A7AA1" w:rsidRDefault="00683675" w:rsidP="00683675">
            <w:pPr>
              <w:rPr>
                <w:sz w:val="22"/>
                <w:szCs w:val="22"/>
              </w:rPr>
            </w:pPr>
            <w:r w:rsidRPr="009A7AA1">
              <w:rPr>
                <w:sz w:val="22"/>
                <w:szCs w:val="22"/>
              </w:rPr>
              <w:t>CDBG – Economic Development</w:t>
            </w:r>
          </w:p>
        </w:tc>
        <w:tc>
          <w:tcPr>
            <w:tcW w:w="2065" w:type="dxa"/>
          </w:tcPr>
          <w:p w:rsidR="00683675" w:rsidRPr="009A7AA1" w:rsidRDefault="009A7AA1" w:rsidP="00683675">
            <w:pPr>
              <w:rPr>
                <w:sz w:val="22"/>
                <w:szCs w:val="22"/>
              </w:rPr>
            </w:pPr>
            <w:r w:rsidRPr="009A7AA1">
              <w:rPr>
                <w:sz w:val="22"/>
                <w:szCs w:val="22"/>
              </w:rPr>
              <w:t>Roads</w:t>
            </w:r>
          </w:p>
          <w:p w:rsidR="00683675" w:rsidRPr="009A7AA1" w:rsidRDefault="00683675" w:rsidP="00683675">
            <w:pPr>
              <w:rPr>
                <w:sz w:val="22"/>
                <w:szCs w:val="22"/>
              </w:rPr>
            </w:pPr>
            <w:r w:rsidRPr="009A7AA1">
              <w:rPr>
                <w:sz w:val="22"/>
                <w:szCs w:val="22"/>
              </w:rPr>
              <w:t>for</w:t>
            </w:r>
          </w:p>
          <w:p w:rsidR="00683675" w:rsidRPr="009A7AA1" w:rsidRDefault="009A7AA1" w:rsidP="00683675">
            <w:r w:rsidRPr="009A7AA1">
              <w:rPr>
                <w:sz w:val="22"/>
                <w:szCs w:val="22"/>
              </w:rPr>
              <w:t>Love’s Travel Stop</w:t>
            </w:r>
          </w:p>
        </w:tc>
      </w:tr>
      <w:tr w:rsidR="00683675" w:rsidTr="004A7E70">
        <w:tc>
          <w:tcPr>
            <w:tcW w:w="1184" w:type="dxa"/>
          </w:tcPr>
          <w:p w:rsidR="00683675" w:rsidRPr="004360E2" w:rsidRDefault="00683675" w:rsidP="00683675">
            <w:pPr>
              <w:pStyle w:val="PlainText"/>
              <w:rPr>
                <w:rFonts w:ascii="Times New Roman" w:hAnsi="Times New Roman" w:cs="Times New Roman"/>
                <w:sz w:val="24"/>
                <w:szCs w:val="24"/>
              </w:rPr>
            </w:pPr>
            <w:r w:rsidRPr="004360E2">
              <w:rPr>
                <w:rFonts w:ascii="Times New Roman" w:hAnsi="Times New Roman" w:cs="Times New Roman"/>
                <w:sz w:val="24"/>
                <w:szCs w:val="24"/>
              </w:rPr>
              <w:t>6</w:t>
            </w:r>
            <w:r w:rsidR="007C0BFB">
              <w:rPr>
                <w:rFonts w:ascii="Times New Roman" w:hAnsi="Times New Roman" w:cs="Times New Roman"/>
                <w:sz w:val="24"/>
                <w:szCs w:val="24"/>
              </w:rPr>
              <w:t>2</w:t>
            </w:r>
          </w:p>
        </w:tc>
        <w:tc>
          <w:tcPr>
            <w:tcW w:w="2231" w:type="dxa"/>
          </w:tcPr>
          <w:p w:rsidR="00683675" w:rsidRPr="004360E2" w:rsidRDefault="009835BD" w:rsidP="00683675">
            <w:r w:rsidRPr="004360E2">
              <w:t>Henry County</w:t>
            </w:r>
          </w:p>
        </w:tc>
        <w:tc>
          <w:tcPr>
            <w:tcW w:w="2160" w:type="dxa"/>
          </w:tcPr>
          <w:p w:rsidR="00683675" w:rsidRPr="004360E2" w:rsidRDefault="00683675" w:rsidP="00683675">
            <w:r w:rsidRPr="004360E2">
              <w:t>$</w:t>
            </w:r>
            <w:r w:rsidR="004360E2" w:rsidRPr="004360E2">
              <w:t>850,000</w:t>
            </w:r>
          </w:p>
        </w:tc>
        <w:tc>
          <w:tcPr>
            <w:tcW w:w="1710" w:type="dxa"/>
          </w:tcPr>
          <w:p w:rsidR="00683675" w:rsidRPr="004360E2" w:rsidRDefault="00683675" w:rsidP="00683675">
            <w:pPr>
              <w:rPr>
                <w:sz w:val="22"/>
                <w:szCs w:val="22"/>
              </w:rPr>
            </w:pPr>
            <w:r w:rsidRPr="004360E2">
              <w:rPr>
                <w:sz w:val="22"/>
                <w:szCs w:val="22"/>
              </w:rPr>
              <w:t>CDBG – Economic Development</w:t>
            </w:r>
          </w:p>
        </w:tc>
        <w:tc>
          <w:tcPr>
            <w:tcW w:w="2065" w:type="dxa"/>
          </w:tcPr>
          <w:p w:rsidR="00683675" w:rsidRPr="004360E2" w:rsidRDefault="004360E2" w:rsidP="00683675">
            <w:pPr>
              <w:rPr>
                <w:sz w:val="22"/>
                <w:szCs w:val="22"/>
              </w:rPr>
            </w:pPr>
            <w:r w:rsidRPr="004360E2">
              <w:rPr>
                <w:sz w:val="22"/>
                <w:szCs w:val="22"/>
              </w:rPr>
              <w:t>Rail Spurs</w:t>
            </w:r>
          </w:p>
          <w:p w:rsidR="00683675" w:rsidRPr="004360E2" w:rsidRDefault="00683675" w:rsidP="00683675">
            <w:pPr>
              <w:rPr>
                <w:sz w:val="22"/>
                <w:szCs w:val="22"/>
              </w:rPr>
            </w:pPr>
            <w:r w:rsidRPr="004360E2">
              <w:rPr>
                <w:sz w:val="22"/>
                <w:szCs w:val="22"/>
              </w:rPr>
              <w:t>for</w:t>
            </w:r>
          </w:p>
          <w:p w:rsidR="00683675" w:rsidRPr="004360E2" w:rsidRDefault="004360E2" w:rsidP="00683675">
            <w:r w:rsidRPr="004360E2">
              <w:rPr>
                <w:sz w:val="22"/>
                <w:szCs w:val="22"/>
              </w:rPr>
              <w:t>Abbeville Fiber, LLC</w:t>
            </w:r>
          </w:p>
        </w:tc>
      </w:tr>
      <w:tr w:rsidR="00683675" w:rsidTr="004A7E70">
        <w:tc>
          <w:tcPr>
            <w:tcW w:w="1184" w:type="dxa"/>
          </w:tcPr>
          <w:p w:rsidR="00683675" w:rsidRPr="004360E2" w:rsidRDefault="00683675" w:rsidP="00683675">
            <w:pPr>
              <w:pStyle w:val="PlainText"/>
              <w:rPr>
                <w:rFonts w:ascii="Times New Roman" w:hAnsi="Times New Roman" w:cs="Times New Roman"/>
                <w:sz w:val="24"/>
                <w:szCs w:val="24"/>
              </w:rPr>
            </w:pPr>
            <w:r w:rsidRPr="004360E2">
              <w:rPr>
                <w:rFonts w:ascii="Times New Roman" w:hAnsi="Times New Roman" w:cs="Times New Roman"/>
                <w:sz w:val="24"/>
                <w:szCs w:val="24"/>
              </w:rPr>
              <w:t>6</w:t>
            </w:r>
            <w:r w:rsidR="007C0BFB">
              <w:rPr>
                <w:rFonts w:ascii="Times New Roman" w:hAnsi="Times New Roman" w:cs="Times New Roman"/>
                <w:sz w:val="24"/>
                <w:szCs w:val="24"/>
              </w:rPr>
              <w:t>3</w:t>
            </w:r>
          </w:p>
        </w:tc>
        <w:tc>
          <w:tcPr>
            <w:tcW w:w="2231" w:type="dxa"/>
          </w:tcPr>
          <w:p w:rsidR="00683675" w:rsidRPr="004360E2" w:rsidRDefault="004360E2" w:rsidP="00683675">
            <w:r w:rsidRPr="004360E2">
              <w:t>Midland City</w:t>
            </w:r>
          </w:p>
        </w:tc>
        <w:tc>
          <w:tcPr>
            <w:tcW w:w="2160" w:type="dxa"/>
          </w:tcPr>
          <w:p w:rsidR="00683675" w:rsidRPr="004360E2" w:rsidRDefault="00683675" w:rsidP="00683675">
            <w:r w:rsidRPr="004360E2">
              <w:t>$</w:t>
            </w:r>
            <w:r w:rsidR="004360E2" w:rsidRPr="004360E2">
              <w:t>78,444</w:t>
            </w:r>
          </w:p>
        </w:tc>
        <w:tc>
          <w:tcPr>
            <w:tcW w:w="1710" w:type="dxa"/>
          </w:tcPr>
          <w:p w:rsidR="00683675" w:rsidRPr="004360E2" w:rsidRDefault="00683675" w:rsidP="00683675">
            <w:pPr>
              <w:rPr>
                <w:sz w:val="22"/>
                <w:szCs w:val="22"/>
              </w:rPr>
            </w:pPr>
            <w:r w:rsidRPr="004360E2">
              <w:rPr>
                <w:sz w:val="22"/>
                <w:szCs w:val="22"/>
              </w:rPr>
              <w:t>CDBG – Economic Development</w:t>
            </w:r>
          </w:p>
        </w:tc>
        <w:tc>
          <w:tcPr>
            <w:tcW w:w="2065" w:type="dxa"/>
          </w:tcPr>
          <w:p w:rsidR="00683675" w:rsidRPr="004360E2" w:rsidRDefault="004360E2" w:rsidP="00683675">
            <w:pPr>
              <w:rPr>
                <w:sz w:val="22"/>
                <w:szCs w:val="22"/>
              </w:rPr>
            </w:pPr>
            <w:r w:rsidRPr="004360E2">
              <w:rPr>
                <w:sz w:val="22"/>
                <w:szCs w:val="22"/>
              </w:rPr>
              <w:t>Sewer</w:t>
            </w:r>
          </w:p>
          <w:p w:rsidR="00683675" w:rsidRPr="004360E2" w:rsidRDefault="00683675" w:rsidP="00683675">
            <w:pPr>
              <w:rPr>
                <w:sz w:val="22"/>
                <w:szCs w:val="22"/>
              </w:rPr>
            </w:pPr>
            <w:r w:rsidRPr="004360E2">
              <w:rPr>
                <w:sz w:val="22"/>
                <w:szCs w:val="22"/>
              </w:rPr>
              <w:t>for</w:t>
            </w:r>
          </w:p>
          <w:p w:rsidR="00683675" w:rsidRDefault="004360E2" w:rsidP="00683675">
            <w:r w:rsidRPr="004360E2">
              <w:rPr>
                <w:sz w:val="22"/>
                <w:szCs w:val="22"/>
              </w:rPr>
              <w:t>Dixieland Dental</w:t>
            </w:r>
          </w:p>
        </w:tc>
      </w:tr>
      <w:tr w:rsidR="00683675" w:rsidTr="004A7E70">
        <w:tc>
          <w:tcPr>
            <w:tcW w:w="1184" w:type="dxa"/>
          </w:tcPr>
          <w:p w:rsidR="00683675" w:rsidRPr="001D031C" w:rsidRDefault="00683675" w:rsidP="00683675">
            <w:pPr>
              <w:pStyle w:val="PlainText"/>
              <w:rPr>
                <w:rFonts w:ascii="Times New Roman" w:hAnsi="Times New Roman" w:cs="Times New Roman"/>
                <w:sz w:val="24"/>
                <w:szCs w:val="24"/>
              </w:rPr>
            </w:pPr>
            <w:r w:rsidRPr="001D031C">
              <w:rPr>
                <w:rFonts w:ascii="Times New Roman" w:hAnsi="Times New Roman" w:cs="Times New Roman"/>
                <w:sz w:val="24"/>
                <w:szCs w:val="24"/>
              </w:rPr>
              <w:t>6</w:t>
            </w:r>
            <w:r w:rsidR="007C0BFB">
              <w:rPr>
                <w:rFonts w:ascii="Times New Roman" w:hAnsi="Times New Roman" w:cs="Times New Roman"/>
                <w:sz w:val="24"/>
                <w:szCs w:val="24"/>
              </w:rPr>
              <w:t>4</w:t>
            </w:r>
          </w:p>
        </w:tc>
        <w:tc>
          <w:tcPr>
            <w:tcW w:w="2231" w:type="dxa"/>
          </w:tcPr>
          <w:p w:rsidR="00683675" w:rsidRPr="001D031C" w:rsidRDefault="001D031C" w:rsidP="00683675">
            <w:r w:rsidRPr="001D031C">
              <w:t>Red Bay</w:t>
            </w:r>
          </w:p>
        </w:tc>
        <w:tc>
          <w:tcPr>
            <w:tcW w:w="2160" w:type="dxa"/>
          </w:tcPr>
          <w:p w:rsidR="00683675" w:rsidRPr="001D031C" w:rsidRDefault="00683675" w:rsidP="00683675">
            <w:r w:rsidRPr="001D031C">
              <w:t>$</w:t>
            </w:r>
            <w:r w:rsidR="001D031C" w:rsidRPr="001D031C">
              <w:t>250,000</w:t>
            </w:r>
          </w:p>
        </w:tc>
        <w:tc>
          <w:tcPr>
            <w:tcW w:w="1710" w:type="dxa"/>
          </w:tcPr>
          <w:p w:rsidR="00683675" w:rsidRPr="001D031C" w:rsidRDefault="00683675" w:rsidP="00683675">
            <w:pPr>
              <w:rPr>
                <w:sz w:val="22"/>
                <w:szCs w:val="22"/>
              </w:rPr>
            </w:pPr>
            <w:r w:rsidRPr="001D031C">
              <w:rPr>
                <w:sz w:val="22"/>
                <w:szCs w:val="22"/>
              </w:rPr>
              <w:t>CDBG – Economic Development</w:t>
            </w:r>
          </w:p>
        </w:tc>
        <w:tc>
          <w:tcPr>
            <w:tcW w:w="2065" w:type="dxa"/>
          </w:tcPr>
          <w:p w:rsidR="00683675" w:rsidRPr="001D031C" w:rsidRDefault="001D031C" w:rsidP="00683675">
            <w:pPr>
              <w:rPr>
                <w:sz w:val="22"/>
                <w:szCs w:val="22"/>
              </w:rPr>
            </w:pPr>
            <w:r w:rsidRPr="001D031C">
              <w:rPr>
                <w:sz w:val="22"/>
                <w:szCs w:val="22"/>
              </w:rPr>
              <w:t>Sewer / Drainage</w:t>
            </w:r>
            <w:r w:rsidR="003A123E">
              <w:rPr>
                <w:sz w:val="22"/>
                <w:szCs w:val="22"/>
              </w:rPr>
              <w:t xml:space="preserve"> </w:t>
            </w:r>
            <w:r w:rsidRPr="001D031C">
              <w:rPr>
                <w:sz w:val="22"/>
                <w:szCs w:val="22"/>
              </w:rPr>
              <w:t>/ Roads</w:t>
            </w:r>
          </w:p>
          <w:p w:rsidR="00683675" w:rsidRPr="001D031C" w:rsidRDefault="00683675" w:rsidP="00683675">
            <w:pPr>
              <w:rPr>
                <w:sz w:val="22"/>
                <w:szCs w:val="22"/>
              </w:rPr>
            </w:pPr>
            <w:r w:rsidRPr="001D031C">
              <w:rPr>
                <w:sz w:val="22"/>
                <w:szCs w:val="22"/>
              </w:rPr>
              <w:t>for</w:t>
            </w:r>
          </w:p>
          <w:p w:rsidR="00683675" w:rsidRPr="001D031C" w:rsidRDefault="001D031C" w:rsidP="00683675">
            <w:r w:rsidRPr="001D031C">
              <w:rPr>
                <w:sz w:val="22"/>
                <w:szCs w:val="22"/>
              </w:rPr>
              <w:t>Girard Systems, Inc.</w:t>
            </w:r>
          </w:p>
        </w:tc>
      </w:tr>
      <w:tr w:rsidR="00683675" w:rsidTr="004A7E70">
        <w:tc>
          <w:tcPr>
            <w:tcW w:w="1184" w:type="dxa"/>
          </w:tcPr>
          <w:p w:rsidR="00683675" w:rsidRPr="00235B93" w:rsidRDefault="00683675" w:rsidP="00683675">
            <w:pPr>
              <w:pStyle w:val="PlainText"/>
              <w:rPr>
                <w:rFonts w:ascii="Times New Roman" w:hAnsi="Times New Roman" w:cs="Times New Roman"/>
                <w:sz w:val="24"/>
                <w:szCs w:val="24"/>
              </w:rPr>
            </w:pPr>
            <w:r w:rsidRPr="00235B93">
              <w:rPr>
                <w:rFonts w:ascii="Times New Roman" w:hAnsi="Times New Roman" w:cs="Times New Roman"/>
                <w:sz w:val="24"/>
                <w:szCs w:val="24"/>
              </w:rPr>
              <w:t>6</w:t>
            </w:r>
            <w:r w:rsidR="007C0BFB">
              <w:rPr>
                <w:rFonts w:ascii="Times New Roman" w:hAnsi="Times New Roman" w:cs="Times New Roman"/>
                <w:sz w:val="24"/>
                <w:szCs w:val="24"/>
              </w:rPr>
              <w:t>5</w:t>
            </w:r>
          </w:p>
        </w:tc>
        <w:tc>
          <w:tcPr>
            <w:tcW w:w="2231" w:type="dxa"/>
          </w:tcPr>
          <w:p w:rsidR="00683675" w:rsidRPr="00235B93" w:rsidRDefault="00235B93" w:rsidP="00683675">
            <w:r w:rsidRPr="00235B93">
              <w:t>South Vinemont</w:t>
            </w:r>
          </w:p>
        </w:tc>
        <w:tc>
          <w:tcPr>
            <w:tcW w:w="2160" w:type="dxa"/>
          </w:tcPr>
          <w:p w:rsidR="00683675" w:rsidRPr="00235B93" w:rsidRDefault="00683675" w:rsidP="00683675">
            <w:r w:rsidRPr="00235B93">
              <w:t>$</w:t>
            </w:r>
            <w:r w:rsidR="00235B93" w:rsidRPr="00235B93">
              <w:t>60,000</w:t>
            </w:r>
          </w:p>
        </w:tc>
        <w:tc>
          <w:tcPr>
            <w:tcW w:w="1710" w:type="dxa"/>
          </w:tcPr>
          <w:p w:rsidR="00683675" w:rsidRPr="00235B93" w:rsidRDefault="00683675" w:rsidP="00683675">
            <w:pPr>
              <w:rPr>
                <w:sz w:val="22"/>
                <w:szCs w:val="22"/>
              </w:rPr>
            </w:pPr>
            <w:r w:rsidRPr="00235B93">
              <w:rPr>
                <w:sz w:val="22"/>
                <w:szCs w:val="22"/>
              </w:rPr>
              <w:t>CDBG – Economic Development</w:t>
            </w:r>
          </w:p>
        </w:tc>
        <w:tc>
          <w:tcPr>
            <w:tcW w:w="2065" w:type="dxa"/>
          </w:tcPr>
          <w:p w:rsidR="00683675" w:rsidRPr="00235B93" w:rsidRDefault="00235B93" w:rsidP="00683675">
            <w:pPr>
              <w:rPr>
                <w:sz w:val="22"/>
                <w:szCs w:val="22"/>
              </w:rPr>
            </w:pPr>
            <w:r w:rsidRPr="00235B93">
              <w:rPr>
                <w:sz w:val="22"/>
                <w:szCs w:val="22"/>
              </w:rPr>
              <w:t>Roads</w:t>
            </w:r>
          </w:p>
          <w:p w:rsidR="00683675" w:rsidRPr="00235B93" w:rsidRDefault="00683675" w:rsidP="00683675">
            <w:pPr>
              <w:rPr>
                <w:sz w:val="22"/>
                <w:szCs w:val="22"/>
              </w:rPr>
            </w:pPr>
            <w:r w:rsidRPr="00235B93">
              <w:rPr>
                <w:sz w:val="22"/>
                <w:szCs w:val="22"/>
              </w:rPr>
              <w:t>for</w:t>
            </w:r>
          </w:p>
          <w:p w:rsidR="00683675" w:rsidRPr="00235B93" w:rsidRDefault="00235B93" w:rsidP="00683675">
            <w:r w:rsidRPr="00235B93">
              <w:rPr>
                <w:sz w:val="22"/>
                <w:szCs w:val="22"/>
              </w:rPr>
              <w:t>Shaddix Company</w:t>
            </w:r>
          </w:p>
        </w:tc>
      </w:tr>
      <w:tr w:rsidR="00683675" w:rsidTr="004A7E70">
        <w:tc>
          <w:tcPr>
            <w:tcW w:w="1184" w:type="dxa"/>
          </w:tcPr>
          <w:p w:rsidR="00683675" w:rsidRPr="00235B93" w:rsidRDefault="00683675" w:rsidP="00683675">
            <w:pPr>
              <w:pStyle w:val="PlainText"/>
              <w:rPr>
                <w:rFonts w:ascii="Times New Roman" w:hAnsi="Times New Roman" w:cs="Times New Roman"/>
                <w:sz w:val="24"/>
                <w:szCs w:val="24"/>
              </w:rPr>
            </w:pPr>
            <w:r w:rsidRPr="00235B93">
              <w:rPr>
                <w:rFonts w:ascii="Times New Roman" w:hAnsi="Times New Roman" w:cs="Times New Roman"/>
                <w:sz w:val="24"/>
                <w:szCs w:val="24"/>
              </w:rPr>
              <w:t>6</w:t>
            </w:r>
            <w:r w:rsidR="007C0BFB">
              <w:rPr>
                <w:rFonts w:ascii="Times New Roman" w:hAnsi="Times New Roman" w:cs="Times New Roman"/>
                <w:sz w:val="24"/>
                <w:szCs w:val="24"/>
              </w:rPr>
              <w:t>6</w:t>
            </w:r>
          </w:p>
        </w:tc>
        <w:tc>
          <w:tcPr>
            <w:tcW w:w="2231" w:type="dxa"/>
          </w:tcPr>
          <w:p w:rsidR="00683675" w:rsidRPr="00235B93" w:rsidRDefault="00235B93" w:rsidP="00683675">
            <w:r w:rsidRPr="00235B93">
              <w:t>Valley</w:t>
            </w:r>
          </w:p>
        </w:tc>
        <w:tc>
          <w:tcPr>
            <w:tcW w:w="2160" w:type="dxa"/>
          </w:tcPr>
          <w:p w:rsidR="00683675" w:rsidRPr="00235B93" w:rsidRDefault="00683675" w:rsidP="00683675">
            <w:r w:rsidRPr="00235B93">
              <w:t>$</w:t>
            </w:r>
            <w:r w:rsidR="00235B93" w:rsidRPr="00235B93">
              <w:t>500,000</w:t>
            </w:r>
          </w:p>
        </w:tc>
        <w:tc>
          <w:tcPr>
            <w:tcW w:w="1710" w:type="dxa"/>
          </w:tcPr>
          <w:p w:rsidR="00683675" w:rsidRPr="00235B93" w:rsidRDefault="00683675" w:rsidP="00683675">
            <w:pPr>
              <w:rPr>
                <w:sz w:val="22"/>
                <w:szCs w:val="22"/>
              </w:rPr>
            </w:pPr>
            <w:r w:rsidRPr="00235B93">
              <w:rPr>
                <w:sz w:val="22"/>
                <w:szCs w:val="22"/>
              </w:rPr>
              <w:t>CDBG – Economic Development</w:t>
            </w:r>
          </w:p>
        </w:tc>
        <w:tc>
          <w:tcPr>
            <w:tcW w:w="2065" w:type="dxa"/>
          </w:tcPr>
          <w:p w:rsidR="00683675" w:rsidRPr="00235B93" w:rsidRDefault="00235B93" w:rsidP="00683675">
            <w:pPr>
              <w:rPr>
                <w:sz w:val="22"/>
                <w:szCs w:val="22"/>
              </w:rPr>
            </w:pPr>
            <w:r w:rsidRPr="00235B93">
              <w:rPr>
                <w:sz w:val="22"/>
                <w:szCs w:val="22"/>
              </w:rPr>
              <w:t>Sewer / Water</w:t>
            </w:r>
          </w:p>
          <w:p w:rsidR="00683675" w:rsidRPr="00235B93" w:rsidRDefault="00683675" w:rsidP="00683675">
            <w:pPr>
              <w:rPr>
                <w:sz w:val="22"/>
                <w:szCs w:val="22"/>
              </w:rPr>
            </w:pPr>
            <w:r w:rsidRPr="00235B93">
              <w:rPr>
                <w:sz w:val="22"/>
                <w:szCs w:val="22"/>
              </w:rPr>
              <w:t>for</w:t>
            </w:r>
          </w:p>
          <w:p w:rsidR="00683675" w:rsidRDefault="00235B93" w:rsidP="00683675">
            <w:r w:rsidRPr="00235B93">
              <w:rPr>
                <w:sz w:val="22"/>
                <w:szCs w:val="22"/>
              </w:rPr>
              <w:t>John Soules Foods</w:t>
            </w:r>
          </w:p>
        </w:tc>
      </w:tr>
      <w:tr w:rsidR="00235B93" w:rsidTr="004A7E70">
        <w:tc>
          <w:tcPr>
            <w:tcW w:w="1184" w:type="dxa"/>
          </w:tcPr>
          <w:p w:rsidR="00235B93" w:rsidRPr="001E1711" w:rsidRDefault="00235B93" w:rsidP="00235B93">
            <w:pPr>
              <w:pStyle w:val="PlainText"/>
              <w:rPr>
                <w:rFonts w:ascii="Times New Roman" w:hAnsi="Times New Roman" w:cs="Times New Roman"/>
                <w:sz w:val="24"/>
                <w:szCs w:val="24"/>
              </w:rPr>
            </w:pPr>
            <w:r w:rsidRPr="001E1711">
              <w:rPr>
                <w:rFonts w:ascii="Times New Roman" w:hAnsi="Times New Roman" w:cs="Times New Roman"/>
                <w:sz w:val="24"/>
                <w:szCs w:val="24"/>
              </w:rPr>
              <w:t>6</w:t>
            </w:r>
            <w:r w:rsidR="007C0BFB">
              <w:rPr>
                <w:rFonts w:ascii="Times New Roman" w:hAnsi="Times New Roman" w:cs="Times New Roman"/>
                <w:sz w:val="24"/>
                <w:szCs w:val="24"/>
              </w:rPr>
              <w:t>7</w:t>
            </w:r>
          </w:p>
        </w:tc>
        <w:tc>
          <w:tcPr>
            <w:tcW w:w="2231" w:type="dxa"/>
          </w:tcPr>
          <w:p w:rsidR="00235B93" w:rsidRPr="001E1711" w:rsidRDefault="00235B93" w:rsidP="00235B93">
            <w:r w:rsidRPr="001E1711">
              <w:t>West Blocton</w:t>
            </w:r>
          </w:p>
        </w:tc>
        <w:tc>
          <w:tcPr>
            <w:tcW w:w="2160" w:type="dxa"/>
          </w:tcPr>
          <w:p w:rsidR="00235B93" w:rsidRPr="001E1711" w:rsidRDefault="00235B93" w:rsidP="00235B93">
            <w:r w:rsidRPr="001E1711">
              <w:t>$514,606</w:t>
            </w:r>
          </w:p>
        </w:tc>
        <w:tc>
          <w:tcPr>
            <w:tcW w:w="1710" w:type="dxa"/>
          </w:tcPr>
          <w:p w:rsidR="00235B93" w:rsidRPr="001E1711" w:rsidRDefault="00235B93" w:rsidP="00235B93">
            <w:pPr>
              <w:rPr>
                <w:sz w:val="22"/>
                <w:szCs w:val="22"/>
              </w:rPr>
            </w:pPr>
            <w:r w:rsidRPr="001E1711">
              <w:rPr>
                <w:sz w:val="22"/>
                <w:szCs w:val="22"/>
              </w:rPr>
              <w:t>CDBG – Economic Development</w:t>
            </w:r>
          </w:p>
        </w:tc>
        <w:tc>
          <w:tcPr>
            <w:tcW w:w="2065" w:type="dxa"/>
          </w:tcPr>
          <w:p w:rsidR="00235B93" w:rsidRPr="001E1711" w:rsidRDefault="00235B93" w:rsidP="00235B93">
            <w:pPr>
              <w:rPr>
                <w:sz w:val="22"/>
                <w:szCs w:val="22"/>
              </w:rPr>
            </w:pPr>
            <w:r w:rsidRPr="001E1711">
              <w:rPr>
                <w:sz w:val="22"/>
                <w:szCs w:val="22"/>
              </w:rPr>
              <w:t>Sewer</w:t>
            </w:r>
          </w:p>
          <w:p w:rsidR="00235B93" w:rsidRPr="001E1711" w:rsidRDefault="00235B93" w:rsidP="00235B93">
            <w:pPr>
              <w:rPr>
                <w:sz w:val="22"/>
                <w:szCs w:val="22"/>
              </w:rPr>
            </w:pPr>
            <w:r w:rsidRPr="001E1711">
              <w:rPr>
                <w:sz w:val="22"/>
                <w:szCs w:val="22"/>
              </w:rPr>
              <w:t>for</w:t>
            </w:r>
          </w:p>
          <w:p w:rsidR="00235B93" w:rsidRDefault="00235B93" w:rsidP="00235B93">
            <w:r w:rsidRPr="001E1711">
              <w:t>Scott G. Davis Indistrial Park</w:t>
            </w:r>
          </w:p>
        </w:tc>
      </w:tr>
      <w:tr w:rsidR="000E5EEC" w:rsidTr="004A7E70">
        <w:tc>
          <w:tcPr>
            <w:tcW w:w="3415" w:type="dxa"/>
            <w:gridSpan w:val="2"/>
          </w:tcPr>
          <w:p w:rsidR="000E5EEC" w:rsidRPr="003F78CD" w:rsidRDefault="000E5EEC" w:rsidP="000E5EEC">
            <w:pPr>
              <w:pStyle w:val="PlainText"/>
              <w:rPr>
                <w:rFonts w:ascii="Times New Roman" w:hAnsi="Times New Roman" w:cs="Times New Roman"/>
                <w:color w:val="FF0000"/>
                <w:sz w:val="24"/>
                <w:szCs w:val="24"/>
              </w:rPr>
            </w:pPr>
            <w:r w:rsidRPr="003F78CD">
              <w:rPr>
                <w:rFonts w:ascii="Times New Roman" w:hAnsi="Times New Roman" w:cs="Times New Roman"/>
                <w:color w:val="FF0000"/>
                <w:sz w:val="24"/>
                <w:szCs w:val="24"/>
              </w:rPr>
              <w:t>Total Economic Development</w:t>
            </w:r>
          </w:p>
        </w:tc>
        <w:tc>
          <w:tcPr>
            <w:tcW w:w="5935" w:type="dxa"/>
            <w:gridSpan w:val="3"/>
          </w:tcPr>
          <w:p w:rsidR="000E5EEC" w:rsidRPr="003F78CD" w:rsidRDefault="000E5EEC" w:rsidP="000E5EEC">
            <w:pPr>
              <w:rPr>
                <w:color w:val="FF0000"/>
              </w:rPr>
            </w:pPr>
            <w:r w:rsidRPr="003F78CD">
              <w:rPr>
                <w:color w:val="FF0000"/>
              </w:rPr>
              <w:t>$</w:t>
            </w:r>
            <w:r w:rsidR="00537E81">
              <w:rPr>
                <w:color w:val="FF0000"/>
              </w:rPr>
              <w:t>3,823,410.00</w:t>
            </w:r>
          </w:p>
        </w:tc>
      </w:tr>
      <w:tr w:rsidR="000E5EEC" w:rsidRPr="002F5CFC" w:rsidTr="004A7E70">
        <w:tc>
          <w:tcPr>
            <w:tcW w:w="3415" w:type="dxa"/>
            <w:gridSpan w:val="2"/>
          </w:tcPr>
          <w:p w:rsidR="000E5EEC" w:rsidRPr="003F78CD" w:rsidRDefault="000E5EEC" w:rsidP="000E5EEC">
            <w:pPr>
              <w:pStyle w:val="PlainText"/>
              <w:rPr>
                <w:rFonts w:ascii="Times New Roman" w:hAnsi="Times New Roman" w:cs="Times New Roman"/>
                <w:color w:val="FF0000"/>
                <w:sz w:val="24"/>
                <w:szCs w:val="24"/>
              </w:rPr>
            </w:pPr>
            <w:r w:rsidRPr="003F78CD">
              <w:rPr>
                <w:rFonts w:ascii="Times New Roman" w:hAnsi="Times New Roman" w:cs="Times New Roman"/>
                <w:color w:val="FF0000"/>
                <w:sz w:val="24"/>
                <w:szCs w:val="24"/>
              </w:rPr>
              <w:t>Total CDBG + Economic Development</w:t>
            </w:r>
          </w:p>
        </w:tc>
        <w:tc>
          <w:tcPr>
            <w:tcW w:w="5935" w:type="dxa"/>
            <w:gridSpan w:val="3"/>
          </w:tcPr>
          <w:p w:rsidR="000E5EEC" w:rsidRPr="003F78CD" w:rsidRDefault="000E5EEC" w:rsidP="000E5EEC">
            <w:pPr>
              <w:tabs>
                <w:tab w:val="left" w:pos="1125"/>
                <w:tab w:val="left" w:pos="1980"/>
              </w:tabs>
              <w:rPr>
                <w:color w:val="FF0000"/>
              </w:rPr>
            </w:pPr>
            <w:r w:rsidRPr="003F78CD">
              <w:rPr>
                <w:color w:val="FF0000"/>
              </w:rPr>
              <w:t>$</w:t>
            </w:r>
            <w:r w:rsidR="00EA7F3A">
              <w:rPr>
                <w:color w:val="FF0000"/>
              </w:rPr>
              <w:t>21,087,155.00</w:t>
            </w:r>
          </w:p>
        </w:tc>
      </w:tr>
    </w:tbl>
    <w:p w:rsidR="001B6E6F" w:rsidRDefault="001B6E6F" w:rsidP="001B6E6F"/>
    <w:p w:rsidR="001B6E6F" w:rsidRPr="00D45174" w:rsidRDefault="001B6E6F" w:rsidP="001B6E6F">
      <w:r>
        <w:tab/>
      </w:r>
      <w:r w:rsidRPr="00D45174">
        <w:t xml:space="preserve">Thus, for these </w:t>
      </w:r>
      <w:r w:rsidR="00D23F87" w:rsidRPr="00D45174">
        <w:t>67</w:t>
      </w:r>
      <w:r w:rsidRPr="00D45174">
        <w:t xml:space="preserve"> open grants </w:t>
      </w:r>
      <w:r w:rsidR="00161034">
        <w:t xml:space="preserve">expending PY2018 funds </w:t>
      </w:r>
      <w:r w:rsidRPr="00D45174">
        <w:t xml:space="preserve">identified hereinabove in </w:t>
      </w:r>
      <w:r w:rsidRPr="00D45174">
        <w:rPr>
          <w:i/>
        </w:rPr>
        <w:t xml:space="preserve">Chart </w:t>
      </w:r>
      <w:r w:rsidR="00590174" w:rsidRPr="00D45174">
        <w:rPr>
          <w:i/>
        </w:rPr>
        <w:t>10</w:t>
      </w:r>
      <w:r w:rsidRPr="00D45174">
        <w:t>, the priority (primary) activities for the grants are as follows:</w:t>
      </w:r>
    </w:p>
    <w:p w:rsidR="001B6E6F" w:rsidRPr="00322FBF" w:rsidRDefault="001B6E6F" w:rsidP="001B6E6F">
      <w:r w:rsidRPr="00D45174">
        <w:tab/>
      </w:r>
      <w:r w:rsidR="00067B70" w:rsidRPr="00322FBF">
        <w:t>21</w:t>
      </w:r>
      <w:r w:rsidRPr="00322FBF">
        <w:t xml:space="preserve"> involved the </w:t>
      </w:r>
      <w:r w:rsidRPr="00322FBF">
        <w:rPr>
          <w:u w:val="single"/>
        </w:rPr>
        <w:t>sewer</w:t>
      </w:r>
      <w:r w:rsidRPr="00322FBF">
        <w:t xml:space="preserve"> activity,</w:t>
      </w:r>
    </w:p>
    <w:p w:rsidR="001B6E6F" w:rsidRPr="00322FBF" w:rsidRDefault="001B6E6F" w:rsidP="001B6E6F">
      <w:r w:rsidRPr="00322FBF">
        <w:tab/>
      </w:r>
      <w:r w:rsidR="003A123E" w:rsidRPr="00322FBF">
        <w:t>21</w:t>
      </w:r>
      <w:r w:rsidRPr="00322FBF">
        <w:t xml:space="preserve"> involved the </w:t>
      </w:r>
      <w:r w:rsidRPr="00322FBF">
        <w:rPr>
          <w:u w:val="single"/>
        </w:rPr>
        <w:t>water</w:t>
      </w:r>
      <w:r w:rsidRPr="00322FBF">
        <w:t xml:space="preserve"> activity,</w:t>
      </w:r>
    </w:p>
    <w:p w:rsidR="001B6E6F" w:rsidRPr="00322FBF" w:rsidRDefault="001B6E6F" w:rsidP="001B6E6F">
      <w:r w:rsidRPr="00322FBF">
        <w:tab/>
      </w:r>
      <w:r w:rsidR="00DC1E97" w:rsidRPr="00322FBF">
        <w:t>6</w:t>
      </w:r>
      <w:r w:rsidRPr="00322FBF">
        <w:t xml:space="preserve"> involved the </w:t>
      </w:r>
      <w:r w:rsidRPr="00322FBF">
        <w:rPr>
          <w:u w:val="single"/>
        </w:rPr>
        <w:t>drainage</w:t>
      </w:r>
      <w:r w:rsidRPr="00322FBF">
        <w:t xml:space="preserve"> activity,</w:t>
      </w:r>
    </w:p>
    <w:p w:rsidR="001B6E6F" w:rsidRPr="00322FBF" w:rsidRDefault="001B6E6F" w:rsidP="001B6E6F">
      <w:r w:rsidRPr="00322FBF">
        <w:tab/>
      </w:r>
      <w:r w:rsidR="00067B70" w:rsidRPr="00322FBF">
        <w:t>22</w:t>
      </w:r>
      <w:r w:rsidRPr="00322FBF">
        <w:t xml:space="preserve"> involved the </w:t>
      </w:r>
      <w:r w:rsidRPr="00322FBF">
        <w:rPr>
          <w:u w:val="single"/>
        </w:rPr>
        <w:t>r</w:t>
      </w:r>
      <w:r w:rsidR="00067B70" w:rsidRPr="00322FBF">
        <w:rPr>
          <w:u w:val="single"/>
        </w:rPr>
        <w:t>oa</w:t>
      </w:r>
      <w:r w:rsidR="005A2B3D" w:rsidRPr="00322FBF">
        <w:rPr>
          <w:u w:val="single"/>
        </w:rPr>
        <w:t>d</w:t>
      </w:r>
      <w:r w:rsidRPr="00322FBF">
        <w:rPr>
          <w:u w:val="single"/>
        </w:rPr>
        <w:t>s</w:t>
      </w:r>
      <w:r w:rsidRPr="00322FBF">
        <w:t xml:space="preserve"> activity,</w:t>
      </w:r>
    </w:p>
    <w:p w:rsidR="001B6E6F" w:rsidRPr="0006110D" w:rsidRDefault="001B6E6F" w:rsidP="001B6E6F">
      <w:pPr>
        <w:tabs>
          <w:tab w:val="left" w:pos="720"/>
          <w:tab w:val="left" w:pos="1440"/>
          <w:tab w:val="left" w:pos="2160"/>
          <w:tab w:val="left" w:pos="2880"/>
          <w:tab w:val="left" w:pos="3600"/>
          <w:tab w:val="center" w:pos="4680"/>
        </w:tabs>
      </w:pPr>
      <w:r w:rsidRPr="0006110D">
        <w:tab/>
      </w:r>
      <w:r w:rsidR="002E5DBF" w:rsidRPr="0006110D">
        <w:t>1</w:t>
      </w:r>
      <w:r w:rsidRPr="0006110D">
        <w:t xml:space="preserve"> involved the </w:t>
      </w:r>
      <w:r w:rsidRPr="0006110D">
        <w:rPr>
          <w:u w:val="single"/>
        </w:rPr>
        <w:t>d</w:t>
      </w:r>
      <w:r w:rsidR="002E5DBF" w:rsidRPr="0006110D">
        <w:rPr>
          <w:u w:val="single"/>
        </w:rPr>
        <w:t>o</w:t>
      </w:r>
      <w:r w:rsidRPr="0006110D">
        <w:rPr>
          <w:u w:val="single"/>
        </w:rPr>
        <w:t>w</w:t>
      </w:r>
      <w:r w:rsidR="002E5DBF" w:rsidRPr="0006110D">
        <w:rPr>
          <w:u w:val="single"/>
        </w:rPr>
        <w:t>ntown revitalization</w:t>
      </w:r>
      <w:r w:rsidRPr="0006110D">
        <w:t xml:space="preserve"> activity,</w:t>
      </w:r>
    </w:p>
    <w:p w:rsidR="001B6E6F" w:rsidRPr="008D0504" w:rsidRDefault="001B6E6F" w:rsidP="001B6E6F">
      <w:r w:rsidRPr="008D0504">
        <w:tab/>
      </w:r>
      <w:r w:rsidR="00DC1E97" w:rsidRPr="008D0504">
        <w:t>2</w:t>
      </w:r>
      <w:r w:rsidRPr="008D0504">
        <w:t xml:space="preserve"> involved the </w:t>
      </w:r>
      <w:r w:rsidRPr="008D0504">
        <w:rPr>
          <w:u w:val="single"/>
        </w:rPr>
        <w:t>demolition and clearance</w:t>
      </w:r>
      <w:r w:rsidRPr="008D0504">
        <w:t xml:space="preserve"> activity,</w:t>
      </w:r>
    </w:p>
    <w:p w:rsidR="001B6E6F" w:rsidRPr="0006110D" w:rsidRDefault="001B6E6F" w:rsidP="001B6E6F">
      <w:r w:rsidRPr="0006110D">
        <w:tab/>
      </w:r>
      <w:r w:rsidR="00785F0E" w:rsidRPr="0006110D">
        <w:t>1</w:t>
      </w:r>
      <w:r w:rsidRPr="0006110D">
        <w:t xml:space="preserve"> involved the </w:t>
      </w:r>
      <w:r w:rsidRPr="0006110D">
        <w:rPr>
          <w:u w:val="single"/>
        </w:rPr>
        <w:t>construction of a railroad s</w:t>
      </w:r>
      <w:r w:rsidR="00785F0E" w:rsidRPr="0006110D">
        <w:rPr>
          <w:u w:val="single"/>
        </w:rPr>
        <w:t>pur</w:t>
      </w:r>
      <w:r w:rsidRPr="0006110D">
        <w:t xml:space="preserve"> activity,</w:t>
      </w:r>
    </w:p>
    <w:p w:rsidR="001B6E6F" w:rsidRPr="0006110D" w:rsidRDefault="001B6E6F" w:rsidP="001B6E6F">
      <w:r w:rsidRPr="0006110D">
        <w:tab/>
      </w:r>
      <w:r w:rsidR="00A05569" w:rsidRPr="0006110D">
        <w:t>1</w:t>
      </w:r>
      <w:r w:rsidRPr="0006110D">
        <w:t xml:space="preserve"> involved the </w:t>
      </w:r>
      <w:r w:rsidRPr="0006110D">
        <w:rPr>
          <w:u w:val="single"/>
        </w:rPr>
        <w:t>c</w:t>
      </w:r>
      <w:r w:rsidR="00A05569" w:rsidRPr="0006110D">
        <w:rPr>
          <w:u w:val="single"/>
        </w:rPr>
        <w:t xml:space="preserve">onstruction of a </w:t>
      </w:r>
      <w:r w:rsidRPr="0006110D">
        <w:rPr>
          <w:u w:val="single"/>
        </w:rPr>
        <w:t xml:space="preserve">fire </w:t>
      </w:r>
      <w:r w:rsidR="00A05569" w:rsidRPr="0006110D">
        <w:rPr>
          <w:u w:val="single"/>
        </w:rPr>
        <w:t>s</w:t>
      </w:r>
      <w:r w:rsidRPr="0006110D">
        <w:rPr>
          <w:u w:val="single"/>
        </w:rPr>
        <w:t>t</w:t>
      </w:r>
      <w:r w:rsidR="00A05569" w:rsidRPr="0006110D">
        <w:rPr>
          <w:u w:val="single"/>
        </w:rPr>
        <w:t>ation</w:t>
      </w:r>
      <w:r w:rsidRPr="0006110D">
        <w:t xml:space="preserve"> activity,</w:t>
      </w:r>
    </w:p>
    <w:p w:rsidR="001B6E6F" w:rsidRPr="00FE20E1" w:rsidRDefault="001B6E6F" w:rsidP="001B6E6F">
      <w:r w:rsidRPr="00FE20E1">
        <w:tab/>
      </w:r>
      <w:r w:rsidR="007A3E3C" w:rsidRPr="00FE20E1">
        <w:t>1</w:t>
      </w:r>
      <w:r w:rsidRPr="00FE20E1">
        <w:t xml:space="preserve"> involved the </w:t>
      </w:r>
      <w:r w:rsidRPr="00FE20E1">
        <w:rPr>
          <w:u w:val="single"/>
        </w:rPr>
        <w:t>parks and recreation</w:t>
      </w:r>
      <w:r w:rsidRPr="00FE20E1">
        <w:t xml:space="preserve"> activity,</w:t>
      </w:r>
    </w:p>
    <w:p w:rsidR="001B6E6F" w:rsidRPr="00F04703" w:rsidRDefault="001B6E6F" w:rsidP="001B6E6F">
      <w:r w:rsidRPr="00F04703">
        <w:tab/>
      </w:r>
      <w:r w:rsidR="00785F0E" w:rsidRPr="00F04703">
        <w:t>1</w:t>
      </w:r>
      <w:r w:rsidRPr="00F04703">
        <w:t xml:space="preserve"> involved the </w:t>
      </w:r>
      <w:r w:rsidRPr="00F04703">
        <w:rPr>
          <w:u w:val="single"/>
        </w:rPr>
        <w:t>building rehabilitation</w:t>
      </w:r>
      <w:r w:rsidRPr="00F04703">
        <w:t xml:space="preserve"> activity,</w:t>
      </w:r>
    </w:p>
    <w:p w:rsidR="00E04719" w:rsidRPr="00F04703" w:rsidRDefault="00E04719" w:rsidP="001B6E6F">
      <w:r w:rsidRPr="00F04703">
        <w:tab/>
        <w:t xml:space="preserve">2 involved the </w:t>
      </w:r>
      <w:r w:rsidRPr="00F04703">
        <w:rPr>
          <w:u w:val="single"/>
        </w:rPr>
        <w:t>residential rehabilitation</w:t>
      </w:r>
      <w:r w:rsidRPr="00F04703">
        <w:t xml:space="preserve"> activity,</w:t>
      </w:r>
    </w:p>
    <w:p w:rsidR="001B6E6F" w:rsidRPr="00322FBF" w:rsidRDefault="001B6E6F" w:rsidP="001B6E6F">
      <w:r w:rsidRPr="00322FBF">
        <w:tab/>
      </w:r>
      <w:r w:rsidR="002B1E28" w:rsidRPr="00322FBF">
        <w:t>2</w:t>
      </w:r>
      <w:r w:rsidRPr="00322FBF">
        <w:t xml:space="preserve"> involved the </w:t>
      </w:r>
      <w:r w:rsidRPr="00322FBF">
        <w:rPr>
          <w:u w:val="single"/>
        </w:rPr>
        <w:t>construction of a</w:t>
      </w:r>
      <w:r w:rsidR="00CC6F68" w:rsidRPr="00322FBF">
        <w:rPr>
          <w:u w:val="single"/>
        </w:rPr>
        <w:t xml:space="preserve"> se</w:t>
      </w:r>
      <w:r w:rsidRPr="00322FBF">
        <w:rPr>
          <w:u w:val="single"/>
        </w:rPr>
        <w:t>nior</w:t>
      </w:r>
      <w:r w:rsidR="00CC6F68" w:rsidRPr="00322FBF">
        <w:rPr>
          <w:u w:val="single"/>
        </w:rPr>
        <w:t xml:space="preserve"> center</w:t>
      </w:r>
      <w:r w:rsidRPr="00322FBF">
        <w:t xml:space="preserve"> activity,</w:t>
      </w:r>
    </w:p>
    <w:p w:rsidR="001B6E6F" w:rsidRPr="00224893" w:rsidRDefault="001B6E6F" w:rsidP="001B6E6F">
      <w:r w:rsidRPr="00224893">
        <w:tab/>
      </w:r>
      <w:r w:rsidR="00785F0E" w:rsidRPr="00224893">
        <w:t>1</w:t>
      </w:r>
      <w:r w:rsidRPr="00224893">
        <w:t xml:space="preserve"> involved the </w:t>
      </w:r>
      <w:r w:rsidRPr="00224893">
        <w:rPr>
          <w:u w:val="single"/>
        </w:rPr>
        <w:t>construction of a community center</w:t>
      </w:r>
      <w:r w:rsidRPr="00224893">
        <w:t xml:space="preserve"> activity,</w:t>
      </w:r>
    </w:p>
    <w:p w:rsidR="001B6E6F" w:rsidRPr="0006110D" w:rsidRDefault="001B6E6F" w:rsidP="001B6E6F">
      <w:r w:rsidRPr="0006110D">
        <w:tab/>
      </w:r>
      <w:r w:rsidR="007A3E3C" w:rsidRPr="0006110D">
        <w:t>1</w:t>
      </w:r>
      <w:r w:rsidRPr="0006110D">
        <w:t xml:space="preserve"> involved the </w:t>
      </w:r>
      <w:r w:rsidRPr="0006110D">
        <w:rPr>
          <w:u w:val="single"/>
        </w:rPr>
        <w:t>r</w:t>
      </w:r>
      <w:r w:rsidR="007A3E3C" w:rsidRPr="0006110D">
        <w:rPr>
          <w:u w:val="single"/>
        </w:rPr>
        <w:t>emoval of architectural barriers</w:t>
      </w:r>
      <w:r w:rsidRPr="0006110D">
        <w:t xml:space="preserve"> activity, and</w:t>
      </w:r>
    </w:p>
    <w:p w:rsidR="001B6E6F" w:rsidRPr="00D45174" w:rsidRDefault="001B6E6F" w:rsidP="00F313CE">
      <w:r w:rsidRPr="00C156A1">
        <w:tab/>
      </w:r>
      <w:r w:rsidR="00785F0E" w:rsidRPr="00C156A1">
        <w:t>2</w:t>
      </w:r>
      <w:r w:rsidRPr="00C156A1">
        <w:t xml:space="preserve"> involved the </w:t>
      </w:r>
      <w:r w:rsidRPr="00C156A1">
        <w:rPr>
          <w:u w:val="single"/>
        </w:rPr>
        <w:t>planning</w:t>
      </w:r>
      <w:r w:rsidRPr="00C156A1">
        <w:t xml:space="preserve"> activity.</w:t>
      </w:r>
    </w:p>
    <w:p w:rsidR="00590885" w:rsidRDefault="00B64E0F" w:rsidP="00590885">
      <w:pPr>
        <w:pStyle w:val="PlainText"/>
        <w:jc w:val="center"/>
        <w:rPr>
          <w:rFonts w:ascii="Times New Roman" w:hAnsi="Times New Roman" w:cs="Times New Roman"/>
          <w:sz w:val="24"/>
          <w:szCs w:val="24"/>
        </w:rPr>
      </w:pPr>
      <w:r w:rsidRPr="00D45174">
        <w:rPr>
          <w:rFonts w:ascii="Times New Roman" w:hAnsi="Times New Roman" w:cs="Times New Roman"/>
          <w:sz w:val="24"/>
          <w:szCs w:val="24"/>
        </w:rPr>
        <w:t>______________________________</w:t>
      </w:r>
      <w:r w:rsidR="00590885" w:rsidRPr="00D45174">
        <w:rPr>
          <w:rFonts w:ascii="Times New Roman" w:hAnsi="Times New Roman" w:cs="Times New Roman"/>
          <w:sz w:val="24"/>
          <w:szCs w:val="24"/>
        </w:rPr>
        <w:t>__________________________________________</w:t>
      </w:r>
    </w:p>
    <w:p w:rsidR="00590885" w:rsidRDefault="00590885" w:rsidP="00E85FCF">
      <w:pPr>
        <w:pStyle w:val="PlainText"/>
        <w:rPr>
          <w:rFonts w:ascii="Times New Roman" w:hAnsi="Times New Roman" w:cs="Times New Roman"/>
          <w:sz w:val="24"/>
          <w:szCs w:val="24"/>
        </w:rPr>
      </w:pPr>
    </w:p>
    <w:p w:rsidR="00F755E3" w:rsidRPr="00BB24D3" w:rsidRDefault="009751FC" w:rsidP="00F755E3">
      <w:r w:rsidRPr="00D01A46">
        <w:tab/>
      </w:r>
      <w:r w:rsidR="009C79DA" w:rsidRPr="00D01A46">
        <w:t xml:space="preserve">Thus, </w:t>
      </w:r>
      <w:r w:rsidRPr="00D01A46">
        <w:t>Alabama's use of its annual allocation of CDBG funds addresses the long-term and short-term objectives through the local communities' annual expenditure of the grant funds within the State's non-entitlement areas.  For the Program Years encompassing 2009-201</w:t>
      </w:r>
      <w:r w:rsidR="001B5B32">
        <w:t>8</w:t>
      </w:r>
      <w:r w:rsidRPr="00D01A46">
        <w:t xml:space="preserve">, </w:t>
      </w:r>
      <w:r w:rsidRPr="00CE5903">
        <w:t xml:space="preserve">ADECA had </w:t>
      </w:r>
      <w:r w:rsidR="000F254D">
        <w:t>179</w:t>
      </w:r>
      <w:r w:rsidR="00D01A46" w:rsidRPr="00CE5903">
        <w:t xml:space="preserve"> </w:t>
      </w:r>
      <w:r w:rsidRPr="00CE5903">
        <w:t>open grants that were open/active during the April 1, 201</w:t>
      </w:r>
      <w:r w:rsidR="001B5B32" w:rsidRPr="00CE5903">
        <w:t>8</w:t>
      </w:r>
      <w:r w:rsidRPr="00CE5903">
        <w:t>-March 31, 201</w:t>
      </w:r>
      <w:r w:rsidR="001B5B32" w:rsidRPr="00CE5903">
        <w:t>9</w:t>
      </w:r>
      <w:r w:rsidRPr="00D01A46">
        <w:t xml:space="preserve"> reporting period and that remained open as of March 31, 201</w:t>
      </w:r>
      <w:r w:rsidR="001B5B32">
        <w:t>9</w:t>
      </w:r>
      <w:r w:rsidRPr="00D01A46">
        <w:t xml:space="preserve">.  For these </w:t>
      </w:r>
      <w:r w:rsidR="00CE5903">
        <w:t>1</w:t>
      </w:r>
      <w:r w:rsidR="000F254D">
        <w:t>7</w:t>
      </w:r>
      <w:r w:rsidR="00CE5903">
        <w:t xml:space="preserve">9 </w:t>
      </w:r>
      <w:r w:rsidRPr="00D01A46">
        <w:t>open grants,</w:t>
      </w:r>
      <w:r w:rsidR="00F755E3">
        <w:t xml:space="preserve"> </w:t>
      </w:r>
      <w:r w:rsidR="00F755E3" w:rsidRPr="00BB24D3">
        <w:t xml:space="preserve">identified hereinabove in </w:t>
      </w:r>
      <w:r w:rsidR="00F755E3" w:rsidRPr="00BB24D3">
        <w:rPr>
          <w:i/>
        </w:rPr>
        <w:t>Chart 1</w:t>
      </w:r>
      <w:r w:rsidR="00F755E3" w:rsidRPr="00BB24D3">
        <w:t xml:space="preserve"> through </w:t>
      </w:r>
      <w:r w:rsidR="00F755E3" w:rsidRPr="00BB24D3">
        <w:rPr>
          <w:i/>
        </w:rPr>
        <w:t>Chart 10</w:t>
      </w:r>
      <w:r w:rsidR="00F755E3" w:rsidRPr="00BB24D3">
        <w:t>, the priority (primary) activities for the grants are as follows:</w:t>
      </w:r>
    </w:p>
    <w:p w:rsidR="00F755E3" w:rsidRPr="00BB24D3" w:rsidRDefault="00F755E3" w:rsidP="00F755E3">
      <w:r w:rsidRPr="00BB24D3">
        <w:tab/>
        <w:t xml:space="preserve">66 involved the </w:t>
      </w:r>
      <w:r w:rsidRPr="00BB24D3">
        <w:rPr>
          <w:u w:val="single"/>
        </w:rPr>
        <w:t>sewer</w:t>
      </w:r>
      <w:r w:rsidRPr="00BB24D3">
        <w:t xml:space="preserve"> activity,</w:t>
      </w:r>
    </w:p>
    <w:p w:rsidR="00F755E3" w:rsidRPr="00BB24D3" w:rsidRDefault="00F755E3" w:rsidP="00F755E3">
      <w:r w:rsidRPr="00BB24D3">
        <w:tab/>
        <w:t xml:space="preserve">52 involved the </w:t>
      </w:r>
      <w:r w:rsidRPr="00BB24D3">
        <w:rPr>
          <w:u w:val="single"/>
        </w:rPr>
        <w:t>water</w:t>
      </w:r>
      <w:r w:rsidRPr="00BB24D3">
        <w:t xml:space="preserve"> activity,</w:t>
      </w:r>
    </w:p>
    <w:p w:rsidR="00F755E3" w:rsidRPr="00BB24D3" w:rsidRDefault="00F755E3" w:rsidP="00F755E3">
      <w:r w:rsidRPr="00BB24D3">
        <w:tab/>
        <w:t xml:space="preserve">16 involved the </w:t>
      </w:r>
      <w:r w:rsidRPr="00BB24D3">
        <w:rPr>
          <w:u w:val="single"/>
        </w:rPr>
        <w:t>drainage</w:t>
      </w:r>
      <w:r w:rsidRPr="00BB24D3">
        <w:t xml:space="preserve"> activity,</w:t>
      </w:r>
    </w:p>
    <w:p w:rsidR="00F755E3" w:rsidRPr="00BB24D3" w:rsidRDefault="00F755E3" w:rsidP="00F755E3">
      <w:r w:rsidRPr="00BB24D3">
        <w:tab/>
        <w:t xml:space="preserve">48 involved the </w:t>
      </w:r>
      <w:r w:rsidRPr="00BB24D3">
        <w:rPr>
          <w:u w:val="single"/>
        </w:rPr>
        <w:t>roads</w:t>
      </w:r>
      <w:r w:rsidRPr="00BB24D3">
        <w:t xml:space="preserve"> activity,</w:t>
      </w:r>
    </w:p>
    <w:p w:rsidR="00F755E3" w:rsidRPr="00BB24D3" w:rsidRDefault="00F755E3" w:rsidP="00F755E3">
      <w:pPr>
        <w:tabs>
          <w:tab w:val="left" w:pos="720"/>
          <w:tab w:val="left" w:pos="1440"/>
          <w:tab w:val="left" w:pos="2160"/>
          <w:tab w:val="left" w:pos="2880"/>
          <w:tab w:val="left" w:pos="3600"/>
          <w:tab w:val="center" w:pos="4680"/>
        </w:tabs>
      </w:pPr>
      <w:r w:rsidRPr="00BB24D3">
        <w:tab/>
        <w:t xml:space="preserve">1 involved the </w:t>
      </w:r>
      <w:r w:rsidRPr="00BB24D3">
        <w:rPr>
          <w:u w:val="single"/>
        </w:rPr>
        <w:t>downtown revitalization</w:t>
      </w:r>
      <w:r w:rsidRPr="00BB24D3">
        <w:t xml:space="preserve"> activity,</w:t>
      </w:r>
    </w:p>
    <w:p w:rsidR="00F755E3" w:rsidRPr="00BB24D3" w:rsidRDefault="00F755E3" w:rsidP="00F755E3">
      <w:r w:rsidRPr="00BB24D3">
        <w:tab/>
        <w:t xml:space="preserve">7 involved the </w:t>
      </w:r>
      <w:r w:rsidRPr="00BB24D3">
        <w:rPr>
          <w:u w:val="single"/>
        </w:rPr>
        <w:t>demolition and clearance</w:t>
      </w:r>
      <w:r w:rsidRPr="00BB24D3">
        <w:t xml:space="preserve"> activity,</w:t>
      </w:r>
    </w:p>
    <w:p w:rsidR="00F755E3" w:rsidRPr="00BB24D3" w:rsidRDefault="00F755E3" w:rsidP="00F755E3">
      <w:r w:rsidRPr="00BB24D3">
        <w:tab/>
        <w:t xml:space="preserve">1 involved the </w:t>
      </w:r>
      <w:r w:rsidRPr="00BB24D3">
        <w:rPr>
          <w:u w:val="single"/>
        </w:rPr>
        <w:t>construction of a railroad crossing</w:t>
      </w:r>
      <w:r w:rsidRPr="00BB24D3">
        <w:t xml:space="preserve"> activity,</w:t>
      </w:r>
    </w:p>
    <w:p w:rsidR="00F755E3" w:rsidRPr="00BB24D3" w:rsidRDefault="00F755E3" w:rsidP="00F755E3">
      <w:r w:rsidRPr="00BB24D3">
        <w:tab/>
        <w:t xml:space="preserve">1 involved the </w:t>
      </w:r>
      <w:r w:rsidRPr="00BB24D3">
        <w:rPr>
          <w:u w:val="single"/>
        </w:rPr>
        <w:t>construction of a railroad spur</w:t>
      </w:r>
      <w:r w:rsidRPr="00BB24D3">
        <w:t xml:space="preserve"> activity,</w:t>
      </w:r>
    </w:p>
    <w:p w:rsidR="00F755E3" w:rsidRPr="00BB24D3" w:rsidRDefault="00F755E3" w:rsidP="00F755E3">
      <w:r w:rsidRPr="00BB24D3">
        <w:tab/>
        <w:t xml:space="preserve">1 involved the </w:t>
      </w:r>
      <w:r w:rsidRPr="00BB24D3">
        <w:rPr>
          <w:u w:val="single"/>
        </w:rPr>
        <w:t>construction of a fire station</w:t>
      </w:r>
      <w:r w:rsidRPr="00BB24D3">
        <w:t xml:space="preserve"> activity,</w:t>
      </w:r>
    </w:p>
    <w:p w:rsidR="00F755E3" w:rsidRPr="00BB24D3" w:rsidRDefault="00F755E3" w:rsidP="00F755E3">
      <w:r w:rsidRPr="00BB24D3">
        <w:tab/>
        <w:t xml:space="preserve">4 involved the </w:t>
      </w:r>
      <w:r w:rsidRPr="00BB24D3">
        <w:rPr>
          <w:u w:val="single"/>
        </w:rPr>
        <w:t>parks and recreation</w:t>
      </w:r>
      <w:r w:rsidRPr="00BB24D3">
        <w:t xml:space="preserve"> activity,</w:t>
      </w:r>
    </w:p>
    <w:p w:rsidR="00F755E3" w:rsidRPr="00BB24D3" w:rsidRDefault="00F755E3" w:rsidP="00F755E3">
      <w:r w:rsidRPr="00BB24D3">
        <w:tab/>
        <w:t xml:space="preserve">3 involved the </w:t>
      </w:r>
      <w:r w:rsidRPr="00BB24D3">
        <w:rPr>
          <w:u w:val="single"/>
        </w:rPr>
        <w:t>building rehabilitation</w:t>
      </w:r>
      <w:r w:rsidRPr="00BB24D3">
        <w:t xml:space="preserve"> activity,</w:t>
      </w:r>
    </w:p>
    <w:p w:rsidR="00F755E3" w:rsidRPr="00BB24D3" w:rsidRDefault="00F755E3" w:rsidP="00F755E3">
      <w:r w:rsidRPr="00BB24D3">
        <w:tab/>
        <w:t xml:space="preserve">5 involved the </w:t>
      </w:r>
      <w:r w:rsidRPr="00BB24D3">
        <w:rPr>
          <w:u w:val="single"/>
        </w:rPr>
        <w:t>residential rehabilitation</w:t>
      </w:r>
      <w:r w:rsidRPr="00BB24D3">
        <w:t xml:space="preserve"> activity,</w:t>
      </w:r>
    </w:p>
    <w:p w:rsidR="00F755E3" w:rsidRPr="00BB24D3" w:rsidRDefault="00F755E3" w:rsidP="00F755E3">
      <w:r w:rsidRPr="00BB24D3">
        <w:tab/>
        <w:t xml:space="preserve">2 involved the </w:t>
      </w:r>
      <w:r w:rsidRPr="00BB24D3">
        <w:rPr>
          <w:u w:val="single"/>
        </w:rPr>
        <w:t>construction of a senior center</w:t>
      </w:r>
      <w:r w:rsidRPr="00BB24D3">
        <w:t xml:space="preserve"> activity,</w:t>
      </w:r>
    </w:p>
    <w:p w:rsidR="00F755E3" w:rsidRPr="00BB24D3" w:rsidRDefault="00F755E3" w:rsidP="00F755E3">
      <w:r w:rsidRPr="00BB24D3">
        <w:tab/>
        <w:t xml:space="preserve">2 involved the </w:t>
      </w:r>
      <w:r w:rsidRPr="00BB24D3">
        <w:rPr>
          <w:u w:val="single"/>
        </w:rPr>
        <w:t>construction of a community center</w:t>
      </w:r>
      <w:r w:rsidRPr="00BB24D3">
        <w:t xml:space="preserve"> activity,</w:t>
      </w:r>
    </w:p>
    <w:p w:rsidR="00F755E3" w:rsidRPr="00BB24D3" w:rsidRDefault="00F755E3" w:rsidP="00F755E3">
      <w:r w:rsidRPr="00BB24D3">
        <w:tab/>
        <w:t xml:space="preserve">1 involved the </w:t>
      </w:r>
      <w:r w:rsidRPr="00BB24D3">
        <w:rPr>
          <w:u w:val="single"/>
        </w:rPr>
        <w:t>purchase of a building</w:t>
      </w:r>
      <w:r w:rsidRPr="00BB24D3">
        <w:t>,</w:t>
      </w:r>
    </w:p>
    <w:p w:rsidR="00F755E3" w:rsidRPr="00BB24D3" w:rsidRDefault="00F755E3" w:rsidP="00F755E3">
      <w:r w:rsidRPr="00BB24D3">
        <w:tab/>
        <w:t xml:space="preserve">1 involved the </w:t>
      </w:r>
      <w:r w:rsidRPr="00BB24D3">
        <w:rPr>
          <w:u w:val="single"/>
        </w:rPr>
        <w:t>construction of an Emergency 911 Center</w:t>
      </w:r>
      <w:r w:rsidRPr="00BB24D3">
        <w:t>,</w:t>
      </w:r>
    </w:p>
    <w:p w:rsidR="00F755E3" w:rsidRPr="00BB24D3" w:rsidRDefault="00F755E3" w:rsidP="00F755E3">
      <w:r w:rsidRPr="00BB24D3">
        <w:tab/>
        <w:t xml:space="preserve">1 involved </w:t>
      </w:r>
      <w:r w:rsidRPr="00BB24D3">
        <w:rPr>
          <w:u w:val="single"/>
        </w:rPr>
        <w:t>infrastructure / site improvements</w:t>
      </w:r>
      <w:r w:rsidRPr="00BB24D3">
        <w:t>,</w:t>
      </w:r>
    </w:p>
    <w:p w:rsidR="00F755E3" w:rsidRPr="00BB24D3" w:rsidRDefault="00F755E3" w:rsidP="00F755E3">
      <w:r w:rsidRPr="00BB24D3">
        <w:tab/>
        <w:t xml:space="preserve">1 involved the </w:t>
      </w:r>
      <w:r w:rsidRPr="00BB24D3">
        <w:rPr>
          <w:u w:val="single"/>
        </w:rPr>
        <w:t>construction of an incubator</w:t>
      </w:r>
      <w:r w:rsidRPr="00BB24D3">
        <w:t xml:space="preserve"> activity,</w:t>
      </w:r>
    </w:p>
    <w:p w:rsidR="00F755E3" w:rsidRPr="00BB24D3" w:rsidRDefault="00F755E3" w:rsidP="00F755E3">
      <w:r w:rsidRPr="00BB24D3">
        <w:tab/>
        <w:t xml:space="preserve">1 involved the </w:t>
      </w:r>
      <w:r w:rsidRPr="00BB24D3">
        <w:rPr>
          <w:u w:val="single"/>
        </w:rPr>
        <w:t>removal of architectural barriers</w:t>
      </w:r>
      <w:r w:rsidRPr="00BB24D3">
        <w:t xml:space="preserve"> activity,</w:t>
      </w:r>
    </w:p>
    <w:p w:rsidR="00F755E3" w:rsidRPr="00BB24D3" w:rsidRDefault="00F755E3" w:rsidP="00F755E3">
      <w:r w:rsidRPr="00BB24D3">
        <w:tab/>
        <w:t xml:space="preserve">1 involved the </w:t>
      </w:r>
      <w:r w:rsidRPr="00BB24D3">
        <w:rPr>
          <w:u w:val="single"/>
        </w:rPr>
        <w:t>construction of lighting for a truck stop</w:t>
      </w:r>
      <w:r w:rsidRPr="00BB24D3">
        <w:t xml:space="preserve"> activity, and</w:t>
      </w:r>
    </w:p>
    <w:p w:rsidR="00F755E3" w:rsidRPr="00D45174" w:rsidRDefault="00F755E3" w:rsidP="00F755E3">
      <w:r w:rsidRPr="00BB24D3">
        <w:tab/>
        <w:t xml:space="preserve">3 involved the </w:t>
      </w:r>
      <w:r w:rsidRPr="00BB24D3">
        <w:rPr>
          <w:u w:val="single"/>
        </w:rPr>
        <w:t>planning</w:t>
      </w:r>
      <w:r w:rsidRPr="00BB24D3">
        <w:t xml:space="preserve"> activity.</w:t>
      </w:r>
    </w:p>
    <w:p w:rsidR="00CE5903" w:rsidRDefault="00CE5903" w:rsidP="00F755E3"/>
    <w:p w:rsidR="004D45D3" w:rsidRDefault="004D45D3" w:rsidP="004D45D3">
      <w:pPr>
        <w:pStyle w:val="PlainText"/>
        <w:rPr>
          <w:rFonts w:ascii="Times New Roman" w:hAnsi="Times New Roman" w:cs="Times New Roman"/>
          <w:sz w:val="24"/>
          <w:szCs w:val="24"/>
        </w:rPr>
      </w:pPr>
      <w:r>
        <w:rPr>
          <w:rFonts w:ascii="Times New Roman" w:hAnsi="Times New Roman" w:cs="Times New Roman"/>
          <w:sz w:val="24"/>
          <w:szCs w:val="24"/>
        </w:rPr>
        <w:tab/>
        <w:t>D</w:t>
      </w:r>
      <w:r w:rsidRPr="00777111">
        <w:rPr>
          <w:rFonts w:ascii="Times New Roman" w:hAnsi="Times New Roman" w:cs="Times New Roman"/>
          <w:sz w:val="24"/>
          <w:szCs w:val="24"/>
        </w:rPr>
        <w:t>uring the period of April 1, 201</w:t>
      </w:r>
      <w:r w:rsidR="004A7E70">
        <w:rPr>
          <w:rFonts w:ascii="Times New Roman" w:hAnsi="Times New Roman" w:cs="Times New Roman"/>
          <w:sz w:val="24"/>
          <w:szCs w:val="24"/>
        </w:rPr>
        <w:t>8</w:t>
      </w:r>
      <w:r w:rsidRPr="00777111">
        <w:rPr>
          <w:rFonts w:ascii="Times New Roman" w:hAnsi="Times New Roman" w:cs="Times New Roman"/>
          <w:sz w:val="24"/>
          <w:szCs w:val="24"/>
        </w:rPr>
        <w:t xml:space="preserve"> through March 31, 201</w:t>
      </w:r>
      <w:r w:rsidR="004A7E70">
        <w:rPr>
          <w:rFonts w:ascii="Times New Roman" w:hAnsi="Times New Roman" w:cs="Times New Roman"/>
          <w:sz w:val="24"/>
          <w:szCs w:val="24"/>
        </w:rPr>
        <w:t>9</w:t>
      </w:r>
      <w:r>
        <w:rPr>
          <w:rFonts w:ascii="Times New Roman" w:hAnsi="Times New Roman" w:cs="Times New Roman"/>
          <w:sz w:val="24"/>
          <w:szCs w:val="24"/>
        </w:rPr>
        <w:t xml:space="preserve">, the </w:t>
      </w:r>
      <w:r w:rsidR="009B0CDE">
        <w:rPr>
          <w:rFonts w:ascii="Times New Roman" w:hAnsi="Times New Roman" w:cs="Times New Roman"/>
          <w:sz w:val="24"/>
          <w:szCs w:val="24"/>
        </w:rPr>
        <w:t xml:space="preserve">75 </w:t>
      </w:r>
      <w:r>
        <w:rPr>
          <w:rFonts w:ascii="Times New Roman" w:hAnsi="Times New Roman" w:cs="Times New Roman"/>
          <w:sz w:val="24"/>
          <w:szCs w:val="24"/>
        </w:rPr>
        <w:t xml:space="preserve">open/active grants </w:t>
      </w:r>
      <w:r w:rsidR="00D15AA9">
        <w:rPr>
          <w:rFonts w:ascii="Times New Roman" w:hAnsi="Times New Roman" w:cs="Times New Roman"/>
          <w:sz w:val="24"/>
          <w:szCs w:val="24"/>
        </w:rPr>
        <w:t xml:space="preserve">(from </w:t>
      </w:r>
      <w:r w:rsidR="00D15AA9" w:rsidRPr="006710D9">
        <w:rPr>
          <w:rFonts w:ascii="Times New Roman" w:hAnsi="Times New Roman" w:cs="Times New Roman"/>
          <w:sz w:val="24"/>
          <w:szCs w:val="24"/>
        </w:rPr>
        <w:t>Program Years 2009, 2010, 2011, 2012, 2013, 2014, 2015, 2016</w:t>
      </w:r>
      <w:r w:rsidR="009B1A34">
        <w:rPr>
          <w:rFonts w:ascii="Times New Roman" w:hAnsi="Times New Roman" w:cs="Times New Roman"/>
          <w:sz w:val="24"/>
          <w:szCs w:val="24"/>
        </w:rPr>
        <w:t xml:space="preserve">, </w:t>
      </w:r>
      <w:r w:rsidR="004A7E70">
        <w:rPr>
          <w:rFonts w:ascii="Times New Roman" w:hAnsi="Times New Roman" w:cs="Times New Roman"/>
          <w:sz w:val="24"/>
          <w:szCs w:val="24"/>
        </w:rPr>
        <w:t xml:space="preserve">2017, </w:t>
      </w:r>
      <w:r w:rsidR="009B1A34">
        <w:rPr>
          <w:rFonts w:ascii="Times New Roman" w:hAnsi="Times New Roman" w:cs="Times New Roman"/>
          <w:sz w:val="24"/>
          <w:szCs w:val="24"/>
        </w:rPr>
        <w:t>and 201</w:t>
      </w:r>
      <w:r w:rsidR="004A7E70">
        <w:rPr>
          <w:rFonts w:ascii="Times New Roman" w:hAnsi="Times New Roman" w:cs="Times New Roman"/>
          <w:sz w:val="24"/>
          <w:szCs w:val="24"/>
        </w:rPr>
        <w:t>8</w:t>
      </w:r>
      <w:r w:rsidR="00D15AA9">
        <w:rPr>
          <w:rFonts w:ascii="Times New Roman" w:hAnsi="Times New Roman" w:cs="Times New Roman"/>
          <w:sz w:val="24"/>
          <w:szCs w:val="24"/>
        </w:rPr>
        <w:t xml:space="preserve">) </w:t>
      </w:r>
      <w:r>
        <w:rPr>
          <w:rFonts w:ascii="Times New Roman" w:hAnsi="Times New Roman" w:cs="Times New Roman"/>
          <w:sz w:val="24"/>
          <w:szCs w:val="24"/>
        </w:rPr>
        <w:t>that were closed</w:t>
      </w:r>
      <w:r w:rsidR="00A35845">
        <w:rPr>
          <w:rFonts w:ascii="Times New Roman" w:hAnsi="Times New Roman" w:cs="Times New Roman"/>
          <w:sz w:val="24"/>
          <w:szCs w:val="24"/>
        </w:rPr>
        <w:t>-</w:t>
      </w:r>
      <w:r>
        <w:rPr>
          <w:rFonts w:ascii="Times New Roman" w:hAnsi="Times New Roman" w:cs="Times New Roman"/>
          <w:sz w:val="24"/>
          <w:szCs w:val="24"/>
        </w:rPr>
        <w:t>out by ADECA</w:t>
      </w:r>
      <w:r w:rsidR="00077753">
        <w:rPr>
          <w:rFonts w:ascii="Times New Roman" w:hAnsi="Times New Roman" w:cs="Times New Roman"/>
          <w:sz w:val="24"/>
          <w:szCs w:val="24"/>
        </w:rPr>
        <w:t xml:space="preserve"> as of March 31, 201</w:t>
      </w:r>
      <w:r w:rsidR="004A7E70">
        <w:rPr>
          <w:rFonts w:ascii="Times New Roman" w:hAnsi="Times New Roman" w:cs="Times New Roman"/>
          <w:sz w:val="24"/>
          <w:szCs w:val="24"/>
        </w:rPr>
        <w:t>9</w:t>
      </w:r>
      <w:r w:rsidR="00077753">
        <w:rPr>
          <w:rFonts w:ascii="Times New Roman" w:hAnsi="Times New Roman" w:cs="Times New Roman"/>
          <w:sz w:val="24"/>
          <w:szCs w:val="24"/>
        </w:rPr>
        <w:t xml:space="preserve"> were to the communities identified in </w:t>
      </w:r>
      <w:r w:rsidR="00077753" w:rsidRPr="00B2622F">
        <w:rPr>
          <w:rFonts w:ascii="Times New Roman" w:hAnsi="Times New Roman" w:cs="Times New Roman"/>
          <w:i/>
          <w:sz w:val="24"/>
          <w:szCs w:val="24"/>
        </w:rPr>
        <w:t>Chart</w:t>
      </w:r>
      <w:r w:rsidR="00077753">
        <w:rPr>
          <w:rFonts w:ascii="Times New Roman" w:hAnsi="Times New Roman" w:cs="Times New Roman"/>
          <w:i/>
          <w:sz w:val="24"/>
          <w:szCs w:val="24"/>
        </w:rPr>
        <w:t xml:space="preserve"> </w:t>
      </w:r>
      <w:r w:rsidR="004A7E70">
        <w:rPr>
          <w:rFonts w:ascii="Times New Roman" w:hAnsi="Times New Roman" w:cs="Times New Roman"/>
          <w:i/>
          <w:sz w:val="24"/>
          <w:szCs w:val="24"/>
        </w:rPr>
        <w:t>1</w:t>
      </w:r>
      <w:r w:rsidR="00957F69">
        <w:rPr>
          <w:rFonts w:ascii="Times New Roman" w:hAnsi="Times New Roman" w:cs="Times New Roman"/>
          <w:i/>
          <w:sz w:val="24"/>
          <w:szCs w:val="24"/>
        </w:rPr>
        <w:t>1</w:t>
      </w:r>
      <w:r w:rsidR="00077753">
        <w:rPr>
          <w:rFonts w:ascii="Times New Roman" w:hAnsi="Times New Roman" w:cs="Times New Roman"/>
          <w:i/>
          <w:sz w:val="24"/>
          <w:szCs w:val="24"/>
        </w:rPr>
        <w:t xml:space="preserve"> </w:t>
      </w:r>
      <w:r w:rsidR="00077753">
        <w:rPr>
          <w:rFonts w:ascii="Times New Roman" w:hAnsi="Times New Roman" w:cs="Times New Roman"/>
          <w:sz w:val="24"/>
          <w:szCs w:val="24"/>
        </w:rPr>
        <w:t>as follows:</w:t>
      </w:r>
    </w:p>
    <w:p w:rsidR="00E85FCF" w:rsidRDefault="00E85FCF" w:rsidP="004D45D3">
      <w:pPr>
        <w:pStyle w:val="PlainText"/>
        <w:rPr>
          <w:rFonts w:ascii="Times New Roman" w:hAnsi="Times New Roman" w:cs="Times New Roman"/>
          <w:sz w:val="24"/>
          <w:szCs w:val="24"/>
        </w:rPr>
      </w:pPr>
    </w:p>
    <w:p w:rsidR="007B4AAC" w:rsidRDefault="007B4AAC" w:rsidP="004D45D3">
      <w:pPr>
        <w:pStyle w:val="PlainText"/>
        <w:rPr>
          <w:rFonts w:ascii="Times New Roman" w:hAnsi="Times New Roman" w:cs="Times New Roman"/>
          <w:sz w:val="24"/>
          <w:szCs w:val="24"/>
        </w:rPr>
      </w:pPr>
    </w:p>
    <w:p w:rsidR="007B4AAC" w:rsidRDefault="007B4AAC" w:rsidP="004D45D3">
      <w:pPr>
        <w:pStyle w:val="PlainText"/>
        <w:rPr>
          <w:rFonts w:ascii="Times New Roman" w:hAnsi="Times New Roman" w:cs="Times New Roman"/>
          <w:sz w:val="24"/>
          <w:szCs w:val="24"/>
        </w:rPr>
      </w:pPr>
    </w:p>
    <w:p w:rsidR="007B4AAC" w:rsidRDefault="007B4AAC" w:rsidP="004D45D3">
      <w:pPr>
        <w:pStyle w:val="PlainText"/>
        <w:rPr>
          <w:rFonts w:ascii="Times New Roman" w:hAnsi="Times New Roman" w:cs="Times New Roman"/>
          <w:sz w:val="24"/>
          <w:szCs w:val="24"/>
        </w:rPr>
      </w:pPr>
    </w:p>
    <w:p w:rsidR="00936A9A" w:rsidRDefault="00936A9A" w:rsidP="004D45D3">
      <w:pPr>
        <w:pStyle w:val="PlainText"/>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184"/>
        <w:gridCol w:w="2231"/>
        <w:gridCol w:w="2160"/>
        <w:gridCol w:w="1710"/>
        <w:gridCol w:w="2065"/>
      </w:tblGrid>
      <w:tr w:rsidR="00BF0B7C" w:rsidTr="00DD3B14">
        <w:tc>
          <w:tcPr>
            <w:tcW w:w="9350" w:type="dxa"/>
            <w:gridSpan w:val="5"/>
          </w:tcPr>
          <w:p w:rsidR="0027173A" w:rsidRPr="003F7434" w:rsidRDefault="0027173A" w:rsidP="00DD3B14">
            <w:pPr>
              <w:pStyle w:val="PlainText"/>
              <w:jc w:val="center"/>
              <w:rPr>
                <w:rFonts w:ascii="Times New Roman" w:hAnsi="Times New Roman" w:cs="Times New Roman"/>
                <w:b/>
                <w:sz w:val="24"/>
                <w:szCs w:val="24"/>
              </w:rPr>
            </w:pPr>
            <w:r w:rsidRPr="003F7434">
              <w:rPr>
                <w:rFonts w:ascii="Times New Roman" w:hAnsi="Times New Roman" w:cs="Times New Roman"/>
                <w:b/>
                <w:sz w:val="24"/>
                <w:szCs w:val="24"/>
              </w:rPr>
              <w:t xml:space="preserve">Chart </w:t>
            </w:r>
            <w:r w:rsidR="004A7E70" w:rsidRPr="003F7434">
              <w:rPr>
                <w:rFonts w:ascii="Times New Roman" w:hAnsi="Times New Roman" w:cs="Times New Roman"/>
                <w:b/>
                <w:sz w:val="24"/>
                <w:szCs w:val="24"/>
              </w:rPr>
              <w:t>1</w:t>
            </w:r>
            <w:r w:rsidR="00957F69" w:rsidRPr="003F7434">
              <w:rPr>
                <w:rFonts w:ascii="Times New Roman" w:hAnsi="Times New Roman" w:cs="Times New Roman"/>
                <w:b/>
                <w:sz w:val="24"/>
                <w:szCs w:val="24"/>
              </w:rPr>
              <w:t>1</w:t>
            </w:r>
          </w:p>
          <w:p w:rsidR="000D7DBC" w:rsidRPr="003F7434" w:rsidRDefault="00DE714B" w:rsidP="00084AD6">
            <w:pPr>
              <w:pStyle w:val="PlainText"/>
              <w:jc w:val="center"/>
              <w:rPr>
                <w:rFonts w:ascii="Times New Roman" w:hAnsi="Times New Roman" w:cs="Times New Roman"/>
                <w:b/>
                <w:sz w:val="24"/>
                <w:szCs w:val="24"/>
              </w:rPr>
            </w:pPr>
            <w:r w:rsidRPr="003F7434">
              <w:rPr>
                <w:rFonts w:ascii="Times New Roman" w:hAnsi="Times New Roman" w:cs="Times New Roman"/>
                <w:b/>
                <w:sz w:val="24"/>
                <w:szCs w:val="24"/>
              </w:rPr>
              <w:t>Program Year 2009</w:t>
            </w:r>
            <w:r w:rsidR="000D7DBC" w:rsidRPr="003F7434">
              <w:rPr>
                <w:rFonts w:ascii="Times New Roman" w:hAnsi="Times New Roman" w:cs="Times New Roman"/>
                <w:b/>
                <w:sz w:val="24"/>
                <w:szCs w:val="24"/>
              </w:rPr>
              <w:t xml:space="preserve"> through </w:t>
            </w:r>
            <w:r w:rsidRPr="003F7434">
              <w:rPr>
                <w:rFonts w:ascii="Times New Roman" w:hAnsi="Times New Roman" w:cs="Times New Roman"/>
                <w:b/>
                <w:sz w:val="24"/>
                <w:szCs w:val="24"/>
              </w:rPr>
              <w:t>Program Year 201</w:t>
            </w:r>
            <w:r w:rsidR="004A7E70" w:rsidRPr="003F7434">
              <w:rPr>
                <w:rFonts w:ascii="Times New Roman" w:hAnsi="Times New Roman" w:cs="Times New Roman"/>
                <w:b/>
                <w:sz w:val="24"/>
                <w:szCs w:val="24"/>
              </w:rPr>
              <w:t>8</w:t>
            </w:r>
            <w:r w:rsidRPr="003F7434">
              <w:rPr>
                <w:rFonts w:ascii="Times New Roman" w:hAnsi="Times New Roman" w:cs="Times New Roman"/>
                <w:b/>
                <w:sz w:val="24"/>
                <w:szCs w:val="24"/>
              </w:rPr>
              <w:t xml:space="preserve"> </w:t>
            </w:r>
            <w:r w:rsidR="00084AD6" w:rsidRPr="003F7434">
              <w:rPr>
                <w:rFonts w:ascii="Times New Roman" w:hAnsi="Times New Roman" w:cs="Times New Roman"/>
                <w:b/>
                <w:sz w:val="24"/>
                <w:szCs w:val="24"/>
              </w:rPr>
              <w:t xml:space="preserve">CDBG </w:t>
            </w:r>
            <w:r w:rsidR="00BF0B7C" w:rsidRPr="003F7434">
              <w:rPr>
                <w:rFonts w:ascii="Times New Roman" w:hAnsi="Times New Roman" w:cs="Times New Roman"/>
                <w:b/>
                <w:sz w:val="24"/>
                <w:szCs w:val="24"/>
              </w:rPr>
              <w:t>Grants</w:t>
            </w:r>
          </w:p>
          <w:p w:rsidR="00BF0B7C" w:rsidRPr="003F7434" w:rsidRDefault="00BF0B7C" w:rsidP="004A7E70">
            <w:pPr>
              <w:pStyle w:val="PlainText"/>
              <w:jc w:val="center"/>
              <w:rPr>
                <w:rFonts w:ascii="Times New Roman" w:hAnsi="Times New Roman" w:cs="Times New Roman"/>
                <w:b/>
                <w:sz w:val="24"/>
                <w:szCs w:val="24"/>
              </w:rPr>
            </w:pPr>
            <w:r w:rsidRPr="003F7434">
              <w:rPr>
                <w:rFonts w:ascii="Times New Roman" w:hAnsi="Times New Roman" w:cs="Times New Roman"/>
                <w:b/>
                <w:sz w:val="24"/>
                <w:szCs w:val="24"/>
              </w:rPr>
              <w:t>Closed</w:t>
            </w:r>
            <w:r w:rsidR="000D7DBC" w:rsidRPr="003F7434">
              <w:rPr>
                <w:rFonts w:ascii="Times New Roman" w:hAnsi="Times New Roman" w:cs="Times New Roman"/>
                <w:b/>
                <w:sz w:val="24"/>
                <w:szCs w:val="24"/>
              </w:rPr>
              <w:t xml:space="preserve"> </w:t>
            </w:r>
            <w:r w:rsidR="00DE714B" w:rsidRPr="003F7434">
              <w:rPr>
                <w:rFonts w:ascii="Times New Roman" w:hAnsi="Times New Roman" w:cs="Times New Roman"/>
                <w:b/>
                <w:sz w:val="24"/>
                <w:szCs w:val="24"/>
              </w:rPr>
              <w:t>D</w:t>
            </w:r>
            <w:r w:rsidRPr="003F7434">
              <w:rPr>
                <w:rFonts w:ascii="Times New Roman" w:hAnsi="Times New Roman" w:cs="Times New Roman"/>
                <w:b/>
                <w:sz w:val="24"/>
                <w:szCs w:val="24"/>
              </w:rPr>
              <w:t>uring</w:t>
            </w:r>
            <w:r w:rsidR="00084AD6" w:rsidRPr="003F7434">
              <w:rPr>
                <w:rFonts w:ascii="Times New Roman" w:hAnsi="Times New Roman" w:cs="Times New Roman"/>
                <w:b/>
                <w:sz w:val="24"/>
                <w:szCs w:val="24"/>
              </w:rPr>
              <w:t xml:space="preserve"> the</w:t>
            </w:r>
            <w:r w:rsidR="00DE714B" w:rsidRPr="003F7434">
              <w:rPr>
                <w:rFonts w:ascii="Times New Roman" w:hAnsi="Times New Roman" w:cs="Times New Roman"/>
                <w:b/>
                <w:sz w:val="24"/>
                <w:szCs w:val="24"/>
              </w:rPr>
              <w:t xml:space="preserve"> </w:t>
            </w:r>
            <w:r w:rsidR="00084AD6" w:rsidRPr="003F7434">
              <w:rPr>
                <w:rFonts w:ascii="Times New Roman" w:hAnsi="Times New Roman" w:cs="Times New Roman"/>
                <w:b/>
                <w:sz w:val="24"/>
                <w:szCs w:val="24"/>
              </w:rPr>
              <w:t>Reporting Period of</w:t>
            </w:r>
            <w:r w:rsidR="00DE714B" w:rsidRPr="003F7434">
              <w:rPr>
                <w:rFonts w:ascii="Times New Roman" w:hAnsi="Times New Roman" w:cs="Times New Roman"/>
                <w:b/>
                <w:sz w:val="24"/>
                <w:szCs w:val="24"/>
              </w:rPr>
              <w:t xml:space="preserve"> </w:t>
            </w:r>
            <w:r w:rsidRPr="003F7434">
              <w:rPr>
                <w:rFonts w:ascii="Times New Roman" w:hAnsi="Times New Roman" w:cs="Times New Roman"/>
                <w:b/>
                <w:sz w:val="24"/>
                <w:szCs w:val="24"/>
              </w:rPr>
              <w:t>April 1, 201</w:t>
            </w:r>
            <w:r w:rsidR="004A7E70" w:rsidRPr="003F7434">
              <w:rPr>
                <w:rFonts w:ascii="Times New Roman" w:hAnsi="Times New Roman" w:cs="Times New Roman"/>
                <w:b/>
                <w:sz w:val="24"/>
                <w:szCs w:val="24"/>
              </w:rPr>
              <w:t>8</w:t>
            </w:r>
            <w:r w:rsidRPr="003F7434">
              <w:rPr>
                <w:rFonts w:ascii="Times New Roman" w:hAnsi="Times New Roman" w:cs="Times New Roman"/>
                <w:b/>
                <w:sz w:val="24"/>
                <w:szCs w:val="24"/>
              </w:rPr>
              <w:t xml:space="preserve"> through March 31, 201</w:t>
            </w:r>
            <w:r w:rsidR="004A7E70" w:rsidRPr="003F7434">
              <w:rPr>
                <w:rFonts w:ascii="Times New Roman" w:hAnsi="Times New Roman" w:cs="Times New Roman"/>
                <w:b/>
                <w:sz w:val="24"/>
                <w:szCs w:val="24"/>
              </w:rPr>
              <w:t>9</w:t>
            </w:r>
          </w:p>
        </w:tc>
      </w:tr>
      <w:tr w:rsidR="00BF0B7C" w:rsidRPr="002119D8" w:rsidTr="00DD3B14">
        <w:tc>
          <w:tcPr>
            <w:tcW w:w="1184" w:type="dxa"/>
          </w:tcPr>
          <w:p w:rsidR="00BF0B7C" w:rsidRPr="003F7434" w:rsidRDefault="00BF0B7C" w:rsidP="00606660">
            <w:pPr>
              <w:pStyle w:val="PlainText"/>
              <w:rPr>
                <w:rFonts w:ascii="Times New Roman" w:hAnsi="Times New Roman" w:cs="Times New Roman"/>
                <w:b/>
                <w:sz w:val="24"/>
                <w:szCs w:val="24"/>
              </w:rPr>
            </w:pPr>
            <w:r w:rsidRPr="003F7434">
              <w:rPr>
                <w:rFonts w:ascii="Times New Roman" w:hAnsi="Times New Roman" w:cs="Times New Roman"/>
                <w:b/>
                <w:sz w:val="24"/>
                <w:szCs w:val="24"/>
              </w:rPr>
              <w:t xml:space="preserve">Number of Grants Closed:  </w:t>
            </w:r>
            <w:r w:rsidR="009A39FE" w:rsidRPr="003F7434">
              <w:rPr>
                <w:rFonts w:ascii="Times New Roman" w:hAnsi="Times New Roman" w:cs="Times New Roman"/>
                <w:b/>
                <w:sz w:val="24"/>
                <w:szCs w:val="24"/>
              </w:rPr>
              <w:t>7</w:t>
            </w:r>
            <w:r w:rsidR="003F7434" w:rsidRPr="003F7434">
              <w:rPr>
                <w:rFonts w:ascii="Times New Roman" w:hAnsi="Times New Roman" w:cs="Times New Roman"/>
                <w:b/>
                <w:sz w:val="24"/>
                <w:szCs w:val="24"/>
              </w:rPr>
              <w:t>5</w:t>
            </w:r>
          </w:p>
        </w:tc>
        <w:tc>
          <w:tcPr>
            <w:tcW w:w="2231" w:type="dxa"/>
          </w:tcPr>
          <w:p w:rsidR="00BF0B7C" w:rsidRPr="003F7434" w:rsidRDefault="00BF0B7C" w:rsidP="00DD3B14">
            <w:pPr>
              <w:pStyle w:val="PlainText"/>
              <w:rPr>
                <w:rFonts w:ascii="Times New Roman" w:hAnsi="Times New Roman" w:cs="Times New Roman"/>
                <w:b/>
                <w:sz w:val="24"/>
                <w:szCs w:val="24"/>
              </w:rPr>
            </w:pPr>
            <w:r w:rsidRPr="003F7434">
              <w:rPr>
                <w:rFonts w:ascii="Times New Roman" w:hAnsi="Times New Roman" w:cs="Times New Roman"/>
                <w:b/>
                <w:sz w:val="24"/>
                <w:szCs w:val="24"/>
              </w:rPr>
              <w:t>Subrecipient /</w:t>
            </w:r>
          </w:p>
          <w:p w:rsidR="00BF0B7C" w:rsidRPr="003F7434" w:rsidRDefault="00BF0B7C" w:rsidP="00DD3B14">
            <w:pPr>
              <w:pStyle w:val="PlainText"/>
              <w:rPr>
                <w:rFonts w:ascii="Times New Roman" w:hAnsi="Times New Roman" w:cs="Times New Roman"/>
                <w:b/>
                <w:sz w:val="24"/>
                <w:szCs w:val="24"/>
              </w:rPr>
            </w:pPr>
            <w:r w:rsidRPr="003F7434">
              <w:rPr>
                <w:rFonts w:ascii="Times New Roman" w:hAnsi="Times New Roman" w:cs="Times New Roman"/>
                <w:b/>
                <w:sz w:val="24"/>
                <w:szCs w:val="24"/>
              </w:rPr>
              <w:t>Local Community Name</w:t>
            </w:r>
          </w:p>
        </w:tc>
        <w:tc>
          <w:tcPr>
            <w:tcW w:w="2160" w:type="dxa"/>
          </w:tcPr>
          <w:p w:rsidR="00BF0B7C" w:rsidRPr="003F7434" w:rsidRDefault="00BF0B7C" w:rsidP="00DD3B14">
            <w:pPr>
              <w:pStyle w:val="PlainText"/>
              <w:rPr>
                <w:rFonts w:ascii="Times New Roman" w:hAnsi="Times New Roman" w:cs="Times New Roman"/>
                <w:b/>
                <w:sz w:val="24"/>
                <w:szCs w:val="24"/>
              </w:rPr>
            </w:pPr>
            <w:r w:rsidRPr="003F7434">
              <w:rPr>
                <w:rFonts w:ascii="Times New Roman" w:hAnsi="Times New Roman" w:cs="Times New Roman"/>
                <w:b/>
                <w:sz w:val="24"/>
                <w:szCs w:val="24"/>
              </w:rPr>
              <w:t>Grant Award Amount to Subrecipient /</w:t>
            </w:r>
          </w:p>
          <w:p w:rsidR="00BF0B7C" w:rsidRPr="003F7434" w:rsidRDefault="00BF0B7C" w:rsidP="00DD3B14">
            <w:pPr>
              <w:pStyle w:val="PlainText"/>
              <w:rPr>
                <w:rFonts w:ascii="Times New Roman" w:hAnsi="Times New Roman" w:cs="Times New Roman"/>
                <w:b/>
                <w:sz w:val="24"/>
                <w:szCs w:val="24"/>
              </w:rPr>
            </w:pPr>
            <w:r w:rsidRPr="003F7434">
              <w:rPr>
                <w:rFonts w:ascii="Times New Roman" w:hAnsi="Times New Roman" w:cs="Times New Roman"/>
                <w:b/>
                <w:sz w:val="24"/>
                <w:szCs w:val="24"/>
              </w:rPr>
              <w:t>Local Community</w:t>
            </w:r>
          </w:p>
        </w:tc>
        <w:tc>
          <w:tcPr>
            <w:tcW w:w="1710" w:type="dxa"/>
          </w:tcPr>
          <w:p w:rsidR="00BF0B7C" w:rsidRPr="003F7434" w:rsidRDefault="00BF0B7C" w:rsidP="00DD3B14">
            <w:pPr>
              <w:pStyle w:val="PlainText"/>
              <w:rPr>
                <w:rFonts w:ascii="Times New Roman" w:hAnsi="Times New Roman" w:cs="Times New Roman"/>
                <w:b/>
                <w:sz w:val="24"/>
                <w:szCs w:val="24"/>
              </w:rPr>
            </w:pPr>
            <w:r w:rsidRPr="003F7434">
              <w:rPr>
                <w:rFonts w:ascii="Times New Roman" w:hAnsi="Times New Roman" w:cs="Times New Roman"/>
                <w:b/>
                <w:sz w:val="24"/>
                <w:szCs w:val="24"/>
              </w:rPr>
              <w:t>Type of Grant</w:t>
            </w:r>
          </w:p>
        </w:tc>
        <w:tc>
          <w:tcPr>
            <w:tcW w:w="2065" w:type="dxa"/>
          </w:tcPr>
          <w:p w:rsidR="00BF0B7C" w:rsidRPr="00806DEC" w:rsidRDefault="00BF0B7C" w:rsidP="00DD3B14">
            <w:pPr>
              <w:pStyle w:val="PlainText"/>
              <w:rPr>
                <w:rFonts w:ascii="Times New Roman" w:hAnsi="Times New Roman" w:cs="Times New Roman"/>
                <w:b/>
                <w:sz w:val="24"/>
                <w:szCs w:val="24"/>
              </w:rPr>
            </w:pPr>
            <w:r w:rsidRPr="00806DEC">
              <w:rPr>
                <w:rFonts w:ascii="Times New Roman" w:hAnsi="Times New Roman" w:cs="Times New Roman"/>
                <w:b/>
                <w:sz w:val="24"/>
                <w:szCs w:val="24"/>
              </w:rPr>
              <w:t>Activity</w:t>
            </w:r>
          </w:p>
        </w:tc>
      </w:tr>
      <w:tr w:rsidR="00BF0B7C" w:rsidRPr="00A831AB" w:rsidTr="00DD3B14">
        <w:tc>
          <w:tcPr>
            <w:tcW w:w="1184" w:type="dxa"/>
          </w:tcPr>
          <w:p w:rsidR="00BF0B7C" w:rsidRPr="00A831AB" w:rsidRDefault="00BF0B7C" w:rsidP="008B4374">
            <w:pPr>
              <w:pStyle w:val="PlainText"/>
              <w:rPr>
                <w:rFonts w:ascii="Times New Roman" w:hAnsi="Times New Roman" w:cs="Times New Roman"/>
                <w:sz w:val="24"/>
                <w:szCs w:val="24"/>
              </w:rPr>
            </w:pPr>
            <w:r w:rsidRPr="00A831AB">
              <w:rPr>
                <w:rFonts w:ascii="Times New Roman" w:hAnsi="Times New Roman" w:cs="Times New Roman"/>
                <w:sz w:val="24"/>
                <w:szCs w:val="24"/>
              </w:rPr>
              <w:t>1</w:t>
            </w:r>
          </w:p>
        </w:tc>
        <w:tc>
          <w:tcPr>
            <w:tcW w:w="2231" w:type="dxa"/>
          </w:tcPr>
          <w:p w:rsidR="00BF0B7C" w:rsidRPr="00A831AB" w:rsidRDefault="004A7E70" w:rsidP="004A7E70">
            <w:pPr>
              <w:pStyle w:val="PlainText"/>
              <w:rPr>
                <w:rFonts w:ascii="Times New Roman" w:hAnsi="Times New Roman" w:cs="Times New Roman"/>
                <w:sz w:val="24"/>
                <w:szCs w:val="24"/>
              </w:rPr>
            </w:pPr>
            <w:r>
              <w:rPr>
                <w:rFonts w:ascii="Times New Roman" w:hAnsi="Times New Roman" w:cs="Times New Roman"/>
                <w:sz w:val="24"/>
                <w:szCs w:val="24"/>
              </w:rPr>
              <w:t>Eclectic</w:t>
            </w:r>
          </w:p>
        </w:tc>
        <w:tc>
          <w:tcPr>
            <w:tcW w:w="2160" w:type="dxa"/>
          </w:tcPr>
          <w:p w:rsidR="00A831AB" w:rsidRPr="00A831AB" w:rsidRDefault="00BF0B7C" w:rsidP="004A7E70">
            <w:pPr>
              <w:pStyle w:val="PlainText"/>
              <w:rPr>
                <w:rFonts w:ascii="Times New Roman" w:hAnsi="Times New Roman" w:cs="Times New Roman"/>
                <w:sz w:val="24"/>
                <w:szCs w:val="24"/>
              </w:rPr>
            </w:pPr>
            <w:r w:rsidRPr="00A831AB">
              <w:rPr>
                <w:rFonts w:ascii="Times New Roman" w:hAnsi="Times New Roman" w:cs="Times New Roman"/>
                <w:sz w:val="24"/>
                <w:szCs w:val="24"/>
              </w:rPr>
              <w:t>$</w:t>
            </w:r>
            <w:r w:rsidR="00BE3915" w:rsidRPr="00A831AB">
              <w:rPr>
                <w:rFonts w:ascii="Times New Roman" w:hAnsi="Times New Roman" w:cs="Times New Roman"/>
                <w:sz w:val="24"/>
                <w:szCs w:val="24"/>
              </w:rPr>
              <w:t>350,000</w:t>
            </w:r>
          </w:p>
        </w:tc>
        <w:tc>
          <w:tcPr>
            <w:tcW w:w="1710" w:type="dxa"/>
          </w:tcPr>
          <w:p w:rsidR="00BF0B7C" w:rsidRPr="00A831AB" w:rsidRDefault="00BF0B7C" w:rsidP="008B4374">
            <w:pPr>
              <w:pStyle w:val="PlainText"/>
              <w:rPr>
                <w:rFonts w:ascii="Times New Roman" w:hAnsi="Times New Roman" w:cs="Times New Roman"/>
                <w:sz w:val="24"/>
                <w:szCs w:val="24"/>
              </w:rPr>
            </w:pPr>
            <w:r w:rsidRPr="00A831AB">
              <w:rPr>
                <w:rFonts w:ascii="Times New Roman" w:hAnsi="Times New Roman" w:cs="Times New Roman"/>
                <w:sz w:val="24"/>
                <w:szCs w:val="24"/>
              </w:rPr>
              <w:t>CDBG</w:t>
            </w:r>
          </w:p>
        </w:tc>
        <w:tc>
          <w:tcPr>
            <w:tcW w:w="2065" w:type="dxa"/>
          </w:tcPr>
          <w:p w:rsidR="00BF0B7C" w:rsidRPr="00A831AB" w:rsidRDefault="004A7E70" w:rsidP="004A7E70">
            <w:pPr>
              <w:pStyle w:val="PlainText"/>
              <w:rPr>
                <w:rFonts w:ascii="Times New Roman" w:hAnsi="Times New Roman" w:cs="Times New Roman"/>
                <w:sz w:val="24"/>
                <w:szCs w:val="24"/>
              </w:rPr>
            </w:pPr>
            <w:r>
              <w:rPr>
                <w:rFonts w:ascii="Times New Roman" w:hAnsi="Times New Roman" w:cs="Times New Roman"/>
                <w:sz w:val="24"/>
                <w:szCs w:val="24"/>
              </w:rPr>
              <w:t>Sewer</w:t>
            </w:r>
          </w:p>
        </w:tc>
      </w:tr>
      <w:tr w:rsidR="002D6502" w:rsidTr="00DD3B14">
        <w:tc>
          <w:tcPr>
            <w:tcW w:w="1184" w:type="dxa"/>
          </w:tcPr>
          <w:p w:rsidR="0038179E" w:rsidRPr="005D3C67" w:rsidRDefault="0038179E" w:rsidP="004D45D3">
            <w:pPr>
              <w:pStyle w:val="PlainText"/>
              <w:rPr>
                <w:rFonts w:ascii="Times New Roman" w:hAnsi="Times New Roman" w:cs="Times New Roman"/>
                <w:sz w:val="24"/>
                <w:szCs w:val="24"/>
              </w:rPr>
            </w:pPr>
            <w:r w:rsidRPr="005D3C67">
              <w:rPr>
                <w:rFonts w:ascii="Times New Roman" w:hAnsi="Times New Roman" w:cs="Times New Roman"/>
                <w:sz w:val="24"/>
                <w:szCs w:val="24"/>
              </w:rPr>
              <w:t>2</w:t>
            </w:r>
          </w:p>
        </w:tc>
        <w:tc>
          <w:tcPr>
            <w:tcW w:w="2231" w:type="dxa"/>
          </w:tcPr>
          <w:p w:rsidR="0038179E" w:rsidRDefault="0038179E" w:rsidP="00C20CE7">
            <w:pPr>
              <w:pStyle w:val="PlainText"/>
              <w:rPr>
                <w:rFonts w:ascii="Times New Roman" w:hAnsi="Times New Roman" w:cs="Times New Roman"/>
                <w:sz w:val="24"/>
                <w:szCs w:val="24"/>
              </w:rPr>
            </w:pPr>
            <w:r>
              <w:rPr>
                <w:rFonts w:ascii="Times New Roman" w:hAnsi="Times New Roman" w:cs="Times New Roman"/>
                <w:sz w:val="24"/>
                <w:szCs w:val="24"/>
              </w:rPr>
              <w:t>Millbrook</w:t>
            </w:r>
          </w:p>
        </w:tc>
        <w:tc>
          <w:tcPr>
            <w:tcW w:w="2160" w:type="dxa"/>
          </w:tcPr>
          <w:p w:rsidR="0038179E" w:rsidRDefault="0038179E" w:rsidP="00C20CE7">
            <w:r>
              <w:t>$249,865</w:t>
            </w:r>
          </w:p>
        </w:tc>
        <w:tc>
          <w:tcPr>
            <w:tcW w:w="1710" w:type="dxa"/>
          </w:tcPr>
          <w:p w:rsidR="0038179E" w:rsidRDefault="0038179E" w:rsidP="00C20CE7">
            <w:pPr>
              <w:pStyle w:val="PlainText"/>
              <w:rPr>
                <w:rFonts w:ascii="Times New Roman" w:hAnsi="Times New Roman" w:cs="Times New Roman"/>
                <w:sz w:val="24"/>
                <w:szCs w:val="24"/>
              </w:rPr>
            </w:pPr>
            <w:r>
              <w:rPr>
                <w:rFonts w:ascii="Times New Roman" w:hAnsi="Times New Roman" w:cs="Times New Roman"/>
                <w:sz w:val="24"/>
                <w:szCs w:val="24"/>
              </w:rPr>
              <w:t>CDBG</w:t>
            </w:r>
          </w:p>
        </w:tc>
        <w:tc>
          <w:tcPr>
            <w:tcW w:w="2065" w:type="dxa"/>
          </w:tcPr>
          <w:p w:rsidR="0038179E" w:rsidRDefault="0038179E" w:rsidP="00C20CE7">
            <w:pPr>
              <w:pStyle w:val="PlainText"/>
              <w:rPr>
                <w:rFonts w:ascii="Times New Roman" w:hAnsi="Times New Roman" w:cs="Times New Roman"/>
                <w:sz w:val="24"/>
                <w:szCs w:val="24"/>
              </w:rPr>
            </w:pPr>
            <w:r>
              <w:rPr>
                <w:rFonts w:ascii="Times New Roman" w:hAnsi="Times New Roman" w:cs="Times New Roman"/>
                <w:sz w:val="24"/>
                <w:szCs w:val="24"/>
              </w:rPr>
              <w:t>Building Renovation</w:t>
            </w:r>
          </w:p>
        </w:tc>
      </w:tr>
      <w:tr w:rsidR="002D6502" w:rsidTr="00DD3B14">
        <w:tc>
          <w:tcPr>
            <w:tcW w:w="1184" w:type="dxa"/>
          </w:tcPr>
          <w:p w:rsidR="002A00C8" w:rsidRPr="005D3C67" w:rsidRDefault="002A00C8" w:rsidP="004D45D3">
            <w:pPr>
              <w:pStyle w:val="PlainText"/>
              <w:rPr>
                <w:rFonts w:ascii="Times New Roman" w:hAnsi="Times New Roman" w:cs="Times New Roman"/>
                <w:sz w:val="24"/>
                <w:szCs w:val="24"/>
              </w:rPr>
            </w:pPr>
            <w:r>
              <w:rPr>
                <w:rFonts w:ascii="Times New Roman" w:hAnsi="Times New Roman" w:cs="Times New Roman"/>
                <w:sz w:val="24"/>
                <w:szCs w:val="24"/>
              </w:rPr>
              <w:t>3</w:t>
            </w:r>
          </w:p>
        </w:tc>
        <w:tc>
          <w:tcPr>
            <w:tcW w:w="2231" w:type="dxa"/>
          </w:tcPr>
          <w:p w:rsidR="002A00C8" w:rsidRDefault="0082076A" w:rsidP="00C20CE7">
            <w:pPr>
              <w:pStyle w:val="PlainText"/>
              <w:rPr>
                <w:rFonts w:ascii="Times New Roman" w:hAnsi="Times New Roman" w:cs="Times New Roman"/>
                <w:sz w:val="24"/>
                <w:szCs w:val="24"/>
              </w:rPr>
            </w:pPr>
            <w:r>
              <w:rPr>
                <w:rFonts w:ascii="Times New Roman" w:hAnsi="Times New Roman" w:cs="Times New Roman"/>
                <w:sz w:val="24"/>
                <w:szCs w:val="24"/>
              </w:rPr>
              <w:t>Scottsboro</w:t>
            </w:r>
          </w:p>
        </w:tc>
        <w:tc>
          <w:tcPr>
            <w:tcW w:w="2160" w:type="dxa"/>
          </w:tcPr>
          <w:p w:rsidR="002A00C8" w:rsidRDefault="0082076A" w:rsidP="00C20CE7">
            <w:r>
              <w:t>$450,000</w:t>
            </w:r>
          </w:p>
        </w:tc>
        <w:tc>
          <w:tcPr>
            <w:tcW w:w="1710" w:type="dxa"/>
          </w:tcPr>
          <w:p w:rsidR="002A00C8" w:rsidRDefault="0082076A" w:rsidP="00C20CE7">
            <w:pPr>
              <w:pStyle w:val="PlainText"/>
              <w:rPr>
                <w:rFonts w:ascii="Times New Roman" w:hAnsi="Times New Roman" w:cs="Times New Roman"/>
                <w:sz w:val="24"/>
                <w:szCs w:val="24"/>
              </w:rPr>
            </w:pPr>
            <w:r>
              <w:rPr>
                <w:rFonts w:ascii="Times New Roman" w:hAnsi="Times New Roman" w:cs="Times New Roman"/>
                <w:sz w:val="24"/>
                <w:szCs w:val="24"/>
              </w:rPr>
              <w:t>CDBG</w:t>
            </w:r>
          </w:p>
        </w:tc>
        <w:tc>
          <w:tcPr>
            <w:tcW w:w="2065" w:type="dxa"/>
          </w:tcPr>
          <w:p w:rsidR="002A00C8" w:rsidRDefault="0082076A" w:rsidP="00C20CE7">
            <w:pPr>
              <w:pStyle w:val="PlainText"/>
              <w:rPr>
                <w:rFonts w:ascii="Times New Roman" w:hAnsi="Times New Roman" w:cs="Times New Roman"/>
                <w:sz w:val="24"/>
                <w:szCs w:val="24"/>
              </w:rPr>
            </w:pPr>
            <w:r>
              <w:rPr>
                <w:rFonts w:ascii="Times New Roman" w:hAnsi="Times New Roman" w:cs="Times New Roman"/>
                <w:sz w:val="24"/>
                <w:szCs w:val="24"/>
              </w:rPr>
              <w:t>Drainage</w:t>
            </w:r>
          </w:p>
        </w:tc>
      </w:tr>
      <w:tr w:rsidR="00FC16B4" w:rsidTr="00DD3B14">
        <w:tc>
          <w:tcPr>
            <w:tcW w:w="1184" w:type="dxa"/>
          </w:tcPr>
          <w:p w:rsidR="00FC16B4" w:rsidRDefault="000012FE" w:rsidP="004D45D3">
            <w:pPr>
              <w:pStyle w:val="PlainText"/>
              <w:rPr>
                <w:rFonts w:ascii="Times New Roman" w:hAnsi="Times New Roman" w:cs="Times New Roman"/>
                <w:sz w:val="24"/>
                <w:szCs w:val="24"/>
              </w:rPr>
            </w:pPr>
            <w:r>
              <w:rPr>
                <w:rFonts w:ascii="Times New Roman" w:hAnsi="Times New Roman" w:cs="Times New Roman"/>
                <w:sz w:val="24"/>
                <w:szCs w:val="24"/>
              </w:rPr>
              <w:t>4</w:t>
            </w:r>
          </w:p>
        </w:tc>
        <w:tc>
          <w:tcPr>
            <w:tcW w:w="2231" w:type="dxa"/>
          </w:tcPr>
          <w:p w:rsidR="00FC16B4" w:rsidRDefault="0082076A" w:rsidP="00730EE3">
            <w:pPr>
              <w:pStyle w:val="PlainText"/>
              <w:rPr>
                <w:rFonts w:ascii="Times New Roman" w:hAnsi="Times New Roman" w:cs="Times New Roman"/>
                <w:sz w:val="24"/>
                <w:szCs w:val="24"/>
              </w:rPr>
            </w:pPr>
            <w:r>
              <w:rPr>
                <w:rFonts w:ascii="Times New Roman" w:hAnsi="Times New Roman" w:cs="Times New Roman"/>
                <w:sz w:val="24"/>
                <w:szCs w:val="24"/>
              </w:rPr>
              <w:t>Dadeville</w:t>
            </w:r>
          </w:p>
        </w:tc>
        <w:tc>
          <w:tcPr>
            <w:tcW w:w="2160" w:type="dxa"/>
          </w:tcPr>
          <w:p w:rsidR="00075A22" w:rsidRDefault="0082076A" w:rsidP="00730EE3">
            <w:r>
              <w:t>$250,000</w:t>
            </w:r>
          </w:p>
          <w:p w:rsidR="0082076A" w:rsidRDefault="0082076A" w:rsidP="0082076A">
            <w:r w:rsidRPr="005D3C67">
              <w:rPr>
                <w:color w:val="FF0000"/>
              </w:rPr>
              <w:t>(Final expenditure:  $</w:t>
            </w:r>
            <w:r>
              <w:rPr>
                <w:color w:val="FF0000"/>
              </w:rPr>
              <w:t>216,516.99)</w:t>
            </w:r>
          </w:p>
        </w:tc>
        <w:tc>
          <w:tcPr>
            <w:tcW w:w="1710" w:type="dxa"/>
          </w:tcPr>
          <w:p w:rsidR="00FC16B4" w:rsidRDefault="00D1512E" w:rsidP="004D45D3">
            <w:pPr>
              <w:pStyle w:val="PlainText"/>
              <w:rPr>
                <w:rFonts w:ascii="Times New Roman" w:hAnsi="Times New Roman" w:cs="Times New Roman"/>
                <w:sz w:val="24"/>
                <w:szCs w:val="24"/>
              </w:rPr>
            </w:pPr>
            <w:r>
              <w:rPr>
                <w:rFonts w:ascii="Times New Roman" w:hAnsi="Times New Roman" w:cs="Times New Roman"/>
                <w:sz w:val="24"/>
                <w:szCs w:val="24"/>
              </w:rPr>
              <w:t>CDBG</w:t>
            </w:r>
          </w:p>
        </w:tc>
        <w:tc>
          <w:tcPr>
            <w:tcW w:w="2065" w:type="dxa"/>
          </w:tcPr>
          <w:p w:rsidR="0082076A" w:rsidRDefault="0082076A" w:rsidP="00730EE3">
            <w:pPr>
              <w:pStyle w:val="PlainText"/>
              <w:rPr>
                <w:rFonts w:ascii="Times New Roman" w:hAnsi="Times New Roman" w:cs="Times New Roman"/>
                <w:sz w:val="24"/>
                <w:szCs w:val="24"/>
              </w:rPr>
            </w:pPr>
            <w:r>
              <w:rPr>
                <w:rFonts w:ascii="Times New Roman" w:hAnsi="Times New Roman" w:cs="Times New Roman"/>
                <w:sz w:val="24"/>
                <w:szCs w:val="24"/>
              </w:rPr>
              <w:t>Demolition</w:t>
            </w:r>
          </w:p>
          <w:p w:rsidR="00FC16B4" w:rsidRDefault="0082076A" w:rsidP="00730EE3">
            <w:pPr>
              <w:pStyle w:val="PlainText"/>
              <w:rPr>
                <w:rFonts w:ascii="Times New Roman" w:hAnsi="Times New Roman" w:cs="Times New Roman"/>
                <w:sz w:val="24"/>
                <w:szCs w:val="24"/>
              </w:rPr>
            </w:pPr>
            <w:r>
              <w:rPr>
                <w:rFonts w:ascii="Times New Roman" w:hAnsi="Times New Roman" w:cs="Times New Roman"/>
                <w:sz w:val="24"/>
                <w:szCs w:val="24"/>
              </w:rPr>
              <w:t>of 15 structures</w:t>
            </w:r>
          </w:p>
        </w:tc>
      </w:tr>
      <w:tr w:rsidR="00D1512E" w:rsidTr="00DD3B14">
        <w:tc>
          <w:tcPr>
            <w:tcW w:w="1184" w:type="dxa"/>
          </w:tcPr>
          <w:p w:rsidR="00D1512E" w:rsidRPr="005D3C67" w:rsidRDefault="00D1512E" w:rsidP="00D1512E">
            <w:pPr>
              <w:pStyle w:val="PlainText"/>
              <w:rPr>
                <w:rFonts w:ascii="Times New Roman" w:hAnsi="Times New Roman" w:cs="Times New Roman"/>
                <w:sz w:val="24"/>
                <w:szCs w:val="24"/>
              </w:rPr>
            </w:pPr>
            <w:r>
              <w:rPr>
                <w:rFonts w:ascii="Times New Roman" w:hAnsi="Times New Roman" w:cs="Times New Roman"/>
                <w:sz w:val="24"/>
                <w:szCs w:val="24"/>
              </w:rPr>
              <w:t>5</w:t>
            </w:r>
          </w:p>
        </w:tc>
        <w:tc>
          <w:tcPr>
            <w:tcW w:w="2231" w:type="dxa"/>
          </w:tcPr>
          <w:p w:rsidR="00D1512E" w:rsidRPr="005D3C67" w:rsidRDefault="004A780B" w:rsidP="00730EE3">
            <w:pPr>
              <w:pStyle w:val="PlainText"/>
              <w:rPr>
                <w:rFonts w:ascii="Times New Roman" w:hAnsi="Times New Roman" w:cs="Times New Roman"/>
                <w:sz w:val="24"/>
                <w:szCs w:val="24"/>
              </w:rPr>
            </w:pPr>
            <w:r>
              <w:rPr>
                <w:rFonts w:ascii="Times New Roman" w:hAnsi="Times New Roman" w:cs="Times New Roman"/>
                <w:sz w:val="24"/>
                <w:szCs w:val="24"/>
              </w:rPr>
              <w:t>Boaz</w:t>
            </w:r>
          </w:p>
        </w:tc>
        <w:tc>
          <w:tcPr>
            <w:tcW w:w="2160" w:type="dxa"/>
          </w:tcPr>
          <w:p w:rsidR="001120A3" w:rsidRDefault="004A780B" w:rsidP="00730EE3">
            <w:r>
              <w:t>$429,398</w:t>
            </w:r>
          </w:p>
        </w:tc>
        <w:tc>
          <w:tcPr>
            <w:tcW w:w="1710" w:type="dxa"/>
          </w:tcPr>
          <w:p w:rsidR="00D1512E" w:rsidRPr="002A00C8" w:rsidRDefault="00D1512E" w:rsidP="00D1512E">
            <w:pPr>
              <w:pStyle w:val="PlainText"/>
              <w:rPr>
                <w:rFonts w:ascii="Times New Roman" w:hAnsi="Times New Roman" w:cs="Times New Roman"/>
                <w:sz w:val="24"/>
                <w:szCs w:val="24"/>
              </w:rPr>
            </w:pPr>
            <w:r w:rsidRPr="002A00C8">
              <w:rPr>
                <w:rFonts w:ascii="Times New Roman" w:hAnsi="Times New Roman" w:cs="Times New Roman"/>
                <w:sz w:val="24"/>
                <w:szCs w:val="24"/>
              </w:rPr>
              <w:t>CDBG</w:t>
            </w:r>
          </w:p>
        </w:tc>
        <w:tc>
          <w:tcPr>
            <w:tcW w:w="2065" w:type="dxa"/>
          </w:tcPr>
          <w:p w:rsidR="003D0B6A" w:rsidRPr="002A00C8" w:rsidRDefault="004A780B" w:rsidP="00AE2FBF">
            <w:pPr>
              <w:pStyle w:val="PlainText"/>
              <w:rPr>
                <w:rFonts w:ascii="Times New Roman" w:hAnsi="Times New Roman" w:cs="Times New Roman"/>
                <w:sz w:val="24"/>
                <w:szCs w:val="24"/>
              </w:rPr>
            </w:pPr>
            <w:r>
              <w:rPr>
                <w:rFonts w:ascii="Times New Roman" w:hAnsi="Times New Roman" w:cs="Times New Roman"/>
                <w:sz w:val="24"/>
                <w:szCs w:val="24"/>
              </w:rPr>
              <w:t xml:space="preserve">Water </w:t>
            </w:r>
            <w:r w:rsidR="00AE2FBF">
              <w:rPr>
                <w:rFonts w:ascii="Times New Roman" w:hAnsi="Times New Roman" w:cs="Times New Roman"/>
                <w:sz w:val="24"/>
                <w:szCs w:val="24"/>
              </w:rPr>
              <w:t xml:space="preserve">/ </w:t>
            </w:r>
            <w:r>
              <w:rPr>
                <w:rFonts w:ascii="Times New Roman" w:hAnsi="Times New Roman" w:cs="Times New Roman"/>
                <w:sz w:val="24"/>
                <w:szCs w:val="24"/>
              </w:rPr>
              <w:t>Roads</w:t>
            </w:r>
          </w:p>
        </w:tc>
      </w:tr>
      <w:tr w:rsidR="00D1512E" w:rsidTr="00DD3B14">
        <w:tc>
          <w:tcPr>
            <w:tcW w:w="1184" w:type="dxa"/>
          </w:tcPr>
          <w:p w:rsidR="00D1512E" w:rsidRPr="005D3C67" w:rsidRDefault="00D1512E" w:rsidP="00D1512E">
            <w:pPr>
              <w:pStyle w:val="PlainText"/>
              <w:rPr>
                <w:rFonts w:ascii="Times New Roman" w:hAnsi="Times New Roman" w:cs="Times New Roman"/>
                <w:sz w:val="24"/>
                <w:szCs w:val="24"/>
              </w:rPr>
            </w:pPr>
            <w:r>
              <w:rPr>
                <w:rFonts w:ascii="Times New Roman" w:hAnsi="Times New Roman" w:cs="Times New Roman"/>
                <w:sz w:val="24"/>
                <w:szCs w:val="24"/>
              </w:rPr>
              <w:t>6</w:t>
            </w:r>
          </w:p>
        </w:tc>
        <w:tc>
          <w:tcPr>
            <w:tcW w:w="2231" w:type="dxa"/>
          </w:tcPr>
          <w:p w:rsidR="00D1512E" w:rsidRPr="005D3C67" w:rsidRDefault="00FE5E42" w:rsidP="00D1512E">
            <w:pPr>
              <w:pStyle w:val="PlainText"/>
              <w:rPr>
                <w:rFonts w:ascii="Times New Roman" w:hAnsi="Times New Roman" w:cs="Times New Roman"/>
                <w:sz w:val="24"/>
                <w:szCs w:val="24"/>
              </w:rPr>
            </w:pPr>
            <w:r>
              <w:rPr>
                <w:rFonts w:ascii="Times New Roman" w:hAnsi="Times New Roman" w:cs="Times New Roman"/>
                <w:sz w:val="24"/>
                <w:szCs w:val="24"/>
              </w:rPr>
              <w:t>Valley Head</w:t>
            </w:r>
          </w:p>
        </w:tc>
        <w:tc>
          <w:tcPr>
            <w:tcW w:w="2160" w:type="dxa"/>
          </w:tcPr>
          <w:p w:rsidR="00D1512E" w:rsidRDefault="00FE5E42" w:rsidP="00D1512E">
            <w:r>
              <w:t>$349,500</w:t>
            </w:r>
          </w:p>
        </w:tc>
        <w:tc>
          <w:tcPr>
            <w:tcW w:w="1710" w:type="dxa"/>
          </w:tcPr>
          <w:p w:rsidR="00D1512E" w:rsidRDefault="00D1512E" w:rsidP="00D1512E">
            <w:pPr>
              <w:pStyle w:val="PlainText"/>
              <w:rPr>
                <w:rFonts w:ascii="Times New Roman" w:hAnsi="Times New Roman" w:cs="Times New Roman"/>
                <w:sz w:val="24"/>
                <w:szCs w:val="24"/>
              </w:rPr>
            </w:pPr>
            <w:r>
              <w:rPr>
                <w:rFonts w:ascii="Times New Roman" w:hAnsi="Times New Roman" w:cs="Times New Roman"/>
                <w:sz w:val="24"/>
                <w:szCs w:val="24"/>
              </w:rPr>
              <w:t>CDBG</w:t>
            </w:r>
          </w:p>
        </w:tc>
        <w:tc>
          <w:tcPr>
            <w:tcW w:w="2065" w:type="dxa"/>
          </w:tcPr>
          <w:p w:rsidR="005F7FF6" w:rsidRPr="005D3C67" w:rsidRDefault="00661E41" w:rsidP="00D1512E">
            <w:pPr>
              <w:pStyle w:val="PlainText"/>
              <w:rPr>
                <w:rFonts w:ascii="Times New Roman" w:hAnsi="Times New Roman" w:cs="Times New Roman"/>
                <w:sz w:val="24"/>
                <w:szCs w:val="24"/>
              </w:rPr>
            </w:pPr>
            <w:r>
              <w:rPr>
                <w:rFonts w:ascii="Times New Roman" w:hAnsi="Times New Roman" w:cs="Times New Roman"/>
                <w:sz w:val="24"/>
                <w:szCs w:val="24"/>
              </w:rPr>
              <w:t>Drainage</w:t>
            </w:r>
          </w:p>
        </w:tc>
      </w:tr>
      <w:tr w:rsidR="00D1512E" w:rsidTr="00DD3B14">
        <w:tc>
          <w:tcPr>
            <w:tcW w:w="1184" w:type="dxa"/>
          </w:tcPr>
          <w:p w:rsidR="00D1512E" w:rsidRPr="005D3C67" w:rsidRDefault="00D1512E" w:rsidP="00D1512E">
            <w:pPr>
              <w:pStyle w:val="PlainText"/>
              <w:rPr>
                <w:rFonts w:ascii="Times New Roman" w:hAnsi="Times New Roman" w:cs="Times New Roman"/>
                <w:sz w:val="24"/>
                <w:szCs w:val="24"/>
              </w:rPr>
            </w:pPr>
            <w:r>
              <w:rPr>
                <w:rFonts w:ascii="Times New Roman" w:hAnsi="Times New Roman" w:cs="Times New Roman"/>
                <w:sz w:val="24"/>
                <w:szCs w:val="24"/>
              </w:rPr>
              <w:t>7</w:t>
            </w:r>
          </w:p>
        </w:tc>
        <w:tc>
          <w:tcPr>
            <w:tcW w:w="2231" w:type="dxa"/>
          </w:tcPr>
          <w:p w:rsidR="00D1512E" w:rsidRPr="005D3C67" w:rsidRDefault="0057631E" w:rsidP="00D1512E">
            <w:pPr>
              <w:pStyle w:val="PlainText"/>
              <w:rPr>
                <w:rFonts w:ascii="Times New Roman" w:hAnsi="Times New Roman" w:cs="Times New Roman"/>
                <w:sz w:val="24"/>
                <w:szCs w:val="24"/>
              </w:rPr>
            </w:pPr>
            <w:r>
              <w:rPr>
                <w:rFonts w:ascii="Times New Roman" w:hAnsi="Times New Roman" w:cs="Times New Roman"/>
                <w:sz w:val="24"/>
                <w:szCs w:val="24"/>
              </w:rPr>
              <w:t>York</w:t>
            </w:r>
          </w:p>
        </w:tc>
        <w:tc>
          <w:tcPr>
            <w:tcW w:w="2160" w:type="dxa"/>
          </w:tcPr>
          <w:p w:rsidR="00F16EA5" w:rsidRDefault="0057631E" w:rsidP="00D15700">
            <w:r>
              <w:t>$337,048.76</w:t>
            </w:r>
          </w:p>
          <w:p w:rsidR="0057631E" w:rsidRDefault="0057631E" w:rsidP="0057631E">
            <w:r w:rsidRPr="005D3C67">
              <w:rPr>
                <w:color w:val="FF0000"/>
              </w:rPr>
              <w:t>(Final expenditure:  $</w:t>
            </w:r>
            <w:r>
              <w:rPr>
                <w:color w:val="FF0000"/>
              </w:rPr>
              <w:t>333,604.26)</w:t>
            </w:r>
          </w:p>
        </w:tc>
        <w:tc>
          <w:tcPr>
            <w:tcW w:w="1710" w:type="dxa"/>
          </w:tcPr>
          <w:p w:rsidR="00D1512E" w:rsidRDefault="00D1512E" w:rsidP="00D1512E">
            <w:pPr>
              <w:pStyle w:val="PlainText"/>
              <w:rPr>
                <w:rFonts w:ascii="Times New Roman" w:hAnsi="Times New Roman" w:cs="Times New Roman"/>
                <w:sz w:val="24"/>
                <w:szCs w:val="24"/>
              </w:rPr>
            </w:pPr>
            <w:r>
              <w:rPr>
                <w:rFonts w:ascii="Times New Roman" w:hAnsi="Times New Roman" w:cs="Times New Roman"/>
                <w:sz w:val="24"/>
                <w:szCs w:val="24"/>
              </w:rPr>
              <w:t>CDBG</w:t>
            </w:r>
          </w:p>
        </w:tc>
        <w:tc>
          <w:tcPr>
            <w:tcW w:w="2065" w:type="dxa"/>
          </w:tcPr>
          <w:p w:rsidR="00D1512E" w:rsidRPr="005D3C67" w:rsidRDefault="0057631E" w:rsidP="00D1512E">
            <w:pPr>
              <w:pStyle w:val="PlainText"/>
              <w:rPr>
                <w:rFonts w:ascii="Times New Roman" w:hAnsi="Times New Roman" w:cs="Times New Roman"/>
                <w:sz w:val="24"/>
                <w:szCs w:val="24"/>
              </w:rPr>
            </w:pPr>
            <w:r>
              <w:rPr>
                <w:rFonts w:ascii="Times New Roman" w:hAnsi="Times New Roman" w:cs="Times New Roman"/>
                <w:sz w:val="24"/>
                <w:szCs w:val="24"/>
              </w:rPr>
              <w:t>Sewer</w:t>
            </w:r>
          </w:p>
        </w:tc>
      </w:tr>
      <w:tr w:rsidR="00D1512E" w:rsidTr="00DD3B14">
        <w:tc>
          <w:tcPr>
            <w:tcW w:w="1184" w:type="dxa"/>
          </w:tcPr>
          <w:p w:rsidR="00D1512E" w:rsidRPr="005D3C67" w:rsidRDefault="00D1512E" w:rsidP="00D1512E">
            <w:pPr>
              <w:pStyle w:val="PlainText"/>
              <w:rPr>
                <w:rFonts w:ascii="Times New Roman" w:hAnsi="Times New Roman" w:cs="Times New Roman"/>
                <w:sz w:val="24"/>
                <w:szCs w:val="24"/>
              </w:rPr>
            </w:pPr>
            <w:r>
              <w:rPr>
                <w:rFonts w:ascii="Times New Roman" w:hAnsi="Times New Roman" w:cs="Times New Roman"/>
                <w:sz w:val="24"/>
                <w:szCs w:val="24"/>
              </w:rPr>
              <w:t>8</w:t>
            </w:r>
          </w:p>
        </w:tc>
        <w:tc>
          <w:tcPr>
            <w:tcW w:w="2231" w:type="dxa"/>
          </w:tcPr>
          <w:p w:rsidR="00D1512E" w:rsidRPr="005D3C67" w:rsidRDefault="005A4D99" w:rsidP="005A4D99">
            <w:pPr>
              <w:pStyle w:val="PlainText"/>
              <w:rPr>
                <w:rFonts w:ascii="Times New Roman" w:hAnsi="Times New Roman" w:cs="Times New Roman"/>
                <w:sz w:val="24"/>
                <w:szCs w:val="24"/>
              </w:rPr>
            </w:pPr>
            <w:r>
              <w:rPr>
                <w:rFonts w:ascii="Times New Roman" w:hAnsi="Times New Roman" w:cs="Times New Roman"/>
                <w:sz w:val="24"/>
                <w:szCs w:val="24"/>
              </w:rPr>
              <w:t>Valley Grande</w:t>
            </w:r>
          </w:p>
        </w:tc>
        <w:tc>
          <w:tcPr>
            <w:tcW w:w="2160" w:type="dxa"/>
          </w:tcPr>
          <w:p w:rsidR="00385A2E" w:rsidRDefault="005A4D99" w:rsidP="00D15700">
            <w:r>
              <w:t>$450,000</w:t>
            </w:r>
          </w:p>
          <w:p w:rsidR="005A4D99" w:rsidRDefault="005A4D99" w:rsidP="005A4D99">
            <w:r w:rsidRPr="005D3C67">
              <w:rPr>
                <w:color w:val="FF0000"/>
              </w:rPr>
              <w:t>(Final expenditure:  $</w:t>
            </w:r>
            <w:r>
              <w:rPr>
                <w:color w:val="FF0000"/>
              </w:rPr>
              <w:t>359,820)</w:t>
            </w:r>
          </w:p>
        </w:tc>
        <w:tc>
          <w:tcPr>
            <w:tcW w:w="1710" w:type="dxa"/>
          </w:tcPr>
          <w:p w:rsidR="00D1512E" w:rsidRDefault="00D1512E" w:rsidP="00D1512E">
            <w:pPr>
              <w:pStyle w:val="PlainText"/>
              <w:rPr>
                <w:rFonts w:ascii="Times New Roman" w:hAnsi="Times New Roman" w:cs="Times New Roman"/>
                <w:sz w:val="24"/>
                <w:szCs w:val="24"/>
              </w:rPr>
            </w:pPr>
            <w:r>
              <w:rPr>
                <w:rFonts w:ascii="Times New Roman" w:hAnsi="Times New Roman" w:cs="Times New Roman"/>
                <w:sz w:val="24"/>
                <w:szCs w:val="24"/>
              </w:rPr>
              <w:t>CDBG</w:t>
            </w:r>
          </w:p>
        </w:tc>
        <w:tc>
          <w:tcPr>
            <w:tcW w:w="2065" w:type="dxa"/>
          </w:tcPr>
          <w:p w:rsidR="00075A22" w:rsidRPr="005D3C67" w:rsidRDefault="005A4D99" w:rsidP="00D1512E">
            <w:pPr>
              <w:pStyle w:val="PlainText"/>
              <w:rPr>
                <w:rFonts w:ascii="Times New Roman" w:hAnsi="Times New Roman" w:cs="Times New Roman"/>
                <w:sz w:val="24"/>
                <w:szCs w:val="24"/>
              </w:rPr>
            </w:pPr>
            <w:r>
              <w:rPr>
                <w:rFonts w:ascii="Times New Roman" w:hAnsi="Times New Roman" w:cs="Times New Roman"/>
                <w:sz w:val="24"/>
                <w:szCs w:val="24"/>
              </w:rPr>
              <w:t>Sewer</w:t>
            </w:r>
          </w:p>
        </w:tc>
      </w:tr>
      <w:tr w:rsidR="00D1512E" w:rsidTr="00DD3B14">
        <w:tc>
          <w:tcPr>
            <w:tcW w:w="1184" w:type="dxa"/>
          </w:tcPr>
          <w:p w:rsidR="00D1512E" w:rsidRPr="005D3C67" w:rsidRDefault="00D1512E" w:rsidP="00D1512E">
            <w:pPr>
              <w:pStyle w:val="PlainText"/>
              <w:rPr>
                <w:rFonts w:ascii="Times New Roman" w:hAnsi="Times New Roman" w:cs="Times New Roman"/>
                <w:sz w:val="24"/>
                <w:szCs w:val="24"/>
              </w:rPr>
            </w:pPr>
            <w:r>
              <w:rPr>
                <w:rFonts w:ascii="Times New Roman" w:hAnsi="Times New Roman" w:cs="Times New Roman"/>
                <w:sz w:val="24"/>
                <w:szCs w:val="24"/>
              </w:rPr>
              <w:t>9</w:t>
            </w:r>
          </w:p>
        </w:tc>
        <w:tc>
          <w:tcPr>
            <w:tcW w:w="2231" w:type="dxa"/>
          </w:tcPr>
          <w:p w:rsidR="00D1512E" w:rsidRPr="005D3C67" w:rsidRDefault="00362164" w:rsidP="00D1512E">
            <w:pPr>
              <w:pStyle w:val="PlainText"/>
              <w:rPr>
                <w:rFonts w:ascii="Times New Roman" w:hAnsi="Times New Roman" w:cs="Times New Roman"/>
                <w:sz w:val="24"/>
                <w:szCs w:val="24"/>
              </w:rPr>
            </w:pPr>
            <w:r>
              <w:rPr>
                <w:rFonts w:ascii="Times New Roman" w:hAnsi="Times New Roman" w:cs="Times New Roman"/>
                <w:sz w:val="24"/>
                <w:szCs w:val="24"/>
              </w:rPr>
              <w:t>Opp</w:t>
            </w:r>
          </w:p>
        </w:tc>
        <w:tc>
          <w:tcPr>
            <w:tcW w:w="2160" w:type="dxa"/>
          </w:tcPr>
          <w:p w:rsidR="00F86FC3" w:rsidRDefault="00362164" w:rsidP="00D15700">
            <w:r>
              <w:t>$444,793</w:t>
            </w:r>
          </w:p>
        </w:tc>
        <w:tc>
          <w:tcPr>
            <w:tcW w:w="1710" w:type="dxa"/>
          </w:tcPr>
          <w:p w:rsidR="00D1512E" w:rsidRDefault="00D1512E" w:rsidP="00D1512E">
            <w:pPr>
              <w:pStyle w:val="PlainText"/>
              <w:rPr>
                <w:rFonts w:ascii="Times New Roman" w:hAnsi="Times New Roman" w:cs="Times New Roman"/>
                <w:sz w:val="24"/>
                <w:szCs w:val="24"/>
              </w:rPr>
            </w:pPr>
            <w:r>
              <w:rPr>
                <w:rFonts w:ascii="Times New Roman" w:hAnsi="Times New Roman" w:cs="Times New Roman"/>
                <w:sz w:val="24"/>
                <w:szCs w:val="24"/>
              </w:rPr>
              <w:t>CDBG</w:t>
            </w:r>
          </w:p>
        </w:tc>
        <w:tc>
          <w:tcPr>
            <w:tcW w:w="2065" w:type="dxa"/>
          </w:tcPr>
          <w:p w:rsidR="00D1512E" w:rsidRPr="005D3C67" w:rsidRDefault="00362164" w:rsidP="00D1512E">
            <w:pPr>
              <w:pStyle w:val="PlainText"/>
              <w:rPr>
                <w:rFonts w:ascii="Times New Roman" w:hAnsi="Times New Roman" w:cs="Times New Roman"/>
                <w:sz w:val="24"/>
                <w:szCs w:val="24"/>
              </w:rPr>
            </w:pPr>
            <w:r>
              <w:rPr>
                <w:rFonts w:ascii="Times New Roman" w:hAnsi="Times New Roman" w:cs="Times New Roman"/>
                <w:sz w:val="24"/>
                <w:szCs w:val="24"/>
              </w:rPr>
              <w:t>Sewer</w:t>
            </w:r>
          </w:p>
        </w:tc>
      </w:tr>
      <w:tr w:rsidR="00D1512E" w:rsidTr="00DD3B14">
        <w:tc>
          <w:tcPr>
            <w:tcW w:w="1184" w:type="dxa"/>
          </w:tcPr>
          <w:p w:rsidR="00D1512E" w:rsidRPr="005D3C67" w:rsidRDefault="00D1512E" w:rsidP="00D1512E">
            <w:pPr>
              <w:pStyle w:val="PlainText"/>
              <w:rPr>
                <w:rFonts w:ascii="Times New Roman" w:hAnsi="Times New Roman" w:cs="Times New Roman"/>
                <w:sz w:val="24"/>
                <w:szCs w:val="24"/>
              </w:rPr>
            </w:pPr>
            <w:r>
              <w:rPr>
                <w:rFonts w:ascii="Times New Roman" w:hAnsi="Times New Roman" w:cs="Times New Roman"/>
                <w:sz w:val="24"/>
                <w:szCs w:val="24"/>
              </w:rPr>
              <w:t>10</w:t>
            </w:r>
          </w:p>
        </w:tc>
        <w:tc>
          <w:tcPr>
            <w:tcW w:w="2231" w:type="dxa"/>
          </w:tcPr>
          <w:p w:rsidR="00D1512E" w:rsidRPr="005D3C67" w:rsidRDefault="00777346" w:rsidP="00D1512E">
            <w:pPr>
              <w:pStyle w:val="PlainText"/>
              <w:rPr>
                <w:rFonts w:ascii="Times New Roman" w:hAnsi="Times New Roman" w:cs="Times New Roman"/>
                <w:sz w:val="24"/>
                <w:szCs w:val="24"/>
              </w:rPr>
            </w:pPr>
            <w:r>
              <w:rPr>
                <w:rFonts w:ascii="Times New Roman" w:hAnsi="Times New Roman" w:cs="Times New Roman"/>
                <w:sz w:val="24"/>
                <w:szCs w:val="24"/>
              </w:rPr>
              <w:t>Lanett</w:t>
            </w:r>
          </w:p>
        </w:tc>
        <w:tc>
          <w:tcPr>
            <w:tcW w:w="2160" w:type="dxa"/>
          </w:tcPr>
          <w:p w:rsidR="00D1512E" w:rsidRDefault="00777346" w:rsidP="00D1512E">
            <w:r>
              <w:t>$221,196</w:t>
            </w:r>
          </w:p>
        </w:tc>
        <w:tc>
          <w:tcPr>
            <w:tcW w:w="1710" w:type="dxa"/>
          </w:tcPr>
          <w:p w:rsidR="00D1512E" w:rsidRDefault="00D1512E" w:rsidP="00D1512E">
            <w:pPr>
              <w:pStyle w:val="PlainText"/>
              <w:rPr>
                <w:rFonts w:ascii="Times New Roman" w:hAnsi="Times New Roman" w:cs="Times New Roman"/>
                <w:sz w:val="24"/>
                <w:szCs w:val="24"/>
              </w:rPr>
            </w:pPr>
            <w:r>
              <w:rPr>
                <w:rFonts w:ascii="Times New Roman" w:hAnsi="Times New Roman" w:cs="Times New Roman"/>
                <w:sz w:val="24"/>
                <w:szCs w:val="24"/>
              </w:rPr>
              <w:t>CDBG</w:t>
            </w:r>
          </w:p>
        </w:tc>
        <w:tc>
          <w:tcPr>
            <w:tcW w:w="2065" w:type="dxa"/>
          </w:tcPr>
          <w:p w:rsidR="008D34D7" w:rsidRPr="005D3C67" w:rsidRDefault="00777346" w:rsidP="00D1512E">
            <w:r>
              <w:t>Roads</w:t>
            </w:r>
          </w:p>
        </w:tc>
      </w:tr>
      <w:tr w:rsidR="00D1512E" w:rsidTr="00DD3B14">
        <w:tc>
          <w:tcPr>
            <w:tcW w:w="1184" w:type="dxa"/>
          </w:tcPr>
          <w:p w:rsidR="00D1512E" w:rsidRPr="005D3C67" w:rsidRDefault="00D1512E" w:rsidP="00D1512E">
            <w:pPr>
              <w:pStyle w:val="PlainText"/>
              <w:rPr>
                <w:rFonts w:ascii="Times New Roman" w:hAnsi="Times New Roman" w:cs="Times New Roman"/>
                <w:sz w:val="24"/>
                <w:szCs w:val="24"/>
              </w:rPr>
            </w:pPr>
            <w:r>
              <w:rPr>
                <w:rFonts w:ascii="Times New Roman" w:hAnsi="Times New Roman" w:cs="Times New Roman"/>
                <w:sz w:val="24"/>
                <w:szCs w:val="24"/>
              </w:rPr>
              <w:t>11</w:t>
            </w:r>
          </w:p>
        </w:tc>
        <w:tc>
          <w:tcPr>
            <w:tcW w:w="2231" w:type="dxa"/>
          </w:tcPr>
          <w:p w:rsidR="00D1512E" w:rsidRPr="005D3C67" w:rsidRDefault="00777346" w:rsidP="00D1512E">
            <w:pPr>
              <w:pStyle w:val="PlainText"/>
              <w:rPr>
                <w:rFonts w:ascii="Times New Roman" w:hAnsi="Times New Roman" w:cs="Times New Roman"/>
                <w:sz w:val="24"/>
                <w:szCs w:val="24"/>
              </w:rPr>
            </w:pPr>
            <w:r>
              <w:rPr>
                <w:rFonts w:ascii="Times New Roman" w:hAnsi="Times New Roman" w:cs="Times New Roman"/>
                <w:sz w:val="24"/>
                <w:szCs w:val="24"/>
              </w:rPr>
              <w:t>Prattville</w:t>
            </w:r>
          </w:p>
        </w:tc>
        <w:tc>
          <w:tcPr>
            <w:tcW w:w="2160" w:type="dxa"/>
          </w:tcPr>
          <w:p w:rsidR="00D1512E" w:rsidRDefault="00777346" w:rsidP="00D1512E">
            <w:r>
              <w:t>$150,000</w:t>
            </w:r>
          </w:p>
          <w:p w:rsidR="00777346" w:rsidRDefault="00777346" w:rsidP="00777346">
            <w:r w:rsidRPr="005D3C67">
              <w:rPr>
                <w:color w:val="FF0000"/>
              </w:rPr>
              <w:t>(Final expenditure:  $</w:t>
            </w:r>
            <w:r>
              <w:rPr>
                <w:color w:val="FF0000"/>
              </w:rPr>
              <w:t>114,888)</w:t>
            </w:r>
          </w:p>
        </w:tc>
        <w:tc>
          <w:tcPr>
            <w:tcW w:w="1710" w:type="dxa"/>
          </w:tcPr>
          <w:p w:rsidR="00D1512E" w:rsidRDefault="00D1512E" w:rsidP="00D1512E">
            <w:pPr>
              <w:pStyle w:val="PlainText"/>
              <w:rPr>
                <w:rFonts w:ascii="Times New Roman" w:hAnsi="Times New Roman" w:cs="Times New Roman"/>
                <w:sz w:val="24"/>
                <w:szCs w:val="24"/>
              </w:rPr>
            </w:pPr>
            <w:r>
              <w:rPr>
                <w:rFonts w:ascii="Times New Roman" w:hAnsi="Times New Roman" w:cs="Times New Roman"/>
                <w:sz w:val="24"/>
                <w:szCs w:val="24"/>
              </w:rPr>
              <w:t>CDBG</w:t>
            </w:r>
          </w:p>
        </w:tc>
        <w:tc>
          <w:tcPr>
            <w:tcW w:w="2065" w:type="dxa"/>
          </w:tcPr>
          <w:p w:rsidR="00D1512E" w:rsidRPr="005D3C67" w:rsidRDefault="00777346" w:rsidP="00D1512E">
            <w:r>
              <w:t>Demolition of 1 structure</w:t>
            </w:r>
          </w:p>
        </w:tc>
      </w:tr>
      <w:tr w:rsidR="00D1512E" w:rsidTr="00DD3B14">
        <w:tc>
          <w:tcPr>
            <w:tcW w:w="1184" w:type="dxa"/>
          </w:tcPr>
          <w:p w:rsidR="00D1512E" w:rsidRPr="005D3C67" w:rsidRDefault="00D1512E" w:rsidP="00D1512E">
            <w:pPr>
              <w:pStyle w:val="PlainText"/>
              <w:rPr>
                <w:rFonts w:ascii="Times New Roman" w:hAnsi="Times New Roman" w:cs="Times New Roman"/>
                <w:sz w:val="24"/>
                <w:szCs w:val="24"/>
              </w:rPr>
            </w:pPr>
            <w:r>
              <w:rPr>
                <w:rFonts w:ascii="Times New Roman" w:hAnsi="Times New Roman" w:cs="Times New Roman"/>
                <w:sz w:val="24"/>
                <w:szCs w:val="24"/>
              </w:rPr>
              <w:t>12</w:t>
            </w:r>
          </w:p>
        </w:tc>
        <w:tc>
          <w:tcPr>
            <w:tcW w:w="2231" w:type="dxa"/>
          </w:tcPr>
          <w:p w:rsidR="00D1512E" w:rsidRPr="005D3C67" w:rsidRDefault="00783DF3" w:rsidP="00D1512E">
            <w:pPr>
              <w:pStyle w:val="PlainText"/>
              <w:rPr>
                <w:rFonts w:ascii="Times New Roman" w:hAnsi="Times New Roman" w:cs="Times New Roman"/>
                <w:sz w:val="24"/>
                <w:szCs w:val="24"/>
              </w:rPr>
            </w:pPr>
            <w:r>
              <w:rPr>
                <w:rFonts w:ascii="Times New Roman" w:hAnsi="Times New Roman" w:cs="Times New Roman"/>
                <w:sz w:val="24"/>
                <w:szCs w:val="24"/>
              </w:rPr>
              <w:t>Lee County</w:t>
            </w:r>
          </w:p>
        </w:tc>
        <w:tc>
          <w:tcPr>
            <w:tcW w:w="2160" w:type="dxa"/>
          </w:tcPr>
          <w:p w:rsidR="0047737B" w:rsidRDefault="00783DF3" w:rsidP="009E08DC">
            <w:r>
              <w:t>$250,000</w:t>
            </w:r>
          </w:p>
        </w:tc>
        <w:tc>
          <w:tcPr>
            <w:tcW w:w="1710" w:type="dxa"/>
          </w:tcPr>
          <w:p w:rsidR="00D1512E" w:rsidRDefault="00D1512E" w:rsidP="00D1512E">
            <w:pPr>
              <w:pStyle w:val="PlainText"/>
              <w:rPr>
                <w:rFonts w:ascii="Times New Roman" w:hAnsi="Times New Roman" w:cs="Times New Roman"/>
                <w:sz w:val="24"/>
                <w:szCs w:val="24"/>
              </w:rPr>
            </w:pPr>
            <w:r>
              <w:rPr>
                <w:rFonts w:ascii="Times New Roman" w:hAnsi="Times New Roman" w:cs="Times New Roman"/>
                <w:sz w:val="24"/>
                <w:szCs w:val="24"/>
              </w:rPr>
              <w:t>CDBG</w:t>
            </w:r>
          </w:p>
        </w:tc>
        <w:tc>
          <w:tcPr>
            <w:tcW w:w="2065" w:type="dxa"/>
          </w:tcPr>
          <w:p w:rsidR="00D1512E" w:rsidRPr="005D3C67" w:rsidRDefault="00783DF3" w:rsidP="00D1512E">
            <w:r>
              <w:t>Senior Center</w:t>
            </w:r>
          </w:p>
        </w:tc>
      </w:tr>
      <w:tr w:rsidR="00D1512E" w:rsidTr="00DD3B14">
        <w:tc>
          <w:tcPr>
            <w:tcW w:w="1184" w:type="dxa"/>
          </w:tcPr>
          <w:p w:rsidR="00D1512E" w:rsidRPr="005D3C67" w:rsidRDefault="00D1512E" w:rsidP="00D1512E">
            <w:pPr>
              <w:pStyle w:val="PlainText"/>
              <w:rPr>
                <w:rFonts w:ascii="Times New Roman" w:hAnsi="Times New Roman" w:cs="Times New Roman"/>
                <w:sz w:val="24"/>
                <w:szCs w:val="24"/>
              </w:rPr>
            </w:pPr>
            <w:r>
              <w:rPr>
                <w:rFonts w:ascii="Times New Roman" w:hAnsi="Times New Roman" w:cs="Times New Roman"/>
                <w:sz w:val="24"/>
                <w:szCs w:val="24"/>
              </w:rPr>
              <w:t>13</w:t>
            </w:r>
          </w:p>
        </w:tc>
        <w:tc>
          <w:tcPr>
            <w:tcW w:w="2231" w:type="dxa"/>
          </w:tcPr>
          <w:p w:rsidR="00D1512E" w:rsidRPr="005D3C67" w:rsidRDefault="0058067A" w:rsidP="00D1512E">
            <w:pPr>
              <w:pStyle w:val="PlainText"/>
              <w:rPr>
                <w:rFonts w:ascii="Times New Roman" w:hAnsi="Times New Roman" w:cs="Times New Roman"/>
                <w:sz w:val="24"/>
                <w:szCs w:val="24"/>
              </w:rPr>
            </w:pPr>
            <w:r>
              <w:rPr>
                <w:rFonts w:ascii="Times New Roman" w:hAnsi="Times New Roman" w:cs="Times New Roman"/>
                <w:sz w:val="24"/>
                <w:szCs w:val="24"/>
              </w:rPr>
              <w:t>Hillsboro</w:t>
            </w:r>
          </w:p>
        </w:tc>
        <w:tc>
          <w:tcPr>
            <w:tcW w:w="2160" w:type="dxa"/>
          </w:tcPr>
          <w:p w:rsidR="00987853" w:rsidRDefault="00783DF3" w:rsidP="009E08DC">
            <w:r>
              <w:t>$</w:t>
            </w:r>
            <w:r w:rsidR="0058067A">
              <w:t>105,625</w:t>
            </w:r>
          </w:p>
        </w:tc>
        <w:tc>
          <w:tcPr>
            <w:tcW w:w="1710" w:type="dxa"/>
          </w:tcPr>
          <w:p w:rsidR="00D1512E" w:rsidRDefault="00D1512E" w:rsidP="00D1512E">
            <w:pPr>
              <w:pStyle w:val="PlainText"/>
              <w:rPr>
                <w:rFonts w:ascii="Times New Roman" w:hAnsi="Times New Roman" w:cs="Times New Roman"/>
                <w:sz w:val="24"/>
                <w:szCs w:val="24"/>
              </w:rPr>
            </w:pPr>
            <w:r>
              <w:rPr>
                <w:rFonts w:ascii="Times New Roman" w:hAnsi="Times New Roman" w:cs="Times New Roman"/>
                <w:sz w:val="24"/>
                <w:szCs w:val="24"/>
              </w:rPr>
              <w:t>CDBG</w:t>
            </w:r>
          </w:p>
        </w:tc>
        <w:tc>
          <w:tcPr>
            <w:tcW w:w="2065" w:type="dxa"/>
          </w:tcPr>
          <w:p w:rsidR="00D1512E" w:rsidRPr="005D3C67" w:rsidRDefault="0058067A" w:rsidP="00D1512E">
            <w:r>
              <w:t>Demolition of 1 structure</w:t>
            </w:r>
          </w:p>
        </w:tc>
      </w:tr>
      <w:tr w:rsidR="00D1512E" w:rsidTr="00DD3B14">
        <w:tc>
          <w:tcPr>
            <w:tcW w:w="1184" w:type="dxa"/>
          </w:tcPr>
          <w:p w:rsidR="00D1512E" w:rsidRPr="005D3C67" w:rsidRDefault="00D1512E" w:rsidP="00D1512E">
            <w:pPr>
              <w:pStyle w:val="PlainText"/>
              <w:rPr>
                <w:rFonts w:ascii="Times New Roman" w:hAnsi="Times New Roman" w:cs="Times New Roman"/>
                <w:sz w:val="24"/>
                <w:szCs w:val="24"/>
              </w:rPr>
            </w:pPr>
            <w:r>
              <w:rPr>
                <w:rFonts w:ascii="Times New Roman" w:hAnsi="Times New Roman" w:cs="Times New Roman"/>
                <w:sz w:val="24"/>
                <w:szCs w:val="24"/>
              </w:rPr>
              <w:t>14</w:t>
            </w:r>
          </w:p>
        </w:tc>
        <w:tc>
          <w:tcPr>
            <w:tcW w:w="2231" w:type="dxa"/>
          </w:tcPr>
          <w:p w:rsidR="00D1512E" w:rsidRPr="005D3C67" w:rsidRDefault="005D7A94" w:rsidP="00D1512E">
            <w:pPr>
              <w:pStyle w:val="PlainText"/>
              <w:rPr>
                <w:rFonts w:ascii="Times New Roman" w:hAnsi="Times New Roman" w:cs="Times New Roman"/>
                <w:sz w:val="24"/>
                <w:szCs w:val="24"/>
              </w:rPr>
            </w:pPr>
            <w:r>
              <w:rPr>
                <w:rFonts w:ascii="Times New Roman" w:hAnsi="Times New Roman" w:cs="Times New Roman"/>
                <w:sz w:val="24"/>
                <w:szCs w:val="24"/>
              </w:rPr>
              <w:t>Columbiana</w:t>
            </w:r>
          </w:p>
        </w:tc>
        <w:tc>
          <w:tcPr>
            <w:tcW w:w="2160" w:type="dxa"/>
          </w:tcPr>
          <w:p w:rsidR="00D1512E" w:rsidRDefault="005D7A94" w:rsidP="00D1512E">
            <w:r>
              <w:t>$450,000</w:t>
            </w:r>
          </w:p>
        </w:tc>
        <w:tc>
          <w:tcPr>
            <w:tcW w:w="1710" w:type="dxa"/>
          </w:tcPr>
          <w:p w:rsidR="00D1512E" w:rsidRDefault="00D1512E" w:rsidP="00D1512E">
            <w:pPr>
              <w:pStyle w:val="PlainText"/>
              <w:rPr>
                <w:rFonts w:ascii="Times New Roman" w:hAnsi="Times New Roman" w:cs="Times New Roman"/>
                <w:sz w:val="24"/>
                <w:szCs w:val="24"/>
              </w:rPr>
            </w:pPr>
            <w:r>
              <w:rPr>
                <w:rFonts w:ascii="Times New Roman" w:hAnsi="Times New Roman" w:cs="Times New Roman"/>
                <w:sz w:val="24"/>
                <w:szCs w:val="24"/>
              </w:rPr>
              <w:t>CDBG</w:t>
            </w:r>
          </w:p>
        </w:tc>
        <w:tc>
          <w:tcPr>
            <w:tcW w:w="2065" w:type="dxa"/>
          </w:tcPr>
          <w:p w:rsidR="00D1512E" w:rsidRPr="005D3C67" w:rsidRDefault="005D7A94" w:rsidP="00D1512E">
            <w:r>
              <w:t>Sewer</w:t>
            </w:r>
          </w:p>
        </w:tc>
      </w:tr>
      <w:tr w:rsidR="00D1512E" w:rsidTr="00DD3B14">
        <w:tc>
          <w:tcPr>
            <w:tcW w:w="1184" w:type="dxa"/>
          </w:tcPr>
          <w:p w:rsidR="00D1512E" w:rsidRPr="005D3C67" w:rsidRDefault="00D1512E" w:rsidP="00D1512E">
            <w:pPr>
              <w:pStyle w:val="PlainText"/>
              <w:rPr>
                <w:rFonts w:ascii="Times New Roman" w:hAnsi="Times New Roman" w:cs="Times New Roman"/>
                <w:sz w:val="24"/>
                <w:szCs w:val="24"/>
              </w:rPr>
            </w:pPr>
            <w:r>
              <w:rPr>
                <w:rFonts w:ascii="Times New Roman" w:hAnsi="Times New Roman" w:cs="Times New Roman"/>
                <w:sz w:val="24"/>
                <w:szCs w:val="24"/>
              </w:rPr>
              <w:t>15</w:t>
            </w:r>
          </w:p>
        </w:tc>
        <w:tc>
          <w:tcPr>
            <w:tcW w:w="2231" w:type="dxa"/>
          </w:tcPr>
          <w:p w:rsidR="00D1512E" w:rsidRPr="005D3C67" w:rsidRDefault="002D1C3E" w:rsidP="00D1512E">
            <w:pPr>
              <w:pStyle w:val="PlainText"/>
              <w:rPr>
                <w:rFonts w:ascii="Times New Roman" w:hAnsi="Times New Roman" w:cs="Times New Roman"/>
                <w:sz w:val="24"/>
                <w:szCs w:val="24"/>
              </w:rPr>
            </w:pPr>
            <w:r>
              <w:rPr>
                <w:rFonts w:ascii="Times New Roman" w:hAnsi="Times New Roman" w:cs="Times New Roman"/>
                <w:sz w:val="24"/>
                <w:szCs w:val="24"/>
              </w:rPr>
              <w:t>Newton</w:t>
            </w:r>
          </w:p>
        </w:tc>
        <w:tc>
          <w:tcPr>
            <w:tcW w:w="2160" w:type="dxa"/>
          </w:tcPr>
          <w:p w:rsidR="00D1512E" w:rsidRDefault="005D7A94" w:rsidP="00D1512E">
            <w:r>
              <w:t>$</w:t>
            </w:r>
            <w:r w:rsidR="002D1C3E">
              <w:t>240,300</w:t>
            </w:r>
          </w:p>
          <w:p w:rsidR="00053D8B" w:rsidRDefault="00053D8B" w:rsidP="00053D8B">
            <w:r w:rsidRPr="005D3C67">
              <w:rPr>
                <w:color w:val="FF0000"/>
              </w:rPr>
              <w:t>(Final expenditure:  $</w:t>
            </w:r>
            <w:r>
              <w:rPr>
                <w:color w:val="FF0000"/>
              </w:rPr>
              <w:t>211,594.70)</w:t>
            </w:r>
          </w:p>
        </w:tc>
        <w:tc>
          <w:tcPr>
            <w:tcW w:w="1710" w:type="dxa"/>
          </w:tcPr>
          <w:p w:rsidR="00D1512E" w:rsidRDefault="00D1512E" w:rsidP="00D1512E">
            <w:pPr>
              <w:pStyle w:val="PlainText"/>
              <w:rPr>
                <w:rFonts w:ascii="Times New Roman" w:hAnsi="Times New Roman" w:cs="Times New Roman"/>
                <w:sz w:val="24"/>
                <w:szCs w:val="24"/>
              </w:rPr>
            </w:pPr>
            <w:r>
              <w:rPr>
                <w:rFonts w:ascii="Times New Roman" w:hAnsi="Times New Roman" w:cs="Times New Roman"/>
                <w:sz w:val="24"/>
                <w:szCs w:val="24"/>
              </w:rPr>
              <w:t>CDBG</w:t>
            </w:r>
          </w:p>
        </w:tc>
        <w:tc>
          <w:tcPr>
            <w:tcW w:w="2065" w:type="dxa"/>
          </w:tcPr>
          <w:p w:rsidR="00482963" w:rsidRPr="005D3C67" w:rsidRDefault="002D1C3E" w:rsidP="004D1337">
            <w:r>
              <w:t>Water / Sewer / Roads</w:t>
            </w:r>
          </w:p>
        </w:tc>
      </w:tr>
      <w:tr w:rsidR="002D6502" w:rsidTr="00DD3B14">
        <w:tc>
          <w:tcPr>
            <w:tcW w:w="1184" w:type="dxa"/>
          </w:tcPr>
          <w:p w:rsidR="005D7A94" w:rsidRPr="005D3C67" w:rsidRDefault="005D7A94" w:rsidP="00D1512E">
            <w:pPr>
              <w:pStyle w:val="PlainText"/>
              <w:rPr>
                <w:rFonts w:ascii="Times New Roman" w:hAnsi="Times New Roman" w:cs="Times New Roman"/>
                <w:sz w:val="24"/>
                <w:szCs w:val="24"/>
              </w:rPr>
            </w:pPr>
            <w:r>
              <w:rPr>
                <w:rFonts w:ascii="Times New Roman" w:hAnsi="Times New Roman" w:cs="Times New Roman"/>
                <w:sz w:val="24"/>
                <w:szCs w:val="24"/>
              </w:rPr>
              <w:t>16</w:t>
            </w:r>
          </w:p>
        </w:tc>
        <w:tc>
          <w:tcPr>
            <w:tcW w:w="2231" w:type="dxa"/>
          </w:tcPr>
          <w:p w:rsidR="005D7A94" w:rsidRPr="005D3C67" w:rsidRDefault="00E94CFF" w:rsidP="00D1512E">
            <w:pPr>
              <w:pStyle w:val="PlainText"/>
              <w:rPr>
                <w:rFonts w:ascii="Times New Roman" w:hAnsi="Times New Roman" w:cs="Times New Roman"/>
                <w:sz w:val="24"/>
                <w:szCs w:val="24"/>
              </w:rPr>
            </w:pPr>
            <w:r>
              <w:rPr>
                <w:rFonts w:ascii="Times New Roman" w:hAnsi="Times New Roman" w:cs="Times New Roman"/>
                <w:sz w:val="24"/>
                <w:szCs w:val="24"/>
              </w:rPr>
              <w:t>Town Creek</w:t>
            </w:r>
          </w:p>
        </w:tc>
        <w:tc>
          <w:tcPr>
            <w:tcW w:w="2160" w:type="dxa"/>
          </w:tcPr>
          <w:p w:rsidR="005D7A94" w:rsidRDefault="005D7A94">
            <w:r w:rsidRPr="00EF0863">
              <w:t>$</w:t>
            </w:r>
            <w:r w:rsidR="00E94CFF">
              <w:t>250,000</w:t>
            </w:r>
          </w:p>
        </w:tc>
        <w:tc>
          <w:tcPr>
            <w:tcW w:w="1710" w:type="dxa"/>
          </w:tcPr>
          <w:p w:rsidR="005D7A94" w:rsidRDefault="005D7A94" w:rsidP="00D1512E">
            <w:pPr>
              <w:pStyle w:val="PlainText"/>
              <w:rPr>
                <w:rFonts w:ascii="Times New Roman" w:hAnsi="Times New Roman" w:cs="Times New Roman"/>
                <w:sz w:val="24"/>
                <w:szCs w:val="24"/>
              </w:rPr>
            </w:pPr>
            <w:r>
              <w:rPr>
                <w:rFonts w:ascii="Times New Roman" w:hAnsi="Times New Roman" w:cs="Times New Roman"/>
                <w:sz w:val="24"/>
                <w:szCs w:val="24"/>
              </w:rPr>
              <w:t>CDBG</w:t>
            </w:r>
          </w:p>
        </w:tc>
        <w:tc>
          <w:tcPr>
            <w:tcW w:w="2065" w:type="dxa"/>
          </w:tcPr>
          <w:p w:rsidR="005D7A94" w:rsidRPr="005D3C67" w:rsidRDefault="00E94CFF" w:rsidP="00D1512E">
            <w:r>
              <w:t>Water</w:t>
            </w:r>
          </w:p>
        </w:tc>
      </w:tr>
      <w:tr w:rsidR="002D6502" w:rsidTr="00DD3B14">
        <w:tc>
          <w:tcPr>
            <w:tcW w:w="1184" w:type="dxa"/>
          </w:tcPr>
          <w:p w:rsidR="005D7A94" w:rsidRPr="005D3C67" w:rsidRDefault="005D7A94" w:rsidP="00D1512E">
            <w:pPr>
              <w:pStyle w:val="PlainText"/>
              <w:rPr>
                <w:rFonts w:ascii="Times New Roman" w:hAnsi="Times New Roman" w:cs="Times New Roman"/>
                <w:sz w:val="24"/>
                <w:szCs w:val="24"/>
              </w:rPr>
            </w:pPr>
            <w:r>
              <w:rPr>
                <w:rFonts w:ascii="Times New Roman" w:hAnsi="Times New Roman" w:cs="Times New Roman"/>
                <w:sz w:val="24"/>
                <w:szCs w:val="24"/>
              </w:rPr>
              <w:t>17</w:t>
            </w:r>
          </w:p>
        </w:tc>
        <w:tc>
          <w:tcPr>
            <w:tcW w:w="2231" w:type="dxa"/>
          </w:tcPr>
          <w:p w:rsidR="005D7A94" w:rsidRPr="005D3C67" w:rsidRDefault="00E94CFF" w:rsidP="00D1512E">
            <w:pPr>
              <w:pStyle w:val="PlainText"/>
              <w:rPr>
                <w:rFonts w:ascii="Times New Roman" w:hAnsi="Times New Roman" w:cs="Times New Roman"/>
                <w:sz w:val="24"/>
                <w:szCs w:val="24"/>
              </w:rPr>
            </w:pPr>
            <w:r>
              <w:rPr>
                <w:rFonts w:ascii="Times New Roman" w:hAnsi="Times New Roman" w:cs="Times New Roman"/>
                <w:sz w:val="24"/>
                <w:szCs w:val="24"/>
              </w:rPr>
              <w:t>Lexington</w:t>
            </w:r>
          </w:p>
        </w:tc>
        <w:tc>
          <w:tcPr>
            <w:tcW w:w="2160" w:type="dxa"/>
          </w:tcPr>
          <w:p w:rsidR="005D7A94" w:rsidRDefault="005D7A94">
            <w:r w:rsidRPr="00EF0863">
              <w:t>$</w:t>
            </w:r>
            <w:r w:rsidR="00E94CFF">
              <w:t>350,000</w:t>
            </w:r>
          </w:p>
        </w:tc>
        <w:tc>
          <w:tcPr>
            <w:tcW w:w="1710" w:type="dxa"/>
          </w:tcPr>
          <w:p w:rsidR="005D7A94" w:rsidRDefault="005D7A94" w:rsidP="00D1512E">
            <w:pPr>
              <w:pStyle w:val="PlainText"/>
              <w:rPr>
                <w:rFonts w:ascii="Times New Roman" w:hAnsi="Times New Roman" w:cs="Times New Roman"/>
                <w:sz w:val="24"/>
                <w:szCs w:val="24"/>
              </w:rPr>
            </w:pPr>
            <w:r>
              <w:rPr>
                <w:rFonts w:ascii="Times New Roman" w:hAnsi="Times New Roman" w:cs="Times New Roman"/>
                <w:sz w:val="24"/>
                <w:szCs w:val="24"/>
              </w:rPr>
              <w:t>CDBG</w:t>
            </w:r>
          </w:p>
        </w:tc>
        <w:tc>
          <w:tcPr>
            <w:tcW w:w="2065" w:type="dxa"/>
          </w:tcPr>
          <w:p w:rsidR="005D7A94" w:rsidRPr="005D3C67" w:rsidRDefault="00E94CFF" w:rsidP="00D1512E">
            <w:r>
              <w:t>Water</w:t>
            </w:r>
          </w:p>
        </w:tc>
      </w:tr>
      <w:tr w:rsidR="002D6502" w:rsidTr="00DD3B14">
        <w:tc>
          <w:tcPr>
            <w:tcW w:w="1184" w:type="dxa"/>
          </w:tcPr>
          <w:p w:rsidR="005D7A94" w:rsidRPr="005D3C67" w:rsidRDefault="005D7A94" w:rsidP="00D1512E">
            <w:pPr>
              <w:pStyle w:val="PlainText"/>
              <w:rPr>
                <w:rFonts w:ascii="Times New Roman" w:hAnsi="Times New Roman" w:cs="Times New Roman"/>
                <w:sz w:val="24"/>
                <w:szCs w:val="24"/>
              </w:rPr>
            </w:pPr>
            <w:r>
              <w:rPr>
                <w:rFonts w:ascii="Times New Roman" w:hAnsi="Times New Roman" w:cs="Times New Roman"/>
                <w:sz w:val="24"/>
                <w:szCs w:val="24"/>
              </w:rPr>
              <w:t>18</w:t>
            </w:r>
          </w:p>
        </w:tc>
        <w:tc>
          <w:tcPr>
            <w:tcW w:w="2231" w:type="dxa"/>
          </w:tcPr>
          <w:p w:rsidR="005D7A94" w:rsidRPr="005D3C67" w:rsidRDefault="00E94CFF" w:rsidP="00D1512E">
            <w:pPr>
              <w:pStyle w:val="PlainText"/>
              <w:rPr>
                <w:rFonts w:ascii="Times New Roman" w:hAnsi="Times New Roman" w:cs="Times New Roman"/>
                <w:sz w:val="24"/>
                <w:szCs w:val="24"/>
              </w:rPr>
            </w:pPr>
            <w:r>
              <w:rPr>
                <w:rFonts w:ascii="Times New Roman" w:hAnsi="Times New Roman" w:cs="Times New Roman"/>
                <w:sz w:val="24"/>
                <w:szCs w:val="24"/>
              </w:rPr>
              <w:t>Slocomb</w:t>
            </w:r>
          </w:p>
        </w:tc>
        <w:tc>
          <w:tcPr>
            <w:tcW w:w="2160" w:type="dxa"/>
          </w:tcPr>
          <w:p w:rsidR="005D7A94" w:rsidRDefault="005D7A94">
            <w:r w:rsidRPr="00EF0863">
              <w:t>$</w:t>
            </w:r>
            <w:r w:rsidR="00E94CFF">
              <w:t>350,000</w:t>
            </w:r>
          </w:p>
          <w:p w:rsidR="00E94CFF" w:rsidRDefault="00E94CFF" w:rsidP="00E94CFF">
            <w:r w:rsidRPr="005D3C67">
              <w:rPr>
                <w:color w:val="FF0000"/>
              </w:rPr>
              <w:t>(Final expenditure:  $</w:t>
            </w:r>
            <w:r>
              <w:rPr>
                <w:color w:val="FF0000"/>
              </w:rPr>
              <w:t>335,673.95)</w:t>
            </w:r>
          </w:p>
        </w:tc>
        <w:tc>
          <w:tcPr>
            <w:tcW w:w="1710" w:type="dxa"/>
          </w:tcPr>
          <w:p w:rsidR="005D7A94" w:rsidRDefault="005D7A94" w:rsidP="00D1512E">
            <w:pPr>
              <w:pStyle w:val="PlainText"/>
              <w:rPr>
                <w:rFonts w:ascii="Times New Roman" w:hAnsi="Times New Roman" w:cs="Times New Roman"/>
                <w:sz w:val="24"/>
                <w:szCs w:val="24"/>
              </w:rPr>
            </w:pPr>
            <w:r>
              <w:rPr>
                <w:rFonts w:ascii="Times New Roman" w:hAnsi="Times New Roman" w:cs="Times New Roman"/>
                <w:sz w:val="24"/>
                <w:szCs w:val="24"/>
              </w:rPr>
              <w:t>CDBG</w:t>
            </w:r>
          </w:p>
        </w:tc>
        <w:tc>
          <w:tcPr>
            <w:tcW w:w="2065" w:type="dxa"/>
          </w:tcPr>
          <w:p w:rsidR="005D7A94" w:rsidRPr="00457E7E" w:rsidRDefault="00E94CFF" w:rsidP="00D1512E">
            <w:r w:rsidRPr="00457E7E">
              <w:t>Water / Roads</w:t>
            </w:r>
          </w:p>
        </w:tc>
      </w:tr>
      <w:tr w:rsidR="002D6502" w:rsidTr="00DD3B14">
        <w:tc>
          <w:tcPr>
            <w:tcW w:w="1184" w:type="dxa"/>
          </w:tcPr>
          <w:p w:rsidR="005D7A94" w:rsidRPr="005D3C67" w:rsidRDefault="005D7A94" w:rsidP="00D1512E">
            <w:pPr>
              <w:pStyle w:val="PlainText"/>
              <w:rPr>
                <w:rFonts w:ascii="Times New Roman" w:hAnsi="Times New Roman" w:cs="Times New Roman"/>
                <w:sz w:val="24"/>
                <w:szCs w:val="24"/>
              </w:rPr>
            </w:pPr>
            <w:r>
              <w:rPr>
                <w:rFonts w:ascii="Times New Roman" w:hAnsi="Times New Roman" w:cs="Times New Roman"/>
                <w:sz w:val="24"/>
                <w:szCs w:val="24"/>
              </w:rPr>
              <w:t>19</w:t>
            </w:r>
          </w:p>
        </w:tc>
        <w:tc>
          <w:tcPr>
            <w:tcW w:w="2231" w:type="dxa"/>
          </w:tcPr>
          <w:p w:rsidR="005D7A94" w:rsidRPr="005D3C67" w:rsidRDefault="00DA69C1" w:rsidP="00D1512E">
            <w:pPr>
              <w:pStyle w:val="PlainText"/>
              <w:rPr>
                <w:rFonts w:ascii="Times New Roman" w:hAnsi="Times New Roman" w:cs="Times New Roman"/>
                <w:sz w:val="24"/>
                <w:szCs w:val="24"/>
              </w:rPr>
            </w:pPr>
            <w:r>
              <w:rPr>
                <w:rFonts w:ascii="Times New Roman" w:hAnsi="Times New Roman" w:cs="Times New Roman"/>
                <w:sz w:val="24"/>
                <w:szCs w:val="24"/>
              </w:rPr>
              <w:t>Elmore County</w:t>
            </w:r>
          </w:p>
        </w:tc>
        <w:tc>
          <w:tcPr>
            <w:tcW w:w="2160" w:type="dxa"/>
          </w:tcPr>
          <w:p w:rsidR="005D7A94" w:rsidRDefault="005D7A94">
            <w:r w:rsidRPr="00EF0863">
              <w:t>$</w:t>
            </w:r>
            <w:r w:rsidR="00DA69C1">
              <w:t>350,000</w:t>
            </w:r>
          </w:p>
        </w:tc>
        <w:tc>
          <w:tcPr>
            <w:tcW w:w="1710" w:type="dxa"/>
          </w:tcPr>
          <w:p w:rsidR="005D7A94" w:rsidRDefault="005D7A94" w:rsidP="00D1512E">
            <w:pPr>
              <w:pStyle w:val="PlainText"/>
              <w:rPr>
                <w:rFonts w:ascii="Times New Roman" w:hAnsi="Times New Roman" w:cs="Times New Roman"/>
                <w:sz w:val="24"/>
                <w:szCs w:val="24"/>
              </w:rPr>
            </w:pPr>
            <w:r>
              <w:rPr>
                <w:rFonts w:ascii="Times New Roman" w:hAnsi="Times New Roman" w:cs="Times New Roman"/>
                <w:sz w:val="24"/>
                <w:szCs w:val="24"/>
              </w:rPr>
              <w:t>CDBG</w:t>
            </w:r>
          </w:p>
        </w:tc>
        <w:tc>
          <w:tcPr>
            <w:tcW w:w="2065" w:type="dxa"/>
          </w:tcPr>
          <w:p w:rsidR="005D7A94" w:rsidRPr="00457E7E" w:rsidRDefault="00DA69C1" w:rsidP="00457E7E">
            <w:r w:rsidRPr="00457E7E">
              <w:t xml:space="preserve">Residential Rehab of 17 Houses / Demolition of </w:t>
            </w:r>
            <w:r w:rsidR="00457E7E" w:rsidRPr="00457E7E">
              <w:t>3</w:t>
            </w:r>
            <w:r w:rsidRPr="00457E7E">
              <w:t xml:space="preserve"> Structures</w:t>
            </w:r>
          </w:p>
        </w:tc>
      </w:tr>
      <w:tr w:rsidR="002D6502" w:rsidTr="00DD3B14">
        <w:tc>
          <w:tcPr>
            <w:tcW w:w="1184" w:type="dxa"/>
          </w:tcPr>
          <w:p w:rsidR="005D7A94" w:rsidRPr="005D3C67" w:rsidRDefault="005D7A94" w:rsidP="00D1512E">
            <w:pPr>
              <w:pStyle w:val="PlainText"/>
              <w:rPr>
                <w:rFonts w:ascii="Times New Roman" w:hAnsi="Times New Roman" w:cs="Times New Roman"/>
                <w:sz w:val="24"/>
                <w:szCs w:val="24"/>
              </w:rPr>
            </w:pPr>
            <w:r>
              <w:rPr>
                <w:rFonts w:ascii="Times New Roman" w:hAnsi="Times New Roman" w:cs="Times New Roman"/>
                <w:sz w:val="24"/>
                <w:szCs w:val="24"/>
              </w:rPr>
              <w:t>20</w:t>
            </w:r>
          </w:p>
        </w:tc>
        <w:tc>
          <w:tcPr>
            <w:tcW w:w="2231" w:type="dxa"/>
          </w:tcPr>
          <w:p w:rsidR="005D7A94" w:rsidRPr="005D3C67" w:rsidRDefault="006D4421" w:rsidP="00D1512E">
            <w:pPr>
              <w:pStyle w:val="PlainText"/>
              <w:rPr>
                <w:rFonts w:ascii="Times New Roman" w:hAnsi="Times New Roman" w:cs="Times New Roman"/>
                <w:sz w:val="24"/>
                <w:szCs w:val="24"/>
              </w:rPr>
            </w:pPr>
            <w:r>
              <w:rPr>
                <w:rFonts w:ascii="Times New Roman" w:hAnsi="Times New Roman" w:cs="Times New Roman"/>
                <w:sz w:val="24"/>
                <w:szCs w:val="24"/>
              </w:rPr>
              <w:t>Midland City</w:t>
            </w:r>
          </w:p>
        </w:tc>
        <w:tc>
          <w:tcPr>
            <w:tcW w:w="2160" w:type="dxa"/>
          </w:tcPr>
          <w:p w:rsidR="005D7A94" w:rsidRDefault="005D7A94">
            <w:r w:rsidRPr="00EF0863">
              <w:t>$</w:t>
            </w:r>
            <w:r w:rsidR="006D4421">
              <w:t>311,582</w:t>
            </w:r>
          </w:p>
          <w:p w:rsidR="006D4421" w:rsidRDefault="006D4421" w:rsidP="006D4421">
            <w:r w:rsidRPr="005D3C67">
              <w:rPr>
                <w:color w:val="FF0000"/>
              </w:rPr>
              <w:t>(Final expenditure:  $</w:t>
            </w:r>
            <w:r>
              <w:rPr>
                <w:color w:val="FF0000"/>
              </w:rPr>
              <w:t>310,893)</w:t>
            </w:r>
          </w:p>
        </w:tc>
        <w:tc>
          <w:tcPr>
            <w:tcW w:w="1710" w:type="dxa"/>
          </w:tcPr>
          <w:p w:rsidR="005D7A94" w:rsidRDefault="005D7A94" w:rsidP="00D1512E">
            <w:pPr>
              <w:pStyle w:val="PlainText"/>
              <w:rPr>
                <w:rFonts w:ascii="Times New Roman" w:hAnsi="Times New Roman" w:cs="Times New Roman"/>
                <w:sz w:val="24"/>
                <w:szCs w:val="24"/>
              </w:rPr>
            </w:pPr>
            <w:r>
              <w:rPr>
                <w:rFonts w:ascii="Times New Roman" w:hAnsi="Times New Roman" w:cs="Times New Roman"/>
                <w:sz w:val="24"/>
                <w:szCs w:val="24"/>
              </w:rPr>
              <w:t>CDBG</w:t>
            </w:r>
          </w:p>
        </w:tc>
        <w:tc>
          <w:tcPr>
            <w:tcW w:w="2065" w:type="dxa"/>
          </w:tcPr>
          <w:p w:rsidR="005D7A94" w:rsidRPr="005D3C67" w:rsidRDefault="006D4421" w:rsidP="00D1512E">
            <w:r>
              <w:t>Water</w:t>
            </w:r>
          </w:p>
        </w:tc>
      </w:tr>
      <w:tr w:rsidR="002D6502" w:rsidTr="00DD3B14">
        <w:tc>
          <w:tcPr>
            <w:tcW w:w="1184" w:type="dxa"/>
          </w:tcPr>
          <w:p w:rsidR="005D7A94" w:rsidRPr="005D3C67" w:rsidRDefault="005D7A94" w:rsidP="00D1512E">
            <w:pPr>
              <w:pStyle w:val="PlainText"/>
              <w:rPr>
                <w:rFonts w:ascii="Times New Roman" w:hAnsi="Times New Roman" w:cs="Times New Roman"/>
                <w:sz w:val="24"/>
                <w:szCs w:val="24"/>
              </w:rPr>
            </w:pPr>
            <w:r>
              <w:rPr>
                <w:rFonts w:ascii="Times New Roman" w:hAnsi="Times New Roman" w:cs="Times New Roman"/>
                <w:sz w:val="24"/>
                <w:szCs w:val="24"/>
              </w:rPr>
              <w:t>21</w:t>
            </w:r>
          </w:p>
        </w:tc>
        <w:tc>
          <w:tcPr>
            <w:tcW w:w="2231" w:type="dxa"/>
          </w:tcPr>
          <w:p w:rsidR="005D7A94" w:rsidRPr="005D3C67" w:rsidRDefault="006D4421" w:rsidP="00D1512E">
            <w:pPr>
              <w:pStyle w:val="PlainText"/>
              <w:rPr>
                <w:rFonts w:ascii="Times New Roman" w:hAnsi="Times New Roman" w:cs="Times New Roman"/>
                <w:sz w:val="24"/>
                <w:szCs w:val="24"/>
              </w:rPr>
            </w:pPr>
            <w:r>
              <w:rPr>
                <w:rFonts w:ascii="Times New Roman" w:hAnsi="Times New Roman" w:cs="Times New Roman"/>
                <w:sz w:val="24"/>
                <w:szCs w:val="24"/>
              </w:rPr>
              <w:t>Guin</w:t>
            </w:r>
          </w:p>
        </w:tc>
        <w:tc>
          <w:tcPr>
            <w:tcW w:w="2160" w:type="dxa"/>
          </w:tcPr>
          <w:p w:rsidR="005D7A94" w:rsidRDefault="005D7A94">
            <w:r w:rsidRPr="00EF0863">
              <w:t>$</w:t>
            </w:r>
            <w:r w:rsidR="006D4421">
              <w:t>230,000</w:t>
            </w:r>
          </w:p>
          <w:p w:rsidR="006D4421" w:rsidRDefault="006D4421" w:rsidP="006D4421">
            <w:r w:rsidRPr="005D3C67">
              <w:rPr>
                <w:color w:val="FF0000"/>
              </w:rPr>
              <w:t>(Final expenditure:  $</w:t>
            </w:r>
            <w:r>
              <w:rPr>
                <w:color w:val="FF0000"/>
              </w:rPr>
              <w:t>213,685.37)</w:t>
            </w:r>
          </w:p>
        </w:tc>
        <w:tc>
          <w:tcPr>
            <w:tcW w:w="1710" w:type="dxa"/>
          </w:tcPr>
          <w:p w:rsidR="005D7A94" w:rsidRDefault="005D7A94" w:rsidP="00D1512E">
            <w:pPr>
              <w:pStyle w:val="PlainText"/>
              <w:rPr>
                <w:rFonts w:ascii="Times New Roman" w:hAnsi="Times New Roman" w:cs="Times New Roman"/>
                <w:sz w:val="24"/>
                <w:szCs w:val="24"/>
              </w:rPr>
            </w:pPr>
            <w:r>
              <w:rPr>
                <w:rFonts w:ascii="Times New Roman" w:hAnsi="Times New Roman" w:cs="Times New Roman"/>
                <w:sz w:val="24"/>
                <w:szCs w:val="24"/>
              </w:rPr>
              <w:t>CDBG</w:t>
            </w:r>
          </w:p>
        </w:tc>
        <w:tc>
          <w:tcPr>
            <w:tcW w:w="2065" w:type="dxa"/>
          </w:tcPr>
          <w:p w:rsidR="005D7A94" w:rsidRPr="005D3C67" w:rsidRDefault="006D4421" w:rsidP="00D1512E">
            <w:r>
              <w:t>Demolition of 7 Structures</w:t>
            </w:r>
          </w:p>
        </w:tc>
      </w:tr>
      <w:tr w:rsidR="002D6502" w:rsidTr="00DD3B14">
        <w:tc>
          <w:tcPr>
            <w:tcW w:w="1184" w:type="dxa"/>
          </w:tcPr>
          <w:p w:rsidR="005D7A94" w:rsidRPr="005D3C67" w:rsidRDefault="005D7A94" w:rsidP="00D1512E">
            <w:pPr>
              <w:pStyle w:val="PlainText"/>
              <w:rPr>
                <w:rFonts w:ascii="Times New Roman" w:hAnsi="Times New Roman" w:cs="Times New Roman"/>
                <w:sz w:val="24"/>
                <w:szCs w:val="24"/>
              </w:rPr>
            </w:pPr>
            <w:r>
              <w:rPr>
                <w:rFonts w:ascii="Times New Roman" w:hAnsi="Times New Roman" w:cs="Times New Roman"/>
                <w:sz w:val="24"/>
                <w:szCs w:val="24"/>
              </w:rPr>
              <w:t>22</w:t>
            </w:r>
          </w:p>
        </w:tc>
        <w:tc>
          <w:tcPr>
            <w:tcW w:w="2231" w:type="dxa"/>
          </w:tcPr>
          <w:p w:rsidR="005D7A94" w:rsidRPr="005D3C67" w:rsidRDefault="002D6502" w:rsidP="00D1512E">
            <w:pPr>
              <w:pStyle w:val="PlainText"/>
              <w:rPr>
                <w:rFonts w:ascii="Times New Roman" w:hAnsi="Times New Roman" w:cs="Times New Roman"/>
                <w:sz w:val="24"/>
                <w:szCs w:val="24"/>
              </w:rPr>
            </w:pPr>
            <w:r>
              <w:rPr>
                <w:rFonts w:ascii="Times New Roman" w:hAnsi="Times New Roman" w:cs="Times New Roman"/>
                <w:sz w:val="24"/>
                <w:szCs w:val="24"/>
              </w:rPr>
              <w:t>Hanceville</w:t>
            </w:r>
          </w:p>
        </w:tc>
        <w:tc>
          <w:tcPr>
            <w:tcW w:w="2160" w:type="dxa"/>
          </w:tcPr>
          <w:p w:rsidR="005D7A94" w:rsidRDefault="005D7A94">
            <w:r w:rsidRPr="00EF0863">
              <w:t>$</w:t>
            </w:r>
            <w:r w:rsidR="002D6502">
              <w:t>24,000</w:t>
            </w:r>
          </w:p>
        </w:tc>
        <w:tc>
          <w:tcPr>
            <w:tcW w:w="1710" w:type="dxa"/>
          </w:tcPr>
          <w:p w:rsidR="005D7A94" w:rsidRDefault="005D7A94" w:rsidP="00D1512E">
            <w:pPr>
              <w:pStyle w:val="PlainText"/>
              <w:rPr>
                <w:rFonts w:ascii="Times New Roman" w:hAnsi="Times New Roman" w:cs="Times New Roman"/>
                <w:sz w:val="24"/>
                <w:szCs w:val="24"/>
              </w:rPr>
            </w:pPr>
            <w:r>
              <w:rPr>
                <w:rFonts w:ascii="Times New Roman" w:hAnsi="Times New Roman" w:cs="Times New Roman"/>
                <w:sz w:val="24"/>
                <w:szCs w:val="24"/>
              </w:rPr>
              <w:t>CDBG</w:t>
            </w:r>
          </w:p>
        </w:tc>
        <w:tc>
          <w:tcPr>
            <w:tcW w:w="2065" w:type="dxa"/>
          </w:tcPr>
          <w:p w:rsidR="005D7A94" w:rsidRPr="005D3C67" w:rsidRDefault="002D6502" w:rsidP="00D1512E">
            <w:r>
              <w:t>Planning</w:t>
            </w:r>
          </w:p>
        </w:tc>
      </w:tr>
      <w:tr w:rsidR="002D6502" w:rsidTr="00DD3B14">
        <w:tc>
          <w:tcPr>
            <w:tcW w:w="1184" w:type="dxa"/>
          </w:tcPr>
          <w:p w:rsidR="005D7A94" w:rsidRPr="005D3C67" w:rsidRDefault="005D7A94" w:rsidP="00D1512E">
            <w:pPr>
              <w:pStyle w:val="PlainText"/>
              <w:rPr>
                <w:rFonts w:ascii="Times New Roman" w:hAnsi="Times New Roman" w:cs="Times New Roman"/>
                <w:sz w:val="24"/>
                <w:szCs w:val="24"/>
              </w:rPr>
            </w:pPr>
            <w:r>
              <w:rPr>
                <w:rFonts w:ascii="Times New Roman" w:hAnsi="Times New Roman" w:cs="Times New Roman"/>
                <w:sz w:val="24"/>
                <w:szCs w:val="24"/>
              </w:rPr>
              <w:t>23</w:t>
            </w:r>
          </w:p>
        </w:tc>
        <w:tc>
          <w:tcPr>
            <w:tcW w:w="2231" w:type="dxa"/>
          </w:tcPr>
          <w:p w:rsidR="005D7A94" w:rsidRPr="005D3C67" w:rsidRDefault="002D6502" w:rsidP="00D1512E">
            <w:pPr>
              <w:pStyle w:val="PlainText"/>
              <w:rPr>
                <w:rFonts w:ascii="Times New Roman" w:hAnsi="Times New Roman" w:cs="Times New Roman"/>
                <w:sz w:val="24"/>
                <w:szCs w:val="24"/>
              </w:rPr>
            </w:pPr>
            <w:r>
              <w:rPr>
                <w:rFonts w:ascii="Times New Roman" w:hAnsi="Times New Roman" w:cs="Times New Roman"/>
                <w:sz w:val="24"/>
                <w:szCs w:val="24"/>
              </w:rPr>
              <w:t>Aliceville</w:t>
            </w:r>
          </w:p>
        </w:tc>
        <w:tc>
          <w:tcPr>
            <w:tcW w:w="2160" w:type="dxa"/>
          </w:tcPr>
          <w:p w:rsidR="005D7A94" w:rsidRDefault="005D7A94">
            <w:r w:rsidRPr="00EF0863">
              <w:t>$</w:t>
            </w:r>
            <w:r w:rsidR="002D6502">
              <w:t>206,272</w:t>
            </w:r>
          </w:p>
          <w:p w:rsidR="002D6502" w:rsidRDefault="002D6502" w:rsidP="002D6502">
            <w:r w:rsidRPr="005D3C67">
              <w:rPr>
                <w:color w:val="FF0000"/>
              </w:rPr>
              <w:t>(Final expenditure:  $</w:t>
            </w:r>
            <w:r>
              <w:rPr>
                <w:color w:val="FF0000"/>
              </w:rPr>
              <w:t>205,927.30)</w:t>
            </w:r>
          </w:p>
        </w:tc>
        <w:tc>
          <w:tcPr>
            <w:tcW w:w="1710" w:type="dxa"/>
          </w:tcPr>
          <w:p w:rsidR="005D7A94" w:rsidRDefault="005D7A94" w:rsidP="00D1512E">
            <w:pPr>
              <w:pStyle w:val="PlainText"/>
              <w:rPr>
                <w:rFonts w:ascii="Times New Roman" w:hAnsi="Times New Roman" w:cs="Times New Roman"/>
                <w:sz w:val="24"/>
                <w:szCs w:val="24"/>
              </w:rPr>
            </w:pPr>
            <w:r>
              <w:rPr>
                <w:rFonts w:ascii="Times New Roman" w:hAnsi="Times New Roman" w:cs="Times New Roman"/>
                <w:sz w:val="24"/>
                <w:szCs w:val="24"/>
              </w:rPr>
              <w:t>CDBG</w:t>
            </w:r>
          </w:p>
        </w:tc>
        <w:tc>
          <w:tcPr>
            <w:tcW w:w="2065" w:type="dxa"/>
          </w:tcPr>
          <w:p w:rsidR="005D7A94" w:rsidRPr="005D3C67" w:rsidRDefault="002D6502" w:rsidP="00D1512E">
            <w:r>
              <w:t>Fire Truck Purchase</w:t>
            </w:r>
          </w:p>
        </w:tc>
      </w:tr>
      <w:tr w:rsidR="002D6502" w:rsidTr="00DD3B14">
        <w:tc>
          <w:tcPr>
            <w:tcW w:w="1184" w:type="dxa"/>
          </w:tcPr>
          <w:p w:rsidR="005D7A94" w:rsidRPr="005D3C67" w:rsidRDefault="005D7A94" w:rsidP="00D1512E">
            <w:pPr>
              <w:pStyle w:val="PlainText"/>
              <w:rPr>
                <w:rFonts w:ascii="Times New Roman" w:hAnsi="Times New Roman" w:cs="Times New Roman"/>
                <w:sz w:val="24"/>
                <w:szCs w:val="24"/>
              </w:rPr>
            </w:pPr>
            <w:r>
              <w:rPr>
                <w:rFonts w:ascii="Times New Roman" w:hAnsi="Times New Roman" w:cs="Times New Roman"/>
                <w:sz w:val="24"/>
                <w:szCs w:val="24"/>
              </w:rPr>
              <w:t>24</w:t>
            </w:r>
          </w:p>
        </w:tc>
        <w:tc>
          <w:tcPr>
            <w:tcW w:w="2231" w:type="dxa"/>
          </w:tcPr>
          <w:p w:rsidR="005D7A94" w:rsidRPr="005D3C67" w:rsidRDefault="002D6502" w:rsidP="00D1512E">
            <w:pPr>
              <w:pStyle w:val="PlainText"/>
              <w:rPr>
                <w:rFonts w:ascii="Times New Roman" w:hAnsi="Times New Roman" w:cs="Times New Roman"/>
                <w:sz w:val="24"/>
                <w:szCs w:val="24"/>
              </w:rPr>
            </w:pPr>
            <w:r>
              <w:rPr>
                <w:rFonts w:ascii="Times New Roman" w:hAnsi="Times New Roman" w:cs="Times New Roman"/>
                <w:sz w:val="24"/>
                <w:szCs w:val="24"/>
              </w:rPr>
              <w:t>Ardmore</w:t>
            </w:r>
          </w:p>
        </w:tc>
        <w:tc>
          <w:tcPr>
            <w:tcW w:w="2160" w:type="dxa"/>
          </w:tcPr>
          <w:p w:rsidR="005D7A94" w:rsidRDefault="005D7A94">
            <w:r w:rsidRPr="00B72D94">
              <w:t>$</w:t>
            </w:r>
            <w:r w:rsidR="002D6502">
              <w:t>250,000</w:t>
            </w:r>
          </w:p>
        </w:tc>
        <w:tc>
          <w:tcPr>
            <w:tcW w:w="1710" w:type="dxa"/>
          </w:tcPr>
          <w:p w:rsidR="005D7A94" w:rsidRDefault="005D7A94" w:rsidP="00D1512E">
            <w:pPr>
              <w:pStyle w:val="PlainText"/>
              <w:rPr>
                <w:rFonts w:ascii="Times New Roman" w:hAnsi="Times New Roman" w:cs="Times New Roman"/>
                <w:sz w:val="24"/>
                <w:szCs w:val="24"/>
              </w:rPr>
            </w:pPr>
            <w:r>
              <w:rPr>
                <w:rFonts w:ascii="Times New Roman" w:hAnsi="Times New Roman" w:cs="Times New Roman"/>
                <w:sz w:val="24"/>
                <w:szCs w:val="24"/>
              </w:rPr>
              <w:t>CDBG</w:t>
            </w:r>
          </w:p>
        </w:tc>
        <w:tc>
          <w:tcPr>
            <w:tcW w:w="2065" w:type="dxa"/>
          </w:tcPr>
          <w:p w:rsidR="005D7A94" w:rsidRPr="005D3C67" w:rsidRDefault="002D6502" w:rsidP="00D1512E">
            <w:r>
              <w:t>Water</w:t>
            </w:r>
          </w:p>
        </w:tc>
      </w:tr>
      <w:tr w:rsidR="002D6502" w:rsidTr="00DD3B14">
        <w:tc>
          <w:tcPr>
            <w:tcW w:w="1184" w:type="dxa"/>
          </w:tcPr>
          <w:p w:rsidR="005D7A94" w:rsidRPr="005D3C67" w:rsidRDefault="005D7A94" w:rsidP="00D1512E">
            <w:pPr>
              <w:pStyle w:val="PlainText"/>
              <w:rPr>
                <w:rFonts w:ascii="Times New Roman" w:hAnsi="Times New Roman" w:cs="Times New Roman"/>
                <w:sz w:val="24"/>
                <w:szCs w:val="24"/>
              </w:rPr>
            </w:pPr>
            <w:r>
              <w:rPr>
                <w:rFonts w:ascii="Times New Roman" w:hAnsi="Times New Roman" w:cs="Times New Roman"/>
                <w:sz w:val="24"/>
                <w:szCs w:val="24"/>
              </w:rPr>
              <w:t>25</w:t>
            </w:r>
          </w:p>
        </w:tc>
        <w:tc>
          <w:tcPr>
            <w:tcW w:w="2231" w:type="dxa"/>
          </w:tcPr>
          <w:p w:rsidR="005D7A94" w:rsidRPr="005D3C67" w:rsidRDefault="002D6502" w:rsidP="00D1512E">
            <w:pPr>
              <w:pStyle w:val="PlainText"/>
              <w:rPr>
                <w:rFonts w:ascii="Times New Roman" w:hAnsi="Times New Roman" w:cs="Times New Roman"/>
                <w:sz w:val="24"/>
                <w:szCs w:val="24"/>
              </w:rPr>
            </w:pPr>
            <w:r>
              <w:rPr>
                <w:rFonts w:ascii="Times New Roman" w:hAnsi="Times New Roman" w:cs="Times New Roman"/>
                <w:sz w:val="24"/>
                <w:szCs w:val="24"/>
              </w:rPr>
              <w:t>Winston County</w:t>
            </w:r>
          </w:p>
        </w:tc>
        <w:tc>
          <w:tcPr>
            <w:tcW w:w="2160" w:type="dxa"/>
          </w:tcPr>
          <w:p w:rsidR="005D7A94" w:rsidRDefault="005D7A94">
            <w:r w:rsidRPr="00B72D94">
              <w:t>$</w:t>
            </w:r>
            <w:r w:rsidR="002D6502">
              <w:t>346,941</w:t>
            </w:r>
          </w:p>
        </w:tc>
        <w:tc>
          <w:tcPr>
            <w:tcW w:w="1710" w:type="dxa"/>
          </w:tcPr>
          <w:p w:rsidR="005D7A94" w:rsidRDefault="005D7A94" w:rsidP="00D1512E">
            <w:pPr>
              <w:pStyle w:val="PlainText"/>
              <w:rPr>
                <w:rFonts w:ascii="Times New Roman" w:hAnsi="Times New Roman" w:cs="Times New Roman"/>
                <w:sz w:val="24"/>
                <w:szCs w:val="24"/>
              </w:rPr>
            </w:pPr>
            <w:r>
              <w:rPr>
                <w:rFonts w:ascii="Times New Roman" w:hAnsi="Times New Roman" w:cs="Times New Roman"/>
                <w:sz w:val="24"/>
                <w:szCs w:val="24"/>
              </w:rPr>
              <w:t>CDBG</w:t>
            </w:r>
          </w:p>
        </w:tc>
        <w:tc>
          <w:tcPr>
            <w:tcW w:w="2065" w:type="dxa"/>
          </w:tcPr>
          <w:p w:rsidR="005D7A94" w:rsidRPr="005D3C67" w:rsidRDefault="002D6502" w:rsidP="00D1512E">
            <w:r>
              <w:t>Roads</w:t>
            </w:r>
          </w:p>
        </w:tc>
      </w:tr>
      <w:tr w:rsidR="002D6502" w:rsidTr="00DD3B14">
        <w:tc>
          <w:tcPr>
            <w:tcW w:w="1184" w:type="dxa"/>
          </w:tcPr>
          <w:p w:rsidR="005D7A94" w:rsidRPr="005D3C67" w:rsidRDefault="005D7A94" w:rsidP="00D1512E">
            <w:pPr>
              <w:pStyle w:val="PlainText"/>
              <w:rPr>
                <w:rFonts w:ascii="Times New Roman" w:hAnsi="Times New Roman" w:cs="Times New Roman"/>
                <w:sz w:val="24"/>
                <w:szCs w:val="24"/>
              </w:rPr>
            </w:pPr>
            <w:r>
              <w:rPr>
                <w:rFonts w:ascii="Times New Roman" w:hAnsi="Times New Roman" w:cs="Times New Roman"/>
                <w:sz w:val="24"/>
                <w:szCs w:val="24"/>
              </w:rPr>
              <w:t>26</w:t>
            </w:r>
          </w:p>
        </w:tc>
        <w:tc>
          <w:tcPr>
            <w:tcW w:w="2231" w:type="dxa"/>
          </w:tcPr>
          <w:p w:rsidR="005D7A94" w:rsidRPr="005D3C67" w:rsidRDefault="002D6502" w:rsidP="00D1512E">
            <w:pPr>
              <w:pStyle w:val="PlainText"/>
              <w:rPr>
                <w:rFonts w:ascii="Times New Roman" w:hAnsi="Times New Roman" w:cs="Times New Roman"/>
                <w:sz w:val="24"/>
                <w:szCs w:val="24"/>
              </w:rPr>
            </w:pPr>
            <w:r>
              <w:rPr>
                <w:rFonts w:ascii="Times New Roman" w:hAnsi="Times New Roman" w:cs="Times New Roman"/>
                <w:sz w:val="24"/>
                <w:szCs w:val="24"/>
              </w:rPr>
              <w:t>Ozark</w:t>
            </w:r>
          </w:p>
        </w:tc>
        <w:tc>
          <w:tcPr>
            <w:tcW w:w="2160" w:type="dxa"/>
          </w:tcPr>
          <w:p w:rsidR="005D7A94" w:rsidRDefault="005D7A94">
            <w:r w:rsidRPr="00B72D94">
              <w:t>$</w:t>
            </w:r>
            <w:r w:rsidR="002D6502">
              <w:t>250,000</w:t>
            </w:r>
          </w:p>
        </w:tc>
        <w:tc>
          <w:tcPr>
            <w:tcW w:w="1710" w:type="dxa"/>
          </w:tcPr>
          <w:p w:rsidR="005D7A94" w:rsidRDefault="005D7A94" w:rsidP="00D1512E">
            <w:pPr>
              <w:pStyle w:val="PlainText"/>
              <w:rPr>
                <w:rFonts w:ascii="Times New Roman" w:hAnsi="Times New Roman" w:cs="Times New Roman"/>
                <w:sz w:val="24"/>
                <w:szCs w:val="24"/>
              </w:rPr>
            </w:pPr>
            <w:r>
              <w:rPr>
                <w:rFonts w:ascii="Times New Roman" w:hAnsi="Times New Roman" w:cs="Times New Roman"/>
                <w:sz w:val="24"/>
                <w:szCs w:val="24"/>
              </w:rPr>
              <w:t>CDBG</w:t>
            </w:r>
          </w:p>
        </w:tc>
        <w:tc>
          <w:tcPr>
            <w:tcW w:w="2065" w:type="dxa"/>
          </w:tcPr>
          <w:p w:rsidR="005D7A94" w:rsidRPr="005D3C67" w:rsidRDefault="002D6502" w:rsidP="003C4442">
            <w:r>
              <w:t xml:space="preserve">Parks </w:t>
            </w:r>
            <w:r w:rsidR="003C4442">
              <w:t>&amp;</w:t>
            </w:r>
            <w:r>
              <w:t xml:space="preserve"> Recreation (swimming Pool)</w:t>
            </w:r>
          </w:p>
        </w:tc>
      </w:tr>
      <w:tr w:rsidR="002D6502" w:rsidTr="00DD3B14">
        <w:tc>
          <w:tcPr>
            <w:tcW w:w="1184" w:type="dxa"/>
          </w:tcPr>
          <w:p w:rsidR="005D7A94" w:rsidRPr="005D3C67" w:rsidRDefault="005D7A94" w:rsidP="00D1512E">
            <w:pPr>
              <w:pStyle w:val="PlainText"/>
              <w:rPr>
                <w:rFonts w:ascii="Times New Roman" w:hAnsi="Times New Roman" w:cs="Times New Roman"/>
                <w:sz w:val="24"/>
                <w:szCs w:val="24"/>
              </w:rPr>
            </w:pPr>
            <w:r>
              <w:rPr>
                <w:rFonts w:ascii="Times New Roman" w:hAnsi="Times New Roman" w:cs="Times New Roman"/>
                <w:sz w:val="24"/>
                <w:szCs w:val="24"/>
              </w:rPr>
              <w:t>27</w:t>
            </w:r>
          </w:p>
        </w:tc>
        <w:tc>
          <w:tcPr>
            <w:tcW w:w="2231" w:type="dxa"/>
          </w:tcPr>
          <w:p w:rsidR="005D7A94" w:rsidRPr="005D3C67" w:rsidRDefault="00F23E6E" w:rsidP="00D1512E">
            <w:pPr>
              <w:pStyle w:val="PlainText"/>
              <w:rPr>
                <w:rFonts w:ascii="Times New Roman" w:hAnsi="Times New Roman" w:cs="Times New Roman"/>
                <w:sz w:val="24"/>
                <w:szCs w:val="24"/>
              </w:rPr>
            </w:pPr>
            <w:r>
              <w:rPr>
                <w:rFonts w:ascii="Times New Roman" w:hAnsi="Times New Roman" w:cs="Times New Roman"/>
                <w:sz w:val="24"/>
                <w:szCs w:val="24"/>
              </w:rPr>
              <w:t>Ariton</w:t>
            </w:r>
          </w:p>
        </w:tc>
        <w:tc>
          <w:tcPr>
            <w:tcW w:w="2160" w:type="dxa"/>
          </w:tcPr>
          <w:p w:rsidR="005D7A94" w:rsidRDefault="005D7A94">
            <w:r w:rsidRPr="00B72D94">
              <w:t>$</w:t>
            </w:r>
            <w:r w:rsidR="00F23E6E">
              <w:t>249,976</w:t>
            </w:r>
          </w:p>
        </w:tc>
        <w:tc>
          <w:tcPr>
            <w:tcW w:w="1710" w:type="dxa"/>
          </w:tcPr>
          <w:p w:rsidR="005D7A94" w:rsidRDefault="005D7A94" w:rsidP="00D1512E">
            <w:pPr>
              <w:pStyle w:val="PlainText"/>
              <w:rPr>
                <w:rFonts w:ascii="Times New Roman" w:hAnsi="Times New Roman" w:cs="Times New Roman"/>
                <w:sz w:val="24"/>
                <w:szCs w:val="24"/>
              </w:rPr>
            </w:pPr>
            <w:r>
              <w:rPr>
                <w:rFonts w:ascii="Times New Roman" w:hAnsi="Times New Roman" w:cs="Times New Roman"/>
                <w:sz w:val="24"/>
                <w:szCs w:val="24"/>
              </w:rPr>
              <w:t>CDBG</w:t>
            </w:r>
          </w:p>
        </w:tc>
        <w:tc>
          <w:tcPr>
            <w:tcW w:w="2065" w:type="dxa"/>
          </w:tcPr>
          <w:p w:rsidR="005D7A94" w:rsidRPr="005D3C67" w:rsidRDefault="00F23E6E" w:rsidP="00D1512E">
            <w:r>
              <w:t>Roads</w:t>
            </w:r>
          </w:p>
        </w:tc>
      </w:tr>
      <w:tr w:rsidR="002D6502" w:rsidTr="00DD3B14">
        <w:tc>
          <w:tcPr>
            <w:tcW w:w="1184" w:type="dxa"/>
          </w:tcPr>
          <w:p w:rsidR="005D7A94" w:rsidRPr="005D3C67" w:rsidRDefault="005D7A94" w:rsidP="00D1512E">
            <w:pPr>
              <w:pStyle w:val="PlainText"/>
              <w:rPr>
                <w:rFonts w:ascii="Times New Roman" w:hAnsi="Times New Roman" w:cs="Times New Roman"/>
                <w:sz w:val="24"/>
                <w:szCs w:val="24"/>
              </w:rPr>
            </w:pPr>
            <w:r>
              <w:rPr>
                <w:rFonts w:ascii="Times New Roman" w:hAnsi="Times New Roman" w:cs="Times New Roman"/>
                <w:sz w:val="24"/>
                <w:szCs w:val="24"/>
              </w:rPr>
              <w:t>28</w:t>
            </w:r>
          </w:p>
        </w:tc>
        <w:tc>
          <w:tcPr>
            <w:tcW w:w="2231" w:type="dxa"/>
          </w:tcPr>
          <w:p w:rsidR="005D7A94" w:rsidRPr="005D3C67" w:rsidRDefault="00F23E6E" w:rsidP="00D1512E">
            <w:pPr>
              <w:pStyle w:val="PlainText"/>
              <w:rPr>
                <w:rFonts w:ascii="Times New Roman" w:hAnsi="Times New Roman" w:cs="Times New Roman"/>
                <w:sz w:val="24"/>
                <w:szCs w:val="24"/>
              </w:rPr>
            </w:pPr>
            <w:r>
              <w:rPr>
                <w:rFonts w:ascii="Times New Roman" w:hAnsi="Times New Roman" w:cs="Times New Roman"/>
                <w:sz w:val="24"/>
                <w:szCs w:val="24"/>
              </w:rPr>
              <w:t>Louisville</w:t>
            </w:r>
          </w:p>
        </w:tc>
        <w:tc>
          <w:tcPr>
            <w:tcW w:w="2160" w:type="dxa"/>
          </w:tcPr>
          <w:p w:rsidR="005D7A94" w:rsidRDefault="005D7A94">
            <w:r w:rsidRPr="00B72D94">
              <w:t>$</w:t>
            </w:r>
            <w:r w:rsidR="00F23E6E">
              <w:t>248,366</w:t>
            </w:r>
          </w:p>
        </w:tc>
        <w:tc>
          <w:tcPr>
            <w:tcW w:w="1710" w:type="dxa"/>
          </w:tcPr>
          <w:p w:rsidR="005D7A94" w:rsidRDefault="005D7A94" w:rsidP="00D1512E">
            <w:pPr>
              <w:pStyle w:val="PlainText"/>
              <w:rPr>
                <w:rFonts w:ascii="Times New Roman" w:hAnsi="Times New Roman" w:cs="Times New Roman"/>
                <w:sz w:val="24"/>
                <w:szCs w:val="24"/>
              </w:rPr>
            </w:pPr>
            <w:r>
              <w:rPr>
                <w:rFonts w:ascii="Times New Roman" w:hAnsi="Times New Roman" w:cs="Times New Roman"/>
                <w:sz w:val="24"/>
                <w:szCs w:val="24"/>
              </w:rPr>
              <w:t>CDBG</w:t>
            </w:r>
          </w:p>
        </w:tc>
        <w:tc>
          <w:tcPr>
            <w:tcW w:w="2065" w:type="dxa"/>
          </w:tcPr>
          <w:p w:rsidR="005D7A94" w:rsidRPr="005D3C67" w:rsidRDefault="00F23E6E" w:rsidP="00D1512E">
            <w:r>
              <w:t>Roads</w:t>
            </w:r>
          </w:p>
        </w:tc>
      </w:tr>
      <w:tr w:rsidR="002D6502" w:rsidTr="00DD3B14">
        <w:tc>
          <w:tcPr>
            <w:tcW w:w="1184" w:type="dxa"/>
          </w:tcPr>
          <w:p w:rsidR="005D7A94" w:rsidRPr="005D3C67" w:rsidRDefault="005D7A94" w:rsidP="00D1512E">
            <w:pPr>
              <w:pStyle w:val="PlainText"/>
              <w:rPr>
                <w:rFonts w:ascii="Times New Roman" w:hAnsi="Times New Roman" w:cs="Times New Roman"/>
                <w:sz w:val="24"/>
                <w:szCs w:val="24"/>
              </w:rPr>
            </w:pPr>
            <w:r>
              <w:rPr>
                <w:rFonts w:ascii="Times New Roman" w:hAnsi="Times New Roman" w:cs="Times New Roman"/>
                <w:sz w:val="24"/>
                <w:szCs w:val="24"/>
              </w:rPr>
              <w:t>29</w:t>
            </w:r>
          </w:p>
        </w:tc>
        <w:tc>
          <w:tcPr>
            <w:tcW w:w="2231" w:type="dxa"/>
          </w:tcPr>
          <w:p w:rsidR="005D7A94" w:rsidRPr="005D3C67" w:rsidRDefault="0027172D" w:rsidP="00D1512E">
            <w:pPr>
              <w:pStyle w:val="PlainText"/>
              <w:rPr>
                <w:rFonts w:ascii="Times New Roman" w:hAnsi="Times New Roman" w:cs="Times New Roman"/>
                <w:sz w:val="24"/>
                <w:szCs w:val="24"/>
              </w:rPr>
            </w:pPr>
            <w:r>
              <w:rPr>
                <w:rFonts w:ascii="Times New Roman" w:hAnsi="Times New Roman" w:cs="Times New Roman"/>
                <w:sz w:val="24"/>
                <w:szCs w:val="24"/>
              </w:rPr>
              <w:t>Jackson County</w:t>
            </w:r>
          </w:p>
        </w:tc>
        <w:tc>
          <w:tcPr>
            <w:tcW w:w="2160" w:type="dxa"/>
          </w:tcPr>
          <w:p w:rsidR="005D7A94" w:rsidRDefault="005D7A94">
            <w:r w:rsidRPr="00B72D94">
              <w:t>$</w:t>
            </w:r>
            <w:r w:rsidR="0027172D">
              <w:t>275,780</w:t>
            </w:r>
          </w:p>
          <w:p w:rsidR="0027172D" w:rsidRDefault="0027172D" w:rsidP="0027172D">
            <w:r w:rsidRPr="005D3C67">
              <w:rPr>
                <w:color w:val="FF0000"/>
              </w:rPr>
              <w:t>(Final expenditure:  $</w:t>
            </w:r>
            <w:r>
              <w:rPr>
                <w:color w:val="FF0000"/>
              </w:rPr>
              <w:t>202,765)</w:t>
            </w:r>
          </w:p>
        </w:tc>
        <w:tc>
          <w:tcPr>
            <w:tcW w:w="1710" w:type="dxa"/>
          </w:tcPr>
          <w:p w:rsidR="005D7A94" w:rsidRDefault="005D7A94" w:rsidP="00D1512E">
            <w:pPr>
              <w:pStyle w:val="PlainText"/>
              <w:rPr>
                <w:rFonts w:ascii="Times New Roman" w:hAnsi="Times New Roman" w:cs="Times New Roman"/>
                <w:sz w:val="24"/>
                <w:szCs w:val="24"/>
              </w:rPr>
            </w:pPr>
            <w:r>
              <w:rPr>
                <w:rFonts w:ascii="Times New Roman" w:hAnsi="Times New Roman" w:cs="Times New Roman"/>
                <w:sz w:val="24"/>
                <w:szCs w:val="24"/>
              </w:rPr>
              <w:t>CDBG</w:t>
            </w:r>
          </w:p>
        </w:tc>
        <w:tc>
          <w:tcPr>
            <w:tcW w:w="2065" w:type="dxa"/>
          </w:tcPr>
          <w:p w:rsidR="0027172D" w:rsidRDefault="0027172D" w:rsidP="00D1512E">
            <w:r>
              <w:t xml:space="preserve">Water / </w:t>
            </w:r>
          </w:p>
          <w:p w:rsidR="005D7A94" w:rsidRPr="005D3C67" w:rsidRDefault="0027172D" w:rsidP="00D1512E">
            <w:r>
              <w:t>Water Hookups</w:t>
            </w:r>
          </w:p>
        </w:tc>
      </w:tr>
      <w:tr w:rsidR="002D6502" w:rsidTr="00DD3B14">
        <w:tc>
          <w:tcPr>
            <w:tcW w:w="1184" w:type="dxa"/>
          </w:tcPr>
          <w:p w:rsidR="005D7A94" w:rsidRPr="005D3C67" w:rsidRDefault="005D7A94" w:rsidP="00D1512E">
            <w:pPr>
              <w:pStyle w:val="PlainText"/>
              <w:rPr>
                <w:rFonts w:ascii="Times New Roman" w:hAnsi="Times New Roman" w:cs="Times New Roman"/>
                <w:sz w:val="24"/>
                <w:szCs w:val="24"/>
              </w:rPr>
            </w:pPr>
            <w:r>
              <w:rPr>
                <w:rFonts w:ascii="Times New Roman" w:hAnsi="Times New Roman" w:cs="Times New Roman"/>
                <w:sz w:val="24"/>
                <w:szCs w:val="24"/>
              </w:rPr>
              <w:t>30</w:t>
            </w:r>
          </w:p>
        </w:tc>
        <w:tc>
          <w:tcPr>
            <w:tcW w:w="2231" w:type="dxa"/>
          </w:tcPr>
          <w:p w:rsidR="005D7A94" w:rsidRPr="005D3C67" w:rsidRDefault="0027172D" w:rsidP="00D1512E">
            <w:pPr>
              <w:pStyle w:val="PlainText"/>
              <w:rPr>
                <w:rFonts w:ascii="Times New Roman" w:hAnsi="Times New Roman" w:cs="Times New Roman"/>
                <w:sz w:val="24"/>
                <w:szCs w:val="24"/>
              </w:rPr>
            </w:pPr>
            <w:r>
              <w:rPr>
                <w:rFonts w:ascii="Times New Roman" w:hAnsi="Times New Roman" w:cs="Times New Roman"/>
                <w:sz w:val="24"/>
                <w:szCs w:val="24"/>
              </w:rPr>
              <w:t>Cullman County</w:t>
            </w:r>
          </w:p>
        </w:tc>
        <w:tc>
          <w:tcPr>
            <w:tcW w:w="2160" w:type="dxa"/>
          </w:tcPr>
          <w:p w:rsidR="005D7A94" w:rsidRDefault="005D7A94">
            <w:r w:rsidRPr="00B72D94">
              <w:t>$</w:t>
            </w:r>
            <w:r w:rsidR="0027172D">
              <w:t>270,941</w:t>
            </w:r>
          </w:p>
        </w:tc>
        <w:tc>
          <w:tcPr>
            <w:tcW w:w="1710" w:type="dxa"/>
          </w:tcPr>
          <w:p w:rsidR="005D7A94" w:rsidRDefault="005D7A94" w:rsidP="00D1512E">
            <w:pPr>
              <w:pStyle w:val="PlainText"/>
              <w:rPr>
                <w:rFonts w:ascii="Times New Roman" w:hAnsi="Times New Roman" w:cs="Times New Roman"/>
                <w:sz w:val="24"/>
                <w:szCs w:val="24"/>
              </w:rPr>
            </w:pPr>
            <w:r>
              <w:rPr>
                <w:rFonts w:ascii="Times New Roman" w:hAnsi="Times New Roman" w:cs="Times New Roman"/>
                <w:sz w:val="24"/>
                <w:szCs w:val="24"/>
              </w:rPr>
              <w:t>CDBG</w:t>
            </w:r>
          </w:p>
        </w:tc>
        <w:tc>
          <w:tcPr>
            <w:tcW w:w="2065" w:type="dxa"/>
          </w:tcPr>
          <w:p w:rsidR="005D7A94" w:rsidRPr="005D3C67" w:rsidRDefault="0027172D" w:rsidP="00D1512E">
            <w:r>
              <w:t>Roads</w:t>
            </w:r>
          </w:p>
        </w:tc>
      </w:tr>
      <w:tr w:rsidR="002D6502" w:rsidTr="00DD3B14">
        <w:tc>
          <w:tcPr>
            <w:tcW w:w="1184" w:type="dxa"/>
          </w:tcPr>
          <w:p w:rsidR="005D7A94" w:rsidRPr="005D3C67" w:rsidRDefault="005D7A94" w:rsidP="00D1512E">
            <w:pPr>
              <w:pStyle w:val="PlainText"/>
              <w:rPr>
                <w:rFonts w:ascii="Times New Roman" w:hAnsi="Times New Roman" w:cs="Times New Roman"/>
                <w:sz w:val="24"/>
                <w:szCs w:val="24"/>
              </w:rPr>
            </w:pPr>
            <w:r>
              <w:rPr>
                <w:rFonts w:ascii="Times New Roman" w:hAnsi="Times New Roman" w:cs="Times New Roman"/>
                <w:sz w:val="24"/>
                <w:szCs w:val="24"/>
              </w:rPr>
              <w:t>31</w:t>
            </w:r>
          </w:p>
        </w:tc>
        <w:tc>
          <w:tcPr>
            <w:tcW w:w="2231" w:type="dxa"/>
          </w:tcPr>
          <w:p w:rsidR="005D7A94" w:rsidRPr="005D3C67" w:rsidRDefault="0027172D" w:rsidP="00D1512E">
            <w:pPr>
              <w:pStyle w:val="PlainText"/>
              <w:rPr>
                <w:rFonts w:ascii="Times New Roman" w:hAnsi="Times New Roman" w:cs="Times New Roman"/>
                <w:sz w:val="24"/>
                <w:szCs w:val="24"/>
              </w:rPr>
            </w:pPr>
            <w:r>
              <w:rPr>
                <w:rFonts w:ascii="Times New Roman" w:hAnsi="Times New Roman" w:cs="Times New Roman"/>
                <w:sz w:val="24"/>
                <w:szCs w:val="24"/>
              </w:rPr>
              <w:t>Tuscumbia</w:t>
            </w:r>
          </w:p>
        </w:tc>
        <w:tc>
          <w:tcPr>
            <w:tcW w:w="2160" w:type="dxa"/>
          </w:tcPr>
          <w:p w:rsidR="005D7A94" w:rsidRDefault="005D7A94">
            <w:r w:rsidRPr="00B72D94">
              <w:t>$</w:t>
            </w:r>
            <w:r w:rsidR="0027172D">
              <w:t>110,604</w:t>
            </w:r>
          </w:p>
        </w:tc>
        <w:tc>
          <w:tcPr>
            <w:tcW w:w="1710" w:type="dxa"/>
          </w:tcPr>
          <w:p w:rsidR="005D7A94" w:rsidRDefault="005D7A94" w:rsidP="00D1512E">
            <w:pPr>
              <w:pStyle w:val="PlainText"/>
              <w:rPr>
                <w:rFonts w:ascii="Times New Roman" w:hAnsi="Times New Roman" w:cs="Times New Roman"/>
                <w:sz w:val="24"/>
                <w:szCs w:val="24"/>
              </w:rPr>
            </w:pPr>
            <w:r>
              <w:rPr>
                <w:rFonts w:ascii="Times New Roman" w:hAnsi="Times New Roman" w:cs="Times New Roman"/>
                <w:sz w:val="24"/>
                <w:szCs w:val="24"/>
              </w:rPr>
              <w:t>CDBG</w:t>
            </w:r>
          </w:p>
        </w:tc>
        <w:tc>
          <w:tcPr>
            <w:tcW w:w="2065" w:type="dxa"/>
          </w:tcPr>
          <w:p w:rsidR="005D7A94" w:rsidRPr="005D3C67" w:rsidRDefault="0027172D" w:rsidP="0027172D">
            <w:r>
              <w:t>Demolition of 13 Structures</w:t>
            </w:r>
          </w:p>
        </w:tc>
      </w:tr>
      <w:tr w:rsidR="002D6502" w:rsidTr="00DD3B14">
        <w:tc>
          <w:tcPr>
            <w:tcW w:w="1184" w:type="dxa"/>
          </w:tcPr>
          <w:p w:rsidR="005D7A94" w:rsidRPr="005D3C67" w:rsidRDefault="005D7A94" w:rsidP="00D1512E">
            <w:pPr>
              <w:pStyle w:val="PlainText"/>
              <w:rPr>
                <w:rFonts w:ascii="Times New Roman" w:hAnsi="Times New Roman" w:cs="Times New Roman"/>
                <w:sz w:val="24"/>
                <w:szCs w:val="24"/>
              </w:rPr>
            </w:pPr>
            <w:r>
              <w:rPr>
                <w:rFonts w:ascii="Times New Roman" w:hAnsi="Times New Roman" w:cs="Times New Roman"/>
                <w:sz w:val="24"/>
                <w:szCs w:val="24"/>
              </w:rPr>
              <w:t>32</w:t>
            </w:r>
          </w:p>
        </w:tc>
        <w:tc>
          <w:tcPr>
            <w:tcW w:w="2231" w:type="dxa"/>
          </w:tcPr>
          <w:p w:rsidR="005D7A94" w:rsidRPr="005D3C67" w:rsidRDefault="0081158D" w:rsidP="0081158D">
            <w:pPr>
              <w:pStyle w:val="PlainText"/>
              <w:rPr>
                <w:rFonts w:ascii="Times New Roman" w:hAnsi="Times New Roman" w:cs="Times New Roman"/>
                <w:sz w:val="24"/>
                <w:szCs w:val="24"/>
              </w:rPr>
            </w:pPr>
            <w:r>
              <w:rPr>
                <w:rFonts w:ascii="Times New Roman" w:hAnsi="Times New Roman" w:cs="Times New Roman"/>
                <w:sz w:val="24"/>
                <w:szCs w:val="24"/>
              </w:rPr>
              <w:t>Moulton</w:t>
            </w:r>
          </w:p>
        </w:tc>
        <w:tc>
          <w:tcPr>
            <w:tcW w:w="2160" w:type="dxa"/>
          </w:tcPr>
          <w:p w:rsidR="005D7A94" w:rsidRDefault="005D7A94">
            <w:r w:rsidRPr="00B72D94">
              <w:t>$</w:t>
            </w:r>
            <w:r w:rsidR="0081158D">
              <w:t>450,000</w:t>
            </w:r>
          </w:p>
        </w:tc>
        <w:tc>
          <w:tcPr>
            <w:tcW w:w="1710" w:type="dxa"/>
          </w:tcPr>
          <w:p w:rsidR="005D7A94" w:rsidRDefault="005D7A94" w:rsidP="00D1512E">
            <w:pPr>
              <w:pStyle w:val="PlainText"/>
              <w:rPr>
                <w:rFonts w:ascii="Times New Roman" w:hAnsi="Times New Roman" w:cs="Times New Roman"/>
                <w:sz w:val="24"/>
                <w:szCs w:val="24"/>
              </w:rPr>
            </w:pPr>
            <w:r>
              <w:rPr>
                <w:rFonts w:ascii="Times New Roman" w:hAnsi="Times New Roman" w:cs="Times New Roman"/>
                <w:sz w:val="24"/>
                <w:szCs w:val="24"/>
              </w:rPr>
              <w:t>CDBG</w:t>
            </w:r>
          </w:p>
        </w:tc>
        <w:tc>
          <w:tcPr>
            <w:tcW w:w="2065" w:type="dxa"/>
          </w:tcPr>
          <w:p w:rsidR="005D7A94" w:rsidRPr="005D3C67" w:rsidRDefault="0081158D" w:rsidP="00D1512E">
            <w:r>
              <w:t>Sewer</w:t>
            </w:r>
          </w:p>
        </w:tc>
      </w:tr>
      <w:tr w:rsidR="002D6502" w:rsidTr="00DD3B14">
        <w:tc>
          <w:tcPr>
            <w:tcW w:w="1184" w:type="dxa"/>
          </w:tcPr>
          <w:p w:rsidR="005D7A94" w:rsidRPr="005D3C67" w:rsidRDefault="005D7A94" w:rsidP="00D1512E">
            <w:pPr>
              <w:pStyle w:val="PlainText"/>
              <w:rPr>
                <w:rFonts w:ascii="Times New Roman" w:hAnsi="Times New Roman" w:cs="Times New Roman"/>
                <w:sz w:val="24"/>
                <w:szCs w:val="24"/>
              </w:rPr>
            </w:pPr>
            <w:r>
              <w:rPr>
                <w:rFonts w:ascii="Times New Roman" w:hAnsi="Times New Roman" w:cs="Times New Roman"/>
                <w:sz w:val="24"/>
                <w:szCs w:val="24"/>
              </w:rPr>
              <w:t>33</w:t>
            </w:r>
          </w:p>
        </w:tc>
        <w:tc>
          <w:tcPr>
            <w:tcW w:w="2231" w:type="dxa"/>
          </w:tcPr>
          <w:p w:rsidR="005D7A94" w:rsidRPr="005D3C67" w:rsidRDefault="0081158D" w:rsidP="00D1512E">
            <w:pPr>
              <w:pStyle w:val="PlainText"/>
              <w:rPr>
                <w:rFonts w:ascii="Times New Roman" w:hAnsi="Times New Roman" w:cs="Times New Roman"/>
                <w:sz w:val="24"/>
                <w:szCs w:val="24"/>
              </w:rPr>
            </w:pPr>
            <w:r>
              <w:rPr>
                <w:rFonts w:ascii="Times New Roman" w:hAnsi="Times New Roman" w:cs="Times New Roman"/>
                <w:sz w:val="24"/>
                <w:szCs w:val="24"/>
              </w:rPr>
              <w:t>Crenshaw County</w:t>
            </w:r>
          </w:p>
        </w:tc>
        <w:tc>
          <w:tcPr>
            <w:tcW w:w="2160" w:type="dxa"/>
          </w:tcPr>
          <w:p w:rsidR="005D7A94" w:rsidRDefault="005D7A94">
            <w:r w:rsidRPr="00B72D94">
              <w:t>$</w:t>
            </w:r>
            <w:r w:rsidR="0081158D">
              <w:t>350,000</w:t>
            </w:r>
          </w:p>
        </w:tc>
        <w:tc>
          <w:tcPr>
            <w:tcW w:w="1710" w:type="dxa"/>
          </w:tcPr>
          <w:p w:rsidR="005D7A94" w:rsidRDefault="005D7A94" w:rsidP="00D1512E">
            <w:pPr>
              <w:pStyle w:val="PlainText"/>
              <w:rPr>
                <w:rFonts w:ascii="Times New Roman" w:hAnsi="Times New Roman" w:cs="Times New Roman"/>
                <w:sz w:val="24"/>
                <w:szCs w:val="24"/>
              </w:rPr>
            </w:pPr>
            <w:r>
              <w:rPr>
                <w:rFonts w:ascii="Times New Roman" w:hAnsi="Times New Roman" w:cs="Times New Roman"/>
                <w:sz w:val="24"/>
                <w:szCs w:val="24"/>
              </w:rPr>
              <w:t>CDBG</w:t>
            </w:r>
          </w:p>
        </w:tc>
        <w:tc>
          <w:tcPr>
            <w:tcW w:w="2065" w:type="dxa"/>
          </w:tcPr>
          <w:p w:rsidR="005D7A94" w:rsidRPr="005D3C67" w:rsidRDefault="0081158D" w:rsidP="00D1512E">
            <w:r>
              <w:t>Roads / Water</w:t>
            </w:r>
          </w:p>
        </w:tc>
      </w:tr>
      <w:tr w:rsidR="002D6502" w:rsidTr="00DD3B14">
        <w:tc>
          <w:tcPr>
            <w:tcW w:w="1184" w:type="dxa"/>
          </w:tcPr>
          <w:p w:rsidR="005D7A94" w:rsidRPr="005D3C67" w:rsidRDefault="005D7A94" w:rsidP="00D1512E">
            <w:pPr>
              <w:pStyle w:val="PlainText"/>
              <w:rPr>
                <w:rFonts w:ascii="Times New Roman" w:hAnsi="Times New Roman" w:cs="Times New Roman"/>
                <w:sz w:val="24"/>
                <w:szCs w:val="24"/>
              </w:rPr>
            </w:pPr>
            <w:r>
              <w:rPr>
                <w:rFonts w:ascii="Times New Roman" w:hAnsi="Times New Roman" w:cs="Times New Roman"/>
                <w:sz w:val="24"/>
                <w:szCs w:val="24"/>
              </w:rPr>
              <w:t>34</w:t>
            </w:r>
          </w:p>
        </w:tc>
        <w:tc>
          <w:tcPr>
            <w:tcW w:w="2231" w:type="dxa"/>
          </w:tcPr>
          <w:p w:rsidR="005D7A94" w:rsidRPr="005D3C67" w:rsidRDefault="0081158D" w:rsidP="00D1512E">
            <w:pPr>
              <w:pStyle w:val="PlainText"/>
              <w:rPr>
                <w:rFonts w:ascii="Times New Roman" w:hAnsi="Times New Roman" w:cs="Times New Roman"/>
                <w:sz w:val="24"/>
                <w:szCs w:val="24"/>
              </w:rPr>
            </w:pPr>
            <w:r>
              <w:rPr>
                <w:rFonts w:ascii="Times New Roman" w:hAnsi="Times New Roman" w:cs="Times New Roman"/>
                <w:sz w:val="24"/>
                <w:szCs w:val="24"/>
              </w:rPr>
              <w:t>Dora</w:t>
            </w:r>
          </w:p>
        </w:tc>
        <w:tc>
          <w:tcPr>
            <w:tcW w:w="2160" w:type="dxa"/>
          </w:tcPr>
          <w:p w:rsidR="005D7A94" w:rsidRDefault="005D7A94">
            <w:r w:rsidRPr="00B72D94">
              <w:t>$</w:t>
            </w:r>
            <w:r w:rsidR="0081158D">
              <w:t>350,000</w:t>
            </w:r>
          </w:p>
        </w:tc>
        <w:tc>
          <w:tcPr>
            <w:tcW w:w="1710" w:type="dxa"/>
          </w:tcPr>
          <w:p w:rsidR="005D7A94" w:rsidRDefault="005D7A94" w:rsidP="00D1512E">
            <w:pPr>
              <w:pStyle w:val="PlainText"/>
              <w:rPr>
                <w:rFonts w:ascii="Times New Roman" w:hAnsi="Times New Roman" w:cs="Times New Roman"/>
                <w:sz w:val="24"/>
                <w:szCs w:val="24"/>
              </w:rPr>
            </w:pPr>
            <w:r>
              <w:rPr>
                <w:rFonts w:ascii="Times New Roman" w:hAnsi="Times New Roman" w:cs="Times New Roman"/>
                <w:sz w:val="24"/>
                <w:szCs w:val="24"/>
              </w:rPr>
              <w:t>CDBG</w:t>
            </w:r>
          </w:p>
        </w:tc>
        <w:tc>
          <w:tcPr>
            <w:tcW w:w="2065" w:type="dxa"/>
          </w:tcPr>
          <w:p w:rsidR="005D7A94" w:rsidRPr="005D3C67" w:rsidRDefault="0081158D" w:rsidP="00D1512E">
            <w:r>
              <w:t>Sewer</w:t>
            </w:r>
          </w:p>
        </w:tc>
      </w:tr>
      <w:tr w:rsidR="002D6502" w:rsidTr="00DD3B14">
        <w:tc>
          <w:tcPr>
            <w:tcW w:w="1184" w:type="dxa"/>
          </w:tcPr>
          <w:p w:rsidR="005D7A94" w:rsidRPr="005D3C67" w:rsidRDefault="005D7A94" w:rsidP="00D1512E">
            <w:pPr>
              <w:pStyle w:val="PlainText"/>
              <w:rPr>
                <w:rFonts w:ascii="Times New Roman" w:hAnsi="Times New Roman" w:cs="Times New Roman"/>
                <w:sz w:val="24"/>
                <w:szCs w:val="24"/>
              </w:rPr>
            </w:pPr>
            <w:r>
              <w:rPr>
                <w:rFonts w:ascii="Times New Roman" w:hAnsi="Times New Roman" w:cs="Times New Roman"/>
                <w:sz w:val="24"/>
                <w:szCs w:val="24"/>
              </w:rPr>
              <w:t>35</w:t>
            </w:r>
          </w:p>
        </w:tc>
        <w:tc>
          <w:tcPr>
            <w:tcW w:w="2231" w:type="dxa"/>
          </w:tcPr>
          <w:p w:rsidR="005D7A94" w:rsidRPr="005D3C67" w:rsidRDefault="0081158D" w:rsidP="00D1512E">
            <w:pPr>
              <w:pStyle w:val="PlainText"/>
              <w:rPr>
                <w:rFonts w:ascii="Times New Roman" w:hAnsi="Times New Roman" w:cs="Times New Roman"/>
                <w:sz w:val="24"/>
                <w:szCs w:val="24"/>
              </w:rPr>
            </w:pPr>
            <w:r>
              <w:rPr>
                <w:rFonts w:ascii="Times New Roman" w:hAnsi="Times New Roman" w:cs="Times New Roman"/>
                <w:sz w:val="24"/>
                <w:szCs w:val="24"/>
              </w:rPr>
              <w:t>Lincoln</w:t>
            </w:r>
          </w:p>
        </w:tc>
        <w:tc>
          <w:tcPr>
            <w:tcW w:w="2160" w:type="dxa"/>
          </w:tcPr>
          <w:p w:rsidR="005D7A94" w:rsidRDefault="005D7A94">
            <w:r w:rsidRPr="00B72D94">
              <w:t>$</w:t>
            </w:r>
            <w:r w:rsidR="0081158D">
              <w:t>132,000</w:t>
            </w:r>
          </w:p>
          <w:p w:rsidR="0081158D" w:rsidRDefault="0081158D">
            <w:r w:rsidRPr="005D3C67">
              <w:rPr>
                <w:color w:val="FF0000"/>
              </w:rPr>
              <w:t>(Final expenditure:  $</w:t>
            </w:r>
            <w:r>
              <w:rPr>
                <w:color w:val="FF0000"/>
              </w:rPr>
              <w:t>125,509)</w:t>
            </w:r>
          </w:p>
        </w:tc>
        <w:tc>
          <w:tcPr>
            <w:tcW w:w="1710" w:type="dxa"/>
          </w:tcPr>
          <w:p w:rsidR="005D7A94" w:rsidRDefault="005D7A94" w:rsidP="00D1512E">
            <w:pPr>
              <w:pStyle w:val="PlainText"/>
              <w:rPr>
                <w:rFonts w:ascii="Times New Roman" w:hAnsi="Times New Roman" w:cs="Times New Roman"/>
                <w:sz w:val="24"/>
                <w:szCs w:val="24"/>
              </w:rPr>
            </w:pPr>
            <w:r>
              <w:rPr>
                <w:rFonts w:ascii="Times New Roman" w:hAnsi="Times New Roman" w:cs="Times New Roman"/>
                <w:sz w:val="24"/>
                <w:szCs w:val="24"/>
              </w:rPr>
              <w:t>CDBG</w:t>
            </w:r>
          </w:p>
        </w:tc>
        <w:tc>
          <w:tcPr>
            <w:tcW w:w="2065" w:type="dxa"/>
          </w:tcPr>
          <w:p w:rsidR="005D7A94" w:rsidRPr="005D3C67" w:rsidRDefault="0081158D" w:rsidP="0081158D">
            <w:r>
              <w:t>Demolition of 26 Structures</w:t>
            </w:r>
          </w:p>
        </w:tc>
      </w:tr>
      <w:tr w:rsidR="002D6502" w:rsidTr="00DD3B14">
        <w:tc>
          <w:tcPr>
            <w:tcW w:w="1184" w:type="dxa"/>
          </w:tcPr>
          <w:p w:rsidR="005D7A94" w:rsidRPr="005D3C67" w:rsidRDefault="005D7A94" w:rsidP="00D1512E">
            <w:pPr>
              <w:pStyle w:val="PlainText"/>
              <w:rPr>
                <w:rFonts w:ascii="Times New Roman" w:hAnsi="Times New Roman" w:cs="Times New Roman"/>
                <w:sz w:val="24"/>
                <w:szCs w:val="24"/>
              </w:rPr>
            </w:pPr>
            <w:r>
              <w:rPr>
                <w:rFonts w:ascii="Times New Roman" w:hAnsi="Times New Roman" w:cs="Times New Roman"/>
                <w:sz w:val="24"/>
                <w:szCs w:val="24"/>
              </w:rPr>
              <w:t>36</w:t>
            </w:r>
          </w:p>
        </w:tc>
        <w:tc>
          <w:tcPr>
            <w:tcW w:w="2231" w:type="dxa"/>
          </w:tcPr>
          <w:p w:rsidR="005D7A94" w:rsidRPr="005D3C67" w:rsidRDefault="00CF5C3A" w:rsidP="00D1512E">
            <w:pPr>
              <w:pStyle w:val="PlainText"/>
              <w:rPr>
                <w:rFonts w:ascii="Times New Roman" w:hAnsi="Times New Roman" w:cs="Times New Roman"/>
                <w:sz w:val="24"/>
                <w:szCs w:val="24"/>
              </w:rPr>
            </w:pPr>
            <w:r>
              <w:rPr>
                <w:rFonts w:ascii="Times New Roman" w:hAnsi="Times New Roman" w:cs="Times New Roman"/>
                <w:sz w:val="24"/>
                <w:szCs w:val="24"/>
              </w:rPr>
              <w:t>DeKalb County</w:t>
            </w:r>
          </w:p>
        </w:tc>
        <w:tc>
          <w:tcPr>
            <w:tcW w:w="2160" w:type="dxa"/>
          </w:tcPr>
          <w:p w:rsidR="005D7A94" w:rsidRDefault="005D7A94">
            <w:r w:rsidRPr="00B72D94">
              <w:t>$</w:t>
            </w:r>
            <w:r w:rsidR="00CF5C3A">
              <w:t>256,422</w:t>
            </w:r>
          </w:p>
          <w:p w:rsidR="00CF5C3A" w:rsidRDefault="00CF5C3A">
            <w:r w:rsidRPr="005D3C67">
              <w:rPr>
                <w:color w:val="FF0000"/>
              </w:rPr>
              <w:t>(Final expenditure:  $</w:t>
            </w:r>
            <w:r>
              <w:rPr>
                <w:color w:val="FF0000"/>
              </w:rPr>
              <w:t>233,883.81)</w:t>
            </w:r>
          </w:p>
        </w:tc>
        <w:tc>
          <w:tcPr>
            <w:tcW w:w="1710" w:type="dxa"/>
          </w:tcPr>
          <w:p w:rsidR="005D7A94" w:rsidRDefault="005D7A94" w:rsidP="00D1512E">
            <w:pPr>
              <w:pStyle w:val="PlainText"/>
              <w:rPr>
                <w:rFonts w:ascii="Times New Roman" w:hAnsi="Times New Roman" w:cs="Times New Roman"/>
                <w:sz w:val="24"/>
                <w:szCs w:val="24"/>
              </w:rPr>
            </w:pPr>
            <w:r>
              <w:rPr>
                <w:rFonts w:ascii="Times New Roman" w:hAnsi="Times New Roman" w:cs="Times New Roman"/>
                <w:sz w:val="24"/>
                <w:szCs w:val="24"/>
              </w:rPr>
              <w:t>CDBG</w:t>
            </w:r>
          </w:p>
        </w:tc>
        <w:tc>
          <w:tcPr>
            <w:tcW w:w="2065" w:type="dxa"/>
          </w:tcPr>
          <w:p w:rsidR="005D7A94" w:rsidRPr="005D3C67" w:rsidRDefault="00CF5C3A" w:rsidP="00D1512E">
            <w:r>
              <w:t>Roads</w:t>
            </w:r>
          </w:p>
        </w:tc>
      </w:tr>
      <w:tr w:rsidR="002D6502" w:rsidTr="00DD3B14">
        <w:tc>
          <w:tcPr>
            <w:tcW w:w="1184" w:type="dxa"/>
          </w:tcPr>
          <w:p w:rsidR="005D7A94" w:rsidRPr="005D3C67" w:rsidRDefault="005D7A94" w:rsidP="00D1512E">
            <w:pPr>
              <w:pStyle w:val="PlainText"/>
              <w:rPr>
                <w:rFonts w:ascii="Times New Roman" w:hAnsi="Times New Roman" w:cs="Times New Roman"/>
                <w:sz w:val="24"/>
                <w:szCs w:val="24"/>
              </w:rPr>
            </w:pPr>
            <w:r>
              <w:rPr>
                <w:rFonts w:ascii="Times New Roman" w:hAnsi="Times New Roman" w:cs="Times New Roman"/>
                <w:sz w:val="24"/>
                <w:szCs w:val="24"/>
              </w:rPr>
              <w:t>37</w:t>
            </w:r>
          </w:p>
        </w:tc>
        <w:tc>
          <w:tcPr>
            <w:tcW w:w="2231" w:type="dxa"/>
          </w:tcPr>
          <w:p w:rsidR="005D7A94" w:rsidRPr="005D3C67" w:rsidRDefault="00324A74" w:rsidP="00D1512E">
            <w:pPr>
              <w:pStyle w:val="PlainText"/>
              <w:rPr>
                <w:rFonts w:ascii="Times New Roman" w:hAnsi="Times New Roman" w:cs="Times New Roman"/>
                <w:sz w:val="24"/>
                <w:szCs w:val="24"/>
              </w:rPr>
            </w:pPr>
            <w:r>
              <w:rPr>
                <w:rFonts w:ascii="Times New Roman" w:hAnsi="Times New Roman" w:cs="Times New Roman"/>
                <w:sz w:val="24"/>
                <w:szCs w:val="24"/>
              </w:rPr>
              <w:t>Cullman</w:t>
            </w:r>
          </w:p>
        </w:tc>
        <w:tc>
          <w:tcPr>
            <w:tcW w:w="2160" w:type="dxa"/>
          </w:tcPr>
          <w:p w:rsidR="005D7A94" w:rsidRDefault="005D7A94">
            <w:r w:rsidRPr="003C0750">
              <w:t>$</w:t>
            </w:r>
            <w:r w:rsidR="00324A74">
              <w:t>450,000</w:t>
            </w:r>
          </w:p>
        </w:tc>
        <w:tc>
          <w:tcPr>
            <w:tcW w:w="1710" w:type="dxa"/>
          </w:tcPr>
          <w:p w:rsidR="005D7A94" w:rsidRDefault="005D7A94" w:rsidP="00D1512E">
            <w:pPr>
              <w:pStyle w:val="PlainText"/>
              <w:rPr>
                <w:rFonts w:ascii="Times New Roman" w:hAnsi="Times New Roman" w:cs="Times New Roman"/>
                <w:sz w:val="24"/>
                <w:szCs w:val="24"/>
              </w:rPr>
            </w:pPr>
            <w:r>
              <w:rPr>
                <w:rFonts w:ascii="Times New Roman" w:hAnsi="Times New Roman" w:cs="Times New Roman"/>
                <w:sz w:val="24"/>
                <w:szCs w:val="24"/>
              </w:rPr>
              <w:t>CDBG</w:t>
            </w:r>
          </w:p>
        </w:tc>
        <w:tc>
          <w:tcPr>
            <w:tcW w:w="2065" w:type="dxa"/>
          </w:tcPr>
          <w:p w:rsidR="005D7A94" w:rsidRPr="005D3C67" w:rsidRDefault="00324A74" w:rsidP="00D1512E">
            <w:r>
              <w:t>Water / Sewer / Roads / Drainage / Sidewalks</w:t>
            </w:r>
          </w:p>
        </w:tc>
      </w:tr>
      <w:tr w:rsidR="002D6502" w:rsidTr="00DD3B14">
        <w:tc>
          <w:tcPr>
            <w:tcW w:w="1184" w:type="dxa"/>
          </w:tcPr>
          <w:p w:rsidR="005D7A94" w:rsidRPr="005D3C67" w:rsidRDefault="005D7A94" w:rsidP="00D1512E">
            <w:pPr>
              <w:pStyle w:val="PlainText"/>
              <w:rPr>
                <w:rFonts w:ascii="Times New Roman" w:hAnsi="Times New Roman" w:cs="Times New Roman"/>
                <w:sz w:val="24"/>
                <w:szCs w:val="24"/>
              </w:rPr>
            </w:pPr>
            <w:r>
              <w:rPr>
                <w:rFonts w:ascii="Times New Roman" w:hAnsi="Times New Roman" w:cs="Times New Roman"/>
                <w:sz w:val="24"/>
                <w:szCs w:val="24"/>
              </w:rPr>
              <w:t>38</w:t>
            </w:r>
          </w:p>
        </w:tc>
        <w:tc>
          <w:tcPr>
            <w:tcW w:w="2231" w:type="dxa"/>
          </w:tcPr>
          <w:p w:rsidR="005D7A94" w:rsidRPr="005D3C67" w:rsidRDefault="003073EF" w:rsidP="00D1512E">
            <w:pPr>
              <w:pStyle w:val="PlainText"/>
              <w:rPr>
                <w:rFonts w:ascii="Times New Roman" w:hAnsi="Times New Roman" w:cs="Times New Roman"/>
                <w:sz w:val="24"/>
                <w:szCs w:val="24"/>
              </w:rPr>
            </w:pPr>
            <w:r>
              <w:rPr>
                <w:rFonts w:ascii="Times New Roman" w:hAnsi="Times New Roman" w:cs="Times New Roman"/>
                <w:sz w:val="24"/>
                <w:szCs w:val="24"/>
              </w:rPr>
              <w:t>Attalla</w:t>
            </w:r>
          </w:p>
        </w:tc>
        <w:tc>
          <w:tcPr>
            <w:tcW w:w="2160" w:type="dxa"/>
          </w:tcPr>
          <w:p w:rsidR="005D7A94" w:rsidRDefault="005D7A94">
            <w:r w:rsidRPr="003C0750">
              <w:t>$</w:t>
            </w:r>
            <w:r w:rsidR="003073EF">
              <w:t>450,000</w:t>
            </w:r>
          </w:p>
        </w:tc>
        <w:tc>
          <w:tcPr>
            <w:tcW w:w="1710" w:type="dxa"/>
          </w:tcPr>
          <w:p w:rsidR="005D7A94" w:rsidRDefault="005D7A94" w:rsidP="00D1512E">
            <w:pPr>
              <w:pStyle w:val="PlainText"/>
              <w:rPr>
                <w:rFonts w:ascii="Times New Roman" w:hAnsi="Times New Roman" w:cs="Times New Roman"/>
                <w:sz w:val="24"/>
                <w:szCs w:val="24"/>
              </w:rPr>
            </w:pPr>
            <w:r>
              <w:rPr>
                <w:rFonts w:ascii="Times New Roman" w:hAnsi="Times New Roman" w:cs="Times New Roman"/>
                <w:sz w:val="24"/>
                <w:szCs w:val="24"/>
              </w:rPr>
              <w:t>CDBG</w:t>
            </w:r>
          </w:p>
        </w:tc>
        <w:tc>
          <w:tcPr>
            <w:tcW w:w="2065" w:type="dxa"/>
          </w:tcPr>
          <w:p w:rsidR="005D7A94" w:rsidRPr="005D3C67" w:rsidRDefault="003073EF" w:rsidP="00D1512E">
            <w:r>
              <w:t>Sewer</w:t>
            </w:r>
          </w:p>
        </w:tc>
      </w:tr>
      <w:tr w:rsidR="002D6502" w:rsidTr="00DD3B14">
        <w:tc>
          <w:tcPr>
            <w:tcW w:w="1184" w:type="dxa"/>
          </w:tcPr>
          <w:p w:rsidR="005D7A94" w:rsidRPr="005D3C67" w:rsidRDefault="005D7A94" w:rsidP="00D1512E">
            <w:pPr>
              <w:pStyle w:val="PlainText"/>
              <w:rPr>
                <w:rFonts w:ascii="Times New Roman" w:hAnsi="Times New Roman" w:cs="Times New Roman"/>
                <w:sz w:val="24"/>
                <w:szCs w:val="24"/>
              </w:rPr>
            </w:pPr>
            <w:r>
              <w:rPr>
                <w:rFonts w:ascii="Times New Roman" w:hAnsi="Times New Roman" w:cs="Times New Roman"/>
                <w:sz w:val="24"/>
                <w:szCs w:val="24"/>
              </w:rPr>
              <w:t>39</w:t>
            </w:r>
          </w:p>
        </w:tc>
        <w:tc>
          <w:tcPr>
            <w:tcW w:w="2231" w:type="dxa"/>
          </w:tcPr>
          <w:p w:rsidR="005D7A94" w:rsidRPr="005D3C67" w:rsidRDefault="003073EF" w:rsidP="00D1512E">
            <w:pPr>
              <w:pStyle w:val="PlainText"/>
              <w:rPr>
                <w:rFonts w:ascii="Times New Roman" w:hAnsi="Times New Roman" w:cs="Times New Roman"/>
                <w:sz w:val="24"/>
                <w:szCs w:val="24"/>
              </w:rPr>
            </w:pPr>
            <w:r>
              <w:rPr>
                <w:rFonts w:ascii="Times New Roman" w:hAnsi="Times New Roman" w:cs="Times New Roman"/>
                <w:sz w:val="24"/>
                <w:szCs w:val="24"/>
              </w:rPr>
              <w:t>Tallassee</w:t>
            </w:r>
          </w:p>
        </w:tc>
        <w:tc>
          <w:tcPr>
            <w:tcW w:w="2160" w:type="dxa"/>
          </w:tcPr>
          <w:p w:rsidR="005D7A94" w:rsidRDefault="005D7A94">
            <w:r w:rsidRPr="003C0750">
              <w:t>$</w:t>
            </w:r>
            <w:r w:rsidR="003073EF">
              <w:t>450,000</w:t>
            </w:r>
          </w:p>
          <w:p w:rsidR="003073EF" w:rsidRDefault="003073EF">
            <w:r w:rsidRPr="005D3C67">
              <w:rPr>
                <w:color w:val="FF0000"/>
              </w:rPr>
              <w:t>(Final expenditure:  $</w:t>
            </w:r>
            <w:r>
              <w:rPr>
                <w:color w:val="FF0000"/>
              </w:rPr>
              <w:t>448,424)</w:t>
            </w:r>
          </w:p>
        </w:tc>
        <w:tc>
          <w:tcPr>
            <w:tcW w:w="1710" w:type="dxa"/>
          </w:tcPr>
          <w:p w:rsidR="005D7A94" w:rsidRDefault="005D7A94" w:rsidP="00D1512E">
            <w:pPr>
              <w:pStyle w:val="PlainText"/>
              <w:rPr>
                <w:rFonts w:ascii="Times New Roman" w:hAnsi="Times New Roman" w:cs="Times New Roman"/>
                <w:sz w:val="24"/>
                <w:szCs w:val="24"/>
              </w:rPr>
            </w:pPr>
            <w:r>
              <w:rPr>
                <w:rFonts w:ascii="Times New Roman" w:hAnsi="Times New Roman" w:cs="Times New Roman"/>
                <w:sz w:val="24"/>
                <w:szCs w:val="24"/>
              </w:rPr>
              <w:t>CDBG</w:t>
            </w:r>
          </w:p>
        </w:tc>
        <w:tc>
          <w:tcPr>
            <w:tcW w:w="2065" w:type="dxa"/>
          </w:tcPr>
          <w:p w:rsidR="005D7A94" w:rsidRPr="005D3C67" w:rsidRDefault="003073EF" w:rsidP="00D1512E">
            <w:r>
              <w:t>Sewer</w:t>
            </w:r>
          </w:p>
        </w:tc>
      </w:tr>
      <w:tr w:rsidR="002D6502" w:rsidTr="00DD3B14">
        <w:tc>
          <w:tcPr>
            <w:tcW w:w="1184" w:type="dxa"/>
          </w:tcPr>
          <w:p w:rsidR="005D7A94" w:rsidRPr="005D3C67" w:rsidRDefault="005D7A94" w:rsidP="00D1512E">
            <w:pPr>
              <w:pStyle w:val="PlainText"/>
              <w:rPr>
                <w:rFonts w:ascii="Times New Roman" w:hAnsi="Times New Roman" w:cs="Times New Roman"/>
                <w:sz w:val="24"/>
                <w:szCs w:val="24"/>
              </w:rPr>
            </w:pPr>
            <w:r>
              <w:rPr>
                <w:rFonts w:ascii="Times New Roman" w:hAnsi="Times New Roman" w:cs="Times New Roman"/>
                <w:sz w:val="24"/>
                <w:szCs w:val="24"/>
              </w:rPr>
              <w:t>40</w:t>
            </w:r>
          </w:p>
        </w:tc>
        <w:tc>
          <w:tcPr>
            <w:tcW w:w="2231" w:type="dxa"/>
          </w:tcPr>
          <w:p w:rsidR="005D7A94" w:rsidRPr="005D3C67" w:rsidRDefault="003073EF" w:rsidP="00D1512E">
            <w:pPr>
              <w:pStyle w:val="PlainText"/>
              <w:rPr>
                <w:rFonts w:ascii="Times New Roman" w:hAnsi="Times New Roman" w:cs="Times New Roman"/>
                <w:sz w:val="24"/>
                <w:szCs w:val="24"/>
              </w:rPr>
            </w:pPr>
            <w:r>
              <w:rPr>
                <w:rFonts w:ascii="Times New Roman" w:hAnsi="Times New Roman" w:cs="Times New Roman"/>
                <w:sz w:val="24"/>
                <w:szCs w:val="24"/>
              </w:rPr>
              <w:t>Lamar County</w:t>
            </w:r>
          </w:p>
        </w:tc>
        <w:tc>
          <w:tcPr>
            <w:tcW w:w="2160" w:type="dxa"/>
          </w:tcPr>
          <w:p w:rsidR="005D7A94" w:rsidRDefault="005D7A94">
            <w:r w:rsidRPr="003C0750">
              <w:t>$</w:t>
            </w:r>
            <w:r w:rsidR="003073EF">
              <w:t>222,000</w:t>
            </w:r>
          </w:p>
          <w:p w:rsidR="003073EF" w:rsidRDefault="003073EF">
            <w:r w:rsidRPr="005D3C67">
              <w:rPr>
                <w:color w:val="FF0000"/>
              </w:rPr>
              <w:t>(Final expenditure:  $</w:t>
            </w:r>
            <w:r>
              <w:rPr>
                <w:color w:val="FF0000"/>
              </w:rPr>
              <w:t>161,390.46)</w:t>
            </w:r>
          </w:p>
        </w:tc>
        <w:tc>
          <w:tcPr>
            <w:tcW w:w="1710" w:type="dxa"/>
          </w:tcPr>
          <w:p w:rsidR="005D7A94" w:rsidRDefault="005D7A94" w:rsidP="00D1512E">
            <w:pPr>
              <w:pStyle w:val="PlainText"/>
              <w:rPr>
                <w:rFonts w:ascii="Times New Roman" w:hAnsi="Times New Roman" w:cs="Times New Roman"/>
                <w:sz w:val="24"/>
                <w:szCs w:val="24"/>
              </w:rPr>
            </w:pPr>
            <w:r>
              <w:rPr>
                <w:rFonts w:ascii="Times New Roman" w:hAnsi="Times New Roman" w:cs="Times New Roman"/>
                <w:sz w:val="24"/>
                <w:szCs w:val="24"/>
              </w:rPr>
              <w:t>CDBG</w:t>
            </w:r>
          </w:p>
        </w:tc>
        <w:tc>
          <w:tcPr>
            <w:tcW w:w="2065" w:type="dxa"/>
          </w:tcPr>
          <w:p w:rsidR="005D7A94" w:rsidRPr="005D3C67" w:rsidRDefault="003073EF" w:rsidP="00D1512E">
            <w:r>
              <w:t>Water</w:t>
            </w:r>
          </w:p>
        </w:tc>
      </w:tr>
      <w:tr w:rsidR="002D6502" w:rsidTr="00DD3B14">
        <w:tc>
          <w:tcPr>
            <w:tcW w:w="1184" w:type="dxa"/>
          </w:tcPr>
          <w:p w:rsidR="005D7A94" w:rsidRDefault="005D7A94" w:rsidP="00D1512E">
            <w:pPr>
              <w:pStyle w:val="PlainText"/>
              <w:rPr>
                <w:rFonts w:ascii="Times New Roman" w:hAnsi="Times New Roman" w:cs="Times New Roman"/>
                <w:sz w:val="24"/>
                <w:szCs w:val="24"/>
              </w:rPr>
            </w:pPr>
            <w:r>
              <w:rPr>
                <w:rFonts w:ascii="Times New Roman" w:hAnsi="Times New Roman" w:cs="Times New Roman"/>
                <w:sz w:val="24"/>
                <w:szCs w:val="24"/>
              </w:rPr>
              <w:t>41</w:t>
            </w:r>
          </w:p>
        </w:tc>
        <w:tc>
          <w:tcPr>
            <w:tcW w:w="2231" w:type="dxa"/>
          </w:tcPr>
          <w:p w:rsidR="005D7A94" w:rsidRPr="005D3C67" w:rsidRDefault="00062405" w:rsidP="00D1512E">
            <w:pPr>
              <w:pStyle w:val="PlainText"/>
              <w:rPr>
                <w:rFonts w:ascii="Times New Roman" w:hAnsi="Times New Roman" w:cs="Times New Roman"/>
                <w:sz w:val="24"/>
                <w:szCs w:val="24"/>
              </w:rPr>
            </w:pPr>
            <w:r>
              <w:rPr>
                <w:rFonts w:ascii="Times New Roman" w:hAnsi="Times New Roman" w:cs="Times New Roman"/>
                <w:sz w:val="24"/>
                <w:szCs w:val="24"/>
              </w:rPr>
              <w:t>Fayette</w:t>
            </w:r>
          </w:p>
        </w:tc>
        <w:tc>
          <w:tcPr>
            <w:tcW w:w="2160" w:type="dxa"/>
          </w:tcPr>
          <w:p w:rsidR="005D7A94" w:rsidRDefault="005D7A94">
            <w:r w:rsidRPr="003C0750">
              <w:t>$</w:t>
            </w:r>
            <w:r w:rsidR="00621515">
              <w:t>4</w:t>
            </w:r>
            <w:r w:rsidR="00062405">
              <w:t>50,000</w:t>
            </w:r>
          </w:p>
        </w:tc>
        <w:tc>
          <w:tcPr>
            <w:tcW w:w="1710" w:type="dxa"/>
          </w:tcPr>
          <w:p w:rsidR="005D7A94" w:rsidRDefault="005D7A94" w:rsidP="00D1512E">
            <w:pPr>
              <w:pStyle w:val="PlainText"/>
              <w:rPr>
                <w:rFonts w:ascii="Times New Roman" w:hAnsi="Times New Roman" w:cs="Times New Roman"/>
                <w:sz w:val="24"/>
                <w:szCs w:val="24"/>
              </w:rPr>
            </w:pPr>
            <w:r>
              <w:rPr>
                <w:rFonts w:ascii="Times New Roman" w:hAnsi="Times New Roman" w:cs="Times New Roman"/>
                <w:sz w:val="24"/>
                <w:szCs w:val="24"/>
              </w:rPr>
              <w:t>CDBG</w:t>
            </w:r>
          </w:p>
        </w:tc>
        <w:tc>
          <w:tcPr>
            <w:tcW w:w="2065" w:type="dxa"/>
          </w:tcPr>
          <w:p w:rsidR="005D7A94" w:rsidRDefault="00062405" w:rsidP="00D1512E">
            <w:r>
              <w:t>Sewer</w:t>
            </w:r>
          </w:p>
          <w:p w:rsidR="00281FBA" w:rsidRDefault="00281FBA" w:rsidP="00D1512E"/>
          <w:p w:rsidR="00281FBA" w:rsidRPr="005D3C67" w:rsidRDefault="00281FBA" w:rsidP="00D1512E"/>
        </w:tc>
      </w:tr>
      <w:tr w:rsidR="002D6502" w:rsidTr="00DD3B14">
        <w:tc>
          <w:tcPr>
            <w:tcW w:w="1184" w:type="dxa"/>
          </w:tcPr>
          <w:p w:rsidR="005D7A94" w:rsidRDefault="005D7A94" w:rsidP="00D1512E">
            <w:pPr>
              <w:pStyle w:val="PlainText"/>
              <w:rPr>
                <w:rFonts w:ascii="Times New Roman" w:hAnsi="Times New Roman" w:cs="Times New Roman"/>
                <w:sz w:val="24"/>
                <w:szCs w:val="24"/>
              </w:rPr>
            </w:pPr>
            <w:r>
              <w:rPr>
                <w:rFonts w:ascii="Times New Roman" w:hAnsi="Times New Roman" w:cs="Times New Roman"/>
                <w:sz w:val="24"/>
                <w:szCs w:val="24"/>
              </w:rPr>
              <w:t>42</w:t>
            </w:r>
          </w:p>
        </w:tc>
        <w:tc>
          <w:tcPr>
            <w:tcW w:w="2231" w:type="dxa"/>
          </w:tcPr>
          <w:p w:rsidR="005D7A94" w:rsidRPr="005D3C67" w:rsidRDefault="00CF02A1" w:rsidP="00D1512E">
            <w:pPr>
              <w:pStyle w:val="PlainText"/>
              <w:rPr>
                <w:rFonts w:ascii="Times New Roman" w:hAnsi="Times New Roman" w:cs="Times New Roman"/>
                <w:sz w:val="24"/>
                <w:szCs w:val="24"/>
              </w:rPr>
            </w:pPr>
            <w:r>
              <w:rPr>
                <w:rFonts w:ascii="Times New Roman" w:hAnsi="Times New Roman" w:cs="Times New Roman"/>
                <w:sz w:val="24"/>
                <w:szCs w:val="24"/>
              </w:rPr>
              <w:t>Uniontown</w:t>
            </w:r>
          </w:p>
        </w:tc>
        <w:tc>
          <w:tcPr>
            <w:tcW w:w="2160" w:type="dxa"/>
          </w:tcPr>
          <w:p w:rsidR="005D7A94" w:rsidRDefault="005D7A94">
            <w:r w:rsidRPr="003C0750">
              <w:t>$</w:t>
            </w:r>
            <w:r w:rsidR="00CF02A1">
              <w:t>40,000</w:t>
            </w:r>
          </w:p>
          <w:p w:rsidR="00CF02A1" w:rsidRDefault="00CF02A1">
            <w:r w:rsidRPr="005D3C67">
              <w:rPr>
                <w:color w:val="FF0000"/>
              </w:rPr>
              <w:t>(Final expenditure:  $</w:t>
            </w:r>
            <w:r>
              <w:rPr>
                <w:color w:val="FF0000"/>
              </w:rPr>
              <w:t>37,122)</w:t>
            </w:r>
          </w:p>
        </w:tc>
        <w:tc>
          <w:tcPr>
            <w:tcW w:w="1710" w:type="dxa"/>
          </w:tcPr>
          <w:p w:rsidR="005D7A94" w:rsidRDefault="005D7A94" w:rsidP="00D1512E">
            <w:pPr>
              <w:pStyle w:val="PlainText"/>
              <w:rPr>
                <w:rFonts w:ascii="Times New Roman" w:hAnsi="Times New Roman" w:cs="Times New Roman"/>
                <w:sz w:val="24"/>
                <w:szCs w:val="24"/>
              </w:rPr>
            </w:pPr>
            <w:r>
              <w:rPr>
                <w:rFonts w:ascii="Times New Roman" w:hAnsi="Times New Roman" w:cs="Times New Roman"/>
                <w:sz w:val="24"/>
                <w:szCs w:val="24"/>
              </w:rPr>
              <w:t>CDBG</w:t>
            </w:r>
          </w:p>
        </w:tc>
        <w:tc>
          <w:tcPr>
            <w:tcW w:w="2065" w:type="dxa"/>
          </w:tcPr>
          <w:p w:rsidR="005D7A94" w:rsidRPr="005D3C67" w:rsidRDefault="00CF02A1" w:rsidP="00D1512E">
            <w:r>
              <w:t>Planning</w:t>
            </w:r>
          </w:p>
        </w:tc>
      </w:tr>
      <w:tr w:rsidR="002D6502" w:rsidTr="00DD3B14">
        <w:tc>
          <w:tcPr>
            <w:tcW w:w="1184" w:type="dxa"/>
          </w:tcPr>
          <w:p w:rsidR="005D7A94" w:rsidRDefault="005D7A94" w:rsidP="00D1512E">
            <w:pPr>
              <w:pStyle w:val="PlainText"/>
              <w:rPr>
                <w:rFonts w:ascii="Times New Roman" w:hAnsi="Times New Roman" w:cs="Times New Roman"/>
                <w:sz w:val="24"/>
                <w:szCs w:val="24"/>
              </w:rPr>
            </w:pPr>
            <w:r>
              <w:rPr>
                <w:rFonts w:ascii="Times New Roman" w:hAnsi="Times New Roman" w:cs="Times New Roman"/>
                <w:sz w:val="24"/>
                <w:szCs w:val="24"/>
              </w:rPr>
              <w:t>43</w:t>
            </w:r>
          </w:p>
        </w:tc>
        <w:tc>
          <w:tcPr>
            <w:tcW w:w="2231" w:type="dxa"/>
          </w:tcPr>
          <w:p w:rsidR="005D7A94" w:rsidRPr="005D3C67" w:rsidRDefault="00162237" w:rsidP="00D1512E">
            <w:pPr>
              <w:pStyle w:val="PlainText"/>
              <w:rPr>
                <w:rFonts w:ascii="Times New Roman" w:hAnsi="Times New Roman" w:cs="Times New Roman"/>
                <w:sz w:val="24"/>
                <w:szCs w:val="24"/>
              </w:rPr>
            </w:pPr>
            <w:r>
              <w:rPr>
                <w:rFonts w:ascii="Times New Roman" w:hAnsi="Times New Roman" w:cs="Times New Roman"/>
                <w:sz w:val="24"/>
                <w:szCs w:val="24"/>
              </w:rPr>
              <w:t>Marion</w:t>
            </w:r>
          </w:p>
        </w:tc>
        <w:tc>
          <w:tcPr>
            <w:tcW w:w="2160" w:type="dxa"/>
          </w:tcPr>
          <w:p w:rsidR="005D7A94" w:rsidRDefault="005D7A94">
            <w:r w:rsidRPr="003C0750">
              <w:t>$</w:t>
            </w:r>
            <w:r w:rsidR="00162237">
              <w:t>450,000</w:t>
            </w:r>
          </w:p>
        </w:tc>
        <w:tc>
          <w:tcPr>
            <w:tcW w:w="1710" w:type="dxa"/>
          </w:tcPr>
          <w:p w:rsidR="005D7A94" w:rsidRDefault="005D7A94" w:rsidP="00D1512E">
            <w:pPr>
              <w:pStyle w:val="PlainText"/>
              <w:rPr>
                <w:rFonts w:ascii="Times New Roman" w:hAnsi="Times New Roman" w:cs="Times New Roman"/>
                <w:sz w:val="24"/>
                <w:szCs w:val="24"/>
              </w:rPr>
            </w:pPr>
            <w:r>
              <w:rPr>
                <w:rFonts w:ascii="Times New Roman" w:hAnsi="Times New Roman" w:cs="Times New Roman"/>
                <w:sz w:val="24"/>
                <w:szCs w:val="24"/>
              </w:rPr>
              <w:t>CDBG</w:t>
            </w:r>
          </w:p>
        </w:tc>
        <w:tc>
          <w:tcPr>
            <w:tcW w:w="2065" w:type="dxa"/>
          </w:tcPr>
          <w:p w:rsidR="005D7A94" w:rsidRPr="005D3C67" w:rsidRDefault="00162237" w:rsidP="00D1512E">
            <w:r>
              <w:t>Roads</w:t>
            </w:r>
          </w:p>
        </w:tc>
      </w:tr>
      <w:tr w:rsidR="002D6502" w:rsidTr="00DD3B14">
        <w:tc>
          <w:tcPr>
            <w:tcW w:w="1184" w:type="dxa"/>
          </w:tcPr>
          <w:p w:rsidR="005D7A94" w:rsidRDefault="005D7A94" w:rsidP="00D1512E">
            <w:pPr>
              <w:pStyle w:val="PlainText"/>
              <w:rPr>
                <w:rFonts w:ascii="Times New Roman" w:hAnsi="Times New Roman" w:cs="Times New Roman"/>
                <w:sz w:val="24"/>
                <w:szCs w:val="24"/>
              </w:rPr>
            </w:pPr>
            <w:r>
              <w:rPr>
                <w:rFonts w:ascii="Times New Roman" w:hAnsi="Times New Roman" w:cs="Times New Roman"/>
                <w:sz w:val="24"/>
                <w:szCs w:val="24"/>
              </w:rPr>
              <w:t>44</w:t>
            </w:r>
          </w:p>
        </w:tc>
        <w:tc>
          <w:tcPr>
            <w:tcW w:w="2231" w:type="dxa"/>
          </w:tcPr>
          <w:p w:rsidR="005D7A94" w:rsidRPr="005D3C67" w:rsidRDefault="00CB0865" w:rsidP="00D1512E">
            <w:pPr>
              <w:pStyle w:val="PlainText"/>
              <w:rPr>
                <w:rFonts w:ascii="Times New Roman" w:hAnsi="Times New Roman" w:cs="Times New Roman"/>
                <w:sz w:val="24"/>
                <w:szCs w:val="24"/>
              </w:rPr>
            </w:pPr>
            <w:r>
              <w:rPr>
                <w:rFonts w:ascii="Times New Roman" w:hAnsi="Times New Roman" w:cs="Times New Roman"/>
                <w:sz w:val="24"/>
                <w:szCs w:val="24"/>
              </w:rPr>
              <w:t>Childersburg</w:t>
            </w:r>
          </w:p>
        </w:tc>
        <w:tc>
          <w:tcPr>
            <w:tcW w:w="2160" w:type="dxa"/>
          </w:tcPr>
          <w:p w:rsidR="005D7A94" w:rsidRDefault="005D7A94">
            <w:r w:rsidRPr="003C0750">
              <w:t>$</w:t>
            </w:r>
            <w:r w:rsidR="00CB0865">
              <w:t>450,000</w:t>
            </w:r>
          </w:p>
          <w:p w:rsidR="00CB0865" w:rsidRDefault="00CB0865">
            <w:r w:rsidRPr="005D3C67">
              <w:rPr>
                <w:color w:val="FF0000"/>
              </w:rPr>
              <w:t>(Final expenditure:  $</w:t>
            </w:r>
            <w:r>
              <w:rPr>
                <w:color w:val="FF0000"/>
              </w:rPr>
              <w:t>429,422.47)</w:t>
            </w:r>
          </w:p>
        </w:tc>
        <w:tc>
          <w:tcPr>
            <w:tcW w:w="1710" w:type="dxa"/>
          </w:tcPr>
          <w:p w:rsidR="005D7A94" w:rsidRDefault="005D7A94" w:rsidP="00D1512E">
            <w:pPr>
              <w:pStyle w:val="PlainText"/>
              <w:rPr>
                <w:rFonts w:ascii="Times New Roman" w:hAnsi="Times New Roman" w:cs="Times New Roman"/>
                <w:sz w:val="24"/>
                <w:szCs w:val="24"/>
              </w:rPr>
            </w:pPr>
            <w:r>
              <w:rPr>
                <w:rFonts w:ascii="Times New Roman" w:hAnsi="Times New Roman" w:cs="Times New Roman"/>
                <w:sz w:val="24"/>
                <w:szCs w:val="24"/>
              </w:rPr>
              <w:t>CDBG</w:t>
            </w:r>
          </w:p>
        </w:tc>
        <w:tc>
          <w:tcPr>
            <w:tcW w:w="2065" w:type="dxa"/>
          </w:tcPr>
          <w:p w:rsidR="005D7A94" w:rsidRPr="005D3C67" w:rsidRDefault="00CB0865" w:rsidP="00CB0865">
            <w:r>
              <w:t>Sewer / Demolition of 2 Structures</w:t>
            </w:r>
          </w:p>
        </w:tc>
      </w:tr>
      <w:tr w:rsidR="002D6502" w:rsidTr="00DD3B14">
        <w:tc>
          <w:tcPr>
            <w:tcW w:w="1184" w:type="dxa"/>
          </w:tcPr>
          <w:p w:rsidR="005D7A94" w:rsidRDefault="005D7A94" w:rsidP="00D1512E">
            <w:pPr>
              <w:pStyle w:val="PlainText"/>
              <w:rPr>
                <w:rFonts w:ascii="Times New Roman" w:hAnsi="Times New Roman" w:cs="Times New Roman"/>
                <w:sz w:val="24"/>
                <w:szCs w:val="24"/>
              </w:rPr>
            </w:pPr>
            <w:r>
              <w:rPr>
                <w:rFonts w:ascii="Times New Roman" w:hAnsi="Times New Roman" w:cs="Times New Roman"/>
                <w:sz w:val="24"/>
                <w:szCs w:val="24"/>
              </w:rPr>
              <w:t>45</w:t>
            </w:r>
          </w:p>
        </w:tc>
        <w:tc>
          <w:tcPr>
            <w:tcW w:w="2231" w:type="dxa"/>
          </w:tcPr>
          <w:p w:rsidR="005D7A94" w:rsidRPr="005D3C67" w:rsidRDefault="002C6966" w:rsidP="002C6966">
            <w:pPr>
              <w:pStyle w:val="PlainText"/>
              <w:rPr>
                <w:rFonts w:ascii="Times New Roman" w:hAnsi="Times New Roman" w:cs="Times New Roman"/>
                <w:sz w:val="24"/>
                <w:szCs w:val="24"/>
              </w:rPr>
            </w:pPr>
            <w:r>
              <w:rPr>
                <w:rFonts w:ascii="Times New Roman" w:hAnsi="Times New Roman" w:cs="Times New Roman"/>
                <w:sz w:val="24"/>
                <w:szCs w:val="24"/>
              </w:rPr>
              <w:t>Chatom</w:t>
            </w:r>
          </w:p>
        </w:tc>
        <w:tc>
          <w:tcPr>
            <w:tcW w:w="2160" w:type="dxa"/>
          </w:tcPr>
          <w:p w:rsidR="005D7A94" w:rsidRDefault="005D7A94">
            <w:r w:rsidRPr="003C0750">
              <w:t>$</w:t>
            </w:r>
            <w:r w:rsidR="002C6966">
              <w:t>150,000</w:t>
            </w:r>
          </w:p>
        </w:tc>
        <w:tc>
          <w:tcPr>
            <w:tcW w:w="1710" w:type="dxa"/>
          </w:tcPr>
          <w:p w:rsidR="005D7A94" w:rsidRDefault="005D7A94" w:rsidP="00D1512E">
            <w:pPr>
              <w:pStyle w:val="PlainText"/>
              <w:rPr>
                <w:rFonts w:ascii="Times New Roman" w:hAnsi="Times New Roman" w:cs="Times New Roman"/>
                <w:sz w:val="24"/>
                <w:szCs w:val="24"/>
              </w:rPr>
            </w:pPr>
            <w:r>
              <w:rPr>
                <w:rFonts w:ascii="Times New Roman" w:hAnsi="Times New Roman" w:cs="Times New Roman"/>
                <w:sz w:val="24"/>
                <w:szCs w:val="24"/>
              </w:rPr>
              <w:t>CDBG</w:t>
            </w:r>
          </w:p>
        </w:tc>
        <w:tc>
          <w:tcPr>
            <w:tcW w:w="2065" w:type="dxa"/>
          </w:tcPr>
          <w:p w:rsidR="005D7A94" w:rsidRPr="005D3C67" w:rsidRDefault="002C6966" w:rsidP="00D1512E">
            <w:r>
              <w:t>Roads</w:t>
            </w:r>
          </w:p>
        </w:tc>
      </w:tr>
      <w:tr w:rsidR="002D6502" w:rsidTr="00DD3B14">
        <w:tc>
          <w:tcPr>
            <w:tcW w:w="1184" w:type="dxa"/>
          </w:tcPr>
          <w:p w:rsidR="005D7A94" w:rsidRDefault="005D7A94" w:rsidP="00D1512E">
            <w:pPr>
              <w:pStyle w:val="PlainText"/>
              <w:rPr>
                <w:rFonts w:ascii="Times New Roman" w:hAnsi="Times New Roman" w:cs="Times New Roman"/>
                <w:sz w:val="24"/>
                <w:szCs w:val="24"/>
              </w:rPr>
            </w:pPr>
            <w:r>
              <w:rPr>
                <w:rFonts w:ascii="Times New Roman" w:hAnsi="Times New Roman" w:cs="Times New Roman"/>
                <w:sz w:val="24"/>
                <w:szCs w:val="24"/>
              </w:rPr>
              <w:t>46</w:t>
            </w:r>
          </w:p>
        </w:tc>
        <w:tc>
          <w:tcPr>
            <w:tcW w:w="2231" w:type="dxa"/>
          </w:tcPr>
          <w:p w:rsidR="005D7A94" w:rsidRPr="005D3C67" w:rsidRDefault="00C644C7" w:rsidP="00D1512E">
            <w:pPr>
              <w:pStyle w:val="PlainText"/>
              <w:rPr>
                <w:rFonts w:ascii="Times New Roman" w:hAnsi="Times New Roman" w:cs="Times New Roman"/>
                <w:sz w:val="24"/>
                <w:szCs w:val="24"/>
              </w:rPr>
            </w:pPr>
            <w:r>
              <w:rPr>
                <w:rFonts w:ascii="Times New Roman" w:hAnsi="Times New Roman" w:cs="Times New Roman"/>
                <w:sz w:val="24"/>
                <w:szCs w:val="24"/>
              </w:rPr>
              <w:t>Loxley</w:t>
            </w:r>
          </w:p>
        </w:tc>
        <w:tc>
          <w:tcPr>
            <w:tcW w:w="2160" w:type="dxa"/>
          </w:tcPr>
          <w:p w:rsidR="005D7A94" w:rsidRDefault="005D7A94">
            <w:r w:rsidRPr="003C0750">
              <w:t>$</w:t>
            </w:r>
            <w:r w:rsidR="00C644C7">
              <w:t>350,000</w:t>
            </w:r>
          </w:p>
          <w:p w:rsidR="00C644C7" w:rsidRDefault="00C644C7" w:rsidP="00C644C7">
            <w:r w:rsidRPr="005D3C67">
              <w:rPr>
                <w:color w:val="FF0000"/>
              </w:rPr>
              <w:t>(Final expenditure:  $</w:t>
            </w:r>
            <w:r>
              <w:rPr>
                <w:color w:val="FF0000"/>
              </w:rPr>
              <w:t>335,132.01)</w:t>
            </w:r>
          </w:p>
        </w:tc>
        <w:tc>
          <w:tcPr>
            <w:tcW w:w="1710" w:type="dxa"/>
          </w:tcPr>
          <w:p w:rsidR="005D7A94" w:rsidRDefault="005D7A94" w:rsidP="00D1512E">
            <w:pPr>
              <w:pStyle w:val="PlainText"/>
              <w:rPr>
                <w:rFonts w:ascii="Times New Roman" w:hAnsi="Times New Roman" w:cs="Times New Roman"/>
                <w:sz w:val="24"/>
                <w:szCs w:val="24"/>
              </w:rPr>
            </w:pPr>
            <w:r>
              <w:rPr>
                <w:rFonts w:ascii="Times New Roman" w:hAnsi="Times New Roman" w:cs="Times New Roman"/>
                <w:sz w:val="24"/>
                <w:szCs w:val="24"/>
              </w:rPr>
              <w:t>CDBG</w:t>
            </w:r>
          </w:p>
        </w:tc>
        <w:tc>
          <w:tcPr>
            <w:tcW w:w="2065" w:type="dxa"/>
          </w:tcPr>
          <w:p w:rsidR="005D7A94" w:rsidRPr="005D3C67" w:rsidRDefault="00C644C7" w:rsidP="00D1512E">
            <w:r>
              <w:t>Sewer / Drainage</w:t>
            </w:r>
          </w:p>
        </w:tc>
      </w:tr>
      <w:tr w:rsidR="002D6502" w:rsidTr="00DD3B14">
        <w:tc>
          <w:tcPr>
            <w:tcW w:w="1184" w:type="dxa"/>
          </w:tcPr>
          <w:p w:rsidR="005D7A94" w:rsidRDefault="005D7A94" w:rsidP="00D1512E">
            <w:pPr>
              <w:pStyle w:val="PlainText"/>
              <w:rPr>
                <w:rFonts w:ascii="Times New Roman" w:hAnsi="Times New Roman" w:cs="Times New Roman"/>
                <w:sz w:val="24"/>
                <w:szCs w:val="24"/>
              </w:rPr>
            </w:pPr>
            <w:r>
              <w:rPr>
                <w:rFonts w:ascii="Times New Roman" w:hAnsi="Times New Roman" w:cs="Times New Roman"/>
                <w:sz w:val="24"/>
                <w:szCs w:val="24"/>
              </w:rPr>
              <w:t>47</w:t>
            </w:r>
          </w:p>
        </w:tc>
        <w:tc>
          <w:tcPr>
            <w:tcW w:w="2231" w:type="dxa"/>
          </w:tcPr>
          <w:p w:rsidR="005D7A94" w:rsidRPr="005D3C67" w:rsidRDefault="00BC61D6" w:rsidP="00D1512E">
            <w:pPr>
              <w:pStyle w:val="PlainText"/>
              <w:rPr>
                <w:rFonts w:ascii="Times New Roman" w:hAnsi="Times New Roman" w:cs="Times New Roman"/>
                <w:sz w:val="24"/>
                <w:szCs w:val="24"/>
              </w:rPr>
            </w:pPr>
            <w:r>
              <w:rPr>
                <w:rFonts w:ascii="Times New Roman" w:hAnsi="Times New Roman" w:cs="Times New Roman"/>
                <w:sz w:val="24"/>
                <w:szCs w:val="24"/>
              </w:rPr>
              <w:t>Brantley</w:t>
            </w:r>
          </w:p>
        </w:tc>
        <w:tc>
          <w:tcPr>
            <w:tcW w:w="2160" w:type="dxa"/>
          </w:tcPr>
          <w:p w:rsidR="005D7A94" w:rsidRDefault="005D7A94">
            <w:r w:rsidRPr="003C0750">
              <w:t>$</w:t>
            </w:r>
            <w:r w:rsidR="00BC61D6">
              <w:t>350,000</w:t>
            </w:r>
          </w:p>
          <w:p w:rsidR="00BC61D6" w:rsidRDefault="00BC61D6" w:rsidP="00BC61D6">
            <w:r w:rsidRPr="005D3C67">
              <w:rPr>
                <w:color w:val="FF0000"/>
              </w:rPr>
              <w:t>(Final expenditure:  $</w:t>
            </w:r>
            <w:r>
              <w:rPr>
                <w:color w:val="FF0000"/>
              </w:rPr>
              <w:t>346,794.95)</w:t>
            </w:r>
          </w:p>
        </w:tc>
        <w:tc>
          <w:tcPr>
            <w:tcW w:w="1710" w:type="dxa"/>
          </w:tcPr>
          <w:p w:rsidR="005D7A94" w:rsidRDefault="005D7A94" w:rsidP="00D1512E">
            <w:pPr>
              <w:pStyle w:val="PlainText"/>
              <w:rPr>
                <w:rFonts w:ascii="Times New Roman" w:hAnsi="Times New Roman" w:cs="Times New Roman"/>
                <w:sz w:val="24"/>
                <w:szCs w:val="24"/>
              </w:rPr>
            </w:pPr>
            <w:r>
              <w:rPr>
                <w:rFonts w:ascii="Times New Roman" w:hAnsi="Times New Roman" w:cs="Times New Roman"/>
                <w:sz w:val="24"/>
                <w:szCs w:val="24"/>
              </w:rPr>
              <w:t>CDBG</w:t>
            </w:r>
          </w:p>
        </w:tc>
        <w:tc>
          <w:tcPr>
            <w:tcW w:w="2065" w:type="dxa"/>
          </w:tcPr>
          <w:p w:rsidR="005D7A94" w:rsidRPr="005D3C67" w:rsidRDefault="00BC61D6" w:rsidP="00D1512E">
            <w:r>
              <w:t>Sewer</w:t>
            </w:r>
          </w:p>
        </w:tc>
      </w:tr>
      <w:tr w:rsidR="002D6502" w:rsidTr="00DD3B14">
        <w:tc>
          <w:tcPr>
            <w:tcW w:w="1184" w:type="dxa"/>
          </w:tcPr>
          <w:p w:rsidR="005D7A94" w:rsidRDefault="005D7A94" w:rsidP="00D1512E">
            <w:pPr>
              <w:pStyle w:val="PlainText"/>
              <w:rPr>
                <w:rFonts w:ascii="Times New Roman" w:hAnsi="Times New Roman" w:cs="Times New Roman"/>
                <w:sz w:val="24"/>
                <w:szCs w:val="24"/>
              </w:rPr>
            </w:pPr>
            <w:r>
              <w:rPr>
                <w:rFonts w:ascii="Times New Roman" w:hAnsi="Times New Roman" w:cs="Times New Roman"/>
                <w:sz w:val="24"/>
                <w:szCs w:val="24"/>
              </w:rPr>
              <w:t>48</w:t>
            </w:r>
          </w:p>
        </w:tc>
        <w:tc>
          <w:tcPr>
            <w:tcW w:w="2231" w:type="dxa"/>
          </w:tcPr>
          <w:p w:rsidR="005D7A94" w:rsidRPr="005D3C67" w:rsidRDefault="00262CDE" w:rsidP="00D1512E">
            <w:pPr>
              <w:pStyle w:val="PlainText"/>
              <w:rPr>
                <w:rFonts w:ascii="Times New Roman" w:hAnsi="Times New Roman" w:cs="Times New Roman"/>
                <w:sz w:val="24"/>
                <w:szCs w:val="24"/>
              </w:rPr>
            </w:pPr>
            <w:r>
              <w:rPr>
                <w:rFonts w:ascii="Times New Roman" w:hAnsi="Times New Roman" w:cs="Times New Roman"/>
                <w:sz w:val="24"/>
                <w:szCs w:val="24"/>
              </w:rPr>
              <w:t>Dallas County</w:t>
            </w:r>
          </w:p>
        </w:tc>
        <w:tc>
          <w:tcPr>
            <w:tcW w:w="2160" w:type="dxa"/>
          </w:tcPr>
          <w:p w:rsidR="005D7A94" w:rsidRDefault="005D7A94">
            <w:r w:rsidRPr="003C0750">
              <w:t>$</w:t>
            </w:r>
            <w:r w:rsidR="00262CDE">
              <w:t>350,000</w:t>
            </w:r>
          </w:p>
        </w:tc>
        <w:tc>
          <w:tcPr>
            <w:tcW w:w="1710" w:type="dxa"/>
          </w:tcPr>
          <w:p w:rsidR="005D7A94" w:rsidRDefault="005D7A94" w:rsidP="00D1512E">
            <w:pPr>
              <w:pStyle w:val="PlainText"/>
              <w:rPr>
                <w:rFonts w:ascii="Times New Roman" w:hAnsi="Times New Roman" w:cs="Times New Roman"/>
                <w:sz w:val="24"/>
                <w:szCs w:val="24"/>
              </w:rPr>
            </w:pPr>
            <w:r>
              <w:rPr>
                <w:rFonts w:ascii="Times New Roman" w:hAnsi="Times New Roman" w:cs="Times New Roman"/>
                <w:sz w:val="24"/>
                <w:szCs w:val="24"/>
              </w:rPr>
              <w:t>CDBG</w:t>
            </w:r>
          </w:p>
        </w:tc>
        <w:tc>
          <w:tcPr>
            <w:tcW w:w="2065" w:type="dxa"/>
          </w:tcPr>
          <w:p w:rsidR="005D7A94" w:rsidRPr="005D3C67" w:rsidRDefault="00262CDE" w:rsidP="00D1512E">
            <w:r>
              <w:t>Sewer</w:t>
            </w:r>
          </w:p>
        </w:tc>
      </w:tr>
      <w:tr w:rsidR="002D6502" w:rsidTr="00DD3B14">
        <w:tc>
          <w:tcPr>
            <w:tcW w:w="1184" w:type="dxa"/>
          </w:tcPr>
          <w:p w:rsidR="005D7A94" w:rsidRDefault="005D7A94" w:rsidP="00D1512E">
            <w:pPr>
              <w:pStyle w:val="PlainText"/>
              <w:rPr>
                <w:rFonts w:ascii="Times New Roman" w:hAnsi="Times New Roman" w:cs="Times New Roman"/>
                <w:sz w:val="24"/>
                <w:szCs w:val="24"/>
              </w:rPr>
            </w:pPr>
            <w:r>
              <w:rPr>
                <w:rFonts w:ascii="Times New Roman" w:hAnsi="Times New Roman" w:cs="Times New Roman"/>
                <w:sz w:val="24"/>
                <w:szCs w:val="24"/>
              </w:rPr>
              <w:t>49</w:t>
            </w:r>
          </w:p>
        </w:tc>
        <w:tc>
          <w:tcPr>
            <w:tcW w:w="2231" w:type="dxa"/>
          </w:tcPr>
          <w:p w:rsidR="005D7A94" w:rsidRPr="005D3C67" w:rsidRDefault="00262CDE" w:rsidP="00D1512E">
            <w:pPr>
              <w:pStyle w:val="PlainText"/>
              <w:rPr>
                <w:rFonts w:ascii="Times New Roman" w:hAnsi="Times New Roman" w:cs="Times New Roman"/>
                <w:sz w:val="24"/>
                <w:szCs w:val="24"/>
              </w:rPr>
            </w:pPr>
            <w:r>
              <w:rPr>
                <w:rFonts w:ascii="Times New Roman" w:hAnsi="Times New Roman" w:cs="Times New Roman"/>
                <w:sz w:val="24"/>
                <w:szCs w:val="24"/>
              </w:rPr>
              <w:t>Choctaw County</w:t>
            </w:r>
          </w:p>
        </w:tc>
        <w:tc>
          <w:tcPr>
            <w:tcW w:w="2160" w:type="dxa"/>
          </w:tcPr>
          <w:p w:rsidR="005D7A94" w:rsidRDefault="005D7A94">
            <w:r w:rsidRPr="003C0750">
              <w:t>$</w:t>
            </w:r>
            <w:r w:rsidR="00262CDE">
              <w:t>350,000</w:t>
            </w:r>
          </w:p>
        </w:tc>
        <w:tc>
          <w:tcPr>
            <w:tcW w:w="1710" w:type="dxa"/>
          </w:tcPr>
          <w:p w:rsidR="005D7A94" w:rsidRDefault="005D7A94" w:rsidP="00D1512E">
            <w:pPr>
              <w:pStyle w:val="PlainText"/>
              <w:rPr>
                <w:rFonts w:ascii="Times New Roman" w:hAnsi="Times New Roman" w:cs="Times New Roman"/>
                <w:sz w:val="24"/>
                <w:szCs w:val="24"/>
              </w:rPr>
            </w:pPr>
            <w:r>
              <w:rPr>
                <w:rFonts w:ascii="Times New Roman" w:hAnsi="Times New Roman" w:cs="Times New Roman"/>
                <w:sz w:val="24"/>
                <w:szCs w:val="24"/>
              </w:rPr>
              <w:t>CDBG</w:t>
            </w:r>
          </w:p>
        </w:tc>
        <w:tc>
          <w:tcPr>
            <w:tcW w:w="2065" w:type="dxa"/>
          </w:tcPr>
          <w:p w:rsidR="005D7A94" w:rsidRPr="005D3C67" w:rsidRDefault="00262CDE" w:rsidP="00D1512E">
            <w:r>
              <w:t>Roads</w:t>
            </w:r>
          </w:p>
        </w:tc>
      </w:tr>
      <w:tr w:rsidR="002D6502" w:rsidTr="00DD3B14">
        <w:tc>
          <w:tcPr>
            <w:tcW w:w="1184" w:type="dxa"/>
          </w:tcPr>
          <w:p w:rsidR="005D7A94" w:rsidRDefault="005D7A94" w:rsidP="00D1512E">
            <w:pPr>
              <w:pStyle w:val="PlainText"/>
              <w:rPr>
                <w:rFonts w:ascii="Times New Roman" w:hAnsi="Times New Roman" w:cs="Times New Roman"/>
                <w:sz w:val="24"/>
                <w:szCs w:val="24"/>
              </w:rPr>
            </w:pPr>
            <w:r>
              <w:rPr>
                <w:rFonts w:ascii="Times New Roman" w:hAnsi="Times New Roman" w:cs="Times New Roman"/>
                <w:sz w:val="24"/>
                <w:szCs w:val="24"/>
              </w:rPr>
              <w:t>50</w:t>
            </w:r>
          </w:p>
        </w:tc>
        <w:tc>
          <w:tcPr>
            <w:tcW w:w="2231" w:type="dxa"/>
          </w:tcPr>
          <w:p w:rsidR="005D7A94" w:rsidRPr="005D3C67" w:rsidRDefault="00DA0DEC" w:rsidP="00D1512E">
            <w:pPr>
              <w:pStyle w:val="PlainText"/>
              <w:rPr>
                <w:rFonts w:ascii="Times New Roman" w:hAnsi="Times New Roman" w:cs="Times New Roman"/>
                <w:sz w:val="24"/>
                <w:szCs w:val="24"/>
              </w:rPr>
            </w:pPr>
            <w:r>
              <w:rPr>
                <w:rFonts w:ascii="Times New Roman" w:hAnsi="Times New Roman" w:cs="Times New Roman"/>
                <w:sz w:val="24"/>
                <w:szCs w:val="24"/>
              </w:rPr>
              <w:t>Atmore</w:t>
            </w:r>
          </w:p>
        </w:tc>
        <w:tc>
          <w:tcPr>
            <w:tcW w:w="2160" w:type="dxa"/>
          </w:tcPr>
          <w:p w:rsidR="005D7A94" w:rsidRDefault="005D7A94">
            <w:r w:rsidRPr="003C0750">
              <w:t>$</w:t>
            </w:r>
            <w:r w:rsidR="00DA0DEC">
              <w:t>450,000</w:t>
            </w:r>
          </w:p>
        </w:tc>
        <w:tc>
          <w:tcPr>
            <w:tcW w:w="1710" w:type="dxa"/>
          </w:tcPr>
          <w:p w:rsidR="005D7A94" w:rsidRDefault="005D7A94" w:rsidP="00D1512E">
            <w:pPr>
              <w:pStyle w:val="PlainText"/>
              <w:rPr>
                <w:rFonts w:ascii="Times New Roman" w:hAnsi="Times New Roman" w:cs="Times New Roman"/>
                <w:sz w:val="24"/>
                <w:szCs w:val="24"/>
              </w:rPr>
            </w:pPr>
            <w:r>
              <w:rPr>
                <w:rFonts w:ascii="Times New Roman" w:hAnsi="Times New Roman" w:cs="Times New Roman"/>
                <w:sz w:val="24"/>
                <w:szCs w:val="24"/>
              </w:rPr>
              <w:t>CDBG</w:t>
            </w:r>
          </w:p>
        </w:tc>
        <w:tc>
          <w:tcPr>
            <w:tcW w:w="2065" w:type="dxa"/>
          </w:tcPr>
          <w:p w:rsidR="005D7A94" w:rsidRPr="005D3C67" w:rsidRDefault="00DA0DEC" w:rsidP="00D1512E">
            <w:r>
              <w:t>Sewer</w:t>
            </w:r>
          </w:p>
        </w:tc>
      </w:tr>
      <w:tr w:rsidR="002D6502" w:rsidTr="00DD3B14">
        <w:tc>
          <w:tcPr>
            <w:tcW w:w="1184" w:type="dxa"/>
          </w:tcPr>
          <w:p w:rsidR="005D7A94" w:rsidRDefault="005D7A94" w:rsidP="00D1512E">
            <w:pPr>
              <w:pStyle w:val="PlainText"/>
              <w:rPr>
                <w:rFonts w:ascii="Times New Roman" w:hAnsi="Times New Roman" w:cs="Times New Roman"/>
                <w:sz w:val="24"/>
                <w:szCs w:val="24"/>
              </w:rPr>
            </w:pPr>
            <w:r>
              <w:rPr>
                <w:rFonts w:ascii="Times New Roman" w:hAnsi="Times New Roman" w:cs="Times New Roman"/>
                <w:sz w:val="24"/>
                <w:szCs w:val="24"/>
              </w:rPr>
              <w:t>51</w:t>
            </w:r>
          </w:p>
        </w:tc>
        <w:tc>
          <w:tcPr>
            <w:tcW w:w="2231" w:type="dxa"/>
          </w:tcPr>
          <w:p w:rsidR="005D7A94" w:rsidRPr="005D3C67" w:rsidRDefault="00552A03" w:rsidP="00D1512E">
            <w:pPr>
              <w:pStyle w:val="PlainText"/>
              <w:rPr>
                <w:rFonts w:ascii="Times New Roman" w:hAnsi="Times New Roman" w:cs="Times New Roman"/>
                <w:sz w:val="24"/>
                <w:szCs w:val="24"/>
              </w:rPr>
            </w:pPr>
            <w:r>
              <w:rPr>
                <w:rFonts w:ascii="Times New Roman" w:hAnsi="Times New Roman" w:cs="Times New Roman"/>
                <w:sz w:val="24"/>
                <w:szCs w:val="24"/>
              </w:rPr>
              <w:t>Wilcox County</w:t>
            </w:r>
          </w:p>
        </w:tc>
        <w:tc>
          <w:tcPr>
            <w:tcW w:w="2160" w:type="dxa"/>
          </w:tcPr>
          <w:p w:rsidR="005D7A94" w:rsidRDefault="005D7A94">
            <w:r w:rsidRPr="003C0750">
              <w:t>$</w:t>
            </w:r>
            <w:r w:rsidR="00552A03">
              <w:t>250,000</w:t>
            </w:r>
          </w:p>
        </w:tc>
        <w:tc>
          <w:tcPr>
            <w:tcW w:w="1710" w:type="dxa"/>
          </w:tcPr>
          <w:p w:rsidR="005D7A94" w:rsidRDefault="005D7A94" w:rsidP="00D1512E">
            <w:pPr>
              <w:pStyle w:val="PlainText"/>
              <w:rPr>
                <w:rFonts w:ascii="Times New Roman" w:hAnsi="Times New Roman" w:cs="Times New Roman"/>
                <w:sz w:val="24"/>
                <w:szCs w:val="24"/>
              </w:rPr>
            </w:pPr>
            <w:r>
              <w:rPr>
                <w:rFonts w:ascii="Times New Roman" w:hAnsi="Times New Roman" w:cs="Times New Roman"/>
                <w:sz w:val="24"/>
                <w:szCs w:val="24"/>
              </w:rPr>
              <w:t>CDBG</w:t>
            </w:r>
          </w:p>
        </w:tc>
        <w:tc>
          <w:tcPr>
            <w:tcW w:w="2065" w:type="dxa"/>
          </w:tcPr>
          <w:p w:rsidR="005D7A94" w:rsidRPr="005D3C67" w:rsidRDefault="00552A03" w:rsidP="00D1512E">
            <w:r>
              <w:t>Senior Center</w:t>
            </w:r>
          </w:p>
        </w:tc>
      </w:tr>
      <w:tr w:rsidR="00E726E0" w:rsidRPr="00E726E0" w:rsidTr="00DD3B14">
        <w:tc>
          <w:tcPr>
            <w:tcW w:w="1184" w:type="dxa"/>
          </w:tcPr>
          <w:p w:rsidR="00E726E0" w:rsidRPr="00E726E0" w:rsidRDefault="00E726E0" w:rsidP="00E726E0">
            <w:pPr>
              <w:pStyle w:val="PlainText"/>
              <w:rPr>
                <w:rFonts w:ascii="Times New Roman" w:hAnsi="Times New Roman" w:cs="Times New Roman"/>
                <w:sz w:val="24"/>
                <w:szCs w:val="24"/>
              </w:rPr>
            </w:pPr>
            <w:r w:rsidRPr="00E726E0">
              <w:rPr>
                <w:rFonts w:ascii="Times New Roman" w:hAnsi="Times New Roman" w:cs="Times New Roman"/>
                <w:sz w:val="24"/>
                <w:szCs w:val="24"/>
              </w:rPr>
              <w:t>52</w:t>
            </w:r>
          </w:p>
        </w:tc>
        <w:tc>
          <w:tcPr>
            <w:tcW w:w="2231" w:type="dxa"/>
          </w:tcPr>
          <w:p w:rsidR="00E726E0" w:rsidRPr="00E726E0" w:rsidRDefault="00E726E0" w:rsidP="00E726E0">
            <w:pPr>
              <w:pStyle w:val="PlainText"/>
              <w:rPr>
                <w:rFonts w:ascii="Times New Roman" w:hAnsi="Times New Roman" w:cs="Times New Roman"/>
                <w:sz w:val="24"/>
                <w:szCs w:val="24"/>
              </w:rPr>
            </w:pPr>
            <w:r w:rsidRPr="00E726E0">
              <w:rPr>
                <w:rFonts w:ascii="Times New Roman" w:hAnsi="Times New Roman" w:cs="Times New Roman"/>
                <w:sz w:val="24"/>
                <w:szCs w:val="24"/>
              </w:rPr>
              <w:t>Escambia County</w:t>
            </w:r>
          </w:p>
        </w:tc>
        <w:tc>
          <w:tcPr>
            <w:tcW w:w="2160" w:type="dxa"/>
          </w:tcPr>
          <w:p w:rsidR="00E726E0" w:rsidRPr="00E726E0" w:rsidRDefault="00E726E0" w:rsidP="00E726E0">
            <w:r w:rsidRPr="00E726E0">
              <w:t>$350,000</w:t>
            </w:r>
          </w:p>
          <w:p w:rsidR="00E726E0" w:rsidRPr="00E726E0" w:rsidRDefault="00E726E0" w:rsidP="00E726E0">
            <w:r w:rsidRPr="00E726E0">
              <w:rPr>
                <w:color w:val="FF0000"/>
              </w:rPr>
              <w:t>(Final expenditure:  $318,065.76)</w:t>
            </w:r>
          </w:p>
        </w:tc>
        <w:tc>
          <w:tcPr>
            <w:tcW w:w="1710" w:type="dxa"/>
          </w:tcPr>
          <w:p w:rsidR="00E726E0" w:rsidRPr="00E726E0" w:rsidRDefault="00E726E0" w:rsidP="00E726E0">
            <w:pPr>
              <w:pStyle w:val="PlainText"/>
              <w:rPr>
                <w:rFonts w:ascii="Times New Roman" w:hAnsi="Times New Roman" w:cs="Times New Roman"/>
                <w:sz w:val="24"/>
                <w:szCs w:val="24"/>
              </w:rPr>
            </w:pPr>
            <w:r w:rsidRPr="00E726E0">
              <w:rPr>
                <w:rFonts w:ascii="Times New Roman" w:hAnsi="Times New Roman" w:cs="Times New Roman"/>
                <w:sz w:val="24"/>
                <w:szCs w:val="24"/>
              </w:rPr>
              <w:t>CDBG</w:t>
            </w:r>
          </w:p>
        </w:tc>
        <w:tc>
          <w:tcPr>
            <w:tcW w:w="2065" w:type="dxa"/>
          </w:tcPr>
          <w:p w:rsidR="00E726E0" w:rsidRPr="00E726E0" w:rsidRDefault="00E726E0" w:rsidP="00E726E0">
            <w:r w:rsidRPr="00E726E0">
              <w:t>Water</w:t>
            </w:r>
          </w:p>
        </w:tc>
      </w:tr>
      <w:tr w:rsidR="006062BB" w:rsidRPr="00E726E0" w:rsidTr="00DD3B14">
        <w:tc>
          <w:tcPr>
            <w:tcW w:w="1184" w:type="dxa"/>
          </w:tcPr>
          <w:p w:rsidR="006062BB" w:rsidRPr="00E726E0" w:rsidRDefault="00390D04" w:rsidP="00E726E0">
            <w:pPr>
              <w:pStyle w:val="PlainText"/>
              <w:rPr>
                <w:rFonts w:ascii="Times New Roman" w:hAnsi="Times New Roman" w:cs="Times New Roman"/>
                <w:sz w:val="24"/>
                <w:szCs w:val="24"/>
              </w:rPr>
            </w:pPr>
            <w:r>
              <w:rPr>
                <w:rFonts w:ascii="Times New Roman" w:hAnsi="Times New Roman" w:cs="Times New Roman"/>
                <w:sz w:val="24"/>
                <w:szCs w:val="24"/>
              </w:rPr>
              <w:t>53</w:t>
            </w:r>
          </w:p>
        </w:tc>
        <w:tc>
          <w:tcPr>
            <w:tcW w:w="2231" w:type="dxa"/>
          </w:tcPr>
          <w:p w:rsidR="006062BB" w:rsidRPr="00E726E0" w:rsidRDefault="00390D04" w:rsidP="00E726E0">
            <w:pPr>
              <w:pStyle w:val="PlainText"/>
              <w:rPr>
                <w:rFonts w:ascii="Times New Roman" w:hAnsi="Times New Roman" w:cs="Times New Roman"/>
                <w:sz w:val="24"/>
                <w:szCs w:val="24"/>
              </w:rPr>
            </w:pPr>
            <w:r>
              <w:rPr>
                <w:rFonts w:ascii="Times New Roman" w:hAnsi="Times New Roman" w:cs="Times New Roman"/>
                <w:sz w:val="24"/>
                <w:szCs w:val="24"/>
              </w:rPr>
              <w:t>Daphne</w:t>
            </w:r>
          </w:p>
        </w:tc>
        <w:tc>
          <w:tcPr>
            <w:tcW w:w="2160" w:type="dxa"/>
          </w:tcPr>
          <w:p w:rsidR="006062BB" w:rsidRPr="00E726E0" w:rsidRDefault="00390D04" w:rsidP="00E726E0">
            <w:r>
              <w:t>$225,163</w:t>
            </w:r>
          </w:p>
        </w:tc>
        <w:tc>
          <w:tcPr>
            <w:tcW w:w="1710" w:type="dxa"/>
          </w:tcPr>
          <w:p w:rsidR="006062BB" w:rsidRPr="00E726E0" w:rsidRDefault="00390D04" w:rsidP="00E726E0">
            <w:pPr>
              <w:pStyle w:val="PlainText"/>
              <w:rPr>
                <w:rFonts w:ascii="Times New Roman" w:hAnsi="Times New Roman" w:cs="Times New Roman"/>
                <w:sz w:val="24"/>
                <w:szCs w:val="24"/>
              </w:rPr>
            </w:pPr>
            <w:r>
              <w:rPr>
                <w:rFonts w:ascii="Times New Roman" w:hAnsi="Times New Roman" w:cs="Times New Roman"/>
                <w:sz w:val="24"/>
                <w:szCs w:val="24"/>
              </w:rPr>
              <w:t>CDBG</w:t>
            </w:r>
          </w:p>
        </w:tc>
        <w:tc>
          <w:tcPr>
            <w:tcW w:w="2065" w:type="dxa"/>
          </w:tcPr>
          <w:p w:rsidR="006062BB" w:rsidRPr="00E726E0" w:rsidRDefault="00390D04" w:rsidP="00E726E0">
            <w:r>
              <w:t>Sewer Hookups</w:t>
            </w:r>
          </w:p>
        </w:tc>
      </w:tr>
      <w:tr w:rsidR="00390D04" w:rsidRPr="00E726E0" w:rsidTr="00DD3B14">
        <w:tc>
          <w:tcPr>
            <w:tcW w:w="1184" w:type="dxa"/>
          </w:tcPr>
          <w:p w:rsidR="00390D04" w:rsidRDefault="00FE2F0E" w:rsidP="00E726E0">
            <w:pPr>
              <w:pStyle w:val="PlainText"/>
              <w:rPr>
                <w:rFonts w:ascii="Times New Roman" w:hAnsi="Times New Roman" w:cs="Times New Roman"/>
                <w:sz w:val="24"/>
                <w:szCs w:val="24"/>
              </w:rPr>
            </w:pPr>
            <w:r>
              <w:rPr>
                <w:rFonts w:ascii="Times New Roman" w:hAnsi="Times New Roman" w:cs="Times New Roman"/>
                <w:sz w:val="24"/>
                <w:szCs w:val="24"/>
              </w:rPr>
              <w:t>54</w:t>
            </w:r>
          </w:p>
        </w:tc>
        <w:tc>
          <w:tcPr>
            <w:tcW w:w="2231" w:type="dxa"/>
          </w:tcPr>
          <w:p w:rsidR="00390D04" w:rsidRDefault="00FE2F0E" w:rsidP="00E726E0">
            <w:pPr>
              <w:pStyle w:val="PlainText"/>
              <w:rPr>
                <w:rFonts w:ascii="Times New Roman" w:hAnsi="Times New Roman" w:cs="Times New Roman"/>
                <w:sz w:val="24"/>
                <w:szCs w:val="24"/>
              </w:rPr>
            </w:pPr>
            <w:r>
              <w:rPr>
                <w:rFonts w:ascii="Times New Roman" w:hAnsi="Times New Roman" w:cs="Times New Roman"/>
                <w:sz w:val="24"/>
                <w:szCs w:val="24"/>
              </w:rPr>
              <w:t>Pine Hill</w:t>
            </w:r>
          </w:p>
        </w:tc>
        <w:tc>
          <w:tcPr>
            <w:tcW w:w="2160" w:type="dxa"/>
          </w:tcPr>
          <w:p w:rsidR="00390D04" w:rsidRDefault="00FE2F0E" w:rsidP="00E726E0">
            <w:r>
              <w:t>$350,000</w:t>
            </w:r>
          </w:p>
        </w:tc>
        <w:tc>
          <w:tcPr>
            <w:tcW w:w="1710" w:type="dxa"/>
          </w:tcPr>
          <w:p w:rsidR="00390D04" w:rsidRDefault="00FE2F0E" w:rsidP="00E726E0">
            <w:pPr>
              <w:pStyle w:val="PlainText"/>
              <w:rPr>
                <w:rFonts w:ascii="Times New Roman" w:hAnsi="Times New Roman" w:cs="Times New Roman"/>
                <w:sz w:val="24"/>
                <w:szCs w:val="24"/>
              </w:rPr>
            </w:pPr>
            <w:r>
              <w:rPr>
                <w:rFonts w:ascii="Times New Roman" w:hAnsi="Times New Roman" w:cs="Times New Roman"/>
                <w:sz w:val="24"/>
                <w:szCs w:val="24"/>
              </w:rPr>
              <w:t>CDBG</w:t>
            </w:r>
          </w:p>
        </w:tc>
        <w:tc>
          <w:tcPr>
            <w:tcW w:w="2065" w:type="dxa"/>
          </w:tcPr>
          <w:p w:rsidR="00390D04" w:rsidRDefault="00FE2F0E" w:rsidP="00E726E0">
            <w:r>
              <w:t>Water</w:t>
            </w:r>
          </w:p>
        </w:tc>
      </w:tr>
      <w:tr w:rsidR="00996808" w:rsidRPr="00E726E0" w:rsidTr="00DD3B14">
        <w:tc>
          <w:tcPr>
            <w:tcW w:w="1184" w:type="dxa"/>
          </w:tcPr>
          <w:p w:rsidR="00996808" w:rsidRDefault="00EE51F2" w:rsidP="00E726E0">
            <w:pPr>
              <w:pStyle w:val="PlainText"/>
              <w:rPr>
                <w:rFonts w:ascii="Times New Roman" w:hAnsi="Times New Roman" w:cs="Times New Roman"/>
                <w:sz w:val="24"/>
                <w:szCs w:val="24"/>
              </w:rPr>
            </w:pPr>
            <w:r>
              <w:rPr>
                <w:rFonts w:ascii="Times New Roman" w:hAnsi="Times New Roman" w:cs="Times New Roman"/>
                <w:sz w:val="24"/>
                <w:szCs w:val="24"/>
              </w:rPr>
              <w:t>55</w:t>
            </w:r>
          </w:p>
        </w:tc>
        <w:tc>
          <w:tcPr>
            <w:tcW w:w="2231" w:type="dxa"/>
          </w:tcPr>
          <w:p w:rsidR="00996808" w:rsidRDefault="00EE51F2" w:rsidP="00E726E0">
            <w:pPr>
              <w:pStyle w:val="PlainText"/>
              <w:rPr>
                <w:rFonts w:ascii="Times New Roman" w:hAnsi="Times New Roman" w:cs="Times New Roman"/>
                <w:sz w:val="24"/>
                <w:szCs w:val="24"/>
              </w:rPr>
            </w:pPr>
            <w:r>
              <w:rPr>
                <w:rFonts w:ascii="Times New Roman" w:hAnsi="Times New Roman" w:cs="Times New Roman"/>
                <w:sz w:val="24"/>
                <w:szCs w:val="24"/>
              </w:rPr>
              <w:t>Walnut Grove</w:t>
            </w:r>
          </w:p>
        </w:tc>
        <w:tc>
          <w:tcPr>
            <w:tcW w:w="2160" w:type="dxa"/>
          </w:tcPr>
          <w:p w:rsidR="00996808" w:rsidRDefault="00EE51F2" w:rsidP="00E726E0">
            <w:r>
              <w:t>$36,000</w:t>
            </w:r>
          </w:p>
        </w:tc>
        <w:tc>
          <w:tcPr>
            <w:tcW w:w="1710" w:type="dxa"/>
          </w:tcPr>
          <w:p w:rsidR="00996808" w:rsidRDefault="00EE51F2" w:rsidP="00E726E0">
            <w:pPr>
              <w:pStyle w:val="PlainText"/>
              <w:rPr>
                <w:rFonts w:ascii="Times New Roman" w:hAnsi="Times New Roman" w:cs="Times New Roman"/>
                <w:sz w:val="24"/>
                <w:szCs w:val="24"/>
              </w:rPr>
            </w:pPr>
            <w:r>
              <w:rPr>
                <w:rFonts w:ascii="Times New Roman" w:hAnsi="Times New Roman" w:cs="Times New Roman"/>
                <w:sz w:val="24"/>
                <w:szCs w:val="24"/>
              </w:rPr>
              <w:t>CDBG</w:t>
            </w:r>
          </w:p>
        </w:tc>
        <w:tc>
          <w:tcPr>
            <w:tcW w:w="2065" w:type="dxa"/>
          </w:tcPr>
          <w:p w:rsidR="00996808" w:rsidRDefault="00EE51F2" w:rsidP="00E726E0">
            <w:r>
              <w:t>Planning</w:t>
            </w:r>
          </w:p>
        </w:tc>
      </w:tr>
      <w:tr w:rsidR="00F0593C" w:rsidRPr="00E726E0" w:rsidTr="00DD3B14">
        <w:tc>
          <w:tcPr>
            <w:tcW w:w="1184" w:type="dxa"/>
          </w:tcPr>
          <w:p w:rsidR="00F0593C" w:rsidRDefault="00F0593C" w:rsidP="00E726E0">
            <w:pPr>
              <w:pStyle w:val="PlainText"/>
              <w:rPr>
                <w:rFonts w:ascii="Times New Roman" w:hAnsi="Times New Roman" w:cs="Times New Roman"/>
                <w:sz w:val="24"/>
                <w:szCs w:val="24"/>
              </w:rPr>
            </w:pPr>
            <w:r>
              <w:rPr>
                <w:rFonts w:ascii="Times New Roman" w:hAnsi="Times New Roman" w:cs="Times New Roman"/>
                <w:sz w:val="24"/>
                <w:szCs w:val="24"/>
              </w:rPr>
              <w:t>56</w:t>
            </w:r>
          </w:p>
        </w:tc>
        <w:tc>
          <w:tcPr>
            <w:tcW w:w="2231" w:type="dxa"/>
          </w:tcPr>
          <w:p w:rsidR="00F0593C" w:rsidRDefault="00F0593C" w:rsidP="00E726E0">
            <w:pPr>
              <w:pStyle w:val="PlainText"/>
              <w:rPr>
                <w:rFonts w:ascii="Times New Roman" w:hAnsi="Times New Roman" w:cs="Times New Roman"/>
                <w:sz w:val="24"/>
                <w:szCs w:val="24"/>
              </w:rPr>
            </w:pPr>
            <w:r>
              <w:rPr>
                <w:rFonts w:ascii="Times New Roman" w:hAnsi="Times New Roman" w:cs="Times New Roman"/>
                <w:sz w:val="24"/>
                <w:szCs w:val="24"/>
              </w:rPr>
              <w:t>Florala</w:t>
            </w:r>
          </w:p>
        </w:tc>
        <w:tc>
          <w:tcPr>
            <w:tcW w:w="2160" w:type="dxa"/>
          </w:tcPr>
          <w:p w:rsidR="00F0593C" w:rsidRPr="00E726E0" w:rsidRDefault="00F0593C" w:rsidP="00F0593C">
            <w:r>
              <w:t>$</w:t>
            </w:r>
            <w:r w:rsidRPr="00E726E0">
              <w:t>350,000</w:t>
            </w:r>
          </w:p>
          <w:p w:rsidR="00F0593C" w:rsidRDefault="00F0593C" w:rsidP="00F0593C">
            <w:r w:rsidRPr="00E726E0">
              <w:rPr>
                <w:color w:val="FF0000"/>
              </w:rPr>
              <w:t>(Final expenditure:  $3</w:t>
            </w:r>
            <w:r>
              <w:rPr>
                <w:color w:val="FF0000"/>
              </w:rPr>
              <w:t>32,964</w:t>
            </w:r>
            <w:r w:rsidRPr="00E726E0">
              <w:rPr>
                <w:color w:val="FF0000"/>
              </w:rPr>
              <w:t>.</w:t>
            </w:r>
            <w:r>
              <w:rPr>
                <w:color w:val="FF0000"/>
              </w:rPr>
              <w:t>00</w:t>
            </w:r>
            <w:r w:rsidRPr="00E726E0">
              <w:rPr>
                <w:color w:val="FF0000"/>
              </w:rPr>
              <w:t>)</w:t>
            </w:r>
          </w:p>
        </w:tc>
        <w:tc>
          <w:tcPr>
            <w:tcW w:w="1710" w:type="dxa"/>
          </w:tcPr>
          <w:p w:rsidR="00F0593C" w:rsidRDefault="00F0593C" w:rsidP="00E726E0">
            <w:pPr>
              <w:pStyle w:val="PlainText"/>
              <w:rPr>
                <w:rFonts w:ascii="Times New Roman" w:hAnsi="Times New Roman" w:cs="Times New Roman"/>
                <w:sz w:val="24"/>
                <w:szCs w:val="24"/>
              </w:rPr>
            </w:pPr>
            <w:r>
              <w:rPr>
                <w:rFonts w:ascii="Times New Roman" w:hAnsi="Times New Roman" w:cs="Times New Roman"/>
                <w:sz w:val="24"/>
                <w:szCs w:val="24"/>
              </w:rPr>
              <w:t>CDBG</w:t>
            </w:r>
          </w:p>
        </w:tc>
        <w:tc>
          <w:tcPr>
            <w:tcW w:w="2065" w:type="dxa"/>
          </w:tcPr>
          <w:p w:rsidR="00F0593C" w:rsidRDefault="00F0593C" w:rsidP="00E726E0">
            <w:r>
              <w:t>Sewer</w:t>
            </w:r>
          </w:p>
        </w:tc>
      </w:tr>
      <w:tr w:rsidR="009A39FE" w:rsidRPr="00E726E0" w:rsidTr="00DD3B14">
        <w:tc>
          <w:tcPr>
            <w:tcW w:w="1184" w:type="dxa"/>
          </w:tcPr>
          <w:p w:rsidR="009A39FE" w:rsidRDefault="009A39FE" w:rsidP="009A39FE">
            <w:pPr>
              <w:pStyle w:val="PlainText"/>
              <w:rPr>
                <w:rFonts w:ascii="Times New Roman" w:hAnsi="Times New Roman" w:cs="Times New Roman"/>
                <w:sz w:val="24"/>
                <w:szCs w:val="24"/>
              </w:rPr>
            </w:pPr>
            <w:r>
              <w:rPr>
                <w:rFonts w:ascii="Times New Roman" w:hAnsi="Times New Roman" w:cs="Times New Roman"/>
                <w:sz w:val="24"/>
                <w:szCs w:val="24"/>
              </w:rPr>
              <w:t>57</w:t>
            </w:r>
          </w:p>
        </w:tc>
        <w:tc>
          <w:tcPr>
            <w:tcW w:w="2231" w:type="dxa"/>
          </w:tcPr>
          <w:p w:rsidR="009A39FE" w:rsidRDefault="009A39FE" w:rsidP="009A39FE">
            <w:pPr>
              <w:pStyle w:val="PlainText"/>
              <w:rPr>
                <w:rFonts w:ascii="Times New Roman" w:hAnsi="Times New Roman" w:cs="Times New Roman"/>
                <w:sz w:val="24"/>
                <w:szCs w:val="24"/>
              </w:rPr>
            </w:pPr>
            <w:r>
              <w:rPr>
                <w:rFonts w:ascii="Times New Roman" w:hAnsi="Times New Roman" w:cs="Times New Roman"/>
                <w:sz w:val="24"/>
                <w:szCs w:val="24"/>
              </w:rPr>
              <w:t>Madrid</w:t>
            </w:r>
          </w:p>
        </w:tc>
        <w:tc>
          <w:tcPr>
            <w:tcW w:w="2160" w:type="dxa"/>
          </w:tcPr>
          <w:p w:rsidR="009A39FE" w:rsidRDefault="009A39FE" w:rsidP="009A39FE">
            <w:r>
              <w:t>$297,250</w:t>
            </w:r>
          </w:p>
        </w:tc>
        <w:tc>
          <w:tcPr>
            <w:tcW w:w="1710" w:type="dxa"/>
          </w:tcPr>
          <w:p w:rsidR="009A39FE" w:rsidRDefault="009A39FE" w:rsidP="009A39FE">
            <w:r w:rsidRPr="0022379A">
              <w:t>CDBG</w:t>
            </w:r>
          </w:p>
        </w:tc>
        <w:tc>
          <w:tcPr>
            <w:tcW w:w="2065" w:type="dxa"/>
          </w:tcPr>
          <w:p w:rsidR="009A39FE" w:rsidRDefault="009A39FE" w:rsidP="009A39FE">
            <w:r w:rsidRPr="00457E7E">
              <w:t>Residential Rehab of 1</w:t>
            </w:r>
            <w:r>
              <w:t>4</w:t>
            </w:r>
            <w:r w:rsidRPr="00457E7E">
              <w:t xml:space="preserve"> Ho</w:t>
            </w:r>
            <w:r>
              <w:t>m</w:t>
            </w:r>
            <w:r w:rsidRPr="00457E7E">
              <w:t>es</w:t>
            </w:r>
          </w:p>
        </w:tc>
      </w:tr>
      <w:tr w:rsidR="009A39FE" w:rsidRPr="00E726E0" w:rsidTr="00DD3B14">
        <w:tc>
          <w:tcPr>
            <w:tcW w:w="1184" w:type="dxa"/>
          </w:tcPr>
          <w:p w:rsidR="009A39FE" w:rsidRDefault="009A39FE" w:rsidP="009A39FE">
            <w:pPr>
              <w:pStyle w:val="PlainText"/>
              <w:rPr>
                <w:rFonts w:ascii="Times New Roman" w:hAnsi="Times New Roman" w:cs="Times New Roman"/>
                <w:sz w:val="24"/>
                <w:szCs w:val="24"/>
              </w:rPr>
            </w:pPr>
            <w:r>
              <w:rPr>
                <w:rFonts w:ascii="Times New Roman" w:hAnsi="Times New Roman" w:cs="Times New Roman"/>
                <w:sz w:val="24"/>
                <w:szCs w:val="24"/>
              </w:rPr>
              <w:t>58</w:t>
            </w:r>
          </w:p>
        </w:tc>
        <w:tc>
          <w:tcPr>
            <w:tcW w:w="2231" w:type="dxa"/>
          </w:tcPr>
          <w:p w:rsidR="009A39FE" w:rsidRDefault="009A39FE" w:rsidP="009A39FE">
            <w:pPr>
              <w:pStyle w:val="PlainText"/>
              <w:rPr>
                <w:rFonts w:ascii="Times New Roman" w:hAnsi="Times New Roman" w:cs="Times New Roman"/>
                <w:sz w:val="24"/>
                <w:szCs w:val="24"/>
              </w:rPr>
            </w:pPr>
            <w:r>
              <w:rPr>
                <w:rFonts w:ascii="Times New Roman" w:hAnsi="Times New Roman" w:cs="Times New Roman"/>
                <w:sz w:val="24"/>
                <w:szCs w:val="24"/>
              </w:rPr>
              <w:t>Fort Deposit</w:t>
            </w:r>
          </w:p>
        </w:tc>
        <w:tc>
          <w:tcPr>
            <w:tcW w:w="2160" w:type="dxa"/>
          </w:tcPr>
          <w:p w:rsidR="009A39FE" w:rsidRDefault="009A39FE" w:rsidP="009A39FE">
            <w:r>
              <w:t>$250,000</w:t>
            </w:r>
          </w:p>
        </w:tc>
        <w:tc>
          <w:tcPr>
            <w:tcW w:w="1710" w:type="dxa"/>
          </w:tcPr>
          <w:p w:rsidR="009A39FE" w:rsidRDefault="009A39FE" w:rsidP="009A39FE">
            <w:r w:rsidRPr="0022379A">
              <w:t>CDBG</w:t>
            </w:r>
          </w:p>
        </w:tc>
        <w:tc>
          <w:tcPr>
            <w:tcW w:w="2065" w:type="dxa"/>
          </w:tcPr>
          <w:p w:rsidR="009A39FE" w:rsidRDefault="009A39FE" w:rsidP="009A39FE">
            <w:r>
              <w:t>Senior Center</w:t>
            </w:r>
          </w:p>
        </w:tc>
      </w:tr>
      <w:tr w:rsidR="009A39FE" w:rsidRPr="00E726E0" w:rsidTr="00DD3B14">
        <w:tc>
          <w:tcPr>
            <w:tcW w:w="1184" w:type="dxa"/>
          </w:tcPr>
          <w:p w:rsidR="009A39FE" w:rsidRDefault="009A39FE" w:rsidP="009A39FE">
            <w:pPr>
              <w:pStyle w:val="PlainText"/>
              <w:rPr>
                <w:rFonts w:ascii="Times New Roman" w:hAnsi="Times New Roman" w:cs="Times New Roman"/>
                <w:sz w:val="24"/>
                <w:szCs w:val="24"/>
              </w:rPr>
            </w:pPr>
            <w:r>
              <w:rPr>
                <w:rFonts w:ascii="Times New Roman" w:hAnsi="Times New Roman" w:cs="Times New Roman"/>
                <w:sz w:val="24"/>
                <w:szCs w:val="24"/>
              </w:rPr>
              <w:t>59</w:t>
            </w:r>
          </w:p>
        </w:tc>
        <w:tc>
          <w:tcPr>
            <w:tcW w:w="2231" w:type="dxa"/>
          </w:tcPr>
          <w:p w:rsidR="009A39FE" w:rsidRDefault="009A39FE" w:rsidP="009A39FE">
            <w:pPr>
              <w:pStyle w:val="PlainText"/>
              <w:rPr>
                <w:rFonts w:ascii="Times New Roman" w:hAnsi="Times New Roman" w:cs="Times New Roman"/>
                <w:sz w:val="24"/>
                <w:szCs w:val="24"/>
              </w:rPr>
            </w:pPr>
            <w:r>
              <w:rPr>
                <w:rFonts w:ascii="Times New Roman" w:hAnsi="Times New Roman" w:cs="Times New Roman"/>
                <w:sz w:val="24"/>
                <w:szCs w:val="24"/>
              </w:rPr>
              <w:t>Valley</w:t>
            </w:r>
          </w:p>
        </w:tc>
        <w:tc>
          <w:tcPr>
            <w:tcW w:w="2160" w:type="dxa"/>
          </w:tcPr>
          <w:p w:rsidR="009A39FE" w:rsidRDefault="009A39FE" w:rsidP="009A39FE">
            <w:r>
              <w:t>$250,000</w:t>
            </w:r>
          </w:p>
        </w:tc>
        <w:tc>
          <w:tcPr>
            <w:tcW w:w="1710" w:type="dxa"/>
          </w:tcPr>
          <w:p w:rsidR="009A39FE" w:rsidRDefault="009A39FE" w:rsidP="009A39FE">
            <w:r w:rsidRPr="0022379A">
              <w:t>CDBG</w:t>
            </w:r>
          </w:p>
        </w:tc>
        <w:tc>
          <w:tcPr>
            <w:tcW w:w="2065" w:type="dxa"/>
          </w:tcPr>
          <w:p w:rsidR="009A39FE" w:rsidRDefault="009A39FE" w:rsidP="009A39FE">
            <w:r>
              <w:t>Senior Center</w:t>
            </w:r>
          </w:p>
        </w:tc>
      </w:tr>
      <w:tr w:rsidR="00A76AE2" w:rsidRPr="00E726E0" w:rsidTr="00DD3B14">
        <w:tc>
          <w:tcPr>
            <w:tcW w:w="1184" w:type="dxa"/>
          </w:tcPr>
          <w:p w:rsidR="00A76AE2" w:rsidRDefault="00A76AE2" w:rsidP="009A39FE">
            <w:pPr>
              <w:pStyle w:val="PlainText"/>
              <w:rPr>
                <w:rFonts w:ascii="Times New Roman" w:hAnsi="Times New Roman" w:cs="Times New Roman"/>
                <w:sz w:val="24"/>
                <w:szCs w:val="24"/>
              </w:rPr>
            </w:pPr>
            <w:r>
              <w:rPr>
                <w:rFonts w:ascii="Times New Roman" w:hAnsi="Times New Roman" w:cs="Times New Roman"/>
                <w:sz w:val="24"/>
                <w:szCs w:val="24"/>
              </w:rPr>
              <w:t>60</w:t>
            </w:r>
          </w:p>
        </w:tc>
        <w:tc>
          <w:tcPr>
            <w:tcW w:w="2231" w:type="dxa"/>
          </w:tcPr>
          <w:p w:rsidR="00A76AE2" w:rsidRDefault="00A76AE2" w:rsidP="009A39FE">
            <w:pPr>
              <w:pStyle w:val="PlainText"/>
              <w:rPr>
                <w:rFonts w:ascii="Times New Roman" w:hAnsi="Times New Roman" w:cs="Times New Roman"/>
                <w:sz w:val="24"/>
                <w:szCs w:val="24"/>
              </w:rPr>
            </w:pPr>
            <w:r>
              <w:rPr>
                <w:rFonts w:ascii="Times New Roman" w:hAnsi="Times New Roman" w:cs="Times New Roman"/>
                <w:sz w:val="24"/>
                <w:szCs w:val="24"/>
              </w:rPr>
              <w:t>Troy</w:t>
            </w:r>
          </w:p>
        </w:tc>
        <w:tc>
          <w:tcPr>
            <w:tcW w:w="2160" w:type="dxa"/>
          </w:tcPr>
          <w:p w:rsidR="00A76AE2" w:rsidRDefault="00A76AE2" w:rsidP="009A39FE">
            <w:r>
              <w:t>$450,000</w:t>
            </w:r>
          </w:p>
        </w:tc>
        <w:tc>
          <w:tcPr>
            <w:tcW w:w="1710" w:type="dxa"/>
          </w:tcPr>
          <w:p w:rsidR="00A76AE2" w:rsidRPr="0022379A" w:rsidRDefault="00A76AE2" w:rsidP="009A39FE">
            <w:r>
              <w:t>CDBG</w:t>
            </w:r>
          </w:p>
        </w:tc>
        <w:tc>
          <w:tcPr>
            <w:tcW w:w="2065" w:type="dxa"/>
          </w:tcPr>
          <w:p w:rsidR="00A76AE2" w:rsidRDefault="00A76AE2" w:rsidP="009A39FE">
            <w:r>
              <w:t>Water / Roads / Drainage</w:t>
            </w:r>
          </w:p>
        </w:tc>
      </w:tr>
      <w:tr w:rsidR="00E726E0" w:rsidRPr="00937989" w:rsidTr="00EA5A31">
        <w:tc>
          <w:tcPr>
            <w:tcW w:w="3415" w:type="dxa"/>
            <w:gridSpan w:val="2"/>
          </w:tcPr>
          <w:p w:rsidR="00E726E0" w:rsidRPr="00937989" w:rsidRDefault="00E726E0" w:rsidP="00E726E0">
            <w:pPr>
              <w:pStyle w:val="PlainText"/>
              <w:rPr>
                <w:rFonts w:ascii="Times New Roman" w:hAnsi="Times New Roman" w:cs="Times New Roman"/>
                <w:sz w:val="24"/>
                <w:szCs w:val="24"/>
              </w:rPr>
            </w:pPr>
            <w:r w:rsidRPr="00937989">
              <w:rPr>
                <w:rFonts w:ascii="Times New Roman" w:hAnsi="Times New Roman" w:cs="Times New Roman"/>
                <w:color w:val="FF0000"/>
                <w:sz w:val="24"/>
                <w:szCs w:val="24"/>
              </w:rPr>
              <w:t>Total CDBG</w:t>
            </w:r>
          </w:p>
        </w:tc>
        <w:tc>
          <w:tcPr>
            <w:tcW w:w="5935" w:type="dxa"/>
            <w:gridSpan w:val="3"/>
          </w:tcPr>
          <w:p w:rsidR="00E726E0" w:rsidRPr="00937989" w:rsidRDefault="00E726E0" w:rsidP="00E726E0">
            <w:pPr>
              <w:pStyle w:val="PlainText"/>
              <w:rPr>
                <w:rFonts w:ascii="Times New Roman" w:hAnsi="Times New Roman" w:cs="Times New Roman"/>
                <w:sz w:val="24"/>
                <w:szCs w:val="24"/>
              </w:rPr>
            </w:pPr>
            <w:r w:rsidRPr="00937989">
              <w:rPr>
                <w:rFonts w:ascii="Times New Roman" w:hAnsi="Times New Roman" w:cs="Times New Roman"/>
                <w:sz w:val="24"/>
                <w:szCs w:val="24"/>
              </w:rPr>
              <w:t>$</w:t>
            </w:r>
            <w:r w:rsidR="0027542E">
              <w:rPr>
                <w:rFonts w:ascii="Times New Roman" w:hAnsi="Times New Roman" w:cs="Times New Roman"/>
                <w:sz w:val="24"/>
                <w:szCs w:val="24"/>
              </w:rPr>
              <w:t>1</w:t>
            </w:r>
            <w:r w:rsidR="00E717B8">
              <w:rPr>
                <w:rFonts w:ascii="Times New Roman" w:hAnsi="Times New Roman" w:cs="Times New Roman"/>
                <w:sz w:val="24"/>
                <w:szCs w:val="24"/>
              </w:rPr>
              <w:t>8</w:t>
            </w:r>
            <w:r w:rsidR="00A76AE2">
              <w:rPr>
                <w:rFonts w:ascii="Times New Roman" w:hAnsi="Times New Roman" w:cs="Times New Roman"/>
                <w:sz w:val="24"/>
                <w:szCs w:val="24"/>
              </w:rPr>
              <w:t>,</w:t>
            </w:r>
            <w:r w:rsidR="00621515">
              <w:rPr>
                <w:rFonts w:ascii="Times New Roman" w:hAnsi="Times New Roman" w:cs="Times New Roman"/>
                <w:sz w:val="24"/>
                <w:szCs w:val="24"/>
              </w:rPr>
              <w:t>1</w:t>
            </w:r>
            <w:r w:rsidR="00A76AE2">
              <w:rPr>
                <w:rFonts w:ascii="Times New Roman" w:hAnsi="Times New Roman" w:cs="Times New Roman"/>
                <w:sz w:val="24"/>
                <w:szCs w:val="24"/>
              </w:rPr>
              <w:t>23</w:t>
            </w:r>
            <w:r w:rsidR="0027542E">
              <w:rPr>
                <w:rFonts w:ascii="Times New Roman" w:hAnsi="Times New Roman" w:cs="Times New Roman"/>
                <w:sz w:val="24"/>
                <w:szCs w:val="24"/>
              </w:rPr>
              <w:t>,</w:t>
            </w:r>
            <w:r w:rsidR="00A76AE2">
              <w:rPr>
                <w:rFonts w:ascii="Times New Roman" w:hAnsi="Times New Roman" w:cs="Times New Roman"/>
                <w:sz w:val="24"/>
                <w:szCs w:val="24"/>
              </w:rPr>
              <w:t>974.00</w:t>
            </w:r>
          </w:p>
          <w:p w:rsidR="00E726E0" w:rsidRPr="00937989" w:rsidRDefault="00E726E0" w:rsidP="00E726E0">
            <w:pPr>
              <w:pStyle w:val="PlainText"/>
              <w:rPr>
                <w:rFonts w:ascii="Times New Roman" w:hAnsi="Times New Roman" w:cs="Times New Roman"/>
                <w:sz w:val="24"/>
                <w:szCs w:val="24"/>
              </w:rPr>
            </w:pPr>
            <w:r w:rsidRPr="00937989">
              <w:rPr>
                <w:rFonts w:ascii="Times New Roman" w:hAnsi="Times New Roman" w:cs="Times New Roman"/>
                <w:color w:val="FF0000"/>
                <w:sz w:val="24"/>
                <w:szCs w:val="24"/>
              </w:rPr>
              <w:t>(Final expenditure:  $</w:t>
            </w:r>
            <w:r w:rsidR="0027542E">
              <w:rPr>
                <w:rFonts w:ascii="Times New Roman" w:hAnsi="Times New Roman" w:cs="Times New Roman"/>
                <w:color w:val="FF0000"/>
                <w:sz w:val="24"/>
                <w:szCs w:val="24"/>
              </w:rPr>
              <w:t>17,</w:t>
            </w:r>
            <w:r w:rsidR="00621515">
              <w:rPr>
                <w:rFonts w:ascii="Times New Roman" w:hAnsi="Times New Roman" w:cs="Times New Roman"/>
                <w:color w:val="FF0000"/>
                <w:sz w:val="24"/>
                <w:szCs w:val="24"/>
              </w:rPr>
              <w:t>6</w:t>
            </w:r>
            <w:r w:rsidR="00A76AE2">
              <w:rPr>
                <w:rFonts w:ascii="Times New Roman" w:hAnsi="Times New Roman" w:cs="Times New Roman"/>
                <w:color w:val="FF0000"/>
                <w:sz w:val="24"/>
                <w:szCs w:val="24"/>
              </w:rPr>
              <w:t>46,646.67</w:t>
            </w:r>
            <w:r w:rsidR="00937989" w:rsidRPr="00937989">
              <w:rPr>
                <w:rFonts w:ascii="Times New Roman" w:hAnsi="Times New Roman" w:cs="Times New Roman"/>
                <w:color w:val="FF0000"/>
                <w:sz w:val="24"/>
                <w:szCs w:val="24"/>
              </w:rPr>
              <w:t>)</w:t>
            </w:r>
          </w:p>
        </w:tc>
      </w:tr>
      <w:tr w:rsidR="00E726E0" w:rsidRPr="00937989" w:rsidTr="003D4D07">
        <w:tc>
          <w:tcPr>
            <w:tcW w:w="1184" w:type="dxa"/>
          </w:tcPr>
          <w:p w:rsidR="00E726E0" w:rsidRPr="00937989" w:rsidRDefault="009A39FE" w:rsidP="00E726E0">
            <w:pPr>
              <w:pStyle w:val="PlainText"/>
              <w:rPr>
                <w:rFonts w:ascii="Times New Roman" w:hAnsi="Times New Roman" w:cs="Times New Roman"/>
                <w:sz w:val="24"/>
                <w:szCs w:val="24"/>
              </w:rPr>
            </w:pPr>
            <w:r>
              <w:rPr>
                <w:rFonts w:ascii="Times New Roman" w:hAnsi="Times New Roman" w:cs="Times New Roman"/>
                <w:sz w:val="24"/>
                <w:szCs w:val="24"/>
              </w:rPr>
              <w:t>6</w:t>
            </w:r>
            <w:r w:rsidR="00242F96">
              <w:rPr>
                <w:rFonts w:ascii="Times New Roman" w:hAnsi="Times New Roman" w:cs="Times New Roman"/>
                <w:sz w:val="24"/>
                <w:szCs w:val="24"/>
              </w:rPr>
              <w:t>1</w:t>
            </w:r>
          </w:p>
        </w:tc>
        <w:tc>
          <w:tcPr>
            <w:tcW w:w="2231" w:type="dxa"/>
          </w:tcPr>
          <w:p w:rsidR="00E726E0" w:rsidRPr="00937989" w:rsidRDefault="00E726E0" w:rsidP="00E726E0">
            <w:pPr>
              <w:pStyle w:val="PlainText"/>
              <w:rPr>
                <w:rFonts w:ascii="Times New Roman" w:hAnsi="Times New Roman" w:cs="Times New Roman"/>
                <w:sz w:val="24"/>
                <w:szCs w:val="24"/>
              </w:rPr>
            </w:pPr>
            <w:r w:rsidRPr="00937989">
              <w:rPr>
                <w:rFonts w:ascii="Times New Roman" w:hAnsi="Times New Roman" w:cs="Times New Roman"/>
                <w:sz w:val="24"/>
                <w:szCs w:val="24"/>
              </w:rPr>
              <w:t>Pell City</w:t>
            </w:r>
          </w:p>
        </w:tc>
        <w:tc>
          <w:tcPr>
            <w:tcW w:w="2160" w:type="dxa"/>
          </w:tcPr>
          <w:p w:rsidR="00E726E0" w:rsidRPr="00937989" w:rsidRDefault="00E726E0" w:rsidP="00E726E0">
            <w:r w:rsidRPr="00937989">
              <w:t>$214,108</w:t>
            </w:r>
          </w:p>
          <w:p w:rsidR="00E726E0" w:rsidRPr="00937989" w:rsidRDefault="00E726E0" w:rsidP="00E726E0">
            <w:r w:rsidRPr="00937989">
              <w:rPr>
                <w:color w:val="FF0000"/>
              </w:rPr>
              <w:t>(Final expenditure:  $185,799)</w:t>
            </w:r>
          </w:p>
        </w:tc>
        <w:tc>
          <w:tcPr>
            <w:tcW w:w="1710" w:type="dxa"/>
          </w:tcPr>
          <w:p w:rsidR="00E726E0" w:rsidRPr="00937989" w:rsidRDefault="00E726E0" w:rsidP="00E726E0">
            <w:r w:rsidRPr="00937989">
              <w:rPr>
                <w:sz w:val="22"/>
                <w:szCs w:val="22"/>
              </w:rPr>
              <w:t>CDBG - Economic Development</w:t>
            </w:r>
          </w:p>
        </w:tc>
        <w:tc>
          <w:tcPr>
            <w:tcW w:w="2065" w:type="dxa"/>
          </w:tcPr>
          <w:p w:rsidR="00E726E0" w:rsidRPr="00937989" w:rsidRDefault="00E726E0" w:rsidP="00E726E0">
            <w:pPr>
              <w:pStyle w:val="PlainText"/>
              <w:rPr>
                <w:rFonts w:ascii="Times New Roman" w:hAnsi="Times New Roman" w:cs="Times New Roman"/>
                <w:sz w:val="22"/>
                <w:szCs w:val="22"/>
              </w:rPr>
            </w:pPr>
            <w:r w:rsidRPr="00937989">
              <w:rPr>
                <w:rFonts w:ascii="Times New Roman" w:hAnsi="Times New Roman" w:cs="Times New Roman"/>
                <w:sz w:val="22"/>
                <w:szCs w:val="22"/>
              </w:rPr>
              <w:t xml:space="preserve">Water / Sewer </w:t>
            </w:r>
          </w:p>
          <w:p w:rsidR="00E726E0" w:rsidRPr="00937989" w:rsidRDefault="00E726E0" w:rsidP="00E726E0">
            <w:pPr>
              <w:pStyle w:val="PlainText"/>
              <w:rPr>
                <w:rFonts w:ascii="Times New Roman" w:hAnsi="Times New Roman" w:cs="Times New Roman"/>
                <w:sz w:val="22"/>
                <w:szCs w:val="22"/>
              </w:rPr>
            </w:pPr>
            <w:r w:rsidRPr="00937989">
              <w:rPr>
                <w:rFonts w:ascii="Times New Roman" w:hAnsi="Times New Roman" w:cs="Times New Roman"/>
                <w:sz w:val="22"/>
                <w:szCs w:val="22"/>
              </w:rPr>
              <w:t>for</w:t>
            </w:r>
          </w:p>
          <w:p w:rsidR="00E726E0" w:rsidRPr="00937989" w:rsidRDefault="00E726E0" w:rsidP="00E726E0">
            <w:pPr>
              <w:pStyle w:val="PlainText"/>
              <w:rPr>
                <w:rFonts w:ascii="Times New Roman" w:hAnsi="Times New Roman" w:cs="Times New Roman"/>
                <w:sz w:val="22"/>
                <w:szCs w:val="22"/>
              </w:rPr>
            </w:pPr>
            <w:r w:rsidRPr="00937989">
              <w:rPr>
                <w:rFonts w:ascii="Times New Roman" w:hAnsi="Times New Roman" w:cs="Times New Roman"/>
                <w:sz w:val="22"/>
                <w:szCs w:val="22"/>
              </w:rPr>
              <w:t xml:space="preserve">Eissmann Automotive </w:t>
            </w:r>
          </w:p>
          <w:p w:rsidR="00E726E0" w:rsidRPr="00937989" w:rsidRDefault="00E726E0" w:rsidP="00E726E0">
            <w:pPr>
              <w:pStyle w:val="PlainText"/>
              <w:rPr>
                <w:rFonts w:ascii="Times New Roman" w:hAnsi="Times New Roman" w:cs="Times New Roman"/>
                <w:sz w:val="22"/>
                <w:szCs w:val="22"/>
              </w:rPr>
            </w:pPr>
            <w:r w:rsidRPr="00937989">
              <w:rPr>
                <w:rFonts w:ascii="Times New Roman" w:hAnsi="Times New Roman" w:cs="Times New Roman"/>
                <w:sz w:val="22"/>
                <w:szCs w:val="22"/>
              </w:rPr>
              <w:t>North America</w:t>
            </w:r>
          </w:p>
        </w:tc>
      </w:tr>
      <w:tr w:rsidR="00E726E0" w:rsidRPr="00937989" w:rsidTr="003D4D07">
        <w:tc>
          <w:tcPr>
            <w:tcW w:w="1184" w:type="dxa"/>
          </w:tcPr>
          <w:p w:rsidR="00E726E0" w:rsidRPr="00937989" w:rsidRDefault="009A39FE" w:rsidP="00E726E0">
            <w:pPr>
              <w:pStyle w:val="PlainText"/>
              <w:rPr>
                <w:rFonts w:ascii="Times New Roman" w:hAnsi="Times New Roman" w:cs="Times New Roman"/>
                <w:sz w:val="24"/>
                <w:szCs w:val="24"/>
              </w:rPr>
            </w:pPr>
            <w:r>
              <w:rPr>
                <w:rFonts w:ascii="Times New Roman" w:hAnsi="Times New Roman" w:cs="Times New Roman"/>
                <w:sz w:val="24"/>
                <w:szCs w:val="24"/>
              </w:rPr>
              <w:t>6</w:t>
            </w:r>
            <w:r w:rsidR="00242F96">
              <w:rPr>
                <w:rFonts w:ascii="Times New Roman" w:hAnsi="Times New Roman" w:cs="Times New Roman"/>
                <w:sz w:val="24"/>
                <w:szCs w:val="24"/>
              </w:rPr>
              <w:t>2</w:t>
            </w:r>
          </w:p>
        </w:tc>
        <w:tc>
          <w:tcPr>
            <w:tcW w:w="2231" w:type="dxa"/>
          </w:tcPr>
          <w:p w:rsidR="00E726E0" w:rsidRPr="00937989" w:rsidRDefault="00E726E0" w:rsidP="00E726E0">
            <w:pPr>
              <w:pStyle w:val="PlainText"/>
              <w:rPr>
                <w:rFonts w:ascii="Times New Roman" w:hAnsi="Times New Roman" w:cs="Times New Roman"/>
                <w:sz w:val="24"/>
                <w:szCs w:val="24"/>
              </w:rPr>
            </w:pPr>
            <w:r w:rsidRPr="00937989">
              <w:rPr>
                <w:rFonts w:ascii="Times New Roman" w:hAnsi="Times New Roman" w:cs="Times New Roman"/>
                <w:sz w:val="24"/>
                <w:szCs w:val="24"/>
              </w:rPr>
              <w:t>Houston County</w:t>
            </w:r>
          </w:p>
        </w:tc>
        <w:tc>
          <w:tcPr>
            <w:tcW w:w="2160" w:type="dxa"/>
          </w:tcPr>
          <w:p w:rsidR="00E726E0" w:rsidRPr="00937989" w:rsidRDefault="00E726E0" w:rsidP="00E726E0">
            <w:r w:rsidRPr="00937989">
              <w:t>$88,395</w:t>
            </w:r>
          </w:p>
        </w:tc>
        <w:tc>
          <w:tcPr>
            <w:tcW w:w="1710" w:type="dxa"/>
          </w:tcPr>
          <w:p w:rsidR="00E726E0" w:rsidRPr="00937989" w:rsidRDefault="00E726E0" w:rsidP="00E726E0">
            <w:r w:rsidRPr="00937989">
              <w:rPr>
                <w:sz w:val="22"/>
                <w:szCs w:val="22"/>
              </w:rPr>
              <w:t>CDBG - Economic Development</w:t>
            </w:r>
          </w:p>
        </w:tc>
        <w:tc>
          <w:tcPr>
            <w:tcW w:w="2065" w:type="dxa"/>
          </w:tcPr>
          <w:p w:rsidR="00E726E0" w:rsidRPr="00937989" w:rsidRDefault="00E726E0" w:rsidP="00E726E0">
            <w:pPr>
              <w:pStyle w:val="PlainText"/>
              <w:rPr>
                <w:rFonts w:ascii="Times New Roman" w:hAnsi="Times New Roman" w:cs="Times New Roman"/>
                <w:sz w:val="22"/>
                <w:szCs w:val="22"/>
              </w:rPr>
            </w:pPr>
            <w:r w:rsidRPr="00937989">
              <w:rPr>
                <w:rFonts w:ascii="Times New Roman" w:hAnsi="Times New Roman" w:cs="Times New Roman"/>
                <w:sz w:val="22"/>
                <w:szCs w:val="22"/>
              </w:rPr>
              <w:t>Sewer</w:t>
            </w:r>
          </w:p>
          <w:p w:rsidR="00E726E0" w:rsidRPr="00937989" w:rsidRDefault="00E726E0" w:rsidP="00E726E0">
            <w:pPr>
              <w:pStyle w:val="PlainText"/>
              <w:rPr>
                <w:rFonts w:ascii="Times New Roman" w:hAnsi="Times New Roman" w:cs="Times New Roman"/>
                <w:sz w:val="22"/>
                <w:szCs w:val="22"/>
              </w:rPr>
            </w:pPr>
            <w:r w:rsidRPr="00937989">
              <w:rPr>
                <w:rFonts w:ascii="Times New Roman" w:hAnsi="Times New Roman" w:cs="Times New Roman"/>
                <w:sz w:val="22"/>
                <w:szCs w:val="22"/>
              </w:rPr>
              <w:t>for</w:t>
            </w:r>
          </w:p>
          <w:p w:rsidR="00E726E0" w:rsidRDefault="00E726E0" w:rsidP="00E726E0">
            <w:pPr>
              <w:pStyle w:val="PlainText"/>
              <w:rPr>
                <w:rFonts w:ascii="Times New Roman" w:hAnsi="Times New Roman" w:cs="Times New Roman"/>
                <w:sz w:val="22"/>
                <w:szCs w:val="22"/>
              </w:rPr>
            </w:pPr>
            <w:r w:rsidRPr="00937989">
              <w:rPr>
                <w:rFonts w:ascii="Times New Roman" w:hAnsi="Times New Roman" w:cs="Times New Roman"/>
                <w:sz w:val="22"/>
                <w:szCs w:val="22"/>
              </w:rPr>
              <w:t>Folklore Brewing &amp; Meadery, LLC</w:t>
            </w:r>
          </w:p>
          <w:p w:rsidR="00281FBA" w:rsidRDefault="00281FBA" w:rsidP="00E726E0">
            <w:pPr>
              <w:pStyle w:val="PlainText"/>
              <w:rPr>
                <w:rFonts w:ascii="Times New Roman" w:hAnsi="Times New Roman" w:cs="Times New Roman"/>
                <w:sz w:val="22"/>
                <w:szCs w:val="22"/>
              </w:rPr>
            </w:pPr>
          </w:p>
          <w:p w:rsidR="00281FBA" w:rsidRPr="00937989" w:rsidRDefault="00281FBA" w:rsidP="00E726E0">
            <w:pPr>
              <w:pStyle w:val="PlainText"/>
              <w:rPr>
                <w:rFonts w:ascii="Times New Roman" w:hAnsi="Times New Roman" w:cs="Times New Roman"/>
                <w:sz w:val="22"/>
                <w:szCs w:val="22"/>
              </w:rPr>
            </w:pPr>
          </w:p>
        </w:tc>
      </w:tr>
      <w:tr w:rsidR="00E726E0" w:rsidRPr="00937989" w:rsidTr="003D4D07">
        <w:tc>
          <w:tcPr>
            <w:tcW w:w="1184" w:type="dxa"/>
          </w:tcPr>
          <w:p w:rsidR="00E726E0" w:rsidRPr="00937989" w:rsidRDefault="009A39FE" w:rsidP="00E726E0">
            <w:pPr>
              <w:pStyle w:val="PlainText"/>
              <w:rPr>
                <w:rFonts w:ascii="Times New Roman" w:hAnsi="Times New Roman" w:cs="Times New Roman"/>
                <w:sz w:val="24"/>
                <w:szCs w:val="24"/>
              </w:rPr>
            </w:pPr>
            <w:r>
              <w:rPr>
                <w:rFonts w:ascii="Times New Roman" w:hAnsi="Times New Roman" w:cs="Times New Roman"/>
                <w:sz w:val="24"/>
                <w:szCs w:val="24"/>
              </w:rPr>
              <w:t>6</w:t>
            </w:r>
            <w:r w:rsidR="00242F96">
              <w:rPr>
                <w:rFonts w:ascii="Times New Roman" w:hAnsi="Times New Roman" w:cs="Times New Roman"/>
                <w:sz w:val="24"/>
                <w:szCs w:val="24"/>
              </w:rPr>
              <w:t>3</w:t>
            </w:r>
          </w:p>
        </w:tc>
        <w:tc>
          <w:tcPr>
            <w:tcW w:w="2231" w:type="dxa"/>
          </w:tcPr>
          <w:p w:rsidR="00E726E0" w:rsidRPr="00937989" w:rsidRDefault="00E726E0" w:rsidP="00E726E0">
            <w:pPr>
              <w:pStyle w:val="PlainText"/>
              <w:rPr>
                <w:rFonts w:ascii="Times New Roman" w:hAnsi="Times New Roman" w:cs="Times New Roman"/>
                <w:sz w:val="24"/>
                <w:szCs w:val="24"/>
              </w:rPr>
            </w:pPr>
            <w:r w:rsidRPr="00937989">
              <w:rPr>
                <w:rFonts w:ascii="Times New Roman" w:hAnsi="Times New Roman" w:cs="Times New Roman"/>
                <w:sz w:val="24"/>
                <w:szCs w:val="24"/>
              </w:rPr>
              <w:t>Tuscaloosa County</w:t>
            </w:r>
          </w:p>
        </w:tc>
        <w:tc>
          <w:tcPr>
            <w:tcW w:w="2160" w:type="dxa"/>
          </w:tcPr>
          <w:p w:rsidR="00E726E0" w:rsidRPr="00937989" w:rsidRDefault="00E726E0" w:rsidP="00E726E0">
            <w:r w:rsidRPr="00937989">
              <w:t>$450,000</w:t>
            </w:r>
          </w:p>
        </w:tc>
        <w:tc>
          <w:tcPr>
            <w:tcW w:w="1710" w:type="dxa"/>
          </w:tcPr>
          <w:p w:rsidR="00E726E0" w:rsidRPr="00937989" w:rsidRDefault="00E726E0" w:rsidP="00E726E0">
            <w:r w:rsidRPr="00937989">
              <w:rPr>
                <w:sz w:val="22"/>
                <w:szCs w:val="22"/>
              </w:rPr>
              <w:t>CDBG - Economic Development</w:t>
            </w:r>
          </w:p>
        </w:tc>
        <w:tc>
          <w:tcPr>
            <w:tcW w:w="2065" w:type="dxa"/>
          </w:tcPr>
          <w:p w:rsidR="00E726E0" w:rsidRPr="00937989" w:rsidRDefault="00E726E0" w:rsidP="00E726E0">
            <w:pPr>
              <w:pStyle w:val="PlainText"/>
              <w:rPr>
                <w:rFonts w:ascii="Times New Roman" w:hAnsi="Times New Roman" w:cs="Times New Roman"/>
                <w:sz w:val="22"/>
                <w:szCs w:val="22"/>
              </w:rPr>
            </w:pPr>
            <w:r w:rsidRPr="00937989">
              <w:rPr>
                <w:rFonts w:ascii="Times New Roman" w:hAnsi="Times New Roman" w:cs="Times New Roman"/>
                <w:sz w:val="22"/>
                <w:szCs w:val="22"/>
              </w:rPr>
              <w:t>Roads</w:t>
            </w:r>
          </w:p>
          <w:p w:rsidR="00E726E0" w:rsidRPr="00937989" w:rsidRDefault="00E726E0" w:rsidP="00E726E0">
            <w:pPr>
              <w:pStyle w:val="PlainText"/>
              <w:rPr>
                <w:rFonts w:ascii="Times New Roman" w:hAnsi="Times New Roman" w:cs="Times New Roman"/>
                <w:sz w:val="22"/>
                <w:szCs w:val="22"/>
              </w:rPr>
            </w:pPr>
            <w:r w:rsidRPr="00937989">
              <w:rPr>
                <w:rFonts w:ascii="Times New Roman" w:hAnsi="Times New Roman" w:cs="Times New Roman"/>
                <w:sz w:val="22"/>
                <w:szCs w:val="22"/>
              </w:rPr>
              <w:t>for</w:t>
            </w:r>
          </w:p>
          <w:p w:rsidR="00E726E0" w:rsidRPr="00937989" w:rsidRDefault="00E726E0" w:rsidP="00E726E0">
            <w:pPr>
              <w:pStyle w:val="PlainText"/>
              <w:rPr>
                <w:rFonts w:ascii="Times New Roman" w:hAnsi="Times New Roman" w:cs="Times New Roman"/>
                <w:sz w:val="22"/>
                <w:szCs w:val="22"/>
              </w:rPr>
            </w:pPr>
            <w:r w:rsidRPr="00937989">
              <w:rPr>
                <w:rFonts w:ascii="Times New Roman" w:hAnsi="Times New Roman" w:cs="Times New Roman"/>
                <w:sz w:val="22"/>
                <w:szCs w:val="22"/>
              </w:rPr>
              <w:t xml:space="preserve">BOLTA US, Inc. </w:t>
            </w:r>
          </w:p>
        </w:tc>
      </w:tr>
      <w:tr w:rsidR="00E726E0" w:rsidRPr="00937989" w:rsidTr="003D4D07">
        <w:tc>
          <w:tcPr>
            <w:tcW w:w="1184" w:type="dxa"/>
          </w:tcPr>
          <w:p w:rsidR="00E726E0" w:rsidRPr="00937989" w:rsidRDefault="00937989" w:rsidP="00E726E0">
            <w:pPr>
              <w:pStyle w:val="PlainText"/>
              <w:rPr>
                <w:rFonts w:ascii="Times New Roman" w:hAnsi="Times New Roman" w:cs="Times New Roman"/>
                <w:sz w:val="24"/>
                <w:szCs w:val="24"/>
              </w:rPr>
            </w:pPr>
            <w:r w:rsidRPr="00937989">
              <w:rPr>
                <w:rFonts w:ascii="Times New Roman" w:hAnsi="Times New Roman" w:cs="Times New Roman"/>
                <w:sz w:val="24"/>
                <w:szCs w:val="24"/>
              </w:rPr>
              <w:t>6</w:t>
            </w:r>
            <w:r w:rsidR="00242F96">
              <w:rPr>
                <w:rFonts w:ascii="Times New Roman" w:hAnsi="Times New Roman" w:cs="Times New Roman"/>
                <w:sz w:val="24"/>
                <w:szCs w:val="24"/>
              </w:rPr>
              <w:t>4</w:t>
            </w:r>
          </w:p>
        </w:tc>
        <w:tc>
          <w:tcPr>
            <w:tcW w:w="2231" w:type="dxa"/>
          </w:tcPr>
          <w:p w:rsidR="00E726E0" w:rsidRPr="00937989" w:rsidRDefault="00E726E0" w:rsidP="00E726E0">
            <w:pPr>
              <w:pStyle w:val="PlainText"/>
              <w:rPr>
                <w:rFonts w:ascii="Times New Roman" w:hAnsi="Times New Roman" w:cs="Times New Roman"/>
                <w:sz w:val="24"/>
                <w:szCs w:val="24"/>
              </w:rPr>
            </w:pPr>
            <w:r w:rsidRPr="00937989">
              <w:rPr>
                <w:rFonts w:ascii="Times New Roman" w:hAnsi="Times New Roman" w:cs="Times New Roman"/>
                <w:sz w:val="24"/>
                <w:szCs w:val="24"/>
              </w:rPr>
              <w:t>Ashland</w:t>
            </w:r>
          </w:p>
        </w:tc>
        <w:tc>
          <w:tcPr>
            <w:tcW w:w="2160" w:type="dxa"/>
          </w:tcPr>
          <w:p w:rsidR="00E726E0" w:rsidRPr="00937989" w:rsidRDefault="00E726E0" w:rsidP="00E726E0">
            <w:r w:rsidRPr="00937989">
              <w:t>$950,000</w:t>
            </w:r>
          </w:p>
        </w:tc>
        <w:tc>
          <w:tcPr>
            <w:tcW w:w="1710" w:type="dxa"/>
          </w:tcPr>
          <w:p w:rsidR="00E726E0" w:rsidRPr="00937989" w:rsidRDefault="00E726E0" w:rsidP="00E726E0">
            <w:r w:rsidRPr="00937989">
              <w:rPr>
                <w:sz w:val="22"/>
                <w:szCs w:val="22"/>
              </w:rPr>
              <w:t>CDBG - Economic Development</w:t>
            </w:r>
          </w:p>
        </w:tc>
        <w:tc>
          <w:tcPr>
            <w:tcW w:w="2065" w:type="dxa"/>
          </w:tcPr>
          <w:p w:rsidR="00E726E0" w:rsidRPr="00937989" w:rsidRDefault="00E726E0" w:rsidP="00E726E0">
            <w:pPr>
              <w:pStyle w:val="PlainText"/>
              <w:rPr>
                <w:rFonts w:ascii="Times New Roman" w:hAnsi="Times New Roman" w:cs="Times New Roman"/>
                <w:sz w:val="22"/>
                <w:szCs w:val="22"/>
              </w:rPr>
            </w:pPr>
            <w:r w:rsidRPr="00937989">
              <w:rPr>
                <w:rFonts w:ascii="Times New Roman" w:hAnsi="Times New Roman" w:cs="Times New Roman"/>
                <w:sz w:val="22"/>
                <w:szCs w:val="22"/>
              </w:rPr>
              <w:t>Utility Line Relocation /</w:t>
            </w:r>
          </w:p>
          <w:p w:rsidR="00E726E0" w:rsidRPr="00937989" w:rsidRDefault="00E726E0" w:rsidP="00E726E0">
            <w:pPr>
              <w:pStyle w:val="PlainText"/>
              <w:rPr>
                <w:rFonts w:ascii="Times New Roman" w:hAnsi="Times New Roman" w:cs="Times New Roman"/>
                <w:sz w:val="22"/>
                <w:szCs w:val="22"/>
              </w:rPr>
            </w:pPr>
            <w:r w:rsidRPr="00937989">
              <w:rPr>
                <w:rFonts w:ascii="Times New Roman" w:hAnsi="Times New Roman" w:cs="Times New Roman"/>
                <w:sz w:val="22"/>
                <w:szCs w:val="22"/>
              </w:rPr>
              <w:t>Water Tank</w:t>
            </w:r>
          </w:p>
          <w:p w:rsidR="00E726E0" w:rsidRPr="00937989" w:rsidRDefault="00E726E0" w:rsidP="00E726E0">
            <w:pPr>
              <w:pStyle w:val="PlainText"/>
              <w:rPr>
                <w:rFonts w:ascii="Times New Roman" w:hAnsi="Times New Roman" w:cs="Times New Roman"/>
                <w:sz w:val="22"/>
                <w:szCs w:val="22"/>
              </w:rPr>
            </w:pPr>
            <w:r w:rsidRPr="00937989">
              <w:rPr>
                <w:rFonts w:ascii="Times New Roman" w:hAnsi="Times New Roman" w:cs="Times New Roman"/>
                <w:sz w:val="22"/>
                <w:szCs w:val="22"/>
              </w:rPr>
              <w:t>for</w:t>
            </w:r>
          </w:p>
          <w:p w:rsidR="00E726E0" w:rsidRPr="00937989" w:rsidRDefault="00E726E0" w:rsidP="00E726E0">
            <w:pPr>
              <w:pStyle w:val="PlainText"/>
              <w:rPr>
                <w:rFonts w:ascii="Times New Roman" w:hAnsi="Times New Roman" w:cs="Times New Roman"/>
                <w:sz w:val="22"/>
                <w:szCs w:val="22"/>
              </w:rPr>
            </w:pPr>
            <w:r w:rsidRPr="00937989">
              <w:rPr>
                <w:rFonts w:ascii="Times New Roman" w:hAnsi="Times New Roman" w:cs="Times New Roman"/>
                <w:sz w:val="22"/>
                <w:szCs w:val="22"/>
              </w:rPr>
              <w:t xml:space="preserve">Wellborn Cabinet, Inc. </w:t>
            </w:r>
          </w:p>
        </w:tc>
      </w:tr>
      <w:tr w:rsidR="00E726E0" w:rsidRPr="00937989" w:rsidTr="003D4D07">
        <w:tc>
          <w:tcPr>
            <w:tcW w:w="1184" w:type="dxa"/>
          </w:tcPr>
          <w:p w:rsidR="00E726E0" w:rsidRPr="00937989" w:rsidRDefault="003A2480" w:rsidP="00E726E0">
            <w:pPr>
              <w:pStyle w:val="PlainText"/>
              <w:rPr>
                <w:rFonts w:ascii="Times New Roman" w:hAnsi="Times New Roman" w:cs="Times New Roman"/>
                <w:sz w:val="24"/>
                <w:szCs w:val="24"/>
              </w:rPr>
            </w:pPr>
            <w:r w:rsidRPr="00937989">
              <w:rPr>
                <w:rFonts w:ascii="Times New Roman" w:hAnsi="Times New Roman" w:cs="Times New Roman"/>
                <w:sz w:val="24"/>
                <w:szCs w:val="24"/>
              </w:rPr>
              <w:t>6</w:t>
            </w:r>
            <w:r w:rsidR="00242F96">
              <w:rPr>
                <w:rFonts w:ascii="Times New Roman" w:hAnsi="Times New Roman" w:cs="Times New Roman"/>
                <w:sz w:val="24"/>
                <w:szCs w:val="24"/>
              </w:rPr>
              <w:t>5</w:t>
            </w:r>
          </w:p>
        </w:tc>
        <w:tc>
          <w:tcPr>
            <w:tcW w:w="2231" w:type="dxa"/>
          </w:tcPr>
          <w:p w:rsidR="00E726E0" w:rsidRPr="00937989" w:rsidRDefault="00E726E0" w:rsidP="00E726E0">
            <w:pPr>
              <w:pStyle w:val="PlainText"/>
              <w:rPr>
                <w:rFonts w:ascii="Times New Roman" w:hAnsi="Times New Roman" w:cs="Times New Roman"/>
                <w:sz w:val="24"/>
                <w:szCs w:val="24"/>
              </w:rPr>
            </w:pPr>
            <w:r w:rsidRPr="00937989">
              <w:rPr>
                <w:rFonts w:ascii="Times New Roman" w:hAnsi="Times New Roman" w:cs="Times New Roman"/>
                <w:sz w:val="24"/>
                <w:szCs w:val="24"/>
              </w:rPr>
              <w:t>Hartford</w:t>
            </w:r>
          </w:p>
        </w:tc>
        <w:tc>
          <w:tcPr>
            <w:tcW w:w="2160" w:type="dxa"/>
          </w:tcPr>
          <w:p w:rsidR="00E726E0" w:rsidRPr="00937989" w:rsidRDefault="00E726E0" w:rsidP="00E726E0">
            <w:r w:rsidRPr="00937989">
              <w:t>$83,414</w:t>
            </w:r>
          </w:p>
        </w:tc>
        <w:tc>
          <w:tcPr>
            <w:tcW w:w="1710" w:type="dxa"/>
          </w:tcPr>
          <w:p w:rsidR="00E726E0" w:rsidRPr="00937989" w:rsidRDefault="00E726E0" w:rsidP="00E726E0">
            <w:r w:rsidRPr="00937989">
              <w:rPr>
                <w:sz w:val="22"/>
                <w:szCs w:val="22"/>
              </w:rPr>
              <w:t>CDBG - Economic Development</w:t>
            </w:r>
          </w:p>
        </w:tc>
        <w:tc>
          <w:tcPr>
            <w:tcW w:w="2065" w:type="dxa"/>
          </w:tcPr>
          <w:p w:rsidR="00E726E0" w:rsidRPr="00937989" w:rsidRDefault="00E726E0" w:rsidP="00E726E0">
            <w:pPr>
              <w:pStyle w:val="PlainText"/>
              <w:rPr>
                <w:rFonts w:ascii="Times New Roman" w:hAnsi="Times New Roman" w:cs="Times New Roman"/>
                <w:sz w:val="22"/>
                <w:szCs w:val="22"/>
              </w:rPr>
            </w:pPr>
            <w:r w:rsidRPr="00937989">
              <w:rPr>
                <w:rFonts w:ascii="Times New Roman" w:hAnsi="Times New Roman" w:cs="Times New Roman"/>
                <w:sz w:val="22"/>
                <w:szCs w:val="22"/>
              </w:rPr>
              <w:t>Water / Sewer</w:t>
            </w:r>
          </w:p>
          <w:p w:rsidR="00E726E0" w:rsidRPr="00937989" w:rsidRDefault="00E726E0" w:rsidP="00E726E0">
            <w:pPr>
              <w:pStyle w:val="PlainText"/>
              <w:rPr>
                <w:rFonts w:ascii="Times New Roman" w:hAnsi="Times New Roman" w:cs="Times New Roman"/>
                <w:sz w:val="22"/>
                <w:szCs w:val="22"/>
              </w:rPr>
            </w:pPr>
            <w:r w:rsidRPr="00937989">
              <w:rPr>
                <w:rFonts w:ascii="Times New Roman" w:hAnsi="Times New Roman" w:cs="Times New Roman"/>
                <w:sz w:val="22"/>
                <w:szCs w:val="22"/>
              </w:rPr>
              <w:t>for</w:t>
            </w:r>
          </w:p>
          <w:p w:rsidR="00E726E0" w:rsidRPr="00937989" w:rsidRDefault="00E726E0" w:rsidP="00E726E0">
            <w:pPr>
              <w:pStyle w:val="PlainText"/>
              <w:rPr>
                <w:rFonts w:ascii="Times New Roman" w:hAnsi="Times New Roman" w:cs="Times New Roman"/>
                <w:sz w:val="22"/>
                <w:szCs w:val="22"/>
              </w:rPr>
            </w:pPr>
            <w:r w:rsidRPr="00937989">
              <w:rPr>
                <w:rFonts w:ascii="Times New Roman" w:hAnsi="Times New Roman" w:cs="Times New Roman"/>
                <w:sz w:val="22"/>
                <w:szCs w:val="22"/>
              </w:rPr>
              <w:t>Air Performance, Inc.</w:t>
            </w:r>
          </w:p>
        </w:tc>
      </w:tr>
      <w:tr w:rsidR="00E726E0" w:rsidRPr="00937989" w:rsidTr="003D4D07">
        <w:tc>
          <w:tcPr>
            <w:tcW w:w="1184" w:type="dxa"/>
          </w:tcPr>
          <w:p w:rsidR="00E726E0" w:rsidRPr="00937989" w:rsidRDefault="003A2480" w:rsidP="00E726E0">
            <w:pPr>
              <w:pStyle w:val="PlainText"/>
              <w:rPr>
                <w:rFonts w:ascii="Times New Roman" w:hAnsi="Times New Roman" w:cs="Times New Roman"/>
                <w:sz w:val="24"/>
                <w:szCs w:val="24"/>
              </w:rPr>
            </w:pPr>
            <w:r w:rsidRPr="00937989">
              <w:rPr>
                <w:rFonts w:ascii="Times New Roman" w:hAnsi="Times New Roman" w:cs="Times New Roman"/>
                <w:sz w:val="24"/>
                <w:szCs w:val="24"/>
              </w:rPr>
              <w:t>6</w:t>
            </w:r>
            <w:r w:rsidR="00242F96">
              <w:rPr>
                <w:rFonts w:ascii="Times New Roman" w:hAnsi="Times New Roman" w:cs="Times New Roman"/>
                <w:sz w:val="24"/>
                <w:szCs w:val="24"/>
              </w:rPr>
              <w:t>6</w:t>
            </w:r>
          </w:p>
        </w:tc>
        <w:tc>
          <w:tcPr>
            <w:tcW w:w="2231" w:type="dxa"/>
          </w:tcPr>
          <w:p w:rsidR="00E726E0" w:rsidRPr="00937989" w:rsidRDefault="00E726E0" w:rsidP="00E726E0">
            <w:pPr>
              <w:pStyle w:val="PlainText"/>
              <w:rPr>
                <w:rFonts w:ascii="Times New Roman" w:hAnsi="Times New Roman" w:cs="Times New Roman"/>
                <w:sz w:val="24"/>
                <w:szCs w:val="24"/>
              </w:rPr>
            </w:pPr>
            <w:r w:rsidRPr="00937989">
              <w:rPr>
                <w:rFonts w:ascii="Times New Roman" w:hAnsi="Times New Roman" w:cs="Times New Roman"/>
                <w:sz w:val="24"/>
                <w:szCs w:val="24"/>
              </w:rPr>
              <w:t>Good Hope</w:t>
            </w:r>
          </w:p>
        </w:tc>
        <w:tc>
          <w:tcPr>
            <w:tcW w:w="2160" w:type="dxa"/>
          </w:tcPr>
          <w:p w:rsidR="00E726E0" w:rsidRPr="00937989" w:rsidRDefault="00E726E0" w:rsidP="00E726E0">
            <w:r w:rsidRPr="00937989">
              <w:t>$200,000</w:t>
            </w:r>
          </w:p>
        </w:tc>
        <w:tc>
          <w:tcPr>
            <w:tcW w:w="1710" w:type="dxa"/>
          </w:tcPr>
          <w:p w:rsidR="00E726E0" w:rsidRPr="00937989" w:rsidRDefault="00E726E0" w:rsidP="00E726E0">
            <w:r w:rsidRPr="00937989">
              <w:rPr>
                <w:sz w:val="22"/>
                <w:szCs w:val="22"/>
              </w:rPr>
              <w:t>CDBG - Economic Development</w:t>
            </w:r>
          </w:p>
        </w:tc>
        <w:tc>
          <w:tcPr>
            <w:tcW w:w="2065" w:type="dxa"/>
          </w:tcPr>
          <w:p w:rsidR="00E726E0" w:rsidRPr="00937989" w:rsidRDefault="00AE51C3" w:rsidP="00E726E0">
            <w:pPr>
              <w:pStyle w:val="PlainText"/>
              <w:rPr>
                <w:rFonts w:ascii="Times New Roman" w:hAnsi="Times New Roman" w:cs="Times New Roman"/>
                <w:sz w:val="22"/>
                <w:szCs w:val="22"/>
              </w:rPr>
            </w:pPr>
            <w:r>
              <w:rPr>
                <w:rFonts w:ascii="Times New Roman" w:hAnsi="Times New Roman" w:cs="Times New Roman"/>
                <w:sz w:val="22"/>
                <w:szCs w:val="22"/>
              </w:rPr>
              <w:t>Roads</w:t>
            </w:r>
          </w:p>
          <w:p w:rsidR="00E726E0" w:rsidRPr="00937989" w:rsidRDefault="00E726E0" w:rsidP="00E726E0">
            <w:pPr>
              <w:pStyle w:val="PlainText"/>
              <w:rPr>
                <w:rFonts w:ascii="Times New Roman" w:hAnsi="Times New Roman" w:cs="Times New Roman"/>
                <w:sz w:val="22"/>
                <w:szCs w:val="22"/>
              </w:rPr>
            </w:pPr>
            <w:r w:rsidRPr="00937989">
              <w:rPr>
                <w:rFonts w:ascii="Times New Roman" w:hAnsi="Times New Roman" w:cs="Times New Roman"/>
                <w:sz w:val="22"/>
                <w:szCs w:val="22"/>
              </w:rPr>
              <w:t>for</w:t>
            </w:r>
          </w:p>
          <w:p w:rsidR="00E726E0" w:rsidRPr="00937989" w:rsidRDefault="00E726E0" w:rsidP="00E726E0">
            <w:pPr>
              <w:pStyle w:val="PlainText"/>
              <w:rPr>
                <w:rFonts w:ascii="Times New Roman" w:hAnsi="Times New Roman" w:cs="Times New Roman"/>
                <w:sz w:val="22"/>
                <w:szCs w:val="22"/>
              </w:rPr>
            </w:pPr>
            <w:r w:rsidRPr="00937989">
              <w:rPr>
                <w:rFonts w:ascii="Times New Roman" w:hAnsi="Times New Roman" w:cs="Times New Roman"/>
                <w:sz w:val="22"/>
                <w:szCs w:val="22"/>
              </w:rPr>
              <w:t>S &amp; M Foods</w:t>
            </w:r>
          </w:p>
        </w:tc>
      </w:tr>
      <w:tr w:rsidR="00E726E0" w:rsidRPr="00937989" w:rsidTr="003D4D07">
        <w:tc>
          <w:tcPr>
            <w:tcW w:w="1184" w:type="dxa"/>
          </w:tcPr>
          <w:p w:rsidR="00E726E0" w:rsidRPr="00937989" w:rsidRDefault="003A2480" w:rsidP="00E726E0">
            <w:pPr>
              <w:pStyle w:val="PlainText"/>
              <w:rPr>
                <w:rFonts w:ascii="Times New Roman" w:hAnsi="Times New Roman" w:cs="Times New Roman"/>
                <w:sz w:val="24"/>
                <w:szCs w:val="24"/>
              </w:rPr>
            </w:pPr>
            <w:r w:rsidRPr="00937989">
              <w:rPr>
                <w:rFonts w:ascii="Times New Roman" w:hAnsi="Times New Roman" w:cs="Times New Roman"/>
                <w:sz w:val="24"/>
                <w:szCs w:val="24"/>
              </w:rPr>
              <w:t>6</w:t>
            </w:r>
            <w:r w:rsidR="00242F96">
              <w:rPr>
                <w:rFonts w:ascii="Times New Roman" w:hAnsi="Times New Roman" w:cs="Times New Roman"/>
                <w:sz w:val="24"/>
                <w:szCs w:val="24"/>
              </w:rPr>
              <w:t>7</w:t>
            </w:r>
          </w:p>
        </w:tc>
        <w:tc>
          <w:tcPr>
            <w:tcW w:w="2231" w:type="dxa"/>
          </w:tcPr>
          <w:p w:rsidR="00E726E0" w:rsidRPr="00937989" w:rsidRDefault="00E726E0" w:rsidP="00E726E0">
            <w:pPr>
              <w:pStyle w:val="PlainText"/>
              <w:rPr>
                <w:rFonts w:ascii="Times New Roman" w:hAnsi="Times New Roman" w:cs="Times New Roman"/>
                <w:sz w:val="24"/>
                <w:szCs w:val="24"/>
              </w:rPr>
            </w:pPr>
            <w:r w:rsidRPr="00937989">
              <w:rPr>
                <w:rFonts w:ascii="Times New Roman" w:hAnsi="Times New Roman" w:cs="Times New Roman"/>
                <w:sz w:val="24"/>
                <w:szCs w:val="24"/>
              </w:rPr>
              <w:t>Albertville</w:t>
            </w:r>
          </w:p>
        </w:tc>
        <w:tc>
          <w:tcPr>
            <w:tcW w:w="2160" w:type="dxa"/>
          </w:tcPr>
          <w:p w:rsidR="00E726E0" w:rsidRPr="00937989" w:rsidRDefault="00E726E0" w:rsidP="00E726E0">
            <w:r w:rsidRPr="00937989">
              <w:t>$79,380</w:t>
            </w:r>
          </w:p>
          <w:p w:rsidR="00E726E0" w:rsidRPr="00937989" w:rsidRDefault="00E726E0" w:rsidP="00E726E0">
            <w:r w:rsidRPr="00937989">
              <w:rPr>
                <w:color w:val="FF0000"/>
              </w:rPr>
              <w:t>(Final expenditure:  $69,366.31)</w:t>
            </w:r>
          </w:p>
        </w:tc>
        <w:tc>
          <w:tcPr>
            <w:tcW w:w="1710" w:type="dxa"/>
          </w:tcPr>
          <w:p w:rsidR="00E726E0" w:rsidRPr="00937989" w:rsidRDefault="00E726E0" w:rsidP="00E726E0">
            <w:r w:rsidRPr="00937989">
              <w:rPr>
                <w:sz w:val="22"/>
                <w:szCs w:val="22"/>
              </w:rPr>
              <w:t>CDBG - Economic Development</w:t>
            </w:r>
          </w:p>
        </w:tc>
        <w:tc>
          <w:tcPr>
            <w:tcW w:w="2065" w:type="dxa"/>
          </w:tcPr>
          <w:p w:rsidR="00E726E0" w:rsidRPr="00937989" w:rsidRDefault="00E726E0" w:rsidP="00E726E0">
            <w:pPr>
              <w:pStyle w:val="PlainText"/>
              <w:rPr>
                <w:rFonts w:ascii="Times New Roman" w:hAnsi="Times New Roman" w:cs="Times New Roman"/>
                <w:sz w:val="22"/>
                <w:szCs w:val="22"/>
              </w:rPr>
            </w:pPr>
            <w:r w:rsidRPr="00937989">
              <w:rPr>
                <w:rFonts w:ascii="Times New Roman" w:hAnsi="Times New Roman" w:cs="Times New Roman"/>
                <w:sz w:val="22"/>
                <w:szCs w:val="22"/>
              </w:rPr>
              <w:t>Water</w:t>
            </w:r>
          </w:p>
          <w:p w:rsidR="00E726E0" w:rsidRPr="00937989" w:rsidRDefault="00E726E0" w:rsidP="00E726E0">
            <w:pPr>
              <w:pStyle w:val="PlainText"/>
              <w:rPr>
                <w:rFonts w:ascii="Times New Roman" w:hAnsi="Times New Roman" w:cs="Times New Roman"/>
                <w:sz w:val="22"/>
                <w:szCs w:val="22"/>
              </w:rPr>
            </w:pPr>
            <w:r w:rsidRPr="00937989">
              <w:rPr>
                <w:rFonts w:ascii="Times New Roman" w:hAnsi="Times New Roman" w:cs="Times New Roman"/>
                <w:sz w:val="22"/>
                <w:szCs w:val="22"/>
              </w:rPr>
              <w:t>for</w:t>
            </w:r>
          </w:p>
          <w:p w:rsidR="00E726E0" w:rsidRPr="00937989" w:rsidRDefault="00E726E0" w:rsidP="00E726E0">
            <w:pPr>
              <w:pStyle w:val="PlainText"/>
              <w:rPr>
                <w:rFonts w:ascii="Times New Roman" w:hAnsi="Times New Roman" w:cs="Times New Roman"/>
                <w:sz w:val="22"/>
                <w:szCs w:val="22"/>
              </w:rPr>
            </w:pPr>
            <w:r w:rsidRPr="00937989">
              <w:rPr>
                <w:rFonts w:ascii="Times New Roman" w:hAnsi="Times New Roman" w:cs="Times New Roman"/>
                <w:sz w:val="22"/>
                <w:szCs w:val="22"/>
              </w:rPr>
              <w:t>ColorMaters</w:t>
            </w:r>
          </w:p>
        </w:tc>
      </w:tr>
      <w:tr w:rsidR="00E726E0" w:rsidRPr="00937989" w:rsidTr="003D4D07">
        <w:tc>
          <w:tcPr>
            <w:tcW w:w="1184" w:type="dxa"/>
          </w:tcPr>
          <w:p w:rsidR="00E726E0" w:rsidRPr="00937989" w:rsidRDefault="00E726E0" w:rsidP="00E726E0">
            <w:pPr>
              <w:pStyle w:val="PlainText"/>
              <w:rPr>
                <w:rFonts w:ascii="Times New Roman" w:hAnsi="Times New Roman" w:cs="Times New Roman"/>
                <w:sz w:val="24"/>
                <w:szCs w:val="24"/>
              </w:rPr>
            </w:pPr>
            <w:r w:rsidRPr="00937989">
              <w:rPr>
                <w:rFonts w:ascii="Times New Roman" w:hAnsi="Times New Roman" w:cs="Times New Roman"/>
                <w:sz w:val="24"/>
                <w:szCs w:val="24"/>
              </w:rPr>
              <w:t>6</w:t>
            </w:r>
            <w:r w:rsidR="00242F96">
              <w:rPr>
                <w:rFonts w:ascii="Times New Roman" w:hAnsi="Times New Roman" w:cs="Times New Roman"/>
                <w:sz w:val="24"/>
                <w:szCs w:val="24"/>
              </w:rPr>
              <w:t>8</w:t>
            </w:r>
          </w:p>
        </w:tc>
        <w:tc>
          <w:tcPr>
            <w:tcW w:w="2231" w:type="dxa"/>
          </w:tcPr>
          <w:p w:rsidR="00E726E0" w:rsidRPr="00937989" w:rsidRDefault="00E726E0" w:rsidP="00E726E0">
            <w:pPr>
              <w:pStyle w:val="PlainText"/>
              <w:rPr>
                <w:rFonts w:ascii="Times New Roman" w:hAnsi="Times New Roman" w:cs="Times New Roman"/>
                <w:sz w:val="24"/>
                <w:szCs w:val="24"/>
              </w:rPr>
            </w:pPr>
            <w:r w:rsidRPr="00937989">
              <w:rPr>
                <w:rFonts w:ascii="Times New Roman" w:hAnsi="Times New Roman" w:cs="Times New Roman"/>
                <w:sz w:val="24"/>
                <w:szCs w:val="24"/>
              </w:rPr>
              <w:t>Lowndes County</w:t>
            </w:r>
          </w:p>
        </w:tc>
        <w:tc>
          <w:tcPr>
            <w:tcW w:w="2160" w:type="dxa"/>
          </w:tcPr>
          <w:p w:rsidR="00E726E0" w:rsidRPr="00937989" w:rsidRDefault="00E726E0" w:rsidP="00E726E0">
            <w:r w:rsidRPr="00937989">
              <w:t>$300,000</w:t>
            </w:r>
          </w:p>
          <w:p w:rsidR="00E726E0" w:rsidRPr="00937989" w:rsidRDefault="00E726E0" w:rsidP="00E726E0">
            <w:r w:rsidRPr="00937989">
              <w:rPr>
                <w:color w:val="FF0000"/>
              </w:rPr>
              <w:t>(Final expenditure:  $170,371)</w:t>
            </w:r>
          </w:p>
        </w:tc>
        <w:tc>
          <w:tcPr>
            <w:tcW w:w="1710" w:type="dxa"/>
          </w:tcPr>
          <w:p w:rsidR="00E726E0" w:rsidRPr="00937989" w:rsidRDefault="00E726E0" w:rsidP="00E726E0">
            <w:r w:rsidRPr="00937989">
              <w:rPr>
                <w:sz w:val="22"/>
                <w:szCs w:val="22"/>
              </w:rPr>
              <w:t>CDBG - Economic Development</w:t>
            </w:r>
          </w:p>
        </w:tc>
        <w:tc>
          <w:tcPr>
            <w:tcW w:w="2065" w:type="dxa"/>
          </w:tcPr>
          <w:p w:rsidR="00E726E0" w:rsidRPr="00937989" w:rsidRDefault="00E726E0" w:rsidP="00E726E0">
            <w:pPr>
              <w:pStyle w:val="PlainText"/>
              <w:rPr>
                <w:rFonts w:ascii="Times New Roman" w:hAnsi="Times New Roman" w:cs="Times New Roman"/>
                <w:sz w:val="22"/>
                <w:szCs w:val="22"/>
              </w:rPr>
            </w:pPr>
            <w:r w:rsidRPr="00937989">
              <w:rPr>
                <w:rFonts w:ascii="Times New Roman" w:hAnsi="Times New Roman" w:cs="Times New Roman"/>
                <w:sz w:val="22"/>
                <w:szCs w:val="22"/>
              </w:rPr>
              <w:t>Sewer</w:t>
            </w:r>
          </w:p>
          <w:p w:rsidR="00E726E0" w:rsidRPr="00937989" w:rsidRDefault="00E726E0" w:rsidP="00E726E0">
            <w:pPr>
              <w:pStyle w:val="PlainText"/>
              <w:rPr>
                <w:rFonts w:ascii="Times New Roman" w:hAnsi="Times New Roman" w:cs="Times New Roman"/>
                <w:sz w:val="22"/>
                <w:szCs w:val="22"/>
              </w:rPr>
            </w:pPr>
            <w:r w:rsidRPr="00937989">
              <w:rPr>
                <w:rFonts w:ascii="Times New Roman" w:hAnsi="Times New Roman" w:cs="Times New Roman"/>
                <w:sz w:val="22"/>
                <w:szCs w:val="22"/>
              </w:rPr>
              <w:t>for</w:t>
            </w:r>
          </w:p>
          <w:p w:rsidR="00E726E0" w:rsidRPr="00937989" w:rsidRDefault="00E726E0" w:rsidP="00E726E0">
            <w:pPr>
              <w:pStyle w:val="PlainText"/>
              <w:rPr>
                <w:rFonts w:ascii="Times New Roman" w:hAnsi="Times New Roman" w:cs="Times New Roman"/>
                <w:sz w:val="22"/>
                <w:szCs w:val="22"/>
              </w:rPr>
            </w:pPr>
            <w:r w:rsidRPr="00937989">
              <w:rPr>
                <w:rFonts w:ascii="Times New Roman" w:hAnsi="Times New Roman" w:cs="Times New Roman"/>
                <w:sz w:val="22"/>
                <w:szCs w:val="22"/>
              </w:rPr>
              <w:t>Love's Travel Stop</w:t>
            </w:r>
          </w:p>
        </w:tc>
      </w:tr>
      <w:tr w:rsidR="00E726E0" w:rsidRPr="00937989" w:rsidTr="003D4D07">
        <w:tc>
          <w:tcPr>
            <w:tcW w:w="1184" w:type="dxa"/>
          </w:tcPr>
          <w:p w:rsidR="00E726E0" w:rsidRPr="00937989" w:rsidRDefault="00E726E0" w:rsidP="00E726E0">
            <w:pPr>
              <w:pStyle w:val="PlainText"/>
              <w:rPr>
                <w:rFonts w:ascii="Times New Roman" w:hAnsi="Times New Roman" w:cs="Times New Roman"/>
                <w:sz w:val="24"/>
                <w:szCs w:val="24"/>
              </w:rPr>
            </w:pPr>
            <w:r w:rsidRPr="00937989">
              <w:rPr>
                <w:rFonts w:ascii="Times New Roman" w:hAnsi="Times New Roman" w:cs="Times New Roman"/>
                <w:sz w:val="24"/>
                <w:szCs w:val="24"/>
              </w:rPr>
              <w:t>6</w:t>
            </w:r>
            <w:r w:rsidR="00242F96">
              <w:rPr>
                <w:rFonts w:ascii="Times New Roman" w:hAnsi="Times New Roman" w:cs="Times New Roman"/>
                <w:sz w:val="24"/>
                <w:szCs w:val="24"/>
              </w:rPr>
              <w:t>9</w:t>
            </w:r>
          </w:p>
        </w:tc>
        <w:tc>
          <w:tcPr>
            <w:tcW w:w="2231" w:type="dxa"/>
          </w:tcPr>
          <w:p w:rsidR="00E726E0" w:rsidRPr="00937989" w:rsidRDefault="00E726E0" w:rsidP="00E726E0">
            <w:pPr>
              <w:pStyle w:val="PlainText"/>
              <w:rPr>
                <w:rFonts w:ascii="Times New Roman" w:hAnsi="Times New Roman" w:cs="Times New Roman"/>
                <w:sz w:val="24"/>
                <w:szCs w:val="24"/>
              </w:rPr>
            </w:pPr>
            <w:r w:rsidRPr="00937989">
              <w:rPr>
                <w:rFonts w:ascii="Times New Roman" w:hAnsi="Times New Roman" w:cs="Times New Roman"/>
                <w:sz w:val="24"/>
                <w:szCs w:val="24"/>
              </w:rPr>
              <w:t>Monroeville</w:t>
            </w:r>
          </w:p>
        </w:tc>
        <w:tc>
          <w:tcPr>
            <w:tcW w:w="2160" w:type="dxa"/>
          </w:tcPr>
          <w:p w:rsidR="00E726E0" w:rsidRPr="00937989" w:rsidRDefault="00E726E0" w:rsidP="00E726E0">
            <w:r w:rsidRPr="00937989">
              <w:t>$175,000</w:t>
            </w:r>
          </w:p>
        </w:tc>
        <w:tc>
          <w:tcPr>
            <w:tcW w:w="1710" w:type="dxa"/>
          </w:tcPr>
          <w:p w:rsidR="00E726E0" w:rsidRPr="00937989" w:rsidRDefault="00E726E0" w:rsidP="00E726E0">
            <w:r w:rsidRPr="00937989">
              <w:rPr>
                <w:sz w:val="22"/>
                <w:szCs w:val="22"/>
              </w:rPr>
              <w:t>CDBG - Economic Development</w:t>
            </w:r>
          </w:p>
        </w:tc>
        <w:tc>
          <w:tcPr>
            <w:tcW w:w="2065" w:type="dxa"/>
          </w:tcPr>
          <w:p w:rsidR="00E726E0" w:rsidRPr="00937989" w:rsidRDefault="00E726E0" w:rsidP="00E726E0">
            <w:pPr>
              <w:pStyle w:val="PlainText"/>
              <w:rPr>
                <w:rFonts w:ascii="Times New Roman" w:hAnsi="Times New Roman" w:cs="Times New Roman"/>
                <w:sz w:val="24"/>
                <w:szCs w:val="24"/>
              </w:rPr>
            </w:pPr>
            <w:r w:rsidRPr="00937989">
              <w:rPr>
                <w:rFonts w:ascii="Times New Roman" w:hAnsi="Times New Roman" w:cs="Times New Roman"/>
                <w:sz w:val="24"/>
                <w:szCs w:val="24"/>
              </w:rPr>
              <w:t>Drainage /</w:t>
            </w:r>
          </w:p>
          <w:p w:rsidR="00E726E0" w:rsidRPr="00937989" w:rsidRDefault="00E726E0" w:rsidP="00E726E0">
            <w:pPr>
              <w:pStyle w:val="PlainText"/>
              <w:rPr>
                <w:rFonts w:ascii="Times New Roman" w:hAnsi="Times New Roman" w:cs="Times New Roman"/>
                <w:sz w:val="24"/>
                <w:szCs w:val="24"/>
              </w:rPr>
            </w:pPr>
            <w:r w:rsidRPr="00937989">
              <w:rPr>
                <w:rFonts w:ascii="Times New Roman" w:hAnsi="Times New Roman" w:cs="Times New Roman"/>
                <w:sz w:val="24"/>
                <w:szCs w:val="24"/>
              </w:rPr>
              <w:t>Site Prep</w:t>
            </w:r>
          </w:p>
          <w:p w:rsidR="00E726E0" w:rsidRPr="00937989" w:rsidRDefault="00E726E0" w:rsidP="00E726E0">
            <w:pPr>
              <w:pStyle w:val="PlainText"/>
              <w:rPr>
                <w:rFonts w:ascii="Times New Roman" w:hAnsi="Times New Roman" w:cs="Times New Roman"/>
                <w:sz w:val="24"/>
                <w:szCs w:val="24"/>
              </w:rPr>
            </w:pPr>
            <w:r w:rsidRPr="00937989">
              <w:rPr>
                <w:rFonts w:ascii="Times New Roman" w:hAnsi="Times New Roman" w:cs="Times New Roman"/>
                <w:sz w:val="24"/>
                <w:szCs w:val="24"/>
              </w:rPr>
              <w:t>for</w:t>
            </w:r>
          </w:p>
          <w:p w:rsidR="00E726E0" w:rsidRPr="00937989" w:rsidRDefault="00E726E0" w:rsidP="00E726E0">
            <w:pPr>
              <w:pStyle w:val="PlainText"/>
              <w:rPr>
                <w:rFonts w:ascii="Times New Roman" w:hAnsi="Times New Roman" w:cs="Times New Roman"/>
                <w:sz w:val="22"/>
                <w:szCs w:val="22"/>
              </w:rPr>
            </w:pPr>
            <w:r w:rsidRPr="00937989">
              <w:rPr>
                <w:rFonts w:ascii="Times New Roman" w:hAnsi="Times New Roman" w:cs="Times New Roman"/>
                <w:sz w:val="22"/>
                <w:szCs w:val="22"/>
              </w:rPr>
              <w:t>Sterling Packaging, LLC</w:t>
            </w:r>
          </w:p>
        </w:tc>
      </w:tr>
      <w:tr w:rsidR="00E726E0" w:rsidRPr="00937989" w:rsidTr="003D4D07">
        <w:tc>
          <w:tcPr>
            <w:tcW w:w="1184" w:type="dxa"/>
          </w:tcPr>
          <w:p w:rsidR="00E726E0" w:rsidRPr="00937989" w:rsidRDefault="00242F96" w:rsidP="00E726E0">
            <w:pPr>
              <w:pStyle w:val="PlainText"/>
              <w:rPr>
                <w:rFonts w:ascii="Times New Roman" w:hAnsi="Times New Roman" w:cs="Times New Roman"/>
                <w:sz w:val="24"/>
                <w:szCs w:val="24"/>
              </w:rPr>
            </w:pPr>
            <w:r>
              <w:rPr>
                <w:rFonts w:ascii="Times New Roman" w:hAnsi="Times New Roman" w:cs="Times New Roman"/>
                <w:sz w:val="24"/>
                <w:szCs w:val="24"/>
              </w:rPr>
              <w:t>70</w:t>
            </w:r>
          </w:p>
        </w:tc>
        <w:tc>
          <w:tcPr>
            <w:tcW w:w="2231" w:type="dxa"/>
          </w:tcPr>
          <w:p w:rsidR="00E726E0" w:rsidRPr="00937989" w:rsidRDefault="00E726E0" w:rsidP="00E726E0">
            <w:pPr>
              <w:pStyle w:val="PlainText"/>
              <w:rPr>
                <w:rFonts w:ascii="Times New Roman" w:hAnsi="Times New Roman" w:cs="Times New Roman"/>
                <w:sz w:val="24"/>
                <w:szCs w:val="24"/>
              </w:rPr>
            </w:pPr>
            <w:r w:rsidRPr="00937989">
              <w:rPr>
                <w:rFonts w:ascii="Times New Roman" w:hAnsi="Times New Roman" w:cs="Times New Roman"/>
                <w:sz w:val="24"/>
                <w:szCs w:val="24"/>
              </w:rPr>
              <w:t>Franklin County</w:t>
            </w:r>
          </w:p>
        </w:tc>
        <w:tc>
          <w:tcPr>
            <w:tcW w:w="2160" w:type="dxa"/>
          </w:tcPr>
          <w:p w:rsidR="00E726E0" w:rsidRPr="00937989" w:rsidRDefault="00E726E0" w:rsidP="00E726E0">
            <w:r w:rsidRPr="00937989">
              <w:t>$300,000</w:t>
            </w:r>
          </w:p>
        </w:tc>
        <w:tc>
          <w:tcPr>
            <w:tcW w:w="1710" w:type="dxa"/>
          </w:tcPr>
          <w:p w:rsidR="00E726E0" w:rsidRPr="00937989" w:rsidRDefault="00E726E0" w:rsidP="00E726E0">
            <w:r w:rsidRPr="00937989">
              <w:rPr>
                <w:sz w:val="22"/>
                <w:szCs w:val="22"/>
              </w:rPr>
              <w:t>CDBG - Economic Development</w:t>
            </w:r>
          </w:p>
        </w:tc>
        <w:tc>
          <w:tcPr>
            <w:tcW w:w="2065" w:type="dxa"/>
          </w:tcPr>
          <w:p w:rsidR="00E726E0" w:rsidRPr="00937989" w:rsidRDefault="00E726E0" w:rsidP="00E726E0">
            <w:pPr>
              <w:pStyle w:val="PlainText"/>
              <w:rPr>
                <w:rFonts w:ascii="Times New Roman" w:hAnsi="Times New Roman" w:cs="Times New Roman"/>
                <w:sz w:val="22"/>
                <w:szCs w:val="22"/>
              </w:rPr>
            </w:pPr>
            <w:r w:rsidRPr="00937989">
              <w:rPr>
                <w:rFonts w:ascii="Times New Roman" w:hAnsi="Times New Roman" w:cs="Times New Roman"/>
                <w:sz w:val="22"/>
                <w:szCs w:val="22"/>
              </w:rPr>
              <w:t>Railroad Crossing for</w:t>
            </w:r>
          </w:p>
          <w:p w:rsidR="00E726E0" w:rsidRPr="00937989" w:rsidRDefault="00E726E0" w:rsidP="00E726E0">
            <w:pPr>
              <w:pStyle w:val="PlainText"/>
              <w:rPr>
                <w:rFonts w:ascii="Times New Roman" w:hAnsi="Times New Roman" w:cs="Times New Roman"/>
                <w:sz w:val="22"/>
                <w:szCs w:val="22"/>
              </w:rPr>
            </w:pPr>
            <w:r w:rsidRPr="00937989">
              <w:rPr>
                <w:rFonts w:ascii="Times New Roman" w:hAnsi="Times New Roman" w:cs="Times New Roman"/>
                <w:sz w:val="22"/>
                <w:szCs w:val="22"/>
              </w:rPr>
              <w:t>Mar-Jac Poultry, AL, LLC</w:t>
            </w:r>
          </w:p>
        </w:tc>
      </w:tr>
      <w:tr w:rsidR="00E726E0" w:rsidRPr="00937989" w:rsidTr="003D4D07">
        <w:tc>
          <w:tcPr>
            <w:tcW w:w="1184" w:type="dxa"/>
          </w:tcPr>
          <w:p w:rsidR="00E726E0" w:rsidRPr="00937989" w:rsidRDefault="00937989" w:rsidP="00E726E0">
            <w:pPr>
              <w:pStyle w:val="PlainText"/>
              <w:rPr>
                <w:rFonts w:ascii="Times New Roman" w:hAnsi="Times New Roman" w:cs="Times New Roman"/>
                <w:sz w:val="24"/>
                <w:szCs w:val="24"/>
              </w:rPr>
            </w:pPr>
            <w:r w:rsidRPr="00937989">
              <w:rPr>
                <w:rFonts w:ascii="Times New Roman" w:hAnsi="Times New Roman" w:cs="Times New Roman"/>
                <w:sz w:val="24"/>
                <w:szCs w:val="24"/>
              </w:rPr>
              <w:t>7</w:t>
            </w:r>
            <w:r w:rsidR="00242F96">
              <w:rPr>
                <w:rFonts w:ascii="Times New Roman" w:hAnsi="Times New Roman" w:cs="Times New Roman"/>
                <w:sz w:val="24"/>
                <w:szCs w:val="24"/>
              </w:rPr>
              <w:t>1</w:t>
            </w:r>
          </w:p>
        </w:tc>
        <w:tc>
          <w:tcPr>
            <w:tcW w:w="2231" w:type="dxa"/>
          </w:tcPr>
          <w:p w:rsidR="00E726E0" w:rsidRPr="00937989" w:rsidRDefault="00E726E0" w:rsidP="00E726E0">
            <w:pPr>
              <w:pStyle w:val="PlainText"/>
              <w:rPr>
                <w:rFonts w:ascii="Times New Roman" w:hAnsi="Times New Roman" w:cs="Times New Roman"/>
                <w:sz w:val="24"/>
                <w:szCs w:val="24"/>
              </w:rPr>
            </w:pPr>
            <w:r w:rsidRPr="00937989">
              <w:rPr>
                <w:rFonts w:ascii="Times New Roman" w:hAnsi="Times New Roman" w:cs="Times New Roman"/>
                <w:sz w:val="24"/>
                <w:szCs w:val="24"/>
              </w:rPr>
              <w:t>Attalla</w:t>
            </w:r>
          </w:p>
        </w:tc>
        <w:tc>
          <w:tcPr>
            <w:tcW w:w="2160" w:type="dxa"/>
          </w:tcPr>
          <w:p w:rsidR="00E726E0" w:rsidRPr="00937989" w:rsidRDefault="00E726E0" w:rsidP="00E726E0">
            <w:r w:rsidRPr="00937989">
              <w:t>$350,000</w:t>
            </w:r>
          </w:p>
        </w:tc>
        <w:tc>
          <w:tcPr>
            <w:tcW w:w="1710" w:type="dxa"/>
          </w:tcPr>
          <w:p w:rsidR="00E726E0" w:rsidRPr="00937989" w:rsidRDefault="00E726E0" w:rsidP="00E726E0">
            <w:r w:rsidRPr="00937989">
              <w:rPr>
                <w:sz w:val="22"/>
                <w:szCs w:val="22"/>
              </w:rPr>
              <w:t>CDBG - Economic Development</w:t>
            </w:r>
          </w:p>
        </w:tc>
        <w:tc>
          <w:tcPr>
            <w:tcW w:w="2065" w:type="dxa"/>
          </w:tcPr>
          <w:p w:rsidR="00E726E0" w:rsidRPr="00937989" w:rsidRDefault="00E726E0" w:rsidP="00E726E0">
            <w:pPr>
              <w:pStyle w:val="PlainText"/>
              <w:rPr>
                <w:rFonts w:ascii="Times New Roman" w:hAnsi="Times New Roman" w:cs="Times New Roman"/>
                <w:sz w:val="22"/>
                <w:szCs w:val="22"/>
              </w:rPr>
            </w:pPr>
            <w:r w:rsidRPr="00937989">
              <w:rPr>
                <w:rFonts w:ascii="Times New Roman" w:hAnsi="Times New Roman" w:cs="Times New Roman"/>
                <w:sz w:val="22"/>
                <w:szCs w:val="22"/>
              </w:rPr>
              <w:t>Railroad Spur</w:t>
            </w:r>
          </w:p>
          <w:p w:rsidR="00E726E0" w:rsidRPr="00937989" w:rsidRDefault="00E726E0" w:rsidP="00E726E0">
            <w:pPr>
              <w:pStyle w:val="PlainText"/>
              <w:rPr>
                <w:rFonts w:ascii="Times New Roman" w:hAnsi="Times New Roman" w:cs="Times New Roman"/>
                <w:sz w:val="22"/>
                <w:szCs w:val="22"/>
              </w:rPr>
            </w:pPr>
            <w:r w:rsidRPr="00937989">
              <w:rPr>
                <w:rFonts w:ascii="Times New Roman" w:hAnsi="Times New Roman" w:cs="Times New Roman"/>
                <w:sz w:val="22"/>
                <w:szCs w:val="22"/>
              </w:rPr>
              <w:t>for</w:t>
            </w:r>
          </w:p>
          <w:p w:rsidR="00E726E0" w:rsidRPr="00937989" w:rsidRDefault="00E726E0" w:rsidP="00E726E0">
            <w:pPr>
              <w:pStyle w:val="PlainText"/>
              <w:rPr>
                <w:rFonts w:ascii="Times New Roman" w:hAnsi="Times New Roman" w:cs="Times New Roman"/>
                <w:sz w:val="22"/>
                <w:szCs w:val="22"/>
              </w:rPr>
            </w:pPr>
            <w:r w:rsidRPr="00937989">
              <w:rPr>
                <w:rFonts w:ascii="Times New Roman" w:hAnsi="Times New Roman" w:cs="Times New Roman"/>
                <w:sz w:val="22"/>
                <w:szCs w:val="22"/>
              </w:rPr>
              <w:t>Gadsden Warehousing, Inc.</w:t>
            </w:r>
          </w:p>
        </w:tc>
      </w:tr>
      <w:tr w:rsidR="00E726E0" w:rsidRPr="00937989" w:rsidTr="003D4D07">
        <w:tc>
          <w:tcPr>
            <w:tcW w:w="1184" w:type="dxa"/>
          </w:tcPr>
          <w:p w:rsidR="00E726E0" w:rsidRPr="00937989" w:rsidRDefault="009A39FE" w:rsidP="00E726E0">
            <w:pPr>
              <w:pStyle w:val="PlainText"/>
              <w:rPr>
                <w:rFonts w:ascii="Times New Roman" w:hAnsi="Times New Roman" w:cs="Times New Roman"/>
                <w:sz w:val="24"/>
                <w:szCs w:val="24"/>
              </w:rPr>
            </w:pPr>
            <w:r>
              <w:rPr>
                <w:rFonts w:ascii="Times New Roman" w:hAnsi="Times New Roman" w:cs="Times New Roman"/>
                <w:sz w:val="24"/>
                <w:szCs w:val="24"/>
              </w:rPr>
              <w:t>7</w:t>
            </w:r>
            <w:r w:rsidR="00242F96">
              <w:rPr>
                <w:rFonts w:ascii="Times New Roman" w:hAnsi="Times New Roman" w:cs="Times New Roman"/>
                <w:sz w:val="24"/>
                <w:szCs w:val="24"/>
              </w:rPr>
              <w:t>2</w:t>
            </w:r>
          </w:p>
        </w:tc>
        <w:tc>
          <w:tcPr>
            <w:tcW w:w="2231" w:type="dxa"/>
          </w:tcPr>
          <w:p w:rsidR="00E726E0" w:rsidRPr="00937989" w:rsidRDefault="00E726E0" w:rsidP="00E726E0">
            <w:pPr>
              <w:pStyle w:val="PlainText"/>
              <w:rPr>
                <w:rFonts w:ascii="Times New Roman" w:hAnsi="Times New Roman" w:cs="Times New Roman"/>
                <w:sz w:val="24"/>
                <w:szCs w:val="24"/>
              </w:rPr>
            </w:pPr>
            <w:r w:rsidRPr="00937989">
              <w:rPr>
                <w:rFonts w:ascii="Times New Roman" w:hAnsi="Times New Roman" w:cs="Times New Roman"/>
                <w:sz w:val="24"/>
                <w:szCs w:val="24"/>
              </w:rPr>
              <w:t>Demopolis</w:t>
            </w:r>
          </w:p>
        </w:tc>
        <w:tc>
          <w:tcPr>
            <w:tcW w:w="2160" w:type="dxa"/>
          </w:tcPr>
          <w:p w:rsidR="00E726E0" w:rsidRPr="00937989" w:rsidRDefault="00E726E0" w:rsidP="00E726E0">
            <w:r w:rsidRPr="00937989">
              <w:t>$482,000</w:t>
            </w:r>
          </w:p>
          <w:p w:rsidR="00E726E0" w:rsidRPr="00937989" w:rsidRDefault="00E726E0" w:rsidP="00E726E0">
            <w:r w:rsidRPr="00937989">
              <w:rPr>
                <w:color w:val="FF0000"/>
              </w:rPr>
              <w:t>(Final expenditure:  $383,151.25)</w:t>
            </w:r>
          </w:p>
        </w:tc>
        <w:tc>
          <w:tcPr>
            <w:tcW w:w="1710" w:type="dxa"/>
          </w:tcPr>
          <w:p w:rsidR="00E726E0" w:rsidRPr="00937989" w:rsidRDefault="00E726E0" w:rsidP="00E726E0">
            <w:r w:rsidRPr="00937989">
              <w:rPr>
                <w:sz w:val="22"/>
                <w:szCs w:val="22"/>
              </w:rPr>
              <w:t>CDBG - Economic Development</w:t>
            </w:r>
          </w:p>
        </w:tc>
        <w:tc>
          <w:tcPr>
            <w:tcW w:w="2065" w:type="dxa"/>
          </w:tcPr>
          <w:p w:rsidR="00E726E0" w:rsidRPr="00937989" w:rsidRDefault="00E726E0" w:rsidP="00E726E0">
            <w:pPr>
              <w:pStyle w:val="PlainText"/>
              <w:rPr>
                <w:rFonts w:ascii="Times New Roman" w:hAnsi="Times New Roman" w:cs="Times New Roman"/>
                <w:sz w:val="22"/>
                <w:szCs w:val="22"/>
              </w:rPr>
            </w:pPr>
            <w:r w:rsidRPr="00937989">
              <w:rPr>
                <w:rFonts w:ascii="Times New Roman" w:hAnsi="Times New Roman" w:cs="Times New Roman"/>
                <w:sz w:val="22"/>
                <w:szCs w:val="22"/>
              </w:rPr>
              <w:t>Railroad Spur</w:t>
            </w:r>
          </w:p>
          <w:p w:rsidR="00E726E0" w:rsidRPr="00937989" w:rsidRDefault="00E726E0" w:rsidP="00E726E0">
            <w:pPr>
              <w:pStyle w:val="PlainText"/>
              <w:rPr>
                <w:rFonts w:ascii="Times New Roman" w:hAnsi="Times New Roman" w:cs="Times New Roman"/>
                <w:sz w:val="22"/>
                <w:szCs w:val="22"/>
              </w:rPr>
            </w:pPr>
            <w:r w:rsidRPr="00937989">
              <w:rPr>
                <w:rFonts w:ascii="Times New Roman" w:hAnsi="Times New Roman" w:cs="Times New Roman"/>
                <w:sz w:val="22"/>
                <w:szCs w:val="22"/>
              </w:rPr>
              <w:t>for</w:t>
            </w:r>
          </w:p>
          <w:p w:rsidR="00E726E0" w:rsidRPr="00937989" w:rsidRDefault="00E726E0" w:rsidP="00E726E0">
            <w:pPr>
              <w:pStyle w:val="PlainText"/>
              <w:rPr>
                <w:rFonts w:ascii="Times New Roman" w:hAnsi="Times New Roman" w:cs="Times New Roman"/>
                <w:sz w:val="22"/>
                <w:szCs w:val="22"/>
              </w:rPr>
            </w:pPr>
            <w:r w:rsidRPr="00937989">
              <w:rPr>
                <w:rFonts w:ascii="Times New Roman" w:hAnsi="Times New Roman" w:cs="Times New Roman"/>
                <w:sz w:val="22"/>
                <w:szCs w:val="22"/>
              </w:rPr>
              <w:t>Two Rivers Lumber Company</w:t>
            </w:r>
          </w:p>
        </w:tc>
      </w:tr>
      <w:tr w:rsidR="00E726E0" w:rsidRPr="005D3C67" w:rsidTr="003D4D07">
        <w:tc>
          <w:tcPr>
            <w:tcW w:w="1184" w:type="dxa"/>
          </w:tcPr>
          <w:p w:rsidR="00E726E0" w:rsidRPr="00937989" w:rsidRDefault="009A39FE" w:rsidP="00E726E0">
            <w:pPr>
              <w:pStyle w:val="PlainText"/>
              <w:rPr>
                <w:rFonts w:ascii="Times New Roman" w:hAnsi="Times New Roman" w:cs="Times New Roman"/>
                <w:sz w:val="24"/>
                <w:szCs w:val="24"/>
              </w:rPr>
            </w:pPr>
            <w:r>
              <w:rPr>
                <w:rFonts w:ascii="Times New Roman" w:hAnsi="Times New Roman" w:cs="Times New Roman"/>
                <w:sz w:val="24"/>
                <w:szCs w:val="24"/>
              </w:rPr>
              <w:t>7</w:t>
            </w:r>
            <w:r w:rsidR="00242F96">
              <w:rPr>
                <w:rFonts w:ascii="Times New Roman" w:hAnsi="Times New Roman" w:cs="Times New Roman"/>
                <w:sz w:val="24"/>
                <w:szCs w:val="24"/>
              </w:rPr>
              <w:t>3</w:t>
            </w:r>
          </w:p>
        </w:tc>
        <w:tc>
          <w:tcPr>
            <w:tcW w:w="2231" w:type="dxa"/>
          </w:tcPr>
          <w:p w:rsidR="00E726E0" w:rsidRPr="00937989" w:rsidRDefault="00E726E0" w:rsidP="00E726E0">
            <w:pPr>
              <w:pStyle w:val="PlainText"/>
              <w:rPr>
                <w:rFonts w:ascii="Times New Roman" w:hAnsi="Times New Roman" w:cs="Times New Roman"/>
                <w:sz w:val="24"/>
                <w:szCs w:val="24"/>
              </w:rPr>
            </w:pPr>
            <w:r w:rsidRPr="00937989">
              <w:rPr>
                <w:rFonts w:ascii="Times New Roman" w:hAnsi="Times New Roman" w:cs="Times New Roman"/>
                <w:sz w:val="24"/>
                <w:szCs w:val="24"/>
              </w:rPr>
              <w:t>Cullman</w:t>
            </w:r>
          </w:p>
        </w:tc>
        <w:tc>
          <w:tcPr>
            <w:tcW w:w="2160" w:type="dxa"/>
          </w:tcPr>
          <w:p w:rsidR="00E726E0" w:rsidRPr="00937989" w:rsidRDefault="00E726E0" w:rsidP="00E726E0">
            <w:r w:rsidRPr="00937989">
              <w:t>$100,000</w:t>
            </w:r>
          </w:p>
        </w:tc>
        <w:tc>
          <w:tcPr>
            <w:tcW w:w="1710" w:type="dxa"/>
          </w:tcPr>
          <w:p w:rsidR="00E726E0" w:rsidRPr="00937989" w:rsidRDefault="00E726E0" w:rsidP="00E726E0">
            <w:r w:rsidRPr="00937989">
              <w:rPr>
                <w:sz w:val="22"/>
                <w:szCs w:val="22"/>
              </w:rPr>
              <w:t>CDBG - Economic Development</w:t>
            </w:r>
          </w:p>
        </w:tc>
        <w:tc>
          <w:tcPr>
            <w:tcW w:w="2065" w:type="dxa"/>
          </w:tcPr>
          <w:p w:rsidR="00E726E0" w:rsidRPr="00937989" w:rsidRDefault="00E726E0" w:rsidP="00E726E0">
            <w:pPr>
              <w:pStyle w:val="PlainText"/>
              <w:rPr>
                <w:rFonts w:ascii="Times New Roman" w:hAnsi="Times New Roman" w:cs="Times New Roman"/>
                <w:sz w:val="22"/>
                <w:szCs w:val="22"/>
              </w:rPr>
            </w:pPr>
            <w:r w:rsidRPr="00937989">
              <w:rPr>
                <w:rFonts w:ascii="Times New Roman" w:hAnsi="Times New Roman" w:cs="Times New Roman"/>
                <w:sz w:val="22"/>
                <w:szCs w:val="22"/>
              </w:rPr>
              <w:t>Building Site Improvements</w:t>
            </w:r>
          </w:p>
          <w:p w:rsidR="00E726E0" w:rsidRPr="00937989" w:rsidRDefault="00E726E0" w:rsidP="00E726E0">
            <w:pPr>
              <w:pStyle w:val="PlainText"/>
              <w:rPr>
                <w:rFonts w:ascii="Times New Roman" w:hAnsi="Times New Roman" w:cs="Times New Roman"/>
                <w:sz w:val="22"/>
                <w:szCs w:val="22"/>
              </w:rPr>
            </w:pPr>
            <w:r w:rsidRPr="00937989">
              <w:rPr>
                <w:rFonts w:ascii="Times New Roman" w:hAnsi="Times New Roman" w:cs="Times New Roman"/>
                <w:sz w:val="22"/>
                <w:szCs w:val="22"/>
              </w:rPr>
              <w:t>for</w:t>
            </w:r>
          </w:p>
          <w:p w:rsidR="00E726E0" w:rsidRDefault="00E726E0" w:rsidP="00E726E0">
            <w:pPr>
              <w:pStyle w:val="PlainText"/>
              <w:rPr>
                <w:rFonts w:ascii="Times New Roman" w:hAnsi="Times New Roman" w:cs="Times New Roman"/>
                <w:sz w:val="22"/>
                <w:szCs w:val="22"/>
              </w:rPr>
            </w:pPr>
            <w:r w:rsidRPr="00937989">
              <w:rPr>
                <w:rFonts w:ascii="Times New Roman" w:hAnsi="Times New Roman" w:cs="Times New Roman"/>
                <w:sz w:val="22"/>
                <w:szCs w:val="22"/>
              </w:rPr>
              <w:t>Sequence Health, Inc. / Cullman Health Technology Center</w:t>
            </w:r>
          </w:p>
          <w:p w:rsidR="00281FBA" w:rsidRDefault="00281FBA" w:rsidP="00E726E0">
            <w:pPr>
              <w:pStyle w:val="PlainText"/>
              <w:rPr>
                <w:rFonts w:ascii="Times New Roman" w:hAnsi="Times New Roman" w:cs="Times New Roman"/>
                <w:sz w:val="22"/>
                <w:szCs w:val="22"/>
              </w:rPr>
            </w:pPr>
          </w:p>
          <w:p w:rsidR="00281FBA" w:rsidRPr="0042159A" w:rsidRDefault="00281FBA" w:rsidP="00E726E0">
            <w:pPr>
              <w:pStyle w:val="PlainText"/>
              <w:rPr>
                <w:rFonts w:ascii="Times New Roman" w:hAnsi="Times New Roman" w:cs="Times New Roman"/>
                <w:sz w:val="22"/>
                <w:szCs w:val="22"/>
              </w:rPr>
            </w:pPr>
          </w:p>
        </w:tc>
      </w:tr>
      <w:tr w:rsidR="009A39FE" w:rsidRPr="005D3C67" w:rsidTr="003D4D07">
        <w:tc>
          <w:tcPr>
            <w:tcW w:w="1184" w:type="dxa"/>
          </w:tcPr>
          <w:p w:rsidR="009A39FE" w:rsidRDefault="009A39FE" w:rsidP="00E726E0">
            <w:pPr>
              <w:pStyle w:val="PlainText"/>
              <w:rPr>
                <w:rFonts w:ascii="Times New Roman" w:hAnsi="Times New Roman" w:cs="Times New Roman"/>
                <w:sz w:val="24"/>
                <w:szCs w:val="24"/>
              </w:rPr>
            </w:pPr>
            <w:r>
              <w:rPr>
                <w:rFonts w:ascii="Times New Roman" w:hAnsi="Times New Roman" w:cs="Times New Roman"/>
                <w:sz w:val="24"/>
                <w:szCs w:val="24"/>
              </w:rPr>
              <w:t>7</w:t>
            </w:r>
            <w:r w:rsidR="00242F96">
              <w:rPr>
                <w:rFonts w:ascii="Times New Roman" w:hAnsi="Times New Roman" w:cs="Times New Roman"/>
                <w:sz w:val="24"/>
                <w:szCs w:val="24"/>
              </w:rPr>
              <w:t>4</w:t>
            </w:r>
          </w:p>
        </w:tc>
        <w:tc>
          <w:tcPr>
            <w:tcW w:w="2231" w:type="dxa"/>
          </w:tcPr>
          <w:p w:rsidR="009A39FE" w:rsidRPr="00937989" w:rsidRDefault="009A39FE" w:rsidP="00E726E0">
            <w:pPr>
              <w:pStyle w:val="PlainText"/>
              <w:rPr>
                <w:rFonts w:ascii="Times New Roman" w:hAnsi="Times New Roman" w:cs="Times New Roman"/>
                <w:sz w:val="24"/>
                <w:szCs w:val="24"/>
              </w:rPr>
            </w:pPr>
            <w:r>
              <w:rPr>
                <w:rFonts w:ascii="Times New Roman" w:hAnsi="Times New Roman" w:cs="Times New Roman"/>
                <w:sz w:val="24"/>
                <w:szCs w:val="24"/>
              </w:rPr>
              <w:t>Brundidge</w:t>
            </w:r>
          </w:p>
        </w:tc>
        <w:tc>
          <w:tcPr>
            <w:tcW w:w="2160" w:type="dxa"/>
          </w:tcPr>
          <w:p w:rsidR="009A39FE" w:rsidRPr="00937989" w:rsidRDefault="009A39FE" w:rsidP="00E726E0">
            <w:r>
              <w:t>$212,114.66</w:t>
            </w:r>
          </w:p>
        </w:tc>
        <w:tc>
          <w:tcPr>
            <w:tcW w:w="1710" w:type="dxa"/>
          </w:tcPr>
          <w:p w:rsidR="009A39FE" w:rsidRPr="00937989" w:rsidRDefault="009A39FE" w:rsidP="00E726E0">
            <w:pPr>
              <w:rPr>
                <w:sz w:val="22"/>
                <w:szCs w:val="22"/>
              </w:rPr>
            </w:pPr>
            <w:r w:rsidRPr="00937989">
              <w:rPr>
                <w:sz w:val="22"/>
                <w:szCs w:val="22"/>
              </w:rPr>
              <w:t>CDBG - Economic Development</w:t>
            </w:r>
          </w:p>
        </w:tc>
        <w:tc>
          <w:tcPr>
            <w:tcW w:w="2065" w:type="dxa"/>
          </w:tcPr>
          <w:p w:rsidR="00B060EE" w:rsidRDefault="009A39FE" w:rsidP="00E726E0">
            <w:pPr>
              <w:pStyle w:val="PlainText"/>
              <w:rPr>
                <w:rFonts w:ascii="Times New Roman" w:hAnsi="Times New Roman" w:cs="Times New Roman"/>
                <w:sz w:val="22"/>
                <w:szCs w:val="22"/>
              </w:rPr>
            </w:pPr>
            <w:r w:rsidRPr="009A39FE">
              <w:rPr>
                <w:rFonts w:ascii="Times New Roman" w:hAnsi="Times New Roman" w:cs="Times New Roman"/>
                <w:sz w:val="22"/>
                <w:szCs w:val="22"/>
              </w:rPr>
              <w:t>Water</w:t>
            </w:r>
            <w:r w:rsidR="00B060EE">
              <w:rPr>
                <w:rFonts w:ascii="Times New Roman" w:hAnsi="Times New Roman" w:cs="Times New Roman"/>
                <w:sz w:val="22"/>
                <w:szCs w:val="22"/>
              </w:rPr>
              <w:t xml:space="preserve"> </w:t>
            </w:r>
            <w:r w:rsidRPr="009A39FE">
              <w:rPr>
                <w:rFonts w:ascii="Times New Roman" w:hAnsi="Times New Roman" w:cs="Times New Roman"/>
                <w:sz w:val="22"/>
                <w:szCs w:val="22"/>
              </w:rPr>
              <w:t>/</w:t>
            </w:r>
            <w:r>
              <w:rPr>
                <w:rFonts w:ascii="Times New Roman" w:hAnsi="Times New Roman" w:cs="Times New Roman"/>
                <w:sz w:val="22"/>
                <w:szCs w:val="22"/>
              </w:rPr>
              <w:t xml:space="preserve"> </w:t>
            </w:r>
            <w:r w:rsidRPr="009A39FE">
              <w:rPr>
                <w:rFonts w:ascii="Times New Roman" w:hAnsi="Times New Roman" w:cs="Times New Roman"/>
                <w:sz w:val="22"/>
                <w:szCs w:val="22"/>
              </w:rPr>
              <w:t>Sewer</w:t>
            </w:r>
            <w:r>
              <w:rPr>
                <w:rFonts w:ascii="Times New Roman" w:hAnsi="Times New Roman" w:cs="Times New Roman"/>
                <w:sz w:val="22"/>
                <w:szCs w:val="22"/>
              </w:rPr>
              <w:t xml:space="preserve"> </w:t>
            </w:r>
            <w:r w:rsidRPr="009A39FE">
              <w:rPr>
                <w:rFonts w:ascii="Times New Roman" w:hAnsi="Times New Roman" w:cs="Times New Roman"/>
                <w:sz w:val="22"/>
                <w:szCs w:val="22"/>
              </w:rPr>
              <w:t>/</w:t>
            </w:r>
            <w:r>
              <w:rPr>
                <w:rFonts w:ascii="Times New Roman" w:hAnsi="Times New Roman" w:cs="Times New Roman"/>
                <w:sz w:val="22"/>
                <w:szCs w:val="22"/>
              </w:rPr>
              <w:t xml:space="preserve"> </w:t>
            </w:r>
            <w:r w:rsidRPr="009A39FE">
              <w:rPr>
                <w:rFonts w:ascii="Times New Roman" w:hAnsi="Times New Roman" w:cs="Times New Roman"/>
                <w:sz w:val="22"/>
                <w:szCs w:val="22"/>
              </w:rPr>
              <w:t>Roa</w:t>
            </w:r>
            <w:r>
              <w:rPr>
                <w:rFonts w:ascii="Times New Roman" w:hAnsi="Times New Roman" w:cs="Times New Roman"/>
                <w:sz w:val="22"/>
                <w:szCs w:val="22"/>
              </w:rPr>
              <w:t>d</w:t>
            </w:r>
            <w:r w:rsidR="00B060EE">
              <w:rPr>
                <w:rFonts w:ascii="Times New Roman" w:hAnsi="Times New Roman" w:cs="Times New Roman"/>
                <w:sz w:val="22"/>
                <w:szCs w:val="22"/>
              </w:rPr>
              <w:t>s</w:t>
            </w:r>
          </w:p>
          <w:p w:rsidR="009A39FE" w:rsidRDefault="009A39FE" w:rsidP="00E726E0">
            <w:pPr>
              <w:pStyle w:val="PlainText"/>
              <w:rPr>
                <w:rFonts w:ascii="Times New Roman" w:hAnsi="Times New Roman" w:cs="Times New Roman"/>
                <w:sz w:val="22"/>
                <w:szCs w:val="22"/>
              </w:rPr>
            </w:pPr>
            <w:r w:rsidRPr="009A39FE">
              <w:rPr>
                <w:rFonts w:ascii="Times New Roman" w:hAnsi="Times New Roman" w:cs="Times New Roman"/>
                <w:sz w:val="22"/>
                <w:szCs w:val="22"/>
              </w:rPr>
              <w:t>for</w:t>
            </w:r>
          </w:p>
          <w:p w:rsidR="009A39FE" w:rsidRPr="00937989" w:rsidRDefault="009A39FE" w:rsidP="00E726E0">
            <w:pPr>
              <w:pStyle w:val="PlainText"/>
              <w:rPr>
                <w:rFonts w:ascii="Times New Roman" w:hAnsi="Times New Roman" w:cs="Times New Roman"/>
                <w:sz w:val="22"/>
                <w:szCs w:val="22"/>
              </w:rPr>
            </w:pPr>
            <w:r w:rsidRPr="009A39FE">
              <w:rPr>
                <w:rFonts w:ascii="Times New Roman" w:hAnsi="Times New Roman" w:cs="Times New Roman"/>
                <w:sz w:val="22"/>
                <w:szCs w:val="22"/>
              </w:rPr>
              <w:t>Southern Classic Food Group and Magnolia Vegetable Processors</w:t>
            </w:r>
          </w:p>
        </w:tc>
      </w:tr>
      <w:tr w:rsidR="00170B57" w:rsidRPr="005D3C67" w:rsidTr="003D4D07">
        <w:tc>
          <w:tcPr>
            <w:tcW w:w="1184" w:type="dxa"/>
          </w:tcPr>
          <w:p w:rsidR="00170B57" w:rsidRDefault="00170B57" w:rsidP="00170B57">
            <w:pPr>
              <w:pStyle w:val="PlainText"/>
              <w:rPr>
                <w:rFonts w:ascii="Times New Roman" w:hAnsi="Times New Roman" w:cs="Times New Roman"/>
                <w:sz w:val="24"/>
                <w:szCs w:val="24"/>
              </w:rPr>
            </w:pPr>
            <w:r>
              <w:rPr>
                <w:rFonts w:ascii="Times New Roman" w:hAnsi="Times New Roman" w:cs="Times New Roman"/>
                <w:sz w:val="24"/>
                <w:szCs w:val="24"/>
              </w:rPr>
              <w:t>7</w:t>
            </w:r>
            <w:r w:rsidR="00242F96">
              <w:rPr>
                <w:rFonts w:ascii="Times New Roman" w:hAnsi="Times New Roman" w:cs="Times New Roman"/>
                <w:sz w:val="24"/>
                <w:szCs w:val="24"/>
              </w:rPr>
              <w:t>5</w:t>
            </w:r>
          </w:p>
        </w:tc>
        <w:tc>
          <w:tcPr>
            <w:tcW w:w="2231" w:type="dxa"/>
          </w:tcPr>
          <w:p w:rsidR="00170B57" w:rsidRDefault="00170B57" w:rsidP="00170B57">
            <w:pPr>
              <w:pStyle w:val="PlainText"/>
              <w:rPr>
                <w:rFonts w:ascii="Times New Roman" w:hAnsi="Times New Roman" w:cs="Times New Roman"/>
                <w:sz w:val="24"/>
                <w:szCs w:val="24"/>
              </w:rPr>
            </w:pPr>
            <w:r>
              <w:rPr>
                <w:rFonts w:ascii="Times New Roman" w:hAnsi="Times New Roman" w:cs="Times New Roman"/>
                <w:sz w:val="24"/>
                <w:szCs w:val="24"/>
              </w:rPr>
              <w:t>Lowndes County</w:t>
            </w:r>
          </w:p>
        </w:tc>
        <w:tc>
          <w:tcPr>
            <w:tcW w:w="2160" w:type="dxa"/>
          </w:tcPr>
          <w:p w:rsidR="001167F6" w:rsidRPr="00937989" w:rsidRDefault="001167F6" w:rsidP="001167F6">
            <w:r w:rsidRPr="00937989">
              <w:t>$</w:t>
            </w:r>
            <w:r>
              <w:t>16</w:t>
            </w:r>
            <w:r w:rsidRPr="00937989">
              <w:t>2,</w:t>
            </w:r>
            <w:r>
              <w:t>11</w:t>
            </w:r>
            <w:r w:rsidRPr="00937989">
              <w:t>0</w:t>
            </w:r>
          </w:p>
          <w:p w:rsidR="00170B57" w:rsidRDefault="001167F6" w:rsidP="001167F6">
            <w:r w:rsidRPr="00937989">
              <w:rPr>
                <w:color w:val="FF0000"/>
              </w:rPr>
              <w:t>(Final expenditure:  $</w:t>
            </w:r>
            <w:r>
              <w:rPr>
                <w:color w:val="FF0000"/>
              </w:rPr>
              <w:t>149,889</w:t>
            </w:r>
            <w:r w:rsidRPr="00937989">
              <w:rPr>
                <w:color w:val="FF0000"/>
              </w:rPr>
              <w:t>)</w:t>
            </w:r>
          </w:p>
        </w:tc>
        <w:tc>
          <w:tcPr>
            <w:tcW w:w="1710" w:type="dxa"/>
          </w:tcPr>
          <w:p w:rsidR="00170B57" w:rsidRPr="00937989" w:rsidRDefault="00170B57" w:rsidP="00170B57">
            <w:pPr>
              <w:rPr>
                <w:sz w:val="22"/>
                <w:szCs w:val="22"/>
              </w:rPr>
            </w:pPr>
            <w:r w:rsidRPr="00937989">
              <w:rPr>
                <w:sz w:val="22"/>
                <w:szCs w:val="22"/>
              </w:rPr>
              <w:t>CDBG - Economic Development</w:t>
            </w:r>
          </w:p>
        </w:tc>
        <w:tc>
          <w:tcPr>
            <w:tcW w:w="2065" w:type="dxa"/>
          </w:tcPr>
          <w:p w:rsidR="001167F6" w:rsidRDefault="001167F6" w:rsidP="00170B57">
            <w:pPr>
              <w:pStyle w:val="PlainText"/>
              <w:rPr>
                <w:rFonts w:ascii="Times New Roman" w:hAnsi="Times New Roman" w:cs="Times New Roman"/>
                <w:sz w:val="22"/>
                <w:szCs w:val="22"/>
              </w:rPr>
            </w:pPr>
            <w:r w:rsidRPr="001167F6">
              <w:rPr>
                <w:rFonts w:ascii="Times New Roman" w:hAnsi="Times New Roman" w:cs="Times New Roman"/>
                <w:sz w:val="22"/>
                <w:szCs w:val="22"/>
              </w:rPr>
              <w:t>Sewer</w:t>
            </w:r>
          </w:p>
          <w:p w:rsidR="001167F6" w:rsidRDefault="001167F6" w:rsidP="00170B57">
            <w:pPr>
              <w:pStyle w:val="PlainText"/>
              <w:rPr>
                <w:rFonts w:ascii="Times New Roman" w:hAnsi="Times New Roman" w:cs="Times New Roman"/>
                <w:sz w:val="22"/>
                <w:szCs w:val="22"/>
              </w:rPr>
            </w:pPr>
            <w:r>
              <w:rPr>
                <w:rFonts w:ascii="Times New Roman" w:hAnsi="Times New Roman" w:cs="Times New Roman"/>
                <w:sz w:val="22"/>
                <w:szCs w:val="22"/>
              </w:rPr>
              <w:t>f</w:t>
            </w:r>
            <w:r w:rsidRPr="001167F6">
              <w:rPr>
                <w:rFonts w:ascii="Times New Roman" w:hAnsi="Times New Roman" w:cs="Times New Roman"/>
                <w:sz w:val="22"/>
                <w:szCs w:val="22"/>
              </w:rPr>
              <w:t>or</w:t>
            </w:r>
          </w:p>
          <w:p w:rsidR="00170B57" w:rsidRPr="00937989" w:rsidRDefault="001167F6" w:rsidP="00170B57">
            <w:pPr>
              <w:pStyle w:val="PlainText"/>
              <w:rPr>
                <w:rFonts w:ascii="Times New Roman" w:hAnsi="Times New Roman" w:cs="Times New Roman"/>
                <w:sz w:val="22"/>
                <w:szCs w:val="22"/>
              </w:rPr>
            </w:pPr>
            <w:r w:rsidRPr="001167F6">
              <w:rPr>
                <w:rFonts w:ascii="Times New Roman" w:hAnsi="Times New Roman" w:cs="Times New Roman"/>
                <w:sz w:val="22"/>
                <w:szCs w:val="22"/>
              </w:rPr>
              <w:t>Daehan Solutions Alabama, LLC</w:t>
            </w:r>
          </w:p>
        </w:tc>
      </w:tr>
      <w:tr w:rsidR="00E726E0" w:rsidRPr="005F4021" w:rsidTr="003D4D07">
        <w:tc>
          <w:tcPr>
            <w:tcW w:w="3415" w:type="dxa"/>
            <w:gridSpan w:val="2"/>
          </w:tcPr>
          <w:p w:rsidR="00E726E0" w:rsidRPr="00CF60B4" w:rsidRDefault="00E726E0" w:rsidP="00E726E0">
            <w:pPr>
              <w:pStyle w:val="PlainText"/>
              <w:rPr>
                <w:rFonts w:ascii="Times New Roman" w:hAnsi="Times New Roman" w:cs="Times New Roman"/>
                <w:color w:val="FF0000"/>
                <w:sz w:val="24"/>
                <w:szCs w:val="24"/>
              </w:rPr>
            </w:pPr>
            <w:r w:rsidRPr="00CF60B4">
              <w:rPr>
                <w:rFonts w:ascii="Times New Roman" w:hAnsi="Times New Roman" w:cs="Times New Roman"/>
                <w:color w:val="FF0000"/>
                <w:sz w:val="24"/>
                <w:szCs w:val="24"/>
              </w:rPr>
              <w:t>Total Economic Development</w:t>
            </w:r>
          </w:p>
        </w:tc>
        <w:tc>
          <w:tcPr>
            <w:tcW w:w="5935" w:type="dxa"/>
            <w:gridSpan w:val="3"/>
          </w:tcPr>
          <w:p w:rsidR="00E726E0" w:rsidRPr="00CF60B4" w:rsidRDefault="00E726E0" w:rsidP="00E726E0">
            <w:pPr>
              <w:pStyle w:val="PlainText"/>
              <w:rPr>
                <w:rFonts w:ascii="Times New Roman" w:hAnsi="Times New Roman" w:cs="Times New Roman"/>
                <w:sz w:val="24"/>
                <w:szCs w:val="24"/>
              </w:rPr>
            </w:pPr>
            <w:r w:rsidRPr="00CF60B4">
              <w:rPr>
                <w:rFonts w:ascii="Times New Roman" w:hAnsi="Times New Roman" w:cs="Times New Roman"/>
                <w:sz w:val="24"/>
                <w:szCs w:val="24"/>
              </w:rPr>
              <w:t>$</w:t>
            </w:r>
            <w:r w:rsidR="00CF60B4" w:rsidRPr="00CF60B4">
              <w:rPr>
                <w:rFonts w:ascii="Times New Roman" w:hAnsi="Times New Roman" w:cs="Times New Roman"/>
                <w:sz w:val="24"/>
                <w:szCs w:val="24"/>
              </w:rPr>
              <w:t>4,146,521.66</w:t>
            </w:r>
          </w:p>
          <w:p w:rsidR="00E726E0" w:rsidRPr="00CF60B4" w:rsidRDefault="00E726E0" w:rsidP="00E726E0">
            <w:pPr>
              <w:pStyle w:val="PlainText"/>
              <w:rPr>
                <w:rFonts w:ascii="Times New Roman" w:hAnsi="Times New Roman" w:cs="Times New Roman"/>
                <w:color w:val="FF0000"/>
                <w:sz w:val="24"/>
                <w:szCs w:val="24"/>
              </w:rPr>
            </w:pPr>
            <w:r w:rsidRPr="00CF60B4">
              <w:rPr>
                <w:rFonts w:ascii="Times New Roman" w:hAnsi="Times New Roman" w:cs="Times New Roman"/>
                <w:color w:val="FF0000"/>
                <w:sz w:val="24"/>
                <w:szCs w:val="24"/>
              </w:rPr>
              <w:t>(Final expenditure:  $</w:t>
            </w:r>
            <w:r w:rsidR="00CF60B4" w:rsidRPr="00CF60B4">
              <w:rPr>
                <w:rFonts w:ascii="Times New Roman" w:hAnsi="Times New Roman" w:cs="Times New Roman"/>
                <w:color w:val="FF0000"/>
                <w:sz w:val="24"/>
                <w:szCs w:val="24"/>
              </w:rPr>
              <w:t>3,867,500.22)</w:t>
            </w:r>
          </w:p>
        </w:tc>
      </w:tr>
      <w:tr w:rsidR="00E726E0" w:rsidRPr="001E4CE0" w:rsidTr="003D4D07">
        <w:tc>
          <w:tcPr>
            <w:tcW w:w="3415" w:type="dxa"/>
            <w:gridSpan w:val="2"/>
          </w:tcPr>
          <w:p w:rsidR="00E726E0" w:rsidRPr="00CF60B4" w:rsidRDefault="00E726E0" w:rsidP="00E726E0">
            <w:pPr>
              <w:pStyle w:val="PlainText"/>
              <w:rPr>
                <w:rFonts w:ascii="Times New Roman" w:hAnsi="Times New Roman" w:cs="Times New Roman"/>
                <w:color w:val="FF0000"/>
                <w:sz w:val="24"/>
                <w:szCs w:val="24"/>
              </w:rPr>
            </w:pPr>
            <w:r w:rsidRPr="00CF60B4">
              <w:rPr>
                <w:rFonts w:ascii="Times New Roman" w:hAnsi="Times New Roman" w:cs="Times New Roman"/>
                <w:color w:val="FF0000"/>
                <w:sz w:val="24"/>
                <w:szCs w:val="24"/>
              </w:rPr>
              <w:t>Total CDBG + Economic Development</w:t>
            </w:r>
          </w:p>
        </w:tc>
        <w:tc>
          <w:tcPr>
            <w:tcW w:w="5935" w:type="dxa"/>
            <w:gridSpan w:val="3"/>
          </w:tcPr>
          <w:p w:rsidR="00E726E0" w:rsidRPr="00CF60B4" w:rsidRDefault="00E726E0" w:rsidP="00E726E0">
            <w:pPr>
              <w:pStyle w:val="PlainText"/>
              <w:rPr>
                <w:rFonts w:ascii="Times New Roman" w:hAnsi="Times New Roman" w:cs="Times New Roman"/>
                <w:sz w:val="24"/>
                <w:szCs w:val="24"/>
              </w:rPr>
            </w:pPr>
            <w:r w:rsidRPr="00CF60B4">
              <w:rPr>
                <w:rFonts w:ascii="Times New Roman" w:hAnsi="Times New Roman" w:cs="Times New Roman"/>
                <w:sz w:val="24"/>
                <w:szCs w:val="24"/>
              </w:rPr>
              <w:t>$</w:t>
            </w:r>
            <w:r w:rsidR="00CF60B4" w:rsidRPr="00CF60B4">
              <w:rPr>
                <w:rFonts w:ascii="Times New Roman" w:hAnsi="Times New Roman" w:cs="Times New Roman"/>
                <w:sz w:val="24"/>
                <w:szCs w:val="24"/>
              </w:rPr>
              <w:t>2</w:t>
            </w:r>
            <w:r w:rsidR="00167D92">
              <w:rPr>
                <w:rFonts w:ascii="Times New Roman" w:hAnsi="Times New Roman" w:cs="Times New Roman"/>
                <w:sz w:val="24"/>
                <w:szCs w:val="24"/>
              </w:rPr>
              <w:t>2,</w:t>
            </w:r>
            <w:r w:rsidR="00621515">
              <w:rPr>
                <w:rFonts w:ascii="Times New Roman" w:hAnsi="Times New Roman" w:cs="Times New Roman"/>
                <w:sz w:val="24"/>
                <w:szCs w:val="24"/>
              </w:rPr>
              <w:t>2</w:t>
            </w:r>
            <w:r w:rsidR="00167D92">
              <w:rPr>
                <w:rFonts w:ascii="Times New Roman" w:hAnsi="Times New Roman" w:cs="Times New Roman"/>
                <w:sz w:val="24"/>
                <w:szCs w:val="24"/>
              </w:rPr>
              <w:t>70,495.66</w:t>
            </w:r>
          </w:p>
          <w:p w:rsidR="00E726E0" w:rsidRPr="00437076" w:rsidRDefault="00E726E0" w:rsidP="00E726E0">
            <w:pPr>
              <w:pStyle w:val="PlainText"/>
              <w:rPr>
                <w:rFonts w:ascii="Times New Roman" w:hAnsi="Times New Roman" w:cs="Times New Roman"/>
                <w:color w:val="FF0000"/>
                <w:sz w:val="24"/>
                <w:szCs w:val="24"/>
              </w:rPr>
            </w:pPr>
            <w:r w:rsidRPr="00CF60B4">
              <w:rPr>
                <w:rFonts w:ascii="Times New Roman" w:hAnsi="Times New Roman" w:cs="Times New Roman"/>
                <w:color w:val="FF0000"/>
                <w:sz w:val="24"/>
                <w:szCs w:val="24"/>
              </w:rPr>
              <w:t>(Final expenditure:  $</w:t>
            </w:r>
            <w:r w:rsidR="00CF60B4" w:rsidRPr="00CF60B4">
              <w:rPr>
                <w:rFonts w:ascii="Times New Roman" w:hAnsi="Times New Roman" w:cs="Times New Roman"/>
                <w:color w:val="FF0000"/>
                <w:sz w:val="24"/>
                <w:szCs w:val="24"/>
              </w:rPr>
              <w:t>21,</w:t>
            </w:r>
            <w:r w:rsidR="00621515">
              <w:rPr>
                <w:rFonts w:ascii="Times New Roman" w:hAnsi="Times New Roman" w:cs="Times New Roman"/>
                <w:color w:val="FF0000"/>
                <w:sz w:val="24"/>
                <w:szCs w:val="24"/>
              </w:rPr>
              <w:t>5</w:t>
            </w:r>
            <w:r w:rsidR="00167D92">
              <w:rPr>
                <w:rFonts w:ascii="Times New Roman" w:hAnsi="Times New Roman" w:cs="Times New Roman"/>
                <w:color w:val="FF0000"/>
                <w:sz w:val="24"/>
                <w:szCs w:val="24"/>
              </w:rPr>
              <w:t>14,146.89</w:t>
            </w:r>
            <w:r w:rsidRPr="00CF60B4">
              <w:rPr>
                <w:rFonts w:ascii="Times New Roman" w:hAnsi="Times New Roman" w:cs="Times New Roman"/>
                <w:color w:val="FF0000"/>
                <w:sz w:val="24"/>
                <w:szCs w:val="24"/>
              </w:rPr>
              <w:t>)</w:t>
            </w:r>
          </w:p>
        </w:tc>
      </w:tr>
    </w:tbl>
    <w:p w:rsidR="00CF50A5" w:rsidRDefault="00CF50A5" w:rsidP="00B16630">
      <w:pPr>
        <w:pStyle w:val="PlainText"/>
        <w:rPr>
          <w:rFonts w:ascii="Times New Roman" w:hAnsi="Times New Roman" w:cs="Times New Roman"/>
          <w:sz w:val="24"/>
          <w:szCs w:val="24"/>
        </w:rPr>
      </w:pPr>
    </w:p>
    <w:p w:rsidR="00D01A46" w:rsidRPr="00765EE9" w:rsidRDefault="00D01A46" w:rsidP="00D01A46">
      <w:r w:rsidRPr="00844F1A">
        <w:tab/>
      </w:r>
      <w:r w:rsidRPr="00765EE9">
        <w:t xml:space="preserve">Thus, for these </w:t>
      </w:r>
      <w:r w:rsidR="009A39FE" w:rsidRPr="00765EE9">
        <w:t>7</w:t>
      </w:r>
      <w:r w:rsidR="0048131A" w:rsidRPr="00765EE9">
        <w:t>5</w:t>
      </w:r>
      <w:r w:rsidRPr="00765EE9">
        <w:t xml:space="preserve"> now-closed CDBG grants, the priority (primary) activities for the grants </w:t>
      </w:r>
      <w:r w:rsidR="00A127FB" w:rsidRPr="00765EE9">
        <w:t>a</w:t>
      </w:r>
      <w:r w:rsidRPr="00765EE9">
        <w:t>re as follows:</w:t>
      </w:r>
    </w:p>
    <w:p w:rsidR="00D01A46" w:rsidRPr="00AE24C6" w:rsidRDefault="00D01A46" w:rsidP="00D01A46">
      <w:r w:rsidRPr="00AE24C6">
        <w:tab/>
      </w:r>
      <w:bookmarkStart w:id="0" w:name="_Hlk9501108"/>
      <w:r w:rsidR="00EC355A" w:rsidRPr="00AE24C6">
        <w:t>2</w:t>
      </w:r>
      <w:r w:rsidR="00AE24C6" w:rsidRPr="00AE24C6">
        <w:t>5</w:t>
      </w:r>
      <w:r w:rsidRPr="00AE24C6">
        <w:t xml:space="preserve"> involved the </w:t>
      </w:r>
      <w:r w:rsidRPr="00AE24C6">
        <w:rPr>
          <w:u w:val="single"/>
        </w:rPr>
        <w:t>sewer</w:t>
      </w:r>
      <w:r w:rsidRPr="00AE24C6">
        <w:t xml:space="preserve"> activity,</w:t>
      </w:r>
    </w:p>
    <w:p w:rsidR="00D01A46" w:rsidRPr="00B060EE" w:rsidRDefault="00D01A46" w:rsidP="00D01A46">
      <w:r w:rsidRPr="00B060EE">
        <w:tab/>
      </w:r>
      <w:r w:rsidR="00AE2FBF" w:rsidRPr="00B060EE">
        <w:t>1</w:t>
      </w:r>
      <w:r w:rsidR="00B060EE" w:rsidRPr="00B060EE">
        <w:t>9</w:t>
      </w:r>
      <w:r w:rsidRPr="00B060EE">
        <w:t xml:space="preserve"> involved the </w:t>
      </w:r>
      <w:r w:rsidRPr="00B060EE">
        <w:rPr>
          <w:u w:val="single"/>
        </w:rPr>
        <w:t>water</w:t>
      </w:r>
      <w:r w:rsidRPr="00B060EE">
        <w:t xml:space="preserve"> activity,</w:t>
      </w:r>
    </w:p>
    <w:p w:rsidR="00D01A46" w:rsidRPr="00375A43" w:rsidRDefault="00D01A46" w:rsidP="00D01A46">
      <w:r w:rsidRPr="00375A43">
        <w:tab/>
      </w:r>
      <w:r w:rsidR="003C4442" w:rsidRPr="00375A43">
        <w:t>1</w:t>
      </w:r>
      <w:r w:rsidR="00AE51C3">
        <w:t>8</w:t>
      </w:r>
      <w:r w:rsidRPr="00375A43">
        <w:t xml:space="preserve"> involved the </w:t>
      </w:r>
      <w:r w:rsidR="00786B14" w:rsidRPr="00375A43">
        <w:rPr>
          <w:u w:val="single"/>
        </w:rPr>
        <w:t>r</w:t>
      </w:r>
      <w:r w:rsidRPr="00375A43">
        <w:rPr>
          <w:u w:val="single"/>
        </w:rPr>
        <w:t>oads</w:t>
      </w:r>
      <w:r w:rsidRPr="00375A43">
        <w:t xml:space="preserve"> activity,</w:t>
      </w:r>
    </w:p>
    <w:p w:rsidR="00D01A46" w:rsidRDefault="00D01A46" w:rsidP="00D01A46">
      <w:r w:rsidRPr="00B060EE">
        <w:tab/>
      </w:r>
      <w:r w:rsidR="00B060EE" w:rsidRPr="00B060EE">
        <w:t>6</w:t>
      </w:r>
      <w:r w:rsidRPr="00B060EE">
        <w:t xml:space="preserve"> involved the </w:t>
      </w:r>
      <w:r w:rsidRPr="00B060EE">
        <w:rPr>
          <w:u w:val="single"/>
        </w:rPr>
        <w:t>drainage</w:t>
      </w:r>
      <w:r w:rsidRPr="00B060EE">
        <w:t xml:space="preserve"> activity,</w:t>
      </w:r>
    </w:p>
    <w:p w:rsidR="000E15E0" w:rsidRDefault="000E15E0" w:rsidP="000E15E0">
      <w:r w:rsidRPr="00B060EE">
        <w:tab/>
      </w:r>
      <w:r>
        <w:t>1</w:t>
      </w:r>
      <w:r w:rsidRPr="00B060EE">
        <w:t xml:space="preserve"> involved the </w:t>
      </w:r>
      <w:r>
        <w:rPr>
          <w:u w:val="single"/>
        </w:rPr>
        <w:t>sidewalks</w:t>
      </w:r>
      <w:r w:rsidRPr="00B060EE">
        <w:t xml:space="preserve"> activity,</w:t>
      </w:r>
    </w:p>
    <w:p w:rsidR="008D4622" w:rsidRPr="00B060EE" w:rsidRDefault="00D01A46" w:rsidP="00D01A46">
      <w:r w:rsidRPr="00B060EE">
        <w:tab/>
      </w:r>
      <w:r w:rsidR="008D4622">
        <w:t>8</w:t>
      </w:r>
      <w:r w:rsidRPr="00B060EE">
        <w:t xml:space="preserve"> involved the </w:t>
      </w:r>
      <w:r w:rsidRPr="00B060EE">
        <w:rPr>
          <w:u w:val="single"/>
        </w:rPr>
        <w:t>demolition</w:t>
      </w:r>
      <w:r w:rsidRPr="00B060EE">
        <w:t xml:space="preserve"> activity</w:t>
      </w:r>
      <w:r w:rsidR="00552EEB">
        <w:t xml:space="preserve"> (68 structures demolished)</w:t>
      </w:r>
      <w:r w:rsidRPr="00B060EE">
        <w:t>,</w:t>
      </w:r>
    </w:p>
    <w:p w:rsidR="00915DF0" w:rsidRPr="008866DC" w:rsidRDefault="00915DF0" w:rsidP="00915DF0">
      <w:r w:rsidRPr="008866DC">
        <w:tab/>
      </w:r>
      <w:r w:rsidR="008866DC" w:rsidRPr="008866DC">
        <w:t>3</w:t>
      </w:r>
      <w:r w:rsidRPr="008866DC">
        <w:t xml:space="preserve"> involved a </w:t>
      </w:r>
      <w:r w:rsidRPr="008866DC">
        <w:rPr>
          <w:u w:val="single"/>
        </w:rPr>
        <w:t>local planning grant</w:t>
      </w:r>
      <w:r w:rsidRPr="008866DC">
        <w:t>,</w:t>
      </w:r>
    </w:p>
    <w:p w:rsidR="00915DF0" w:rsidRPr="0063015B" w:rsidRDefault="0063015B" w:rsidP="00915DF0">
      <w:pPr>
        <w:pStyle w:val="PlainText"/>
        <w:ind w:firstLine="720"/>
        <w:rPr>
          <w:rFonts w:ascii="Times New Roman" w:hAnsi="Times New Roman" w:cs="Times New Roman"/>
          <w:sz w:val="24"/>
          <w:szCs w:val="24"/>
        </w:rPr>
      </w:pPr>
      <w:r w:rsidRPr="0063015B">
        <w:rPr>
          <w:rFonts w:ascii="Times New Roman" w:hAnsi="Times New Roman" w:cs="Times New Roman"/>
          <w:sz w:val="24"/>
          <w:szCs w:val="24"/>
        </w:rPr>
        <w:t>2</w:t>
      </w:r>
      <w:r w:rsidR="00915DF0" w:rsidRPr="0063015B">
        <w:rPr>
          <w:rFonts w:ascii="Times New Roman" w:hAnsi="Times New Roman" w:cs="Times New Roman"/>
          <w:sz w:val="24"/>
          <w:szCs w:val="24"/>
        </w:rPr>
        <w:t xml:space="preserve"> involved</w:t>
      </w:r>
      <w:r w:rsidR="00552EEB">
        <w:rPr>
          <w:rFonts w:ascii="Times New Roman" w:hAnsi="Times New Roman" w:cs="Times New Roman"/>
          <w:sz w:val="24"/>
          <w:szCs w:val="24"/>
        </w:rPr>
        <w:t xml:space="preserve"> the</w:t>
      </w:r>
      <w:r w:rsidR="00915DF0" w:rsidRPr="0063015B">
        <w:rPr>
          <w:rFonts w:ascii="Times New Roman" w:hAnsi="Times New Roman" w:cs="Times New Roman"/>
          <w:sz w:val="24"/>
          <w:szCs w:val="24"/>
        </w:rPr>
        <w:t xml:space="preserve"> </w:t>
      </w:r>
      <w:r w:rsidR="00915DF0" w:rsidRPr="0063015B">
        <w:rPr>
          <w:rFonts w:ascii="Times New Roman" w:hAnsi="Times New Roman" w:cs="Times New Roman"/>
          <w:sz w:val="24"/>
          <w:szCs w:val="24"/>
          <w:u w:val="single"/>
        </w:rPr>
        <w:t>residential rehabilitation</w:t>
      </w:r>
      <w:r w:rsidR="00552EEB">
        <w:rPr>
          <w:rFonts w:ascii="Times New Roman" w:hAnsi="Times New Roman" w:cs="Times New Roman"/>
          <w:sz w:val="24"/>
          <w:szCs w:val="24"/>
        </w:rPr>
        <w:t xml:space="preserve"> activity (31 houses rehabbed),</w:t>
      </w:r>
    </w:p>
    <w:p w:rsidR="00B060EE" w:rsidRDefault="00B060EE" w:rsidP="00B060EE">
      <w:pPr>
        <w:pStyle w:val="PlainText"/>
        <w:ind w:firstLine="720"/>
        <w:rPr>
          <w:rFonts w:ascii="Times New Roman" w:hAnsi="Times New Roman" w:cs="Times New Roman"/>
          <w:sz w:val="24"/>
          <w:szCs w:val="24"/>
        </w:rPr>
      </w:pPr>
      <w:r w:rsidRPr="00B060EE">
        <w:rPr>
          <w:rFonts w:ascii="Times New Roman" w:hAnsi="Times New Roman" w:cs="Times New Roman"/>
          <w:sz w:val="24"/>
          <w:szCs w:val="24"/>
        </w:rPr>
        <w:t xml:space="preserve">1 involved a </w:t>
      </w:r>
      <w:r w:rsidRPr="00B060EE">
        <w:rPr>
          <w:rFonts w:ascii="Times New Roman" w:hAnsi="Times New Roman" w:cs="Times New Roman"/>
          <w:sz w:val="24"/>
          <w:szCs w:val="24"/>
          <w:u w:val="single"/>
        </w:rPr>
        <w:t>building renovation</w:t>
      </w:r>
      <w:r w:rsidRPr="00B060EE">
        <w:rPr>
          <w:rFonts w:ascii="Times New Roman" w:hAnsi="Times New Roman" w:cs="Times New Roman"/>
          <w:sz w:val="24"/>
          <w:szCs w:val="24"/>
        </w:rPr>
        <w:t>,</w:t>
      </w:r>
    </w:p>
    <w:p w:rsidR="000E15E0" w:rsidRDefault="000E15E0" w:rsidP="000E15E0">
      <w:pPr>
        <w:pStyle w:val="PlainText"/>
        <w:ind w:firstLine="720"/>
        <w:rPr>
          <w:rFonts w:ascii="Times New Roman" w:hAnsi="Times New Roman" w:cs="Times New Roman"/>
          <w:sz w:val="24"/>
          <w:szCs w:val="24"/>
        </w:rPr>
      </w:pPr>
      <w:r w:rsidRPr="00B060EE">
        <w:rPr>
          <w:rFonts w:ascii="Times New Roman" w:hAnsi="Times New Roman" w:cs="Times New Roman"/>
          <w:sz w:val="24"/>
          <w:szCs w:val="24"/>
        </w:rPr>
        <w:t xml:space="preserve">1 involved </w:t>
      </w:r>
      <w:r w:rsidRPr="00B060EE">
        <w:rPr>
          <w:rFonts w:ascii="Times New Roman" w:hAnsi="Times New Roman" w:cs="Times New Roman"/>
          <w:sz w:val="24"/>
          <w:szCs w:val="24"/>
          <w:u w:val="single"/>
        </w:rPr>
        <w:t xml:space="preserve">building </w:t>
      </w:r>
      <w:r>
        <w:rPr>
          <w:rFonts w:ascii="Times New Roman" w:hAnsi="Times New Roman" w:cs="Times New Roman"/>
          <w:sz w:val="24"/>
          <w:szCs w:val="24"/>
          <w:u w:val="single"/>
        </w:rPr>
        <w:t>site improvements</w:t>
      </w:r>
      <w:r w:rsidRPr="00B060EE">
        <w:rPr>
          <w:rFonts w:ascii="Times New Roman" w:hAnsi="Times New Roman" w:cs="Times New Roman"/>
          <w:sz w:val="24"/>
          <w:szCs w:val="24"/>
        </w:rPr>
        <w:t>,</w:t>
      </w:r>
    </w:p>
    <w:p w:rsidR="00D01A46" w:rsidRDefault="00D01A46" w:rsidP="00D01A46">
      <w:r w:rsidRPr="008D4622">
        <w:tab/>
      </w:r>
      <w:r w:rsidR="008D4622" w:rsidRPr="008D4622">
        <w:t>4</w:t>
      </w:r>
      <w:r w:rsidRPr="008D4622">
        <w:t xml:space="preserve"> involved </w:t>
      </w:r>
      <w:r w:rsidRPr="008D4622">
        <w:rPr>
          <w:u w:val="single"/>
        </w:rPr>
        <w:t xml:space="preserve">construction of </w:t>
      </w:r>
      <w:r w:rsidR="008D4622">
        <w:rPr>
          <w:u w:val="single"/>
        </w:rPr>
        <w:t xml:space="preserve">a </w:t>
      </w:r>
      <w:r w:rsidRPr="008D4622">
        <w:rPr>
          <w:u w:val="single"/>
        </w:rPr>
        <w:t>senior center</w:t>
      </w:r>
      <w:r w:rsidRPr="008D4622">
        <w:t>,</w:t>
      </w:r>
    </w:p>
    <w:p w:rsidR="00D436C4" w:rsidRPr="00D436C4" w:rsidRDefault="00D436C4" w:rsidP="00D436C4">
      <w:r w:rsidRPr="00D436C4">
        <w:tab/>
        <w:t xml:space="preserve">1 involved the </w:t>
      </w:r>
      <w:r w:rsidRPr="00D436C4">
        <w:rPr>
          <w:u w:val="single"/>
        </w:rPr>
        <w:t>purchase of a fire truck</w:t>
      </w:r>
      <w:r w:rsidRPr="00D436C4">
        <w:t>,</w:t>
      </w:r>
    </w:p>
    <w:p w:rsidR="00915DF0" w:rsidRDefault="00915DF0" w:rsidP="00915DF0">
      <w:r w:rsidRPr="000C72FB">
        <w:tab/>
      </w:r>
      <w:r w:rsidR="000C72FB" w:rsidRPr="000C72FB">
        <w:t>1</w:t>
      </w:r>
      <w:r w:rsidRPr="000C72FB">
        <w:t xml:space="preserve"> involved</w:t>
      </w:r>
      <w:r w:rsidR="000C72FB" w:rsidRPr="000C72FB">
        <w:t xml:space="preserve"> the</w:t>
      </w:r>
      <w:r w:rsidRPr="000C72FB">
        <w:t xml:space="preserve"> </w:t>
      </w:r>
      <w:r w:rsidRPr="000C72FB">
        <w:rPr>
          <w:u w:val="single"/>
        </w:rPr>
        <w:t xml:space="preserve">construction of </w:t>
      </w:r>
      <w:r w:rsidR="000C72FB" w:rsidRPr="000C72FB">
        <w:rPr>
          <w:u w:val="single"/>
        </w:rPr>
        <w:t xml:space="preserve">a </w:t>
      </w:r>
      <w:r w:rsidRPr="000C72FB">
        <w:rPr>
          <w:u w:val="single"/>
        </w:rPr>
        <w:t>park / recreation area</w:t>
      </w:r>
      <w:r w:rsidRPr="000C72FB">
        <w:t>,</w:t>
      </w:r>
    </w:p>
    <w:p w:rsidR="00AE51C3" w:rsidRDefault="00AE51C3" w:rsidP="00AE51C3">
      <w:r w:rsidRPr="000C72FB">
        <w:tab/>
        <w:t xml:space="preserve">1 involved the </w:t>
      </w:r>
      <w:r w:rsidRPr="000C72FB">
        <w:rPr>
          <w:u w:val="single"/>
        </w:rPr>
        <w:t>construction of a</w:t>
      </w:r>
      <w:r>
        <w:rPr>
          <w:u w:val="single"/>
        </w:rPr>
        <w:t xml:space="preserve"> utility line</w:t>
      </w:r>
      <w:r w:rsidRPr="000C72FB">
        <w:t>,</w:t>
      </w:r>
    </w:p>
    <w:p w:rsidR="000E15E0" w:rsidRDefault="000E15E0" w:rsidP="00AE51C3">
      <w:r w:rsidRPr="000E15E0">
        <w:tab/>
        <w:t xml:space="preserve">1 involved construction of a </w:t>
      </w:r>
      <w:r w:rsidRPr="000E15E0">
        <w:rPr>
          <w:u w:val="single"/>
        </w:rPr>
        <w:t>railroad crossing</w:t>
      </w:r>
      <w:r w:rsidRPr="000E15E0">
        <w:t>,</w:t>
      </w:r>
    </w:p>
    <w:p w:rsidR="000E15E0" w:rsidRPr="000E15E0" w:rsidRDefault="00D01A46" w:rsidP="00D01A46">
      <w:r w:rsidRPr="000E15E0">
        <w:tab/>
      </w:r>
      <w:r w:rsidR="000E15E0" w:rsidRPr="000E15E0">
        <w:t>2</w:t>
      </w:r>
      <w:r w:rsidRPr="000E15E0">
        <w:t xml:space="preserve"> involved construction of</w:t>
      </w:r>
      <w:r w:rsidR="00786B14" w:rsidRPr="000E15E0">
        <w:t xml:space="preserve"> a </w:t>
      </w:r>
      <w:r w:rsidR="00786B14" w:rsidRPr="000E15E0">
        <w:rPr>
          <w:u w:val="single"/>
        </w:rPr>
        <w:t>rail spur</w:t>
      </w:r>
      <w:r w:rsidR="00552EEB">
        <w:t>, and</w:t>
      </w:r>
    </w:p>
    <w:bookmarkEnd w:id="0"/>
    <w:p w:rsidR="00ED3711" w:rsidRDefault="00552EEB" w:rsidP="00B16630">
      <w:pPr>
        <w:pStyle w:val="PlainText"/>
        <w:rPr>
          <w:rFonts w:ascii="Times New Roman" w:hAnsi="Times New Roman" w:cs="Times New Roman"/>
          <w:sz w:val="24"/>
          <w:szCs w:val="24"/>
        </w:rPr>
      </w:pPr>
      <w:r>
        <w:rPr>
          <w:rFonts w:ascii="Times New Roman" w:hAnsi="Times New Roman" w:cs="Times New Roman"/>
          <w:sz w:val="24"/>
          <w:szCs w:val="24"/>
        </w:rPr>
        <w:tab/>
        <w:t xml:space="preserve">a total of 15 businesses </w:t>
      </w:r>
      <w:r w:rsidR="00C5191E">
        <w:rPr>
          <w:rFonts w:ascii="Times New Roman" w:hAnsi="Times New Roman" w:cs="Times New Roman"/>
          <w:sz w:val="24"/>
          <w:szCs w:val="24"/>
        </w:rPr>
        <w:t xml:space="preserve">were </w:t>
      </w:r>
      <w:r>
        <w:rPr>
          <w:rFonts w:ascii="Times New Roman" w:hAnsi="Times New Roman" w:cs="Times New Roman"/>
          <w:sz w:val="24"/>
          <w:szCs w:val="24"/>
        </w:rPr>
        <w:t>assisted that created 992 jobs through grants for economic development.</w:t>
      </w:r>
    </w:p>
    <w:p w:rsidR="00552EEB" w:rsidRDefault="00552EEB" w:rsidP="00B16630">
      <w:pPr>
        <w:pStyle w:val="PlainText"/>
        <w:rPr>
          <w:rFonts w:ascii="Times New Roman" w:hAnsi="Times New Roman" w:cs="Times New Roman"/>
          <w:sz w:val="24"/>
          <w:szCs w:val="24"/>
        </w:rPr>
      </w:pPr>
    </w:p>
    <w:p w:rsidR="00A127FB" w:rsidRPr="001A22AE" w:rsidRDefault="00215FDD" w:rsidP="00215FDD">
      <w:pPr>
        <w:pStyle w:val="PlainText"/>
        <w:rPr>
          <w:rFonts w:ascii="Times New Roman" w:hAnsi="Times New Roman" w:cs="Times New Roman"/>
          <w:sz w:val="24"/>
          <w:szCs w:val="24"/>
        </w:rPr>
      </w:pPr>
      <w:r>
        <w:rPr>
          <w:rFonts w:ascii="Times New Roman" w:hAnsi="Times New Roman" w:cs="Times New Roman"/>
          <w:sz w:val="24"/>
          <w:szCs w:val="24"/>
        </w:rPr>
        <w:tab/>
      </w:r>
      <w:r w:rsidR="00DC3015" w:rsidRPr="001A22AE">
        <w:rPr>
          <w:rFonts w:ascii="Times New Roman" w:hAnsi="Times New Roman" w:cs="Times New Roman"/>
          <w:sz w:val="24"/>
          <w:szCs w:val="24"/>
        </w:rPr>
        <w:t>Also d</w:t>
      </w:r>
      <w:r w:rsidRPr="001A22AE">
        <w:rPr>
          <w:rFonts w:ascii="Times New Roman" w:hAnsi="Times New Roman" w:cs="Times New Roman"/>
          <w:sz w:val="24"/>
          <w:szCs w:val="24"/>
        </w:rPr>
        <w:t>uring the period of April 1, 201</w:t>
      </w:r>
      <w:r w:rsidR="00BF4F37">
        <w:rPr>
          <w:rFonts w:ascii="Times New Roman" w:hAnsi="Times New Roman" w:cs="Times New Roman"/>
          <w:sz w:val="24"/>
          <w:szCs w:val="24"/>
        </w:rPr>
        <w:t>8</w:t>
      </w:r>
      <w:r w:rsidRPr="001A22AE">
        <w:rPr>
          <w:rFonts w:ascii="Times New Roman" w:hAnsi="Times New Roman" w:cs="Times New Roman"/>
          <w:sz w:val="24"/>
          <w:szCs w:val="24"/>
        </w:rPr>
        <w:t xml:space="preserve"> through March 31, 201</w:t>
      </w:r>
      <w:r w:rsidR="00BF4F37">
        <w:rPr>
          <w:rFonts w:ascii="Times New Roman" w:hAnsi="Times New Roman" w:cs="Times New Roman"/>
          <w:sz w:val="24"/>
          <w:szCs w:val="24"/>
        </w:rPr>
        <w:t>9</w:t>
      </w:r>
      <w:r w:rsidRPr="001A22AE">
        <w:rPr>
          <w:rFonts w:ascii="Times New Roman" w:hAnsi="Times New Roman" w:cs="Times New Roman"/>
          <w:sz w:val="24"/>
          <w:szCs w:val="24"/>
        </w:rPr>
        <w:t xml:space="preserve">, ADECA administered </w:t>
      </w:r>
      <w:r w:rsidR="00DC3015" w:rsidRPr="001A22AE">
        <w:rPr>
          <w:rFonts w:ascii="Times New Roman" w:hAnsi="Times New Roman" w:cs="Times New Roman"/>
          <w:b/>
          <w:sz w:val="24"/>
          <w:szCs w:val="24"/>
        </w:rPr>
        <w:t xml:space="preserve">2012 and 2013 </w:t>
      </w:r>
      <w:r w:rsidRPr="001A22AE">
        <w:rPr>
          <w:rFonts w:ascii="Times New Roman" w:hAnsi="Times New Roman" w:cs="Times New Roman"/>
          <w:b/>
          <w:sz w:val="24"/>
          <w:szCs w:val="24"/>
        </w:rPr>
        <w:t>CDBG Disaster Grant</w:t>
      </w:r>
      <w:r w:rsidR="00DC3015" w:rsidRPr="001A22AE">
        <w:rPr>
          <w:rFonts w:ascii="Times New Roman" w:hAnsi="Times New Roman" w:cs="Times New Roman"/>
          <w:b/>
          <w:sz w:val="24"/>
          <w:szCs w:val="24"/>
        </w:rPr>
        <w:t xml:space="preserve"> fund</w:t>
      </w:r>
      <w:r w:rsidRPr="001A22AE">
        <w:rPr>
          <w:rFonts w:ascii="Times New Roman" w:hAnsi="Times New Roman" w:cs="Times New Roman"/>
          <w:b/>
          <w:sz w:val="24"/>
          <w:szCs w:val="24"/>
        </w:rPr>
        <w:t>s</w:t>
      </w:r>
      <w:r w:rsidRPr="001A22AE">
        <w:rPr>
          <w:rFonts w:ascii="Times New Roman" w:hAnsi="Times New Roman" w:cs="Times New Roman"/>
          <w:sz w:val="24"/>
          <w:szCs w:val="24"/>
        </w:rPr>
        <w:t xml:space="preserve">, which </w:t>
      </w:r>
      <w:r w:rsidR="00DC3015" w:rsidRPr="001A22AE">
        <w:rPr>
          <w:rFonts w:ascii="Times New Roman" w:hAnsi="Times New Roman" w:cs="Times New Roman"/>
          <w:sz w:val="24"/>
          <w:szCs w:val="24"/>
        </w:rPr>
        <w:t>were distributed to the following</w:t>
      </w:r>
      <w:r w:rsidR="00077753" w:rsidRPr="001A22AE">
        <w:rPr>
          <w:rFonts w:ascii="Times New Roman" w:hAnsi="Times New Roman" w:cs="Times New Roman"/>
          <w:sz w:val="24"/>
          <w:szCs w:val="24"/>
        </w:rPr>
        <w:t xml:space="preserve"> </w:t>
      </w:r>
      <w:r w:rsidR="00DC3015" w:rsidRPr="001A22AE">
        <w:rPr>
          <w:rFonts w:ascii="Times New Roman" w:hAnsi="Times New Roman" w:cs="Times New Roman"/>
          <w:sz w:val="24"/>
          <w:szCs w:val="24"/>
        </w:rPr>
        <w:t>local communities destroyed/affected by the tornadoes that struck Alabama in April 2011</w:t>
      </w:r>
      <w:r w:rsidR="00077753" w:rsidRPr="001A22AE">
        <w:rPr>
          <w:rFonts w:ascii="Times New Roman" w:hAnsi="Times New Roman" w:cs="Times New Roman"/>
          <w:sz w:val="24"/>
          <w:szCs w:val="24"/>
        </w:rPr>
        <w:t xml:space="preserve">, identified in </w:t>
      </w:r>
      <w:r w:rsidR="00077753" w:rsidRPr="001A22AE">
        <w:rPr>
          <w:rFonts w:ascii="Times New Roman" w:hAnsi="Times New Roman" w:cs="Times New Roman"/>
          <w:i/>
          <w:sz w:val="24"/>
          <w:szCs w:val="24"/>
        </w:rPr>
        <w:t xml:space="preserve">Chart </w:t>
      </w:r>
      <w:r w:rsidR="00E85FCF" w:rsidRPr="001A22AE">
        <w:rPr>
          <w:rFonts w:ascii="Times New Roman" w:hAnsi="Times New Roman" w:cs="Times New Roman"/>
          <w:i/>
          <w:sz w:val="24"/>
          <w:szCs w:val="24"/>
        </w:rPr>
        <w:t>1</w:t>
      </w:r>
      <w:r w:rsidR="00957F69">
        <w:rPr>
          <w:rFonts w:ascii="Times New Roman" w:hAnsi="Times New Roman" w:cs="Times New Roman"/>
          <w:i/>
          <w:sz w:val="24"/>
          <w:szCs w:val="24"/>
        </w:rPr>
        <w:t>2</w:t>
      </w:r>
      <w:r w:rsidR="00077753" w:rsidRPr="001A22AE">
        <w:rPr>
          <w:rFonts w:ascii="Times New Roman" w:hAnsi="Times New Roman" w:cs="Times New Roman"/>
          <w:sz w:val="24"/>
          <w:szCs w:val="24"/>
        </w:rPr>
        <w:t xml:space="preserve"> and </w:t>
      </w:r>
      <w:r w:rsidR="00077753" w:rsidRPr="001A22AE">
        <w:rPr>
          <w:rFonts w:ascii="Times New Roman" w:hAnsi="Times New Roman" w:cs="Times New Roman"/>
          <w:i/>
          <w:sz w:val="24"/>
          <w:szCs w:val="24"/>
        </w:rPr>
        <w:t>Chart 1</w:t>
      </w:r>
      <w:r w:rsidR="00957F69">
        <w:rPr>
          <w:rFonts w:ascii="Times New Roman" w:hAnsi="Times New Roman" w:cs="Times New Roman"/>
          <w:i/>
          <w:sz w:val="24"/>
          <w:szCs w:val="24"/>
        </w:rPr>
        <w:t>3</w:t>
      </w:r>
      <w:r w:rsidR="00077753" w:rsidRPr="001A22AE">
        <w:rPr>
          <w:rFonts w:ascii="Times New Roman" w:hAnsi="Times New Roman" w:cs="Times New Roman"/>
          <w:i/>
          <w:sz w:val="24"/>
          <w:szCs w:val="24"/>
        </w:rPr>
        <w:t xml:space="preserve"> </w:t>
      </w:r>
      <w:r w:rsidR="00077753" w:rsidRPr="001A22AE">
        <w:rPr>
          <w:rFonts w:ascii="Times New Roman" w:hAnsi="Times New Roman" w:cs="Times New Roman"/>
          <w:sz w:val="24"/>
          <w:szCs w:val="24"/>
        </w:rPr>
        <w:t>as follows</w:t>
      </w:r>
      <w:r w:rsidRPr="001A22AE">
        <w:rPr>
          <w:rFonts w:ascii="Times New Roman" w:hAnsi="Times New Roman" w:cs="Times New Roman"/>
          <w:sz w:val="24"/>
          <w:szCs w:val="24"/>
        </w:rPr>
        <w:t>:</w:t>
      </w:r>
    </w:p>
    <w:p w:rsidR="00DC48CD" w:rsidRDefault="00DC48CD" w:rsidP="00215FDD">
      <w:pPr>
        <w:pStyle w:val="PlainText"/>
        <w:rPr>
          <w:rFonts w:ascii="Times New Roman" w:hAnsi="Times New Roman" w:cs="Times New Roman"/>
          <w:sz w:val="24"/>
          <w:szCs w:val="24"/>
        </w:rPr>
      </w:pPr>
    </w:p>
    <w:p w:rsidR="007B4AAC" w:rsidRDefault="007B4AAC" w:rsidP="00215FDD">
      <w:pPr>
        <w:pStyle w:val="PlainText"/>
        <w:rPr>
          <w:rFonts w:ascii="Times New Roman" w:hAnsi="Times New Roman" w:cs="Times New Roman"/>
          <w:sz w:val="24"/>
          <w:szCs w:val="24"/>
        </w:rPr>
      </w:pPr>
    </w:p>
    <w:p w:rsidR="007B4AAC" w:rsidRDefault="007B4AAC" w:rsidP="00215FDD">
      <w:pPr>
        <w:pStyle w:val="PlainText"/>
        <w:rPr>
          <w:rFonts w:ascii="Times New Roman" w:hAnsi="Times New Roman" w:cs="Times New Roman"/>
          <w:sz w:val="24"/>
          <w:szCs w:val="24"/>
        </w:rPr>
      </w:pPr>
    </w:p>
    <w:p w:rsidR="007B4AAC" w:rsidRDefault="007B4AAC" w:rsidP="00215FDD">
      <w:pPr>
        <w:pStyle w:val="PlainText"/>
        <w:rPr>
          <w:rFonts w:ascii="Times New Roman" w:hAnsi="Times New Roman" w:cs="Times New Roman"/>
          <w:sz w:val="24"/>
          <w:szCs w:val="24"/>
        </w:rPr>
      </w:pPr>
    </w:p>
    <w:p w:rsidR="007B4AAC" w:rsidRDefault="007B4AAC" w:rsidP="00215FDD">
      <w:pPr>
        <w:pStyle w:val="PlainText"/>
        <w:rPr>
          <w:rFonts w:ascii="Times New Roman" w:hAnsi="Times New Roman" w:cs="Times New Roman"/>
          <w:sz w:val="24"/>
          <w:szCs w:val="24"/>
        </w:rPr>
      </w:pPr>
    </w:p>
    <w:p w:rsidR="007B4AAC" w:rsidRPr="001A22AE" w:rsidRDefault="007B4AAC" w:rsidP="00215FDD">
      <w:pPr>
        <w:pStyle w:val="PlainText"/>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184"/>
        <w:gridCol w:w="14"/>
        <w:gridCol w:w="2217"/>
        <w:gridCol w:w="2160"/>
        <w:gridCol w:w="1710"/>
        <w:gridCol w:w="2065"/>
      </w:tblGrid>
      <w:tr w:rsidR="00B32CEF" w:rsidRPr="001A22AE" w:rsidTr="00DD3B14">
        <w:tc>
          <w:tcPr>
            <w:tcW w:w="9350" w:type="dxa"/>
            <w:gridSpan w:val="6"/>
          </w:tcPr>
          <w:p w:rsidR="0027173A" w:rsidRPr="001A22AE" w:rsidRDefault="0027173A" w:rsidP="00DD3B14">
            <w:pPr>
              <w:pStyle w:val="PlainText"/>
              <w:jc w:val="center"/>
              <w:rPr>
                <w:rFonts w:ascii="Times New Roman" w:hAnsi="Times New Roman" w:cs="Times New Roman"/>
                <w:b/>
                <w:sz w:val="24"/>
                <w:szCs w:val="24"/>
              </w:rPr>
            </w:pPr>
            <w:r w:rsidRPr="001A22AE">
              <w:rPr>
                <w:rFonts w:ascii="Times New Roman" w:hAnsi="Times New Roman" w:cs="Times New Roman"/>
                <w:b/>
                <w:sz w:val="24"/>
                <w:szCs w:val="24"/>
              </w:rPr>
              <w:t xml:space="preserve">Chart </w:t>
            </w:r>
            <w:r w:rsidR="00E85FCF" w:rsidRPr="001A22AE">
              <w:rPr>
                <w:rFonts w:ascii="Times New Roman" w:hAnsi="Times New Roman" w:cs="Times New Roman"/>
                <w:b/>
                <w:sz w:val="24"/>
                <w:szCs w:val="24"/>
              </w:rPr>
              <w:t>1</w:t>
            </w:r>
            <w:r w:rsidR="00957F69">
              <w:rPr>
                <w:rFonts w:ascii="Times New Roman" w:hAnsi="Times New Roman" w:cs="Times New Roman"/>
                <w:b/>
                <w:sz w:val="24"/>
                <w:szCs w:val="24"/>
              </w:rPr>
              <w:t>2</w:t>
            </w:r>
          </w:p>
          <w:p w:rsidR="00B32CEF" w:rsidRPr="001A22AE" w:rsidRDefault="00084AD6" w:rsidP="00DD3B14">
            <w:pPr>
              <w:pStyle w:val="PlainText"/>
              <w:jc w:val="center"/>
              <w:rPr>
                <w:rFonts w:ascii="Times New Roman" w:hAnsi="Times New Roman" w:cs="Times New Roman"/>
                <w:b/>
                <w:sz w:val="24"/>
                <w:szCs w:val="24"/>
              </w:rPr>
            </w:pPr>
            <w:r w:rsidRPr="001A22AE">
              <w:rPr>
                <w:rFonts w:ascii="Times New Roman" w:hAnsi="Times New Roman" w:cs="Times New Roman"/>
                <w:b/>
                <w:sz w:val="24"/>
                <w:szCs w:val="24"/>
              </w:rPr>
              <w:t xml:space="preserve">CDBG Disaster Grants in </w:t>
            </w:r>
            <w:r w:rsidR="00B32CEF" w:rsidRPr="001A22AE">
              <w:rPr>
                <w:rFonts w:ascii="Times New Roman" w:hAnsi="Times New Roman" w:cs="Times New Roman"/>
                <w:b/>
                <w:sz w:val="24"/>
                <w:szCs w:val="24"/>
              </w:rPr>
              <w:t>Program Year</w:t>
            </w:r>
            <w:r w:rsidRPr="001A22AE">
              <w:rPr>
                <w:rFonts w:ascii="Times New Roman" w:hAnsi="Times New Roman" w:cs="Times New Roman"/>
                <w:b/>
                <w:sz w:val="24"/>
                <w:szCs w:val="24"/>
              </w:rPr>
              <w:t xml:space="preserve"> </w:t>
            </w:r>
            <w:r w:rsidR="00B32CEF" w:rsidRPr="001A22AE">
              <w:rPr>
                <w:rFonts w:ascii="Times New Roman" w:hAnsi="Times New Roman" w:cs="Times New Roman"/>
                <w:b/>
                <w:sz w:val="24"/>
                <w:szCs w:val="24"/>
              </w:rPr>
              <w:t>2012</w:t>
            </w:r>
          </w:p>
          <w:p w:rsidR="00B32CEF" w:rsidRPr="001A22AE" w:rsidRDefault="00B32CEF" w:rsidP="00DD3B14">
            <w:pPr>
              <w:pStyle w:val="PlainText"/>
              <w:jc w:val="center"/>
              <w:rPr>
                <w:rFonts w:ascii="Times New Roman" w:hAnsi="Times New Roman" w:cs="Times New Roman"/>
                <w:b/>
                <w:sz w:val="24"/>
                <w:szCs w:val="24"/>
              </w:rPr>
            </w:pPr>
            <w:r w:rsidRPr="001A22AE">
              <w:rPr>
                <w:rFonts w:ascii="Times New Roman" w:hAnsi="Times New Roman" w:cs="Times New Roman"/>
                <w:b/>
                <w:sz w:val="24"/>
                <w:szCs w:val="24"/>
              </w:rPr>
              <w:t>State Disaster Grant Award Total Amount: $24,697,966.00</w:t>
            </w:r>
          </w:p>
        </w:tc>
      </w:tr>
      <w:tr w:rsidR="00B32CEF" w:rsidRPr="001A22AE" w:rsidTr="00C21302">
        <w:tc>
          <w:tcPr>
            <w:tcW w:w="1184" w:type="dxa"/>
          </w:tcPr>
          <w:p w:rsidR="00B32CEF" w:rsidRPr="0019576F" w:rsidRDefault="00B32CEF" w:rsidP="000A14DC">
            <w:pPr>
              <w:pStyle w:val="PlainText"/>
              <w:rPr>
                <w:rFonts w:ascii="Times New Roman" w:hAnsi="Times New Roman" w:cs="Times New Roman"/>
                <w:b/>
                <w:sz w:val="24"/>
                <w:szCs w:val="24"/>
              </w:rPr>
            </w:pPr>
            <w:r w:rsidRPr="0019576F">
              <w:rPr>
                <w:rFonts w:ascii="Times New Roman" w:hAnsi="Times New Roman" w:cs="Times New Roman"/>
                <w:b/>
                <w:sz w:val="24"/>
                <w:szCs w:val="24"/>
              </w:rPr>
              <w:t xml:space="preserve">Number of Open Grants:  </w:t>
            </w:r>
            <w:r w:rsidR="0019576F">
              <w:rPr>
                <w:rFonts w:ascii="Times New Roman" w:hAnsi="Times New Roman" w:cs="Times New Roman"/>
                <w:b/>
                <w:sz w:val="24"/>
                <w:szCs w:val="24"/>
              </w:rPr>
              <w:t>6</w:t>
            </w:r>
          </w:p>
        </w:tc>
        <w:tc>
          <w:tcPr>
            <w:tcW w:w="2231" w:type="dxa"/>
            <w:gridSpan w:val="2"/>
          </w:tcPr>
          <w:p w:rsidR="00B32CEF" w:rsidRPr="0019576F" w:rsidRDefault="00B32CEF" w:rsidP="00DD3B14">
            <w:pPr>
              <w:pStyle w:val="PlainText"/>
              <w:rPr>
                <w:rFonts w:ascii="Times New Roman" w:hAnsi="Times New Roman" w:cs="Times New Roman"/>
                <w:b/>
                <w:sz w:val="24"/>
                <w:szCs w:val="24"/>
              </w:rPr>
            </w:pPr>
            <w:r w:rsidRPr="0019576F">
              <w:rPr>
                <w:rFonts w:ascii="Times New Roman" w:hAnsi="Times New Roman" w:cs="Times New Roman"/>
                <w:b/>
                <w:sz w:val="24"/>
                <w:szCs w:val="24"/>
              </w:rPr>
              <w:t>Subrecipient /</w:t>
            </w:r>
          </w:p>
          <w:p w:rsidR="00B32CEF" w:rsidRPr="0019576F" w:rsidRDefault="00B32CEF" w:rsidP="00DD3B14">
            <w:pPr>
              <w:pStyle w:val="PlainText"/>
              <w:rPr>
                <w:rFonts w:ascii="Times New Roman" w:hAnsi="Times New Roman" w:cs="Times New Roman"/>
                <w:b/>
                <w:sz w:val="24"/>
                <w:szCs w:val="24"/>
              </w:rPr>
            </w:pPr>
            <w:r w:rsidRPr="0019576F">
              <w:rPr>
                <w:rFonts w:ascii="Times New Roman" w:hAnsi="Times New Roman" w:cs="Times New Roman"/>
                <w:b/>
                <w:sz w:val="24"/>
                <w:szCs w:val="24"/>
              </w:rPr>
              <w:t>Local Community Name</w:t>
            </w:r>
          </w:p>
        </w:tc>
        <w:tc>
          <w:tcPr>
            <w:tcW w:w="2160" w:type="dxa"/>
          </w:tcPr>
          <w:p w:rsidR="00B32CEF" w:rsidRPr="0019576F" w:rsidRDefault="00B32CEF" w:rsidP="00DD3B14">
            <w:pPr>
              <w:pStyle w:val="PlainText"/>
              <w:rPr>
                <w:rFonts w:ascii="Times New Roman" w:hAnsi="Times New Roman" w:cs="Times New Roman"/>
                <w:b/>
                <w:sz w:val="24"/>
                <w:szCs w:val="24"/>
              </w:rPr>
            </w:pPr>
            <w:r w:rsidRPr="0019576F">
              <w:rPr>
                <w:rFonts w:ascii="Times New Roman" w:hAnsi="Times New Roman" w:cs="Times New Roman"/>
                <w:b/>
                <w:sz w:val="24"/>
                <w:szCs w:val="24"/>
              </w:rPr>
              <w:t>Grant Award Amount to Subrecipient /</w:t>
            </w:r>
          </w:p>
          <w:p w:rsidR="00B32CEF" w:rsidRPr="0019576F" w:rsidRDefault="00B32CEF" w:rsidP="00DD3B14">
            <w:pPr>
              <w:pStyle w:val="PlainText"/>
              <w:rPr>
                <w:rFonts w:ascii="Times New Roman" w:hAnsi="Times New Roman" w:cs="Times New Roman"/>
                <w:b/>
                <w:sz w:val="24"/>
                <w:szCs w:val="24"/>
              </w:rPr>
            </w:pPr>
            <w:r w:rsidRPr="0019576F">
              <w:rPr>
                <w:rFonts w:ascii="Times New Roman" w:hAnsi="Times New Roman" w:cs="Times New Roman"/>
                <w:b/>
                <w:sz w:val="24"/>
                <w:szCs w:val="24"/>
              </w:rPr>
              <w:t>Local Community</w:t>
            </w:r>
          </w:p>
        </w:tc>
        <w:tc>
          <w:tcPr>
            <w:tcW w:w="1710" w:type="dxa"/>
          </w:tcPr>
          <w:p w:rsidR="00B32CEF" w:rsidRPr="0019576F" w:rsidRDefault="00B32CEF" w:rsidP="00DD3B14">
            <w:pPr>
              <w:pStyle w:val="PlainText"/>
              <w:rPr>
                <w:rFonts w:ascii="Times New Roman" w:hAnsi="Times New Roman" w:cs="Times New Roman"/>
                <w:b/>
                <w:sz w:val="24"/>
                <w:szCs w:val="24"/>
              </w:rPr>
            </w:pPr>
            <w:r w:rsidRPr="0019576F">
              <w:rPr>
                <w:rFonts w:ascii="Times New Roman" w:hAnsi="Times New Roman" w:cs="Times New Roman"/>
                <w:b/>
                <w:sz w:val="24"/>
                <w:szCs w:val="24"/>
              </w:rPr>
              <w:t>Type of Grant</w:t>
            </w:r>
          </w:p>
        </w:tc>
        <w:tc>
          <w:tcPr>
            <w:tcW w:w="2065" w:type="dxa"/>
          </w:tcPr>
          <w:p w:rsidR="00B32CEF" w:rsidRPr="0019576F" w:rsidRDefault="00B32CEF" w:rsidP="00DD3B14">
            <w:pPr>
              <w:pStyle w:val="PlainText"/>
              <w:rPr>
                <w:rFonts w:ascii="Times New Roman" w:hAnsi="Times New Roman" w:cs="Times New Roman"/>
                <w:b/>
                <w:sz w:val="24"/>
                <w:szCs w:val="24"/>
              </w:rPr>
            </w:pPr>
            <w:r w:rsidRPr="0019576F">
              <w:rPr>
                <w:rFonts w:ascii="Times New Roman" w:hAnsi="Times New Roman" w:cs="Times New Roman"/>
                <w:b/>
                <w:sz w:val="24"/>
                <w:szCs w:val="24"/>
              </w:rPr>
              <w:t>Activity</w:t>
            </w:r>
          </w:p>
        </w:tc>
      </w:tr>
      <w:tr w:rsidR="00B32CEF" w:rsidRPr="001A22AE" w:rsidTr="00C21302">
        <w:tc>
          <w:tcPr>
            <w:tcW w:w="1198" w:type="dxa"/>
            <w:gridSpan w:val="2"/>
          </w:tcPr>
          <w:p w:rsidR="00B32CEF" w:rsidRPr="0019576F" w:rsidRDefault="00B32CEF" w:rsidP="002C0F2D">
            <w:pPr>
              <w:pStyle w:val="PlainText"/>
              <w:rPr>
                <w:rFonts w:ascii="Times New Roman" w:hAnsi="Times New Roman" w:cs="Times New Roman"/>
                <w:sz w:val="20"/>
                <w:szCs w:val="20"/>
              </w:rPr>
            </w:pPr>
            <w:r w:rsidRPr="0019576F">
              <w:rPr>
                <w:rFonts w:ascii="Times New Roman" w:hAnsi="Times New Roman" w:cs="Times New Roman"/>
                <w:sz w:val="20"/>
                <w:szCs w:val="20"/>
              </w:rPr>
              <w:t>1</w:t>
            </w:r>
          </w:p>
        </w:tc>
        <w:tc>
          <w:tcPr>
            <w:tcW w:w="2217" w:type="dxa"/>
          </w:tcPr>
          <w:p w:rsidR="00B32CEF" w:rsidRPr="0019576F" w:rsidRDefault="00B32CEF" w:rsidP="002C0F2D">
            <w:pPr>
              <w:pStyle w:val="PlainText"/>
              <w:rPr>
                <w:rFonts w:ascii="Times New Roman" w:hAnsi="Times New Roman" w:cs="Times New Roman"/>
                <w:sz w:val="20"/>
                <w:szCs w:val="20"/>
              </w:rPr>
            </w:pPr>
            <w:r w:rsidRPr="0019576F">
              <w:rPr>
                <w:rFonts w:ascii="Times New Roman" w:hAnsi="Times New Roman" w:cs="Times New Roman"/>
                <w:sz w:val="20"/>
                <w:szCs w:val="20"/>
              </w:rPr>
              <w:t>Cordova</w:t>
            </w:r>
          </w:p>
        </w:tc>
        <w:tc>
          <w:tcPr>
            <w:tcW w:w="2160" w:type="dxa"/>
          </w:tcPr>
          <w:p w:rsidR="00B32CEF" w:rsidRPr="0019576F" w:rsidRDefault="00B32CEF" w:rsidP="002C0F2D">
            <w:pPr>
              <w:pStyle w:val="PlainText"/>
              <w:rPr>
                <w:rFonts w:ascii="Times New Roman" w:hAnsi="Times New Roman" w:cs="Times New Roman"/>
                <w:sz w:val="20"/>
                <w:szCs w:val="20"/>
              </w:rPr>
            </w:pPr>
            <w:r w:rsidRPr="0019576F">
              <w:rPr>
                <w:rFonts w:ascii="Times New Roman" w:hAnsi="Times New Roman" w:cs="Times New Roman"/>
                <w:sz w:val="20"/>
                <w:szCs w:val="20"/>
              </w:rPr>
              <w:t>$1,392,613</w:t>
            </w:r>
          </w:p>
        </w:tc>
        <w:tc>
          <w:tcPr>
            <w:tcW w:w="1710" w:type="dxa"/>
          </w:tcPr>
          <w:p w:rsidR="00B32CEF" w:rsidRPr="0019576F" w:rsidRDefault="00B32CEF" w:rsidP="00215FDD">
            <w:pPr>
              <w:pStyle w:val="PlainText"/>
              <w:rPr>
                <w:rFonts w:ascii="Times New Roman" w:hAnsi="Times New Roman" w:cs="Times New Roman"/>
                <w:sz w:val="20"/>
                <w:szCs w:val="20"/>
              </w:rPr>
            </w:pPr>
            <w:r w:rsidRPr="0019576F">
              <w:rPr>
                <w:rFonts w:ascii="Times New Roman" w:hAnsi="Times New Roman" w:cs="Times New Roman"/>
                <w:sz w:val="20"/>
                <w:szCs w:val="20"/>
              </w:rPr>
              <w:t>CDBG-DR</w:t>
            </w:r>
          </w:p>
        </w:tc>
        <w:tc>
          <w:tcPr>
            <w:tcW w:w="2065" w:type="dxa"/>
          </w:tcPr>
          <w:p w:rsidR="00B32CEF" w:rsidRPr="0019576F" w:rsidRDefault="00494607" w:rsidP="00215FDD">
            <w:pPr>
              <w:pStyle w:val="PlainText"/>
              <w:rPr>
                <w:rFonts w:ascii="Times New Roman" w:hAnsi="Times New Roman" w:cs="Times New Roman"/>
                <w:sz w:val="20"/>
                <w:szCs w:val="20"/>
              </w:rPr>
            </w:pPr>
            <w:r w:rsidRPr="0019576F">
              <w:rPr>
                <w:rFonts w:ascii="Times New Roman" w:hAnsi="Times New Roman" w:cs="Times New Roman"/>
                <w:sz w:val="20"/>
                <w:szCs w:val="20"/>
              </w:rPr>
              <w:t>Grocery Store</w:t>
            </w:r>
          </w:p>
        </w:tc>
      </w:tr>
      <w:tr w:rsidR="00B32CEF" w:rsidRPr="001A22AE" w:rsidTr="00C21302">
        <w:tc>
          <w:tcPr>
            <w:tcW w:w="1198" w:type="dxa"/>
            <w:gridSpan w:val="2"/>
          </w:tcPr>
          <w:p w:rsidR="00B32CEF" w:rsidRPr="0019576F" w:rsidRDefault="0019576F" w:rsidP="000A14DC">
            <w:pPr>
              <w:pStyle w:val="PlainText"/>
              <w:rPr>
                <w:rFonts w:ascii="Times New Roman" w:hAnsi="Times New Roman" w:cs="Times New Roman"/>
                <w:sz w:val="20"/>
                <w:szCs w:val="20"/>
              </w:rPr>
            </w:pPr>
            <w:r w:rsidRPr="0019576F">
              <w:rPr>
                <w:rFonts w:ascii="Times New Roman" w:hAnsi="Times New Roman" w:cs="Times New Roman"/>
                <w:sz w:val="20"/>
                <w:szCs w:val="20"/>
              </w:rPr>
              <w:t>2</w:t>
            </w:r>
            <w:r w:rsidR="00B32CEF" w:rsidRPr="0019576F">
              <w:rPr>
                <w:rFonts w:ascii="Times New Roman" w:hAnsi="Times New Roman" w:cs="Times New Roman"/>
                <w:sz w:val="20"/>
                <w:szCs w:val="20"/>
              </w:rPr>
              <w:t>:</w:t>
            </w:r>
          </w:p>
        </w:tc>
        <w:tc>
          <w:tcPr>
            <w:tcW w:w="2217" w:type="dxa"/>
          </w:tcPr>
          <w:p w:rsidR="00B32CEF" w:rsidRPr="0019576F" w:rsidRDefault="00B32CEF" w:rsidP="00D25279">
            <w:pPr>
              <w:pStyle w:val="PlainText"/>
              <w:rPr>
                <w:rFonts w:ascii="Times New Roman" w:hAnsi="Times New Roman" w:cs="Times New Roman"/>
                <w:sz w:val="20"/>
                <w:szCs w:val="20"/>
              </w:rPr>
            </w:pPr>
            <w:r w:rsidRPr="0019576F">
              <w:rPr>
                <w:rFonts w:ascii="Times New Roman" w:hAnsi="Times New Roman" w:cs="Times New Roman"/>
                <w:sz w:val="20"/>
                <w:szCs w:val="20"/>
              </w:rPr>
              <w:t>Tuscaloosa:</w:t>
            </w:r>
          </w:p>
        </w:tc>
        <w:tc>
          <w:tcPr>
            <w:tcW w:w="2160" w:type="dxa"/>
          </w:tcPr>
          <w:p w:rsidR="00B32CEF" w:rsidRPr="0019576F" w:rsidRDefault="00B32CEF" w:rsidP="00D25279">
            <w:pPr>
              <w:pStyle w:val="PlainText"/>
              <w:rPr>
                <w:rFonts w:ascii="Times New Roman" w:hAnsi="Times New Roman" w:cs="Times New Roman"/>
                <w:sz w:val="20"/>
                <w:szCs w:val="20"/>
              </w:rPr>
            </w:pPr>
          </w:p>
        </w:tc>
        <w:tc>
          <w:tcPr>
            <w:tcW w:w="1710" w:type="dxa"/>
          </w:tcPr>
          <w:p w:rsidR="00B32CEF" w:rsidRPr="0019576F" w:rsidRDefault="00B32CEF" w:rsidP="00D25279">
            <w:pPr>
              <w:pStyle w:val="PlainText"/>
              <w:rPr>
                <w:rFonts w:ascii="Times New Roman" w:hAnsi="Times New Roman" w:cs="Times New Roman"/>
                <w:sz w:val="20"/>
                <w:szCs w:val="20"/>
              </w:rPr>
            </w:pPr>
            <w:r w:rsidRPr="0019576F">
              <w:rPr>
                <w:rFonts w:ascii="Times New Roman" w:hAnsi="Times New Roman" w:cs="Times New Roman"/>
                <w:sz w:val="20"/>
                <w:szCs w:val="20"/>
              </w:rPr>
              <w:t>CDBG-DR</w:t>
            </w:r>
          </w:p>
        </w:tc>
        <w:tc>
          <w:tcPr>
            <w:tcW w:w="2065" w:type="dxa"/>
          </w:tcPr>
          <w:p w:rsidR="00B32CEF" w:rsidRPr="0019576F" w:rsidRDefault="00D44641" w:rsidP="00D25279">
            <w:pPr>
              <w:pStyle w:val="PlainText"/>
              <w:rPr>
                <w:rFonts w:ascii="Times New Roman" w:hAnsi="Times New Roman" w:cs="Times New Roman"/>
                <w:sz w:val="20"/>
                <w:szCs w:val="20"/>
              </w:rPr>
            </w:pPr>
            <w:r w:rsidRPr="0019576F">
              <w:rPr>
                <w:rFonts w:ascii="Times New Roman" w:hAnsi="Times New Roman" w:cs="Times New Roman"/>
                <w:sz w:val="20"/>
                <w:szCs w:val="20"/>
              </w:rPr>
              <w:t>2 activities:</w:t>
            </w:r>
          </w:p>
        </w:tc>
      </w:tr>
      <w:tr w:rsidR="00B32CEF" w:rsidRPr="001A22AE" w:rsidTr="00C21302">
        <w:tc>
          <w:tcPr>
            <w:tcW w:w="1198" w:type="dxa"/>
            <w:gridSpan w:val="2"/>
          </w:tcPr>
          <w:p w:rsidR="00B32CEF" w:rsidRPr="0019576F" w:rsidRDefault="00B32CEF" w:rsidP="000A14DC">
            <w:pPr>
              <w:pStyle w:val="PlainText"/>
              <w:rPr>
                <w:rFonts w:ascii="Times New Roman" w:hAnsi="Times New Roman" w:cs="Times New Roman"/>
                <w:sz w:val="20"/>
                <w:szCs w:val="20"/>
              </w:rPr>
            </w:pPr>
            <w:r w:rsidRPr="0019576F">
              <w:rPr>
                <w:rFonts w:ascii="Times New Roman" w:hAnsi="Times New Roman" w:cs="Times New Roman"/>
                <w:sz w:val="20"/>
                <w:szCs w:val="20"/>
              </w:rPr>
              <w:t xml:space="preserve">    </w:t>
            </w:r>
            <w:r w:rsidR="0019576F" w:rsidRPr="0019576F">
              <w:rPr>
                <w:rFonts w:ascii="Times New Roman" w:hAnsi="Times New Roman" w:cs="Times New Roman"/>
                <w:sz w:val="20"/>
                <w:szCs w:val="20"/>
              </w:rPr>
              <w:t>2</w:t>
            </w:r>
            <w:r w:rsidRPr="0019576F">
              <w:rPr>
                <w:rFonts w:ascii="Times New Roman" w:hAnsi="Times New Roman" w:cs="Times New Roman"/>
                <w:sz w:val="20"/>
                <w:szCs w:val="20"/>
              </w:rPr>
              <w:t>a</w:t>
            </w:r>
          </w:p>
        </w:tc>
        <w:tc>
          <w:tcPr>
            <w:tcW w:w="2217" w:type="dxa"/>
          </w:tcPr>
          <w:p w:rsidR="00B32CEF" w:rsidRPr="0019576F" w:rsidRDefault="00B32CEF" w:rsidP="008541EB">
            <w:pPr>
              <w:pStyle w:val="PlainText"/>
              <w:rPr>
                <w:rFonts w:ascii="Times New Roman" w:hAnsi="Times New Roman" w:cs="Times New Roman"/>
                <w:sz w:val="20"/>
                <w:szCs w:val="20"/>
              </w:rPr>
            </w:pPr>
            <w:r w:rsidRPr="0019576F">
              <w:rPr>
                <w:rFonts w:ascii="Times New Roman" w:hAnsi="Times New Roman" w:cs="Times New Roman"/>
                <w:sz w:val="20"/>
                <w:szCs w:val="20"/>
              </w:rPr>
              <w:t xml:space="preserve">     Loan Pool</w:t>
            </w:r>
          </w:p>
        </w:tc>
        <w:tc>
          <w:tcPr>
            <w:tcW w:w="2160" w:type="dxa"/>
          </w:tcPr>
          <w:p w:rsidR="00B32CEF" w:rsidRPr="0019576F" w:rsidRDefault="00B32CEF" w:rsidP="00D25279">
            <w:pPr>
              <w:pStyle w:val="PlainText"/>
              <w:rPr>
                <w:rFonts w:ascii="Times New Roman" w:hAnsi="Times New Roman" w:cs="Times New Roman"/>
                <w:sz w:val="20"/>
                <w:szCs w:val="20"/>
              </w:rPr>
            </w:pPr>
            <w:r w:rsidRPr="0019576F">
              <w:rPr>
                <w:rFonts w:ascii="Times New Roman" w:hAnsi="Times New Roman" w:cs="Times New Roman"/>
                <w:sz w:val="20"/>
                <w:szCs w:val="20"/>
              </w:rPr>
              <w:t>$500,000</w:t>
            </w:r>
          </w:p>
        </w:tc>
        <w:tc>
          <w:tcPr>
            <w:tcW w:w="1710" w:type="dxa"/>
          </w:tcPr>
          <w:p w:rsidR="00B32CEF" w:rsidRPr="0019576F" w:rsidRDefault="00B32CEF" w:rsidP="00D25279">
            <w:pPr>
              <w:pStyle w:val="PlainText"/>
              <w:rPr>
                <w:rFonts w:ascii="Times New Roman" w:hAnsi="Times New Roman" w:cs="Times New Roman"/>
                <w:sz w:val="20"/>
                <w:szCs w:val="20"/>
              </w:rPr>
            </w:pPr>
            <w:r w:rsidRPr="0019576F">
              <w:rPr>
                <w:rFonts w:ascii="Times New Roman" w:hAnsi="Times New Roman" w:cs="Times New Roman"/>
                <w:sz w:val="20"/>
                <w:szCs w:val="20"/>
              </w:rPr>
              <w:t>CDBG-DR</w:t>
            </w:r>
          </w:p>
        </w:tc>
        <w:tc>
          <w:tcPr>
            <w:tcW w:w="2065" w:type="dxa"/>
          </w:tcPr>
          <w:p w:rsidR="00B32CEF" w:rsidRPr="0019576F" w:rsidRDefault="00D44641" w:rsidP="00D25279">
            <w:pPr>
              <w:pStyle w:val="PlainText"/>
              <w:rPr>
                <w:rFonts w:ascii="Times New Roman" w:hAnsi="Times New Roman" w:cs="Times New Roman"/>
                <w:sz w:val="20"/>
                <w:szCs w:val="20"/>
              </w:rPr>
            </w:pPr>
            <w:r w:rsidRPr="0019576F">
              <w:rPr>
                <w:rFonts w:ascii="Times New Roman" w:hAnsi="Times New Roman" w:cs="Times New Roman"/>
                <w:sz w:val="20"/>
                <w:szCs w:val="20"/>
              </w:rPr>
              <w:t xml:space="preserve">     Loan Pool</w:t>
            </w:r>
          </w:p>
        </w:tc>
      </w:tr>
      <w:tr w:rsidR="00B32CEF" w:rsidRPr="001A22AE" w:rsidTr="00C21302">
        <w:tc>
          <w:tcPr>
            <w:tcW w:w="1198" w:type="dxa"/>
            <w:gridSpan w:val="2"/>
          </w:tcPr>
          <w:p w:rsidR="00B32CEF" w:rsidRPr="0019576F" w:rsidRDefault="00B32CEF" w:rsidP="000A14DC">
            <w:pPr>
              <w:pStyle w:val="PlainText"/>
              <w:rPr>
                <w:rFonts w:ascii="Times New Roman" w:hAnsi="Times New Roman" w:cs="Times New Roman"/>
                <w:sz w:val="20"/>
                <w:szCs w:val="20"/>
              </w:rPr>
            </w:pPr>
            <w:r w:rsidRPr="0019576F">
              <w:rPr>
                <w:rFonts w:ascii="Times New Roman" w:hAnsi="Times New Roman" w:cs="Times New Roman"/>
                <w:sz w:val="20"/>
                <w:szCs w:val="20"/>
              </w:rPr>
              <w:t xml:space="preserve">    </w:t>
            </w:r>
            <w:r w:rsidR="0019576F" w:rsidRPr="0019576F">
              <w:rPr>
                <w:rFonts w:ascii="Times New Roman" w:hAnsi="Times New Roman" w:cs="Times New Roman"/>
                <w:sz w:val="20"/>
                <w:szCs w:val="20"/>
              </w:rPr>
              <w:t>2</w:t>
            </w:r>
            <w:r w:rsidRPr="0019576F">
              <w:rPr>
                <w:rFonts w:ascii="Times New Roman" w:hAnsi="Times New Roman" w:cs="Times New Roman"/>
                <w:sz w:val="20"/>
                <w:szCs w:val="20"/>
              </w:rPr>
              <w:t>b</w:t>
            </w:r>
          </w:p>
        </w:tc>
        <w:tc>
          <w:tcPr>
            <w:tcW w:w="2217" w:type="dxa"/>
          </w:tcPr>
          <w:p w:rsidR="00866371" w:rsidRPr="0019576F" w:rsidRDefault="00B32CEF" w:rsidP="008541EB">
            <w:pPr>
              <w:pStyle w:val="PlainText"/>
              <w:rPr>
                <w:rFonts w:ascii="Times New Roman" w:hAnsi="Times New Roman" w:cs="Times New Roman"/>
                <w:sz w:val="20"/>
                <w:szCs w:val="20"/>
              </w:rPr>
            </w:pPr>
            <w:r w:rsidRPr="0019576F">
              <w:rPr>
                <w:rFonts w:ascii="Times New Roman" w:hAnsi="Times New Roman" w:cs="Times New Roman"/>
                <w:sz w:val="20"/>
                <w:szCs w:val="20"/>
              </w:rPr>
              <w:t xml:space="preserve">     Multi-Family</w:t>
            </w:r>
          </w:p>
          <w:p w:rsidR="00B32CEF" w:rsidRPr="0019576F" w:rsidRDefault="00866371" w:rsidP="008541EB">
            <w:pPr>
              <w:pStyle w:val="PlainText"/>
              <w:rPr>
                <w:rFonts w:ascii="Times New Roman" w:hAnsi="Times New Roman" w:cs="Times New Roman"/>
                <w:sz w:val="20"/>
                <w:szCs w:val="20"/>
              </w:rPr>
            </w:pPr>
            <w:r w:rsidRPr="0019576F">
              <w:rPr>
                <w:rFonts w:ascii="Times New Roman" w:hAnsi="Times New Roman" w:cs="Times New Roman"/>
                <w:sz w:val="20"/>
                <w:szCs w:val="20"/>
              </w:rPr>
              <w:t xml:space="preserve">     </w:t>
            </w:r>
            <w:r w:rsidR="00B32CEF" w:rsidRPr="0019576F">
              <w:rPr>
                <w:rFonts w:ascii="Times New Roman" w:hAnsi="Times New Roman" w:cs="Times New Roman"/>
                <w:sz w:val="20"/>
                <w:szCs w:val="20"/>
              </w:rPr>
              <w:t xml:space="preserve">Housing </w:t>
            </w:r>
          </w:p>
        </w:tc>
        <w:tc>
          <w:tcPr>
            <w:tcW w:w="2160" w:type="dxa"/>
          </w:tcPr>
          <w:p w:rsidR="00B32CEF" w:rsidRPr="0019576F" w:rsidRDefault="00B32CEF" w:rsidP="00D25279">
            <w:pPr>
              <w:pStyle w:val="PlainText"/>
              <w:rPr>
                <w:rFonts w:ascii="Times New Roman" w:hAnsi="Times New Roman" w:cs="Times New Roman"/>
                <w:sz w:val="20"/>
                <w:szCs w:val="20"/>
              </w:rPr>
            </w:pPr>
            <w:r w:rsidRPr="0019576F">
              <w:rPr>
                <w:rFonts w:ascii="Times New Roman" w:hAnsi="Times New Roman" w:cs="Times New Roman"/>
                <w:sz w:val="20"/>
                <w:szCs w:val="20"/>
              </w:rPr>
              <w:t>$2,970,000</w:t>
            </w:r>
          </w:p>
        </w:tc>
        <w:tc>
          <w:tcPr>
            <w:tcW w:w="1710" w:type="dxa"/>
          </w:tcPr>
          <w:p w:rsidR="00B32CEF" w:rsidRPr="0019576F" w:rsidRDefault="00B32CEF" w:rsidP="00D25279">
            <w:pPr>
              <w:pStyle w:val="PlainText"/>
              <w:rPr>
                <w:rFonts w:ascii="Times New Roman" w:hAnsi="Times New Roman" w:cs="Times New Roman"/>
                <w:sz w:val="20"/>
                <w:szCs w:val="20"/>
              </w:rPr>
            </w:pPr>
            <w:r w:rsidRPr="0019576F">
              <w:rPr>
                <w:rFonts w:ascii="Times New Roman" w:hAnsi="Times New Roman" w:cs="Times New Roman"/>
                <w:sz w:val="20"/>
                <w:szCs w:val="20"/>
              </w:rPr>
              <w:t>CDBG-DR</w:t>
            </w:r>
          </w:p>
        </w:tc>
        <w:tc>
          <w:tcPr>
            <w:tcW w:w="2065" w:type="dxa"/>
          </w:tcPr>
          <w:p w:rsidR="00B32CEF" w:rsidRPr="0019576F" w:rsidRDefault="00D44641" w:rsidP="00D25279">
            <w:pPr>
              <w:pStyle w:val="PlainText"/>
              <w:rPr>
                <w:rFonts w:ascii="Times New Roman" w:hAnsi="Times New Roman" w:cs="Times New Roman"/>
                <w:sz w:val="20"/>
                <w:szCs w:val="20"/>
              </w:rPr>
            </w:pPr>
            <w:r w:rsidRPr="0019576F">
              <w:rPr>
                <w:rFonts w:ascii="Times New Roman" w:hAnsi="Times New Roman" w:cs="Times New Roman"/>
                <w:sz w:val="20"/>
                <w:szCs w:val="20"/>
              </w:rPr>
              <w:t xml:space="preserve">     Multi-Family</w:t>
            </w:r>
          </w:p>
          <w:p w:rsidR="00D44641" w:rsidRPr="0019576F" w:rsidRDefault="00D44641" w:rsidP="00D25279">
            <w:pPr>
              <w:pStyle w:val="PlainText"/>
              <w:rPr>
                <w:rFonts w:ascii="Times New Roman" w:hAnsi="Times New Roman" w:cs="Times New Roman"/>
                <w:sz w:val="20"/>
                <w:szCs w:val="20"/>
              </w:rPr>
            </w:pPr>
            <w:r w:rsidRPr="0019576F">
              <w:rPr>
                <w:rFonts w:ascii="Times New Roman" w:hAnsi="Times New Roman" w:cs="Times New Roman"/>
                <w:sz w:val="20"/>
                <w:szCs w:val="20"/>
              </w:rPr>
              <w:t xml:space="preserve">     Housing</w:t>
            </w:r>
          </w:p>
        </w:tc>
      </w:tr>
      <w:tr w:rsidR="001352E2" w:rsidRPr="001A22AE" w:rsidTr="00C21302">
        <w:tc>
          <w:tcPr>
            <w:tcW w:w="1198" w:type="dxa"/>
            <w:gridSpan w:val="2"/>
          </w:tcPr>
          <w:p w:rsidR="001352E2" w:rsidRPr="0019576F" w:rsidRDefault="001352E2" w:rsidP="000A14DC">
            <w:pPr>
              <w:pStyle w:val="PlainText"/>
              <w:rPr>
                <w:rFonts w:ascii="Times New Roman" w:hAnsi="Times New Roman" w:cs="Times New Roman"/>
                <w:sz w:val="20"/>
                <w:szCs w:val="20"/>
              </w:rPr>
            </w:pPr>
            <w:r>
              <w:rPr>
                <w:rFonts w:ascii="Times New Roman" w:hAnsi="Times New Roman" w:cs="Times New Roman"/>
                <w:sz w:val="20"/>
                <w:szCs w:val="20"/>
              </w:rPr>
              <w:t>3.</w:t>
            </w:r>
          </w:p>
        </w:tc>
        <w:tc>
          <w:tcPr>
            <w:tcW w:w="2217" w:type="dxa"/>
          </w:tcPr>
          <w:p w:rsidR="001352E2" w:rsidRPr="0019576F" w:rsidRDefault="001352E2" w:rsidP="008541EB">
            <w:pPr>
              <w:pStyle w:val="PlainText"/>
              <w:rPr>
                <w:rFonts w:ascii="Times New Roman" w:hAnsi="Times New Roman" w:cs="Times New Roman"/>
                <w:sz w:val="20"/>
                <w:szCs w:val="20"/>
              </w:rPr>
            </w:pPr>
            <w:r>
              <w:rPr>
                <w:rFonts w:ascii="Times New Roman" w:hAnsi="Times New Roman" w:cs="Times New Roman"/>
                <w:sz w:val="20"/>
                <w:szCs w:val="20"/>
              </w:rPr>
              <w:t>Jefferson County</w:t>
            </w:r>
          </w:p>
        </w:tc>
        <w:tc>
          <w:tcPr>
            <w:tcW w:w="2160" w:type="dxa"/>
          </w:tcPr>
          <w:p w:rsidR="001352E2" w:rsidRPr="0019576F" w:rsidRDefault="001352E2" w:rsidP="00D25279">
            <w:pPr>
              <w:pStyle w:val="PlainText"/>
              <w:rPr>
                <w:rFonts w:ascii="Times New Roman" w:hAnsi="Times New Roman" w:cs="Times New Roman"/>
                <w:sz w:val="20"/>
                <w:szCs w:val="20"/>
              </w:rPr>
            </w:pPr>
            <w:r>
              <w:rPr>
                <w:rFonts w:ascii="Times New Roman" w:hAnsi="Times New Roman" w:cs="Times New Roman"/>
                <w:sz w:val="20"/>
                <w:szCs w:val="20"/>
              </w:rPr>
              <w:t>$461,355</w:t>
            </w:r>
          </w:p>
        </w:tc>
        <w:tc>
          <w:tcPr>
            <w:tcW w:w="1710" w:type="dxa"/>
          </w:tcPr>
          <w:p w:rsidR="001352E2" w:rsidRPr="0019576F" w:rsidRDefault="001352E2" w:rsidP="00D25279">
            <w:pPr>
              <w:pStyle w:val="PlainText"/>
              <w:rPr>
                <w:rFonts w:ascii="Times New Roman" w:hAnsi="Times New Roman" w:cs="Times New Roman"/>
                <w:sz w:val="20"/>
                <w:szCs w:val="20"/>
              </w:rPr>
            </w:pPr>
            <w:r w:rsidRPr="0019576F">
              <w:rPr>
                <w:rFonts w:ascii="Times New Roman" w:hAnsi="Times New Roman" w:cs="Times New Roman"/>
                <w:sz w:val="20"/>
                <w:szCs w:val="20"/>
              </w:rPr>
              <w:t>CDBG-DR</w:t>
            </w:r>
          </w:p>
        </w:tc>
        <w:tc>
          <w:tcPr>
            <w:tcW w:w="2065" w:type="dxa"/>
          </w:tcPr>
          <w:p w:rsidR="001352E2" w:rsidRPr="0019576F" w:rsidRDefault="00D566F1" w:rsidP="00D25279">
            <w:pPr>
              <w:pStyle w:val="PlainText"/>
              <w:rPr>
                <w:rFonts w:ascii="Times New Roman" w:hAnsi="Times New Roman" w:cs="Times New Roman"/>
                <w:sz w:val="20"/>
                <w:szCs w:val="20"/>
              </w:rPr>
            </w:pPr>
            <w:r>
              <w:rPr>
                <w:rFonts w:ascii="Times New Roman" w:hAnsi="Times New Roman" w:cs="Times New Roman"/>
                <w:sz w:val="20"/>
                <w:szCs w:val="20"/>
              </w:rPr>
              <w:t>Storm Shelter</w:t>
            </w:r>
          </w:p>
        </w:tc>
      </w:tr>
      <w:tr w:rsidR="004B7505" w:rsidRPr="001A22AE" w:rsidTr="004B7505">
        <w:tc>
          <w:tcPr>
            <w:tcW w:w="1198" w:type="dxa"/>
            <w:gridSpan w:val="2"/>
          </w:tcPr>
          <w:p w:rsidR="004B7505" w:rsidRPr="0019576F" w:rsidRDefault="00D566F1" w:rsidP="000A14DC">
            <w:pPr>
              <w:pStyle w:val="PlainText"/>
              <w:rPr>
                <w:rFonts w:ascii="Times New Roman" w:hAnsi="Times New Roman" w:cs="Times New Roman"/>
                <w:sz w:val="20"/>
                <w:szCs w:val="20"/>
              </w:rPr>
            </w:pPr>
            <w:r>
              <w:rPr>
                <w:rFonts w:ascii="Times New Roman" w:hAnsi="Times New Roman" w:cs="Times New Roman"/>
                <w:sz w:val="20"/>
                <w:szCs w:val="20"/>
              </w:rPr>
              <w:t>4</w:t>
            </w:r>
            <w:r w:rsidR="00906EB9" w:rsidRPr="0019576F">
              <w:rPr>
                <w:rFonts w:ascii="Times New Roman" w:hAnsi="Times New Roman" w:cs="Times New Roman"/>
                <w:sz w:val="20"/>
                <w:szCs w:val="20"/>
              </w:rPr>
              <w:t>:</w:t>
            </w:r>
          </w:p>
        </w:tc>
        <w:tc>
          <w:tcPr>
            <w:tcW w:w="2217" w:type="dxa"/>
          </w:tcPr>
          <w:p w:rsidR="004B7505" w:rsidRPr="008D71CF" w:rsidRDefault="004B7505" w:rsidP="00CA2A25">
            <w:pPr>
              <w:pStyle w:val="PlainText"/>
              <w:rPr>
                <w:rFonts w:ascii="Times New Roman" w:hAnsi="Times New Roman" w:cs="Times New Roman"/>
                <w:sz w:val="20"/>
                <w:szCs w:val="20"/>
              </w:rPr>
            </w:pPr>
            <w:r w:rsidRPr="008D71CF">
              <w:rPr>
                <w:rFonts w:ascii="Times New Roman" w:hAnsi="Times New Roman" w:cs="Times New Roman"/>
                <w:sz w:val="20"/>
                <w:szCs w:val="20"/>
              </w:rPr>
              <w:t>State of Alabama:</w:t>
            </w:r>
          </w:p>
        </w:tc>
        <w:tc>
          <w:tcPr>
            <w:tcW w:w="2160" w:type="dxa"/>
          </w:tcPr>
          <w:p w:rsidR="004B7505" w:rsidRPr="008D71CF" w:rsidRDefault="004B7505" w:rsidP="004B7505">
            <w:pPr>
              <w:pStyle w:val="PlainText"/>
              <w:rPr>
                <w:rFonts w:ascii="Times New Roman" w:hAnsi="Times New Roman" w:cs="Times New Roman"/>
                <w:sz w:val="20"/>
                <w:szCs w:val="20"/>
              </w:rPr>
            </w:pPr>
            <w:r w:rsidRPr="008D71CF">
              <w:rPr>
                <w:rFonts w:ascii="Times New Roman" w:hAnsi="Times New Roman" w:cs="Times New Roman"/>
                <w:sz w:val="20"/>
                <w:szCs w:val="20"/>
              </w:rPr>
              <w:t>$</w:t>
            </w:r>
            <w:r w:rsidR="00AF7EC7" w:rsidRPr="008D71CF">
              <w:rPr>
                <w:rFonts w:ascii="Times New Roman" w:hAnsi="Times New Roman" w:cs="Times New Roman"/>
                <w:sz w:val="20"/>
                <w:szCs w:val="20"/>
              </w:rPr>
              <w:t>8</w:t>
            </w:r>
            <w:r w:rsidRPr="008D71CF">
              <w:rPr>
                <w:rFonts w:ascii="Times New Roman" w:hAnsi="Times New Roman" w:cs="Times New Roman"/>
                <w:sz w:val="20"/>
                <w:szCs w:val="20"/>
              </w:rPr>
              <w:t>,</w:t>
            </w:r>
            <w:r w:rsidR="00AF7EC7" w:rsidRPr="008D71CF">
              <w:rPr>
                <w:rFonts w:ascii="Times New Roman" w:hAnsi="Times New Roman" w:cs="Times New Roman"/>
                <w:sz w:val="20"/>
                <w:szCs w:val="20"/>
              </w:rPr>
              <w:t>402</w:t>
            </w:r>
            <w:r w:rsidRPr="008D71CF">
              <w:rPr>
                <w:rFonts w:ascii="Times New Roman" w:hAnsi="Times New Roman" w:cs="Times New Roman"/>
                <w:sz w:val="20"/>
                <w:szCs w:val="20"/>
              </w:rPr>
              <w:t>,</w:t>
            </w:r>
            <w:r w:rsidR="008D71CF" w:rsidRPr="008D71CF">
              <w:rPr>
                <w:rFonts w:ascii="Times New Roman" w:hAnsi="Times New Roman" w:cs="Times New Roman"/>
                <w:sz w:val="20"/>
                <w:szCs w:val="20"/>
              </w:rPr>
              <w:t>021</w:t>
            </w:r>
          </w:p>
          <w:p w:rsidR="008D71CF" w:rsidRPr="008D71CF" w:rsidRDefault="008D71CF" w:rsidP="004B7505">
            <w:pPr>
              <w:pStyle w:val="PlainText"/>
              <w:rPr>
                <w:rFonts w:ascii="Times New Roman" w:hAnsi="Times New Roman" w:cs="Times New Roman"/>
                <w:sz w:val="20"/>
                <w:szCs w:val="20"/>
              </w:rPr>
            </w:pPr>
            <w:r w:rsidRPr="008D71CF">
              <w:rPr>
                <w:rFonts w:ascii="Times New Roman" w:hAnsi="Times New Roman" w:cs="Times New Roman"/>
                <w:sz w:val="20"/>
                <w:szCs w:val="20"/>
              </w:rPr>
              <w:t xml:space="preserve">  Admin:      $1,234,898</w:t>
            </w:r>
          </w:p>
          <w:p w:rsidR="008D71CF" w:rsidRPr="008D71CF" w:rsidRDefault="008D71CF" w:rsidP="004B7505">
            <w:pPr>
              <w:pStyle w:val="PlainText"/>
              <w:rPr>
                <w:rFonts w:ascii="Times New Roman" w:hAnsi="Times New Roman" w:cs="Times New Roman"/>
                <w:sz w:val="20"/>
                <w:szCs w:val="20"/>
              </w:rPr>
            </w:pPr>
            <w:r w:rsidRPr="008D71CF">
              <w:rPr>
                <w:rFonts w:ascii="Times New Roman" w:hAnsi="Times New Roman" w:cs="Times New Roman"/>
                <w:sz w:val="20"/>
                <w:szCs w:val="20"/>
              </w:rPr>
              <w:t xml:space="preserve">  Agencies:  $7,167,123</w:t>
            </w:r>
          </w:p>
        </w:tc>
        <w:tc>
          <w:tcPr>
            <w:tcW w:w="1710" w:type="dxa"/>
          </w:tcPr>
          <w:p w:rsidR="004B7505" w:rsidRPr="0019576F" w:rsidRDefault="004B7505" w:rsidP="00CA2A25">
            <w:pPr>
              <w:rPr>
                <w:sz w:val="20"/>
                <w:szCs w:val="20"/>
              </w:rPr>
            </w:pPr>
            <w:r w:rsidRPr="0019576F">
              <w:rPr>
                <w:sz w:val="20"/>
                <w:szCs w:val="20"/>
              </w:rPr>
              <w:t>CDBG-DR</w:t>
            </w:r>
          </w:p>
        </w:tc>
        <w:tc>
          <w:tcPr>
            <w:tcW w:w="2065" w:type="dxa"/>
          </w:tcPr>
          <w:p w:rsidR="004B7505" w:rsidRPr="0019576F" w:rsidRDefault="004B7505" w:rsidP="00CA2A25">
            <w:pPr>
              <w:pStyle w:val="PlainText"/>
              <w:rPr>
                <w:rFonts w:ascii="Times New Roman" w:hAnsi="Times New Roman" w:cs="Times New Roman"/>
                <w:sz w:val="20"/>
                <w:szCs w:val="20"/>
              </w:rPr>
            </w:pPr>
            <w:r w:rsidRPr="0019576F">
              <w:rPr>
                <w:rFonts w:ascii="Times New Roman" w:hAnsi="Times New Roman" w:cs="Times New Roman"/>
                <w:sz w:val="20"/>
                <w:szCs w:val="20"/>
              </w:rPr>
              <w:t>Disaster Program Administration / Implementation Services by contractors</w:t>
            </w:r>
            <w:r w:rsidR="000A14DC" w:rsidRPr="0019576F">
              <w:rPr>
                <w:rFonts w:ascii="Times New Roman" w:hAnsi="Times New Roman" w:cs="Times New Roman"/>
                <w:sz w:val="20"/>
                <w:szCs w:val="20"/>
              </w:rPr>
              <w:t>:</w:t>
            </w:r>
          </w:p>
        </w:tc>
      </w:tr>
      <w:tr w:rsidR="004B7505" w:rsidRPr="001A22AE" w:rsidTr="004B7505">
        <w:tc>
          <w:tcPr>
            <w:tcW w:w="1198" w:type="dxa"/>
            <w:gridSpan w:val="2"/>
          </w:tcPr>
          <w:p w:rsidR="004B7505" w:rsidRPr="0019576F" w:rsidRDefault="004B7505" w:rsidP="000A14DC">
            <w:pPr>
              <w:pStyle w:val="PlainText"/>
              <w:rPr>
                <w:rFonts w:ascii="Times New Roman" w:hAnsi="Times New Roman" w:cs="Times New Roman"/>
                <w:sz w:val="20"/>
                <w:szCs w:val="20"/>
              </w:rPr>
            </w:pPr>
            <w:r w:rsidRPr="0019576F">
              <w:rPr>
                <w:rFonts w:ascii="Times New Roman" w:hAnsi="Times New Roman" w:cs="Times New Roman"/>
                <w:sz w:val="20"/>
                <w:szCs w:val="20"/>
              </w:rPr>
              <w:t xml:space="preserve">     </w:t>
            </w:r>
            <w:r w:rsidR="00D566F1">
              <w:rPr>
                <w:rFonts w:ascii="Times New Roman" w:hAnsi="Times New Roman" w:cs="Times New Roman"/>
                <w:sz w:val="20"/>
                <w:szCs w:val="20"/>
              </w:rPr>
              <w:t>4</w:t>
            </w:r>
            <w:r w:rsidRPr="0019576F">
              <w:rPr>
                <w:rFonts w:ascii="Times New Roman" w:hAnsi="Times New Roman" w:cs="Times New Roman"/>
                <w:sz w:val="20"/>
                <w:szCs w:val="20"/>
              </w:rPr>
              <w:t>a</w:t>
            </w:r>
          </w:p>
        </w:tc>
        <w:tc>
          <w:tcPr>
            <w:tcW w:w="2217" w:type="dxa"/>
          </w:tcPr>
          <w:p w:rsidR="004B7505" w:rsidRPr="0019576F" w:rsidRDefault="004B7505" w:rsidP="00CA2A25">
            <w:pPr>
              <w:pStyle w:val="PlainText"/>
              <w:rPr>
                <w:rFonts w:ascii="Times New Roman" w:hAnsi="Times New Roman" w:cs="Times New Roman"/>
                <w:sz w:val="20"/>
                <w:szCs w:val="20"/>
              </w:rPr>
            </w:pPr>
            <w:r w:rsidRPr="0019576F">
              <w:rPr>
                <w:rFonts w:ascii="Times New Roman" w:hAnsi="Times New Roman" w:cs="Times New Roman"/>
                <w:sz w:val="20"/>
                <w:szCs w:val="20"/>
              </w:rPr>
              <w:t xml:space="preserve">     Community</w:t>
            </w:r>
          </w:p>
          <w:p w:rsidR="004B7505" w:rsidRPr="0019576F" w:rsidRDefault="004B7505" w:rsidP="00CA2A25">
            <w:pPr>
              <w:pStyle w:val="PlainText"/>
              <w:rPr>
                <w:rFonts w:ascii="Times New Roman" w:hAnsi="Times New Roman" w:cs="Times New Roman"/>
                <w:sz w:val="20"/>
                <w:szCs w:val="20"/>
              </w:rPr>
            </w:pPr>
            <w:r w:rsidRPr="0019576F">
              <w:rPr>
                <w:rFonts w:ascii="Times New Roman" w:hAnsi="Times New Roman" w:cs="Times New Roman"/>
                <w:sz w:val="20"/>
                <w:szCs w:val="20"/>
              </w:rPr>
              <w:t xml:space="preserve">     Action</w:t>
            </w:r>
          </w:p>
          <w:p w:rsidR="004B7505" w:rsidRPr="0019576F" w:rsidRDefault="004B7505" w:rsidP="00CA2A25">
            <w:pPr>
              <w:pStyle w:val="PlainText"/>
              <w:rPr>
                <w:rFonts w:ascii="Times New Roman" w:hAnsi="Times New Roman" w:cs="Times New Roman"/>
                <w:sz w:val="20"/>
                <w:szCs w:val="20"/>
              </w:rPr>
            </w:pPr>
            <w:r w:rsidRPr="0019576F">
              <w:rPr>
                <w:rFonts w:ascii="Times New Roman" w:hAnsi="Times New Roman" w:cs="Times New Roman"/>
                <w:sz w:val="20"/>
                <w:szCs w:val="20"/>
              </w:rPr>
              <w:t xml:space="preserve">     Partnership of</w:t>
            </w:r>
          </w:p>
          <w:p w:rsidR="004B7505" w:rsidRPr="0019576F" w:rsidRDefault="004B7505" w:rsidP="00CA2A25">
            <w:pPr>
              <w:pStyle w:val="PlainText"/>
              <w:rPr>
                <w:rFonts w:ascii="Times New Roman" w:hAnsi="Times New Roman" w:cs="Times New Roman"/>
                <w:sz w:val="20"/>
                <w:szCs w:val="20"/>
              </w:rPr>
            </w:pPr>
            <w:r w:rsidRPr="0019576F">
              <w:rPr>
                <w:rFonts w:ascii="Times New Roman" w:hAnsi="Times New Roman" w:cs="Times New Roman"/>
                <w:sz w:val="20"/>
                <w:szCs w:val="20"/>
              </w:rPr>
              <w:t xml:space="preserve">     North Alabama</w:t>
            </w:r>
          </w:p>
          <w:p w:rsidR="004B7505" w:rsidRPr="0019576F" w:rsidRDefault="004B7505" w:rsidP="00CA2A25">
            <w:pPr>
              <w:pStyle w:val="PlainText"/>
              <w:rPr>
                <w:rFonts w:ascii="Times New Roman" w:hAnsi="Times New Roman" w:cs="Times New Roman"/>
                <w:sz w:val="20"/>
                <w:szCs w:val="20"/>
              </w:rPr>
            </w:pPr>
            <w:r w:rsidRPr="0019576F">
              <w:rPr>
                <w:rFonts w:ascii="Times New Roman" w:hAnsi="Times New Roman" w:cs="Times New Roman"/>
                <w:sz w:val="20"/>
                <w:szCs w:val="20"/>
              </w:rPr>
              <w:t xml:space="preserve">     (in Decatur, AL)</w:t>
            </w:r>
          </w:p>
        </w:tc>
        <w:tc>
          <w:tcPr>
            <w:tcW w:w="2160" w:type="dxa"/>
          </w:tcPr>
          <w:p w:rsidR="004B7505" w:rsidRPr="0019576F" w:rsidRDefault="004B7505" w:rsidP="00CA2A25">
            <w:pPr>
              <w:pStyle w:val="PlainText"/>
              <w:rPr>
                <w:rFonts w:ascii="Times New Roman" w:hAnsi="Times New Roman" w:cs="Times New Roman"/>
                <w:sz w:val="20"/>
                <w:szCs w:val="20"/>
              </w:rPr>
            </w:pPr>
            <w:r w:rsidRPr="0019576F">
              <w:rPr>
                <w:rFonts w:ascii="Times New Roman" w:hAnsi="Times New Roman" w:cs="Times New Roman"/>
                <w:sz w:val="20"/>
                <w:szCs w:val="20"/>
              </w:rPr>
              <w:t xml:space="preserve">     Funds are drawn</w:t>
            </w:r>
          </w:p>
          <w:p w:rsidR="004B7505" w:rsidRPr="0019576F" w:rsidRDefault="004B7505" w:rsidP="00CA2A25">
            <w:pPr>
              <w:pStyle w:val="PlainText"/>
              <w:rPr>
                <w:rFonts w:ascii="Times New Roman" w:hAnsi="Times New Roman" w:cs="Times New Roman"/>
                <w:sz w:val="20"/>
                <w:szCs w:val="20"/>
              </w:rPr>
            </w:pPr>
            <w:r w:rsidRPr="0019576F">
              <w:rPr>
                <w:rFonts w:ascii="Times New Roman" w:hAnsi="Times New Roman" w:cs="Times New Roman"/>
                <w:sz w:val="20"/>
                <w:szCs w:val="20"/>
              </w:rPr>
              <w:t xml:space="preserve">     as needed</w:t>
            </w:r>
          </w:p>
        </w:tc>
        <w:tc>
          <w:tcPr>
            <w:tcW w:w="1710" w:type="dxa"/>
          </w:tcPr>
          <w:p w:rsidR="004B7505" w:rsidRPr="0019576F" w:rsidRDefault="004B7505" w:rsidP="00CA2A25">
            <w:pPr>
              <w:rPr>
                <w:sz w:val="20"/>
                <w:szCs w:val="20"/>
              </w:rPr>
            </w:pPr>
            <w:r w:rsidRPr="0019576F">
              <w:rPr>
                <w:sz w:val="20"/>
                <w:szCs w:val="20"/>
              </w:rPr>
              <w:t>CDBG-DR</w:t>
            </w:r>
          </w:p>
        </w:tc>
        <w:tc>
          <w:tcPr>
            <w:tcW w:w="2065" w:type="dxa"/>
          </w:tcPr>
          <w:p w:rsidR="004B7505" w:rsidRPr="0019576F" w:rsidRDefault="004B7505" w:rsidP="00CA2A25">
            <w:pPr>
              <w:pStyle w:val="PlainText"/>
              <w:rPr>
                <w:rFonts w:ascii="Times New Roman" w:hAnsi="Times New Roman" w:cs="Times New Roman"/>
                <w:sz w:val="20"/>
                <w:szCs w:val="20"/>
              </w:rPr>
            </w:pPr>
            <w:r w:rsidRPr="0019576F">
              <w:rPr>
                <w:rFonts w:ascii="Times New Roman" w:hAnsi="Times New Roman" w:cs="Times New Roman"/>
                <w:sz w:val="20"/>
                <w:szCs w:val="20"/>
              </w:rPr>
              <w:t xml:space="preserve">     Disaster Program</w:t>
            </w:r>
          </w:p>
          <w:p w:rsidR="004B7505" w:rsidRPr="0019576F" w:rsidRDefault="004B7505" w:rsidP="00CA2A25">
            <w:pPr>
              <w:pStyle w:val="PlainText"/>
              <w:rPr>
                <w:rFonts w:ascii="Times New Roman" w:hAnsi="Times New Roman" w:cs="Times New Roman"/>
                <w:sz w:val="20"/>
                <w:szCs w:val="20"/>
              </w:rPr>
            </w:pPr>
            <w:r w:rsidRPr="0019576F">
              <w:rPr>
                <w:rFonts w:ascii="Times New Roman" w:hAnsi="Times New Roman" w:cs="Times New Roman"/>
                <w:sz w:val="20"/>
                <w:szCs w:val="20"/>
              </w:rPr>
              <w:t xml:space="preserve">     Administration /</w:t>
            </w:r>
          </w:p>
          <w:p w:rsidR="004B7505" w:rsidRPr="0019576F" w:rsidRDefault="004B7505" w:rsidP="00CA2A25">
            <w:pPr>
              <w:pStyle w:val="PlainText"/>
              <w:rPr>
                <w:rFonts w:ascii="Times New Roman" w:hAnsi="Times New Roman" w:cs="Times New Roman"/>
                <w:sz w:val="20"/>
                <w:szCs w:val="20"/>
              </w:rPr>
            </w:pPr>
            <w:r w:rsidRPr="0019576F">
              <w:rPr>
                <w:rFonts w:ascii="Times New Roman" w:hAnsi="Times New Roman" w:cs="Times New Roman"/>
                <w:sz w:val="20"/>
                <w:szCs w:val="20"/>
              </w:rPr>
              <w:t xml:space="preserve">     Implementation</w:t>
            </w:r>
          </w:p>
          <w:p w:rsidR="004B7505" w:rsidRPr="0019576F" w:rsidRDefault="004B7505" w:rsidP="00CA2A25">
            <w:pPr>
              <w:pStyle w:val="PlainText"/>
              <w:rPr>
                <w:rFonts w:ascii="Times New Roman" w:hAnsi="Times New Roman" w:cs="Times New Roman"/>
                <w:sz w:val="20"/>
                <w:szCs w:val="20"/>
              </w:rPr>
            </w:pPr>
            <w:r w:rsidRPr="0019576F">
              <w:rPr>
                <w:rFonts w:ascii="Times New Roman" w:hAnsi="Times New Roman" w:cs="Times New Roman"/>
                <w:sz w:val="20"/>
                <w:szCs w:val="20"/>
              </w:rPr>
              <w:t xml:space="preserve">     Services by</w:t>
            </w:r>
          </w:p>
          <w:p w:rsidR="004B7505" w:rsidRPr="0019576F" w:rsidRDefault="004B7505" w:rsidP="00CA2A25">
            <w:pPr>
              <w:pStyle w:val="PlainText"/>
              <w:rPr>
                <w:rFonts w:ascii="Times New Roman" w:hAnsi="Times New Roman" w:cs="Times New Roman"/>
                <w:sz w:val="20"/>
                <w:szCs w:val="20"/>
              </w:rPr>
            </w:pPr>
            <w:r w:rsidRPr="0019576F">
              <w:rPr>
                <w:rFonts w:ascii="Times New Roman" w:hAnsi="Times New Roman" w:cs="Times New Roman"/>
                <w:sz w:val="20"/>
                <w:szCs w:val="20"/>
              </w:rPr>
              <w:t xml:space="preserve">     Local Contractor</w:t>
            </w:r>
          </w:p>
        </w:tc>
      </w:tr>
      <w:tr w:rsidR="004B7505" w:rsidRPr="001A22AE" w:rsidTr="004B7505">
        <w:tc>
          <w:tcPr>
            <w:tcW w:w="1198" w:type="dxa"/>
            <w:gridSpan w:val="2"/>
          </w:tcPr>
          <w:p w:rsidR="004B7505" w:rsidRPr="0019576F" w:rsidRDefault="004B7505" w:rsidP="000A14DC">
            <w:pPr>
              <w:pStyle w:val="PlainText"/>
              <w:rPr>
                <w:rFonts w:ascii="Times New Roman" w:hAnsi="Times New Roman" w:cs="Times New Roman"/>
                <w:sz w:val="20"/>
                <w:szCs w:val="20"/>
              </w:rPr>
            </w:pPr>
            <w:r w:rsidRPr="0019576F">
              <w:rPr>
                <w:rFonts w:ascii="Times New Roman" w:hAnsi="Times New Roman" w:cs="Times New Roman"/>
                <w:sz w:val="20"/>
                <w:szCs w:val="20"/>
              </w:rPr>
              <w:t xml:space="preserve">     </w:t>
            </w:r>
            <w:r w:rsidR="00D566F1">
              <w:rPr>
                <w:rFonts w:ascii="Times New Roman" w:hAnsi="Times New Roman" w:cs="Times New Roman"/>
                <w:sz w:val="20"/>
                <w:szCs w:val="20"/>
              </w:rPr>
              <w:t>4</w:t>
            </w:r>
            <w:r w:rsidRPr="0019576F">
              <w:rPr>
                <w:rFonts w:ascii="Times New Roman" w:hAnsi="Times New Roman" w:cs="Times New Roman"/>
                <w:sz w:val="20"/>
                <w:szCs w:val="20"/>
              </w:rPr>
              <w:t>b</w:t>
            </w:r>
          </w:p>
        </w:tc>
        <w:tc>
          <w:tcPr>
            <w:tcW w:w="2217" w:type="dxa"/>
          </w:tcPr>
          <w:p w:rsidR="004B7505" w:rsidRPr="0019576F" w:rsidRDefault="004B7505" w:rsidP="00CA2A25">
            <w:pPr>
              <w:pStyle w:val="PlainText"/>
              <w:rPr>
                <w:rFonts w:ascii="Times New Roman" w:hAnsi="Times New Roman" w:cs="Times New Roman"/>
                <w:sz w:val="20"/>
                <w:szCs w:val="20"/>
              </w:rPr>
            </w:pPr>
            <w:r w:rsidRPr="0019576F">
              <w:rPr>
                <w:rFonts w:ascii="Times New Roman" w:hAnsi="Times New Roman" w:cs="Times New Roman"/>
                <w:sz w:val="20"/>
                <w:szCs w:val="20"/>
              </w:rPr>
              <w:t xml:space="preserve">     Community</w:t>
            </w:r>
          </w:p>
          <w:p w:rsidR="004B7505" w:rsidRPr="0019576F" w:rsidRDefault="004B7505" w:rsidP="00CA2A25">
            <w:pPr>
              <w:pStyle w:val="PlainText"/>
              <w:rPr>
                <w:rFonts w:ascii="Times New Roman" w:hAnsi="Times New Roman" w:cs="Times New Roman"/>
                <w:sz w:val="20"/>
                <w:szCs w:val="20"/>
              </w:rPr>
            </w:pPr>
            <w:r w:rsidRPr="0019576F">
              <w:rPr>
                <w:rFonts w:ascii="Times New Roman" w:hAnsi="Times New Roman" w:cs="Times New Roman"/>
                <w:sz w:val="20"/>
                <w:szCs w:val="20"/>
              </w:rPr>
              <w:t xml:space="preserve">     Service Programs</w:t>
            </w:r>
          </w:p>
          <w:p w:rsidR="004B7505" w:rsidRPr="0019576F" w:rsidRDefault="004B7505" w:rsidP="00CA2A25">
            <w:pPr>
              <w:pStyle w:val="PlainText"/>
              <w:rPr>
                <w:rFonts w:ascii="Times New Roman" w:hAnsi="Times New Roman" w:cs="Times New Roman"/>
                <w:sz w:val="20"/>
                <w:szCs w:val="20"/>
              </w:rPr>
            </w:pPr>
            <w:r w:rsidRPr="0019576F">
              <w:rPr>
                <w:rFonts w:ascii="Times New Roman" w:hAnsi="Times New Roman" w:cs="Times New Roman"/>
                <w:sz w:val="20"/>
                <w:szCs w:val="20"/>
              </w:rPr>
              <w:t xml:space="preserve">     of West Alabama</w:t>
            </w:r>
          </w:p>
          <w:p w:rsidR="004B7505" w:rsidRPr="0019576F" w:rsidRDefault="004B7505" w:rsidP="00CA2A25">
            <w:pPr>
              <w:pStyle w:val="PlainText"/>
              <w:rPr>
                <w:rFonts w:ascii="Times New Roman" w:hAnsi="Times New Roman" w:cs="Times New Roman"/>
                <w:sz w:val="20"/>
                <w:szCs w:val="20"/>
              </w:rPr>
            </w:pPr>
            <w:r w:rsidRPr="0019576F">
              <w:rPr>
                <w:rFonts w:ascii="Times New Roman" w:hAnsi="Times New Roman" w:cs="Times New Roman"/>
                <w:sz w:val="20"/>
                <w:szCs w:val="20"/>
              </w:rPr>
              <w:t xml:space="preserve">     (in Tuscaloosa,</w:t>
            </w:r>
          </w:p>
          <w:p w:rsidR="004B7505" w:rsidRPr="0019576F" w:rsidRDefault="004B7505" w:rsidP="00CA2A25">
            <w:pPr>
              <w:pStyle w:val="PlainText"/>
              <w:rPr>
                <w:rFonts w:ascii="Times New Roman" w:hAnsi="Times New Roman" w:cs="Times New Roman"/>
                <w:sz w:val="20"/>
                <w:szCs w:val="20"/>
              </w:rPr>
            </w:pPr>
            <w:r w:rsidRPr="0019576F">
              <w:rPr>
                <w:rFonts w:ascii="Times New Roman" w:hAnsi="Times New Roman" w:cs="Times New Roman"/>
                <w:sz w:val="20"/>
                <w:szCs w:val="20"/>
              </w:rPr>
              <w:t xml:space="preserve">     AL)</w:t>
            </w:r>
          </w:p>
        </w:tc>
        <w:tc>
          <w:tcPr>
            <w:tcW w:w="2160" w:type="dxa"/>
          </w:tcPr>
          <w:p w:rsidR="004B7505" w:rsidRPr="0019576F" w:rsidRDefault="004B7505" w:rsidP="00CA2A25">
            <w:pPr>
              <w:pStyle w:val="PlainText"/>
              <w:rPr>
                <w:rFonts w:ascii="Times New Roman" w:hAnsi="Times New Roman" w:cs="Times New Roman"/>
                <w:sz w:val="20"/>
                <w:szCs w:val="20"/>
              </w:rPr>
            </w:pPr>
            <w:r w:rsidRPr="0019576F">
              <w:rPr>
                <w:rFonts w:ascii="Times New Roman" w:hAnsi="Times New Roman" w:cs="Times New Roman"/>
                <w:sz w:val="20"/>
                <w:szCs w:val="20"/>
              </w:rPr>
              <w:t xml:space="preserve">     Funds are drawn</w:t>
            </w:r>
          </w:p>
          <w:p w:rsidR="004B7505" w:rsidRPr="0019576F" w:rsidRDefault="004B7505" w:rsidP="00CA2A25">
            <w:pPr>
              <w:pStyle w:val="PlainText"/>
              <w:rPr>
                <w:rFonts w:ascii="Times New Roman" w:hAnsi="Times New Roman" w:cs="Times New Roman"/>
                <w:sz w:val="20"/>
                <w:szCs w:val="20"/>
              </w:rPr>
            </w:pPr>
            <w:r w:rsidRPr="0019576F">
              <w:rPr>
                <w:rFonts w:ascii="Times New Roman" w:hAnsi="Times New Roman" w:cs="Times New Roman"/>
                <w:sz w:val="20"/>
                <w:szCs w:val="20"/>
              </w:rPr>
              <w:t xml:space="preserve">     as needed</w:t>
            </w:r>
          </w:p>
        </w:tc>
        <w:tc>
          <w:tcPr>
            <w:tcW w:w="1710" w:type="dxa"/>
          </w:tcPr>
          <w:p w:rsidR="004B7505" w:rsidRPr="0019576F" w:rsidRDefault="004B7505" w:rsidP="00CA2A25">
            <w:pPr>
              <w:rPr>
                <w:sz w:val="20"/>
                <w:szCs w:val="20"/>
              </w:rPr>
            </w:pPr>
            <w:r w:rsidRPr="0019576F">
              <w:rPr>
                <w:sz w:val="20"/>
                <w:szCs w:val="20"/>
              </w:rPr>
              <w:t>CDBG-DR</w:t>
            </w:r>
          </w:p>
        </w:tc>
        <w:tc>
          <w:tcPr>
            <w:tcW w:w="2065" w:type="dxa"/>
          </w:tcPr>
          <w:p w:rsidR="004B7505" w:rsidRPr="0019576F" w:rsidRDefault="004B7505" w:rsidP="00CA2A25">
            <w:pPr>
              <w:pStyle w:val="PlainText"/>
              <w:rPr>
                <w:rFonts w:ascii="Times New Roman" w:hAnsi="Times New Roman" w:cs="Times New Roman"/>
                <w:sz w:val="20"/>
                <w:szCs w:val="20"/>
              </w:rPr>
            </w:pPr>
            <w:r w:rsidRPr="0019576F">
              <w:rPr>
                <w:rFonts w:ascii="Times New Roman" w:hAnsi="Times New Roman" w:cs="Times New Roman"/>
                <w:sz w:val="20"/>
                <w:szCs w:val="20"/>
              </w:rPr>
              <w:t xml:space="preserve">     Disaster Program</w:t>
            </w:r>
          </w:p>
          <w:p w:rsidR="004B7505" w:rsidRPr="0019576F" w:rsidRDefault="004B7505" w:rsidP="00CA2A25">
            <w:pPr>
              <w:pStyle w:val="PlainText"/>
              <w:rPr>
                <w:rFonts w:ascii="Times New Roman" w:hAnsi="Times New Roman" w:cs="Times New Roman"/>
                <w:sz w:val="20"/>
                <w:szCs w:val="20"/>
              </w:rPr>
            </w:pPr>
            <w:r w:rsidRPr="0019576F">
              <w:rPr>
                <w:rFonts w:ascii="Times New Roman" w:hAnsi="Times New Roman" w:cs="Times New Roman"/>
                <w:sz w:val="20"/>
                <w:szCs w:val="20"/>
              </w:rPr>
              <w:t xml:space="preserve">     Administration /</w:t>
            </w:r>
          </w:p>
          <w:p w:rsidR="004B7505" w:rsidRPr="0019576F" w:rsidRDefault="004B7505" w:rsidP="00CA2A25">
            <w:pPr>
              <w:pStyle w:val="PlainText"/>
              <w:rPr>
                <w:rFonts w:ascii="Times New Roman" w:hAnsi="Times New Roman" w:cs="Times New Roman"/>
                <w:sz w:val="20"/>
                <w:szCs w:val="20"/>
              </w:rPr>
            </w:pPr>
            <w:r w:rsidRPr="0019576F">
              <w:rPr>
                <w:rFonts w:ascii="Times New Roman" w:hAnsi="Times New Roman" w:cs="Times New Roman"/>
                <w:sz w:val="20"/>
                <w:szCs w:val="20"/>
              </w:rPr>
              <w:t xml:space="preserve">     Implementation</w:t>
            </w:r>
          </w:p>
          <w:p w:rsidR="004B7505" w:rsidRPr="0019576F" w:rsidRDefault="004B7505" w:rsidP="00CA2A25">
            <w:pPr>
              <w:pStyle w:val="PlainText"/>
              <w:rPr>
                <w:rFonts w:ascii="Times New Roman" w:hAnsi="Times New Roman" w:cs="Times New Roman"/>
                <w:sz w:val="20"/>
                <w:szCs w:val="20"/>
              </w:rPr>
            </w:pPr>
            <w:r w:rsidRPr="0019576F">
              <w:rPr>
                <w:rFonts w:ascii="Times New Roman" w:hAnsi="Times New Roman" w:cs="Times New Roman"/>
                <w:sz w:val="20"/>
                <w:szCs w:val="20"/>
              </w:rPr>
              <w:t xml:space="preserve">     Services by</w:t>
            </w:r>
          </w:p>
          <w:p w:rsidR="004B7505" w:rsidRPr="0019576F" w:rsidRDefault="004B7505" w:rsidP="00CA2A25">
            <w:pPr>
              <w:pStyle w:val="PlainText"/>
              <w:rPr>
                <w:rFonts w:ascii="Times New Roman" w:hAnsi="Times New Roman" w:cs="Times New Roman"/>
                <w:sz w:val="20"/>
                <w:szCs w:val="20"/>
              </w:rPr>
            </w:pPr>
            <w:r w:rsidRPr="0019576F">
              <w:rPr>
                <w:rFonts w:ascii="Times New Roman" w:hAnsi="Times New Roman" w:cs="Times New Roman"/>
                <w:sz w:val="20"/>
                <w:szCs w:val="20"/>
              </w:rPr>
              <w:t xml:space="preserve">     Local Contractor</w:t>
            </w:r>
          </w:p>
        </w:tc>
      </w:tr>
      <w:tr w:rsidR="004B7505" w:rsidRPr="001A22AE" w:rsidTr="004B7505">
        <w:tc>
          <w:tcPr>
            <w:tcW w:w="1198" w:type="dxa"/>
            <w:gridSpan w:val="2"/>
          </w:tcPr>
          <w:p w:rsidR="004B7505" w:rsidRPr="0019576F" w:rsidRDefault="004B7505" w:rsidP="000A14DC">
            <w:pPr>
              <w:pStyle w:val="PlainText"/>
              <w:rPr>
                <w:rFonts w:ascii="Times New Roman" w:hAnsi="Times New Roman" w:cs="Times New Roman"/>
                <w:sz w:val="20"/>
                <w:szCs w:val="20"/>
              </w:rPr>
            </w:pPr>
            <w:r w:rsidRPr="0019576F">
              <w:rPr>
                <w:rFonts w:ascii="Times New Roman" w:hAnsi="Times New Roman" w:cs="Times New Roman"/>
                <w:sz w:val="20"/>
                <w:szCs w:val="20"/>
              </w:rPr>
              <w:t xml:space="preserve">     </w:t>
            </w:r>
            <w:r w:rsidR="00D566F1">
              <w:rPr>
                <w:rFonts w:ascii="Times New Roman" w:hAnsi="Times New Roman" w:cs="Times New Roman"/>
                <w:sz w:val="20"/>
                <w:szCs w:val="20"/>
              </w:rPr>
              <w:t>4</w:t>
            </w:r>
            <w:r w:rsidRPr="0019576F">
              <w:rPr>
                <w:rFonts w:ascii="Times New Roman" w:hAnsi="Times New Roman" w:cs="Times New Roman"/>
                <w:sz w:val="20"/>
                <w:szCs w:val="20"/>
              </w:rPr>
              <w:t>c</w:t>
            </w:r>
          </w:p>
        </w:tc>
        <w:tc>
          <w:tcPr>
            <w:tcW w:w="2217" w:type="dxa"/>
          </w:tcPr>
          <w:p w:rsidR="004B7505" w:rsidRPr="0019576F" w:rsidRDefault="004B7505" w:rsidP="00CA2A25">
            <w:pPr>
              <w:pStyle w:val="PlainText"/>
              <w:rPr>
                <w:rFonts w:ascii="Times New Roman" w:hAnsi="Times New Roman" w:cs="Times New Roman"/>
                <w:sz w:val="20"/>
                <w:szCs w:val="20"/>
              </w:rPr>
            </w:pPr>
            <w:r w:rsidRPr="0019576F">
              <w:rPr>
                <w:rFonts w:ascii="Times New Roman" w:hAnsi="Times New Roman" w:cs="Times New Roman"/>
                <w:sz w:val="20"/>
                <w:szCs w:val="20"/>
              </w:rPr>
              <w:t xml:space="preserve">     Alabama Rural</w:t>
            </w:r>
          </w:p>
          <w:p w:rsidR="004B7505" w:rsidRPr="0019576F" w:rsidRDefault="004B7505" w:rsidP="00CA2A25">
            <w:pPr>
              <w:pStyle w:val="PlainText"/>
              <w:rPr>
                <w:rFonts w:ascii="Times New Roman" w:hAnsi="Times New Roman" w:cs="Times New Roman"/>
                <w:sz w:val="20"/>
                <w:szCs w:val="20"/>
              </w:rPr>
            </w:pPr>
            <w:r w:rsidRPr="0019576F">
              <w:rPr>
                <w:rFonts w:ascii="Times New Roman" w:hAnsi="Times New Roman" w:cs="Times New Roman"/>
                <w:sz w:val="20"/>
                <w:szCs w:val="20"/>
              </w:rPr>
              <w:t xml:space="preserve">     Coalition for the</w:t>
            </w:r>
          </w:p>
          <w:p w:rsidR="004B7505" w:rsidRPr="0019576F" w:rsidRDefault="004B7505" w:rsidP="00CA2A25">
            <w:pPr>
              <w:pStyle w:val="PlainText"/>
              <w:rPr>
                <w:rFonts w:ascii="Times New Roman" w:hAnsi="Times New Roman" w:cs="Times New Roman"/>
                <w:sz w:val="20"/>
                <w:szCs w:val="20"/>
              </w:rPr>
            </w:pPr>
            <w:r w:rsidRPr="0019576F">
              <w:rPr>
                <w:rFonts w:ascii="Times New Roman" w:hAnsi="Times New Roman" w:cs="Times New Roman"/>
                <w:sz w:val="20"/>
                <w:szCs w:val="20"/>
              </w:rPr>
              <w:t xml:space="preserve">     Homeless (in</w:t>
            </w:r>
          </w:p>
          <w:p w:rsidR="004B7505" w:rsidRPr="0019576F" w:rsidRDefault="004B7505" w:rsidP="00CA2A25">
            <w:pPr>
              <w:pStyle w:val="PlainText"/>
              <w:rPr>
                <w:rFonts w:ascii="Times New Roman" w:hAnsi="Times New Roman" w:cs="Times New Roman"/>
                <w:sz w:val="20"/>
                <w:szCs w:val="20"/>
              </w:rPr>
            </w:pPr>
            <w:r w:rsidRPr="0019576F">
              <w:rPr>
                <w:rFonts w:ascii="Times New Roman" w:hAnsi="Times New Roman" w:cs="Times New Roman"/>
                <w:sz w:val="20"/>
                <w:szCs w:val="20"/>
              </w:rPr>
              <w:t xml:space="preserve">     Montgomery,</w:t>
            </w:r>
          </w:p>
          <w:p w:rsidR="004B7505" w:rsidRPr="0019576F" w:rsidRDefault="004B7505" w:rsidP="00CA2A25">
            <w:pPr>
              <w:pStyle w:val="PlainText"/>
              <w:rPr>
                <w:rFonts w:ascii="Times New Roman" w:hAnsi="Times New Roman" w:cs="Times New Roman"/>
                <w:sz w:val="20"/>
                <w:szCs w:val="20"/>
              </w:rPr>
            </w:pPr>
            <w:r w:rsidRPr="0019576F">
              <w:rPr>
                <w:rFonts w:ascii="Times New Roman" w:hAnsi="Times New Roman" w:cs="Times New Roman"/>
                <w:sz w:val="20"/>
                <w:szCs w:val="20"/>
              </w:rPr>
              <w:t xml:space="preserve">     AL)</w:t>
            </w:r>
          </w:p>
        </w:tc>
        <w:tc>
          <w:tcPr>
            <w:tcW w:w="2160" w:type="dxa"/>
          </w:tcPr>
          <w:p w:rsidR="004B7505" w:rsidRPr="0019576F" w:rsidRDefault="004B7505" w:rsidP="00CA2A25">
            <w:pPr>
              <w:pStyle w:val="PlainText"/>
              <w:rPr>
                <w:rFonts w:ascii="Times New Roman" w:hAnsi="Times New Roman" w:cs="Times New Roman"/>
                <w:sz w:val="20"/>
                <w:szCs w:val="20"/>
              </w:rPr>
            </w:pPr>
            <w:r w:rsidRPr="0019576F">
              <w:rPr>
                <w:rFonts w:ascii="Times New Roman" w:hAnsi="Times New Roman" w:cs="Times New Roman"/>
                <w:sz w:val="20"/>
                <w:szCs w:val="20"/>
              </w:rPr>
              <w:t xml:space="preserve">     Funds are drawn</w:t>
            </w:r>
          </w:p>
          <w:p w:rsidR="004B7505" w:rsidRPr="0019576F" w:rsidRDefault="004B7505" w:rsidP="00CA2A25">
            <w:pPr>
              <w:pStyle w:val="PlainText"/>
              <w:rPr>
                <w:rFonts w:ascii="Times New Roman" w:hAnsi="Times New Roman" w:cs="Times New Roman"/>
                <w:sz w:val="20"/>
                <w:szCs w:val="20"/>
              </w:rPr>
            </w:pPr>
            <w:r w:rsidRPr="0019576F">
              <w:rPr>
                <w:rFonts w:ascii="Times New Roman" w:hAnsi="Times New Roman" w:cs="Times New Roman"/>
                <w:sz w:val="20"/>
                <w:szCs w:val="20"/>
              </w:rPr>
              <w:t xml:space="preserve">     as needed</w:t>
            </w:r>
          </w:p>
        </w:tc>
        <w:tc>
          <w:tcPr>
            <w:tcW w:w="1710" w:type="dxa"/>
          </w:tcPr>
          <w:p w:rsidR="004B7505" w:rsidRPr="0019576F" w:rsidRDefault="004B7505" w:rsidP="00CA2A25">
            <w:pPr>
              <w:rPr>
                <w:sz w:val="20"/>
                <w:szCs w:val="20"/>
              </w:rPr>
            </w:pPr>
            <w:r w:rsidRPr="0019576F">
              <w:rPr>
                <w:sz w:val="20"/>
                <w:szCs w:val="20"/>
              </w:rPr>
              <w:t>CDBG-DR</w:t>
            </w:r>
          </w:p>
        </w:tc>
        <w:tc>
          <w:tcPr>
            <w:tcW w:w="2065" w:type="dxa"/>
          </w:tcPr>
          <w:p w:rsidR="004B7505" w:rsidRPr="0019576F" w:rsidRDefault="004B7505" w:rsidP="00CA2A25">
            <w:pPr>
              <w:pStyle w:val="PlainText"/>
              <w:rPr>
                <w:rFonts w:ascii="Times New Roman" w:hAnsi="Times New Roman" w:cs="Times New Roman"/>
                <w:sz w:val="20"/>
                <w:szCs w:val="20"/>
              </w:rPr>
            </w:pPr>
            <w:r w:rsidRPr="0019576F">
              <w:rPr>
                <w:rFonts w:ascii="Times New Roman" w:hAnsi="Times New Roman" w:cs="Times New Roman"/>
                <w:sz w:val="20"/>
                <w:szCs w:val="20"/>
              </w:rPr>
              <w:t xml:space="preserve">     Disaster Program</w:t>
            </w:r>
          </w:p>
          <w:p w:rsidR="004B7505" w:rsidRPr="0019576F" w:rsidRDefault="004B7505" w:rsidP="00CA2A25">
            <w:pPr>
              <w:pStyle w:val="PlainText"/>
              <w:rPr>
                <w:rFonts w:ascii="Times New Roman" w:hAnsi="Times New Roman" w:cs="Times New Roman"/>
                <w:sz w:val="20"/>
                <w:szCs w:val="20"/>
              </w:rPr>
            </w:pPr>
            <w:r w:rsidRPr="0019576F">
              <w:rPr>
                <w:rFonts w:ascii="Times New Roman" w:hAnsi="Times New Roman" w:cs="Times New Roman"/>
                <w:sz w:val="20"/>
                <w:szCs w:val="20"/>
              </w:rPr>
              <w:t xml:space="preserve">     Administration /</w:t>
            </w:r>
          </w:p>
          <w:p w:rsidR="004B7505" w:rsidRPr="0019576F" w:rsidRDefault="004B7505" w:rsidP="00CA2A25">
            <w:pPr>
              <w:pStyle w:val="PlainText"/>
              <w:rPr>
                <w:rFonts w:ascii="Times New Roman" w:hAnsi="Times New Roman" w:cs="Times New Roman"/>
                <w:sz w:val="20"/>
                <w:szCs w:val="20"/>
              </w:rPr>
            </w:pPr>
            <w:r w:rsidRPr="0019576F">
              <w:rPr>
                <w:rFonts w:ascii="Times New Roman" w:hAnsi="Times New Roman" w:cs="Times New Roman"/>
                <w:sz w:val="20"/>
                <w:szCs w:val="20"/>
              </w:rPr>
              <w:t xml:space="preserve">     Implementation</w:t>
            </w:r>
          </w:p>
          <w:p w:rsidR="004B7505" w:rsidRPr="0019576F" w:rsidRDefault="004B7505" w:rsidP="00CA2A25">
            <w:pPr>
              <w:pStyle w:val="PlainText"/>
              <w:rPr>
                <w:rFonts w:ascii="Times New Roman" w:hAnsi="Times New Roman" w:cs="Times New Roman"/>
                <w:sz w:val="20"/>
                <w:szCs w:val="20"/>
              </w:rPr>
            </w:pPr>
            <w:r w:rsidRPr="0019576F">
              <w:rPr>
                <w:rFonts w:ascii="Times New Roman" w:hAnsi="Times New Roman" w:cs="Times New Roman"/>
                <w:sz w:val="20"/>
                <w:szCs w:val="20"/>
              </w:rPr>
              <w:t xml:space="preserve">     Services by</w:t>
            </w:r>
          </w:p>
          <w:p w:rsidR="004B7505" w:rsidRPr="0019576F" w:rsidRDefault="004B7505" w:rsidP="00CA2A25">
            <w:pPr>
              <w:pStyle w:val="PlainText"/>
              <w:rPr>
                <w:rFonts w:ascii="Times New Roman" w:hAnsi="Times New Roman" w:cs="Times New Roman"/>
                <w:sz w:val="20"/>
                <w:szCs w:val="20"/>
              </w:rPr>
            </w:pPr>
            <w:r w:rsidRPr="0019576F">
              <w:rPr>
                <w:rFonts w:ascii="Times New Roman" w:hAnsi="Times New Roman" w:cs="Times New Roman"/>
                <w:sz w:val="20"/>
                <w:szCs w:val="20"/>
              </w:rPr>
              <w:t xml:space="preserve">     Local Contractor</w:t>
            </w:r>
          </w:p>
        </w:tc>
      </w:tr>
      <w:tr w:rsidR="004C2479" w:rsidRPr="001A22AE" w:rsidTr="004B7505">
        <w:tc>
          <w:tcPr>
            <w:tcW w:w="1198" w:type="dxa"/>
            <w:gridSpan w:val="2"/>
          </w:tcPr>
          <w:p w:rsidR="004C2479" w:rsidRPr="00BE2DFB" w:rsidRDefault="004C2479" w:rsidP="000A14DC">
            <w:pPr>
              <w:pStyle w:val="PlainText"/>
              <w:rPr>
                <w:rFonts w:ascii="Times New Roman" w:hAnsi="Times New Roman" w:cs="Times New Roman"/>
                <w:b/>
                <w:sz w:val="20"/>
                <w:szCs w:val="20"/>
              </w:rPr>
            </w:pPr>
            <w:r w:rsidRPr="00BE2DFB">
              <w:rPr>
                <w:rFonts w:ascii="Times New Roman" w:hAnsi="Times New Roman" w:cs="Times New Roman"/>
                <w:b/>
                <w:sz w:val="20"/>
                <w:szCs w:val="20"/>
              </w:rPr>
              <w:t>TOTAL</w:t>
            </w:r>
          </w:p>
        </w:tc>
        <w:tc>
          <w:tcPr>
            <w:tcW w:w="2217" w:type="dxa"/>
          </w:tcPr>
          <w:p w:rsidR="004C2479" w:rsidRPr="00BE2DFB" w:rsidRDefault="004C2479" w:rsidP="00CA2A25">
            <w:pPr>
              <w:pStyle w:val="PlainText"/>
              <w:rPr>
                <w:rFonts w:ascii="Times New Roman" w:hAnsi="Times New Roman" w:cs="Times New Roman"/>
                <w:sz w:val="20"/>
                <w:szCs w:val="20"/>
              </w:rPr>
            </w:pPr>
          </w:p>
        </w:tc>
        <w:tc>
          <w:tcPr>
            <w:tcW w:w="2160" w:type="dxa"/>
          </w:tcPr>
          <w:p w:rsidR="004C2479" w:rsidRPr="00BE2DFB" w:rsidRDefault="004C2479" w:rsidP="00CA2A25">
            <w:pPr>
              <w:pStyle w:val="PlainText"/>
              <w:rPr>
                <w:rFonts w:ascii="Times New Roman" w:hAnsi="Times New Roman" w:cs="Times New Roman"/>
                <w:b/>
                <w:sz w:val="20"/>
                <w:szCs w:val="20"/>
              </w:rPr>
            </w:pPr>
            <w:r w:rsidRPr="00BE2DFB">
              <w:rPr>
                <w:rFonts w:ascii="Times New Roman" w:hAnsi="Times New Roman" w:cs="Times New Roman"/>
                <w:b/>
                <w:sz w:val="20"/>
                <w:szCs w:val="20"/>
              </w:rPr>
              <w:t>$1</w:t>
            </w:r>
            <w:r w:rsidR="00BE2DFB" w:rsidRPr="00BE2DFB">
              <w:rPr>
                <w:rFonts w:ascii="Times New Roman" w:hAnsi="Times New Roman" w:cs="Times New Roman"/>
                <w:b/>
                <w:sz w:val="20"/>
                <w:szCs w:val="20"/>
              </w:rPr>
              <w:t>3</w:t>
            </w:r>
            <w:r w:rsidRPr="00BE2DFB">
              <w:rPr>
                <w:rFonts w:ascii="Times New Roman" w:hAnsi="Times New Roman" w:cs="Times New Roman"/>
                <w:b/>
                <w:sz w:val="20"/>
                <w:szCs w:val="20"/>
              </w:rPr>
              <w:t>,</w:t>
            </w:r>
            <w:r w:rsidR="00BE2DFB" w:rsidRPr="00BE2DFB">
              <w:rPr>
                <w:rFonts w:ascii="Times New Roman" w:hAnsi="Times New Roman" w:cs="Times New Roman"/>
                <w:b/>
                <w:sz w:val="20"/>
                <w:szCs w:val="20"/>
              </w:rPr>
              <w:t>725,989.00</w:t>
            </w:r>
          </w:p>
        </w:tc>
        <w:tc>
          <w:tcPr>
            <w:tcW w:w="1710" w:type="dxa"/>
          </w:tcPr>
          <w:p w:rsidR="004C2479" w:rsidRPr="00BE2DFB" w:rsidRDefault="004C2479" w:rsidP="00CA2A25">
            <w:pPr>
              <w:rPr>
                <w:sz w:val="20"/>
                <w:szCs w:val="20"/>
              </w:rPr>
            </w:pPr>
          </w:p>
        </w:tc>
        <w:tc>
          <w:tcPr>
            <w:tcW w:w="2065" w:type="dxa"/>
          </w:tcPr>
          <w:p w:rsidR="004C2479" w:rsidRPr="00BE2DFB" w:rsidRDefault="004C2479" w:rsidP="00CA2A25">
            <w:pPr>
              <w:pStyle w:val="PlainText"/>
              <w:rPr>
                <w:rFonts w:ascii="Times New Roman" w:hAnsi="Times New Roman" w:cs="Times New Roman"/>
                <w:sz w:val="20"/>
                <w:szCs w:val="20"/>
              </w:rPr>
            </w:pPr>
          </w:p>
        </w:tc>
      </w:tr>
    </w:tbl>
    <w:p w:rsidR="00A35845" w:rsidRDefault="00A35845" w:rsidP="002B456D">
      <w:pPr>
        <w:pStyle w:val="PlainText"/>
        <w:rPr>
          <w:rFonts w:ascii="Times New Roman" w:hAnsi="Times New Roman" w:cs="Times New Roman"/>
          <w:sz w:val="24"/>
          <w:szCs w:val="24"/>
        </w:rPr>
      </w:pPr>
    </w:p>
    <w:p w:rsidR="00DE227E" w:rsidRDefault="00DE227E" w:rsidP="002B456D">
      <w:pPr>
        <w:pStyle w:val="PlainText"/>
        <w:rPr>
          <w:rFonts w:ascii="Times New Roman" w:hAnsi="Times New Roman" w:cs="Times New Roman"/>
          <w:sz w:val="24"/>
          <w:szCs w:val="24"/>
        </w:rPr>
      </w:pPr>
    </w:p>
    <w:p w:rsidR="00DE227E" w:rsidRDefault="00DE227E" w:rsidP="002B456D">
      <w:pPr>
        <w:pStyle w:val="PlainText"/>
        <w:rPr>
          <w:rFonts w:ascii="Times New Roman" w:hAnsi="Times New Roman" w:cs="Times New Roman"/>
          <w:sz w:val="24"/>
          <w:szCs w:val="24"/>
        </w:rPr>
      </w:pPr>
    </w:p>
    <w:p w:rsidR="00DE227E" w:rsidRDefault="00DE227E" w:rsidP="002B456D">
      <w:pPr>
        <w:pStyle w:val="PlainText"/>
        <w:rPr>
          <w:rFonts w:ascii="Times New Roman" w:hAnsi="Times New Roman" w:cs="Times New Roman"/>
          <w:sz w:val="24"/>
          <w:szCs w:val="24"/>
        </w:rPr>
      </w:pPr>
    </w:p>
    <w:p w:rsidR="00DE227E" w:rsidRDefault="00DE227E" w:rsidP="002B456D">
      <w:pPr>
        <w:pStyle w:val="PlainText"/>
        <w:rPr>
          <w:rFonts w:ascii="Times New Roman" w:hAnsi="Times New Roman" w:cs="Times New Roman"/>
          <w:sz w:val="24"/>
          <w:szCs w:val="24"/>
        </w:rPr>
      </w:pPr>
    </w:p>
    <w:p w:rsidR="007B4AAC" w:rsidRDefault="007B4AAC" w:rsidP="002B456D">
      <w:pPr>
        <w:pStyle w:val="PlainText"/>
        <w:rPr>
          <w:rFonts w:ascii="Times New Roman" w:hAnsi="Times New Roman" w:cs="Times New Roman"/>
          <w:sz w:val="24"/>
          <w:szCs w:val="24"/>
        </w:rPr>
      </w:pPr>
    </w:p>
    <w:p w:rsidR="007B4AAC" w:rsidRDefault="007B4AAC" w:rsidP="002B456D">
      <w:pPr>
        <w:pStyle w:val="PlainText"/>
        <w:rPr>
          <w:rFonts w:ascii="Times New Roman" w:hAnsi="Times New Roman" w:cs="Times New Roman"/>
          <w:sz w:val="24"/>
          <w:szCs w:val="24"/>
        </w:rPr>
      </w:pPr>
    </w:p>
    <w:p w:rsidR="007B4AAC" w:rsidRDefault="007B4AAC" w:rsidP="002B456D">
      <w:pPr>
        <w:pStyle w:val="PlainText"/>
        <w:rPr>
          <w:rFonts w:ascii="Times New Roman" w:hAnsi="Times New Roman" w:cs="Times New Roman"/>
          <w:sz w:val="24"/>
          <w:szCs w:val="24"/>
        </w:rPr>
      </w:pPr>
    </w:p>
    <w:p w:rsidR="007B4AAC" w:rsidRDefault="007B4AAC" w:rsidP="002B456D">
      <w:pPr>
        <w:pStyle w:val="PlainText"/>
        <w:rPr>
          <w:rFonts w:ascii="Times New Roman" w:hAnsi="Times New Roman" w:cs="Times New Roman"/>
          <w:sz w:val="24"/>
          <w:szCs w:val="24"/>
        </w:rPr>
      </w:pPr>
    </w:p>
    <w:p w:rsidR="007B4AAC" w:rsidRDefault="007B4AAC" w:rsidP="002B456D">
      <w:pPr>
        <w:pStyle w:val="PlainText"/>
        <w:rPr>
          <w:rFonts w:ascii="Times New Roman" w:hAnsi="Times New Roman" w:cs="Times New Roman"/>
          <w:sz w:val="24"/>
          <w:szCs w:val="24"/>
        </w:rPr>
      </w:pPr>
    </w:p>
    <w:p w:rsidR="007B4AAC" w:rsidRDefault="007B4AAC" w:rsidP="002B456D">
      <w:pPr>
        <w:pStyle w:val="PlainText"/>
        <w:rPr>
          <w:rFonts w:ascii="Times New Roman" w:hAnsi="Times New Roman" w:cs="Times New Roman"/>
          <w:sz w:val="24"/>
          <w:szCs w:val="24"/>
        </w:rPr>
      </w:pPr>
    </w:p>
    <w:p w:rsidR="007B4AAC" w:rsidRDefault="007B4AAC" w:rsidP="002B456D">
      <w:pPr>
        <w:pStyle w:val="PlainText"/>
        <w:rPr>
          <w:rFonts w:ascii="Times New Roman" w:hAnsi="Times New Roman" w:cs="Times New Roman"/>
          <w:sz w:val="24"/>
          <w:szCs w:val="24"/>
        </w:rPr>
      </w:pPr>
    </w:p>
    <w:p w:rsidR="007B4AAC" w:rsidRDefault="007B4AAC" w:rsidP="002B456D">
      <w:pPr>
        <w:pStyle w:val="PlainText"/>
        <w:rPr>
          <w:rFonts w:ascii="Times New Roman" w:hAnsi="Times New Roman" w:cs="Times New Roman"/>
          <w:sz w:val="24"/>
          <w:szCs w:val="24"/>
        </w:rPr>
      </w:pPr>
    </w:p>
    <w:p w:rsidR="007B4AAC" w:rsidRDefault="007B4AAC" w:rsidP="002B456D">
      <w:pPr>
        <w:pStyle w:val="PlainText"/>
        <w:rPr>
          <w:rFonts w:ascii="Times New Roman" w:hAnsi="Times New Roman" w:cs="Times New Roman"/>
          <w:sz w:val="24"/>
          <w:szCs w:val="24"/>
        </w:rPr>
      </w:pPr>
    </w:p>
    <w:p w:rsidR="007B4AAC" w:rsidRPr="001A22AE" w:rsidRDefault="007B4AAC" w:rsidP="002B456D">
      <w:pPr>
        <w:pStyle w:val="PlainText"/>
        <w:rPr>
          <w:rFonts w:ascii="Times New Roman" w:hAnsi="Times New Roman" w:cs="Times New Roman"/>
          <w:sz w:val="24"/>
          <w:szCs w:val="24"/>
        </w:rPr>
      </w:pPr>
    </w:p>
    <w:p w:rsidR="007A4D8D" w:rsidRPr="001A22AE" w:rsidRDefault="007A4D8D" w:rsidP="002B456D">
      <w:pPr>
        <w:pStyle w:val="PlainText"/>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1184"/>
        <w:gridCol w:w="2231"/>
        <w:gridCol w:w="2160"/>
        <w:gridCol w:w="1710"/>
        <w:gridCol w:w="2065"/>
      </w:tblGrid>
      <w:tr w:rsidR="00882BC4" w:rsidRPr="001A22AE" w:rsidTr="00C21302">
        <w:tc>
          <w:tcPr>
            <w:tcW w:w="9350" w:type="dxa"/>
            <w:gridSpan w:val="5"/>
          </w:tcPr>
          <w:p w:rsidR="0027173A" w:rsidRPr="001A22AE" w:rsidRDefault="0027173A" w:rsidP="00DD3B14">
            <w:pPr>
              <w:pStyle w:val="PlainText"/>
              <w:jc w:val="center"/>
              <w:rPr>
                <w:rFonts w:ascii="Times New Roman" w:hAnsi="Times New Roman" w:cs="Times New Roman"/>
                <w:b/>
                <w:sz w:val="24"/>
                <w:szCs w:val="24"/>
              </w:rPr>
            </w:pPr>
            <w:r w:rsidRPr="001A22AE">
              <w:rPr>
                <w:rFonts w:ascii="Times New Roman" w:hAnsi="Times New Roman" w:cs="Times New Roman"/>
                <w:b/>
                <w:sz w:val="24"/>
                <w:szCs w:val="24"/>
              </w:rPr>
              <w:t>Chart 1</w:t>
            </w:r>
            <w:r w:rsidR="00957F69">
              <w:rPr>
                <w:rFonts w:ascii="Times New Roman" w:hAnsi="Times New Roman" w:cs="Times New Roman"/>
                <w:b/>
                <w:sz w:val="24"/>
                <w:szCs w:val="24"/>
              </w:rPr>
              <w:t>3</w:t>
            </w:r>
          </w:p>
          <w:p w:rsidR="00882BC4" w:rsidRPr="001A22AE" w:rsidRDefault="00084AD6" w:rsidP="00DD3B14">
            <w:pPr>
              <w:pStyle w:val="PlainText"/>
              <w:jc w:val="center"/>
              <w:rPr>
                <w:rFonts w:ascii="Times New Roman" w:hAnsi="Times New Roman" w:cs="Times New Roman"/>
                <w:b/>
                <w:sz w:val="24"/>
                <w:szCs w:val="24"/>
              </w:rPr>
            </w:pPr>
            <w:r w:rsidRPr="001A22AE">
              <w:rPr>
                <w:rFonts w:ascii="Times New Roman" w:hAnsi="Times New Roman" w:cs="Times New Roman"/>
                <w:b/>
                <w:sz w:val="24"/>
                <w:szCs w:val="24"/>
              </w:rPr>
              <w:t xml:space="preserve">CDBG Disaster Grants in Program Year </w:t>
            </w:r>
            <w:r w:rsidR="00882BC4" w:rsidRPr="001A22AE">
              <w:rPr>
                <w:rFonts w:ascii="Times New Roman" w:hAnsi="Times New Roman" w:cs="Times New Roman"/>
                <w:b/>
                <w:sz w:val="24"/>
                <w:szCs w:val="24"/>
              </w:rPr>
              <w:t>2013</w:t>
            </w:r>
          </w:p>
          <w:p w:rsidR="00882BC4" w:rsidRPr="001A22AE" w:rsidRDefault="00882BC4" w:rsidP="00DD3B14">
            <w:pPr>
              <w:pStyle w:val="PlainText"/>
              <w:jc w:val="center"/>
              <w:rPr>
                <w:rFonts w:ascii="Times New Roman" w:hAnsi="Times New Roman" w:cs="Times New Roman"/>
                <w:b/>
                <w:sz w:val="24"/>
                <w:szCs w:val="24"/>
              </w:rPr>
            </w:pPr>
            <w:r w:rsidRPr="001A22AE">
              <w:rPr>
                <w:rFonts w:ascii="Times New Roman" w:hAnsi="Times New Roman" w:cs="Times New Roman"/>
                <w:b/>
                <w:sz w:val="24"/>
                <w:szCs w:val="24"/>
              </w:rPr>
              <w:t>State Disaster Grant Award Total Amount: $49,157,000.00</w:t>
            </w:r>
          </w:p>
        </w:tc>
      </w:tr>
      <w:tr w:rsidR="00882BC4" w:rsidRPr="00BA3AA0" w:rsidTr="00C21302">
        <w:tc>
          <w:tcPr>
            <w:tcW w:w="1184" w:type="dxa"/>
          </w:tcPr>
          <w:p w:rsidR="00882BC4" w:rsidRPr="00BA3AA0" w:rsidRDefault="00882BC4" w:rsidP="004025C9">
            <w:pPr>
              <w:pStyle w:val="PlainText"/>
              <w:rPr>
                <w:rFonts w:ascii="Times New Roman" w:hAnsi="Times New Roman" w:cs="Times New Roman"/>
                <w:b/>
                <w:sz w:val="24"/>
                <w:szCs w:val="24"/>
              </w:rPr>
            </w:pPr>
            <w:r w:rsidRPr="00BA3AA0">
              <w:rPr>
                <w:rFonts w:ascii="Times New Roman" w:hAnsi="Times New Roman" w:cs="Times New Roman"/>
                <w:b/>
                <w:sz w:val="24"/>
                <w:szCs w:val="24"/>
              </w:rPr>
              <w:t xml:space="preserve">Number of Open Grants:  </w:t>
            </w:r>
            <w:r w:rsidR="00BA3AA0">
              <w:rPr>
                <w:rFonts w:ascii="Times New Roman" w:hAnsi="Times New Roman" w:cs="Times New Roman"/>
                <w:b/>
                <w:sz w:val="24"/>
                <w:szCs w:val="24"/>
              </w:rPr>
              <w:t>8</w:t>
            </w:r>
          </w:p>
        </w:tc>
        <w:tc>
          <w:tcPr>
            <w:tcW w:w="2231" w:type="dxa"/>
          </w:tcPr>
          <w:p w:rsidR="00882BC4" w:rsidRPr="00BA3AA0" w:rsidRDefault="00882BC4" w:rsidP="00DD3B14">
            <w:pPr>
              <w:pStyle w:val="PlainText"/>
              <w:rPr>
                <w:rFonts w:ascii="Times New Roman" w:hAnsi="Times New Roman" w:cs="Times New Roman"/>
                <w:b/>
                <w:sz w:val="24"/>
                <w:szCs w:val="24"/>
              </w:rPr>
            </w:pPr>
            <w:r w:rsidRPr="00BA3AA0">
              <w:rPr>
                <w:rFonts w:ascii="Times New Roman" w:hAnsi="Times New Roman" w:cs="Times New Roman"/>
                <w:b/>
                <w:sz w:val="24"/>
                <w:szCs w:val="24"/>
              </w:rPr>
              <w:t>Subrecipient /</w:t>
            </w:r>
          </w:p>
          <w:p w:rsidR="00882BC4" w:rsidRPr="00BA3AA0" w:rsidRDefault="00882BC4" w:rsidP="00DD3B14">
            <w:pPr>
              <w:pStyle w:val="PlainText"/>
              <w:rPr>
                <w:rFonts w:ascii="Times New Roman" w:hAnsi="Times New Roman" w:cs="Times New Roman"/>
                <w:b/>
                <w:sz w:val="24"/>
                <w:szCs w:val="24"/>
              </w:rPr>
            </w:pPr>
            <w:r w:rsidRPr="00BA3AA0">
              <w:rPr>
                <w:rFonts w:ascii="Times New Roman" w:hAnsi="Times New Roman" w:cs="Times New Roman"/>
                <w:b/>
                <w:sz w:val="24"/>
                <w:szCs w:val="24"/>
              </w:rPr>
              <w:t>Local Community Name</w:t>
            </w:r>
          </w:p>
        </w:tc>
        <w:tc>
          <w:tcPr>
            <w:tcW w:w="2160" w:type="dxa"/>
          </w:tcPr>
          <w:p w:rsidR="00882BC4" w:rsidRPr="00BA3AA0" w:rsidRDefault="00882BC4" w:rsidP="00DD3B14">
            <w:pPr>
              <w:pStyle w:val="PlainText"/>
              <w:rPr>
                <w:rFonts w:ascii="Times New Roman" w:hAnsi="Times New Roman" w:cs="Times New Roman"/>
                <w:b/>
                <w:sz w:val="24"/>
                <w:szCs w:val="24"/>
              </w:rPr>
            </w:pPr>
            <w:r w:rsidRPr="00BA3AA0">
              <w:rPr>
                <w:rFonts w:ascii="Times New Roman" w:hAnsi="Times New Roman" w:cs="Times New Roman"/>
                <w:b/>
                <w:sz w:val="24"/>
                <w:szCs w:val="24"/>
              </w:rPr>
              <w:t>Grant Award Amount to Subrecipient /</w:t>
            </w:r>
          </w:p>
          <w:p w:rsidR="00882BC4" w:rsidRPr="00BA3AA0" w:rsidRDefault="00882BC4" w:rsidP="00DD3B14">
            <w:pPr>
              <w:pStyle w:val="PlainText"/>
              <w:rPr>
                <w:rFonts w:ascii="Times New Roman" w:hAnsi="Times New Roman" w:cs="Times New Roman"/>
                <w:b/>
                <w:sz w:val="24"/>
                <w:szCs w:val="24"/>
              </w:rPr>
            </w:pPr>
            <w:r w:rsidRPr="00BA3AA0">
              <w:rPr>
                <w:rFonts w:ascii="Times New Roman" w:hAnsi="Times New Roman" w:cs="Times New Roman"/>
                <w:b/>
                <w:sz w:val="24"/>
                <w:szCs w:val="24"/>
              </w:rPr>
              <w:t>Local Community</w:t>
            </w:r>
          </w:p>
        </w:tc>
        <w:tc>
          <w:tcPr>
            <w:tcW w:w="1710" w:type="dxa"/>
          </w:tcPr>
          <w:p w:rsidR="00882BC4" w:rsidRPr="00BA3AA0" w:rsidRDefault="00882BC4" w:rsidP="00DD3B14">
            <w:pPr>
              <w:pStyle w:val="PlainText"/>
              <w:rPr>
                <w:rFonts w:ascii="Times New Roman" w:hAnsi="Times New Roman" w:cs="Times New Roman"/>
                <w:b/>
                <w:sz w:val="24"/>
                <w:szCs w:val="24"/>
              </w:rPr>
            </w:pPr>
            <w:r w:rsidRPr="00BA3AA0">
              <w:rPr>
                <w:rFonts w:ascii="Times New Roman" w:hAnsi="Times New Roman" w:cs="Times New Roman"/>
                <w:b/>
                <w:sz w:val="24"/>
                <w:szCs w:val="24"/>
              </w:rPr>
              <w:t>Type of Grant</w:t>
            </w:r>
          </w:p>
        </w:tc>
        <w:tc>
          <w:tcPr>
            <w:tcW w:w="2065" w:type="dxa"/>
          </w:tcPr>
          <w:p w:rsidR="00882BC4" w:rsidRPr="00BA3AA0" w:rsidRDefault="00882BC4" w:rsidP="00DD3B14">
            <w:pPr>
              <w:pStyle w:val="PlainText"/>
              <w:rPr>
                <w:rFonts w:ascii="Times New Roman" w:hAnsi="Times New Roman" w:cs="Times New Roman"/>
                <w:b/>
                <w:sz w:val="24"/>
                <w:szCs w:val="24"/>
              </w:rPr>
            </w:pPr>
            <w:r w:rsidRPr="00BA3AA0">
              <w:rPr>
                <w:rFonts w:ascii="Times New Roman" w:hAnsi="Times New Roman" w:cs="Times New Roman"/>
                <w:b/>
                <w:sz w:val="24"/>
                <w:szCs w:val="24"/>
              </w:rPr>
              <w:t>Activity</w:t>
            </w:r>
          </w:p>
        </w:tc>
      </w:tr>
      <w:tr w:rsidR="00563553" w:rsidRPr="00BA3AA0" w:rsidTr="00C21302">
        <w:tc>
          <w:tcPr>
            <w:tcW w:w="1184" w:type="dxa"/>
          </w:tcPr>
          <w:p w:rsidR="00563553" w:rsidRPr="00BA3AA0" w:rsidRDefault="0019576F" w:rsidP="00182305">
            <w:pPr>
              <w:pStyle w:val="PlainText"/>
              <w:rPr>
                <w:rFonts w:ascii="Times New Roman" w:hAnsi="Times New Roman" w:cs="Times New Roman"/>
                <w:sz w:val="20"/>
                <w:szCs w:val="20"/>
              </w:rPr>
            </w:pPr>
            <w:r w:rsidRPr="00BA3AA0">
              <w:rPr>
                <w:rFonts w:ascii="Times New Roman" w:hAnsi="Times New Roman" w:cs="Times New Roman"/>
                <w:sz w:val="20"/>
                <w:szCs w:val="20"/>
              </w:rPr>
              <w:t>1</w:t>
            </w:r>
            <w:r w:rsidR="00563553" w:rsidRPr="00BA3AA0">
              <w:rPr>
                <w:rFonts w:ascii="Times New Roman" w:hAnsi="Times New Roman" w:cs="Times New Roman"/>
                <w:sz w:val="20"/>
                <w:szCs w:val="20"/>
              </w:rPr>
              <w:t>:</w:t>
            </w:r>
          </w:p>
        </w:tc>
        <w:tc>
          <w:tcPr>
            <w:tcW w:w="2231" w:type="dxa"/>
          </w:tcPr>
          <w:p w:rsidR="00563553" w:rsidRPr="00BA3AA0" w:rsidRDefault="00563553" w:rsidP="00D25279">
            <w:pPr>
              <w:pStyle w:val="PlainText"/>
              <w:rPr>
                <w:rFonts w:ascii="Times New Roman" w:hAnsi="Times New Roman" w:cs="Times New Roman"/>
                <w:sz w:val="20"/>
                <w:szCs w:val="20"/>
              </w:rPr>
            </w:pPr>
            <w:r w:rsidRPr="00BA3AA0">
              <w:rPr>
                <w:rFonts w:ascii="Times New Roman" w:hAnsi="Times New Roman" w:cs="Times New Roman"/>
                <w:sz w:val="20"/>
                <w:szCs w:val="20"/>
              </w:rPr>
              <w:t>Cordova:</w:t>
            </w:r>
          </w:p>
        </w:tc>
        <w:tc>
          <w:tcPr>
            <w:tcW w:w="2160" w:type="dxa"/>
          </w:tcPr>
          <w:p w:rsidR="00563553" w:rsidRPr="00BA3AA0" w:rsidRDefault="00563553" w:rsidP="00182305">
            <w:pPr>
              <w:pStyle w:val="PlainText"/>
              <w:rPr>
                <w:rFonts w:ascii="Times New Roman" w:hAnsi="Times New Roman" w:cs="Times New Roman"/>
                <w:sz w:val="20"/>
                <w:szCs w:val="20"/>
              </w:rPr>
            </w:pPr>
          </w:p>
        </w:tc>
        <w:tc>
          <w:tcPr>
            <w:tcW w:w="1710" w:type="dxa"/>
          </w:tcPr>
          <w:p w:rsidR="00563553" w:rsidRPr="00BA3AA0" w:rsidRDefault="00563553" w:rsidP="00D25279">
            <w:pPr>
              <w:pStyle w:val="PlainText"/>
              <w:rPr>
                <w:rFonts w:ascii="Times New Roman" w:hAnsi="Times New Roman" w:cs="Times New Roman"/>
                <w:sz w:val="20"/>
                <w:szCs w:val="20"/>
              </w:rPr>
            </w:pPr>
            <w:r w:rsidRPr="00BA3AA0">
              <w:rPr>
                <w:rFonts w:ascii="Times New Roman" w:hAnsi="Times New Roman" w:cs="Times New Roman"/>
                <w:sz w:val="20"/>
                <w:szCs w:val="20"/>
              </w:rPr>
              <w:t>CDBG-DR</w:t>
            </w:r>
          </w:p>
        </w:tc>
        <w:tc>
          <w:tcPr>
            <w:tcW w:w="2065" w:type="dxa"/>
          </w:tcPr>
          <w:p w:rsidR="00563553" w:rsidRPr="00BA3AA0" w:rsidRDefault="00D44641" w:rsidP="00D25279">
            <w:pPr>
              <w:pStyle w:val="PlainText"/>
              <w:rPr>
                <w:rFonts w:ascii="Times New Roman" w:hAnsi="Times New Roman" w:cs="Times New Roman"/>
                <w:sz w:val="20"/>
                <w:szCs w:val="20"/>
              </w:rPr>
            </w:pPr>
            <w:r w:rsidRPr="00BA3AA0">
              <w:rPr>
                <w:rFonts w:ascii="Times New Roman" w:hAnsi="Times New Roman" w:cs="Times New Roman"/>
                <w:sz w:val="20"/>
                <w:szCs w:val="20"/>
              </w:rPr>
              <w:t>2 activities:</w:t>
            </w:r>
          </w:p>
        </w:tc>
      </w:tr>
      <w:tr w:rsidR="00563553" w:rsidRPr="00BA3AA0" w:rsidTr="00C21302">
        <w:trPr>
          <w:trHeight w:val="323"/>
        </w:trPr>
        <w:tc>
          <w:tcPr>
            <w:tcW w:w="1184" w:type="dxa"/>
          </w:tcPr>
          <w:p w:rsidR="00563553" w:rsidRPr="00BA3AA0" w:rsidRDefault="00563553" w:rsidP="00182305">
            <w:pPr>
              <w:pStyle w:val="PlainText"/>
              <w:rPr>
                <w:rFonts w:ascii="Times New Roman" w:hAnsi="Times New Roman" w:cs="Times New Roman"/>
                <w:sz w:val="20"/>
                <w:szCs w:val="20"/>
              </w:rPr>
            </w:pPr>
            <w:r w:rsidRPr="00BA3AA0">
              <w:rPr>
                <w:rFonts w:ascii="Times New Roman" w:hAnsi="Times New Roman" w:cs="Times New Roman"/>
                <w:sz w:val="20"/>
                <w:szCs w:val="20"/>
              </w:rPr>
              <w:t xml:space="preserve">     </w:t>
            </w:r>
            <w:r w:rsidR="0019576F" w:rsidRPr="00BA3AA0">
              <w:rPr>
                <w:rFonts w:ascii="Times New Roman" w:hAnsi="Times New Roman" w:cs="Times New Roman"/>
                <w:sz w:val="20"/>
                <w:szCs w:val="20"/>
              </w:rPr>
              <w:t>1</w:t>
            </w:r>
            <w:r w:rsidRPr="00BA3AA0">
              <w:rPr>
                <w:rFonts w:ascii="Times New Roman" w:hAnsi="Times New Roman" w:cs="Times New Roman"/>
                <w:sz w:val="20"/>
                <w:szCs w:val="20"/>
              </w:rPr>
              <w:t>a</w:t>
            </w:r>
          </w:p>
        </w:tc>
        <w:tc>
          <w:tcPr>
            <w:tcW w:w="2231" w:type="dxa"/>
          </w:tcPr>
          <w:p w:rsidR="00563553" w:rsidRPr="00BA3AA0" w:rsidRDefault="00563553" w:rsidP="00D25279">
            <w:pPr>
              <w:pStyle w:val="PlainText"/>
              <w:rPr>
                <w:rFonts w:ascii="Times New Roman" w:hAnsi="Times New Roman" w:cs="Times New Roman"/>
                <w:sz w:val="20"/>
                <w:szCs w:val="20"/>
              </w:rPr>
            </w:pPr>
            <w:r w:rsidRPr="00BA3AA0">
              <w:rPr>
                <w:rFonts w:ascii="Times New Roman" w:hAnsi="Times New Roman" w:cs="Times New Roman"/>
                <w:sz w:val="20"/>
                <w:szCs w:val="20"/>
              </w:rPr>
              <w:t xml:space="preserve">     Streets/Drainage</w:t>
            </w:r>
          </w:p>
        </w:tc>
        <w:tc>
          <w:tcPr>
            <w:tcW w:w="2160" w:type="dxa"/>
          </w:tcPr>
          <w:p w:rsidR="00563553" w:rsidRPr="00BA3AA0" w:rsidRDefault="00563553" w:rsidP="00D25279">
            <w:pPr>
              <w:pStyle w:val="PlainText"/>
              <w:rPr>
                <w:rFonts w:ascii="Times New Roman" w:hAnsi="Times New Roman" w:cs="Times New Roman"/>
                <w:sz w:val="20"/>
                <w:szCs w:val="20"/>
              </w:rPr>
            </w:pPr>
            <w:r w:rsidRPr="00BA3AA0">
              <w:rPr>
                <w:rFonts w:ascii="Times New Roman" w:hAnsi="Times New Roman" w:cs="Times New Roman"/>
                <w:sz w:val="20"/>
                <w:szCs w:val="20"/>
              </w:rPr>
              <w:t>$585,378</w:t>
            </w:r>
          </w:p>
        </w:tc>
        <w:tc>
          <w:tcPr>
            <w:tcW w:w="1710" w:type="dxa"/>
          </w:tcPr>
          <w:p w:rsidR="00563553" w:rsidRPr="00BA3AA0" w:rsidRDefault="00563553" w:rsidP="00D25279">
            <w:pPr>
              <w:pStyle w:val="PlainText"/>
              <w:rPr>
                <w:rFonts w:ascii="Times New Roman" w:hAnsi="Times New Roman" w:cs="Times New Roman"/>
                <w:sz w:val="20"/>
                <w:szCs w:val="20"/>
              </w:rPr>
            </w:pPr>
            <w:r w:rsidRPr="00BA3AA0">
              <w:rPr>
                <w:rFonts w:ascii="Times New Roman" w:hAnsi="Times New Roman" w:cs="Times New Roman"/>
                <w:sz w:val="20"/>
                <w:szCs w:val="20"/>
              </w:rPr>
              <w:t>CDBG-DR</w:t>
            </w:r>
          </w:p>
        </w:tc>
        <w:tc>
          <w:tcPr>
            <w:tcW w:w="2065" w:type="dxa"/>
          </w:tcPr>
          <w:p w:rsidR="00D44641" w:rsidRPr="00BA3AA0" w:rsidRDefault="00D44641" w:rsidP="00D25279">
            <w:pPr>
              <w:pStyle w:val="PlainText"/>
              <w:rPr>
                <w:rFonts w:ascii="Times New Roman" w:hAnsi="Times New Roman" w:cs="Times New Roman"/>
                <w:sz w:val="20"/>
                <w:szCs w:val="20"/>
              </w:rPr>
            </w:pPr>
            <w:r w:rsidRPr="00BA3AA0">
              <w:rPr>
                <w:rFonts w:ascii="Times New Roman" w:hAnsi="Times New Roman" w:cs="Times New Roman"/>
                <w:sz w:val="20"/>
                <w:szCs w:val="20"/>
              </w:rPr>
              <w:t xml:space="preserve">     </w:t>
            </w:r>
            <w:r w:rsidR="002B7FF8" w:rsidRPr="00BA3AA0">
              <w:rPr>
                <w:rFonts w:ascii="Times New Roman" w:hAnsi="Times New Roman" w:cs="Times New Roman"/>
                <w:sz w:val="20"/>
                <w:szCs w:val="20"/>
              </w:rPr>
              <w:t>Road</w:t>
            </w:r>
            <w:r w:rsidRPr="00BA3AA0">
              <w:rPr>
                <w:rFonts w:ascii="Times New Roman" w:hAnsi="Times New Roman" w:cs="Times New Roman"/>
                <w:sz w:val="20"/>
                <w:szCs w:val="20"/>
              </w:rPr>
              <w:t>s /</w:t>
            </w:r>
          </w:p>
          <w:p w:rsidR="00563553" w:rsidRPr="00BA3AA0" w:rsidRDefault="00D44641" w:rsidP="00D44641">
            <w:pPr>
              <w:pStyle w:val="PlainText"/>
              <w:rPr>
                <w:rFonts w:ascii="Times New Roman" w:hAnsi="Times New Roman" w:cs="Times New Roman"/>
                <w:sz w:val="20"/>
                <w:szCs w:val="20"/>
              </w:rPr>
            </w:pPr>
            <w:r w:rsidRPr="00BA3AA0">
              <w:rPr>
                <w:rFonts w:ascii="Times New Roman" w:hAnsi="Times New Roman" w:cs="Times New Roman"/>
                <w:sz w:val="20"/>
                <w:szCs w:val="20"/>
              </w:rPr>
              <w:t xml:space="preserve">     Drainage</w:t>
            </w:r>
          </w:p>
        </w:tc>
      </w:tr>
      <w:tr w:rsidR="00563553" w:rsidRPr="00BA3AA0" w:rsidTr="00C21302">
        <w:tc>
          <w:tcPr>
            <w:tcW w:w="1184" w:type="dxa"/>
          </w:tcPr>
          <w:p w:rsidR="00563553" w:rsidRPr="00BA3AA0" w:rsidRDefault="00563553" w:rsidP="00182305">
            <w:pPr>
              <w:pStyle w:val="PlainText"/>
              <w:rPr>
                <w:rFonts w:ascii="Times New Roman" w:hAnsi="Times New Roman" w:cs="Times New Roman"/>
                <w:sz w:val="20"/>
                <w:szCs w:val="20"/>
              </w:rPr>
            </w:pPr>
            <w:r w:rsidRPr="00BA3AA0">
              <w:rPr>
                <w:rFonts w:ascii="Times New Roman" w:hAnsi="Times New Roman" w:cs="Times New Roman"/>
                <w:sz w:val="20"/>
                <w:szCs w:val="20"/>
              </w:rPr>
              <w:t xml:space="preserve">     </w:t>
            </w:r>
            <w:r w:rsidR="0019576F" w:rsidRPr="00BA3AA0">
              <w:rPr>
                <w:rFonts w:ascii="Times New Roman" w:hAnsi="Times New Roman" w:cs="Times New Roman"/>
                <w:sz w:val="20"/>
                <w:szCs w:val="20"/>
              </w:rPr>
              <w:t>1</w:t>
            </w:r>
            <w:r w:rsidRPr="00BA3AA0">
              <w:rPr>
                <w:rFonts w:ascii="Times New Roman" w:hAnsi="Times New Roman" w:cs="Times New Roman"/>
                <w:sz w:val="20"/>
                <w:szCs w:val="20"/>
              </w:rPr>
              <w:t>b</w:t>
            </w:r>
          </w:p>
        </w:tc>
        <w:tc>
          <w:tcPr>
            <w:tcW w:w="2231" w:type="dxa"/>
          </w:tcPr>
          <w:p w:rsidR="00563553" w:rsidRPr="00BA3AA0" w:rsidRDefault="00563553" w:rsidP="00D25279">
            <w:pPr>
              <w:pStyle w:val="PlainText"/>
              <w:rPr>
                <w:rFonts w:ascii="Times New Roman" w:hAnsi="Times New Roman" w:cs="Times New Roman"/>
                <w:sz w:val="20"/>
                <w:szCs w:val="20"/>
              </w:rPr>
            </w:pPr>
            <w:r w:rsidRPr="00BA3AA0">
              <w:rPr>
                <w:rFonts w:ascii="Times New Roman" w:hAnsi="Times New Roman" w:cs="Times New Roman"/>
                <w:sz w:val="20"/>
                <w:szCs w:val="20"/>
              </w:rPr>
              <w:t xml:space="preserve">     Town Hall/</w:t>
            </w:r>
          </w:p>
          <w:p w:rsidR="00563553" w:rsidRPr="00BA3AA0" w:rsidRDefault="00563553" w:rsidP="00864C19">
            <w:pPr>
              <w:pStyle w:val="PlainText"/>
              <w:rPr>
                <w:rFonts w:ascii="Times New Roman" w:hAnsi="Times New Roman" w:cs="Times New Roman"/>
                <w:sz w:val="20"/>
                <w:szCs w:val="20"/>
              </w:rPr>
            </w:pPr>
            <w:r w:rsidRPr="00BA3AA0">
              <w:rPr>
                <w:rFonts w:ascii="Times New Roman" w:hAnsi="Times New Roman" w:cs="Times New Roman"/>
                <w:sz w:val="20"/>
                <w:szCs w:val="20"/>
              </w:rPr>
              <w:t xml:space="preserve">     Police Station</w:t>
            </w:r>
          </w:p>
        </w:tc>
        <w:tc>
          <w:tcPr>
            <w:tcW w:w="2160" w:type="dxa"/>
          </w:tcPr>
          <w:p w:rsidR="00563553" w:rsidRPr="00BA3AA0" w:rsidRDefault="00563553" w:rsidP="00D25279">
            <w:pPr>
              <w:pStyle w:val="PlainText"/>
              <w:rPr>
                <w:rFonts w:ascii="Times New Roman" w:hAnsi="Times New Roman" w:cs="Times New Roman"/>
                <w:sz w:val="20"/>
                <w:szCs w:val="20"/>
              </w:rPr>
            </w:pPr>
            <w:r w:rsidRPr="00BA3AA0">
              <w:rPr>
                <w:rFonts w:ascii="Times New Roman" w:hAnsi="Times New Roman" w:cs="Times New Roman"/>
                <w:sz w:val="20"/>
                <w:szCs w:val="20"/>
              </w:rPr>
              <w:t>$3,120,524</w:t>
            </w:r>
          </w:p>
        </w:tc>
        <w:tc>
          <w:tcPr>
            <w:tcW w:w="1710" w:type="dxa"/>
          </w:tcPr>
          <w:p w:rsidR="00563553" w:rsidRPr="00BA3AA0" w:rsidRDefault="00563553" w:rsidP="00D25279">
            <w:pPr>
              <w:pStyle w:val="PlainText"/>
              <w:rPr>
                <w:rFonts w:ascii="Times New Roman" w:hAnsi="Times New Roman" w:cs="Times New Roman"/>
                <w:sz w:val="20"/>
                <w:szCs w:val="20"/>
              </w:rPr>
            </w:pPr>
            <w:r w:rsidRPr="00BA3AA0">
              <w:rPr>
                <w:rFonts w:ascii="Times New Roman" w:hAnsi="Times New Roman" w:cs="Times New Roman"/>
                <w:sz w:val="20"/>
                <w:szCs w:val="20"/>
              </w:rPr>
              <w:t>CDBG-DR</w:t>
            </w:r>
          </w:p>
        </w:tc>
        <w:tc>
          <w:tcPr>
            <w:tcW w:w="2065" w:type="dxa"/>
          </w:tcPr>
          <w:p w:rsidR="00D44641" w:rsidRPr="00BA3AA0" w:rsidRDefault="00D44641" w:rsidP="00D25279">
            <w:pPr>
              <w:pStyle w:val="PlainText"/>
              <w:rPr>
                <w:rFonts w:ascii="Times New Roman" w:hAnsi="Times New Roman" w:cs="Times New Roman"/>
                <w:sz w:val="20"/>
                <w:szCs w:val="20"/>
              </w:rPr>
            </w:pPr>
            <w:r w:rsidRPr="00BA3AA0">
              <w:rPr>
                <w:rFonts w:ascii="Times New Roman" w:hAnsi="Times New Roman" w:cs="Times New Roman"/>
                <w:sz w:val="20"/>
                <w:szCs w:val="20"/>
              </w:rPr>
              <w:t xml:space="preserve">     Town Hall /</w:t>
            </w:r>
          </w:p>
          <w:p w:rsidR="00563553" w:rsidRPr="00BA3AA0" w:rsidRDefault="00D44641" w:rsidP="00D25279">
            <w:pPr>
              <w:pStyle w:val="PlainText"/>
              <w:rPr>
                <w:rFonts w:ascii="Times New Roman" w:hAnsi="Times New Roman" w:cs="Times New Roman"/>
                <w:sz w:val="20"/>
                <w:szCs w:val="20"/>
              </w:rPr>
            </w:pPr>
            <w:r w:rsidRPr="00BA3AA0">
              <w:rPr>
                <w:rFonts w:ascii="Times New Roman" w:hAnsi="Times New Roman" w:cs="Times New Roman"/>
                <w:sz w:val="20"/>
                <w:szCs w:val="20"/>
              </w:rPr>
              <w:t xml:space="preserve">     Police Station</w:t>
            </w:r>
          </w:p>
        </w:tc>
      </w:tr>
      <w:tr w:rsidR="00563553" w:rsidRPr="00BA3AA0" w:rsidTr="00C21302">
        <w:tc>
          <w:tcPr>
            <w:tcW w:w="1184" w:type="dxa"/>
          </w:tcPr>
          <w:p w:rsidR="00563553" w:rsidRPr="00BA3AA0" w:rsidRDefault="0019576F" w:rsidP="00A758CF">
            <w:pPr>
              <w:pStyle w:val="PlainText"/>
              <w:rPr>
                <w:rFonts w:ascii="Times New Roman" w:hAnsi="Times New Roman" w:cs="Times New Roman"/>
                <w:sz w:val="20"/>
                <w:szCs w:val="20"/>
              </w:rPr>
            </w:pPr>
            <w:r w:rsidRPr="00BA3AA0">
              <w:rPr>
                <w:rFonts w:ascii="Times New Roman" w:hAnsi="Times New Roman" w:cs="Times New Roman"/>
                <w:sz w:val="20"/>
                <w:szCs w:val="20"/>
              </w:rPr>
              <w:t>2</w:t>
            </w:r>
            <w:r w:rsidR="00563553" w:rsidRPr="00BA3AA0">
              <w:rPr>
                <w:rFonts w:ascii="Times New Roman" w:hAnsi="Times New Roman" w:cs="Times New Roman"/>
                <w:sz w:val="20"/>
                <w:szCs w:val="20"/>
              </w:rPr>
              <w:t>:</w:t>
            </w:r>
          </w:p>
        </w:tc>
        <w:tc>
          <w:tcPr>
            <w:tcW w:w="2231" w:type="dxa"/>
          </w:tcPr>
          <w:p w:rsidR="00563553" w:rsidRPr="00BA3AA0" w:rsidRDefault="00563553" w:rsidP="00D25279">
            <w:pPr>
              <w:pStyle w:val="PlainText"/>
              <w:rPr>
                <w:rFonts w:ascii="Times New Roman" w:hAnsi="Times New Roman" w:cs="Times New Roman"/>
                <w:sz w:val="20"/>
                <w:szCs w:val="20"/>
              </w:rPr>
            </w:pPr>
            <w:r w:rsidRPr="00BA3AA0">
              <w:rPr>
                <w:rFonts w:ascii="Times New Roman" w:hAnsi="Times New Roman" w:cs="Times New Roman"/>
                <w:sz w:val="20"/>
                <w:szCs w:val="20"/>
              </w:rPr>
              <w:t>Tuscaloosa:</w:t>
            </w:r>
          </w:p>
        </w:tc>
        <w:tc>
          <w:tcPr>
            <w:tcW w:w="2160" w:type="dxa"/>
          </w:tcPr>
          <w:p w:rsidR="00563553" w:rsidRPr="00BA3AA0" w:rsidRDefault="00563553" w:rsidP="00D25279">
            <w:pPr>
              <w:pStyle w:val="PlainText"/>
              <w:rPr>
                <w:rFonts w:ascii="Times New Roman" w:hAnsi="Times New Roman" w:cs="Times New Roman"/>
                <w:sz w:val="20"/>
                <w:szCs w:val="20"/>
              </w:rPr>
            </w:pPr>
          </w:p>
        </w:tc>
        <w:tc>
          <w:tcPr>
            <w:tcW w:w="1710" w:type="dxa"/>
          </w:tcPr>
          <w:p w:rsidR="00563553" w:rsidRPr="00BA3AA0" w:rsidRDefault="00563553" w:rsidP="00D25279">
            <w:pPr>
              <w:pStyle w:val="PlainText"/>
              <w:rPr>
                <w:rFonts w:ascii="Times New Roman" w:hAnsi="Times New Roman" w:cs="Times New Roman"/>
                <w:sz w:val="20"/>
                <w:szCs w:val="20"/>
              </w:rPr>
            </w:pPr>
            <w:r w:rsidRPr="00BA3AA0">
              <w:rPr>
                <w:rFonts w:ascii="Times New Roman" w:hAnsi="Times New Roman" w:cs="Times New Roman"/>
                <w:sz w:val="20"/>
                <w:szCs w:val="20"/>
              </w:rPr>
              <w:t>CDBG-DR</w:t>
            </w:r>
          </w:p>
        </w:tc>
        <w:tc>
          <w:tcPr>
            <w:tcW w:w="2065" w:type="dxa"/>
          </w:tcPr>
          <w:p w:rsidR="00563553" w:rsidRPr="00BA3AA0" w:rsidRDefault="00A758CF" w:rsidP="00A758CF">
            <w:pPr>
              <w:pStyle w:val="PlainText"/>
              <w:rPr>
                <w:rFonts w:ascii="Times New Roman" w:hAnsi="Times New Roman" w:cs="Times New Roman"/>
                <w:sz w:val="20"/>
                <w:szCs w:val="20"/>
              </w:rPr>
            </w:pPr>
            <w:r w:rsidRPr="00BA3AA0">
              <w:rPr>
                <w:rFonts w:ascii="Times New Roman" w:hAnsi="Times New Roman" w:cs="Times New Roman"/>
                <w:sz w:val="20"/>
                <w:szCs w:val="20"/>
              </w:rPr>
              <w:t>3</w:t>
            </w:r>
            <w:r w:rsidR="000C76F8" w:rsidRPr="00BA3AA0">
              <w:rPr>
                <w:rFonts w:ascii="Times New Roman" w:hAnsi="Times New Roman" w:cs="Times New Roman"/>
                <w:sz w:val="20"/>
                <w:szCs w:val="20"/>
              </w:rPr>
              <w:t xml:space="preserve"> activities:</w:t>
            </w:r>
          </w:p>
        </w:tc>
      </w:tr>
      <w:tr w:rsidR="00563553" w:rsidRPr="00BA3AA0" w:rsidTr="00C21302">
        <w:tc>
          <w:tcPr>
            <w:tcW w:w="1184" w:type="dxa"/>
          </w:tcPr>
          <w:p w:rsidR="00563553" w:rsidRPr="00BA3AA0" w:rsidRDefault="00563553" w:rsidP="00A758CF">
            <w:pPr>
              <w:pStyle w:val="PlainText"/>
              <w:rPr>
                <w:rFonts w:ascii="Times New Roman" w:hAnsi="Times New Roman" w:cs="Times New Roman"/>
                <w:sz w:val="20"/>
                <w:szCs w:val="20"/>
              </w:rPr>
            </w:pPr>
            <w:r w:rsidRPr="00BA3AA0">
              <w:rPr>
                <w:rFonts w:ascii="Times New Roman" w:hAnsi="Times New Roman" w:cs="Times New Roman"/>
                <w:sz w:val="20"/>
                <w:szCs w:val="20"/>
              </w:rPr>
              <w:t xml:space="preserve">     </w:t>
            </w:r>
            <w:r w:rsidR="0019576F" w:rsidRPr="00BA3AA0">
              <w:rPr>
                <w:rFonts w:ascii="Times New Roman" w:hAnsi="Times New Roman" w:cs="Times New Roman"/>
                <w:sz w:val="20"/>
                <w:szCs w:val="20"/>
              </w:rPr>
              <w:t>2</w:t>
            </w:r>
            <w:r w:rsidR="00304752" w:rsidRPr="00BA3AA0">
              <w:rPr>
                <w:rFonts w:ascii="Times New Roman" w:hAnsi="Times New Roman" w:cs="Times New Roman"/>
                <w:sz w:val="20"/>
                <w:szCs w:val="20"/>
              </w:rPr>
              <w:t>a</w:t>
            </w:r>
          </w:p>
        </w:tc>
        <w:tc>
          <w:tcPr>
            <w:tcW w:w="2231" w:type="dxa"/>
          </w:tcPr>
          <w:p w:rsidR="00A126CD" w:rsidRPr="00BA3AA0" w:rsidRDefault="00563553" w:rsidP="00A758CF">
            <w:pPr>
              <w:pStyle w:val="PlainText"/>
              <w:rPr>
                <w:rFonts w:ascii="Times New Roman" w:hAnsi="Times New Roman" w:cs="Times New Roman"/>
                <w:sz w:val="20"/>
                <w:szCs w:val="20"/>
              </w:rPr>
            </w:pPr>
            <w:r w:rsidRPr="00BA3AA0">
              <w:rPr>
                <w:rFonts w:ascii="Times New Roman" w:hAnsi="Times New Roman" w:cs="Times New Roman"/>
                <w:sz w:val="20"/>
                <w:szCs w:val="20"/>
              </w:rPr>
              <w:t xml:space="preserve">     </w:t>
            </w:r>
            <w:r w:rsidR="00A758CF" w:rsidRPr="00BA3AA0">
              <w:rPr>
                <w:rFonts w:ascii="Times New Roman" w:hAnsi="Times New Roman" w:cs="Times New Roman"/>
                <w:sz w:val="20"/>
                <w:szCs w:val="20"/>
              </w:rPr>
              <w:t>"The Edge"</w:t>
            </w:r>
          </w:p>
          <w:p w:rsidR="00563553" w:rsidRPr="00BA3AA0" w:rsidRDefault="00A126CD" w:rsidP="00A758CF">
            <w:pPr>
              <w:pStyle w:val="PlainText"/>
              <w:rPr>
                <w:rFonts w:ascii="Times New Roman" w:hAnsi="Times New Roman" w:cs="Times New Roman"/>
                <w:sz w:val="20"/>
                <w:szCs w:val="20"/>
              </w:rPr>
            </w:pPr>
            <w:r w:rsidRPr="00BA3AA0">
              <w:rPr>
                <w:rFonts w:ascii="Times New Roman" w:hAnsi="Times New Roman" w:cs="Times New Roman"/>
                <w:sz w:val="20"/>
                <w:szCs w:val="20"/>
              </w:rPr>
              <w:t xml:space="preserve">     Business Incubator</w:t>
            </w:r>
          </w:p>
        </w:tc>
        <w:tc>
          <w:tcPr>
            <w:tcW w:w="2160" w:type="dxa"/>
          </w:tcPr>
          <w:p w:rsidR="00563553" w:rsidRPr="00BA3AA0" w:rsidRDefault="00563553" w:rsidP="00A758CF">
            <w:pPr>
              <w:pStyle w:val="PlainText"/>
              <w:rPr>
                <w:rFonts w:ascii="Times New Roman" w:hAnsi="Times New Roman" w:cs="Times New Roman"/>
                <w:sz w:val="20"/>
                <w:szCs w:val="20"/>
              </w:rPr>
            </w:pPr>
            <w:r w:rsidRPr="00BA3AA0">
              <w:rPr>
                <w:rFonts w:ascii="Times New Roman" w:hAnsi="Times New Roman" w:cs="Times New Roman"/>
                <w:sz w:val="20"/>
                <w:szCs w:val="20"/>
              </w:rPr>
              <w:t>$</w:t>
            </w:r>
            <w:r w:rsidR="00A758CF" w:rsidRPr="00BA3AA0">
              <w:rPr>
                <w:rFonts w:ascii="Times New Roman" w:hAnsi="Times New Roman" w:cs="Times New Roman"/>
                <w:sz w:val="20"/>
                <w:szCs w:val="20"/>
              </w:rPr>
              <w:t>3</w:t>
            </w:r>
            <w:r w:rsidR="00973B60">
              <w:rPr>
                <w:rFonts w:ascii="Times New Roman" w:hAnsi="Times New Roman" w:cs="Times New Roman"/>
                <w:sz w:val="20"/>
                <w:szCs w:val="20"/>
              </w:rPr>
              <w:t>,</w:t>
            </w:r>
            <w:r w:rsidR="00A758CF" w:rsidRPr="00BA3AA0">
              <w:rPr>
                <w:rFonts w:ascii="Times New Roman" w:hAnsi="Times New Roman" w:cs="Times New Roman"/>
                <w:sz w:val="20"/>
                <w:szCs w:val="20"/>
              </w:rPr>
              <w:t>60</w:t>
            </w:r>
            <w:r w:rsidR="00973B60">
              <w:rPr>
                <w:rFonts w:ascii="Times New Roman" w:hAnsi="Times New Roman" w:cs="Times New Roman"/>
                <w:sz w:val="20"/>
                <w:szCs w:val="20"/>
              </w:rPr>
              <w:t>0,000</w:t>
            </w:r>
          </w:p>
        </w:tc>
        <w:tc>
          <w:tcPr>
            <w:tcW w:w="1710" w:type="dxa"/>
          </w:tcPr>
          <w:p w:rsidR="00563553" w:rsidRPr="00BA3AA0" w:rsidRDefault="00563553" w:rsidP="00D25279">
            <w:pPr>
              <w:pStyle w:val="PlainText"/>
              <w:rPr>
                <w:rFonts w:ascii="Times New Roman" w:hAnsi="Times New Roman" w:cs="Times New Roman"/>
                <w:sz w:val="20"/>
                <w:szCs w:val="20"/>
              </w:rPr>
            </w:pPr>
            <w:r w:rsidRPr="00BA3AA0">
              <w:rPr>
                <w:rFonts w:ascii="Times New Roman" w:hAnsi="Times New Roman" w:cs="Times New Roman"/>
                <w:sz w:val="20"/>
                <w:szCs w:val="20"/>
              </w:rPr>
              <w:t>CDBG-DR</w:t>
            </w:r>
          </w:p>
        </w:tc>
        <w:tc>
          <w:tcPr>
            <w:tcW w:w="2065" w:type="dxa"/>
          </w:tcPr>
          <w:p w:rsidR="00DE4DE1" w:rsidRPr="00BA3AA0" w:rsidRDefault="00DE4DE1" w:rsidP="000C76F8">
            <w:pPr>
              <w:pStyle w:val="PlainText"/>
              <w:rPr>
                <w:rFonts w:ascii="Times New Roman" w:hAnsi="Times New Roman" w:cs="Times New Roman"/>
                <w:sz w:val="20"/>
                <w:szCs w:val="20"/>
              </w:rPr>
            </w:pPr>
            <w:r w:rsidRPr="00BA3AA0">
              <w:rPr>
                <w:rFonts w:ascii="Times New Roman" w:hAnsi="Times New Roman" w:cs="Times New Roman"/>
                <w:sz w:val="20"/>
                <w:szCs w:val="20"/>
              </w:rPr>
              <w:t xml:space="preserve">     </w:t>
            </w:r>
            <w:r w:rsidR="00D15AA9" w:rsidRPr="00BA3AA0">
              <w:rPr>
                <w:rFonts w:ascii="Times New Roman" w:hAnsi="Times New Roman" w:cs="Times New Roman"/>
                <w:sz w:val="20"/>
                <w:szCs w:val="20"/>
              </w:rPr>
              <w:t>Economic</w:t>
            </w:r>
          </w:p>
          <w:p w:rsidR="00DE4DE1" w:rsidRPr="00BA3AA0" w:rsidRDefault="00DE4DE1" w:rsidP="000C76F8">
            <w:pPr>
              <w:pStyle w:val="PlainText"/>
              <w:rPr>
                <w:rFonts w:ascii="Times New Roman" w:hAnsi="Times New Roman" w:cs="Times New Roman"/>
                <w:sz w:val="20"/>
                <w:szCs w:val="20"/>
              </w:rPr>
            </w:pPr>
            <w:r w:rsidRPr="00BA3AA0">
              <w:rPr>
                <w:rFonts w:ascii="Times New Roman" w:hAnsi="Times New Roman" w:cs="Times New Roman"/>
                <w:sz w:val="20"/>
                <w:szCs w:val="20"/>
              </w:rPr>
              <w:t xml:space="preserve">     </w:t>
            </w:r>
            <w:r w:rsidR="00D15AA9" w:rsidRPr="00BA3AA0">
              <w:rPr>
                <w:rFonts w:ascii="Times New Roman" w:hAnsi="Times New Roman" w:cs="Times New Roman"/>
                <w:sz w:val="20"/>
                <w:szCs w:val="20"/>
              </w:rPr>
              <w:t>Development</w:t>
            </w:r>
          </w:p>
          <w:p w:rsidR="00BA3E8E" w:rsidRPr="00BA3AA0" w:rsidRDefault="00DE4DE1" w:rsidP="000C76F8">
            <w:pPr>
              <w:pStyle w:val="PlainText"/>
              <w:rPr>
                <w:rFonts w:ascii="Times New Roman" w:hAnsi="Times New Roman" w:cs="Times New Roman"/>
                <w:sz w:val="20"/>
                <w:szCs w:val="20"/>
              </w:rPr>
            </w:pPr>
            <w:r w:rsidRPr="00BA3AA0">
              <w:rPr>
                <w:rFonts w:ascii="Times New Roman" w:hAnsi="Times New Roman" w:cs="Times New Roman"/>
                <w:sz w:val="20"/>
                <w:szCs w:val="20"/>
              </w:rPr>
              <w:t xml:space="preserve">     </w:t>
            </w:r>
            <w:r w:rsidR="00D15AA9" w:rsidRPr="00BA3AA0">
              <w:rPr>
                <w:rFonts w:ascii="Times New Roman" w:hAnsi="Times New Roman" w:cs="Times New Roman"/>
                <w:sz w:val="20"/>
                <w:szCs w:val="20"/>
              </w:rPr>
              <w:t>Business Incubator</w:t>
            </w:r>
          </w:p>
        </w:tc>
      </w:tr>
      <w:tr w:rsidR="00563553" w:rsidRPr="00BA3AA0" w:rsidTr="00C21302">
        <w:tc>
          <w:tcPr>
            <w:tcW w:w="1184" w:type="dxa"/>
          </w:tcPr>
          <w:p w:rsidR="00563553" w:rsidRPr="00BA3AA0" w:rsidRDefault="00563553" w:rsidP="00A758CF">
            <w:pPr>
              <w:pStyle w:val="PlainText"/>
              <w:rPr>
                <w:rFonts w:ascii="Times New Roman" w:hAnsi="Times New Roman" w:cs="Times New Roman"/>
                <w:sz w:val="20"/>
                <w:szCs w:val="20"/>
              </w:rPr>
            </w:pPr>
            <w:r w:rsidRPr="00BA3AA0">
              <w:rPr>
                <w:rFonts w:ascii="Times New Roman" w:hAnsi="Times New Roman" w:cs="Times New Roman"/>
                <w:sz w:val="20"/>
                <w:szCs w:val="20"/>
              </w:rPr>
              <w:t xml:space="preserve">     </w:t>
            </w:r>
            <w:r w:rsidR="0019576F" w:rsidRPr="00BA3AA0">
              <w:rPr>
                <w:rFonts w:ascii="Times New Roman" w:hAnsi="Times New Roman" w:cs="Times New Roman"/>
                <w:sz w:val="20"/>
                <w:szCs w:val="20"/>
              </w:rPr>
              <w:t>2</w:t>
            </w:r>
            <w:r w:rsidR="00304752" w:rsidRPr="00BA3AA0">
              <w:rPr>
                <w:rFonts w:ascii="Times New Roman" w:hAnsi="Times New Roman" w:cs="Times New Roman"/>
                <w:sz w:val="20"/>
                <w:szCs w:val="20"/>
              </w:rPr>
              <w:t>b</w:t>
            </w:r>
          </w:p>
        </w:tc>
        <w:tc>
          <w:tcPr>
            <w:tcW w:w="2231" w:type="dxa"/>
          </w:tcPr>
          <w:p w:rsidR="000C76F8" w:rsidRPr="00BA3AA0" w:rsidRDefault="00563553" w:rsidP="00D25279">
            <w:pPr>
              <w:pStyle w:val="PlainText"/>
              <w:rPr>
                <w:rFonts w:ascii="Times New Roman" w:hAnsi="Times New Roman" w:cs="Times New Roman"/>
                <w:sz w:val="20"/>
                <w:szCs w:val="20"/>
              </w:rPr>
            </w:pPr>
            <w:r w:rsidRPr="00BA3AA0">
              <w:rPr>
                <w:rFonts w:ascii="Times New Roman" w:hAnsi="Times New Roman" w:cs="Times New Roman"/>
                <w:sz w:val="20"/>
                <w:szCs w:val="20"/>
              </w:rPr>
              <w:t xml:space="preserve">     Business Loan</w:t>
            </w:r>
          </w:p>
          <w:p w:rsidR="00563553" w:rsidRPr="00BA3AA0" w:rsidRDefault="000C76F8" w:rsidP="000C76F8">
            <w:pPr>
              <w:pStyle w:val="PlainText"/>
              <w:rPr>
                <w:rFonts w:ascii="Times New Roman" w:hAnsi="Times New Roman" w:cs="Times New Roman"/>
                <w:sz w:val="20"/>
                <w:szCs w:val="20"/>
              </w:rPr>
            </w:pPr>
            <w:r w:rsidRPr="00BA3AA0">
              <w:rPr>
                <w:rFonts w:ascii="Times New Roman" w:hAnsi="Times New Roman" w:cs="Times New Roman"/>
                <w:sz w:val="20"/>
                <w:szCs w:val="20"/>
              </w:rPr>
              <w:t xml:space="preserve">     </w:t>
            </w:r>
            <w:r w:rsidR="00563553" w:rsidRPr="00BA3AA0">
              <w:rPr>
                <w:rFonts w:ascii="Times New Roman" w:hAnsi="Times New Roman" w:cs="Times New Roman"/>
                <w:sz w:val="20"/>
                <w:szCs w:val="20"/>
              </w:rPr>
              <w:t>Pool</w:t>
            </w:r>
          </w:p>
        </w:tc>
        <w:tc>
          <w:tcPr>
            <w:tcW w:w="2160" w:type="dxa"/>
          </w:tcPr>
          <w:p w:rsidR="00563553" w:rsidRPr="00BA3AA0" w:rsidRDefault="00563553" w:rsidP="00D25279">
            <w:pPr>
              <w:pStyle w:val="PlainText"/>
              <w:rPr>
                <w:rFonts w:ascii="Times New Roman" w:hAnsi="Times New Roman" w:cs="Times New Roman"/>
                <w:sz w:val="20"/>
                <w:szCs w:val="20"/>
              </w:rPr>
            </w:pPr>
            <w:r w:rsidRPr="00BA3AA0">
              <w:rPr>
                <w:rFonts w:ascii="Times New Roman" w:hAnsi="Times New Roman" w:cs="Times New Roman"/>
                <w:sz w:val="20"/>
                <w:szCs w:val="20"/>
              </w:rPr>
              <w:t>$1,000,000</w:t>
            </w:r>
          </w:p>
        </w:tc>
        <w:tc>
          <w:tcPr>
            <w:tcW w:w="1710" w:type="dxa"/>
          </w:tcPr>
          <w:p w:rsidR="00563553" w:rsidRPr="00BA3AA0" w:rsidRDefault="00563553" w:rsidP="00D25279">
            <w:pPr>
              <w:pStyle w:val="PlainText"/>
              <w:rPr>
                <w:rFonts w:ascii="Times New Roman" w:hAnsi="Times New Roman" w:cs="Times New Roman"/>
                <w:sz w:val="20"/>
                <w:szCs w:val="20"/>
              </w:rPr>
            </w:pPr>
            <w:r w:rsidRPr="00BA3AA0">
              <w:rPr>
                <w:rFonts w:ascii="Times New Roman" w:hAnsi="Times New Roman" w:cs="Times New Roman"/>
                <w:sz w:val="20"/>
                <w:szCs w:val="20"/>
              </w:rPr>
              <w:t>CDBG-DR</w:t>
            </w:r>
          </w:p>
        </w:tc>
        <w:tc>
          <w:tcPr>
            <w:tcW w:w="2065" w:type="dxa"/>
          </w:tcPr>
          <w:p w:rsidR="000C76F8" w:rsidRPr="00BA3AA0" w:rsidRDefault="000C76F8" w:rsidP="00D25279">
            <w:pPr>
              <w:pStyle w:val="PlainText"/>
              <w:rPr>
                <w:rFonts w:ascii="Times New Roman" w:hAnsi="Times New Roman" w:cs="Times New Roman"/>
                <w:sz w:val="20"/>
                <w:szCs w:val="20"/>
              </w:rPr>
            </w:pPr>
            <w:r w:rsidRPr="00BA3AA0">
              <w:rPr>
                <w:rFonts w:ascii="Times New Roman" w:hAnsi="Times New Roman" w:cs="Times New Roman"/>
                <w:sz w:val="20"/>
                <w:szCs w:val="20"/>
              </w:rPr>
              <w:t xml:space="preserve">     Business Loan</w:t>
            </w:r>
          </w:p>
          <w:p w:rsidR="00563553" w:rsidRPr="00BA3AA0" w:rsidRDefault="000C76F8" w:rsidP="000C76F8">
            <w:pPr>
              <w:pStyle w:val="PlainText"/>
              <w:rPr>
                <w:rFonts w:ascii="Times New Roman" w:hAnsi="Times New Roman" w:cs="Times New Roman"/>
                <w:sz w:val="20"/>
                <w:szCs w:val="20"/>
              </w:rPr>
            </w:pPr>
            <w:r w:rsidRPr="00BA3AA0">
              <w:rPr>
                <w:rFonts w:ascii="Times New Roman" w:hAnsi="Times New Roman" w:cs="Times New Roman"/>
                <w:sz w:val="20"/>
                <w:szCs w:val="20"/>
              </w:rPr>
              <w:t xml:space="preserve">     Pool</w:t>
            </w:r>
          </w:p>
        </w:tc>
      </w:tr>
      <w:tr w:rsidR="00636B77" w:rsidRPr="00BA3AA0" w:rsidTr="00C21302">
        <w:tc>
          <w:tcPr>
            <w:tcW w:w="1184" w:type="dxa"/>
          </w:tcPr>
          <w:p w:rsidR="00636B77" w:rsidRPr="00BA3AA0" w:rsidRDefault="0019576F" w:rsidP="00A758CF">
            <w:pPr>
              <w:pStyle w:val="PlainText"/>
              <w:rPr>
                <w:rFonts w:ascii="Times New Roman" w:hAnsi="Times New Roman" w:cs="Times New Roman"/>
                <w:sz w:val="20"/>
                <w:szCs w:val="20"/>
              </w:rPr>
            </w:pPr>
            <w:r w:rsidRPr="00BA3AA0">
              <w:rPr>
                <w:rFonts w:ascii="Times New Roman" w:hAnsi="Times New Roman" w:cs="Times New Roman"/>
                <w:sz w:val="20"/>
                <w:szCs w:val="20"/>
              </w:rPr>
              <w:t>3</w:t>
            </w:r>
          </w:p>
        </w:tc>
        <w:tc>
          <w:tcPr>
            <w:tcW w:w="2231" w:type="dxa"/>
          </w:tcPr>
          <w:p w:rsidR="00636B77" w:rsidRPr="00BA3AA0" w:rsidRDefault="00636B77" w:rsidP="00636B77">
            <w:pPr>
              <w:pStyle w:val="PlainText"/>
              <w:rPr>
                <w:rFonts w:ascii="Times New Roman" w:hAnsi="Times New Roman" w:cs="Times New Roman"/>
                <w:sz w:val="20"/>
                <w:szCs w:val="20"/>
              </w:rPr>
            </w:pPr>
            <w:r w:rsidRPr="00BA3AA0">
              <w:rPr>
                <w:rFonts w:ascii="Times New Roman" w:hAnsi="Times New Roman" w:cs="Times New Roman"/>
                <w:sz w:val="20"/>
                <w:szCs w:val="20"/>
              </w:rPr>
              <w:t>State of Alabama:</w:t>
            </w:r>
          </w:p>
        </w:tc>
        <w:tc>
          <w:tcPr>
            <w:tcW w:w="2160" w:type="dxa"/>
          </w:tcPr>
          <w:p w:rsidR="00583113" w:rsidRPr="008D71CF" w:rsidRDefault="00583113" w:rsidP="00583113">
            <w:pPr>
              <w:pStyle w:val="PlainText"/>
              <w:rPr>
                <w:rFonts w:ascii="Times New Roman" w:hAnsi="Times New Roman" w:cs="Times New Roman"/>
                <w:sz w:val="20"/>
                <w:szCs w:val="20"/>
              </w:rPr>
            </w:pPr>
            <w:r w:rsidRPr="008D71CF">
              <w:rPr>
                <w:rFonts w:ascii="Times New Roman" w:hAnsi="Times New Roman" w:cs="Times New Roman"/>
                <w:sz w:val="20"/>
                <w:szCs w:val="20"/>
              </w:rPr>
              <w:t>$</w:t>
            </w:r>
            <w:r>
              <w:rPr>
                <w:rFonts w:ascii="Times New Roman" w:hAnsi="Times New Roman" w:cs="Times New Roman"/>
                <w:sz w:val="20"/>
                <w:szCs w:val="20"/>
              </w:rPr>
              <w:t>11,268,975</w:t>
            </w:r>
          </w:p>
          <w:p w:rsidR="00583113" w:rsidRPr="008D71CF" w:rsidRDefault="00583113" w:rsidP="00583113">
            <w:pPr>
              <w:pStyle w:val="PlainText"/>
              <w:rPr>
                <w:rFonts w:ascii="Times New Roman" w:hAnsi="Times New Roman" w:cs="Times New Roman"/>
                <w:sz w:val="20"/>
                <w:szCs w:val="20"/>
              </w:rPr>
            </w:pPr>
            <w:r w:rsidRPr="008D71CF">
              <w:rPr>
                <w:rFonts w:ascii="Times New Roman" w:hAnsi="Times New Roman" w:cs="Times New Roman"/>
                <w:sz w:val="20"/>
                <w:szCs w:val="20"/>
              </w:rPr>
              <w:t xml:space="preserve">  Admin:      $2</w:t>
            </w:r>
            <w:r>
              <w:rPr>
                <w:rFonts w:ascii="Times New Roman" w:hAnsi="Times New Roman" w:cs="Times New Roman"/>
                <w:sz w:val="20"/>
                <w:szCs w:val="20"/>
              </w:rPr>
              <w:t>,</w:t>
            </w:r>
            <w:r w:rsidRPr="008D71CF">
              <w:rPr>
                <w:rFonts w:ascii="Times New Roman" w:hAnsi="Times New Roman" w:cs="Times New Roman"/>
                <w:sz w:val="20"/>
                <w:szCs w:val="20"/>
              </w:rPr>
              <w:t>4</w:t>
            </w:r>
            <w:r>
              <w:rPr>
                <w:rFonts w:ascii="Times New Roman" w:hAnsi="Times New Roman" w:cs="Times New Roman"/>
                <w:sz w:val="20"/>
                <w:szCs w:val="20"/>
              </w:rPr>
              <w:t>57,850</w:t>
            </w:r>
          </w:p>
          <w:p w:rsidR="00636B77" w:rsidRPr="00BA3AA0" w:rsidRDefault="00583113" w:rsidP="00583113">
            <w:pPr>
              <w:pStyle w:val="PlainText"/>
              <w:rPr>
                <w:rFonts w:ascii="Times New Roman" w:hAnsi="Times New Roman" w:cs="Times New Roman"/>
                <w:sz w:val="20"/>
                <w:szCs w:val="20"/>
              </w:rPr>
            </w:pPr>
            <w:r w:rsidRPr="008D71CF">
              <w:rPr>
                <w:rFonts w:ascii="Times New Roman" w:hAnsi="Times New Roman" w:cs="Times New Roman"/>
                <w:sz w:val="20"/>
                <w:szCs w:val="20"/>
              </w:rPr>
              <w:t xml:space="preserve">  Agencies:  $</w:t>
            </w:r>
            <w:r>
              <w:rPr>
                <w:rFonts w:ascii="Times New Roman" w:hAnsi="Times New Roman" w:cs="Times New Roman"/>
                <w:sz w:val="20"/>
                <w:szCs w:val="20"/>
              </w:rPr>
              <w:t>8,811,125</w:t>
            </w:r>
          </w:p>
        </w:tc>
        <w:tc>
          <w:tcPr>
            <w:tcW w:w="1710" w:type="dxa"/>
          </w:tcPr>
          <w:p w:rsidR="00636B77" w:rsidRPr="00BA3AA0" w:rsidRDefault="00636B77" w:rsidP="00636B77">
            <w:pPr>
              <w:rPr>
                <w:sz w:val="20"/>
                <w:szCs w:val="20"/>
              </w:rPr>
            </w:pPr>
            <w:r w:rsidRPr="00BA3AA0">
              <w:rPr>
                <w:sz w:val="20"/>
                <w:szCs w:val="20"/>
              </w:rPr>
              <w:t>CDBG-DR</w:t>
            </w:r>
          </w:p>
        </w:tc>
        <w:tc>
          <w:tcPr>
            <w:tcW w:w="2065" w:type="dxa"/>
          </w:tcPr>
          <w:p w:rsidR="00636B77" w:rsidRPr="00BA3AA0" w:rsidRDefault="00636B77" w:rsidP="00636B77">
            <w:pPr>
              <w:pStyle w:val="PlainText"/>
              <w:rPr>
                <w:rFonts w:ascii="Times New Roman" w:hAnsi="Times New Roman" w:cs="Times New Roman"/>
                <w:sz w:val="20"/>
                <w:szCs w:val="20"/>
              </w:rPr>
            </w:pPr>
            <w:r w:rsidRPr="00BA3AA0">
              <w:rPr>
                <w:rFonts w:ascii="Times New Roman" w:hAnsi="Times New Roman" w:cs="Times New Roman"/>
                <w:sz w:val="20"/>
                <w:szCs w:val="20"/>
              </w:rPr>
              <w:t>Disaster Program Administration / Implementation Services by contractors</w:t>
            </w:r>
          </w:p>
        </w:tc>
      </w:tr>
      <w:tr w:rsidR="00636B77" w:rsidRPr="00BA3AA0" w:rsidTr="00C21302">
        <w:tc>
          <w:tcPr>
            <w:tcW w:w="1184" w:type="dxa"/>
          </w:tcPr>
          <w:p w:rsidR="00636B77" w:rsidRPr="00BA3AA0" w:rsidRDefault="00636B77" w:rsidP="00A758CF">
            <w:pPr>
              <w:pStyle w:val="PlainText"/>
              <w:rPr>
                <w:rFonts w:ascii="Times New Roman" w:hAnsi="Times New Roman" w:cs="Times New Roman"/>
                <w:sz w:val="20"/>
                <w:szCs w:val="20"/>
              </w:rPr>
            </w:pPr>
            <w:r w:rsidRPr="00BA3AA0">
              <w:rPr>
                <w:rFonts w:ascii="Times New Roman" w:hAnsi="Times New Roman" w:cs="Times New Roman"/>
                <w:sz w:val="20"/>
                <w:szCs w:val="20"/>
              </w:rPr>
              <w:t xml:space="preserve">     </w:t>
            </w:r>
            <w:r w:rsidR="0019576F" w:rsidRPr="00BA3AA0">
              <w:rPr>
                <w:rFonts w:ascii="Times New Roman" w:hAnsi="Times New Roman" w:cs="Times New Roman"/>
                <w:sz w:val="20"/>
                <w:szCs w:val="20"/>
              </w:rPr>
              <w:t>3</w:t>
            </w:r>
            <w:r w:rsidRPr="00BA3AA0">
              <w:rPr>
                <w:rFonts w:ascii="Times New Roman" w:hAnsi="Times New Roman" w:cs="Times New Roman"/>
                <w:sz w:val="20"/>
                <w:szCs w:val="20"/>
              </w:rPr>
              <w:t>a</w:t>
            </w:r>
          </w:p>
        </w:tc>
        <w:tc>
          <w:tcPr>
            <w:tcW w:w="2231" w:type="dxa"/>
          </w:tcPr>
          <w:p w:rsidR="00636B77" w:rsidRPr="00BA3AA0" w:rsidRDefault="00636B77" w:rsidP="00636B77">
            <w:pPr>
              <w:pStyle w:val="PlainText"/>
              <w:rPr>
                <w:rFonts w:ascii="Times New Roman" w:hAnsi="Times New Roman" w:cs="Times New Roman"/>
                <w:sz w:val="20"/>
                <w:szCs w:val="20"/>
              </w:rPr>
            </w:pPr>
            <w:r w:rsidRPr="00BA3AA0">
              <w:rPr>
                <w:rFonts w:ascii="Times New Roman" w:hAnsi="Times New Roman" w:cs="Times New Roman"/>
                <w:sz w:val="20"/>
                <w:szCs w:val="20"/>
              </w:rPr>
              <w:t xml:space="preserve">     Community</w:t>
            </w:r>
          </w:p>
          <w:p w:rsidR="00636B77" w:rsidRPr="00BA3AA0" w:rsidRDefault="00636B77" w:rsidP="00636B77">
            <w:pPr>
              <w:pStyle w:val="PlainText"/>
              <w:rPr>
                <w:rFonts w:ascii="Times New Roman" w:hAnsi="Times New Roman" w:cs="Times New Roman"/>
                <w:sz w:val="20"/>
                <w:szCs w:val="20"/>
              </w:rPr>
            </w:pPr>
            <w:r w:rsidRPr="00BA3AA0">
              <w:rPr>
                <w:rFonts w:ascii="Times New Roman" w:hAnsi="Times New Roman" w:cs="Times New Roman"/>
                <w:sz w:val="20"/>
                <w:szCs w:val="20"/>
              </w:rPr>
              <w:t xml:space="preserve">     Action</w:t>
            </w:r>
          </w:p>
          <w:p w:rsidR="00636B77" w:rsidRPr="00BA3AA0" w:rsidRDefault="00636B77" w:rsidP="00636B77">
            <w:pPr>
              <w:pStyle w:val="PlainText"/>
              <w:rPr>
                <w:rFonts w:ascii="Times New Roman" w:hAnsi="Times New Roman" w:cs="Times New Roman"/>
                <w:sz w:val="20"/>
                <w:szCs w:val="20"/>
              </w:rPr>
            </w:pPr>
            <w:r w:rsidRPr="00BA3AA0">
              <w:rPr>
                <w:rFonts w:ascii="Times New Roman" w:hAnsi="Times New Roman" w:cs="Times New Roman"/>
                <w:sz w:val="20"/>
                <w:szCs w:val="20"/>
              </w:rPr>
              <w:t xml:space="preserve">     Partnership of</w:t>
            </w:r>
          </w:p>
          <w:p w:rsidR="007E2649" w:rsidRPr="00BA3AA0" w:rsidRDefault="00636B77" w:rsidP="00636B77">
            <w:pPr>
              <w:pStyle w:val="PlainText"/>
              <w:rPr>
                <w:rFonts w:ascii="Times New Roman" w:hAnsi="Times New Roman" w:cs="Times New Roman"/>
                <w:sz w:val="20"/>
                <w:szCs w:val="20"/>
              </w:rPr>
            </w:pPr>
            <w:r w:rsidRPr="00BA3AA0">
              <w:rPr>
                <w:rFonts w:ascii="Times New Roman" w:hAnsi="Times New Roman" w:cs="Times New Roman"/>
                <w:sz w:val="20"/>
                <w:szCs w:val="20"/>
              </w:rPr>
              <w:t xml:space="preserve">     North Alabama</w:t>
            </w:r>
          </w:p>
          <w:p w:rsidR="00636B77" w:rsidRPr="00BA3AA0" w:rsidRDefault="007E2649" w:rsidP="007E2649">
            <w:pPr>
              <w:pStyle w:val="PlainText"/>
              <w:rPr>
                <w:rFonts w:ascii="Times New Roman" w:hAnsi="Times New Roman" w:cs="Times New Roman"/>
                <w:sz w:val="20"/>
                <w:szCs w:val="20"/>
              </w:rPr>
            </w:pPr>
            <w:r w:rsidRPr="00BA3AA0">
              <w:rPr>
                <w:rFonts w:ascii="Times New Roman" w:hAnsi="Times New Roman" w:cs="Times New Roman"/>
                <w:sz w:val="20"/>
                <w:szCs w:val="20"/>
              </w:rPr>
              <w:t xml:space="preserve">     (in Decatur, AL)</w:t>
            </w:r>
          </w:p>
        </w:tc>
        <w:tc>
          <w:tcPr>
            <w:tcW w:w="2160" w:type="dxa"/>
          </w:tcPr>
          <w:p w:rsidR="007E2649" w:rsidRPr="00BA3AA0" w:rsidRDefault="00636B77" w:rsidP="00636B77">
            <w:pPr>
              <w:pStyle w:val="PlainText"/>
              <w:rPr>
                <w:rFonts w:ascii="Times New Roman" w:hAnsi="Times New Roman" w:cs="Times New Roman"/>
                <w:sz w:val="20"/>
                <w:szCs w:val="20"/>
              </w:rPr>
            </w:pPr>
            <w:r w:rsidRPr="00BA3AA0">
              <w:rPr>
                <w:rFonts w:ascii="Times New Roman" w:hAnsi="Times New Roman" w:cs="Times New Roman"/>
                <w:sz w:val="20"/>
                <w:szCs w:val="20"/>
              </w:rPr>
              <w:t xml:space="preserve">     </w:t>
            </w:r>
            <w:r w:rsidR="007E2649" w:rsidRPr="00BA3AA0">
              <w:rPr>
                <w:rFonts w:ascii="Times New Roman" w:hAnsi="Times New Roman" w:cs="Times New Roman"/>
                <w:sz w:val="20"/>
                <w:szCs w:val="20"/>
              </w:rPr>
              <w:t xml:space="preserve">Funds are </w:t>
            </w:r>
            <w:r w:rsidRPr="00BA3AA0">
              <w:rPr>
                <w:rFonts w:ascii="Times New Roman" w:hAnsi="Times New Roman" w:cs="Times New Roman"/>
                <w:sz w:val="20"/>
                <w:szCs w:val="20"/>
              </w:rPr>
              <w:t>drawn</w:t>
            </w:r>
          </w:p>
          <w:p w:rsidR="00636B77" w:rsidRPr="00BA3AA0" w:rsidRDefault="007E2649" w:rsidP="007E2649">
            <w:pPr>
              <w:pStyle w:val="PlainText"/>
              <w:rPr>
                <w:rFonts w:ascii="Times New Roman" w:hAnsi="Times New Roman" w:cs="Times New Roman"/>
                <w:sz w:val="20"/>
                <w:szCs w:val="20"/>
              </w:rPr>
            </w:pPr>
            <w:r w:rsidRPr="00BA3AA0">
              <w:rPr>
                <w:rFonts w:ascii="Times New Roman" w:hAnsi="Times New Roman" w:cs="Times New Roman"/>
                <w:sz w:val="20"/>
                <w:szCs w:val="20"/>
              </w:rPr>
              <w:t xml:space="preserve">     </w:t>
            </w:r>
            <w:r w:rsidR="00636B77" w:rsidRPr="00BA3AA0">
              <w:rPr>
                <w:rFonts w:ascii="Times New Roman" w:hAnsi="Times New Roman" w:cs="Times New Roman"/>
                <w:sz w:val="20"/>
                <w:szCs w:val="20"/>
              </w:rPr>
              <w:t>as needed</w:t>
            </w:r>
          </w:p>
        </w:tc>
        <w:tc>
          <w:tcPr>
            <w:tcW w:w="1710" w:type="dxa"/>
          </w:tcPr>
          <w:p w:rsidR="00636B77" w:rsidRPr="00BA3AA0" w:rsidRDefault="00636B77" w:rsidP="00636B77">
            <w:pPr>
              <w:rPr>
                <w:sz w:val="20"/>
                <w:szCs w:val="20"/>
              </w:rPr>
            </w:pPr>
            <w:r w:rsidRPr="00BA3AA0">
              <w:rPr>
                <w:sz w:val="20"/>
                <w:szCs w:val="20"/>
              </w:rPr>
              <w:t>CDBG-DR</w:t>
            </w:r>
          </w:p>
        </w:tc>
        <w:tc>
          <w:tcPr>
            <w:tcW w:w="2065" w:type="dxa"/>
          </w:tcPr>
          <w:p w:rsidR="009D4278" w:rsidRPr="00BA3AA0" w:rsidRDefault="009D4278" w:rsidP="00636B77">
            <w:pPr>
              <w:pStyle w:val="PlainText"/>
              <w:rPr>
                <w:rFonts w:ascii="Times New Roman" w:hAnsi="Times New Roman" w:cs="Times New Roman"/>
                <w:sz w:val="20"/>
                <w:szCs w:val="20"/>
              </w:rPr>
            </w:pPr>
            <w:r w:rsidRPr="00BA3AA0">
              <w:rPr>
                <w:rFonts w:ascii="Times New Roman" w:hAnsi="Times New Roman" w:cs="Times New Roman"/>
                <w:sz w:val="20"/>
                <w:szCs w:val="20"/>
              </w:rPr>
              <w:t xml:space="preserve">     Disaster Program</w:t>
            </w:r>
          </w:p>
          <w:p w:rsidR="009D4278" w:rsidRPr="00BA3AA0" w:rsidRDefault="009D4278" w:rsidP="009D4278">
            <w:pPr>
              <w:pStyle w:val="PlainText"/>
              <w:rPr>
                <w:rFonts w:ascii="Times New Roman" w:hAnsi="Times New Roman" w:cs="Times New Roman"/>
                <w:sz w:val="20"/>
                <w:szCs w:val="20"/>
              </w:rPr>
            </w:pPr>
            <w:r w:rsidRPr="00BA3AA0">
              <w:rPr>
                <w:rFonts w:ascii="Times New Roman" w:hAnsi="Times New Roman" w:cs="Times New Roman"/>
                <w:sz w:val="20"/>
                <w:szCs w:val="20"/>
              </w:rPr>
              <w:t xml:space="preserve">     Administration /</w:t>
            </w:r>
          </w:p>
          <w:p w:rsidR="009D4278" w:rsidRPr="00BA3AA0" w:rsidRDefault="009D4278" w:rsidP="009D4278">
            <w:pPr>
              <w:pStyle w:val="PlainText"/>
              <w:rPr>
                <w:rFonts w:ascii="Times New Roman" w:hAnsi="Times New Roman" w:cs="Times New Roman"/>
                <w:sz w:val="20"/>
                <w:szCs w:val="20"/>
              </w:rPr>
            </w:pPr>
            <w:r w:rsidRPr="00BA3AA0">
              <w:rPr>
                <w:rFonts w:ascii="Times New Roman" w:hAnsi="Times New Roman" w:cs="Times New Roman"/>
                <w:sz w:val="20"/>
                <w:szCs w:val="20"/>
              </w:rPr>
              <w:t xml:space="preserve">     Implementation</w:t>
            </w:r>
          </w:p>
          <w:p w:rsidR="009D4278" w:rsidRPr="00BA3AA0" w:rsidRDefault="009D4278" w:rsidP="009D4278">
            <w:pPr>
              <w:pStyle w:val="PlainText"/>
              <w:rPr>
                <w:rFonts w:ascii="Times New Roman" w:hAnsi="Times New Roman" w:cs="Times New Roman"/>
                <w:sz w:val="20"/>
                <w:szCs w:val="20"/>
              </w:rPr>
            </w:pPr>
            <w:r w:rsidRPr="00BA3AA0">
              <w:rPr>
                <w:rFonts w:ascii="Times New Roman" w:hAnsi="Times New Roman" w:cs="Times New Roman"/>
                <w:sz w:val="20"/>
                <w:szCs w:val="20"/>
              </w:rPr>
              <w:t xml:space="preserve">     Services by</w:t>
            </w:r>
          </w:p>
          <w:p w:rsidR="00636B77" w:rsidRPr="00BA3AA0" w:rsidRDefault="009D4278" w:rsidP="009D4278">
            <w:pPr>
              <w:pStyle w:val="PlainText"/>
              <w:rPr>
                <w:rFonts w:ascii="Times New Roman" w:hAnsi="Times New Roman" w:cs="Times New Roman"/>
                <w:sz w:val="20"/>
                <w:szCs w:val="20"/>
              </w:rPr>
            </w:pPr>
            <w:r w:rsidRPr="00BA3AA0">
              <w:rPr>
                <w:rFonts w:ascii="Times New Roman" w:hAnsi="Times New Roman" w:cs="Times New Roman"/>
                <w:sz w:val="20"/>
                <w:szCs w:val="20"/>
              </w:rPr>
              <w:t xml:space="preserve">     Local Contractor</w:t>
            </w:r>
          </w:p>
        </w:tc>
      </w:tr>
      <w:tr w:rsidR="00636B77" w:rsidRPr="00BA3AA0" w:rsidTr="00C21302">
        <w:tc>
          <w:tcPr>
            <w:tcW w:w="1184" w:type="dxa"/>
          </w:tcPr>
          <w:p w:rsidR="00636B77" w:rsidRPr="00BA3AA0" w:rsidRDefault="00636B77" w:rsidP="00A758CF">
            <w:pPr>
              <w:pStyle w:val="PlainText"/>
              <w:rPr>
                <w:rFonts w:ascii="Times New Roman" w:hAnsi="Times New Roman" w:cs="Times New Roman"/>
                <w:sz w:val="20"/>
                <w:szCs w:val="20"/>
              </w:rPr>
            </w:pPr>
            <w:r w:rsidRPr="00BA3AA0">
              <w:rPr>
                <w:rFonts w:ascii="Times New Roman" w:hAnsi="Times New Roman" w:cs="Times New Roman"/>
                <w:sz w:val="20"/>
                <w:szCs w:val="20"/>
              </w:rPr>
              <w:t xml:space="preserve">     </w:t>
            </w:r>
            <w:r w:rsidR="0019576F" w:rsidRPr="00BA3AA0">
              <w:rPr>
                <w:rFonts w:ascii="Times New Roman" w:hAnsi="Times New Roman" w:cs="Times New Roman"/>
                <w:sz w:val="20"/>
                <w:szCs w:val="20"/>
              </w:rPr>
              <w:t>3</w:t>
            </w:r>
            <w:r w:rsidRPr="00BA3AA0">
              <w:rPr>
                <w:rFonts w:ascii="Times New Roman" w:hAnsi="Times New Roman" w:cs="Times New Roman"/>
                <w:sz w:val="20"/>
                <w:szCs w:val="20"/>
              </w:rPr>
              <w:t>b</w:t>
            </w:r>
          </w:p>
        </w:tc>
        <w:tc>
          <w:tcPr>
            <w:tcW w:w="2231" w:type="dxa"/>
          </w:tcPr>
          <w:p w:rsidR="00636B77" w:rsidRPr="00BA3AA0" w:rsidRDefault="00636B77" w:rsidP="00636B77">
            <w:pPr>
              <w:pStyle w:val="PlainText"/>
              <w:rPr>
                <w:rFonts w:ascii="Times New Roman" w:hAnsi="Times New Roman" w:cs="Times New Roman"/>
                <w:sz w:val="20"/>
                <w:szCs w:val="20"/>
              </w:rPr>
            </w:pPr>
            <w:r w:rsidRPr="00BA3AA0">
              <w:rPr>
                <w:rFonts w:ascii="Times New Roman" w:hAnsi="Times New Roman" w:cs="Times New Roman"/>
                <w:sz w:val="20"/>
                <w:szCs w:val="20"/>
              </w:rPr>
              <w:t xml:space="preserve">     Community</w:t>
            </w:r>
          </w:p>
          <w:p w:rsidR="00636B77" w:rsidRPr="00BA3AA0" w:rsidRDefault="00636B77" w:rsidP="00636B77">
            <w:pPr>
              <w:pStyle w:val="PlainText"/>
              <w:rPr>
                <w:rFonts w:ascii="Times New Roman" w:hAnsi="Times New Roman" w:cs="Times New Roman"/>
                <w:sz w:val="20"/>
                <w:szCs w:val="20"/>
              </w:rPr>
            </w:pPr>
            <w:r w:rsidRPr="00BA3AA0">
              <w:rPr>
                <w:rFonts w:ascii="Times New Roman" w:hAnsi="Times New Roman" w:cs="Times New Roman"/>
                <w:sz w:val="20"/>
                <w:szCs w:val="20"/>
              </w:rPr>
              <w:t xml:space="preserve">     Service Programs</w:t>
            </w:r>
          </w:p>
          <w:p w:rsidR="007E2649" w:rsidRPr="00BA3AA0" w:rsidRDefault="00636B77" w:rsidP="00636B77">
            <w:pPr>
              <w:pStyle w:val="PlainText"/>
              <w:rPr>
                <w:rFonts w:ascii="Times New Roman" w:hAnsi="Times New Roman" w:cs="Times New Roman"/>
                <w:sz w:val="20"/>
                <w:szCs w:val="20"/>
              </w:rPr>
            </w:pPr>
            <w:r w:rsidRPr="00BA3AA0">
              <w:rPr>
                <w:rFonts w:ascii="Times New Roman" w:hAnsi="Times New Roman" w:cs="Times New Roman"/>
                <w:sz w:val="20"/>
                <w:szCs w:val="20"/>
              </w:rPr>
              <w:t xml:space="preserve">     of West Alabama</w:t>
            </w:r>
          </w:p>
          <w:p w:rsidR="007E2649" w:rsidRPr="00BA3AA0" w:rsidRDefault="007E2649" w:rsidP="007E2649">
            <w:pPr>
              <w:pStyle w:val="PlainText"/>
              <w:rPr>
                <w:rFonts w:ascii="Times New Roman" w:hAnsi="Times New Roman" w:cs="Times New Roman"/>
                <w:sz w:val="20"/>
                <w:szCs w:val="20"/>
              </w:rPr>
            </w:pPr>
            <w:r w:rsidRPr="00BA3AA0">
              <w:rPr>
                <w:rFonts w:ascii="Times New Roman" w:hAnsi="Times New Roman" w:cs="Times New Roman"/>
                <w:sz w:val="20"/>
                <w:szCs w:val="20"/>
              </w:rPr>
              <w:t xml:space="preserve">     (in Tuscaloosa,</w:t>
            </w:r>
          </w:p>
          <w:p w:rsidR="00636B77" w:rsidRPr="00BA3AA0" w:rsidRDefault="007E2649" w:rsidP="007E2649">
            <w:pPr>
              <w:pStyle w:val="PlainText"/>
              <w:rPr>
                <w:rFonts w:ascii="Times New Roman" w:hAnsi="Times New Roman" w:cs="Times New Roman"/>
                <w:sz w:val="20"/>
                <w:szCs w:val="20"/>
              </w:rPr>
            </w:pPr>
            <w:r w:rsidRPr="00BA3AA0">
              <w:rPr>
                <w:rFonts w:ascii="Times New Roman" w:hAnsi="Times New Roman" w:cs="Times New Roman"/>
                <w:sz w:val="20"/>
                <w:szCs w:val="20"/>
              </w:rPr>
              <w:t xml:space="preserve">     AL)</w:t>
            </w:r>
          </w:p>
        </w:tc>
        <w:tc>
          <w:tcPr>
            <w:tcW w:w="2160" w:type="dxa"/>
          </w:tcPr>
          <w:p w:rsidR="007E2649" w:rsidRPr="00BA3AA0" w:rsidRDefault="00636B77" w:rsidP="00636B77">
            <w:pPr>
              <w:pStyle w:val="PlainText"/>
              <w:rPr>
                <w:rFonts w:ascii="Times New Roman" w:hAnsi="Times New Roman" w:cs="Times New Roman"/>
                <w:sz w:val="20"/>
                <w:szCs w:val="20"/>
              </w:rPr>
            </w:pPr>
            <w:r w:rsidRPr="00BA3AA0">
              <w:rPr>
                <w:rFonts w:ascii="Times New Roman" w:hAnsi="Times New Roman" w:cs="Times New Roman"/>
                <w:sz w:val="20"/>
                <w:szCs w:val="20"/>
              </w:rPr>
              <w:t xml:space="preserve">     </w:t>
            </w:r>
            <w:r w:rsidR="007E2649" w:rsidRPr="00BA3AA0">
              <w:rPr>
                <w:rFonts w:ascii="Times New Roman" w:hAnsi="Times New Roman" w:cs="Times New Roman"/>
                <w:sz w:val="20"/>
                <w:szCs w:val="20"/>
              </w:rPr>
              <w:t>Funds are d</w:t>
            </w:r>
            <w:r w:rsidRPr="00BA3AA0">
              <w:rPr>
                <w:rFonts w:ascii="Times New Roman" w:hAnsi="Times New Roman" w:cs="Times New Roman"/>
                <w:sz w:val="20"/>
                <w:szCs w:val="20"/>
              </w:rPr>
              <w:t>rawn</w:t>
            </w:r>
          </w:p>
          <w:p w:rsidR="00636B77" w:rsidRPr="00BA3AA0" w:rsidRDefault="007E2649" w:rsidP="007E2649">
            <w:pPr>
              <w:pStyle w:val="PlainText"/>
              <w:rPr>
                <w:rFonts w:ascii="Times New Roman" w:hAnsi="Times New Roman" w:cs="Times New Roman"/>
                <w:sz w:val="20"/>
                <w:szCs w:val="20"/>
              </w:rPr>
            </w:pPr>
            <w:r w:rsidRPr="00BA3AA0">
              <w:rPr>
                <w:rFonts w:ascii="Times New Roman" w:hAnsi="Times New Roman" w:cs="Times New Roman"/>
                <w:sz w:val="20"/>
                <w:szCs w:val="20"/>
              </w:rPr>
              <w:t xml:space="preserve">     </w:t>
            </w:r>
            <w:r w:rsidR="00636B77" w:rsidRPr="00BA3AA0">
              <w:rPr>
                <w:rFonts w:ascii="Times New Roman" w:hAnsi="Times New Roman" w:cs="Times New Roman"/>
                <w:sz w:val="20"/>
                <w:szCs w:val="20"/>
              </w:rPr>
              <w:t>as needed</w:t>
            </w:r>
          </w:p>
        </w:tc>
        <w:tc>
          <w:tcPr>
            <w:tcW w:w="1710" w:type="dxa"/>
          </w:tcPr>
          <w:p w:rsidR="00636B77" w:rsidRPr="00BA3AA0" w:rsidRDefault="00636B77" w:rsidP="00636B77">
            <w:pPr>
              <w:rPr>
                <w:sz w:val="20"/>
                <w:szCs w:val="20"/>
              </w:rPr>
            </w:pPr>
            <w:r w:rsidRPr="00BA3AA0">
              <w:rPr>
                <w:sz w:val="20"/>
                <w:szCs w:val="20"/>
              </w:rPr>
              <w:t>CDBG-DR</w:t>
            </w:r>
          </w:p>
        </w:tc>
        <w:tc>
          <w:tcPr>
            <w:tcW w:w="2065" w:type="dxa"/>
          </w:tcPr>
          <w:p w:rsidR="009D4278" w:rsidRPr="00BA3AA0" w:rsidRDefault="009D4278" w:rsidP="00636B77">
            <w:pPr>
              <w:pStyle w:val="PlainText"/>
              <w:rPr>
                <w:rFonts w:ascii="Times New Roman" w:hAnsi="Times New Roman" w:cs="Times New Roman"/>
                <w:sz w:val="20"/>
                <w:szCs w:val="20"/>
              </w:rPr>
            </w:pPr>
            <w:r w:rsidRPr="00BA3AA0">
              <w:rPr>
                <w:rFonts w:ascii="Times New Roman" w:hAnsi="Times New Roman" w:cs="Times New Roman"/>
                <w:sz w:val="20"/>
                <w:szCs w:val="20"/>
              </w:rPr>
              <w:t xml:space="preserve">     Disaster Program</w:t>
            </w:r>
          </w:p>
          <w:p w:rsidR="009D4278" w:rsidRPr="00BA3AA0" w:rsidRDefault="009D4278" w:rsidP="009D4278">
            <w:pPr>
              <w:pStyle w:val="PlainText"/>
              <w:rPr>
                <w:rFonts w:ascii="Times New Roman" w:hAnsi="Times New Roman" w:cs="Times New Roman"/>
                <w:sz w:val="20"/>
                <w:szCs w:val="20"/>
              </w:rPr>
            </w:pPr>
            <w:r w:rsidRPr="00BA3AA0">
              <w:rPr>
                <w:rFonts w:ascii="Times New Roman" w:hAnsi="Times New Roman" w:cs="Times New Roman"/>
                <w:sz w:val="20"/>
                <w:szCs w:val="20"/>
              </w:rPr>
              <w:t xml:space="preserve">     Administration /</w:t>
            </w:r>
          </w:p>
          <w:p w:rsidR="009D4278" w:rsidRPr="00BA3AA0" w:rsidRDefault="009D4278" w:rsidP="009D4278">
            <w:pPr>
              <w:pStyle w:val="PlainText"/>
              <w:rPr>
                <w:rFonts w:ascii="Times New Roman" w:hAnsi="Times New Roman" w:cs="Times New Roman"/>
                <w:sz w:val="20"/>
                <w:szCs w:val="20"/>
              </w:rPr>
            </w:pPr>
            <w:r w:rsidRPr="00BA3AA0">
              <w:rPr>
                <w:rFonts w:ascii="Times New Roman" w:hAnsi="Times New Roman" w:cs="Times New Roman"/>
                <w:sz w:val="20"/>
                <w:szCs w:val="20"/>
              </w:rPr>
              <w:t xml:space="preserve">     Implementation</w:t>
            </w:r>
          </w:p>
          <w:p w:rsidR="009D4278" w:rsidRPr="00BA3AA0" w:rsidRDefault="009D4278" w:rsidP="009D4278">
            <w:pPr>
              <w:pStyle w:val="PlainText"/>
              <w:rPr>
                <w:rFonts w:ascii="Times New Roman" w:hAnsi="Times New Roman" w:cs="Times New Roman"/>
                <w:sz w:val="20"/>
                <w:szCs w:val="20"/>
              </w:rPr>
            </w:pPr>
            <w:r w:rsidRPr="00BA3AA0">
              <w:rPr>
                <w:rFonts w:ascii="Times New Roman" w:hAnsi="Times New Roman" w:cs="Times New Roman"/>
                <w:sz w:val="20"/>
                <w:szCs w:val="20"/>
              </w:rPr>
              <w:t xml:space="preserve">     Services by</w:t>
            </w:r>
          </w:p>
          <w:p w:rsidR="00636B77" w:rsidRPr="00BA3AA0" w:rsidRDefault="009D4278" w:rsidP="009D4278">
            <w:pPr>
              <w:pStyle w:val="PlainText"/>
              <w:rPr>
                <w:rFonts w:ascii="Times New Roman" w:hAnsi="Times New Roman" w:cs="Times New Roman"/>
                <w:sz w:val="20"/>
                <w:szCs w:val="20"/>
              </w:rPr>
            </w:pPr>
            <w:r w:rsidRPr="00BA3AA0">
              <w:rPr>
                <w:rFonts w:ascii="Times New Roman" w:hAnsi="Times New Roman" w:cs="Times New Roman"/>
                <w:sz w:val="20"/>
                <w:szCs w:val="20"/>
              </w:rPr>
              <w:t xml:space="preserve">     Local Contractor</w:t>
            </w:r>
          </w:p>
        </w:tc>
      </w:tr>
      <w:tr w:rsidR="00636B77" w:rsidRPr="00BA3AA0" w:rsidTr="00C21302">
        <w:tc>
          <w:tcPr>
            <w:tcW w:w="1184" w:type="dxa"/>
          </w:tcPr>
          <w:p w:rsidR="00636B77" w:rsidRPr="00BA3AA0" w:rsidRDefault="00636B77" w:rsidP="00A758CF">
            <w:pPr>
              <w:pStyle w:val="PlainText"/>
              <w:rPr>
                <w:rFonts w:ascii="Times New Roman" w:hAnsi="Times New Roman" w:cs="Times New Roman"/>
                <w:sz w:val="20"/>
                <w:szCs w:val="20"/>
              </w:rPr>
            </w:pPr>
            <w:r w:rsidRPr="00BA3AA0">
              <w:rPr>
                <w:rFonts w:ascii="Times New Roman" w:hAnsi="Times New Roman" w:cs="Times New Roman"/>
                <w:sz w:val="20"/>
                <w:szCs w:val="20"/>
              </w:rPr>
              <w:t xml:space="preserve">     </w:t>
            </w:r>
            <w:r w:rsidR="0019576F" w:rsidRPr="00BA3AA0">
              <w:rPr>
                <w:rFonts w:ascii="Times New Roman" w:hAnsi="Times New Roman" w:cs="Times New Roman"/>
                <w:sz w:val="20"/>
                <w:szCs w:val="20"/>
              </w:rPr>
              <w:t>3</w:t>
            </w:r>
            <w:r w:rsidRPr="00BA3AA0">
              <w:rPr>
                <w:rFonts w:ascii="Times New Roman" w:hAnsi="Times New Roman" w:cs="Times New Roman"/>
                <w:sz w:val="20"/>
                <w:szCs w:val="20"/>
              </w:rPr>
              <w:t>c</w:t>
            </w:r>
          </w:p>
        </w:tc>
        <w:tc>
          <w:tcPr>
            <w:tcW w:w="2231" w:type="dxa"/>
          </w:tcPr>
          <w:p w:rsidR="00636B77" w:rsidRPr="00BA3AA0" w:rsidRDefault="00636B77" w:rsidP="00636B77">
            <w:pPr>
              <w:pStyle w:val="PlainText"/>
              <w:rPr>
                <w:rFonts w:ascii="Times New Roman" w:hAnsi="Times New Roman" w:cs="Times New Roman"/>
                <w:sz w:val="20"/>
                <w:szCs w:val="20"/>
              </w:rPr>
            </w:pPr>
            <w:r w:rsidRPr="00BA3AA0">
              <w:rPr>
                <w:rFonts w:ascii="Times New Roman" w:hAnsi="Times New Roman" w:cs="Times New Roman"/>
                <w:sz w:val="20"/>
                <w:szCs w:val="20"/>
              </w:rPr>
              <w:t xml:space="preserve">     Alabama Rural</w:t>
            </w:r>
          </w:p>
          <w:p w:rsidR="00636B77" w:rsidRPr="00BA3AA0" w:rsidRDefault="00636B77" w:rsidP="00636B77">
            <w:pPr>
              <w:pStyle w:val="PlainText"/>
              <w:rPr>
                <w:rFonts w:ascii="Times New Roman" w:hAnsi="Times New Roman" w:cs="Times New Roman"/>
                <w:sz w:val="20"/>
                <w:szCs w:val="20"/>
              </w:rPr>
            </w:pPr>
            <w:r w:rsidRPr="00BA3AA0">
              <w:rPr>
                <w:rFonts w:ascii="Times New Roman" w:hAnsi="Times New Roman" w:cs="Times New Roman"/>
                <w:sz w:val="20"/>
                <w:szCs w:val="20"/>
              </w:rPr>
              <w:t xml:space="preserve">     Coalition for the</w:t>
            </w:r>
          </w:p>
          <w:p w:rsidR="00636B77" w:rsidRPr="00BA3AA0" w:rsidRDefault="00636B77" w:rsidP="00636B77">
            <w:pPr>
              <w:pStyle w:val="PlainText"/>
              <w:rPr>
                <w:rFonts w:ascii="Times New Roman" w:hAnsi="Times New Roman" w:cs="Times New Roman"/>
                <w:sz w:val="20"/>
                <w:szCs w:val="20"/>
              </w:rPr>
            </w:pPr>
            <w:r w:rsidRPr="00BA3AA0">
              <w:rPr>
                <w:rFonts w:ascii="Times New Roman" w:hAnsi="Times New Roman" w:cs="Times New Roman"/>
                <w:sz w:val="20"/>
                <w:szCs w:val="20"/>
              </w:rPr>
              <w:t xml:space="preserve">     Homeless</w:t>
            </w:r>
            <w:r w:rsidR="007E2649" w:rsidRPr="00BA3AA0">
              <w:rPr>
                <w:rFonts w:ascii="Times New Roman" w:hAnsi="Times New Roman" w:cs="Times New Roman"/>
                <w:sz w:val="20"/>
                <w:szCs w:val="20"/>
              </w:rPr>
              <w:t xml:space="preserve"> (in</w:t>
            </w:r>
          </w:p>
          <w:p w:rsidR="007E2649" w:rsidRPr="00BA3AA0" w:rsidRDefault="007E2649" w:rsidP="007E2649">
            <w:pPr>
              <w:pStyle w:val="PlainText"/>
              <w:rPr>
                <w:rFonts w:ascii="Times New Roman" w:hAnsi="Times New Roman" w:cs="Times New Roman"/>
                <w:sz w:val="20"/>
                <w:szCs w:val="20"/>
              </w:rPr>
            </w:pPr>
            <w:r w:rsidRPr="00BA3AA0">
              <w:rPr>
                <w:rFonts w:ascii="Times New Roman" w:hAnsi="Times New Roman" w:cs="Times New Roman"/>
                <w:sz w:val="20"/>
                <w:szCs w:val="20"/>
              </w:rPr>
              <w:t xml:space="preserve">     Montgomery,</w:t>
            </w:r>
          </w:p>
          <w:p w:rsidR="007E2649" w:rsidRPr="00BA3AA0" w:rsidRDefault="007E2649" w:rsidP="007E2649">
            <w:pPr>
              <w:pStyle w:val="PlainText"/>
              <w:rPr>
                <w:rFonts w:ascii="Times New Roman" w:hAnsi="Times New Roman" w:cs="Times New Roman"/>
                <w:sz w:val="20"/>
                <w:szCs w:val="20"/>
              </w:rPr>
            </w:pPr>
            <w:r w:rsidRPr="00BA3AA0">
              <w:rPr>
                <w:rFonts w:ascii="Times New Roman" w:hAnsi="Times New Roman" w:cs="Times New Roman"/>
                <w:sz w:val="20"/>
                <w:szCs w:val="20"/>
              </w:rPr>
              <w:t xml:space="preserve">     AL)</w:t>
            </w:r>
          </w:p>
        </w:tc>
        <w:tc>
          <w:tcPr>
            <w:tcW w:w="2160" w:type="dxa"/>
          </w:tcPr>
          <w:p w:rsidR="007E2649" w:rsidRPr="00BA3AA0" w:rsidRDefault="00636B77" w:rsidP="00636B77">
            <w:pPr>
              <w:pStyle w:val="PlainText"/>
              <w:rPr>
                <w:rFonts w:ascii="Times New Roman" w:hAnsi="Times New Roman" w:cs="Times New Roman"/>
                <w:sz w:val="20"/>
                <w:szCs w:val="20"/>
              </w:rPr>
            </w:pPr>
            <w:r w:rsidRPr="00BA3AA0">
              <w:rPr>
                <w:rFonts w:ascii="Times New Roman" w:hAnsi="Times New Roman" w:cs="Times New Roman"/>
                <w:sz w:val="20"/>
                <w:szCs w:val="20"/>
              </w:rPr>
              <w:t xml:space="preserve">     </w:t>
            </w:r>
            <w:r w:rsidR="007E2649" w:rsidRPr="00BA3AA0">
              <w:rPr>
                <w:rFonts w:ascii="Times New Roman" w:hAnsi="Times New Roman" w:cs="Times New Roman"/>
                <w:sz w:val="20"/>
                <w:szCs w:val="20"/>
              </w:rPr>
              <w:t xml:space="preserve">Funds are </w:t>
            </w:r>
            <w:r w:rsidRPr="00BA3AA0">
              <w:rPr>
                <w:rFonts w:ascii="Times New Roman" w:hAnsi="Times New Roman" w:cs="Times New Roman"/>
                <w:sz w:val="20"/>
                <w:szCs w:val="20"/>
              </w:rPr>
              <w:t>drawn</w:t>
            </w:r>
          </w:p>
          <w:p w:rsidR="00636B77" w:rsidRPr="00BA3AA0" w:rsidRDefault="007E2649" w:rsidP="007E2649">
            <w:pPr>
              <w:pStyle w:val="PlainText"/>
              <w:rPr>
                <w:rFonts w:ascii="Times New Roman" w:hAnsi="Times New Roman" w:cs="Times New Roman"/>
                <w:sz w:val="20"/>
                <w:szCs w:val="20"/>
              </w:rPr>
            </w:pPr>
            <w:r w:rsidRPr="00BA3AA0">
              <w:rPr>
                <w:rFonts w:ascii="Times New Roman" w:hAnsi="Times New Roman" w:cs="Times New Roman"/>
                <w:sz w:val="20"/>
                <w:szCs w:val="20"/>
              </w:rPr>
              <w:t xml:space="preserve">     </w:t>
            </w:r>
            <w:r w:rsidR="00636B77" w:rsidRPr="00BA3AA0">
              <w:rPr>
                <w:rFonts w:ascii="Times New Roman" w:hAnsi="Times New Roman" w:cs="Times New Roman"/>
                <w:sz w:val="20"/>
                <w:szCs w:val="20"/>
              </w:rPr>
              <w:t>as needed</w:t>
            </w:r>
          </w:p>
        </w:tc>
        <w:tc>
          <w:tcPr>
            <w:tcW w:w="1710" w:type="dxa"/>
          </w:tcPr>
          <w:p w:rsidR="00636B77" w:rsidRPr="00BA3AA0" w:rsidRDefault="00636B77" w:rsidP="00636B77">
            <w:pPr>
              <w:rPr>
                <w:sz w:val="20"/>
                <w:szCs w:val="20"/>
              </w:rPr>
            </w:pPr>
            <w:r w:rsidRPr="00BA3AA0">
              <w:rPr>
                <w:sz w:val="20"/>
                <w:szCs w:val="20"/>
              </w:rPr>
              <w:t>CDBG-DR</w:t>
            </w:r>
          </w:p>
        </w:tc>
        <w:tc>
          <w:tcPr>
            <w:tcW w:w="2065" w:type="dxa"/>
          </w:tcPr>
          <w:p w:rsidR="009D4278" w:rsidRPr="00BA3AA0" w:rsidRDefault="009D4278" w:rsidP="00636B77">
            <w:pPr>
              <w:pStyle w:val="PlainText"/>
              <w:rPr>
                <w:rFonts w:ascii="Times New Roman" w:hAnsi="Times New Roman" w:cs="Times New Roman"/>
                <w:sz w:val="20"/>
                <w:szCs w:val="20"/>
              </w:rPr>
            </w:pPr>
            <w:r w:rsidRPr="00BA3AA0">
              <w:rPr>
                <w:rFonts w:ascii="Times New Roman" w:hAnsi="Times New Roman" w:cs="Times New Roman"/>
                <w:sz w:val="20"/>
                <w:szCs w:val="20"/>
              </w:rPr>
              <w:t xml:space="preserve">     Disaster Program</w:t>
            </w:r>
          </w:p>
          <w:p w:rsidR="009D4278" w:rsidRPr="00BA3AA0" w:rsidRDefault="009D4278" w:rsidP="009D4278">
            <w:pPr>
              <w:pStyle w:val="PlainText"/>
              <w:rPr>
                <w:rFonts w:ascii="Times New Roman" w:hAnsi="Times New Roman" w:cs="Times New Roman"/>
                <w:sz w:val="20"/>
                <w:szCs w:val="20"/>
              </w:rPr>
            </w:pPr>
            <w:r w:rsidRPr="00BA3AA0">
              <w:rPr>
                <w:rFonts w:ascii="Times New Roman" w:hAnsi="Times New Roman" w:cs="Times New Roman"/>
                <w:sz w:val="20"/>
                <w:szCs w:val="20"/>
              </w:rPr>
              <w:t xml:space="preserve">     Administration /</w:t>
            </w:r>
          </w:p>
          <w:p w:rsidR="009D4278" w:rsidRPr="00BA3AA0" w:rsidRDefault="009D4278" w:rsidP="009D4278">
            <w:pPr>
              <w:pStyle w:val="PlainText"/>
              <w:rPr>
                <w:rFonts w:ascii="Times New Roman" w:hAnsi="Times New Roman" w:cs="Times New Roman"/>
                <w:sz w:val="20"/>
                <w:szCs w:val="20"/>
              </w:rPr>
            </w:pPr>
            <w:r w:rsidRPr="00BA3AA0">
              <w:rPr>
                <w:rFonts w:ascii="Times New Roman" w:hAnsi="Times New Roman" w:cs="Times New Roman"/>
                <w:sz w:val="20"/>
                <w:szCs w:val="20"/>
              </w:rPr>
              <w:t xml:space="preserve">     Implementation</w:t>
            </w:r>
          </w:p>
          <w:p w:rsidR="009D4278" w:rsidRPr="00BA3AA0" w:rsidRDefault="009D4278" w:rsidP="009D4278">
            <w:pPr>
              <w:pStyle w:val="PlainText"/>
              <w:rPr>
                <w:rFonts w:ascii="Times New Roman" w:hAnsi="Times New Roman" w:cs="Times New Roman"/>
                <w:sz w:val="20"/>
                <w:szCs w:val="20"/>
              </w:rPr>
            </w:pPr>
            <w:r w:rsidRPr="00BA3AA0">
              <w:rPr>
                <w:rFonts w:ascii="Times New Roman" w:hAnsi="Times New Roman" w:cs="Times New Roman"/>
                <w:sz w:val="20"/>
                <w:szCs w:val="20"/>
              </w:rPr>
              <w:t xml:space="preserve">     Services by</w:t>
            </w:r>
          </w:p>
          <w:p w:rsidR="00636B77" w:rsidRPr="00BA3AA0" w:rsidRDefault="009D4278" w:rsidP="009D4278">
            <w:pPr>
              <w:pStyle w:val="PlainText"/>
              <w:rPr>
                <w:rFonts w:ascii="Times New Roman" w:hAnsi="Times New Roman" w:cs="Times New Roman"/>
                <w:sz w:val="20"/>
                <w:szCs w:val="20"/>
              </w:rPr>
            </w:pPr>
            <w:r w:rsidRPr="00BA3AA0">
              <w:rPr>
                <w:rFonts w:ascii="Times New Roman" w:hAnsi="Times New Roman" w:cs="Times New Roman"/>
                <w:sz w:val="20"/>
                <w:szCs w:val="20"/>
              </w:rPr>
              <w:t xml:space="preserve">     Local Contractor</w:t>
            </w:r>
          </w:p>
        </w:tc>
      </w:tr>
      <w:tr w:rsidR="0019576F" w:rsidRPr="001A22AE" w:rsidTr="00C21302">
        <w:tc>
          <w:tcPr>
            <w:tcW w:w="1184" w:type="dxa"/>
          </w:tcPr>
          <w:p w:rsidR="0019576F" w:rsidRPr="00BA3AA0" w:rsidRDefault="0019576F" w:rsidP="0019576F">
            <w:pPr>
              <w:pStyle w:val="PlainText"/>
              <w:rPr>
                <w:rFonts w:ascii="Times New Roman" w:hAnsi="Times New Roman" w:cs="Times New Roman"/>
                <w:sz w:val="20"/>
                <w:szCs w:val="20"/>
              </w:rPr>
            </w:pPr>
            <w:r w:rsidRPr="00BA3AA0">
              <w:rPr>
                <w:rFonts w:ascii="Times New Roman" w:hAnsi="Times New Roman" w:cs="Times New Roman"/>
                <w:sz w:val="20"/>
                <w:szCs w:val="20"/>
              </w:rPr>
              <w:t xml:space="preserve">     3d</w:t>
            </w:r>
          </w:p>
        </w:tc>
        <w:tc>
          <w:tcPr>
            <w:tcW w:w="2231" w:type="dxa"/>
          </w:tcPr>
          <w:p w:rsidR="0019576F" w:rsidRPr="00BA3AA0" w:rsidRDefault="0019576F" w:rsidP="0019576F">
            <w:pPr>
              <w:pStyle w:val="PlainText"/>
              <w:rPr>
                <w:rFonts w:ascii="Times New Roman" w:hAnsi="Times New Roman" w:cs="Times New Roman"/>
                <w:sz w:val="20"/>
                <w:szCs w:val="20"/>
              </w:rPr>
            </w:pPr>
            <w:r w:rsidRPr="00BA3AA0">
              <w:rPr>
                <w:rFonts w:ascii="Times New Roman" w:hAnsi="Times New Roman" w:cs="Times New Roman"/>
                <w:sz w:val="20"/>
                <w:szCs w:val="20"/>
              </w:rPr>
              <w:t xml:space="preserve">     Habitat for Humanity</w:t>
            </w:r>
          </w:p>
          <w:p w:rsidR="0019576F" w:rsidRPr="00BA3AA0" w:rsidRDefault="0019576F" w:rsidP="0019576F">
            <w:pPr>
              <w:pStyle w:val="PlainText"/>
              <w:rPr>
                <w:rFonts w:ascii="Times New Roman" w:hAnsi="Times New Roman" w:cs="Times New Roman"/>
                <w:sz w:val="20"/>
                <w:szCs w:val="20"/>
              </w:rPr>
            </w:pPr>
            <w:r w:rsidRPr="00BA3AA0">
              <w:rPr>
                <w:rFonts w:ascii="Times New Roman" w:hAnsi="Times New Roman" w:cs="Times New Roman"/>
                <w:sz w:val="20"/>
                <w:szCs w:val="20"/>
              </w:rPr>
              <w:t xml:space="preserve">     of Tuscaloosa, Inc.</w:t>
            </w:r>
          </w:p>
          <w:p w:rsidR="0019576F" w:rsidRPr="00BA3AA0" w:rsidRDefault="0019576F" w:rsidP="0019576F">
            <w:pPr>
              <w:pStyle w:val="PlainText"/>
              <w:rPr>
                <w:rFonts w:ascii="Times New Roman" w:hAnsi="Times New Roman" w:cs="Times New Roman"/>
                <w:sz w:val="20"/>
                <w:szCs w:val="20"/>
              </w:rPr>
            </w:pPr>
            <w:r w:rsidRPr="00BA3AA0">
              <w:rPr>
                <w:rFonts w:ascii="Times New Roman" w:hAnsi="Times New Roman" w:cs="Times New Roman"/>
                <w:sz w:val="20"/>
                <w:szCs w:val="20"/>
              </w:rPr>
              <w:t xml:space="preserve">     (in Tuscaloosa, AL)</w:t>
            </w:r>
          </w:p>
        </w:tc>
        <w:tc>
          <w:tcPr>
            <w:tcW w:w="2160" w:type="dxa"/>
          </w:tcPr>
          <w:p w:rsidR="0019576F" w:rsidRPr="00BA3AA0" w:rsidRDefault="0019576F" w:rsidP="0019576F">
            <w:pPr>
              <w:pStyle w:val="PlainText"/>
              <w:rPr>
                <w:rFonts w:ascii="Times New Roman" w:hAnsi="Times New Roman" w:cs="Times New Roman"/>
                <w:sz w:val="20"/>
                <w:szCs w:val="20"/>
              </w:rPr>
            </w:pPr>
            <w:r w:rsidRPr="00BA3AA0">
              <w:rPr>
                <w:rFonts w:ascii="Times New Roman" w:hAnsi="Times New Roman" w:cs="Times New Roman"/>
                <w:sz w:val="20"/>
                <w:szCs w:val="20"/>
              </w:rPr>
              <w:t xml:space="preserve">     Funds are drawn</w:t>
            </w:r>
          </w:p>
          <w:p w:rsidR="0019576F" w:rsidRPr="00BA3AA0" w:rsidRDefault="0019576F" w:rsidP="0019576F">
            <w:pPr>
              <w:pStyle w:val="PlainText"/>
              <w:rPr>
                <w:rFonts w:ascii="Times New Roman" w:hAnsi="Times New Roman" w:cs="Times New Roman"/>
                <w:sz w:val="20"/>
                <w:szCs w:val="20"/>
              </w:rPr>
            </w:pPr>
            <w:r w:rsidRPr="00BA3AA0">
              <w:rPr>
                <w:rFonts w:ascii="Times New Roman" w:hAnsi="Times New Roman" w:cs="Times New Roman"/>
                <w:sz w:val="20"/>
                <w:szCs w:val="20"/>
              </w:rPr>
              <w:t xml:space="preserve">     as needed</w:t>
            </w:r>
          </w:p>
        </w:tc>
        <w:tc>
          <w:tcPr>
            <w:tcW w:w="1710" w:type="dxa"/>
          </w:tcPr>
          <w:p w:rsidR="0019576F" w:rsidRPr="00BA3AA0" w:rsidRDefault="0019576F" w:rsidP="0019576F">
            <w:pPr>
              <w:rPr>
                <w:sz w:val="20"/>
                <w:szCs w:val="20"/>
              </w:rPr>
            </w:pPr>
            <w:r w:rsidRPr="00BA3AA0">
              <w:rPr>
                <w:sz w:val="20"/>
                <w:szCs w:val="20"/>
              </w:rPr>
              <w:t>CDBG-DR</w:t>
            </w:r>
          </w:p>
        </w:tc>
        <w:tc>
          <w:tcPr>
            <w:tcW w:w="2065" w:type="dxa"/>
          </w:tcPr>
          <w:p w:rsidR="0019576F" w:rsidRPr="00BA3AA0" w:rsidRDefault="0019576F" w:rsidP="0019576F">
            <w:pPr>
              <w:pStyle w:val="PlainText"/>
              <w:rPr>
                <w:rFonts w:ascii="Times New Roman" w:hAnsi="Times New Roman" w:cs="Times New Roman"/>
                <w:sz w:val="20"/>
                <w:szCs w:val="20"/>
              </w:rPr>
            </w:pPr>
            <w:r w:rsidRPr="00BA3AA0">
              <w:rPr>
                <w:rFonts w:ascii="Times New Roman" w:hAnsi="Times New Roman" w:cs="Times New Roman"/>
                <w:sz w:val="20"/>
                <w:szCs w:val="20"/>
              </w:rPr>
              <w:t xml:space="preserve">     Disaster Program</w:t>
            </w:r>
          </w:p>
          <w:p w:rsidR="0019576F" w:rsidRPr="00BA3AA0" w:rsidRDefault="0019576F" w:rsidP="0019576F">
            <w:pPr>
              <w:pStyle w:val="PlainText"/>
              <w:rPr>
                <w:rFonts w:ascii="Times New Roman" w:hAnsi="Times New Roman" w:cs="Times New Roman"/>
                <w:sz w:val="20"/>
                <w:szCs w:val="20"/>
              </w:rPr>
            </w:pPr>
            <w:r w:rsidRPr="00BA3AA0">
              <w:rPr>
                <w:rFonts w:ascii="Times New Roman" w:hAnsi="Times New Roman" w:cs="Times New Roman"/>
                <w:sz w:val="20"/>
                <w:szCs w:val="20"/>
              </w:rPr>
              <w:t xml:space="preserve">     Administration /</w:t>
            </w:r>
          </w:p>
          <w:p w:rsidR="0019576F" w:rsidRPr="00BA3AA0" w:rsidRDefault="0019576F" w:rsidP="0019576F">
            <w:pPr>
              <w:pStyle w:val="PlainText"/>
              <w:rPr>
                <w:rFonts w:ascii="Times New Roman" w:hAnsi="Times New Roman" w:cs="Times New Roman"/>
                <w:sz w:val="20"/>
                <w:szCs w:val="20"/>
              </w:rPr>
            </w:pPr>
            <w:r w:rsidRPr="00BA3AA0">
              <w:rPr>
                <w:rFonts w:ascii="Times New Roman" w:hAnsi="Times New Roman" w:cs="Times New Roman"/>
                <w:sz w:val="20"/>
                <w:szCs w:val="20"/>
              </w:rPr>
              <w:t xml:space="preserve">     Implementation</w:t>
            </w:r>
          </w:p>
          <w:p w:rsidR="0019576F" w:rsidRPr="00BA3AA0" w:rsidRDefault="0019576F" w:rsidP="0019576F">
            <w:pPr>
              <w:pStyle w:val="PlainText"/>
              <w:rPr>
                <w:rFonts w:ascii="Times New Roman" w:hAnsi="Times New Roman" w:cs="Times New Roman"/>
                <w:sz w:val="20"/>
                <w:szCs w:val="20"/>
              </w:rPr>
            </w:pPr>
            <w:r w:rsidRPr="00BA3AA0">
              <w:rPr>
                <w:rFonts w:ascii="Times New Roman" w:hAnsi="Times New Roman" w:cs="Times New Roman"/>
                <w:sz w:val="20"/>
                <w:szCs w:val="20"/>
              </w:rPr>
              <w:t xml:space="preserve">     Services by</w:t>
            </w:r>
          </w:p>
          <w:p w:rsidR="0019576F" w:rsidRPr="00BA3AA0" w:rsidRDefault="0019576F" w:rsidP="0019576F">
            <w:pPr>
              <w:pStyle w:val="PlainText"/>
              <w:rPr>
                <w:rFonts w:ascii="Times New Roman" w:hAnsi="Times New Roman" w:cs="Times New Roman"/>
                <w:sz w:val="20"/>
                <w:szCs w:val="20"/>
              </w:rPr>
            </w:pPr>
            <w:r w:rsidRPr="00BA3AA0">
              <w:rPr>
                <w:rFonts w:ascii="Times New Roman" w:hAnsi="Times New Roman" w:cs="Times New Roman"/>
                <w:sz w:val="20"/>
                <w:szCs w:val="20"/>
              </w:rPr>
              <w:t xml:space="preserve">     Local Contractor</w:t>
            </w:r>
          </w:p>
        </w:tc>
      </w:tr>
      <w:tr w:rsidR="004758C5" w:rsidTr="00C21302">
        <w:tc>
          <w:tcPr>
            <w:tcW w:w="1184" w:type="dxa"/>
          </w:tcPr>
          <w:p w:rsidR="004758C5" w:rsidRPr="00DF023A" w:rsidRDefault="004758C5" w:rsidP="00A758CF">
            <w:pPr>
              <w:pStyle w:val="PlainText"/>
              <w:rPr>
                <w:rFonts w:ascii="Times New Roman" w:hAnsi="Times New Roman" w:cs="Times New Roman"/>
                <w:b/>
                <w:sz w:val="20"/>
                <w:szCs w:val="20"/>
              </w:rPr>
            </w:pPr>
            <w:r w:rsidRPr="00DF023A">
              <w:rPr>
                <w:rFonts w:ascii="Times New Roman" w:hAnsi="Times New Roman" w:cs="Times New Roman"/>
                <w:b/>
                <w:sz w:val="20"/>
                <w:szCs w:val="20"/>
              </w:rPr>
              <w:t>TOTAL</w:t>
            </w:r>
          </w:p>
        </w:tc>
        <w:tc>
          <w:tcPr>
            <w:tcW w:w="2231" w:type="dxa"/>
          </w:tcPr>
          <w:p w:rsidR="004758C5" w:rsidRPr="00DF023A" w:rsidRDefault="004758C5" w:rsidP="00636B77">
            <w:pPr>
              <w:pStyle w:val="PlainText"/>
              <w:rPr>
                <w:rFonts w:ascii="Times New Roman" w:hAnsi="Times New Roman" w:cs="Times New Roman"/>
                <w:b/>
                <w:sz w:val="20"/>
                <w:szCs w:val="20"/>
              </w:rPr>
            </w:pPr>
          </w:p>
        </w:tc>
        <w:tc>
          <w:tcPr>
            <w:tcW w:w="2160" w:type="dxa"/>
          </w:tcPr>
          <w:p w:rsidR="004758C5" w:rsidRPr="00DF023A" w:rsidRDefault="004758C5" w:rsidP="00636B77">
            <w:pPr>
              <w:pStyle w:val="PlainText"/>
              <w:rPr>
                <w:rFonts w:ascii="Times New Roman" w:hAnsi="Times New Roman" w:cs="Times New Roman"/>
                <w:b/>
                <w:sz w:val="20"/>
                <w:szCs w:val="20"/>
              </w:rPr>
            </w:pPr>
            <w:r w:rsidRPr="00DF023A">
              <w:rPr>
                <w:rFonts w:ascii="Times New Roman" w:hAnsi="Times New Roman" w:cs="Times New Roman"/>
                <w:b/>
                <w:sz w:val="20"/>
                <w:szCs w:val="20"/>
              </w:rPr>
              <w:t>$</w:t>
            </w:r>
            <w:r w:rsidR="007042E3" w:rsidRPr="00DF023A">
              <w:rPr>
                <w:rFonts w:ascii="Times New Roman" w:hAnsi="Times New Roman" w:cs="Times New Roman"/>
                <w:b/>
                <w:sz w:val="20"/>
                <w:szCs w:val="20"/>
              </w:rPr>
              <w:t>19,574,877</w:t>
            </w:r>
            <w:r w:rsidR="00DF023A" w:rsidRPr="00DF023A">
              <w:rPr>
                <w:rFonts w:ascii="Times New Roman" w:hAnsi="Times New Roman" w:cs="Times New Roman"/>
                <w:b/>
                <w:sz w:val="20"/>
                <w:szCs w:val="20"/>
              </w:rPr>
              <w:t>.00</w:t>
            </w:r>
          </w:p>
        </w:tc>
        <w:tc>
          <w:tcPr>
            <w:tcW w:w="1710" w:type="dxa"/>
          </w:tcPr>
          <w:p w:rsidR="004758C5" w:rsidRPr="00DF023A" w:rsidRDefault="004758C5" w:rsidP="00636B77">
            <w:pPr>
              <w:rPr>
                <w:b/>
                <w:sz w:val="20"/>
                <w:szCs w:val="20"/>
              </w:rPr>
            </w:pPr>
          </w:p>
        </w:tc>
        <w:tc>
          <w:tcPr>
            <w:tcW w:w="2065" w:type="dxa"/>
          </w:tcPr>
          <w:p w:rsidR="004758C5" w:rsidRPr="00DF023A" w:rsidRDefault="004758C5" w:rsidP="00636B77">
            <w:pPr>
              <w:pStyle w:val="PlainText"/>
              <w:rPr>
                <w:rFonts w:ascii="Times New Roman" w:hAnsi="Times New Roman" w:cs="Times New Roman"/>
                <w:b/>
                <w:sz w:val="20"/>
                <w:szCs w:val="20"/>
              </w:rPr>
            </w:pPr>
          </w:p>
        </w:tc>
      </w:tr>
    </w:tbl>
    <w:p w:rsidR="002B456D" w:rsidRDefault="002B456D" w:rsidP="002B456D">
      <w:pPr>
        <w:pStyle w:val="PlainText"/>
        <w:rPr>
          <w:rFonts w:ascii="Times New Roman" w:hAnsi="Times New Roman" w:cs="Times New Roman"/>
          <w:sz w:val="24"/>
          <w:szCs w:val="24"/>
        </w:rPr>
      </w:pPr>
    </w:p>
    <w:p w:rsidR="006354AE" w:rsidRDefault="006354AE" w:rsidP="002B456D">
      <w:pPr>
        <w:pStyle w:val="PlainText"/>
        <w:rPr>
          <w:rFonts w:ascii="Times New Roman" w:hAnsi="Times New Roman" w:cs="Times New Roman"/>
          <w:sz w:val="24"/>
          <w:szCs w:val="24"/>
        </w:rPr>
      </w:pPr>
    </w:p>
    <w:p w:rsidR="006354AE" w:rsidRDefault="006354AE" w:rsidP="002B456D">
      <w:pPr>
        <w:pStyle w:val="PlainText"/>
        <w:rPr>
          <w:rFonts w:ascii="Times New Roman" w:hAnsi="Times New Roman" w:cs="Times New Roman"/>
          <w:sz w:val="24"/>
          <w:szCs w:val="24"/>
        </w:rPr>
      </w:pPr>
    </w:p>
    <w:p w:rsidR="006354AE" w:rsidRDefault="006354AE" w:rsidP="002B456D">
      <w:pPr>
        <w:pStyle w:val="PlainText"/>
        <w:rPr>
          <w:rFonts w:ascii="Times New Roman" w:hAnsi="Times New Roman" w:cs="Times New Roman"/>
          <w:sz w:val="24"/>
          <w:szCs w:val="24"/>
        </w:rPr>
      </w:pPr>
    </w:p>
    <w:p w:rsidR="006354AE" w:rsidRDefault="006354AE" w:rsidP="002B456D">
      <w:pPr>
        <w:pStyle w:val="PlainText"/>
        <w:rPr>
          <w:rFonts w:ascii="Times New Roman" w:hAnsi="Times New Roman" w:cs="Times New Roman"/>
          <w:sz w:val="24"/>
          <w:szCs w:val="24"/>
        </w:rPr>
      </w:pPr>
    </w:p>
    <w:p w:rsidR="006354AE" w:rsidRDefault="006354AE" w:rsidP="002B456D">
      <w:pPr>
        <w:pStyle w:val="PlainText"/>
        <w:rPr>
          <w:rFonts w:ascii="Times New Roman" w:hAnsi="Times New Roman" w:cs="Times New Roman"/>
          <w:sz w:val="24"/>
          <w:szCs w:val="24"/>
        </w:rPr>
      </w:pPr>
    </w:p>
    <w:p w:rsidR="00E44F7F" w:rsidRPr="004C1BFA" w:rsidRDefault="004025C9" w:rsidP="002B456D">
      <w:pPr>
        <w:pStyle w:val="PlainText"/>
        <w:rPr>
          <w:rFonts w:ascii="Times New Roman" w:hAnsi="Times New Roman" w:cs="Times New Roman"/>
          <w:sz w:val="24"/>
          <w:szCs w:val="24"/>
        </w:rPr>
      </w:pPr>
      <w:r w:rsidRPr="004025C9">
        <w:rPr>
          <w:rFonts w:ascii="Times New Roman" w:hAnsi="Times New Roman" w:cs="Times New Roman"/>
          <w:sz w:val="24"/>
          <w:szCs w:val="24"/>
        </w:rPr>
        <w:tab/>
        <w:t xml:space="preserve">Thus, </w:t>
      </w:r>
      <w:r w:rsidR="00BF7043">
        <w:rPr>
          <w:rFonts w:ascii="Times New Roman" w:hAnsi="Times New Roman" w:cs="Times New Roman"/>
          <w:sz w:val="24"/>
          <w:szCs w:val="24"/>
        </w:rPr>
        <w:t xml:space="preserve">as exhibited in </w:t>
      </w:r>
      <w:r w:rsidR="00BF7043" w:rsidRPr="00BF7043">
        <w:rPr>
          <w:rFonts w:ascii="Times New Roman" w:hAnsi="Times New Roman" w:cs="Times New Roman"/>
          <w:i/>
          <w:sz w:val="24"/>
          <w:szCs w:val="24"/>
        </w:rPr>
        <w:t>Chart 1</w:t>
      </w:r>
      <w:r w:rsidR="00BF7043">
        <w:rPr>
          <w:rFonts w:ascii="Times New Roman" w:hAnsi="Times New Roman" w:cs="Times New Roman"/>
          <w:sz w:val="24"/>
          <w:szCs w:val="24"/>
        </w:rPr>
        <w:t xml:space="preserve"> through </w:t>
      </w:r>
      <w:r w:rsidR="00BF7043" w:rsidRPr="00BF7043">
        <w:rPr>
          <w:rFonts w:ascii="Times New Roman" w:hAnsi="Times New Roman" w:cs="Times New Roman"/>
          <w:i/>
          <w:sz w:val="24"/>
          <w:szCs w:val="24"/>
        </w:rPr>
        <w:t>Chart 1</w:t>
      </w:r>
      <w:r w:rsidR="00957F69">
        <w:rPr>
          <w:rFonts w:ascii="Times New Roman" w:hAnsi="Times New Roman" w:cs="Times New Roman"/>
          <w:i/>
          <w:sz w:val="24"/>
          <w:szCs w:val="24"/>
        </w:rPr>
        <w:t>3</w:t>
      </w:r>
      <w:r w:rsidR="00BF7043">
        <w:rPr>
          <w:rFonts w:ascii="Times New Roman" w:hAnsi="Times New Roman" w:cs="Times New Roman"/>
          <w:sz w:val="24"/>
          <w:szCs w:val="24"/>
        </w:rPr>
        <w:t xml:space="preserve">, </w:t>
      </w:r>
      <w:r>
        <w:rPr>
          <w:rFonts w:ascii="Times New Roman" w:hAnsi="Times New Roman" w:cs="Times New Roman"/>
          <w:sz w:val="24"/>
          <w:szCs w:val="24"/>
        </w:rPr>
        <w:t xml:space="preserve">ADECA achieved </w:t>
      </w:r>
      <w:r w:rsidRPr="004025C9">
        <w:rPr>
          <w:rFonts w:ascii="Times New Roman" w:hAnsi="Times New Roman" w:cs="Times New Roman"/>
          <w:sz w:val="24"/>
          <w:szCs w:val="24"/>
        </w:rPr>
        <w:t xml:space="preserve">CDBG Program progress </w:t>
      </w:r>
      <w:r>
        <w:rPr>
          <w:rFonts w:ascii="Times New Roman" w:hAnsi="Times New Roman" w:cs="Times New Roman"/>
          <w:sz w:val="24"/>
          <w:szCs w:val="24"/>
        </w:rPr>
        <w:t xml:space="preserve">via </w:t>
      </w:r>
      <w:r w:rsidRPr="004025C9">
        <w:rPr>
          <w:rFonts w:ascii="Times New Roman" w:hAnsi="Times New Roman" w:cs="Times New Roman"/>
          <w:sz w:val="24"/>
          <w:szCs w:val="24"/>
        </w:rPr>
        <w:t>implementing the</w:t>
      </w:r>
      <w:r w:rsidR="00BF7043">
        <w:rPr>
          <w:rFonts w:ascii="Times New Roman" w:hAnsi="Times New Roman" w:cs="Times New Roman"/>
          <w:sz w:val="24"/>
          <w:szCs w:val="24"/>
        </w:rPr>
        <w:t xml:space="preserve"> Program's </w:t>
      </w:r>
      <w:r w:rsidRPr="004025C9">
        <w:rPr>
          <w:rFonts w:ascii="Times New Roman" w:hAnsi="Times New Roman" w:cs="Times New Roman"/>
          <w:sz w:val="24"/>
          <w:szCs w:val="24"/>
        </w:rPr>
        <w:t xml:space="preserve">plan </w:t>
      </w:r>
      <w:r>
        <w:rPr>
          <w:rFonts w:ascii="Times New Roman" w:hAnsi="Times New Roman" w:cs="Times New Roman"/>
          <w:sz w:val="24"/>
          <w:szCs w:val="24"/>
        </w:rPr>
        <w:t xml:space="preserve">through infrastructure grants of funds to localities </w:t>
      </w:r>
      <w:r w:rsidRPr="004C1BFA">
        <w:rPr>
          <w:rFonts w:ascii="Times New Roman" w:hAnsi="Times New Roman" w:cs="Times New Roman"/>
          <w:sz w:val="24"/>
          <w:szCs w:val="24"/>
        </w:rPr>
        <w:t>designed to</w:t>
      </w:r>
      <w:r w:rsidR="00E44F7F" w:rsidRPr="004C1BFA">
        <w:rPr>
          <w:rFonts w:ascii="Times New Roman" w:hAnsi="Times New Roman" w:cs="Times New Roman"/>
          <w:sz w:val="24"/>
          <w:szCs w:val="24"/>
        </w:rPr>
        <w:t>:</w:t>
      </w:r>
    </w:p>
    <w:p w:rsidR="006231EE" w:rsidRDefault="004025C9" w:rsidP="00EE519A">
      <w:pPr>
        <w:pStyle w:val="PlainText"/>
        <w:numPr>
          <w:ilvl w:val="0"/>
          <w:numId w:val="17"/>
        </w:numPr>
        <w:rPr>
          <w:rFonts w:ascii="Times New Roman" w:hAnsi="Times New Roman" w:cs="Times New Roman"/>
          <w:sz w:val="24"/>
          <w:szCs w:val="24"/>
        </w:rPr>
      </w:pPr>
      <w:r w:rsidRPr="004C1BFA">
        <w:rPr>
          <w:rFonts w:ascii="Times New Roman" w:hAnsi="Times New Roman" w:cs="Times New Roman"/>
          <w:sz w:val="24"/>
          <w:szCs w:val="24"/>
        </w:rPr>
        <w:t>improve their communities' and beneficiaries' health</w:t>
      </w:r>
      <w:r w:rsidR="006231EE">
        <w:rPr>
          <w:rFonts w:ascii="Times New Roman" w:hAnsi="Times New Roman" w:cs="Times New Roman"/>
          <w:sz w:val="24"/>
          <w:szCs w:val="24"/>
        </w:rPr>
        <w:t xml:space="preserve"> </w:t>
      </w:r>
      <w:r w:rsidRPr="004C1BFA">
        <w:rPr>
          <w:rFonts w:ascii="Times New Roman" w:hAnsi="Times New Roman" w:cs="Times New Roman"/>
          <w:sz w:val="24"/>
          <w:szCs w:val="24"/>
        </w:rPr>
        <w:t xml:space="preserve">and living conditions via increased access to </w:t>
      </w:r>
      <w:r w:rsidR="00947EE6" w:rsidRPr="004C1BFA">
        <w:rPr>
          <w:rFonts w:ascii="Times New Roman" w:hAnsi="Times New Roman" w:cs="Times New Roman"/>
          <w:sz w:val="24"/>
          <w:szCs w:val="24"/>
        </w:rPr>
        <w:t xml:space="preserve">clean </w:t>
      </w:r>
      <w:r w:rsidRPr="004C1BFA">
        <w:rPr>
          <w:rFonts w:ascii="Times New Roman" w:hAnsi="Times New Roman" w:cs="Times New Roman"/>
          <w:sz w:val="24"/>
          <w:szCs w:val="24"/>
        </w:rPr>
        <w:t xml:space="preserve">water, sewer, drainage, </w:t>
      </w:r>
      <w:r w:rsidR="006231EE">
        <w:rPr>
          <w:rFonts w:ascii="Times New Roman" w:hAnsi="Times New Roman" w:cs="Times New Roman"/>
          <w:sz w:val="24"/>
          <w:szCs w:val="24"/>
        </w:rPr>
        <w:t xml:space="preserve">and </w:t>
      </w:r>
      <w:r w:rsidRPr="004C1BFA">
        <w:rPr>
          <w:rFonts w:ascii="Times New Roman" w:hAnsi="Times New Roman" w:cs="Times New Roman"/>
          <w:sz w:val="24"/>
          <w:szCs w:val="24"/>
        </w:rPr>
        <w:t>paved streets and roads</w:t>
      </w:r>
      <w:r w:rsidR="006231EE">
        <w:rPr>
          <w:rFonts w:ascii="Times New Roman" w:hAnsi="Times New Roman" w:cs="Times New Roman"/>
          <w:sz w:val="24"/>
          <w:szCs w:val="24"/>
        </w:rPr>
        <w:t>;</w:t>
      </w:r>
    </w:p>
    <w:p w:rsidR="00E44F7F" w:rsidRDefault="004025C9" w:rsidP="00EE519A">
      <w:pPr>
        <w:pStyle w:val="PlainText"/>
        <w:numPr>
          <w:ilvl w:val="0"/>
          <w:numId w:val="17"/>
        </w:numPr>
        <w:rPr>
          <w:rFonts w:ascii="Times New Roman" w:hAnsi="Times New Roman" w:cs="Times New Roman"/>
          <w:sz w:val="24"/>
          <w:szCs w:val="24"/>
        </w:rPr>
      </w:pPr>
      <w:r w:rsidRPr="006231EE">
        <w:rPr>
          <w:rFonts w:ascii="Times New Roman" w:hAnsi="Times New Roman" w:cs="Times New Roman"/>
          <w:sz w:val="24"/>
          <w:szCs w:val="24"/>
        </w:rPr>
        <w:t xml:space="preserve">increase their quality of life </w:t>
      </w:r>
      <w:r w:rsidR="006231EE">
        <w:rPr>
          <w:rFonts w:ascii="Times New Roman" w:hAnsi="Times New Roman" w:cs="Times New Roman"/>
          <w:sz w:val="24"/>
          <w:szCs w:val="24"/>
        </w:rPr>
        <w:t xml:space="preserve">and safety </w:t>
      </w:r>
      <w:r w:rsidRPr="006231EE">
        <w:rPr>
          <w:rFonts w:ascii="Times New Roman" w:hAnsi="Times New Roman" w:cs="Times New Roman"/>
          <w:sz w:val="24"/>
          <w:szCs w:val="24"/>
        </w:rPr>
        <w:t xml:space="preserve">via </w:t>
      </w:r>
      <w:r w:rsidR="00DD528F" w:rsidRPr="006231EE">
        <w:rPr>
          <w:rFonts w:ascii="Times New Roman" w:hAnsi="Times New Roman" w:cs="Times New Roman"/>
          <w:sz w:val="24"/>
          <w:szCs w:val="24"/>
        </w:rPr>
        <w:t xml:space="preserve">development of downtown and community master plans, </w:t>
      </w:r>
      <w:r w:rsidRPr="006231EE">
        <w:rPr>
          <w:rFonts w:ascii="Times New Roman" w:hAnsi="Times New Roman" w:cs="Times New Roman"/>
          <w:sz w:val="24"/>
          <w:szCs w:val="24"/>
        </w:rPr>
        <w:t>senior centers, parks and recreation</w:t>
      </w:r>
      <w:r w:rsidR="00DD528F" w:rsidRPr="006231EE">
        <w:rPr>
          <w:rFonts w:ascii="Times New Roman" w:hAnsi="Times New Roman" w:cs="Times New Roman"/>
          <w:sz w:val="24"/>
          <w:szCs w:val="24"/>
        </w:rPr>
        <w:t xml:space="preserve"> areas</w:t>
      </w:r>
      <w:r w:rsidRPr="006231EE">
        <w:rPr>
          <w:rFonts w:ascii="Times New Roman" w:hAnsi="Times New Roman" w:cs="Times New Roman"/>
          <w:sz w:val="24"/>
          <w:szCs w:val="24"/>
        </w:rPr>
        <w:t>, community centers</w:t>
      </w:r>
      <w:r w:rsidR="006231EE" w:rsidRPr="006231EE">
        <w:rPr>
          <w:rFonts w:ascii="Times New Roman" w:hAnsi="Times New Roman" w:cs="Times New Roman"/>
          <w:sz w:val="24"/>
          <w:szCs w:val="24"/>
        </w:rPr>
        <w:t xml:space="preserve">, sidewalk areas, food banks, </w:t>
      </w:r>
      <w:r w:rsidR="00DD528F" w:rsidRPr="006231EE">
        <w:rPr>
          <w:rFonts w:ascii="Times New Roman" w:hAnsi="Times New Roman" w:cs="Times New Roman"/>
          <w:sz w:val="24"/>
          <w:szCs w:val="24"/>
        </w:rPr>
        <w:t>emergency 911 services</w:t>
      </w:r>
      <w:r w:rsidR="006231EE">
        <w:rPr>
          <w:rFonts w:ascii="Times New Roman" w:hAnsi="Times New Roman" w:cs="Times New Roman"/>
          <w:sz w:val="24"/>
          <w:szCs w:val="24"/>
        </w:rPr>
        <w:t>,</w:t>
      </w:r>
      <w:r w:rsidR="006231EE" w:rsidRPr="006231EE">
        <w:rPr>
          <w:rFonts w:ascii="Times New Roman" w:hAnsi="Times New Roman" w:cs="Times New Roman"/>
          <w:sz w:val="24"/>
          <w:szCs w:val="24"/>
        </w:rPr>
        <w:t xml:space="preserve"> </w:t>
      </w:r>
      <w:r w:rsidR="006231EE" w:rsidRPr="004C1BFA">
        <w:rPr>
          <w:rFonts w:ascii="Times New Roman" w:hAnsi="Times New Roman" w:cs="Times New Roman"/>
          <w:sz w:val="24"/>
          <w:szCs w:val="24"/>
        </w:rPr>
        <w:t>and increased fire protection</w:t>
      </w:r>
      <w:r w:rsidRPr="006231EE">
        <w:rPr>
          <w:rFonts w:ascii="Times New Roman" w:hAnsi="Times New Roman" w:cs="Times New Roman"/>
          <w:sz w:val="24"/>
          <w:szCs w:val="24"/>
        </w:rPr>
        <w:t>;</w:t>
      </w:r>
    </w:p>
    <w:p w:rsidR="006231EE" w:rsidRDefault="006231EE" w:rsidP="006231EE">
      <w:pPr>
        <w:pStyle w:val="PlainText"/>
        <w:ind w:left="720"/>
        <w:rPr>
          <w:rFonts w:ascii="Times New Roman" w:hAnsi="Times New Roman" w:cs="Times New Roman"/>
          <w:sz w:val="24"/>
          <w:szCs w:val="24"/>
        </w:rPr>
      </w:pPr>
      <w:r>
        <w:rPr>
          <w:rFonts w:ascii="Times New Roman" w:hAnsi="Times New Roman" w:cs="Times New Roman"/>
          <w:sz w:val="24"/>
          <w:szCs w:val="24"/>
        </w:rPr>
        <w:t>(iii)</w:t>
      </w:r>
      <w:r>
        <w:rPr>
          <w:rFonts w:ascii="Times New Roman" w:hAnsi="Times New Roman" w:cs="Times New Roman"/>
          <w:sz w:val="24"/>
          <w:szCs w:val="24"/>
        </w:rPr>
        <w:tab/>
      </w:r>
      <w:r w:rsidRPr="006231EE">
        <w:rPr>
          <w:rFonts w:ascii="Times New Roman" w:hAnsi="Times New Roman" w:cs="Times New Roman"/>
          <w:sz w:val="24"/>
          <w:szCs w:val="24"/>
        </w:rPr>
        <w:t>improve their communities through removal of slum and blight within the</w:t>
      </w:r>
    </w:p>
    <w:p w:rsidR="006231EE" w:rsidRDefault="006231EE" w:rsidP="006231EE">
      <w:pPr>
        <w:pStyle w:val="PlainText"/>
        <w:ind w:left="720" w:firstLine="720"/>
        <w:rPr>
          <w:rFonts w:ascii="Times New Roman" w:hAnsi="Times New Roman" w:cs="Times New Roman"/>
          <w:sz w:val="24"/>
          <w:szCs w:val="24"/>
        </w:rPr>
      </w:pPr>
      <w:r w:rsidRPr="006231EE">
        <w:rPr>
          <w:rFonts w:ascii="Times New Roman" w:hAnsi="Times New Roman" w:cs="Times New Roman"/>
          <w:sz w:val="24"/>
          <w:szCs w:val="24"/>
        </w:rPr>
        <w:t>communities via demolition and clearance, residential rehabilitation for affordable</w:t>
      </w:r>
    </w:p>
    <w:p w:rsidR="006231EE" w:rsidRDefault="006231EE" w:rsidP="006231EE">
      <w:pPr>
        <w:pStyle w:val="PlainText"/>
        <w:ind w:left="720" w:firstLine="720"/>
        <w:rPr>
          <w:rFonts w:ascii="Times New Roman" w:hAnsi="Times New Roman" w:cs="Times New Roman"/>
          <w:sz w:val="24"/>
          <w:szCs w:val="24"/>
        </w:rPr>
      </w:pPr>
      <w:r w:rsidRPr="006231EE">
        <w:rPr>
          <w:rFonts w:ascii="Times New Roman" w:hAnsi="Times New Roman" w:cs="Times New Roman"/>
          <w:sz w:val="24"/>
          <w:szCs w:val="24"/>
        </w:rPr>
        <w:t>housing; and newly-constructed multi-family housing following a disaster</w:t>
      </w:r>
      <w:r>
        <w:rPr>
          <w:rFonts w:ascii="Times New Roman" w:hAnsi="Times New Roman" w:cs="Times New Roman"/>
          <w:sz w:val="24"/>
          <w:szCs w:val="24"/>
        </w:rPr>
        <w:t>; and</w:t>
      </w:r>
    </w:p>
    <w:p w:rsidR="006231EE" w:rsidRPr="006231EE" w:rsidRDefault="006231EE" w:rsidP="006231EE">
      <w:pPr>
        <w:pStyle w:val="PlainText"/>
        <w:ind w:left="720"/>
        <w:rPr>
          <w:rFonts w:ascii="Times New Roman" w:hAnsi="Times New Roman" w:cs="Times New Roman"/>
          <w:sz w:val="24"/>
          <w:szCs w:val="24"/>
        </w:rPr>
      </w:pPr>
      <w:r w:rsidRPr="006231EE">
        <w:rPr>
          <w:rFonts w:ascii="Times New Roman" w:hAnsi="Times New Roman" w:cs="Times New Roman"/>
          <w:sz w:val="24"/>
          <w:szCs w:val="24"/>
        </w:rPr>
        <w:t>(iv)</w:t>
      </w:r>
      <w:r w:rsidRPr="006231EE">
        <w:rPr>
          <w:rFonts w:ascii="Times New Roman" w:hAnsi="Times New Roman" w:cs="Times New Roman"/>
          <w:sz w:val="24"/>
          <w:szCs w:val="24"/>
        </w:rPr>
        <w:tab/>
      </w:r>
      <w:r w:rsidR="00E44F7F" w:rsidRPr="006231EE">
        <w:rPr>
          <w:rFonts w:ascii="Times New Roman" w:hAnsi="Times New Roman" w:cs="Times New Roman"/>
          <w:sz w:val="24"/>
          <w:szCs w:val="24"/>
        </w:rPr>
        <w:t xml:space="preserve">improve their </w:t>
      </w:r>
      <w:r w:rsidR="00DD528F" w:rsidRPr="006231EE">
        <w:rPr>
          <w:rFonts w:ascii="Times New Roman" w:hAnsi="Times New Roman" w:cs="Times New Roman"/>
          <w:sz w:val="24"/>
          <w:szCs w:val="24"/>
        </w:rPr>
        <w:t xml:space="preserve">employment opportunities via economic development grants </w:t>
      </w:r>
      <w:r w:rsidR="00947EE6" w:rsidRPr="006231EE">
        <w:rPr>
          <w:rFonts w:ascii="Times New Roman" w:hAnsi="Times New Roman" w:cs="Times New Roman"/>
          <w:sz w:val="24"/>
          <w:szCs w:val="24"/>
        </w:rPr>
        <w:t>for</w:t>
      </w:r>
    </w:p>
    <w:p w:rsidR="006231EE" w:rsidRPr="006231EE" w:rsidRDefault="00947EE6" w:rsidP="006231EE">
      <w:pPr>
        <w:pStyle w:val="PlainText"/>
        <w:ind w:left="720" w:firstLine="720"/>
        <w:rPr>
          <w:rFonts w:ascii="Times New Roman" w:hAnsi="Times New Roman" w:cs="Times New Roman"/>
          <w:sz w:val="24"/>
          <w:szCs w:val="24"/>
        </w:rPr>
      </w:pPr>
      <w:r w:rsidRPr="006231EE">
        <w:rPr>
          <w:rFonts w:ascii="Times New Roman" w:hAnsi="Times New Roman" w:cs="Times New Roman"/>
          <w:sz w:val="24"/>
          <w:szCs w:val="24"/>
        </w:rPr>
        <w:t xml:space="preserve">purposes including </w:t>
      </w:r>
      <w:r w:rsidR="00E44F7F" w:rsidRPr="006231EE">
        <w:rPr>
          <w:rFonts w:ascii="Times New Roman" w:hAnsi="Times New Roman" w:cs="Times New Roman"/>
          <w:sz w:val="24"/>
          <w:szCs w:val="24"/>
        </w:rPr>
        <w:t>land/</w:t>
      </w:r>
      <w:r w:rsidR="00DD528F" w:rsidRPr="006231EE">
        <w:rPr>
          <w:rFonts w:ascii="Times New Roman" w:hAnsi="Times New Roman" w:cs="Times New Roman"/>
          <w:sz w:val="24"/>
          <w:szCs w:val="24"/>
        </w:rPr>
        <w:t>area development, road construction, rail spur</w:t>
      </w:r>
    </w:p>
    <w:p w:rsidR="00A86418" w:rsidRDefault="00DD528F" w:rsidP="006231EE">
      <w:pPr>
        <w:pStyle w:val="PlainText"/>
        <w:ind w:left="720" w:firstLine="720"/>
        <w:rPr>
          <w:rFonts w:ascii="Times New Roman" w:hAnsi="Times New Roman" w:cs="Times New Roman"/>
          <w:sz w:val="24"/>
          <w:szCs w:val="24"/>
        </w:rPr>
      </w:pPr>
      <w:r w:rsidRPr="006231EE">
        <w:rPr>
          <w:rFonts w:ascii="Times New Roman" w:hAnsi="Times New Roman" w:cs="Times New Roman"/>
          <w:sz w:val="24"/>
          <w:szCs w:val="24"/>
        </w:rPr>
        <w:t xml:space="preserve">construction, </w:t>
      </w:r>
      <w:r w:rsidR="00A86418">
        <w:rPr>
          <w:rFonts w:ascii="Times New Roman" w:hAnsi="Times New Roman" w:cs="Times New Roman"/>
          <w:sz w:val="24"/>
          <w:szCs w:val="24"/>
        </w:rPr>
        <w:t xml:space="preserve">gas line relocation, </w:t>
      </w:r>
      <w:r w:rsidRPr="006231EE">
        <w:rPr>
          <w:rFonts w:ascii="Times New Roman" w:hAnsi="Times New Roman" w:cs="Times New Roman"/>
          <w:sz w:val="24"/>
          <w:szCs w:val="24"/>
        </w:rPr>
        <w:t>and business incubator development for</w:t>
      </w:r>
    </w:p>
    <w:p w:rsidR="008A7A4E" w:rsidRPr="006231EE" w:rsidRDefault="00DD528F" w:rsidP="006231EE">
      <w:pPr>
        <w:pStyle w:val="PlainText"/>
        <w:ind w:left="720" w:firstLine="720"/>
        <w:rPr>
          <w:rFonts w:ascii="Times New Roman" w:hAnsi="Times New Roman" w:cs="Times New Roman"/>
          <w:sz w:val="24"/>
          <w:szCs w:val="24"/>
        </w:rPr>
      </w:pPr>
      <w:r w:rsidRPr="006231EE">
        <w:rPr>
          <w:rFonts w:ascii="Times New Roman" w:hAnsi="Times New Roman" w:cs="Times New Roman"/>
          <w:sz w:val="24"/>
          <w:szCs w:val="24"/>
        </w:rPr>
        <w:t>new/start-up, expanding,</w:t>
      </w:r>
      <w:r w:rsidR="00A86418">
        <w:rPr>
          <w:rFonts w:ascii="Times New Roman" w:hAnsi="Times New Roman" w:cs="Times New Roman"/>
          <w:sz w:val="24"/>
          <w:szCs w:val="24"/>
        </w:rPr>
        <w:t xml:space="preserve"> </w:t>
      </w:r>
      <w:r w:rsidRPr="006231EE">
        <w:rPr>
          <w:rFonts w:ascii="Times New Roman" w:hAnsi="Times New Roman" w:cs="Times New Roman"/>
          <w:sz w:val="24"/>
          <w:szCs w:val="24"/>
        </w:rPr>
        <w:t>and/or relocating businesses.</w:t>
      </w:r>
    </w:p>
    <w:p w:rsidR="009751FC" w:rsidRDefault="009751FC" w:rsidP="002B456D">
      <w:pPr>
        <w:pStyle w:val="PlainText"/>
        <w:rPr>
          <w:rFonts w:ascii="Times New Roman" w:hAnsi="Times New Roman" w:cs="Times New Roman"/>
          <w:sz w:val="24"/>
          <w:szCs w:val="24"/>
        </w:rPr>
      </w:pPr>
    </w:p>
    <w:p w:rsidR="00E44F7F" w:rsidRPr="00DC5305" w:rsidRDefault="008A7A4E" w:rsidP="002B456D">
      <w:pPr>
        <w:pStyle w:val="PlainText"/>
        <w:rPr>
          <w:rFonts w:ascii="Times New Roman" w:hAnsi="Times New Roman" w:cs="Times New Roman"/>
          <w:sz w:val="24"/>
          <w:szCs w:val="24"/>
        </w:rPr>
      </w:pPr>
      <w:r>
        <w:rPr>
          <w:rFonts w:ascii="Times New Roman" w:hAnsi="Times New Roman" w:cs="Times New Roman"/>
          <w:sz w:val="24"/>
          <w:szCs w:val="24"/>
        </w:rPr>
        <w:tab/>
      </w:r>
      <w:r w:rsidR="00A86418" w:rsidRPr="00DC5305">
        <w:rPr>
          <w:rFonts w:ascii="Times New Roman" w:hAnsi="Times New Roman" w:cs="Times New Roman"/>
          <w:sz w:val="24"/>
          <w:szCs w:val="24"/>
        </w:rPr>
        <w:t xml:space="preserve">With specific regard to disaster recovery, </w:t>
      </w:r>
      <w:r w:rsidR="00947EE6" w:rsidRPr="00DC5305">
        <w:rPr>
          <w:rFonts w:ascii="Times New Roman" w:hAnsi="Times New Roman" w:cs="Times New Roman"/>
          <w:sz w:val="24"/>
          <w:szCs w:val="24"/>
        </w:rPr>
        <w:t>ADECA achieved the CDBG Disaster</w:t>
      </w:r>
      <w:r w:rsidR="006354AE">
        <w:rPr>
          <w:rFonts w:ascii="Times New Roman" w:hAnsi="Times New Roman" w:cs="Times New Roman"/>
          <w:sz w:val="24"/>
          <w:szCs w:val="24"/>
        </w:rPr>
        <w:t xml:space="preserve"> </w:t>
      </w:r>
      <w:r w:rsidR="00947EE6" w:rsidRPr="00DC5305">
        <w:rPr>
          <w:rFonts w:ascii="Times New Roman" w:hAnsi="Times New Roman" w:cs="Times New Roman"/>
          <w:sz w:val="24"/>
          <w:szCs w:val="24"/>
        </w:rPr>
        <w:t xml:space="preserve">Program’s progress via implementing the Disaster portion of the plan through grants of 2012 and 2013 Disaster </w:t>
      </w:r>
      <w:r w:rsidR="002D6753" w:rsidRPr="00DC5305">
        <w:rPr>
          <w:rFonts w:ascii="Times New Roman" w:hAnsi="Times New Roman" w:cs="Times New Roman"/>
          <w:sz w:val="24"/>
          <w:szCs w:val="24"/>
        </w:rPr>
        <w:t>F</w:t>
      </w:r>
      <w:r w:rsidR="00947EE6" w:rsidRPr="00DC5305">
        <w:rPr>
          <w:rFonts w:ascii="Times New Roman" w:hAnsi="Times New Roman" w:cs="Times New Roman"/>
          <w:sz w:val="24"/>
          <w:szCs w:val="24"/>
        </w:rPr>
        <w:t>unds to</w:t>
      </w:r>
      <w:r w:rsidR="002D6753" w:rsidRPr="00DC5305">
        <w:rPr>
          <w:rFonts w:ascii="Times New Roman" w:hAnsi="Times New Roman" w:cs="Times New Roman"/>
          <w:sz w:val="24"/>
          <w:szCs w:val="24"/>
        </w:rPr>
        <w:t xml:space="preserve"> Alabama's tornado</w:t>
      </w:r>
      <w:r w:rsidR="00947EE6" w:rsidRPr="00DC5305">
        <w:rPr>
          <w:rFonts w:ascii="Times New Roman" w:hAnsi="Times New Roman" w:cs="Times New Roman"/>
          <w:sz w:val="24"/>
          <w:szCs w:val="24"/>
        </w:rPr>
        <w:t>-affected localities for purposes of</w:t>
      </w:r>
      <w:r w:rsidR="00E44F7F" w:rsidRPr="00DC5305">
        <w:rPr>
          <w:rFonts w:ascii="Times New Roman" w:hAnsi="Times New Roman" w:cs="Times New Roman"/>
          <w:sz w:val="24"/>
          <w:szCs w:val="24"/>
        </w:rPr>
        <w:t>:</w:t>
      </w:r>
    </w:p>
    <w:p w:rsidR="00E44F7F" w:rsidRPr="00DC5305" w:rsidRDefault="00947EE6" w:rsidP="00EE519A">
      <w:pPr>
        <w:pStyle w:val="PlainText"/>
        <w:numPr>
          <w:ilvl w:val="0"/>
          <w:numId w:val="18"/>
        </w:numPr>
        <w:rPr>
          <w:rFonts w:ascii="Times New Roman" w:hAnsi="Times New Roman" w:cs="Times New Roman"/>
          <w:sz w:val="24"/>
          <w:szCs w:val="24"/>
        </w:rPr>
      </w:pPr>
      <w:r w:rsidRPr="00DC5305">
        <w:rPr>
          <w:rFonts w:ascii="Times New Roman" w:hAnsi="Times New Roman" w:cs="Times New Roman"/>
          <w:sz w:val="24"/>
          <w:szCs w:val="24"/>
        </w:rPr>
        <w:t>debris removal</w:t>
      </w:r>
      <w:r w:rsidR="002D6753" w:rsidRPr="00DC5305">
        <w:rPr>
          <w:rFonts w:ascii="Times New Roman" w:hAnsi="Times New Roman" w:cs="Times New Roman"/>
          <w:sz w:val="24"/>
          <w:szCs w:val="24"/>
        </w:rPr>
        <w:t xml:space="preserve"> and infrastructure improvements (including roads, water, sewer</w:t>
      </w:r>
      <w:r w:rsidR="00E44F7F" w:rsidRPr="00DC5305">
        <w:rPr>
          <w:rFonts w:ascii="Times New Roman" w:hAnsi="Times New Roman" w:cs="Times New Roman"/>
          <w:sz w:val="24"/>
          <w:szCs w:val="24"/>
        </w:rPr>
        <w:t xml:space="preserve"> projects</w:t>
      </w:r>
      <w:r w:rsidR="002D6753" w:rsidRPr="00DC5305">
        <w:rPr>
          <w:rFonts w:ascii="Times New Roman" w:hAnsi="Times New Roman" w:cs="Times New Roman"/>
          <w:sz w:val="24"/>
          <w:szCs w:val="24"/>
        </w:rPr>
        <w:t>, etc.)</w:t>
      </w:r>
      <w:r w:rsidR="00E44F7F" w:rsidRPr="00DC5305">
        <w:rPr>
          <w:rFonts w:ascii="Times New Roman" w:hAnsi="Times New Roman" w:cs="Times New Roman"/>
          <w:sz w:val="24"/>
          <w:szCs w:val="24"/>
        </w:rPr>
        <w:t>;</w:t>
      </w:r>
    </w:p>
    <w:p w:rsidR="00E44F7F" w:rsidRPr="00DC5305" w:rsidRDefault="00947EE6" w:rsidP="00EE519A">
      <w:pPr>
        <w:pStyle w:val="PlainText"/>
        <w:numPr>
          <w:ilvl w:val="0"/>
          <w:numId w:val="18"/>
        </w:numPr>
        <w:rPr>
          <w:rFonts w:ascii="Times New Roman" w:hAnsi="Times New Roman" w:cs="Times New Roman"/>
          <w:sz w:val="24"/>
          <w:szCs w:val="24"/>
        </w:rPr>
      </w:pPr>
      <w:r w:rsidRPr="00DC5305">
        <w:rPr>
          <w:rFonts w:ascii="Times New Roman" w:hAnsi="Times New Roman" w:cs="Times New Roman"/>
          <w:sz w:val="24"/>
          <w:szCs w:val="24"/>
        </w:rPr>
        <w:t>construction of new facilities to replace those that were destroyed, including multi-family housing, town halls, police stations, fire stations, grocery stores, and a farmers market</w:t>
      </w:r>
      <w:r w:rsidR="00E44F7F" w:rsidRPr="00DC5305">
        <w:rPr>
          <w:rFonts w:ascii="Times New Roman" w:hAnsi="Times New Roman" w:cs="Times New Roman"/>
          <w:sz w:val="24"/>
          <w:szCs w:val="24"/>
        </w:rPr>
        <w:t>;</w:t>
      </w:r>
      <w:r w:rsidRPr="00DC5305">
        <w:rPr>
          <w:rFonts w:ascii="Times New Roman" w:hAnsi="Times New Roman" w:cs="Times New Roman"/>
          <w:sz w:val="24"/>
          <w:szCs w:val="24"/>
        </w:rPr>
        <w:t xml:space="preserve"> and</w:t>
      </w:r>
    </w:p>
    <w:p w:rsidR="004025C9" w:rsidRPr="00DC5305" w:rsidRDefault="00947EE6" w:rsidP="00EE519A">
      <w:pPr>
        <w:pStyle w:val="PlainText"/>
        <w:numPr>
          <w:ilvl w:val="0"/>
          <w:numId w:val="18"/>
        </w:numPr>
        <w:rPr>
          <w:rFonts w:ascii="Times New Roman" w:hAnsi="Times New Roman" w:cs="Times New Roman"/>
          <w:sz w:val="24"/>
          <w:szCs w:val="24"/>
        </w:rPr>
      </w:pPr>
      <w:r w:rsidRPr="00DC5305">
        <w:rPr>
          <w:rFonts w:ascii="Times New Roman" w:hAnsi="Times New Roman" w:cs="Times New Roman"/>
          <w:sz w:val="24"/>
          <w:szCs w:val="24"/>
        </w:rPr>
        <w:t>establishing a pool of loan funds through which business loans were made to businesses</w:t>
      </w:r>
      <w:r w:rsidR="002D6753" w:rsidRPr="00DC5305">
        <w:rPr>
          <w:rFonts w:ascii="Times New Roman" w:hAnsi="Times New Roman" w:cs="Times New Roman"/>
          <w:sz w:val="24"/>
          <w:szCs w:val="24"/>
        </w:rPr>
        <w:t>/business owners</w:t>
      </w:r>
      <w:r w:rsidRPr="00DC5305">
        <w:rPr>
          <w:rFonts w:ascii="Times New Roman" w:hAnsi="Times New Roman" w:cs="Times New Roman"/>
          <w:sz w:val="24"/>
          <w:szCs w:val="24"/>
        </w:rPr>
        <w:t xml:space="preserve"> seeking to either return to the </w:t>
      </w:r>
      <w:r w:rsidR="002D6753" w:rsidRPr="00DC5305">
        <w:rPr>
          <w:rFonts w:ascii="Times New Roman" w:hAnsi="Times New Roman" w:cs="Times New Roman"/>
          <w:sz w:val="24"/>
          <w:szCs w:val="24"/>
        </w:rPr>
        <w:t xml:space="preserve">tornado-impacted </w:t>
      </w:r>
      <w:r w:rsidRPr="00DC5305">
        <w:rPr>
          <w:rFonts w:ascii="Times New Roman" w:hAnsi="Times New Roman" w:cs="Times New Roman"/>
          <w:sz w:val="24"/>
          <w:szCs w:val="24"/>
        </w:rPr>
        <w:t xml:space="preserve">area to restart </w:t>
      </w:r>
      <w:r w:rsidR="002D6753" w:rsidRPr="00DC5305">
        <w:rPr>
          <w:rFonts w:ascii="Times New Roman" w:hAnsi="Times New Roman" w:cs="Times New Roman"/>
          <w:sz w:val="24"/>
          <w:szCs w:val="24"/>
        </w:rPr>
        <w:t xml:space="preserve">a </w:t>
      </w:r>
      <w:r w:rsidRPr="00DC5305">
        <w:rPr>
          <w:rFonts w:ascii="Times New Roman" w:hAnsi="Times New Roman" w:cs="Times New Roman"/>
          <w:sz w:val="24"/>
          <w:szCs w:val="24"/>
        </w:rPr>
        <w:t xml:space="preserve">business, </w:t>
      </w:r>
      <w:r w:rsidR="002D6753" w:rsidRPr="00DC5305">
        <w:rPr>
          <w:rFonts w:ascii="Times New Roman" w:hAnsi="Times New Roman" w:cs="Times New Roman"/>
          <w:sz w:val="24"/>
          <w:szCs w:val="24"/>
        </w:rPr>
        <w:t>re</w:t>
      </w:r>
      <w:r w:rsidRPr="00DC5305">
        <w:rPr>
          <w:rFonts w:ascii="Times New Roman" w:hAnsi="Times New Roman" w:cs="Times New Roman"/>
          <w:sz w:val="24"/>
          <w:szCs w:val="24"/>
        </w:rPr>
        <w:t>locate or expand an existing business to th</w:t>
      </w:r>
      <w:r w:rsidR="002D6753" w:rsidRPr="00DC5305">
        <w:rPr>
          <w:rFonts w:ascii="Times New Roman" w:hAnsi="Times New Roman" w:cs="Times New Roman"/>
          <w:sz w:val="24"/>
          <w:szCs w:val="24"/>
        </w:rPr>
        <w:t xml:space="preserve">e </w:t>
      </w:r>
      <w:r w:rsidR="00E44F7F" w:rsidRPr="00DC5305">
        <w:rPr>
          <w:rFonts w:ascii="Times New Roman" w:hAnsi="Times New Roman" w:cs="Times New Roman"/>
          <w:sz w:val="24"/>
          <w:szCs w:val="24"/>
        </w:rPr>
        <w:t xml:space="preserve">tornado-impacted </w:t>
      </w:r>
      <w:r w:rsidRPr="00DC5305">
        <w:rPr>
          <w:rFonts w:ascii="Times New Roman" w:hAnsi="Times New Roman" w:cs="Times New Roman"/>
          <w:sz w:val="24"/>
          <w:szCs w:val="24"/>
        </w:rPr>
        <w:t xml:space="preserve">area from another </w:t>
      </w:r>
      <w:r w:rsidR="002D6753" w:rsidRPr="00DC5305">
        <w:rPr>
          <w:rFonts w:ascii="Times New Roman" w:hAnsi="Times New Roman" w:cs="Times New Roman"/>
          <w:sz w:val="24"/>
          <w:szCs w:val="24"/>
        </w:rPr>
        <w:t xml:space="preserve">unaffected </w:t>
      </w:r>
      <w:r w:rsidRPr="00DC5305">
        <w:rPr>
          <w:rFonts w:ascii="Times New Roman" w:hAnsi="Times New Roman" w:cs="Times New Roman"/>
          <w:sz w:val="24"/>
          <w:szCs w:val="24"/>
        </w:rPr>
        <w:t xml:space="preserve">geographic area, or start-up </w:t>
      </w:r>
      <w:r w:rsidR="002D6753" w:rsidRPr="00DC5305">
        <w:rPr>
          <w:rFonts w:ascii="Times New Roman" w:hAnsi="Times New Roman" w:cs="Times New Roman"/>
          <w:sz w:val="24"/>
          <w:szCs w:val="24"/>
        </w:rPr>
        <w:t xml:space="preserve">an entirely new business by locating it in the tornado-impacted </w:t>
      </w:r>
      <w:r w:rsidRPr="00DC5305">
        <w:rPr>
          <w:rFonts w:ascii="Times New Roman" w:hAnsi="Times New Roman" w:cs="Times New Roman"/>
          <w:sz w:val="24"/>
          <w:szCs w:val="24"/>
        </w:rPr>
        <w:t>area.</w:t>
      </w:r>
    </w:p>
    <w:p w:rsidR="00B16630" w:rsidRDefault="00B16630" w:rsidP="00B16630"/>
    <w:p w:rsidR="00F80FF3" w:rsidRPr="00D729DF" w:rsidRDefault="00F80FF3" w:rsidP="00F80FF3">
      <w:pPr>
        <w:rPr>
          <w:spacing w:val="-3"/>
        </w:rPr>
      </w:pPr>
      <w:r w:rsidRPr="00A35363">
        <w:rPr>
          <w:b/>
          <w:u w:val="single"/>
        </w:rPr>
        <w:t>HOME</w:t>
      </w:r>
      <w:r w:rsidRPr="00A35363">
        <w:t xml:space="preserve">:  </w:t>
      </w:r>
      <w:r w:rsidRPr="00A35363">
        <w:rPr>
          <w:spacing w:val="-3"/>
          <w:szCs w:val="20"/>
        </w:rPr>
        <w:t xml:space="preserve">The PY2018 HOME Action Plan indicates the following priorities for the use of </w:t>
      </w:r>
      <w:r w:rsidRPr="00A35363">
        <w:rPr>
          <w:spacing w:val="-3"/>
        </w:rPr>
        <w:t>HOME funds:</w:t>
      </w:r>
    </w:p>
    <w:p w:rsidR="00F80FF3" w:rsidRPr="00D729DF" w:rsidRDefault="00F80FF3" w:rsidP="00F80FF3">
      <w:pPr>
        <w:widowControl/>
        <w:numPr>
          <w:ilvl w:val="0"/>
          <w:numId w:val="16"/>
        </w:numPr>
        <w:tabs>
          <w:tab w:val="left" w:pos="-720"/>
        </w:tabs>
        <w:suppressAutoHyphens/>
        <w:autoSpaceDE/>
        <w:autoSpaceDN/>
        <w:adjustRightInd/>
        <w:rPr>
          <w:spacing w:val="-3"/>
        </w:rPr>
      </w:pPr>
      <w:r w:rsidRPr="00D729DF">
        <w:rPr>
          <w:spacing w:val="-3"/>
        </w:rPr>
        <w:t xml:space="preserve">Projects that add to the affordable housing stock; </w:t>
      </w:r>
    </w:p>
    <w:p w:rsidR="00F80FF3" w:rsidRPr="00D729DF" w:rsidRDefault="00F80FF3" w:rsidP="00F80FF3">
      <w:pPr>
        <w:widowControl/>
        <w:numPr>
          <w:ilvl w:val="0"/>
          <w:numId w:val="16"/>
        </w:numPr>
        <w:tabs>
          <w:tab w:val="left" w:pos="-720"/>
        </w:tabs>
        <w:suppressAutoHyphens/>
        <w:autoSpaceDE/>
        <w:autoSpaceDN/>
        <w:adjustRightInd/>
        <w:rPr>
          <w:spacing w:val="-3"/>
        </w:rPr>
      </w:pPr>
      <w:r w:rsidRPr="00D729DF">
        <w:rPr>
          <w:spacing w:val="-3"/>
        </w:rPr>
        <w:t>Projects, which, without HOME funds, would not likely set aside units for lower income tenants; inclusive of tenants with disabilities and/or those who are homeless;</w:t>
      </w:r>
    </w:p>
    <w:p w:rsidR="00F80FF3" w:rsidRPr="00D729DF" w:rsidRDefault="00F80FF3" w:rsidP="00F80FF3">
      <w:pPr>
        <w:widowControl/>
        <w:numPr>
          <w:ilvl w:val="0"/>
          <w:numId w:val="16"/>
        </w:numPr>
        <w:tabs>
          <w:tab w:val="left" w:pos="-720"/>
        </w:tabs>
        <w:suppressAutoHyphens/>
        <w:autoSpaceDE/>
        <w:autoSpaceDN/>
        <w:adjustRightInd/>
        <w:rPr>
          <w:spacing w:val="-3"/>
        </w:rPr>
      </w:pPr>
      <w:r w:rsidRPr="00D729DF">
        <w:rPr>
          <w:spacing w:val="-3"/>
        </w:rPr>
        <w:t xml:space="preserve">Projects which use additional assistance through federal, state, or local subsidies; </w:t>
      </w:r>
    </w:p>
    <w:p w:rsidR="00F80FF3" w:rsidRPr="00D729DF" w:rsidRDefault="00F80FF3" w:rsidP="00F80FF3">
      <w:pPr>
        <w:widowControl/>
        <w:numPr>
          <w:ilvl w:val="0"/>
          <w:numId w:val="16"/>
        </w:numPr>
        <w:suppressAutoHyphens/>
        <w:autoSpaceDE/>
        <w:autoSpaceDN/>
        <w:adjustRightInd/>
        <w:rPr>
          <w:spacing w:val="-3"/>
        </w:rPr>
      </w:pPr>
      <w:r w:rsidRPr="00D729DF">
        <w:t xml:space="preserve">Projects that adhere to environmental standards defined by 40 C.F.R. § 312.10(b) and to the guidelines, requirements and format described in the Alabama Housing Finance Authority Environmental Policy Requirements found in Addendum B of the HOME Action Plan, </w:t>
      </w:r>
      <w:r w:rsidRPr="00D729DF">
        <w:rPr>
          <w:spacing w:val="-3"/>
        </w:rPr>
        <w:t>and</w:t>
      </w:r>
    </w:p>
    <w:p w:rsidR="00F80FF3" w:rsidRPr="00D729DF" w:rsidRDefault="00F80FF3" w:rsidP="00F80FF3">
      <w:pPr>
        <w:widowControl/>
        <w:numPr>
          <w:ilvl w:val="0"/>
          <w:numId w:val="16"/>
        </w:numPr>
        <w:tabs>
          <w:tab w:val="left" w:pos="-720"/>
        </w:tabs>
        <w:suppressAutoHyphens/>
        <w:autoSpaceDE/>
        <w:autoSpaceDN/>
        <w:adjustRightInd/>
        <w:rPr>
          <w:spacing w:val="-3"/>
        </w:rPr>
      </w:pPr>
      <w:r w:rsidRPr="00D729DF">
        <w:rPr>
          <w:spacing w:val="-3"/>
        </w:rPr>
        <w:t>Balanced distribution of HOME funds throughout the state in terms of geographical regions, c</w:t>
      </w:r>
      <w:r>
        <w:rPr>
          <w:spacing w:val="-3"/>
        </w:rPr>
        <w:t>ounties, and urban/rural areas.</w:t>
      </w:r>
    </w:p>
    <w:p w:rsidR="00F80FF3" w:rsidRPr="00CC46D3" w:rsidRDefault="00F80FF3" w:rsidP="00F80FF3">
      <w:pPr>
        <w:widowControl/>
        <w:tabs>
          <w:tab w:val="left" w:pos="-720"/>
        </w:tabs>
        <w:suppressAutoHyphens/>
        <w:autoSpaceDE/>
        <w:autoSpaceDN/>
        <w:adjustRightInd/>
        <w:rPr>
          <w:spacing w:val="-3"/>
          <w:szCs w:val="20"/>
        </w:rPr>
      </w:pPr>
      <w:r w:rsidRPr="00BA6CE4">
        <w:rPr>
          <w:spacing w:val="-3"/>
          <w:szCs w:val="20"/>
        </w:rPr>
        <w:tab/>
        <w:t xml:space="preserve">In an attempt to address the priorities, set forth in the HOME Action Plan, AHFA has used </w:t>
      </w:r>
      <w:r w:rsidRPr="00A35363">
        <w:rPr>
          <w:spacing w:val="-3"/>
          <w:szCs w:val="20"/>
        </w:rPr>
        <w:t>each of the annual HOME allocations (PY1992-PY2018) for the production of multi-family rental</w:t>
      </w:r>
      <w:r w:rsidRPr="00BA6CE4">
        <w:rPr>
          <w:spacing w:val="-3"/>
          <w:szCs w:val="20"/>
        </w:rPr>
        <w:t xml:space="preserve"> </w:t>
      </w:r>
      <w:r w:rsidRPr="00CC46D3">
        <w:rPr>
          <w:spacing w:val="-3"/>
          <w:szCs w:val="20"/>
        </w:rPr>
        <w:t>housing for low-income households.  All the selected projects have been new construction. Efforts have been made to limit the award of HOME funds to duplicate cities and/or counties in the same year in the attempt to spread HOME funds geographically throughout the state, however, due to the increasing number of previously HOME funded projects applying for rehabilitation awards, AHFA will award a new construction and a rehabilitation project within the same county providing the market supports the need for the addition of the new units.</w:t>
      </w:r>
    </w:p>
    <w:p w:rsidR="00F80FF3" w:rsidRPr="00CC46D3" w:rsidRDefault="00F80FF3" w:rsidP="00F80FF3">
      <w:pPr>
        <w:widowControl/>
        <w:tabs>
          <w:tab w:val="left" w:pos="-720"/>
        </w:tabs>
        <w:suppressAutoHyphens/>
        <w:autoSpaceDE/>
        <w:autoSpaceDN/>
        <w:adjustRightInd/>
        <w:rPr>
          <w:spacing w:val="-3"/>
          <w:szCs w:val="20"/>
        </w:rPr>
      </w:pPr>
      <w:r w:rsidRPr="00CC46D3">
        <w:rPr>
          <w:spacing w:val="-3"/>
          <w:szCs w:val="20"/>
        </w:rPr>
        <w:tab/>
        <w:t>AHFA utilizes a Point Ranking System when evaluating HOME applications.  Preference points are given to projects as follows:</w:t>
      </w:r>
    </w:p>
    <w:p w:rsidR="00F80FF3" w:rsidRPr="00CC46D3" w:rsidRDefault="00F80FF3" w:rsidP="00F80FF3">
      <w:pPr>
        <w:widowControl/>
        <w:tabs>
          <w:tab w:val="left" w:pos="-720"/>
        </w:tabs>
        <w:suppressAutoHyphens/>
        <w:autoSpaceDE/>
        <w:autoSpaceDN/>
        <w:adjustRightInd/>
        <w:rPr>
          <w:spacing w:val="-3"/>
          <w:szCs w:val="20"/>
        </w:rPr>
      </w:pPr>
      <w:r w:rsidRPr="00CC46D3">
        <w:rPr>
          <w:spacing w:val="-3"/>
          <w:szCs w:val="20"/>
        </w:rPr>
        <w:tab/>
        <w:t>(1) The highest scoring project per county with ownership by an AHFA-approved CHDO will be funded until the regulatory 15% CHDO set-aside has been met.</w:t>
      </w:r>
    </w:p>
    <w:p w:rsidR="00F80FF3" w:rsidRPr="00CC46D3" w:rsidRDefault="00F80FF3" w:rsidP="00F80FF3">
      <w:pPr>
        <w:widowControl/>
        <w:tabs>
          <w:tab w:val="left" w:pos="-720"/>
        </w:tabs>
        <w:suppressAutoHyphens/>
        <w:autoSpaceDE/>
        <w:autoSpaceDN/>
        <w:adjustRightInd/>
      </w:pPr>
      <w:r w:rsidRPr="00CC46D3">
        <w:rPr>
          <w:spacing w:val="-3"/>
          <w:szCs w:val="20"/>
        </w:rPr>
        <w:tab/>
        <w:t>(2)</w:t>
      </w:r>
      <w:r w:rsidRPr="00CC46D3">
        <w:rPr>
          <w:color w:val="000000"/>
          <w:sz w:val="22"/>
          <w:szCs w:val="22"/>
        </w:rPr>
        <w:t xml:space="preserve"> </w:t>
      </w:r>
      <w:r w:rsidRPr="00CC46D3">
        <w:t>The highest scoring Housing Credit project and/or HOME project combined with Housing Credits will be allocated per county until all available 2019 Housing Credits and HOME Funds have been allocated, subject to the following exception. AHFA will allocate Housing Credits to 2 projects in the same county or city only if both projects score high enough to be funded, are otherwise eligible to be funded under this HOME Action Plan, and one of the projects being considered has all of the following attributes at the time of application: (i) has received a HOME Loan from AHFA, (ii) has at least 85% occupancy, and (iii) has either (a) repaid the HOME Loan in full, or (b) has a fully executed commitment with AHFA for a 15-year extension of the debt evidenced by the outstanding HOME loan.</w:t>
      </w:r>
    </w:p>
    <w:p w:rsidR="00F80FF3" w:rsidRPr="00CC46D3" w:rsidRDefault="00F80FF3" w:rsidP="00F80FF3">
      <w:pPr>
        <w:widowControl/>
        <w:tabs>
          <w:tab w:val="left" w:pos="-720"/>
        </w:tabs>
        <w:suppressAutoHyphens/>
        <w:autoSpaceDE/>
        <w:autoSpaceDN/>
        <w:adjustRightInd/>
      </w:pPr>
      <w:r w:rsidRPr="00CC46D3">
        <w:tab/>
        <w:t>(3) If all available 2019 Housing Credits have been allocated and there still remains available HOME Funds, the highest scoring HOME project combined with Housing Credits may be allocated per county, subject to a future-year Housing Credit allocation.</w:t>
      </w:r>
    </w:p>
    <w:p w:rsidR="00F80FF3" w:rsidRPr="00CC46D3" w:rsidRDefault="00F80FF3" w:rsidP="00F80FF3">
      <w:pPr>
        <w:widowControl/>
        <w:tabs>
          <w:tab w:val="left" w:pos="-720"/>
        </w:tabs>
        <w:suppressAutoHyphens/>
        <w:autoSpaceDE/>
        <w:autoSpaceDN/>
        <w:adjustRightInd/>
        <w:rPr>
          <w:spacing w:val="-3"/>
          <w:szCs w:val="20"/>
        </w:rPr>
      </w:pPr>
      <w:r w:rsidRPr="00CC46D3">
        <w:rPr>
          <w:spacing w:val="-3"/>
          <w:szCs w:val="20"/>
        </w:rPr>
        <w:tab/>
        <w:t>Beyond these preferences, the projects are awarded points toward ranking as follows:</w:t>
      </w:r>
    </w:p>
    <w:p w:rsidR="00F80FF3" w:rsidRPr="00CC46D3" w:rsidRDefault="00F80FF3" w:rsidP="00F80FF3">
      <w:pPr>
        <w:widowControl/>
        <w:numPr>
          <w:ilvl w:val="0"/>
          <w:numId w:val="20"/>
        </w:numPr>
        <w:tabs>
          <w:tab w:val="left" w:pos="-720"/>
        </w:tabs>
        <w:suppressAutoHyphens/>
        <w:autoSpaceDE/>
        <w:autoSpaceDN/>
        <w:adjustRightInd/>
        <w:rPr>
          <w:spacing w:val="-3"/>
          <w:szCs w:val="20"/>
        </w:rPr>
      </w:pPr>
      <w:r w:rsidRPr="00CC46D3">
        <w:rPr>
          <w:spacing w:val="-3"/>
          <w:szCs w:val="20"/>
        </w:rPr>
        <w:t>Project Characteristics:</w:t>
      </w:r>
    </w:p>
    <w:p w:rsidR="00F80FF3" w:rsidRPr="00CC46D3" w:rsidRDefault="00F80FF3" w:rsidP="00F80FF3">
      <w:pPr>
        <w:widowControl/>
        <w:numPr>
          <w:ilvl w:val="0"/>
          <w:numId w:val="21"/>
        </w:numPr>
        <w:tabs>
          <w:tab w:val="left" w:pos="-720"/>
        </w:tabs>
        <w:suppressAutoHyphens/>
        <w:autoSpaceDE/>
        <w:autoSpaceDN/>
        <w:adjustRightInd/>
        <w:rPr>
          <w:spacing w:val="-3"/>
          <w:szCs w:val="20"/>
        </w:rPr>
      </w:pPr>
      <w:r w:rsidRPr="00CC46D3">
        <w:rPr>
          <w:spacing w:val="-3"/>
          <w:szCs w:val="20"/>
        </w:rPr>
        <w:t>extra amenities</w:t>
      </w:r>
    </w:p>
    <w:p w:rsidR="00F80FF3" w:rsidRPr="00CC46D3" w:rsidRDefault="00F80FF3" w:rsidP="00F80FF3">
      <w:pPr>
        <w:widowControl/>
        <w:numPr>
          <w:ilvl w:val="0"/>
          <w:numId w:val="21"/>
        </w:numPr>
        <w:tabs>
          <w:tab w:val="left" w:pos="-720"/>
        </w:tabs>
        <w:suppressAutoHyphens/>
        <w:autoSpaceDE/>
        <w:autoSpaceDN/>
        <w:adjustRightInd/>
        <w:rPr>
          <w:spacing w:val="-3"/>
          <w:szCs w:val="20"/>
        </w:rPr>
      </w:pPr>
      <w:r w:rsidRPr="00CC46D3">
        <w:rPr>
          <w:spacing w:val="-3"/>
          <w:szCs w:val="20"/>
        </w:rPr>
        <w:t>use of energy efficient / conservation / healthy living materials / appliances</w:t>
      </w:r>
    </w:p>
    <w:p w:rsidR="00F80FF3" w:rsidRPr="00CC46D3" w:rsidRDefault="00F80FF3" w:rsidP="00F80FF3">
      <w:pPr>
        <w:widowControl/>
        <w:numPr>
          <w:ilvl w:val="0"/>
          <w:numId w:val="21"/>
        </w:numPr>
        <w:tabs>
          <w:tab w:val="left" w:pos="-720"/>
        </w:tabs>
        <w:suppressAutoHyphens/>
        <w:autoSpaceDE/>
        <w:autoSpaceDN/>
        <w:adjustRightInd/>
        <w:rPr>
          <w:spacing w:val="-3"/>
          <w:szCs w:val="20"/>
        </w:rPr>
      </w:pPr>
      <w:r w:rsidRPr="00CC46D3">
        <w:rPr>
          <w:spacing w:val="-3"/>
          <w:szCs w:val="20"/>
        </w:rPr>
        <w:t>use of low maintenance building materials</w:t>
      </w:r>
    </w:p>
    <w:p w:rsidR="00F80FF3" w:rsidRPr="00CC46D3" w:rsidRDefault="00F80FF3" w:rsidP="00F80FF3">
      <w:pPr>
        <w:widowControl/>
        <w:numPr>
          <w:ilvl w:val="0"/>
          <w:numId w:val="21"/>
        </w:numPr>
        <w:tabs>
          <w:tab w:val="left" w:pos="-720"/>
        </w:tabs>
        <w:suppressAutoHyphens/>
        <w:autoSpaceDE/>
        <w:autoSpaceDN/>
        <w:adjustRightInd/>
        <w:rPr>
          <w:spacing w:val="-3"/>
          <w:szCs w:val="20"/>
        </w:rPr>
      </w:pPr>
      <w:r w:rsidRPr="00CC46D3">
        <w:rPr>
          <w:spacing w:val="-3"/>
          <w:szCs w:val="20"/>
        </w:rPr>
        <w:t>rent affordability / rental and operating subsidies</w:t>
      </w:r>
    </w:p>
    <w:p w:rsidR="00F80FF3" w:rsidRPr="00CC46D3" w:rsidRDefault="00F80FF3" w:rsidP="00F80FF3">
      <w:pPr>
        <w:widowControl/>
        <w:numPr>
          <w:ilvl w:val="0"/>
          <w:numId w:val="21"/>
        </w:numPr>
        <w:tabs>
          <w:tab w:val="left" w:pos="-720"/>
        </w:tabs>
        <w:suppressAutoHyphens/>
        <w:autoSpaceDE/>
        <w:autoSpaceDN/>
        <w:adjustRightInd/>
        <w:rPr>
          <w:spacing w:val="-3"/>
          <w:szCs w:val="20"/>
        </w:rPr>
      </w:pPr>
      <w:r w:rsidRPr="00CC46D3">
        <w:rPr>
          <w:spacing w:val="-3"/>
          <w:szCs w:val="20"/>
        </w:rPr>
        <w:t>set-asides for elderly</w:t>
      </w:r>
    </w:p>
    <w:p w:rsidR="00F80FF3" w:rsidRPr="00CC46D3" w:rsidRDefault="00F80FF3" w:rsidP="00F80FF3">
      <w:pPr>
        <w:widowControl/>
        <w:numPr>
          <w:ilvl w:val="0"/>
          <w:numId w:val="21"/>
        </w:numPr>
        <w:tabs>
          <w:tab w:val="left" w:pos="-720"/>
        </w:tabs>
        <w:suppressAutoHyphens/>
        <w:autoSpaceDE/>
        <w:autoSpaceDN/>
        <w:adjustRightInd/>
        <w:rPr>
          <w:spacing w:val="-3"/>
          <w:szCs w:val="20"/>
        </w:rPr>
      </w:pPr>
      <w:r w:rsidRPr="00CC46D3">
        <w:rPr>
          <w:spacing w:val="-3"/>
          <w:szCs w:val="20"/>
        </w:rPr>
        <w:t>targeting low-income families (individuals with children)</w:t>
      </w:r>
    </w:p>
    <w:p w:rsidR="00F80FF3" w:rsidRPr="00CC46D3" w:rsidRDefault="00F80FF3" w:rsidP="00F80FF3">
      <w:pPr>
        <w:widowControl/>
        <w:numPr>
          <w:ilvl w:val="0"/>
          <w:numId w:val="21"/>
        </w:numPr>
        <w:tabs>
          <w:tab w:val="left" w:pos="-720"/>
        </w:tabs>
        <w:suppressAutoHyphens/>
        <w:autoSpaceDE/>
        <w:autoSpaceDN/>
        <w:adjustRightInd/>
        <w:rPr>
          <w:spacing w:val="-3"/>
          <w:szCs w:val="20"/>
        </w:rPr>
      </w:pPr>
      <w:r w:rsidRPr="00CC46D3">
        <w:rPr>
          <w:spacing w:val="-3"/>
          <w:szCs w:val="20"/>
        </w:rPr>
        <w:t>set-asides for tenants with disabilities or homeless</w:t>
      </w:r>
    </w:p>
    <w:p w:rsidR="00F80FF3" w:rsidRPr="00CC46D3" w:rsidRDefault="00F80FF3" w:rsidP="00F80FF3">
      <w:pPr>
        <w:widowControl/>
        <w:numPr>
          <w:ilvl w:val="0"/>
          <w:numId w:val="21"/>
        </w:numPr>
        <w:tabs>
          <w:tab w:val="left" w:pos="-720"/>
        </w:tabs>
        <w:suppressAutoHyphens/>
        <w:autoSpaceDE/>
        <w:autoSpaceDN/>
        <w:adjustRightInd/>
        <w:rPr>
          <w:spacing w:val="-3"/>
          <w:szCs w:val="20"/>
        </w:rPr>
      </w:pPr>
      <w:r w:rsidRPr="00CC46D3">
        <w:rPr>
          <w:spacing w:val="-3"/>
          <w:szCs w:val="20"/>
        </w:rPr>
        <w:t>targeting households on the public housing waiting list</w:t>
      </w:r>
    </w:p>
    <w:p w:rsidR="00F80FF3" w:rsidRPr="00CC46D3" w:rsidRDefault="00F80FF3" w:rsidP="00F80FF3">
      <w:pPr>
        <w:widowControl/>
        <w:numPr>
          <w:ilvl w:val="0"/>
          <w:numId w:val="21"/>
        </w:numPr>
        <w:tabs>
          <w:tab w:val="left" w:pos="-720"/>
        </w:tabs>
        <w:suppressAutoHyphens/>
        <w:autoSpaceDE/>
        <w:autoSpaceDN/>
        <w:adjustRightInd/>
        <w:rPr>
          <w:spacing w:val="-3"/>
          <w:szCs w:val="20"/>
        </w:rPr>
      </w:pPr>
      <w:r w:rsidRPr="00CC46D3">
        <w:rPr>
          <w:spacing w:val="-3"/>
          <w:szCs w:val="20"/>
        </w:rPr>
        <w:t>percentage of units designed and constructed to be readily accessible for tenants with mobility or sensory impairments.</w:t>
      </w:r>
    </w:p>
    <w:p w:rsidR="00F80FF3" w:rsidRPr="00CC46D3" w:rsidRDefault="00F80FF3" w:rsidP="00F80FF3">
      <w:pPr>
        <w:widowControl/>
        <w:numPr>
          <w:ilvl w:val="0"/>
          <w:numId w:val="21"/>
        </w:numPr>
        <w:tabs>
          <w:tab w:val="left" w:pos="-720"/>
        </w:tabs>
        <w:suppressAutoHyphens/>
        <w:autoSpaceDE/>
        <w:autoSpaceDN/>
        <w:adjustRightInd/>
        <w:rPr>
          <w:spacing w:val="-3"/>
          <w:szCs w:val="20"/>
        </w:rPr>
      </w:pPr>
      <w:r w:rsidRPr="00CC46D3">
        <w:rPr>
          <w:spacing w:val="-3"/>
          <w:szCs w:val="20"/>
        </w:rPr>
        <w:t>project readiness</w:t>
      </w:r>
    </w:p>
    <w:p w:rsidR="00F80FF3" w:rsidRPr="00CC46D3" w:rsidRDefault="00F80FF3" w:rsidP="00F80FF3">
      <w:pPr>
        <w:widowControl/>
        <w:numPr>
          <w:ilvl w:val="0"/>
          <w:numId w:val="21"/>
        </w:numPr>
        <w:tabs>
          <w:tab w:val="left" w:pos="-720"/>
        </w:tabs>
        <w:suppressAutoHyphens/>
        <w:autoSpaceDE/>
        <w:autoSpaceDN/>
        <w:adjustRightInd/>
        <w:rPr>
          <w:spacing w:val="-3"/>
          <w:szCs w:val="20"/>
        </w:rPr>
      </w:pPr>
      <w:r w:rsidRPr="00CC46D3">
        <w:rPr>
          <w:spacing w:val="-3"/>
          <w:szCs w:val="20"/>
        </w:rPr>
        <w:t>project proximity to neighborhood services</w:t>
      </w:r>
    </w:p>
    <w:p w:rsidR="00F80FF3" w:rsidRPr="00CC46D3" w:rsidRDefault="00F80FF3" w:rsidP="00F80FF3">
      <w:pPr>
        <w:widowControl/>
        <w:numPr>
          <w:ilvl w:val="0"/>
          <w:numId w:val="21"/>
        </w:numPr>
        <w:tabs>
          <w:tab w:val="left" w:pos="-720"/>
        </w:tabs>
        <w:suppressAutoHyphens/>
        <w:autoSpaceDE/>
        <w:autoSpaceDN/>
        <w:adjustRightInd/>
        <w:rPr>
          <w:spacing w:val="-3"/>
          <w:szCs w:val="20"/>
        </w:rPr>
      </w:pPr>
      <w:r w:rsidRPr="00CC46D3">
        <w:rPr>
          <w:spacing w:val="-3"/>
          <w:szCs w:val="20"/>
        </w:rPr>
        <w:t>census tract location</w:t>
      </w:r>
    </w:p>
    <w:p w:rsidR="00F80FF3" w:rsidRPr="00CC46D3" w:rsidRDefault="00F80FF3" w:rsidP="00F80FF3">
      <w:pPr>
        <w:widowControl/>
        <w:numPr>
          <w:ilvl w:val="0"/>
          <w:numId w:val="20"/>
        </w:numPr>
        <w:tabs>
          <w:tab w:val="left" w:pos="-720"/>
        </w:tabs>
        <w:suppressAutoHyphens/>
        <w:autoSpaceDE/>
        <w:autoSpaceDN/>
        <w:adjustRightInd/>
        <w:rPr>
          <w:spacing w:val="-3"/>
          <w:szCs w:val="20"/>
        </w:rPr>
      </w:pPr>
      <w:r w:rsidRPr="00CC46D3">
        <w:rPr>
          <w:spacing w:val="-3"/>
          <w:szCs w:val="20"/>
        </w:rPr>
        <w:t>Applicant Characteristics:</w:t>
      </w:r>
    </w:p>
    <w:p w:rsidR="00F80FF3" w:rsidRPr="00CC46D3" w:rsidRDefault="00F80FF3" w:rsidP="00F80FF3">
      <w:pPr>
        <w:widowControl/>
        <w:numPr>
          <w:ilvl w:val="0"/>
          <w:numId w:val="22"/>
        </w:numPr>
        <w:tabs>
          <w:tab w:val="left" w:pos="-720"/>
        </w:tabs>
        <w:suppressAutoHyphens/>
        <w:autoSpaceDE/>
        <w:autoSpaceDN/>
        <w:adjustRightInd/>
        <w:rPr>
          <w:spacing w:val="-3"/>
          <w:szCs w:val="20"/>
        </w:rPr>
      </w:pPr>
      <w:r w:rsidRPr="00CC46D3">
        <w:rPr>
          <w:spacing w:val="-3"/>
          <w:szCs w:val="20"/>
        </w:rPr>
        <w:t>minorities or women with ownership in the project or applicant guarantees at least 10% of total building cost is awarded to minority- or women-owned businesses</w:t>
      </w:r>
    </w:p>
    <w:p w:rsidR="00F80FF3" w:rsidRPr="00CC46D3" w:rsidRDefault="00F80FF3" w:rsidP="00F80FF3">
      <w:pPr>
        <w:widowControl/>
        <w:numPr>
          <w:ilvl w:val="0"/>
          <w:numId w:val="22"/>
        </w:numPr>
        <w:tabs>
          <w:tab w:val="left" w:pos="-720"/>
        </w:tabs>
        <w:suppressAutoHyphens/>
        <w:autoSpaceDE/>
        <w:autoSpaceDN/>
        <w:adjustRightInd/>
        <w:rPr>
          <w:spacing w:val="-3"/>
          <w:szCs w:val="20"/>
        </w:rPr>
      </w:pPr>
      <w:r w:rsidRPr="00CC46D3">
        <w:rPr>
          <w:spacing w:val="-3"/>
          <w:szCs w:val="20"/>
        </w:rPr>
        <w:t>successful experience in the development of multifamily housing</w:t>
      </w:r>
    </w:p>
    <w:p w:rsidR="00F80FF3" w:rsidRPr="00CC46D3" w:rsidRDefault="00F80FF3" w:rsidP="00F80FF3">
      <w:pPr>
        <w:widowControl/>
        <w:numPr>
          <w:ilvl w:val="0"/>
          <w:numId w:val="22"/>
        </w:numPr>
        <w:tabs>
          <w:tab w:val="left" w:pos="-720"/>
        </w:tabs>
        <w:suppressAutoHyphens/>
        <w:autoSpaceDE/>
        <w:autoSpaceDN/>
        <w:adjustRightInd/>
        <w:rPr>
          <w:spacing w:val="-3"/>
          <w:szCs w:val="20"/>
        </w:rPr>
      </w:pPr>
      <w:r w:rsidRPr="00CC46D3">
        <w:rPr>
          <w:spacing w:val="-3"/>
          <w:szCs w:val="20"/>
        </w:rPr>
        <w:t>sound experience as managing agents of low-income multifamily housing</w:t>
      </w:r>
    </w:p>
    <w:p w:rsidR="00F80FF3" w:rsidRDefault="00F80FF3" w:rsidP="00F80FF3">
      <w:pPr>
        <w:widowControl/>
        <w:tabs>
          <w:tab w:val="left" w:pos="-720"/>
        </w:tabs>
        <w:suppressAutoHyphens/>
        <w:autoSpaceDE/>
        <w:autoSpaceDN/>
        <w:adjustRightInd/>
        <w:rPr>
          <w:spacing w:val="-3"/>
          <w:szCs w:val="20"/>
        </w:rPr>
      </w:pPr>
    </w:p>
    <w:p w:rsidR="00A90FD7" w:rsidRDefault="00A90FD7" w:rsidP="00F80FF3">
      <w:pPr>
        <w:widowControl/>
        <w:tabs>
          <w:tab w:val="left" w:pos="-720"/>
        </w:tabs>
        <w:suppressAutoHyphens/>
        <w:autoSpaceDE/>
        <w:autoSpaceDN/>
        <w:adjustRightInd/>
        <w:rPr>
          <w:spacing w:val="-3"/>
          <w:szCs w:val="20"/>
        </w:rPr>
      </w:pPr>
    </w:p>
    <w:p w:rsidR="00A90FD7" w:rsidRPr="00CC46D3" w:rsidRDefault="00A90FD7" w:rsidP="00F80FF3">
      <w:pPr>
        <w:widowControl/>
        <w:tabs>
          <w:tab w:val="left" w:pos="-720"/>
        </w:tabs>
        <w:suppressAutoHyphens/>
        <w:autoSpaceDE/>
        <w:autoSpaceDN/>
        <w:adjustRightInd/>
        <w:rPr>
          <w:spacing w:val="-3"/>
          <w:szCs w:val="20"/>
        </w:rPr>
      </w:pPr>
    </w:p>
    <w:p w:rsidR="00F80FF3" w:rsidRPr="00CC46D3" w:rsidRDefault="00F80FF3" w:rsidP="00F80FF3">
      <w:pPr>
        <w:widowControl/>
        <w:tabs>
          <w:tab w:val="left" w:pos="-720"/>
        </w:tabs>
        <w:suppressAutoHyphens/>
        <w:autoSpaceDE/>
        <w:autoSpaceDN/>
        <w:adjustRightInd/>
        <w:rPr>
          <w:spacing w:val="-3"/>
          <w:szCs w:val="20"/>
        </w:rPr>
      </w:pPr>
      <w:r w:rsidRPr="00CC46D3">
        <w:rPr>
          <w:spacing w:val="-3"/>
          <w:szCs w:val="20"/>
        </w:rPr>
        <w:tab/>
        <w:t>Points can also be lost due to:</w:t>
      </w:r>
    </w:p>
    <w:p w:rsidR="00F80FF3" w:rsidRPr="00CC46D3" w:rsidRDefault="00F80FF3" w:rsidP="00F80FF3">
      <w:pPr>
        <w:widowControl/>
        <w:numPr>
          <w:ilvl w:val="0"/>
          <w:numId w:val="23"/>
        </w:numPr>
        <w:tabs>
          <w:tab w:val="left" w:pos="-720"/>
        </w:tabs>
        <w:suppressAutoHyphens/>
        <w:autoSpaceDE/>
        <w:autoSpaceDN/>
        <w:adjustRightInd/>
        <w:rPr>
          <w:spacing w:val="-3"/>
          <w:szCs w:val="20"/>
        </w:rPr>
      </w:pPr>
      <w:r w:rsidRPr="00CC46D3">
        <w:rPr>
          <w:spacing w:val="-3"/>
          <w:szCs w:val="20"/>
        </w:rPr>
        <w:t>Negative Neighborhood Services</w:t>
      </w:r>
    </w:p>
    <w:p w:rsidR="00F80FF3" w:rsidRPr="00CC46D3" w:rsidRDefault="00F80FF3" w:rsidP="00F80FF3">
      <w:pPr>
        <w:widowControl/>
        <w:numPr>
          <w:ilvl w:val="0"/>
          <w:numId w:val="23"/>
        </w:numPr>
        <w:tabs>
          <w:tab w:val="left" w:pos="-720"/>
        </w:tabs>
        <w:suppressAutoHyphens/>
        <w:autoSpaceDE/>
        <w:autoSpaceDN/>
        <w:adjustRightInd/>
        <w:rPr>
          <w:spacing w:val="-3"/>
          <w:szCs w:val="20"/>
        </w:rPr>
      </w:pPr>
      <w:r w:rsidRPr="00CC46D3">
        <w:rPr>
          <w:spacing w:val="-3"/>
          <w:szCs w:val="20"/>
        </w:rPr>
        <w:t>Poor Accessibility from surrounding area</w:t>
      </w:r>
    </w:p>
    <w:p w:rsidR="00F80FF3" w:rsidRPr="00CC46D3" w:rsidRDefault="00F80FF3" w:rsidP="00F80FF3">
      <w:pPr>
        <w:widowControl/>
        <w:numPr>
          <w:ilvl w:val="0"/>
          <w:numId w:val="23"/>
        </w:numPr>
        <w:tabs>
          <w:tab w:val="left" w:pos="-720"/>
        </w:tabs>
        <w:suppressAutoHyphens/>
        <w:autoSpaceDE/>
        <w:autoSpaceDN/>
        <w:adjustRightInd/>
        <w:rPr>
          <w:spacing w:val="-3"/>
          <w:szCs w:val="20"/>
        </w:rPr>
      </w:pPr>
      <w:r w:rsidRPr="00CC46D3">
        <w:rPr>
          <w:spacing w:val="-3"/>
          <w:szCs w:val="20"/>
        </w:rPr>
        <w:t>Changes to AHFA-funded projects without AHFA consent</w:t>
      </w:r>
    </w:p>
    <w:p w:rsidR="00F80FF3" w:rsidRPr="00CC46D3" w:rsidRDefault="00F80FF3" w:rsidP="00F80FF3">
      <w:pPr>
        <w:widowControl/>
        <w:numPr>
          <w:ilvl w:val="0"/>
          <w:numId w:val="23"/>
        </w:numPr>
        <w:tabs>
          <w:tab w:val="left" w:pos="-720"/>
        </w:tabs>
        <w:suppressAutoHyphens/>
        <w:autoSpaceDE/>
        <w:autoSpaceDN/>
        <w:adjustRightInd/>
        <w:rPr>
          <w:spacing w:val="-3"/>
          <w:szCs w:val="20"/>
        </w:rPr>
      </w:pPr>
      <w:r w:rsidRPr="00CC46D3">
        <w:rPr>
          <w:spacing w:val="-3"/>
          <w:szCs w:val="20"/>
        </w:rPr>
        <w:t>Uncorrected negative findings from compliance monitoring</w:t>
      </w:r>
    </w:p>
    <w:p w:rsidR="00F80FF3" w:rsidRPr="00CC46D3" w:rsidRDefault="00AE6C35" w:rsidP="00F80FF3">
      <w:pPr>
        <w:widowControl/>
        <w:tabs>
          <w:tab w:val="left" w:pos="-720"/>
        </w:tabs>
        <w:suppressAutoHyphens/>
        <w:autoSpaceDE/>
        <w:autoSpaceDN/>
        <w:adjustRightInd/>
        <w:rPr>
          <w:spacing w:val="-3"/>
          <w:szCs w:val="20"/>
        </w:rPr>
      </w:pPr>
      <w:r>
        <w:rPr>
          <w:spacing w:val="-3"/>
          <w:szCs w:val="20"/>
        </w:rPr>
        <w:tab/>
      </w:r>
      <w:r w:rsidR="00F80FF3" w:rsidRPr="00CC46D3">
        <w:rPr>
          <w:spacing w:val="-3"/>
          <w:szCs w:val="20"/>
        </w:rPr>
        <w:t>While these lists are not all-inclusive, they are generally representative of the process for scoring competitive applications.</w:t>
      </w:r>
    </w:p>
    <w:p w:rsidR="00F80FF3" w:rsidRPr="00CC46D3" w:rsidRDefault="00AE6C35" w:rsidP="00F80FF3">
      <w:pPr>
        <w:widowControl/>
        <w:tabs>
          <w:tab w:val="left" w:pos="-720"/>
        </w:tabs>
        <w:suppressAutoHyphens/>
        <w:autoSpaceDE/>
        <w:autoSpaceDN/>
        <w:adjustRightInd/>
        <w:rPr>
          <w:bCs/>
          <w:iCs/>
          <w:spacing w:val="-3"/>
          <w:szCs w:val="20"/>
        </w:rPr>
      </w:pPr>
      <w:r>
        <w:rPr>
          <w:bCs/>
          <w:iCs/>
          <w:spacing w:val="-3"/>
          <w:szCs w:val="20"/>
        </w:rPr>
        <w:tab/>
      </w:r>
      <w:r w:rsidR="00F80FF3" w:rsidRPr="00CC46D3">
        <w:rPr>
          <w:bCs/>
          <w:iCs/>
          <w:spacing w:val="-3"/>
          <w:szCs w:val="20"/>
        </w:rPr>
        <w:t xml:space="preserve">All projects must comply with Alabama Housing Finance Authority’s Design Quality Standards and Construction Manual which is included in the 2018 HOME Action Plan as Addendum C and can be found at </w:t>
      </w:r>
      <w:hyperlink r:id="rId7" w:history="1">
        <w:r w:rsidR="00F80FF3" w:rsidRPr="00CC46D3">
          <w:rPr>
            <w:bCs/>
            <w:iCs/>
            <w:color w:val="0000FF"/>
            <w:spacing w:val="-3"/>
            <w:szCs w:val="20"/>
            <w:u w:val="single"/>
          </w:rPr>
          <w:t>www.ahfa.com</w:t>
        </w:r>
      </w:hyperlink>
      <w:r w:rsidR="00F80FF3" w:rsidRPr="00CC46D3">
        <w:rPr>
          <w:bCs/>
          <w:iCs/>
          <w:spacing w:val="-3"/>
          <w:szCs w:val="20"/>
        </w:rPr>
        <w:t xml:space="preserve">.  All projects must be designed and constructed in accordance with the applicable requirements of the 2010 Americans with Disabilities Act Accessibility Guidelines, Section 504 of the Rehabilitation Act, Fair Housing Act, state and local disaster mitigation standards, 2009 or 2012 International Building Code-International Residential Code, 2009 International Energy Conservation Code for single-family homes, 2007 American Society of Heating, Refrigerating and Air-conditioning Engineers 90.1 for multifamily buildings and any more restrictive local building code requirements.  </w:t>
      </w:r>
    </w:p>
    <w:p w:rsidR="00F80FF3" w:rsidRPr="00CC46D3" w:rsidRDefault="00AE6C35" w:rsidP="00F80FF3">
      <w:pPr>
        <w:widowControl/>
        <w:tabs>
          <w:tab w:val="left" w:pos="-720"/>
        </w:tabs>
        <w:suppressAutoHyphens/>
        <w:autoSpaceDE/>
        <w:autoSpaceDN/>
        <w:adjustRightInd/>
        <w:rPr>
          <w:spacing w:val="-3"/>
          <w:szCs w:val="20"/>
        </w:rPr>
      </w:pPr>
      <w:r>
        <w:rPr>
          <w:spacing w:val="-3"/>
          <w:szCs w:val="20"/>
        </w:rPr>
        <w:tab/>
      </w:r>
      <w:r w:rsidR="00F80FF3" w:rsidRPr="00CC46D3">
        <w:rPr>
          <w:spacing w:val="-3"/>
          <w:szCs w:val="20"/>
        </w:rPr>
        <w:t>The anticipated usage of HOME funds by the Alabama Housing Finance Authority is as follows:</w:t>
      </w:r>
    </w:p>
    <w:p w:rsidR="00F80FF3" w:rsidRPr="00CC46D3" w:rsidRDefault="00F80FF3" w:rsidP="00F80FF3">
      <w:pPr>
        <w:widowControl/>
        <w:tabs>
          <w:tab w:val="left" w:pos="-720"/>
        </w:tabs>
        <w:suppressAutoHyphens/>
        <w:autoSpaceDE/>
        <w:autoSpaceDN/>
        <w:adjustRightInd/>
        <w:rPr>
          <w:spacing w:val="-3"/>
          <w:szCs w:val="20"/>
        </w:rPr>
      </w:pPr>
      <w:r w:rsidRPr="00CC46D3">
        <w:rPr>
          <w:spacing w:val="-3"/>
          <w:szCs w:val="20"/>
        </w:rPr>
        <w:tab/>
      </w:r>
      <w:r w:rsidRPr="00CC46D3">
        <w:rPr>
          <w:spacing w:val="-3"/>
          <w:szCs w:val="20"/>
        </w:rPr>
        <w:tab/>
        <w:t>Loans:</w:t>
      </w:r>
      <w:r w:rsidRPr="00CC46D3">
        <w:rPr>
          <w:spacing w:val="-3"/>
          <w:szCs w:val="20"/>
        </w:rPr>
        <w:tab/>
      </w:r>
      <w:r w:rsidRPr="00CC46D3">
        <w:rPr>
          <w:spacing w:val="-3"/>
          <w:szCs w:val="20"/>
        </w:rPr>
        <w:tab/>
      </w:r>
      <w:r w:rsidRPr="00CC46D3">
        <w:rPr>
          <w:spacing w:val="-3"/>
          <w:szCs w:val="20"/>
        </w:rPr>
        <w:tab/>
      </w:r>
      <w:r w:rsidRPr="00CC46D3">
        <w:rPr>
          <w:spacing w:val="-3"/>
          <w:szCs w:val="20"/>
        </w:rPr>
        <w:tab/>
        <w:t>75%</w:t>
      </w:r>
    </w:p>
    <w:p w:rsidR="00F80FF3" w:rsidRPr="00CC46D3" w:rsidRDefault="00F80FF3" w:rsidP="00F80FF3">
      <w:pPr>
        <w:widowControl/>
        <w:tabs>
          <w:tab w:val="left" w:pos="-720"/>
        </w:tabs>
        <w:suppressAutoHyphens/>
        <w:autoSpaceDE/>
        <w:autoSpaceDN/>
        <w:adjustRightInd/>
        <w:rPr>
          <w:spacing w:val="-3"/>
          <w:szCs w:val="20"/>
        </w:rPr>
      </w:pPr>
      <w:r w:rsidRPr="00CC46D3">
        <w:rPr>
          <w:spacing w:val="-3"/>
          <w:szCs w:val="20"/>
        </w:rPr>
        <w:tab/>
      </w:r>
      <w:r w:rsidRPr="00CC46D3">
        <w:rPr>
          <w:spacing w:val="-3"/>
          <w:szCs w:val="20"/>
        </w:rPr>
        <w:tab/>
        <w:t>CHDO's:</w:t>
      </w:r>
      <w:r w:rsidRPr="00CC46D3">
        <w:rPr>
          <w:spacing w:val="-3"/>
          <w:szCs w:val="20"/>
        </w:rPr>
        <w:tab/>
      </w:r>
      <w:r w:rsidRPr="00CC46D3">
        <w:rPr>
          <w:spacing w:val="-3"/>
          <w:szCs w:val="20"/>
        </w:rPr>
        <w:tab/>
      </w:r>
      <w:r w:rsidRPr="00CC46D3">
        <w:rPr>
          <w:spacing w:val="-3"/>
          <w:szCs w:val="20"/>
        </w:rPr>
        <w:tab/>
        <w:t>15%</w:t>
      </w:r>
    </w:p>
    <w:p w:rsidR="00F80FF3" w:rsidRPr="00CC46D3" w:rsidRDefault="00F80FF3" w:rsidP="00F80FF3">
      <w:pPr>
        <w:widowControl/>
        <w:tabs>
          <w:tab w:val="left" w:pos="-720"/>
        </w:tabs>
        <w:suppressAutoHyphens/>
        <w:autoSpaceDE/>
        <w:autoSpaceDN/>
        <w:adjustRightInd/>
        <w:rPr>
          <w:spacing w:val="-3"/>
          <w:szCs w:val="20"/>
        </w:rPr>
      </w:pPr>
      <w:r w:rsidRPr="00CC46D3">
        <w:rPr>
          <w:spacing w:val="-3"/>
          <w:szCs w:val="20"/>
        </w:rPr>
        <w:tab/>
      </w:r>
      <w:r w:rsidRPr="00CC46D3">
        <w:rPr>
          <w:spacing w:val="-3"/>
          <w:szCs w:val="20"/>
        </w:rPr>
        <w:tab/>
        <w:t>Administration:</w:t>
      </w:r>
      <w:r w:rsidRPr="00CC46D3">
        <w:rPr>
          <w:spacing w:val="-3"/>
          <w:szCs w:val="20"/>
        </w:rPr>
        <w:tab/>
      </w:r>
      <w:r w:rsidRPr="00CC46D3">
        <w:rPr>
          <w:spacing w:val="-3"/>
          <w:szCs w:val="20"/>
        </w:rPr>
        <w:tab/>
        <w:t>10%</w:t>
      </w:r>
    </w:p>
    <w:p w:rsidR="00F80FF3" w:rsidRPr="00CC46D3" w:rsidRDefault="00D94226" w:rsidP="00F80FF3">
      <w:pPr>
        <w:widowControl/>
        <w:tabs>
          <w:tab w:val="left" w:pos="-720"/>
        </w:tabs>
        <w:suppressAutoHyphens/>
        <w:autoSpaceDE/>
        <w:autoSpaceDN/>
        <w:adjustRightInd/>
        <w:rPr>
          <w:spacing w:val="-3"/>
          <w:szCs w:val="20"/>
        </w:rPr>
      </w:pPr>
      <w:r>
        <w:rPr>
          <w:spacing w:val="-3"/>
          <w:szCs w:val="20"/>
        </w:rPr>
        <w:tab/>
      </w:r>
      <w:r w:rsidR="00F80FF3" w:rsidRPr="00CC46D3">
        <w:rPr>
          <w:spacing w:val="-3"/>
          <w:szCs w:val="20"/>
        </w:rPr>
        <w:t>In 2018, ten (10) projects were awarded HOME funds (see table below). The projects awarded in 2018 will be monitored by AHFA during the construction process and HOME funds will be disbursed upon completion of construction.</w:t>
      </w:r>
    </w:p>
    <w:p w:rsidR="00F80FF3" w:rsidRPr="00CC46D3" w:rsidRDefault="00F80FF3" w:rsidP="00F80FF3">
      <w:pPr>
        <w:widowControl/>
        <w:tabs>
          <w:tab w:val="left" w:pos="-720"/>
        </w:tabs>
        <w:suppressAutoHyphens/>
        <w:autoSpaceDE/>
        <w:autoSpaceDN/>
        <w:adjustRightInd/>
        <w:rPr>
          <w:spacing w:val="-3"/>
          <w:szCs w:val="20"/>
        </w:rPr>
      </w:pPr>
    </w:p>
    <w:tbl>
      <w:tblPr>
        <w:tblStyle w:val="TableGrid"/>
        <w:tblW w:w="0" w:type="auto"/>
        <w:tblLook w:val="04A0" w:firstRow="1" w:lastRow="0" w:firstColumn="1" w:lastColumn="0" w:noHBand="0" w:noVBand="1"/>
      </w:tblPr>
      <w:tblGrid>
        <w:gridCol w:w="2875"/>
        <w:gridCol w:w="1345"/>
        <w:gridCol w:w="1434"/>
        <w:gridCol w:w="1695"/>
        <w:gridCol w:w="968"/>
        <w:gridCol w:w="1033"/>
      </w:tblGrid>
      <w:tr w:rsidR="00F80FF3" w:rsidRPr="00CC46D3" w:rsidTr="00F80FF3">
        <w:tc>
          <w:tcPr>
            <w:tcW w:w="9350" w:type="dxa"/>
            <w:gridSpan w:val="6"/>
          </w:tcPr>
          <w:p w:rsidR="00F80FF3" w:rsidRPr="00CC46D3" w:rsidRDefault="00F80FF3" w:rsidP="00F80FF3">
            <w:pPr>
              <w:widowControl/>
              <w:tabs>
                <w:tab w:val="left" w:pos="-720"/>
              </w:tabs>
              <w:suppressAutoHyphens/>
              <w:autoSpaceDE/>
              <w:autoSpaceDN/>
              <w:adjustRightInd/>
              <w:jc w:val="center"/>
              <w:rPr>
                <w:b/>
                <w:spacing w:val="-3"/>
                <w:szCs w:val="20"/>
              </w:rPr>
            </w:pPr>
            <w:bookmarkStart w:id="1" w:name="_Hlk447300"/>
            <w:r w:rsidRPr="00CC46D3">
              <w:rPr>
                <w:b/>
                <w:spacing w:val="-3"/>
                <w:szCs w:val="20"/>
              </w:rPr>
              <w:t>2018 HOME Awards</w:t>
            </w:r>
          </w:p>
        </w:tc>
      </w:tr>
      <w:tr w:rsidR="00F80FF3" w:rsidRPr="00CC46D3" w:rsidTr="00F80FF3">
        <w:tc>
          <w:tcPr>
            <w:tcW w:w="2875" w:type="dxa"/>
          </w:tcPr>
          <w:p w:rsidR="00F80FF3" w:rsidRPr="00CC46D3" w:rsidRDefault="00F80FF3" w:rsidP="00F80FF3">
            <w:pPr>
              <w:widowControl/>
              <w:tabs>
                <w:tab w:val="left" w:pos="-720"/>
              </w:tabs>
              <w:suppressAutoHyphens/>
              <w:autoSpaceDE/>
              <w:autoSpaceDN/>
              <w:adjustRightInd/>
              <w:rPr>
                <w:b/>
                <w:spacing w:val="-3"/>
                <w:szCs w:val="20"/>
              </w:rPr>
            </w:pPr>
            <w:r w:rsidRPr="00CC46D3">
              <w:rPr>
                <w:b/>
                <w:spacing w:val="-3"/>
                <w:szCs w:val="20"/>
              </w:rPr>
              <w:t>Project Name</w:t>
            </w:r>
          </w:p>
        </w:tc>
        <w:tc>
          <w:tcPr>
            <w:tcW w:w="1345" w:type="dxa"/>
          </w:tcPr>
          <w:p w:rsidR="00F80FF3" w:rsidRPr="00CC46D3" w:rsidRDefault="00F80FF3" w:rsidP="00F80FF3">
            <w:pPr>
              <w:widowControl/>
              <w:tabs>
                <w:tab w:val="left" w:pos="-720"/>
              </w:tabs>
              <w:suppressAutoHyphens/>
              <w:autoSpaceDE/>
              <w:autoSpaceDN/>
              <w:adjustRightInd/>
              <w:jc w:val="center"/>
              <w:rPr>
                <w:b/>
                <w:spacing w:val="-3"/>
                <w:szCs w:val="20"/>
              </w:rPr>
            </w:pPr>
            <w:r w:rsidRPr="00CC46D3">
              <w:rPr>
                <w:b/>
                <w:spacing w:val="-3"/>
                <w:szCs w:val="20"/>
              </w:rPr>
              <w:t>AHFA</w:t>
            </w:r>
          </w:p>
          <w:p w:rsidR="00F80FF3" w:rsidRPr="00CC46D3" w:rsidRDefault="00F80FF3" w:rsidP="00F80FF3">
            <w:pPr>
              <w:widowControl/>
              <w:tabs>
                <w:tab w:val="left" w:pos="-720"/>
              </w:tabs>
              <w:suppressAutoHyphens/>
              <w:autoSpaceDE/>
              <w:autoSpaceDN/>
              <w:adjustRightInd/>
              <w:jc w:val="center"/>
              <w:rPr>
                <w:b/>
                <w:spacing w:val="-3"/>
                <w:szCs w:val="20"/>
              </w:rPr>
            </w:pPr>
            <w:r w:rsidRPr="00CC46D3">
              <w:rPr>
                <w:b/>
                <w:spacing w:val="-3"/>
                <w:szCs w:val="20"/>
              </w:rPr>
              <w:t>Project #</w:t>
            </w:r>
          </w:p>
        </w:tc>
        <w:tc>
          <w:tcPr>
            <w:tcW w:w="1434" w:type="dxa"/>
          </w:tcPr>
          <w:p w:rsidR="00F80FF3" w:rsidRPr="00CC46D3" w:rsidRDefault="00F80FF3" w:rsidP="00F80FF3">
            <w:pPr>
              <w:widowControl/>
              <w:tabs>
                <w:tab w:val="left" w:pos="-720"/>
              </w:tabs>
              <w:suppressAutoHyphens/>
              <w:autoSpaceDE/>
              <w:autoSpaceDN/>
              <w:adjustRightInd/>
              <w:jc w:val="center"/>
              <w:rPr>
                <w:b/>
                <w:spacing w:val="-3"/>
                <w:szCs w:val="20"/>
              </w:rPr>
            </w:pPr>
            <w:r w:rsidRPr="00CC46D3">
              <w:rPr>
                <w:b/>
                <w:spacing w:val="-3"/>
                <w:szCs w:val="20"/>
              </w:rPr>
              <w:t>Project County</w:t>
            </w:r>
          </w:p>
        </w:tc>
        <w:tc>
          <w:tcPr>
            <w:tcW w:w="1695" w:type="dxa"/>
          </w:tcPr>
          <w:p w:rsidR="00F80FF3" w:rsidRPr="00CC46D3" w:rsidRDefault="00F80FF3" w:rsidP="00F80FF3">
            <w:pPr>
              <w:widowControl/>
              <w:tabs>
                <w:tab w:val="left" w:pos="-720"/>
              </w:tabs>
              <w:suppressAutoHyphens/>
              <w:autoSpaceDE/>
              <w:autoSpaceDN/>
              <w:adjustRightInd/>
              <w:rPr>
                <w:b/>
                <w:spacing w:val="-3"/>
                <w:szCs w:val="20"/>
              </w:rPr>
            </w:pPr>
            <w:r w:rsidRPr="00CC46D3">
              <w:rPr>
                <w:b/>
                <w:spacing w:val="-3"/>
                <w:szCs w:val="20"/>
              </w:rPr>
              <w:t>Award Amount</w:t>
            </w:r>
          </w:p>
        </w:tc>
        <w:tc>
          <w:tcPr>
            <w:tcW w:w="968" w:type="dxa"/>
          </w:tcPr>
          <w:p w:rsidR="00F80FF3" w:rsidRPr="00CC46D3" w:rsidRDefault="00F80FF3" w:rsidP="00F80FF3">
            <w:pPr>
              <w:widowControl/>
              <w:tabs>
                <w:tab w:val="left" w:pos="-720"/>
              </w:tabs>
              <w:suppressAutoHyphens/>
              <w:autoSpaceDE/>
              <w:autoSpaceDN/>
              <w:adjustRightInd/>
              <w:jc w:val="center"/>
              <w:rPr>
                <w:b/>
                <w:spacing w:val="-3"/>
                <w:szCs w:val="20"/>
              </w:rPr>
            </w:pPr>
            <w:r w:rsidRPr="00CC46D3">
              <w:rPr>
                <w:b/>
                <w:spacing w:val="-3"/>
                <w:szCs w:val="20"/>
              </w:rPr>
              <w:t>Tenant Type</w:t>
            </w:r>
          </w:p>
        </w:tc>
        <w:tc>
          <w:tcPr>
            <w:tcW w:w="1033" w:type="dxa"/>
          </w:tcPr>
          <w:p w:rsidR="00F80FF3" w:rsidRPr="00CC46D3" w:rsidRDefault="00F80FF3" w:rsidP="00F80FF3">
            <w:pPr>
              <w:widowControl/>
              <w:tabs>
                <w:tab w:val="left" w:pos="-720"/>
              </w:tabs>
              <w:suppressAutoHyphens/>
              <w:autoSpaceDE/>
              <w:autoSpaceDN/>
              <w:adjustRightInd/>
              <w:jc w:val="center"/>
              <w:rPr>
                <w:b/>
                <w:spacing w:val="-3"/>
                <w:szCs w:val="20"/>
              </w:rPr>
            </w:pPr>
            <w:r w:rsidRPr="00CC46D3">
              <w:rPr>
                <w:b/>
                <w:spacing w:val="-3"/>
                <w:szCs w:val="20"/>
              </w:rPr>
              <w:t>HOME Assisted Units</w:t>
            </w:r>
          </w:p>
        </w:tc>
      </w:tr>
      <w:tr w:rsidR="00F80FF3" w:rsidRPr="00CC46D3" w:rsidTr="00F80FF3">
        <w:tc>
          <w:tcPr>
            <w:tcW w:w="2875" w:type="dxa"/>
          </w:tcPr>
          <w:p w:rsidR="00F80FF3" w:rsidRPr="00CC46D3" w:rsidRDefault="00F80FF3" w:rsidP="00F80FF3">
            <w:pPr>
              <w:widowControl/>
              <w:tabs>
                <w:tab w:val="left" w:pos="-720"/>
              </w:tabs>
              <w:suppressAutoHyphens/>
              <w:autoSpaceDE/>
              <w:autoSpaceDN/>
              <w:adjustRightInd/>
              <w:rPr>
                <w:spacing w:val="-3"/>
                <w:szCs w:val="20"/>
              </w:rPr>
            </w:pPr>
            <w:r w:rsidRPr="00CC46D3">
              <w:rPr>
                <w:spacing w:val="-3"/>
                <w:szCs w:val="20"/>
              </w:rPr>
              <w:t>Appaloosa Run</w:t>
            </w:r>
          </w:p>
        </w:tc>
        <w:tc>
          <w:tcPr>
            <w:tcW w:w="1345" w:type="dxa"/>
          </w:tcPr>
          <w:p w:rsidR="00F80FF3" w:rsidRPr="00CC46D3" w:rsidRDefault="00F80FF3" w:rsidP="00F80FF3">
            <w:pPr>
              <w:widowControl/>
              <w:tabs>
                <w:tab w:val="left" w:pos="-720"/>
              </w:tabs>
              <w:suppressAutoHyphens/>
              <w:autoSpaceDE/>
              <w:autoSpaceDN/>
              <w:adjustRightInd/>
              <w:jc w:val="center"/>
              <w:rPr>
                <w:spacing w:val="-3"/>
                <w:szCs w:val="20"/>
              </w:rPr>
            </w:pPr>
            <w:r w:rsidRPr="00CC46D3">
              <w:rPr>
                <w:spacing w:val="-3"/>
                <w:szCs w:val="20"/>
              </w:rPr>
              <w:t>2018044</w:t>
            </w:r>
          </w:p>
        </w:tc>
        <w:tc>
          <w:tcPr>
            <w:tcW w:w="1434" w:type="dxa"/>
          </w:tcPr>
          <w:p w:rsidR="00F80FF3" w:rsidRPr="00CC46D3" w:rsidRDefault="00F80FF3" w:rsidP="00F80FF3">
            <w:pPr>
              <w:widowControl/>
              <w:tabs>
                <w:tab w:val="left" w:pos="-720"/>
              </w:tabs>
              <w:suppressAutoHyphens/>
              <w:autoSpaceDE/>
              <w:autoSpaceDN/>
              <w:adjustRightInd/>
              <w:jc w:val="center"/>
              <w:rPr>
                <w:spacing w:val="-3"/>
                <w:szCs w:val="20"/>
              </w:rPr>
            </w:pPr>
            <w:r w:rsidRPr="00CC46D3">
              <w:rPr>
                <w:spacing w:val="-3"/>
                <w:szCs w:val="20"/>
              </w:rPr>
              <w:t>Covington</w:t>
            </w:r>
          </w:p>
        </w:tc>
        <w:tc>
          <w:tcPr>
            <w:tcW w:w="1695" w:type="dxa"/>
          </w:tcPr>
          <w:p w:rsidR="00F80FF3" w:rsidRPr="00CC46D3" w:rsidRDefault="00F80FF3" w:rsidP="00F80FF3">
            <w:pPr>
              <w:widowControl/>
              <w:tabs>
                <w:tab w:val="left" w:pos="-720"/>
              </w:tabs>
              <w:suppressAutoHyphens/>
              <w:autoSpaceDE/>
              <w:autoSpaceDN/>
              <w:adjustRightInd/>
              <w:jc w:val="right"/>
              <w:rPr>
                <w:spacing w:val="-3"/>
                <w:szCs w:val="20"/>
              </w:rPr>
            </w:pPr>
            <w:r w:rsidRPr="00CC46D3">
              <w:rPr>
                <w:spacing w:val="-3"/>
                <w:szCs w:val="20"/>
              </w:rPr>
              <w:t>2363535</w:t>
            </w:r>
          </w:p>
        </w:tc>
        <w:tc>
          <w:tcPr>
            <w:tcW w:w="968" w:type="dxa"/>
          </w:tcPr>
          <w:p w:rsidR="00F80FF3" w:rsidRPr="00CC46D3" w:rsidRDefault="00F80FF3" w:rsidP="00F80FF3">
            <w:pPr>
              <w:widowControl/>
              <w:tabs>
                <w:tab w:val="left" w:pos="-720"/>
              </w:tabs>
              <w:suppressAutoHyphens/>
              <w:autoSpaceDE/>
              <w:autoSpaceDN/>
              <w:adjustRightInd/>
              <w:jc w:val="center"/>
              <w:rPr>
                <w:spacing w:val="-3"/>
                <w:szCs w:val="20"/>
              </w:rPr>
            </w:pPr>
            <w:r w:rsidRPr="00CC46D3">
              <w:rPr>
                <w:spacing w:val="-3"/>
                <w:szCs w:val="20"/>
              </w:rPr>
              <w:t>Family</w:t>
            </w:r>
          </w:p>
        </w:tc>
        <w:tc>
          <w:tcPr>
            <w:tcW w:w="1033" w:type="dxa"/>
          </w:tcPr>
          <w:p w:rsidR="00F80FF3" w:rsidRPr="00CC46D3" w:rsidRDefault="00F80FF3" w:rsidP="00F80FF3">
            <w:pPr>
              <w:widowControl/>
              <w:tabs>
                <w:tab w:val="left" w:pos="-720"/>
              </w:tabs>
              <w:suppressAutoHyphens/>
              <w:autoSpaceDE/>
              <w:autoSpaceDN/>
              <w:adjustRightInd/>
              <w:jc w:val="center"/>
              <w:rPr>
                <w:spacing w:val="-3"/>
                <w:szCs w:val="20"/>
              </w:rPr>
            </w:pPr>
            <w:r w:rsidRPr="00CC46D3">
              <w:rPr>
                <w:spacing w:val="-3"/>
                <w:szCs w:val="20"/>
              </w:rPr>
              <w:t>56</w:t>
            </w:r>
          </w:p>
        </w:tc>
      </w:tr>
      <w:tr w:rsidR="00F80FF3" w:rsidRPr="00CC46D3" w:rsidTr="00F80FF3">
        <w:tc>
          <w:tcPr>
            <w:tcW w:w="2875" w:type="dxa"/>
          </w:tcPr>
          <w:p w:rsidR="00F80FF3" w:rsidRPr="00CC46D3" w:rsidRDefault="00F80FF3" w:rsidP="00F80FF3">
            <w:pPr>
              <w:widowControl/>
              <w:tabs>
                <w:tab w:val="left" w:pos="-720"/>
              </w:tabs>
              <w:suppressAutoHyphens/>
              <w:autoSpaceDE/>
              <w:autoSpaceDN/>
              <w:adjustRightInd/>
              <w:rPr>
                <w:spacing w:val="-3"/>
                <w:szCs w:val="20"/>
              </w:rPr>
            </w:pPr>
            <w:r w:rsidRPr="00CC46D3">
              <w:rPr>
                <w:spacing w:val="-3"/>
                <w:szCs w:val="20"/>
              </w:rPr>
              <w:t>Bluegrass Apartments</w:t>
            </w:r>
          </w:p>
        </w:tc>
        <w:tc>
          <w:tcPr>
            <w:tcW w:w="1345" w:type="dxa"/>
          </w:tcPr>
          <w:p w:rsidR="00F80FF3" w:rsidRPr="00CC46D3" w:rsidRDefault="00F80FF3" w:rsidP="00F80FF3">
            <w:pPr>
              <w:widowControl/>
              <w:tabs>
                <w:tab w:val="left" w:pos="-720"/>
              </w:tabs>
              <w:suppressAutoHyphens/>
              <w:autoSpaceDE/>
              <w:autoSpaceDN/>
              <w:adjustRightInd/>
              <w:jc w:val="center"/>
              <w:rPr>
                <w:spacing w:val="-3"/>
                <w:szCs w:val="20"/>
              </w:rPr>
            </w:pPr>
            <w:r w:rsidRPr="00CC46D3">
              <w:rPr>
                <w:spacing w:val="-3"/>
                <w:szCs w:val="20"/>
              </w:rPr>
              <w:t>2018012</w:t>
            </w:r>
          </w:p>
        </w:tc>
        <w:tc>
          <w:tcPr>
            <w:tcW w:w="1434" w:type="dxa"/>
          </w:tcPr>
          <w:p w:rsidR="00F80FF3" w:rsidRPr="00CC46D3" w:rsidRDefault="00F80FF3" w:rsidP="00F80FF3">
            <w:pPr>
              <w:widowControl/>
              <w:tabs>
                <w:tab w:val="left" w:pos="-720"/>
              </w:tabs>
              <w:suppressAutoHyphens/>
              <w:autoSpaceDE/>
              <w:autoSpaceDN/>
              <w:adjustRightInd/>
              <w:jc w:val="center"/>
              <w:rPr>
                <w:spacing w:val="-3"/>
                <w:szCs w:val="20"/>
              </w:rPr>
            </w:pPr>
            <w:r w:rsidRPr="00CC46D3">
              <w:rPr>
                <w:spacing w:val="-3"/>
                <w:szCs w:val="20"/>
              </w:rPr>
              <w:t>Shelby</w:t>
            </w:r>
          </w:p>
        </w:tc>
        <w:tc>
          <w:tcPr>
            <w:tcW w:w="1695" w:type="dxa"/>
          </w:tcPr>
          <w:p w:rsidR="00F80FF3" w:rsidRPr="00CC46D3" w:rsidRDefault="00F80FF3" w:rsidP="00F80FF3">
            <w:pPr>
              <w:widowControl/>
              <w:tabs>
                <w:tab w:val="left" w:pos="-720"/>
              </w:tabs>
              <w:suppressAutoHyphens/>
              <w:autoSpaceDE/>
              <w:autoSpaceDN/>
              <w:adjustRightInd/>
              <w:jc w:val="right"/>
              <w:rPr>
                <w:spacing w:val="-3"/>
                <w:szCs w:val="20"/>
              </w:rPr>
            </w:pPr>
            <w:r w:rsidRPr="00CC46D3">
              <w:rPr>
                <w:spacing w:val="-3"/>
                <w:szCs w:val="20"/>
              </w:rPr>
              <w:t>2363535</w:t>
            </w:r>
          </w:p>
        </w:tc>
        <w:tc>
          <w:tcPr>
            <w:tcW w:w="968" w:type="dxa"/>
          </w:tcPr>
          <w:p w:rsidR="00F80FF3" w:rsidRPr="00CC46D3" w:rsidRDefault="00F80FF3" w:rsidP="00F80FF3">
            <w:pPr>
              <w:widowControl/>
              <w:tabs>
                <w:tab w:val="left" w:pos="-720"/>
              </w:tabs>
              <w:suppressAutoHyphens/>
              <w:autoSpaceDE/>
              <w:autoSpaceDN/>
              <w:adjustRightInd/>
              <w:jc w:val="center"/>
              <w:rPr>
                <w:spacing w:val="-3"/>
                <w:szCs w:val="20"/>
              </w:rPr>
            </w:pPr>
            <w:r w:rsidRPr="00CC46D3">
              <w:rPr>
                <w:spacing w:val="-3"/>
                <w:szCs w:val="20"/>
              </w:rPr>
              <w:t>Family</w:t>
            </w:r>
          </w:p>
        </w:tc>
        <w:tc>
          <w:tcPr>
            <w:tcW w:w="1033" w:type="dxa"/>
          </w:tcPr>
          <w:p w:rsidR="00F80FF3" w:rsidRPr="00CC46D3" w:rsidRDefault="00F80FF3" w:rsidP="00F80FF3">
            <w:pPr>
              <w:widowControl/>
              <w:tabs>
                <w:tab w:val="left" w:pos="-720"/>
              </w:tabs>
              <w:suppressAutoHyphens/>
              <w:autoSpaceDE/>
              <w:autoSpaceDN/>
              <w:adjustRightInd/>
              <w:jc w:val="center"/>
              <w:rPr>
                <w:spacing w:val="-3"/>
                <w:szCs w:val="20"/>
              </w:rPr>
            </w:pPr>
            <w:r w:rsidRPr="00CC46D3">
              <w:rPr>
                <w:spacing w:val="-3"/>
                <w:szCs w:val="20"/>
              </w:rPr>
              <w:t>46</w:t>
            </w:r>
          </w:p>
        </w:tc>
      </w:tr>
      <w:tr w:rsidR="00F80FF3" w:rsidRPr="00CC46D3" w:rsidTr="00F80FF3">
        <w:tc>
          <w:tcPr>
            <w:tcW w:w="2875" w:type="dxa"/>
          </w:tcPr>
          <w:p w:rsidR="00F80FF3" w:rsidRPr="00CC46D3" w:rsidRDefault="00F80FF3" w:rsidP="00F80FF3">
            <w:pPr>
              <w:widowControl/>
              <w:tabs>
                <w:tab w:val="left" w:pos="-720"/>
              </w:tabs>
              <w:suppressAutoHyphens/>
              <w:autoSpaceDE/>
              <w:autoSpaceDN/>
              <w:adjustRightInd/>
              <w:rPr>
                <w:spacing w:val="-3"/>
                <w:szCs w:val="20"/>
              </w:rPr>
            </w:pPr>
            <w:r w:rsidRPr="00CC46D3">
              <w:rPr>
                <w:spacing w:val="-3"/>
                <w:szCs w:val="20"/>
              </w:rPr>
              <w:t>Cottages at Indian Creek</w:t>
            </w:r>
          </w:p>
        </w:tc>
        <w:tc>
          <w:tcPr>
            <w:tcW w:w="1345" w:type="dxa"/>
          </w:tcPr>
          <w:p w:rsidR="00F80FF3" w:rsidRPr="00CC46D3" w:rsidRDefault="00F80FF3" w:rsidP="00F80FF3">
            <w:pPr>
              <w:widowControl/>
              <w:tabs>
                <w:tab w:val="left" w:pos="-720"/>
              </w:tabs>
              <w:suppressAutoHyphens/>
              <w:autoSpaceDE/>
              <w:autoSpaceDN/>
              <w:adjustRightInd/>
              <w:jc w:val="center"/>
              <w:rPr>
                <w:spacing w:val="-3"/>
                <w:szCs w:val="20"/>
              </w:rPr>
            </w:pPr>
            <w:r w:rsidRPr="00CC46D3">
              <w:rPr>
                <w:spacing w:val="-3"/>
                <w:szCs w:val="20"/>
              </w:rPr>
              <w:t>2018022</w:t>
            </w:r>
          </w:p>
        </w:tc>
        <w:tc>
          <w:tcPr>
            <w:tcW w:w="1434" w:type="dxa"/>
          </w:tcPr>
          <w:p w:rsidR="00F80FF3" w:rsidRPr="00CC46D3" w:rsidRDefault="00F80FF3" w:rsidP="00F80FF3">
            <w:pPr>
              <w:widowControl/>
              <w:tabs>
                <w:tab w:val="left" w:pos="-720"/>
              </w:tabs>
              <w:suppressAutoHyphens/>
              <w:autoSpaceDE/>
              <w:autoSpaceDN/>
              <w:adjustRightInd/>
              <w:jc w:val="center"/>
              <w:rPr>
                <w:spacing w:val="-3"/>
                <w:szCs w:val="20"/>
              </w:rPr>
            </w:pPr>
            <w:r w:rsidRPr="00CC46D3">
              <w:rPr>
                <w:spacing w:val="-3"/>
                <w:szCs w:val="20"/>
              </w:rPr>
              <w:t>Madison</w:t>
            </w:r>
          </w:p>
        </w:tc>
        <w:tc>
          <w:tcPr>
            <w:tcW w:w="1695" w:type="dxa"/>
          </w:tcPr>
          <w:p w:rsidR="00F80FF3" w:rsidRPr="00CC46D3" w:rsidRDefault="00F80FF3" w:rsidP="00F80FF3">
            <w:pPr>
              <w:widowControl/>
              <w:tabs>
                <w:tab w:val="left" w:pos="-720"/>
              </w:tabs>
              <w:suppressAutoHyphens/>
              <w:autoSpaceDE/>
              <w:autoSpaceDN/>
              <w:adjustRightInd/>
              <w:jc w:val="right"/>
              <w:rPr>
                <w:spacing w:val="-3"/>
                <w:szCs w:val="20"/>
              </w:rPr>
            </w:pPr>
            <w:r w:rsidRPr="00CC46D3">
              <w:rPr>
                <w:spacing w:val="-3"/>
                <w:szCs w:val="20"/>
              </w:rPr>
              <w:t>2144320</w:t>
            </w:r>
          </w:p>
        </w:tc>
        <w:tc>
          <w:tcPr>
            <w:tcW w:w="968" w:type="dxa"/>
          </w:tcPr>
          <w:p w:rsidR="00F80FF3" w:rsidRPr="00CC46D3" w:rsidRDefault="00F80FF3" w:rsidP="00F80FF3">
            <w:pPr>
              <w:widowControl/>
              <w:tabs>
                <w:tab w:val="left" w:pos="-720"/>
              </w:tabs>
              <w:suppressAutoHyphens/>
              <w:autoSpaceDE/>
              <w:autoSpaceDN/>
              <w:adjustRightInd/>
              <w:jc w:val="center"/>
              <w:rPr>
                <w:spacing w:val="-3"/>
                <w:szCs w:val="20"/>
              </w:rPr>
            </w:pPr>
            <w:r w:rsidRPr="00CC46D3">
              <w:rPr>
                <w:spacing w:val="-3"/>
                <w:szCs w:val="20"/>
              </w:rPr>
              <w:t>Elderly</w:t>
            </w:r>
          </w:p>
        </w:tc>
        <w:tc>
          <w:tcPr>
            <w:tcW w:w="1033" w:type="dxa"/>
          </w:tcPr>
          <w:p w:rsidR="00F80FF3" w:rsidRPr="00CC46D3" w:rsidRDefault="00F80FF3" w:rsidP="00F80FF3">
            <w:pPr>
              <w:widowControl/>
              <w:tabs>
                <w:tab w:val="left" w:pos="-720"/>
              </w:tabs>
              <w:suppressAutoHyphens/>
              <w:autoSpaceDE/>
              <w:autoSpaceDN/>
              <w:adjustRightInd/>
              <w:jc w:val="center"/>
              <w:rPr>
                <w:spacing w:val="-3"/>
                <w:szCs w:val="20"/>
              </w:rPr>
            </w:pPr>
            <w:r w:rsidRPr="00CC46D3">
              <w:rPr>
                <w:spacing w:val="-3"/>
                <w:szCs w:val="20"/>
              </w:rPr>
              <w:t>56</w:t>
            </w:r>
          </w:p>
        </w:tc>
      </w:tr>
      <w:tr w:rsidR="00F80FF3" w:rsidRPr="00CC46D3" w:rsidTr="00F80FF3">
        <w:tc>
          <w:tcPr>
            <w:tcW w:w="2875" w:type="dxa"/>
          </w:tcPr>
          <w:p w:rsidR="00F80FF3" w:rsidRPr="00CC46D3" w:rsidRDefault="00F80FF3" w:rsidP="00F80FF3">
            <w:pPr>
              <w:widowControl/>
              <w:tabs>
                <w:tab w:val="left" w:pos="-720"/>
              </w:tabs>
              <w:suppressAutoHyphens/>
              <w:autoSpaceDE/>
              <w:autoSpaceDN/>
              <w:adjustRightInd/>
              <w:rPr>
                <w:spacing w:val="-3"/>
                <w:szCs w:val="20"/>
              </w:rPr>
            </w:pPr>
            <w:r w:rsidRPr="00CC46D3">
              <w:rPr>
                <w:spacing w:val="-3"/>
                <w:szCs w:val="20"/>
              </w:rPr>
              <w:t>The Cove at Newhaven</w:t>
            </w:r>
          </w:p>
        </w:tc>
        <w:tc>
          <w:tcPr>
            <w:tcW w:w="1345" w:type="dxa"/>
          </w:tcPr>
          <w:p w:rsidR="00F80FF3" w:rsidRPr="00CC46D3" w:rsidRDefault="00F80FF3" w:rsidP="00F80FF3">
            <w:pPr>
              <w:widowControl/>
              <w:tabs>
                <w:tab w:val="left" w:pos="-720"/>
              </w:tabs>
              <w:suppressAutoHyphens/>
              <w:autoSpaceDE/>
              <w:autoSpaceDN/>
              <w:adjustRightInd/>
              <w:jc w:val="center"/>
              <w:rPr>
                <w:spacing w:val="-3"/>
                <w:szCs w:val="20"/>
              </w:rPr>
            </w:pPr>
            <w:r w:rsidRPr="00CC46D3">
              <w:rPr>
                <w:spacing w:val="-3"/>
                <w:szCs w:val="20"/>
              </w:rPr>
              <w:t>2018038</w:t>
            </w:r>
          </w:p>
        </w:tc>
        <w:tc>
          <w:tcPr>
            <w:tcW w:w="1434" w:type="dxa"/>
          </w:tcPr>
          <w:p w:rsidR="00F80FF3" w:rsidRPr="00CC46D3" w:rsidRDefault="00F80FF3" w:rsidP="00F80FF3">
            <w:pPr>
              <w:widowControl/>
              <w:tabs>
                <w:tab w:val="left" w:pos="-720"/>
              </w:tabs>
              <w:suppressAutoHyphens/>
              <w:autoSpaceDE/>
              <w:autoSpaceDN/>
              <w:adjustRightInd/>
              <w:jc w:val="center"/>
              <w:rPr>
                <w:spacing w:val="-3"/>
                <w:szCs w:val="20"/>
              </w:rPr>
            </w:pPr>
            <w:r w:rsidRPr="00CC46D3">
              <w:rPr>
                <w:spacing w:val="-3"/>
                <w:szCs w:val="20"/>
              </w:rPr>
              <w:t>Marshall</w:t>
            </w:r>
          </w:p>
        </w:tc>
        <w:tc>
          <w:tcPr>
            <w:tcW w:w="1695" w:type="dxa"/>
          </w:tcPr>
          <w:p w:rsidR="00F80FF3" w:rsidRPr="00CC46D3" w:rsidRDefault="00F80FF3" w:rsidP="00F80FF3">
            <w:pPr>
              <w:widowControl/>
              <w:tabs>
                <w:tab w:val="left" w:pos="-720"/>
              </w:tabs>
              <w:suppressAutoHyphens/>
              <w:autoSpaceDE/>
              <w:autoSpaceDN/>
              <w:adjustRightInd/>
              <w:jc w:val="right"/>
              <w:rPr>
                <w:spacing w:val="-3"/>
                <w:szCs w:val="20"/>
              </w:rPr>
            </w:pPr>
            <w:r w:rsidRPr="00CC46D3">
              <w:rPr>
                <w:spacing w:val="-3"/>
                <w:szCs w:val="20"/>
              </w:rPr>
              <w:t>2201090</w:t>
            </w:r>
          </w:p>
        </w:tc>
        <w:tc>
          <w:tcPr>
            <w:tcW w:w="968" w:type="dxa"/>
          </w:tcPr>
          <w:p w:rsidR="00F80FF3" w:rsidRPr="00CC46D3" w:rsidRDefault="00F80FF3" w:rsidP="00F80FF3">
            <w:pPr>
              <w:widowControl/>
              <w:tabs>
                <w:tab w:val="left" w:pos="-720"/>
              </w:tabs>
              <w:suppressAutoHyphens/>
              <w:autoSpaceDE/>
              <w:autoSpaceDN/>
              <w:adjustRightInd/>
              <w:jc w:val="center"/>
              <w:rPr>
                <w:spacing w:val="-3"/>
                <w:szCs w:val="20"/>
              </w:rPr>
            </w:pPr>
            <w:r w:rsidRPr="00CC46D3">
              <w:rPr>
                <w:spacing w:val="-3"/>
                <w:szCs w:val="20"/>
              </w:rPr>
              <w:t>Family</w:t>
            </w:r>
          </w:p>
        </w:tc>
        <w:tc>
          <w:tcPr>
            <w:tcW w:w="1033" w:type="dxa"/>
          </w:tcPr>
          <w:p w:rsidR="00F80FF3" w:rsidRPr="00CC46D3" w:rsidRDefault="00F80FF3" w:rsidP="00F80FF3">
            <w:pPr>
              <w:widowControl/>
              <w:tabs>
                <w:tab w:val="left" w:pos="-720"/>
              </w:tabs>
              <w:suppressAutoHyphens/>
              <w:autoSpaceDE/>
              <w:autoSpaceDN/>
              <w:adjustRightInd/>
              <w:jc w:val="center"/>
              <w:rPr>
                <w:spacing w:val="-3"/>
                <w:szCs w:val="20"/>
              </w:rPr>
            </w:pPr>
            <w:r w:rsidRPr="00CC46D3">
              <w:rPr>
                <w:spacing w:val="-3"/>
                <w:szCs w:val="20"/>
              </w:rPr>
              <w:t>56</w:t>
            </w:r>
          </w:p>
        </w:tc>
      </w:tr>
      <w:tr w:rsidR="00F80FF3" w:rsidRPr="00CC46D3" w:rsidTr="00F80FF3">
        <w:tc>
          <w:tcPr>
            <w:tcW w:w="2875" w:type="dxa"/>
          </w:tcPr>
          <w:p w:rsidR="00F80FF3" w:rsidRPr="00CC46D3" w:rsidRDefault="00F80FF3" w:rsidP="00F80FF3">
            <w:pPr>
              <w:widowControl/>
              <w:tabs>
                <w:tab w:val="left" w:pos="-720"/>
              </w:tabs>
              <w:suppressAutoHyphens/>
              <w:autoSpaceDE/>
              <w:autoSpaceDN/>
              <w:adjustRightInd/>
              <w:rPr>
                <w:spacing w:val="-3"/>
                <w:szCs w:val="20"/>
              </w:rPr>
            </w:pPr>
            <w:r w:rsidRPr="00CC46D3">
              <w:rPr>
                <w:spacing w:val="-3"/>
                <w:szCs w:val="20"/>
              </w:rPr>
              <w:t>Graceway</w:t>
            </w:r>
          </w:p>
        </w:tc>
        <w:tc>
          <w:tcPr>
            <w:tcW w:w="1345" w:type="dxa"/>
          </w:tcPr>
          <w:p w:rsidR="00F80FF3" w:rsidRPr="00CC46D3" w:rsidRDefault="00F80FF3" w:rsidP="00F80FF3">
            <w:pPr>
              <w:widowControl/>
              <w:tabs>
                <w:tab w:val="left" w:pos="-720"/>
              </w:tabs>
              <w:suppressAutoHyphens/>
              <w:autoSpaceDE/>
              <w:autoSpaceDN/>
              <w:adjustRightInd/>
              <w:jc w:val="center"/>
              <w:rPr>
                <w:spacing w:val="-3"/>
                <w:szCs w:val="20"/>
              </w:rPr>
            </w:pPr>
            <w:r w:rsidRPr="00CC46D3">
              <w:rPr>
                <w:spacing w:val="-3"/>
                <w:szCs w:val="20"/>
              </w:rPr>
              <w:t>2018025</w:t>
            </w:r>
          </w:p>
        </w:tc>
        <w:tc>
          <w:tcPr>
            <w:tcW w:w="1434" w:type="dxa"/>
          </w:tcPr>
          <w:p w:rsidR="00F80FF3" w:rsidRPr="00CC46D3" w:rsidRDefault="00F80FF3" w:rsidP="00F80FF3">
            <w:pPr>
              <w:widowControl/>
              <w:tabs>
                <w:tab w:val="left" w:pos="-720"/>
              </w:tabs>
              <w:suppressAutoHyphens/>
              <w:autoSpaceDE/>
              <w:autoSpaceDN/>
              <w:adjustRightInd/>
              <w:jc w:val="center"/>
              <w:rPr>
                <w:spacing w:val="-3"/>
                <w:szCs w:val="20"/>
              </w:rPr>
            </w:pPr>
            <w:r w:rsidRPr="00CC46D3">
              <w:rPr>
                <w:spacing w:val="-3"/>
                <w:szCs w:val="20"/>
              </w:rPr>
              <w:t>Baldwin</w:t>
            </w:r>
          </w:p>
        </w:tc>
        <w:tc>
          <w:tcPr>
            <w:tcW w:w="1695" w:type="dxa"/>
          </w:tcPr>
          <w:p w:rsidR="00F80FF3" w:rsidRPr="00CC46D3" w:rsidRDefault="00F80FF3" w:rsidP="00F80FF3">
            <w:pPr>
              <w:widowControl/>
              <w:tabs>
                <w:tab w:val="left" w:pos="-720"/>
              </w:tabs>
              <w:suppressAutoHyphens/>
              <w:autoSpaceDE/>
              <w:autoSpaceDN/>
              <w:adjustRightInd/>
              <w:jc w:val="right"/>
              <w:rPr>
                <w:spacing w:val="-3"/>
                <w:szCs w:val="20"/>
              </w:rPr>
            </w:pPr>
            <w:r w:rsidRPr="00CC46D3">
              <w:rPr>
                <w:spacing w:val="-3"/>
                <w:szCs w:val="20"/>
              </w:rPr>
              <w:t>244060</w:t>
            </w:r>
          </w:p>
        </w:tc>
        <w:tc>
          <w:tcPr>
            <w:tcW w:w="968" w:type="dxa"/>
          </w:tcPr>
          <w:p w:rsidR="00F80FF3" w:rsidRPr="00CC46D3" w:rsidRDefault="00F80FF3" w:rsidP="00F80FF3">
            <w:pPr>
              <w:widowControl/>
              <w:tabs>
                <w:tab w:val="left" w:pos="-720"/>
              </w:tabs>
              <w:suppressAutoHyphens/>
              <w:autoSpaceDE/>
              <w:autoSpaceDN/>
              <w:adjustRightInd/>
              <w:jc w:val="center"/>
              <w:rPr>
                <w:spacing w:val="-3"/>
                <w:szCs w:val="20"/>
              </w:rPr>
            </w:pPr>
            <w:r w:rsidRPr="00CC46D3">
              <w:rPr>
                <w:spacing w:val="-3"/>
                <w:szCs w:val="20"/>
              </w:rPr>
              <w:t>Elderly</w:t>
            </w:r>
          </w:p>
        </w:tc>
        <w:tc>
          <w:tcPr>
            <w:tcW w:w="1033" w:type="dxa"/>
          </w:tcPr>
          <w:p w:rsidR="00F80FF3" w:rsidRPr="00CC46D3" w:rsidRDefault="00F80FF3" w:rsidP="00F80FF3">
            <w:pPr>
              <w:widowControl/>
              <w:tabs>
                <w:tab w:val="left" w:pos="-720"/>
              </w:tabs>
              <w:suppressAutoHyphens/>
              <w:autoSpaceDE/>
              <w:autoSpaceDN/>
              <w:adjustRightInd/>
              <w:jc w:val="center"/>
              <w:rPr>
                <w:spacing w:val="-3"/>
                <w:szCs w:val="20"/>
              </w:rPr>
            </w:pPr>
            <w:r w:rsidRPr="00CC46D3">
              <w:rPr>
                <w:spacing w:val="-3"/>
                <w:szCs w:val="20"/>
              </w:rPr>
              <w:t>48</w:t>
            </w:r>
          </w:p>
        </w:tc>
      </w:tr>
      <w:tr w:rsidR="00F80FF3" w:rsidRPr="00CC46D3" w:rsidTr="00F80FF3">
        <w:tc>
          <w:tcPr>
            <w:tcW w:w="2875" w:type="dxa"/>
          </w:tcPr>
          <w:p w:rsidR="00F80FF3" w:rsidRPr="00CC46D3" w:rsidRDefault="00F80FF3" w:rsidP="00F80FF3">
            <w:pPr>
              <w:widowControl/>
              <w:tabs>
                <w:tab w:val="left" w:pos="-720"/>
              </w:tabs>
              <w:suppressAutoHyphens/>
              <w:autoSpaceDE/>
              <w:autoSpaceDN/>
              <w:adjustRightInd/>
              <w:rPr>
                <w:spacing w:val="-3"/>
                <w:szCs w:val="20"/>
              </w:rPr>
            </w:pPr>
            <w:r w:rsidRPr="00CC46D3">
              <w:rPr>
                <w:spacing w:val="-3"/>
                <w:szCs w:val="20"/>
              </w:rPr>
              <w:t>Honeysuckle Grove</w:t>
            </w:r>
          </w:p>
        </w:tc>
        <w:tc>
          <w:tcPr>
            <w:tcW w:w="1345" w:type="dxa"/>
          </w:tcPr>
          <w:p w:rsidR="00F80FF3" w:rsidRPr="00CC46D3" w:rsidRDefault="00F80FF3" w:rsidP="00F80FF3">
            <w:pPr>
              <w:widowControl/>
              <w:tabs>
                <w:tab w:val="left" w:pos="-720"/>
              </w:tabs>
              <w:suppressAutoHyphens/>
              <w:autoSpaceDE/>
              <w:autoSpaceDN/>
              <w:adjustRightInd/>
              <w:jc w:val="center"/>
              <w:rPr>
                <w:spacing w:val="-3"/>
                <w:szCs w:val="20"/>
              </w:rPr>
            </w:pPr>
            <w:r w:rsidRPr="00CC46D3">
              <w:rPr>
                <w:spacing w:val="-3"/>
                <w:szCs w:val="20"/>
              </w:rPr>
              <w:t>2018018</w:t>
            </w:r>
          </w:p>
        </w:tc>
        <w:tc>
          <w:tcPr>
            <w:tcW w:w="1434" w:type="dxa"/>
          </w:tcPr>
          <w:p w:rsidR="00F80FF3" w:rsidRPr="00CC46D3" w:rsidRDefault="00F80FF3" w:rsidP="00F80FF3">
            <w:pPr>
              <w:widowControl/>
              <w:tabs>
                <w:tab w:val="left" w:pos="-720"/>
              </w:tabs>
              <w:suppressAutoHyphens/>
              <w:autoSpaceDE/>
              <w:autoSpaceDN/>
              <w:adjustRightInd/>
              <w:jc w:val="center"/>
              <w:rPr>
                <w:spacing w:val="-3"/>
                <w:szCs w:val="20"/>
              </w:rPr>
            </w:pPr>
            <w:r w:rsidRPr="00CC46D3">
              <w:rPr>
                <w:spacing w:val="-3"/>
                <w:szCs w:val="20"/>
              </w:rPr>
              <w:t>Houston</w:t>
            </w:r>
          </w:p>
        </w:tc>
        <w:tc>
          <w:tcPr>
            <w:tcW w:w="1695" w:type="dxa"/>
          </w:tcPr>
          <w:p w:rsidR="00F80FF3" w:rsidRPr="00CC46D3" w:rsidRDefault="00F80FF3" w:rsidP="00F80FF3">
            <w:pPr>
              <w:widowControl/>
              <w:tabs>
                <w:tab w:val="left" w:pos="-720"/>
              </w:tabs>
              <w:suppressAutoHyphens/>
              <w:autoSpaceDE/>
              <w:autoSpaceDN/>
              <w:adjustRightInd/>
              <w:jc w:val="right"/>
              <w:rPr>
                <w:spacing w:val="-3"/>
                <w:szCs w:val="20"/>
              </w:rPr>
            </w:pPr>
            <w:r w:rsidRPr="00CC46D3">
              <w:rPr>
                <w:spacing w:val="-3"/>
                <w:szCs w:val="20"/>
              </w:rPr>
              <w:t>2363535</w:t>
            </w:r>
          </w:p>
        </w:tc>
        <w:tc>
          <w:tcPr>
            <w:tcW w:w="968" w:type="dxa"/>
          </w:tcPr>
          <w:p w:rsidR="00F80FF3" w:rsidRPr="00CC46D3" w:rsidRDefault="00F80FF3" w:rsidP="00F80FF3">
            <w:pPr>
              <w:widowControl/>
              <w:tabs>
                <w:tab w:val="left" w:pos="-720"/>
              </w:tabs>
              <w:suppressAutoHyphens/>
              <w:autoSpaceDE/>
              <w:autoSpaceDN/>
              <w:adjustRightInd/>
              <w:jc w:val="center"/>
              <w:rPr>
                <w:spacing w:val="-3"/>
                <w:szCs w:val="20"/>
              </w:rPr>
            </w:pPr>
            <w:r w:rsidRPr="00CC46D3">
              <w:rPr>
                <w:spacing w:val="-3"/>
                <w:szCs w:val="20"/>
              </w:rPr>
              <w:t>Family</w:t>
            </w:r>
          </w:p>
        </w:tc>
        <w:tc>
          <w:tcPr>
            <w:tcW w:w="1033" w:type="dxa"/>
          </w:tcPr>
          <w:p w:rsidR="00F80FF3" w:rsidRPr="00CC46D3" w:rsidRDefault="00F80FF3" w:rsidP="00F80FF3">
            <w:pPr>
              <w:widowControl/>
              <w:tabs>
                <w:tab w:val="left" w:pos="-720"/>
              </w:tabs>
              <w:suppressAutoHyphens/>
              <w:autoSpaceDE/>
              <w:autoSpaceDN/>
              <w:adjustRightInd/>
              <w:jc w:val="center"/>
              <w:rPr>
                <w:spacing w:val="-3"/>
                <w:szCs w:val="20"/>
              </w:rPr>
            </w:pPr>
            <w:r w:rsidRPr="00CC46D3">
              <w:rPr>
                <w:spacing w:val="-3"/>
                <w:szCs w:val="20"/>
              </w:rPr>
              <w:t>48</w:t>
            </w:r>
          </w:p>
        </w:tc>
      </w:tr>
      <w:tr w:rsidR="00F80FF3" w:rsidRPr="00CC46D3" w:rsidTr="00F80FF3">
        <w:tc>
          <w:tcPr>
            <w:tcW w:w="2875" w:type="dxa"/>
          </w:tcPr>
          <w:p w:rsidR="00F80FF3" w:rsidRPr="00CC46D3" w:rsidRDefault="00F80FF3" w:rsidP="00F80FF3">
            <w:pPr>
              <w:widowControl/>
              <w:tabs>
                <w:tab w:val="left" w:pos="-720"/>
              </w:tabs>
              <w:suppressAutoHyphens/>
              <w:autoSpaceDE/>
              <w:autoSpaceDN/>
              <w:adjustRightInd/>
              <w:rPr>
                <w:spacing w:val="-3"/>
                <w:szCs w:val="20"/>
              </w:rPr>
            </w:pPr>
            <w:r w:rsidRPr="00CC46D3">
              <w:rPr>
                <w:spacing w:val="-3"/>
                <w:szCs w:val="20"/>
              </w:rPr>
              <w:t>The Legacy at St. Andrews</w:t>
            </w:r>
          </w:p>
        </w:tc>
        <w:tc>
          <w:tcPr>
            <w:tcW w:w="1345" w:type="dxa"/>
          </w:tcPr>
          <w:p w:rsidR="00F80FF3" w:rsidRPr="00CC46D3" w:rsidRDefault="00F80FF3" w:rsidP="00F80FF3">
            <w:pPr>
              <w:widowControl/>
              <w:tabs>
                <w:tab w:val="left" w:pos="-720"/>
              </w:tabs>
              <w:suppressAutoHyphens/>
              <w:autoSpaceDE/>
              <w:autoSpaceDN/>
              <w:adjustRightInd/>
              <w:jc w:val="center"/>
              <w:rPr>
                <w:spacing w:val="-3"/>
                <w:szCs w:val="20"/>
              </w:rPr>
            </w:pPr>
            <w:r w:rsidRPr="00CC46D3">
              <w:rPr>
                <w:spacing w:val="-3"/>
                <w:szCs w:val="20"/>
              </w:rPr>
              <w:t>2018035</w:t>
            </w:r>
          </w:p>
        </w:tc>
        <w:tc>
          <w:tcPr>
            <w:tcW w:w="1434" w:type="dxa"/>
          </w:tcPr>
          <w:p w:rsidR="00F80FF3" w:rsidRPr="00CC46D3" w:rsidRDefault="00F80FF3" w:rsidP="00F80FF3">
            <w:pPr>
              <w:widowControl/>
              <w:tabs>
                <w:tab w:val="left" w:pos="-720"/>
              </w:tabs>
              <w:suppressAutoHyphens/>
              <w:autoSpaceDE/>
              <w:autoSpaceDN/>
              <w:adjustRightInd/>
              <w:jc w:val="center"/>
              <w:rPr>
                <w:spacing w:val="-3"/>
                <w:szCs w:val="20"/>
              </w:rPr>
            </w:pPr>
            <w:r w:rsidRPr="00CC46D3">
              <w:rPr>
                <w:spacing w:val="-3"/>
                <w:szCs w:val="20"/>
              </w:rPr>
              <w:t>Etowah</w:t>
            </w:r>
          </w:p>
        </w:tc>
        <w:tc>
          <w:tcPr>
            <w:tcW w:w="1695" w:type="dxa"/>
          </w:tcPr>
          <w:p w:rsidR="00F80FF3" w:rsidRPr="00CC46D3" w:rsidRDefault="00F80FF3" w:rsidP="00F80FF3">
            <w:pPr>
              <w:widowControl/>
              <w:tabs>
                <w:tab w:val="left" w:pos="-720"/>
              </w:tabs>
              <w:suppressAutoHyphens/>
              <w:autoSpaceDE/>
              <w:autoSpaceDN/>
              <w:adjustRightInd/>
              <w:jc w:val="right"/>
              <w:rPr>
                <w:spacing w:val="-3"/>
                <w:szCs w:val="20"/>
              </w:rPr>
            </w:pPr>
            <w:r w:rsidRPr="00CC46D3">
              <w:rPr>
                <w:spacing w:val="-3"/>
                <w:szCs w:val="20"/>
              </w:rPr>
              <w:t>2337400</w:t>
            </w:r>
          </w:p>
        </w:tc>
        <w:tc>
          <w:tcPr>
            <w:tcW w:w="968" w:type="dxa"/>
          </w:tcPr>
          <w:p w:rsidR="00F80FF3" w:rsidRPr="00CC46D3" w:rsidRDefault="00F80FF3" w:rsidP="00F80FF3">
            <w:pPr>
              <w:widowControl/>
              <w:tabs>
                <w:tab w:val="left" w:pos="-720"/>
              </w:tabs>
              <w:suppressAutoHyphens/>
              <w:autoSpaceDE/>
              <w:autoSpaceDN/>
              <w:adjustRightInd/>
              <w:jc w:val="center"/>
              <w:rPr>
                <w:spacing w:val="-3"/>
                <w:szCs w:val="20"/>
              </w:rPr>
            </w:pPr>
            <w:r w:rsidRPr="00CC46D3">
              <w:rPr>
                <w:spacing w:val="-3"/>
                <w:szCs w:val="20"/>
              </w:rPr>
              <w:t>Family</w:t>
            </w:r>
          </w:p>
        </w:tc>
        <w:tc>
          <w:tcPr>
            <w:tcW w:w="1033" w:type="dxa"/>
          </w:tcPr>
          <w:p w:rsidR="00F80FF3" w:rsidRPr="00CC46D3" w:rsidRDefault="00F80FF3" w:rsidP="00F80FF3">
            <w:pPr>
              <w:widowControl/>
              <w:tabs>
                <w:tab w:val="left" w:pos="-720"/>
              </w:tabs>
              <w:suppressAutoHyphens/>
              <w:autoSpaceDE/>
              <w:autoSpaceDN/>
              <w:adjustRightInd/>
              <w:jc w:val="center"/>
              <w:rPr>
                <w:spacing w:val="-3"/>
                <w:szCs w:val="20"/>
              </w:rPr>
            </w:pPr>
            <w:r w:rsidRPr="00CC46D3">
              <w:rPr>
                <w:spacing w:val="-3"/>
                <w:szCs w:val="20"/>
              </w:rPr>
              <w:t>56</w:t>
            </w:r>
          </w:p>
        </w:tc>
      </w:tr>
      <w:tr w:rsidR="00F80FF3" w:rsidRPr="00CC46D3" w:rsidTr="00F80FF3">
        <w:tc>
          <w:tcPr>
            <w:tcW w:w="2875" w:type="dxa"/>
          </w:tcPr>
          <w:p w:rsidR="00F80FF3" w:rsidRPr="00CC46D3" w:rsidRDefault="00F80FF3" w:rsidP="00F80FF3">
            <w:pPr>
              <w:widowControl/>
              <w:tabs>
                <w:tab w:val="left" w:pos="-720"/>
              </w:tabs>
              <w:suppressAutoHyphens/>
              <w:autoSpaceDE/>
              <w:autoSpaceDN/>
              <w:adjustRightInd/>
              <w:rPr>
                <w:spacing w:val="-3"/>
                <w:szCs w:val="20"/>
              </w:rPr>
            </w:pPr>
            <w:r w:rsidRPr="00CC46D3">
              <w:rPr>
                <w:spacing w:val="-3"/>
                <w:szCs w:val="20"/>
              </w:rPr>
              <w:t>Nathan’s Ridge</w:t>
            </w:r>
          </w:p>
        </w:tc>
        <w:tc>
          <w:tcPr>
            <w:tcW w:w="1345" w:type="dxa"/>
          </w:tcPr>
          <w:p w:rsidR="00F80FF3" w:rsidRPr="00CC46D3" w:rsidRDefault="00F80FF3" w:rsidP="00F80FF3">
            <w:pPr>
              <w:widowControl/>
              <w:tabs>
                <w:tab w:val="left" w:pos="-720"/>
              </w:tabs>
              <w:suppressAutoHyphens/>
              <w:autoSpaceDE/>
              <w:autoSpaceDN/>
              <w:adjustRightInd/>
              <w:jc w:val="center"/>
              <w:rPr>
                <w:spacing w:val="-3"/>
                <w:szCs w:val="20"/>
              </w:rPr>
            </w:pPr>
            <w:r w:rsidRPr="00CC46D3">
              <w:rPr>
                <w:spacing w:val="-3"/>
                <w:szCs w:val="20"/>
              </w:rPr>
              <w:t>2018002</w:t>
            </w:r>
          </w:p>
        </w:tc>
        <w:tc>
          <w:tcPr>
            <w:tcW w:w="1434" w:type="dxa"/>
          </w:tcPr>
          <w:p w:rsidR="00F80FF3" w:rsidRPr="00CC46D3" w:rsidRDefault="00F80FF3" w:rsidP="00F80FF3">
            <w:pPr>
              <w:widowControl/>
              <w:tabs>
                <w:tab w:val="left" w:pos="-720"/>
              </w:tabs>
              <w:suppressAutoHyphens/>
              <w:autoSpaceDE/>
              <w:autoSpaceDN/>
              <w:adjustRightInd/>
              <w:jc w:val="center"/>
              <w:rPr>
                <w:spacing w:val="-3"/>
                <w:szCs w:val="20"/>
              </w:rPr>
            </w:pPr>
            <w:r w:rsidRPr="00CC46D3">
              <w:rPr>
                <w:spacing w:val="-3"/>
                <w:szCs w:val="20"/>
              </w:rPr>
              <w:t>Elmore</w:t>
            </w:r>
          </w:p>
        </w:tc>
        <w:tc>
          <w:tcPr>
            <w:tcW w:w="1695" w:type="dxa"/>
          </w:tcPr>
          <w:p w:rsidR="00F80FF3" w:rsidRPr="00CC46D3" w:rsidRDefault="00F80FF3" w:rsidP="00F80FF3">
            <w:pPr>
              <w:widowControl/>
              <w:tabs>
                <w:tab w:val="left" w:pos="-720"/>
              </w:tabs>
              <w:suppressAutoHyphens/>
              <w:autoSpaceDE/>
              <w:autoSpaceDN/>
              <w:adjustRightInd/>
              <w:jc w:val="right"/>
              <w:rPr>
                <w:spacing w:val="-3"/>
                <w:szCs w:val="20"/>
              </w:rPr>
            </w:pPr>
            <w:r w:rsidRPr="00CC46D3">
              <w:rPr>
                <w:spacing w:val="-3"/>
                <w:szCs w:val="20"/>
              </w:rPr>
              <w:t>2363535</w:t>
            </w:r>
          </w:p>
        </w:tc>
        <w:tc>
          <w:tcPr>
            <w:tcW w:w="968" w:type="dxa"/>
          </w:tcPr>
          <w:p w:rsidR="00F80FF3" w:rsidRPr="00CC46D3" w:rsidRDefault="00F80FF3" w:rsidP="00F80FF3">
            <w:pPr>
              <w:widowControl/>
              <w:tabs>
                <w:tab w:val="left" w:pos="-720"/>
              </w:tabs>
              <w:suppressAutoHyphens/>
              <w:autoSpaceDE/>
              <w:autoSpaceDN/>
              <w:adjustRightInd/>
              <w:jc w:val="center"/>
              <w:rPr>
                <w:spacing w:val="-3"/>
                <w:szCs w:val="20"/>
              </w:rPr>
            </w:pPr>
            <w:r w:rsidRPr="00CC46D3">
              <w:rPr>
                <w:spacing w:val="-3"/>
                <w:szCs w:val="20"/>
              </w:rPr>
              <w:t>Elderly</w:t>
            </w:r>
          </w:p>
        </w:tc>
        <w:tc>
          <w:tcPr>
            <w:tcW w:w="1033" w:type="dxa"/>
          </w:tcPr>
          <w:p w:rsidR="00F80FF3" w:rsidRPr="00CC46D3" w:rsidRDefault="00F80FF3" w:rsidP="00F80FF3">
            <w:pPr>
              <w:widowControl/>
              <w:tabs>
                <w:tab w:val="left" w:pos="-720"/>
              </w:tabs>
              <w:suppressAutoHyphens/>
              <w:autoSpaceDE/>
              <w:autoSpaceDN/>
              <w:adjustRightInd/>
              <w:jc w:val="center"/>
              <w:rPr>
                <w:spacing w:val="-3"/>
                <w:szCs w:val="20"/>
              </w:rPr>
            </w:pPr>
            <w:r w:rsidRPr="00CC46D3">
              <w:rPr>
                <w:spacing w:val="-3"/>
                <w:szCs w:val="20"/>
              </w:rPr>
              <w:t>56</w:t>
            </w:r>
          </w:p>
        </w:tc>
      </w:tr>
      <w:tr w:rsidR="00F80FF3" w:rsidRPr="00CC46D3" w:rsidTr="00F80FF3">
        <w:tc>
          <w:tcPr>
            <w:tcW w:w="2875" w:type="dxa"/>
          </w:tcPr>
          <w:p w:rsidR="00F80FF3" w:rsidRPr="00CC46D3" w:rsidRDefault="00F80FF3" w:rsidP="00F80FF3">
            <w:pPr>
              <w:widowControl/>
              <w:tabs>
                <w:tab w:val="left" w:pos="-720"/>
              </w:tabs>
              <w:suppressAutoHyphens/>
              <w:autoSpaceDE/>
              <w:autoSpaceDN/>
              <w:adjustRightInd/>
              <w:rPr>
                <w:spacing w:val="-3"/>
                <w:szCs w:val="20"/>
              </w:rPr>
            </w:pPr>
            <w:r w:rsidRPr="00CC46D3">
              <w:rPr>
                <w:spacing w:val="-3"/>
                <w:szCs w:val="20"/>
              </w:rPr>
              <w:t>Southern Villas of Thomasville</w:t>
            </w:r>
          </w:p>
        </w:tc>
        <w:tc>
          <w:tcPr>
            <w:tcW w:w="1345" w:type="dxa"/>
          </w:tcPr>
          <w:p w:rsidR="00F80FF3" w:rsidRPr="00CC46D3" w:rsidRDefault="00F80FF3" w:rsidP="00F80FF3">
            <w:pPr>
              <w:widowControl/>
              <w:tabs>
                <w:tab w:val="left" w:pos="-720"/>
              </w:tabs>
              <w:suppressAutoHyphens/>
              <w:autoSpaceDE/>
              <w:autoSpaceDN/>
              <w:adjustRightInd/>
              <w:jc w:val="center"/>
              <w:rPr>
                <w:spacing w:val="-3"/>
                <w:szCs w:val="20"/>
              </w:rPr>
            </w:pPr>
            <w:r w:rsidRPr="00CC46D3">
              <w:rPr>
                <w:spacing w:val="-3"/>
                <w:szCs w:val="20"/>
              </w:rPr>
              <w:t>2018030</w:t>
            </w:r>
          </w:p>
        </w:tc>
        <w:tc>
          <w:tcPr>
            <w:tcW w:w="1434" w:type="dxa"/>
          </w:tcPr>
          <w:p w:rsidR="00F80FF3" w:rsidRPr="00CC46D3" w:rsidRDefault="00F80FF3" w:rsidP="00F80FF3">
            <w:pPr>
              <w:widowControl/>
              <w:tabs>
                <w:tab w:val="left" w:pos="-720"/>
              </w:tabs>
              <w:suppressAutoHyphens/>
              <w:autoSpaceDE/>
              <w:autoSpaceDN/>
              <w:adjustRightInd/>
              <w:jc w:val="center"/>
              <w:rPr>
                <w:spacing w:val="-3"/>
                <w:szCs w:val="20"/>
              </w:rPr>
            </w:pPr>
            <w:r w:rsidRPr="00CC46D3">
              <w:rPr>
                <w:spacing w:val="-3"/>
                <w:szCs w:val="20"/>
              </w:rPr>
              <w:t>Clarke</w:t>
            </w:r>
          </w:p>
        </w:tc>
        <w:tc>
          <w:tcPr>
            <w:tcW w:w="1695" w:type="dxa"/>
          </w:tcPr>
          <w:p w:rsidR="00F80FF3" w:rsidRPr="00CC46D3" w:rsidRDefault="00F80FF3" w:rsidP="00F80FF3">
            <w:pPr>
              <w:widowControl/>
              <w:tabs>
                <w:tab w:val="left" w:pos="-720"/>
              </w:tabs>
              <w:suppressAutoHyphens/>
              <w:autoSpaceDE/>
              <w:autoSpaceDN/>
              <w:adjustRightInd/>
              <w:jc w:val="right"/>
              <w:rPr>
                <w:spacing w:val="-3"/>
                <w:szCs w:val="20"/>
              </w:rPr>
            </w:pPr>
            <w:r w:rsidRPr="00CC46D3">
              <w:rPr>
                <w:spacing w:val="-3"/>
                <w:szCs w:val="20"/>
              </w:rPr>
              <w:t>2149820</w:t>
            </w:r>
          </w:p>
        </w:tc>
        <w:tc>
          <w:tcPr>
            <w:tcW w:w="968" w:type="dxa"/>
          </w:tcPr>
          <w:p w:rsidR="00F80FF3" w:rsidRPr="00CC46D3" w:rsidRDefault="00F80FF3" w:rsidP="00F80FF3">
            <w:pPr>
              <w:widowControl/>
              <w:tabs>
                <w:tab w:val="left" w:pos="-720"/>
              </w:tabs>
              <w:suppressAutoHyphens/>
              <w:autoSpaceDE/>
              <w:autoSpaceDN/>
              <w:adjustRightInd/>
              <w:jc w:val="center"/>
              <w:rPr>
                <w:spacing w:val="-3"/>
                <w:szCs w:val="20"/>
              </w:rPr>
            </w:pPr>
            <w:r w:rsidRPr="00CC46D3">
              <w:rPr>
                <w:spacing w:val="-3"/>
                <w:szCs w:val="20"/>
              </w:rPr>
              <w:t>Family</w:t>
            </w:r>
          </w:p>
        </w:tc>
        <w:tc>
          <w:tcPr>
            <w:tcW w:w="1033" w:type="dxa"/>
          </w:tcPr>
          <w:p w:rsidR="00F80FF3" w:rsidRPr="00CC46D3" w:rsidRDefault="00F80FF3" w:rsidP="00F80FF3">
            <w:pPr>
              <w:widowControl/>
              <w:tabs>
                <w:tab w:val="left" w:pos="-720"/>
              </w:tabs>
              <w:suppressAutoHyphens/>
              <w:autoSpaceDE/>
              <w:autoSpaceDN/>
              <w:adjustRightInd/>
              <w:jc w:val="center"/>
              <w:rPr>
                <w:spacing w:val="-3"/>
                <w:szCs w:val="20"/>
              </w:rPr>
            </w:pPr>
            <w:r w:rsidRPr="00CC46D3">
              <w:rPr>
                <w:spacing w:val="-3"/>
                <w:szCs w:val="20"/>
              </w:rPr>
              <w:t>48</w:t>
            </w:r>
          </w:p>
        </w:tc>
      </w:tr>
      <w:tr w:rsidR="00F80FF3" w:rsidRPr="00CC46D3" w:rsidTr="00F80FF3">
        <w:tc>
          <w:tcPr>
            <w:tcW w:w="2875" w:type="dxa"/>
          </w:tcPr>
          <w:p w:rsidR="00F80FF3" w:rsidRPr="00CC46D3" w:rsidRDefault="00F80FF3" w:rsidP="00F80FF3">
            <w:pPr>
              <w:widowControl/>
              <w:tabs>
                <w:tab w:val="left" w:pos="-720"/>
              </w:tabs>
              <w:suppressAutoHyphens/>
              <w:autoSpaceDE/>
              <w:autoSpaceDN/>
              <w:adjustRightInd/>
              <w:rPr>
                <w:spacing w:val="-3"/>
                <w:szCs w:val="20"/>
              </w:rPr>
            </w:pPr>
            <w:r w:rsidRPr="00CC46D3">
              <w:rPr>
                <w:spacing w:val="-3"/>
                <w:szCs w:val="20"/>
              </w:rPr>
              <w:t>Village at Bridge Creek</w:t>
            </w:r>
          </w:p>
        </w:tc>
        <w:tc>
          <w:tcPr>
            <w:tcW w:w="1345" w:type="dxa"/>
          </w:tcPr>
          <w:p w:rsidR="00F80FF3" w:rsidRPr="00CC46D3" w:rsidRDefault="00F80FF3" w:rsidP="00F80FF3">
            <w:pPr>
              <w:widowControl/>
              <w:tabs>
                <w:tab w:val="left" w:pos="-720"/>
              </w:tabs>
              <w:suppressAutoHyphens/>
              <w:autoSpaceDE/>
              <w:autoSpaceDN/>
              <w:adjustRightInd/>
              <w:jc w:val="center"/>
              <w:rPr>
                <w:spacing w:val="-3"/>
                <w:szCs w:val="20"/>
              </w:rPr>
            </w:pPr>
            <w:r w:rsidRPr="00CC46D3">
              <w:rPr>
                <w:spacing w:val="-3"/>
                <w:szCs w:val="20"/>
              </w:rPr>
              <w:t>2018006</w:t>
            </w:r>
          </w:p>
        </w:tc>
        <w:tc>
          <w:tcPr>
            <w:tcW w:w="1434" w:type="dxa"/>
          </w:tcPr>
          <w:p w:rsidR="00F80FF3" w:rsidRPr="00CC46D3" w:rsidRDefault="00F80FF3" w:rsidP="00F80FF3">
            <w:pPr>
              <w:widowControl/>
              <w:tabs>
                <w:tab w:val="left" w:pos="-720"/>
              </w:tabs>
              <w:suppressAutoHyphens/>
              <w:autoSpaceDE/>
              <w:autoSpaceDN/>
              <w:adjustRightInd/>
              <w:jc w:val="center"/>
              <w:rPr>
                <w:spacing w:val="-3"/>
                <w:szCs w:val="20"/>
              </w:rPr>
            </w:pPr>
            <w:r w:rsidRPr="00CC46D3">
              <w:rPr>
                <w:spacing w:val="-3"/>
                <w:szCs w:val="20"/>
              </w:rPr>
              <w:t>Cullman</w:t>
            </w:r>
          </w:p>
        </w:tc>
        <w:tc>
          <w:tcPr>
            <w:tcW w:w="1695" w:type="dxa"/>
          </w:tcPr>
          <w:p w:rsidR="00F80FF3" w:rsidRPr="00CC46D3" w:rsidRDefault="00F80FF3" w:rsidP="00F80FF3">
            <w:pPr>
              <w:widowControl/>
              <w:tabs>
                <w:tab w:val="left" w:pos="-720"/>
              </w:tabs>
              <w:suppressAutoHyphens/>
              <w:autoSpaceDE/>
              <w:autoSpaceDN/>
              <w:adjustRightInd/>
              <w:jc w:val="right"/>
              <w:rPr>
                <w:spacing w:val="-3"/>
                <w:szCs w:val="20"/>
              </w:rPr>
            </w:pPr>
            <w:r w:rsidRPr="00CC46D3">
              <w:rPr>
                <w:spacing w:val="-3"/>
                <w:szCs w:val="20"/>
              </w:rPr>
              <w:t>1046201</w:t>
            </w:r>
          </w:p>
        </w:tc>
        <w:tc>
          <w:tcPr>
            <w:tcW w:w="968" w:type="dxa"/>
          </w:tcPr>
          <w:p w:rsidR="00F80FF3" w:rsidRPr="00CC46D3" w:rsidRDefault="00F80FF3" w:rsidP="00F80FF3">
            <w:pPr>
              <w:widowControl/>
              <w:tabs>
                <w:tab w:val="left" w:pos="-720"/>
              </w:tabs>
              <w:suppressAutoHyphens/>
              <w:autoSpaceDE/>
              <w:autoSpaceDN/>
              <w:adjustRightInd/>
              <w:jc w:val="center"/>
              <w:rPr>
                <w:spacing w:val="-3"/>
                <w:szCs w:val="20"/>
              </w:rPr>
            </w:pPr>
            <w:r w:rsidRPr="00CC46D3">
              <w:rPr>
                <w:spacing w:val="-3"/>
                <w:szCs w:val="20"/>
              </w:rPr>
              <w:t>Elderly</w:t>
            </w:r>
          </w:p>
        </w:tc>
        <w:tc>
          <w:tcPr>
            <w:tcW w:w="1033" w:type="dxa"/>
          </w:tcPr>
          <w:p w:rsidR="00F80FF3" w:rsidRPr="00CC46D3" w:rsidRDefault="00F80FF3" w:rsidP="00F80FF3">
            <w:pPr>
              <w:widowControl/>
              <w:tabs>
                <w:tab w:val="left" w:pos="-720"/>
              </w:tabs>
              <w:suppressAutoHyphens/>
              <w:autoSpaceDE/>
              <w:autoSpaceDN/>
              <w:adjustRightInd/>
              <w:jc w:val="center"/>
              <w:rPr>
                <w:spacing w:val="-3"/>
                <w:szCs w:val="20"/>
              </w:rPr>
            </w:pPr>
            <w:r w:rsidRPr="00CC46D3">
              <w:rPr>
                <w:spacing w:val="-3"/>
                <w:szCs w:val="20"/>
              </w:rPr>
              <w:t>56</w:t>
            </w:r>
          </w:p>
        </w:tc>
      </w:tr>
      <w:bookmarkEnd w:id="1"/>
    </w:tbl>
    <w:p w:rsidR="00F80FF3" w:rsidRPr="00CC46D3" w:rsidRDefault="00F80FF3" w:rsidP="00F80FF3"/>
    <w:p w:rsidR="00C235AB" w:rsidRDefault="00C235AB" w:rsidP="00C235AB">
      <w:pPr>
        <w:pStyle w:val="PlainText"/>
        <w:rPr>
          <w:rFonts w:ascii="Times New Roman" w:hAnsi="Times New Roman" w:cs="Times New Roman"/>
          <w:bCs/>
          <w:sz w:val="24"/>
          <w:szCs w:val="24"/>
        </w:rPr>
      </w:pPr>
      <w:r w:rsidRPr="00C46A4B">
        <w:rPr>
          <w:rFonts w:ascii="Times New Roman" w:hAnsi="Times New Roman" w:cs="Times New Roman"/>
          <w:sz w:val="24"/>
          <w:szCs w:val="24"/>
        </w:rPr>
        <w:tab/>
      </w:r>
      <w:r w:rsidRPr="00C235AB">
        <w:rPr>
          <w:rFonts w:ascii="Times New Roman" w:hAnsi="Times New Roman" w:cs="Times New Roman"/>
          <w:b/>
          <w:sz w:val="24"/>
          <w:szCs w:val="24"/>
          <w:u w:val="single"/>
        </w:rPr>
        <w:t>ESG</w:t>
      </w:r>
      <w:r w:rsidRPr="00C235AB">
        <w:rPr>
          <w:rFonts w:ascii="Times New Roman" w:hAnsi="Times New Roman" w:cs="Times New Roman"/>
          <w:sz w:val="24"/>
          <w:szCs w:val="24"/>
        </w:rPr>
        <w:t xml:space="preserve">:  </w:t>
      </w:r>
      <w:r w:rsidRPr="00C235AB">
        <w:rPr>
          <w:rFonts w:ascii="Times New Roman" w:hAnsi="Times New Roman" w:cs="Times New Roman"/>
          <w:spacing w:val="-3"/>
          <w:sz w:val="24"/>
          <w:szCs w:val="24"/>
        </w:rPr>
        <w:t xml:space="preserve">For PY2018, Alabama received an allocation of $2,572,695 in ESG funds.  </w:t>
      </w:r>
      <w:r w:rsidRPr="00C235AB">
        <w:rPr>
          <w:rFonts w:ascii="Times New Roman" w:hAnsi="Times New Roman" w:cs="Times New Roman"/>
          <w:sz w:val="24"/>
          <w:szCs w:val="24"/>
        </w:rPr>
        <w:t>The ESG Program’s goals are to assist homeless persons and victims of domestic violence, to upgrade facilities for the homeless, and to provide essential services to homeless persons.  During April 1, 2018, through March 31, 2019, the ESG program assisted 13,142 homeless persons in the State of Alabama.  Assistance was provided to 2,635 persons with a history of domestic violence.</w:t>
      </w:r>
    </w:p>
    <w:p w:rsidR="00C235AB" w:rsidRDefault="00C235AB" w:rsidP="00FB6851">
      <w:pPr>
        <w:pStyle w:val="PlainText"/>
        <w:rPr>
          <w:rFonts w:ascii="Times New Roman" w:hAnsi="Times New Roman" w:cs="Times New Roman"/>
          <w:sz w:val="24"/>
          <w:szCs w:val="24"/>
        </w:rPr>
      </w:pPr>
    </w:p>
    <w:p w:rsidR="00595ABB" w:rsidRPr="00595ABB" w:rsidRDefault="00595ABB" w:rsidP="00595ABB">
      <w:r w:rsidRPr="00C46A4B">
        <w:tab/>
      </w:r>
      <w:r w:rsidRPr="00595ABB">
        <w:rPr>
          <w:b/>
          <w:u w:val="single"/>
        </w:rPr>
        <w:t>HOPWA</w:t>
      </w:r>
      <w:r w:rsidRPr="00595ABB">
        <w:t xml:space="preserve">:  </w:t>
      </w:r>
      <w:r w:rsidRPr="00595ABB">
        <w:rPr>
          <w:spacing w:val="-3"/>
        </w:rPr>
        <w:t xml:space="preserve">For PY2018, Alabama received an allocation of in </w:t>
      </w:r>
      <w:r w:rsidRPr="00595ABB">
        <w:rPr>
          <w:sz w:val="18"/>
          <w:szCs w:val="18"/>
        </w:rPr>
        <w:t>$1,975,929.00</w:t>
      </w:r>
      <w:r w:rsidRPr="00595ABB">
        <w:rPr>
          <w:spacing w:val="-3"/>
        </w:rPr>
        <w:t xml:space="preserve"> HOPWA funds.  </w:t>
      </w:r>
      <w:r w:rsidRPr="00595ABB">
        <w:rPr>
          <w:rFonts w:eastAsia="Calibri" w:cs="Arial"/>
        </w:rPr>
        <w:t>During</w:t>
      </w:r>
      <w:r w:rsidRPr="00595ABB">
        <w:t xml:space="preserve"> April 1, 2018, through March 31, 2019, </w:t>
      </w:r>
      <w:r w:rsidRPr="00595ABB">
        <w:rPr>
          <w:rFonts w:eastAsia="Calibri" w:cs="Arial"/>
        </w:rPr>
        <w:t>a total of 218 qualified consumers living with HIV and 79 other household members received direct housing assistance through this funding. Over 30,040</w:t>
      </w:r>
      <w:r w:rsidRPr="00595ABB">
        <w:rPr>
          <w:rFonts w:eastAsia="Calibri" w:cs="Arial"/>
          <w:sz w:val="16"/>
          <w:szCs w:val="16"/>
        </w:rPr>
        <w:t xml:space="preserve"> </w:t>
      </w:r>
      <w:r w:rsidRPr="00595ABB">
        <w:rPr>
          <w:rFonts w:eastAsia="Calibri" w:cs="Arial"/>
        </w:rPr>
        <w:t xml:space="preserve">legs of transportation were provided to more than 518 unduplicated households, which is more than the proposed goal of 20,000 legs of client transports. HOPWA funding provided supportive services for 6,674 unduplicated households throughout the State. Contracts with seven additional AIDS Service Organizations (ASOs) assisted AIDS Alabama in meeting this goal. Efforts to disseminate HIV-specific housing and resource information were successful during this program year; more than 5,731 unduplicated households were reached.  HOPWA funds were used to supplement the operational cost of 74 units of housing statewide, as well as the operations of a community facility in Birmingham. Those units include 12 transitional housing beds and 78 permanent housing units scattered throughout the State of Alabama. This support also includes salaries for 1 FTE Housing Director to ensure that AIDS Alabama is providing safe, affordable, and decent housing. </w:t>
      </w:r>
    </w:p>
    <w:p w:rsidR="00595ABB" w:rsidRPr="00595ABB" w:rsidRDefault="00595ABB" w:rsidP="00595ABB">
      <w:pPr>
        <w:rPr>
          <w:rFonts w:eastAsia="Calibri" w:cs="Arial"/>
        </w:rPr>
      </w:pPr>
      <w:r w:rsidRPr="00595ABB">
        <w:rPr>
          <w:rFonts w:eastAsia="Calibri" w:cs="Arial"/>
        </w:rPr>
        <w:tab/>
        <w:t>AIDS Alabama is dedicated to a statewide system of responding to the needs of low-income, HIV-positive Alabamians. The AIDS Service Organization Network of Alabama (ASONA), a unique body comprised of leadership from each of the nine AIDS Service Organizations, allows for complete coverage of the entire state. As the lead agency for HIV-specific housing, AIDS Alabama coordinates a collaborative effort to provide housing assistance and supportive services to each of the 67 counties. Statewide funding is allocated through a competitive process between ASOs each grant period with the commitment to provide equitable resources to all eligible HIV-positive persons.</w:t>
      </w:r>
    </w:p>
    <w:p w:rsidR="00595ABB" w:rsidRPr="00285738" w:rsidRDefault="00595ABB" w:rsidP="00595ABB">
      <w:pPr>
        <w:ind w:firstLine="720"/>
        <w:rPr>
          <w:rFonts w:eastAsia="Calibri" w:cs="Arial"/>
        </w:rPr>
      </w:pPr>
      <w:r w:rsidRPr="00595ABB">
        <w:rPr>
          <w:rFonts w:eastAsia="Calibri" w:cs="Arial"/>
        </w:rPr>
        <w:t>Waiting List:  Through its network of partner organizations across the State, AIDS Alabama maintains a waiting list for each of its housing programs. Through a referral system, ASOs connect eligible clients with existing housing programs. If there are no current vacancies, the client is added to a waiting list until that unit, or a comparable unit, is available. AIDS Alabama also maintains a statewide waiting list for HOPWA Tenant-Based Rental Assistance. Historically there has been a freeze on adding additional clients to this program. This decision, resolved by ASONA, arose from the demand and the expense of the program, and the determination to maintain the assistance of those persons previously enrolled. However, during this grant cycle the decision was made to allow each project sponsor two additional TBRA voucher. Project Sponsors were also given the flexibility to reuse a voucher when a client moves into other subsidized or non-subsidized permanent housing or passes away. This decision did not, however, alleviate the waiting list. The TBRA waiting list, as well as all HOPWA funding, will continue to be monitored monthly.</w:t>
      </w:r>
    </w:p>
    <w:p w:rsidR="00595ABB" w:rsidRPr="00285738" w:rsidRDefault="00595ABB" w:rsidP="00595ABB">
      <w:pPr>
        <w:rPr>
          <w:rFonts w:eastAsia="Calibri" w:cs="Arial"/>
        </w:rPr>
      </w:pPr>
    </w:p>
    <w:p w:rsidR="00CC46D3" w:rsidRDefault="00CC46D3" w:rsidP="00CC46D3">
      <w:r>
        <w:rPr>
          <w:rFonts w:eastAsia="Calibri" w:cs="Arial"/>
        </w:rPr>
        <w:tab/>
      </w:r>
      <w:r w:rsidRPr="00CC46D3">
        <w:rPr>
          <w:b/>
          <w:u w:val="single"/>
        </w:rPr>
        <w:t>HTF</w:t>
      </w:r>
      <w:r w:rsidRPr="00CC46D3">
        <w:t xml:space="preserve">:  The AHFA’s PY2018 HTF Plan was approved by HUD on September 12, 2018.  </w:t>
      </w:r>
      <w:r w:rsidRPr="00CC46D3">
        <w:rPr>
          <w:spacing w:val="-3"/>
        </w:rPr>
        <w:t xml:space="preserve">Alabama received an allocation of $3,000,000 in PY2018 HTF Program funds.  </w:t>
      </w:r>
      <w:r w:rsidRPr="00CC46D3">
        <w:rPr>
          <w:rFonts w:eastAsia="Calibri" w:cs="Arial"/>
        </w:rPr>
        <w:t xml:space="preserve">During the reporting period of </w:t>
      </w:r>
      <w:r w:rsidRPr="00CC46D3">
        <w:t xml:space="preserve">April 1, 2018, through March 31, 2019, applications for PY2016, PY2017, </w:t>
      </w:r>
      <w:r w:rsidRPr="009D7361">
        <w:t xml:space="preserve">and PY2018 </w:t>
      </w:r>
      <w:r w:rsidRPr="009D7361">
        <w:rPr>
          <w:rFonts w:eastAsia="Calibri" w:cs="Arial"/>
        </w:rPr>
        <w:t xml:space="preserve">HTF Program funds were accepted. Three (3) awards were issued within the PY2018 reporting period (see </w:t>
      </w:r>
      <w:r w:rsidR="009D7361" w:rsidRPr="009D7361">
        <w:rPr>
          <w:rFonts w:eastAsia="Calibri" w:cs="Arial"/>
        </w:rPr>
        <w:t>T</w:t>
      </w:r>
      <w:r w:rsidRPr="009D7361">
        <w:rPr>
          <w:rFonts w:eastAsia="Calibri" w:cs="Arial"/>
        </w:rPr>
        <w:t>able below)</w:t>
      </w:r>
      <w:r w:rsidRPr="009D7361">
        <w:t>.</w:t>
      </w:r>
    </w:p>
    <w:p w:rsidR="00A90FD7" w:rsidRDefault="00A90FD7" w:rsidP="00CC46D3"/>
    <w:p w:rsidR="00A90FD7" w:rsidRDefault="00A90FD7" w:rsidP="00CC46D3"/>
    <w:p w:rsidR="00B16630" w:rsidRDefault="00B16630" w:rsidP="00B16630">
      <w:r>
        <w:tab/>
      </w:r>
      <w:r>
        <w:tab/>
      </w:r>
      <w:r>
        <w:rPr>
          <w:b/>
        </w:rPr>
        <w:t xml:space="preserve">Comparison of the proposed versus actual outcomes for each outcome measure submitted with the consolidated plan and explain, if applicable, why progress was not made toward meeting goals and objectives [24 CFR 91.520(g)] </w:t>
      </w:r>
      <w:r w:rsidRPr="00E32902">
        <w:t>Categories, priority levels, funding sources and amounts, outcomes/objectives, goal outcome indicators, units of measure, targets, actual outcomes/outputs, and percentage completed for each of the grantee's program year goals.</w:t>
      </w:r>
    </w:p>
    <w:p w:rsidR="00962E43" w:rsidRDefault="00962E43" w:rsidP="00B16630"/>
    <w:p w:rsidR="00B16630" w:rsidRDefault="00B16630" w:rsidP="00B16630">
      <w:r w:rsidRPr="00E32902">
        <w:rPr>
          <w:b/>
        </w:rPr>
        <w:t>Table 1</w:t>
      </w:r>
      <w:r>
        <w:rPr>
          <w:b/>
        </w:rPr>
        <w:t xml:space="preserve"> - Accomplishments - Program Year</w:t>
      </w:r>
      <w:r w:rsidR="002B1BCE">
        <w:rPr>
          <w:b/>
        </w:rPr>
        <w:t xml:space="preserve"> (April 1, 201</w:t>
      </w:r>
      <w:r w:rsidR="00AF54EE">
        <w:rPr>
          <w:b/>
        </w:rPr>
        <w:t>8</w:t>
      </w:r>
      <w:r w:rsidR="002B1BCE">
        <w:rPr>
          <w:b/>
        </w:rPr>
        <w:t xml:space="preserve"> through March 31, 201</w:t>
      </w:r>
      <w:r w:rsidR="00AF54EE">
        <w:rPr>
          <w:b/>
        </w:rPr>
        <w:t>9</w:t>
      </w:r>
      <w:r w:rsidR="002B1BCE">
        <w:rPr>
          <w:b/>
        </w:rPr>
        <w:t>)</w:t>
      </w:r>
    </w:p>
    <w:p w:rsidR="00B16630" w:rsidRDefault="00B16630" w:rsidP="00B16630"/>
    <w:tbl>
      <w:tblPr>
        <w:tblStyle w:val="TableGrid"/>
        <w:tblW w:w="0" w:type="auto"/>
        <w:tblLook w:val="04A0" w:firstRow="1" w:lastRow="0" w:firstColumn="1" w:lastColumn="0" w:noHBand="0" w:noVBand="1"/>
      </w:tblPr>
      <w:tblGrid>
        <w:gridCol w:w="1229"/>
        <w:gridCol w:w="1433"/>
        <w:gridCol w:w="1116"/>
        <w:gridCol w:w="1742"/>
        <w:gridCol w:w="14"/>
        <w:gridCol w:w="996"/>
        <w:gridCol w:w="773"/>
        <w:gridCol w:w="24"/>
        <w:gridCol w:w="1044"/>
        <w:gridCol w:w="979"/>
      </w:tblGrid>
      <w:tr w:rsidR="002349BD" w:rsidRPr="00AD100B" w:rsidTr="00B16630">
        <w:tc>
          <w:tcPr>
            <w:tcW w:w="1254" w:type="dxa"/>
          </w:tcPr>
          <w:p w:rsidR="00B16630" w:rsidRPr="00AD100B" w:rsidRDefault="00B16630" w:rsidP="00B16630">
            <w:pPr>
              <w:rPr>
                <w:b/>
                <w:sz w:val="18"/>
                <w:szCs w:val="18"/>
              </w:rPr>
            </w:pPr>
            <w:r w:rsidRPr="00AD100B">
              <w:rPr>
                <w:b/>
                <w:sz w:val="18"/>
                <w:szCs w:val="18"/>
              </w:rPr>
              <w:t>Goal</w:t>
            </w:r>
          </w:p>
        </w:tc>
        <w:tc>
          <w:tcPr>
            <w:tcW w:w="1460" w:type="dxa"/>
          </w:tcPr>
          <w:p w:rsidR="00B16630" w:rsidRPr="00AD100B" w:rsidRDefault="00B16630" w:rsidP="00B16630">
            <w:pPr>
              <w:rPr>
                <w:b/>
                <w:sz w:val="18"/>
                <w:szCs w:val="18"/>
              </w:rPr>
            </w:pPr>
            <w:r w:rsidRPr="00AD100B">
              <w:rPr>
                <w:b/>
                <w:sz w:val="18"/>
                <w:szCs w:val="18"/>
              </w:rPr>
              <w:t>Category</w:t>
            </w:r>
          </w:p>
        </w:tc>
        <w:tc>
          <w:tcPr>
            <w:tcW w:w="1063" w:type="dxa"/>
          </w:tcPr>
          <w:p w:rsidR="00B16630" w:rsidRPr="00AD100B" w:rsidRDefault="00B16630" w:rsidP="00B16630">
            <w:pPr>
              <w:rPr>
                <w:b/>
                <w:sz w:val="18"/>
                <w:szCs w:val="18"/>
              </w:rPr>
            </w:pPr>
            <w:r w:rsidRPr="00AD100B">
              <w:rPr>
                <w:b/>
                <w:sz w:val="18"/>
                <w:szCs w:val="18"/>
              </w:rPr>
              <w:t>Funding</w:t>
            </w:r>
          </w:p>
        </w:tc>
        <w:tc>
          <w:tcPr>
            <w:tcW w:w="5656" w:type="dxa"/>
            <w:gridSpan w:val="7"/>
          </w:tcPr>
          <w:p w:rsidR="00B16630" w:rsidRPr="00AD100B" w:rsidRDefault="00B16630" w:rsidP="00B16630">
            <w:pPr>
              <w:rPr>
                <w:b/>
                <w:sz w:val="18"/>
                <w:szCs w:val="18"/>
              </w:rPr>
            </w:pPr>
            <w:r w:rsidRPr="00AD100B">
              <w:rPr>
                <w:b/>
                <w:sz w:val="18"/>
                <w:szCs w:val="18"/>
              </w:rPr>
              <w:t>Outcome</w:t>
            </w:r>
          </w:p>
        </w:tc>
      </w:tr>
      <w:tr w:rsidR="00B237E8" w:rsidRPr="00AD100B" w:rsidTr="00B16630">
        <w:tc>
          <w:tcPr>
            <w:tcW w:w="1254" w:type="dxa"/>
          </w:tcPr>
          <w:p w:rsidR="00B16630" w:rsidRPr="004A3988" w:rsidRDefault="00B16630" w:rsidP="00B16630">
            <w:pPr>
              <w:rPr>
                <w:b/>
                <w:sz w:val="18"/>
                <w:szCs w:val="18"/>
              </w:rPr>
            </w:pPr>
            <w:r w:rsidRPr="00E12EC0">
              <w:rPr>
                <w:b/>
                <w:color w:val="FF0000"/>
                <w:sz w:val="18"/>
                <w:szCs w:val="18"/>
              </w:rPr>
              <w:t>Alabama's CDBG Program</w:t>
            </w:r>
          </w:p>
        </w:tc>
        <w:tc>
          <w:tcPr>
            <w:tcW w:w="1460" w:type="dxa"/>
          </w:tcPr>
          <w:p w:rsidR="00B16630" w:rsidRPr="004A3988" w:rsidRDefault="00B16630" w:rsidP="00B16630">
            <w:pPr>
              <w:rPr>
                <w:b/>
                <w:sz w:val="18"/>
                <w:szCs w:val="18"/>
              </w:rPr>
            </w:pPr>
            <w:r w:rsidRPr="004A3988">
              <w:rPr>
                <w:b/>
                <w:sz w:val="18"/>
                <w:szCs w:val="18"/>
              </w:rPr>
              <w:t>Non-Housing Community Development</w:t>
            </w:r>
          </w:p>
        </w:tc>
        <w:tc>
          <w:tcPr>
            <w:tcW w:w="1063" w:type="dxa"/>
          </w:tcPr>
          <w:p w:rsidR="007D0746" w:rsidRPr="004A3988" w:rsidRDefault="007D0746" w:rsidP="007D0746">
            <w:pPr>
              <w:rPr>
                <w:b/>
                <w:sz w:val="18"/>
                <w:szCs w:val="18"/>
              </w:rPr>
            </w:pPr>
            <w:r w:rsidRPr="004A3988">
              <w:rPr>
                <w:b/>
                <w:sz w:val="18"/>
                <w:szCs w:val="18"/>
              </w:rPr>
              <w:t>Source:  CDBG</w:t>
            </w:r>
          </w:p>
          <w:p w:rsidR="007D0746" w:rsidRPr="004A3988" w:rsidRDefault="007D0746" w:rsidP="007D0746">
            <w:pPr>
              <w:rPr>
                <w:b/>
                <w:sz w:val="18"/>
                <w:szCs w:val="18"/>
              </w:rPr>
            </w:pPr>
          </w:p>
          <w:p w:rsidR="00B16630" w:rsidRDefault="007D0746" w:rsidP="006B6D8B">
            <w:pPr>
              <w:rPr>
                <w:b/>
                <w:sz w:val="18"/>
                <w:szCs w:val="18"/>
              </w:rPr>
            </w:pPr>
            <w:r w:rsidRPr="004A3988">
              <w:rPr>
                <w:b/>
                <w:sz w:val="18"/>
                <w:szCs w:val="18"/>
              </w:rPr>
              <w:t xml:space="preserve">Amount:  </w:t>
            </w:r>
            <w:r>
              <w:rPr>
                <w:b/>
                <w:sz w:val="18"/>
                <w:szCs w:val="18"/>
              </w:rPr>
              <w:t>PY201</w:t>
            </w:r>
            <w:r w:rsidR="00CD32F0">
              <w:rPr>
                <w:b/>
                <w:sz w:val="18"/>
                <w:szCs w:val="18"/>
              </w:rPr>
              <w:t>8</w:t>
            </w:r>
            <w:r>
              <w:rPr>
                <w:b/>
                <w:sz w:val="18"/>
                <w:szCs w:val="18"/>
              </w:rPr>
              <w:t xml:space="preserve"> = </w:t>
            </w:r>
            <w:r w:rsidRPr="004A3988">
              <w:rPr>
                <w:b/>
                <w:sz w:val="18"/>
                <w:szCs w:val="18"/>
              </w:rPr>
              <w:t>$</w:t>
            </w:r>
            <w:r w:rsidR="006B6D8B">
              <w:rPr>
                <w:b/>
                <w:sz w:val="18"/>
                <w:szCs w:val="18"/>
              </w:rPr>
              <w:t>2</w:t>
            </w:r>
            <w:r w:rsidR="00B237E8">
              <w:rPr>
                <w:b/>
                <w:sz w:val="18"/>
                <w:szCs w:val="18"/>
              </w:rPr>
              <w:t>3,158,500</w:t>
            </w:r>
          </w:p>
          <w:p w:rsidR="005E4AD5" w:rsidRDefault="005E4AD5" w:rsidP="006B6D8B">
            <w:pPr>
              <w:rPr>
                <w:b/>
                <w:sz w:val="18"/>
                <w:szCs w:val="18"/>
              </w:rPr>
            </w:pPr>
          </w:p>
          <w:p w:rsidR="00B237E8" w:rsidRDefault="005B4756" w:rsidP="006B6D8B">
            <w:pPr>
              <w:rPr>
                <w:b/>
                <w:sz w:val="18"/>
                <w:szCs w:val="18"/>
              </w:rPr>
            </w:pPr>
            <w:r>
              <w:rPr>
                <w:b/>
                <w:sz w:val="18"/>
                <w:szCs w:val="18"/>
              </w:rPr>
              <w:t xml:space="preserve">(plus funds </w:t>
            </w:r>
            <w:r w:rsidR="005E4AD5">
              <w:rPr>
                <w:b/>
                <w:sz w:val="18"/>
                <w:szCs w:val="18"/>
              </w:rPr>
              <w:t xml:space="preserve">awarded </w:t>
            </w:r>
            <w:r>
              <w:rPr>
                <w:b/>
                <w:sz w:val="18"/>
                <w:szCs w:val="18"/>
              </w:rPr>
              <w:t>from PY2009, PY2010, PY2012, PY2013, PY2014, PY2015,</w:t>
            </w:r>
          </w:p>
          <w:p w:rsidR="005B4756" w:rsidRPr="004A3988" w:rsidRDefault="00B237E8" w:rsidP="00B237E8">
            <w:pPr>
              <w:rPr>
                <w:b/>
                <w:sz w:val="18"/>
                <w:szCs w:val="18"/>
              </w:rPr>
            </w:pPr>
            <w:r>
              <w:rPr>
                <w:b/>
                <w:sz w:val="18"/>
                <w:szCs w:val="18"/>
              </w:rPr>
              <w:t>PY2016,</w:t>
            </w:r>
            <w:r w:rsidR="005B4756">
              <w:rPr>
                <w:b/>
                <w:sz w:val="18"/>
                <w:szCs w:val="18"/>
              </w:rPr>
              <w:t xml:space="preserve"> PY201</w:t>
            </w:r>
            <w:r>
              <w:rPr>
                <w:b/>
                <w:sz w:val="18"/>
                <w:szCs w:val="18"/>
              </w:rPr>
              <w:t>7</w:t>
            </w:r>
            <w:r w:rsidR="00A5317A">
              <w:rPr>
                <w:b/>
                <w:sz w:val="18"/>
                <w:szCs w:val="18"/>
              </w:rPr>
              <w:t>, and 2018</w:t>
            </w:r>
            <w:r w:rsidR="005B4756">
              <w:rPr>
                <w:b/>
                <w:sz w:val="18"/>
                <w:szCs w:val="18"/>
              </w:rPr>
              <w:t>)</w:t>
            </w:r>
          </w:p>
        </w:tc>
        <w:tc>
          <w:tcPr>
            <w:tcW w:w="1815" w:type="dxa"/>
            <w:gridSpan w:val="2"/>
          </w:tcPr>
          <w:p w:rsidR="00B16630" w:rsidRPr="004A3988" w:rsidRDefault="00B16630" w:rsidP="00B16630">
            <w:pPr>
              <w:rPr>
                <w:b/>
                <w:sz w:val="18"/>
                <w:szCs w:val="18"/>
              </w:rPr>
            </w:pPr>
            <w:r w:rsidRPr="004A3988">
              <w:rPr>
                <w:b/>
                <w:sz w:val="18"/>
                <w:szCs w:val="18"/>
              </w:rPr>
              <w:t>Indicator</w:t>
            </w:r>
          </w:p>
        </w:tc>
        <w:tc>
          <w:tcPr>
            <w:tcW w:w="1005" w:type="dxa"/>
          </w:tcPr>
          <w:p w:rsidR="00B16630" w:rsidRPr="004A3988" w:rsidRDefault="00B16630" w:rsidP="00B16630">
            <w:pPr>
              <w:rPr>
                <w:b/>
                <w:sz w:val="18"/>
                <w:szCs w:val="18"/>
              </w:rPr>
            </w:pPr>
            <w:r w:rsidRPr="004A3988">
              <w:rPr>
                <w:b/>
                <w:sz w:val="18"/>
                <w:szCs w:val="18"/>
              </w:rPr>
              <w:t>Expected</w:t>
            </w:r>
          </w:p>
        </w:tc>
        <w:tc>
          <w:tcPr>
            <w:tcW w:w="804" w:type="dxa"/>
            <w:gridSpan w:val="2"/>
          </w:tcPr>
          <w:p w:rsidR="00B16630" w:rsidRPr="004A3988" w:rsidRDefault="00B16630" w:rsidP="00B16630">
            <w:pPr>
              <w:rPr>
                <w:b/>
                <w:sz w:val="18"/>
                <w:szCs w:val="18"/>
              </w:rPr>
            </w:pPr>
            <w:r w:rsidRPr="004A3988">
              <w:rPr>
                <w:b/>
                <w:sz w:val="18"/>
                <w:szCs w:val="18"/>
              </w:rPr>
              <w:t>Actual</w:t>
            </w:r>
          </w:p>
        </w:tc>
        <w:tc>
          <w:tcPr>
            <w:tcW w:w="1044" w:type="dxa"/>
          </w:tcPr>
          <w:p w:rsidR="00B16630" w:rsidRPr="004A3988" w:rsidRDefault="00B16630" w:rsidP="00B16630">
            <w:pPr>
              <w:rPr>
                <w:b/>
                <w:sz w:val="18"/>
                <w:szCs w:val="18"/>
              </w:rPr>
            </w:pPr>
            <w:r w:rsidRPr="004A3988">
              <w:rPr>
                <w:b/>
                <w:sz w:val="18"/>
                <w:szCs w:val="18"/>
              </w:rPr>
              <w:t>Unit of Measure</w:t>
            </w:r>
          </w:p>
        </w:tc>
        <w:tc>
          <w:tcPr>
            <w:tcW w:w="988" w:type="dxa"/>
          </w:tcPr>
          <w:p w:rsidR="00B16630" w:rsidRPr="004A3988" w:rsidRDefault="00B16630" w:rsidP="00B16630">
            <w:pPr>
              <w:rPr>
                <w:b/>
                <w:sz w:val="18"/>
                <w:szCs w:val="18"/>
              </w:rPr>
            </w:pPr>
            <w:r w:rsidRPr="004A3988">
              <w:rPr>
                <w:b/>
                <w:sz w:val="18"/>
                <w:szCs w:val="18"/>
              </w:rPr>
              <w:t>Percent complete</w:t>
            </w:r>
          </w:p>
        </w:tc>
      </w:tr>
      <w:tr w:rsidR="00241C76" w:rsidRPr="00877AEF" w:rsidTr="00B16630">
        <w:tc>
          <w:tcPr>
            <w:tcW w:w="3777" w:type="dxa"/>
            <w:gridSpan w:val="3"/>
          </w:tcPr>
          <w:p w:rsidR="00B16630" w:rsidRPr="00FC5D7F" w:rsidRDefault="00B16630" w:rsidP="0001327E">
            <w:pPr>
              <w:rPr>
                <w:sz w:val="18"/>
                <w:szCs w:val="18"/>
              </w:rPr>
            </w:pPr>
          </w:p>
        </w:tc>
        <w:tc>
          <w:tcPr>
            <w:tcW w:w="1800" w:type="dxa"/>
          </w:tcPr>
          <w:p w:rsidR="00B16630" w:rsidRPr="00FC5D7F" w:rsidRDefault="00B16630" w:rsidP="00B16630">
            <w:pPr>
              <w:rPr>
                <w:sz w:val="18"/>
                <w:szCs w:val="18"/>
              </w:rPr>
            </w:pPr>
            <w:r w:rsidRPr="00FC5D7F">
              <w:rPr>
                <w:sz w:val="18"/>
                <w:szCs w:val="18"/>
              </w:rPr>
              <w:t xml:space="preserve">Public Facility or Infrastructure Activities </w:t>
            </w:r>
            <w:r w:rsidRPr="00FC5D7F">
              <w:rPr>
                <w:sz w:val="18"/>
                <w:szCs w:val="18"/>
                <w:u w:val="single"/>
              </w:rPr>
              <w:t xml:space="preserve">other than </w:t>
            </w:r>
            <w:r w:rsidRPr="00FC5D7F">
              <w:rPr>
                <w:sz w:val="18"/>
                <w:szCs w:val="18"/>
              </w:rPr>
              <w:t xml:space="preserve">Low/Moderate Income Housing Benefit </w:t>
            </w:r>
          </w:p>
        </w:tc>
        <w:tc>
          <w:tcPr>
            <w:tcW w:w="1020" w:type="dxa"/>
            <w:gridSpan w:val="2"/>
          </w:tcPr>
          <w:p w:rsidR="00B16630" w:rsidRPr="00FC5D7F" w:rsidRDefault="00B16630" w:rsidP="00B16630">
            <w:pPr>
              <w:rPr>
                <w:sz w:val="18"/>
                <w:szCs w:val="18"/>
              </w:rPr>
            </w:pPr>
            <w:r w:rsidRPr="00FC5D7F">
              <w:rPr>
                <w:sz w:val="18"/>
                <w:szCs w:val="18"/>
              </w:rPr>
              <w:t>60,000</w:t>
            </w:r>
          </w:p>
        </w:tc>
        <w:tc>
          <w:tcPr>
            <w:tcW w:w="780" w:type="dxa"/>
          </w:tcPr>
          <w:p w:rsidR="00877AEF" w:rsidRPr="00FC5D7F" w:rsidRDefault="00877AEF" w:rsidP="00F818F7">
            <w:pPr>
              <w:rPr>
                <w:sz w:val="18"/>
                <w:szCs w:val="18"/>
              </w:rPr>
            </w:pPr>
            <w:r w:rsidRPr="00FC5D7F">
              <w:rPr>
                <w:sz w:val="18"/>
                <w:szCs w:val="18"/>
              </w:rPr>
              <w:t>33,387</w:t>
            </w:r>
          </w:p>
        </w:tc>
        <w:tc>
          <w:tcPr>
            <w:tcW w:w="1068" w:type="dxa"/>
            <w:gridSpan w:val="2"/>
          </w:tcPr>
          <w:p w:rsidR="00B16630" w:rsidRPr="00FC5D7F" w:rsidRDefault="00B16630" w:rsidP="00B16630">
            <w:pPr>
              <w:rPr>
                <w:sz w:val="18"/>
                <w:szCs w:val="18"/>
              </w:rPr>
            </w:pPr>
            <w:r w:rsidRPr="00FC5D7F">
              <w:rPr>
                <w:sz w:val="18"/>
                <w:szCs w:val="18"/>
              </w:rPr>
              <w:t>Persons Assisted</w:t>
            </w:r>
          </w:p>
        </w:tc>
        <w:tc>
          <w:tcPr>
            <w:tcW w:w="988" w:type="dxa"/>
          </w:tcPr>
          <w:p w:rsidR="00B16630" w:rsidRPr="00FC5D7F" w:rsidRDefault="00877AEF" w:rsidP="00B16630">
            <w:pPr>
              <w:rPr>
                <w:sz w:val="18"/>
                <w:szCs w:val="18"/>
              </w:rPr>
            </w:pPr>
            <w:r w:rsidRPr="00FC5D7F">
              <w:rPr>
                <w:sz w:val="18"/>
                <w:szCs w:val="18"/>
              </w:rPr>
              <w:t>55.64</w:t>
            </w:r>
            <w:r w:rsidR="00B16630" w:rsidRPr="00FC5D7F">
              <w:rPr>
                <w:sz w:val="18"/>
                <w:szCs w:val="18"/>
              </w:rPr>
              <w:t>%</w:t>
            </w:r>
          </w:p>
        </w:tc>
      </w:tr>
      <w:tr w:rsidR="00241C76" w:rsidRPr="00AD100B" w:rsidTr="00B16630">
        <w:tc>
          <w:tcPr>
            <w:tcW w:w="3777" w:type="dxa"/>
            <w:gridSpan w:val="3"/>
          </w:tcPr>
          <w:p w:rsidR="00B16630" w:rsidRPr="00FC5D7F" w:rsidRDefault="00B16630" w:rsidP="00B16630">
            <w:pPr>
              <w:rPr>
                <w:sz w:val="18"/>
                <w:szCs w:val="18"/>
              </w:rPr>
            </w:pPr>
          </w:p>
        </w:tc>
        <w:tc>
          <w:tcPr>
            <w:tcW w:w="1800" w:type="dxa"/>
          </w:tcPr>
          <w:p w:rsidR="002349BD" w:rsidRPr="00FC5D7F" w:rsidRDefault="00B16630" w:rsidP="00B16630">
            <w:pPr>
              <w:rPr>
                <w:sz w:val="18"/>
                <w:szCs w:val="18"/>
              </w:rPr>
            </w:pPr>
            <w:r w:rsidRPr="00FC5D7F">
              <w:rPr>
                <w:sz w:val="18"/>
                <w:szCs w:val="18"/>
              </w:rPr>
              <w:t xml:space="preserve">Public Facility or Infrastructure Activities </w:t>
            </w:r>
            <w:r w:rsidRPr="00FC5D7F">
              <w:rPr>
                <w:sz w:val="18"/>
                <w:szCs w:val="18"/>
                <w:u w:val="single"/>
              </w:rPr>
              <w:t>for</w:t>
            </w:r>
            <w:r w:rsidR="002349BD" w:rsidRPr="00FC5D7F">
              <w:rPr>
                <w:sz w:val="18"/>
                <w:szCs w:val="18"/>
              </w:rPr>
              <w:t xml:space="preserve"> Low/Moderate</w:t>
            </w:r>
          </w:p>
          <w:p w:rsidR="00B16630" w:rsidRPr="00FC5D7F" w:rsidRDefault="00B16630" w:rsidP="00B16630">
            <w:pPr>
              <w:rPr>
                <w:sz w:val="18"/>
                <w:szCs w:val="18"/>
              </w:rPr>
            </w:pPr>
            <w:r w:rsidRPr="00FC5D7F">
              <w:rPr>
                <w:sz w:val="18"/>
                <w:szCs w:val="18"/>
              </w:rPr>
              <w:t>Income Housing Benefit</w:t>
            </w:r>
          </w:p>
        </w:tc>
        <w:tc>
          <w:tcPr>
            <w:tcW w:w="1020" w:type="dxa"/>
            <w:gridSpan w:val="2"/>
          </w:tcPr>
          <w:p w:rsidR="00B16630" w:rsidRPr="00FC5D7F" w:rsidRDefault="00B16630" w:rsidP="00B16630">
            <w:pPr>
              <w:rPr>
                <w:sz w:val="18"/>
                <w:szCs w:val="18"/>
              </w:rPr>
            </w:pPr>
            <w:r w:rsidRPr="00FC5D7F">
              <w:rPr>
                <w:sz w:val="18"/>
                <w:szCs w:val="18"/>
              </w:rPr>
              <w:t>45</w:t>
            </w:r>
          </w:p>
        </w:tc>
        <w:tc>
          <w:tcPr>
            <w:tcW w:w="780" w:type="dxa"/>
          </w:tcPr>
          <w:p w:rsidR="00B16630" w:rsidRPr="00FC5D7F" w:rsidRDefault="00877AEF" w:rsidP="001A1235">
            <w:pPr>
              <w:rPr>
                <w:sz w:val="18"/>
                <w:szCs w:val="18"/>
              </w:rPr>
            </w:pPr>
            <w:r w:rsidRPr="00FC5D7F">
              <w:rPr>
                <w:sz w:val="18"/>
                <w:szCs w:val="18"/>
              </w:rPr>
              <w:t>31</w:t>
            </w:r>
          </w:p>
        </w:tc>
        <w:tc>
          <w:tcPr>
            <w:tcW w:w="1068" w:type="dxa"/>
            <w:gridSpan w:val="2"/>
          </w:tcPr>
          <w:p w:rsidR="00B16630" w:rsidRPr="00FC5D7F" w:rsidRDefault="00B16630" w:rsidP="00B16630">
            <w:pPr>
              <w:rPr>
                <w:sz w:val="18"/>
                <w:szCs w:val="18"/>
              </w:rPr>
            </w:pPr>
            <w:r w:rsidRPr="00FC5D7F">
              <w:rPr>
                <w:sz w:val="18"/>
                <w:szCs w:val="18"/>
              </w:rPr>
              <w:t>Households Assisted</w:t>
            </w:r>
          </w:p>
        </w:tc>
        <w:tc>
          <w:tcPr>
            <w:tcW w:w="988" w:type="dxa"/>
          </w:tcPr>
          <w:p w:rsidR="00B16630" w:rsidRPr="00FC5D7F" w:rsidRDefault="00877AEF" w:rsidP="00573304">
            <w:pPr>
              <w:rPr>
                <w:sz w:val="18"/>
                <w:szCs w:val="18"/>
              </w:rPr>
            </w:pPr>
            <w:r w:rsidRPr="00FC5D7F">
              <w:rPr>
                <w:sz w:val="18"/>
                <w:szCs w:val="18"/>
              </w:rPr>
              <w:t>69</w:t>
            </w:r>
            <w:r w:rsidR="00B16630" w:rsidRPr="00FC5D7F">
              <w:rPr>
                <w:sz w:val="18"/>
                <w:szCs w:val="18"/>
              </w:rPr>
              <w:t>%</w:t>
            </w:r>
          </w:p>
        </w:tc>
      </w:tr>
      <w:tr w:rsidR="00241C76" w:rsidRPr="00AD100B" w:rsidTr="00B16630">
        <w:tc>
          <w:tcPr>
            <w:tcW w:w="3777" w:type="dxa"/>
            <w:gridSpan w:val="3"/>
          </w:tcPr>
          <w:p w:rsidR="00B16630" w:rsidRPr="00AD100B" w:rsidRDefault="00B16630" w:rsidP="00B16630">
            <w:pPr>
              <w:rPr>
                <w:sz w:val="18"/>
                <w:szCs w:val="18"/>
              </w:rPr>
            </w:pPr>
          </w:p>
        </w:tc>
        <w:tc>
          <w:tcPr>
            <w:tcW w:w="1800" w:type="dxa"/>
          </w:tcPr>
          <w:p w:rsidR="00B16630" w:rsidRPr="00FC5D7F" w:rsidRDefault="00B16630" w:rsidP="00B16630">
            <w:pPr>
              <w:rPr>
                <w:sz w:val="18"/>
                <w:szCs w:val="18"/>
              </w:rPr>
            </w:pPr>
            <w:r w:rsidRPr="00FC5D7F">
              <w:rPr>
                <w:sz w:val="18"/>
                <w:szCs w:val="18"/>
              </w:rPr>
              <w:t>Homeowner Housing Rehabilitated</w:t>
            </w:r>
          </w:p>
        </w:tc>
        <w:tc>
          <w:tcPr>
            <w:tcW w:w="1020" w:type="dxa"/>
            <w:gridSpan w:val="2"/>
          </w:tcPr>
          <w:p w:rsidR="00B16630" w:rsidRPr="00FC5D7F" w:rsidRDefault="00B16630" w:rsidP="00B16630">
            <w:pPr>
              <w:rPr>
                <w:sz w:val="18"/>
                <w:szCs w:val="18"/>
              </w:rPr>
            </w:pPr>
            <w:r w:rsidRPr="00FC5D7F">
              <w:rPr>
                <w:sz w:val="18"/>
                <w:szCs w:val="18"/>
              </w:rPr>
              <w:t>20</w:t>
            </w:r>
          </w:p>
        </w:tc>
        <w:tc>
          <w:tcPr>
            <w:tcW w:w="780" w:type="dxa"/>
          </w:tcPr>
          <w:p w:rsidR="00B16630" w:rsidRPr="00FC5D7F" w:rsidRDefault="00C03D4C" w:rsidP="001A1235">
            <w:pPr>
              <w:rPr>
                <w:sz w:val="18"/>
                <w:szCs w:val="18"/>
              </w:rPr>
            </w:pPr>
            <w:r w:rsidRPr="00FC5D7F">
              <w:rPr>
                <w:sz w:val="18"/>
                <w:szCs w:val="18"/>
              </w:rPr>
              <w:t>31</w:t>
            </w:r>
          </w:p>
        </w:tc>
        <w:tc>
          <w:tcPr>
            <w:tcW w:w="1068" w:type="dxa"/>
            <w:gridSpan w:val="2"/>
          </w:tcPr>
          <w:p w:rsidR="00B073C6" w:rsidRPr="00FC5D7F" w:rsidRDefault="00B16630" w:rsidP="005347BB">
            <w:pPr>
              <w:rPr>
                <w:sz w:val="18"/>
                <w:szCs w:val="18"/>
              </w:rPr>
            </w:pPr>
            <w:r w:rsidRPr="00FC5D7F">
              <w:rPr>
                <w:sz w:val="18"/>
                <w:szCs w:val="18"/>
              </w:rPr>
              <w:t>Household Housing Unit</w:t>
            </w:r>
          </w:p>
        </w:tc>
        <w:tc>
          <w:tcPr>
            <w:tcW w:w="988" w:type="dxa"/>
          </w:tcPr>
          <w:p w:rsidR="00B16630" w:rsidRPr="00FC5D7F" w:rsidRDefault="000D5543" w:rsidP="001A1235">
            <w:pPr>
              <w:rPr>
                <w:sz w:val="18"/>
                <w:szCs w:val="18"/>
              </w:rPr>
            </w:pPr>
            <w:r w:rsidRPr="00FC5D7F">
              <w:rPr>
                <w:sz w:val="18"/>
                <w:szCs w:val="18"/>
              </w:rPr>
              <w:t>1</w:t>
            </w:r>
            <w:r w:rsidR="00C03D4C" w:rsidRPr="00FC5D7F">
              <w:rPr>
                <w:sz w:val="18"/>
                <w:szCs w:val="18"/>
              </w:rPr>
              <w:t>55</w:t>
            </w:r>
            <w:r w:rsidR="00B16630" w:rsidRPr="00FC5D7F">
              <w:rPr>
                <w:sz w:val="18"/>
                <w:szCs w:val="18"/>
              </w:rPr>
              <w:t>%</w:t>
            </w:r>
          </w:p>
        </w:tc>
      </w:tr>
      <w:tr w:rsidR="00241C76" w:rsidRPr="00AD100B" w:rsidTr="00B16630">
        <w:tc>
          <w:tcPr>
            <w:tcW w:w="3777" w:type="dxa"/>
            <w:gridSpan w:val="3"/>
          </w:tcPr>
          <w:p w:rsidR="00B16630" w:rsidRPr="00AD100B" w:rsidRDefault="00B16630" w:rsidP="00B16630">
            <w:pPr>
              <w:rPr>
                <w:sz w:val="18"/>
                <w:szCs w:val="18"/>
              </w:rPr>
            </w:pPr>
          </w:p>
        </w:tc>
        <w:tc>
          <w:tcPr>
            <w:tcW w:w="1800" w:type="dxa"/>
          </w:tcPr>
          <w:p w:rsidR="00573304" w:rsidRPr="00FC5D7F" w:rsidRDefault="00B16630" w:rsidP="005347BB">
            <w:pPr>
              <w:rPr>
                <w:sz w:val="18"/>
                <w:szCs w:val="18"/>
              </w:rPr>
            </w:pPr>
            <w:r w:rsidRPr="00FC5D7F">
              <w:rPr>
                <w:sz w:val="18"/>
                <w:szCs w:val="18"/>
              </w:rPr>
              <w:t>Jobs created</w:t>
            </w:r>
            <w:r w:rsidR="00B073C6" w:rsidRPr="00FC5D7F">
              <w:rPr>
                <w:sz w:val="18"/>
                <w:szCs w:val="18"/>
              </w:rPr>
              <w:t xml:space="preserve"> </w:t>
            </w:r>
            <w:r w:rsidRPr="00FC5D7F">
              <w:rPr>
                <w:sz w:val="18"/>
                <w:szCs w:val="18"/>
              </w:rPr>
              <w:t>/</w:t>
            </w:r>
            <w:r w:rsidR="00B073C6" w:rsidRPr="00FC5D7F">
              <w:rPr>
                <w:sz w:val="18"/>
                <w:szCs w:val="18"/>
              </w:rPr>
              <w:t xml:space="preserve"> </w:t>
            </w:r>
            <w:r w:rsidRPr="00FC5D7F">
              <w:rPr>
                <w:sz w:val="18"/>
                <w:szCs w:val="18"/>
              </w:rPr>
              <w:t>retained</w:t>
            </w:r>
          </w:p>
        </w:tc>
        <w:tc>
          <w:tcPr>
            <w:tcW w:w="1020" w:type="dxa"/>
            <w:gridSpan w:val="2"/>
          </w:tcPr>
          <w:p w:rsidR="00B16630" w:rsidRPr="00FC5D7F" w:rsidRDefault="00B16630" w:rsidP="00B16630">
            <w:pPr>
              <w:rPr>
                <w:sz w:val="18"/>
                <w:szCs w:val="18"/>
              </w:rPr>
            </w:pPr>
            <w:r w:rsidRPr="00FC5D7F">
              <w:rPr>
                <w:sz w:val="18"/>
                <w:szCs w:val="18"/>
              </w:rPr>
              <w:t>1,000</w:t>
            </w:r>
          </w:p>
        </w:tc>
        <w:tc>
          <w:tcPr>
            <w:tcW w:w="780" w:type="dxa"/>
          </w:tcPr>
          <w:p w:rsidR="00B16630" w:rsidRPr="00FC5D7F" w:rsidRDefault="00C03D4C" w:rsidP="00B16630">
            <w:pPr>
              <w:rPr>
                <w:sz w:val="18"/>
                <w:szCs w:val="18"/>
              </w:rPr>
            </w:pPr>
            <w:r w:rsidRPr="00FC5D7F">
              <w:rPr>
                <w:sz w:val="18"/>
                <w:szCs w:val="18"/>
              </w:rPr>
              <w:t>992</w:t>
            </w:r>
          </w:p>
        </w:tc>
        <w:tc>
          <w:tcPr>
            <w:tcW w:w="1068" w:type="dxa"/>
            <w:gridSpan w:val="2"/>
          </w:tcPr>
          <w:p w:rsidR="00B073C6" w:rsidRPr="00FC5D7F" w:rsidRDefault="00B16630" w:rsidP="00B16630">
            <w:pPr>
              <w:rPr>
                <w:sz w:val="18"/>
                <w:szCs w:val="18"/>
              </w:rPr>
            </w:pPr>
            <w:r w:rsidRPr="00FC5D7F">
              <w:rPr>
                <w:sz w:val="18"/>
                <w:szCs w:val="18"/>
              </w:rPr>
              <w:t>Jobs</w:t>
            </w:r>
          </w:p>
        </w:tc>
        <w:tc>
          <w:tcPr>
            <w:tcW w:w="988" w:type="dxa"/>
          </w:tcPr>
          <w:p w:rsidR="004A56C0" w:rsidRPr="00FC5D7F" w:rsidRDefault="00C03D4C" w:rsidP="008F5C0C">
            <w:pPr>
              <w:rPr>
                <w:sz w:val="18"/>
                <w:szCs w:val="18"/>
              </w:rPr>
            </w:pPr>
            <w:r w:rsidRPr="00FC5D7F">
              <w:rPr>
                <w:sz w:val="18"/>
                <w:szCs w:val="18"/>
              </w:rPr>
              <w:t>99.2</w:t>
            </w:r>
            <w:r w:rsidR="00B16630" w:rsidRPr="00FC5D7F">
              <w:rPr>
                <w:sz w:val="18"/>
                <w:szCs w:val="18"/>
              </w:rPr>
              <w:t>%</w:t>
            </w:r>
          </w:p>
        </w:tc>
      </w:tr>
      <w:tr w:rsidR="00241C76" w:rsidRPr="00AD100B" w:rsidTr="00B16630">
        <w:tc>
          <w:tcPr>
            <w:tcW w:w="3777" w:type="dxa"/>
            <w:gridSpan w:val="3"/>
          </w:tcPr>
          <w:p w:rsidR="00B16630" w:rsidRPr="00AD100B" w:rsidRDefault="00B16630" w:rsidP="00B16630">
            <w:pPr>
              <w:rPr>
                <w:sz w:val="18"/>
                <w:szCs w:val="18"/>
              </w:rPr>
            </w:pPr>
          </w:p>
        </w:tc>
        <w:tc>
          <w:tcPr>
            <w:tcW w:w="1800" w:type="dxa"/>
          </w:tcPr>
          <w:p w:rsidR="00B073C6" w:rsidRPr="00FC5D7F" w:rsidRDefault="00B16630" w:rsidP="00B16630">
            <w:pPr>
              <w:rPr>
                <w:sz w:val="18"/>
                <w:szCs w:val="18"/>
              </w:rPr>
            </w:pPr>
            <w:r w:rsidRPr="00FC5D7F">
              <w:rPr>
                <w:sz w:val="18"/>
                <w:szCs w:val="18"/>
              </w:rPr>
              <w:t>Businesses</w:t>
            </w:r>
          </w:p>
          <w:p w:rsidR="00B16630" w:rsidRPr="00FC5D7F" w:rsidRDefault="00B16630" w:rsidP="00B16630">
            <w:pPr>
              <w:rPr>
                <w:sz w:val="18"/>
                <w:szCs w:val="18"/>
              </w:rPr>
            </w:pPr>
            <w:r w:rsidRPr="00FC5D7F">
              <w:rPr>
                <w:sz w:val="18"/>
                <w:szCs w:val="18"/>
              </w:rPr>
              <w:t>Assisted</w:t>
            </w:r>
          </w:p>
        </w:tc>
        <w:tc>
          <w:tcPr>
            <w:tcW w:w="1020" w:type="dxa"/>
            <w:gridSpan w:val="2"/>
          </w:tcPr>
          <w:p w:rsidR="00B16630" w:rsidRPr="00FC5D7F" w:rsidRDefault="00B16630" w:rsidP="00B16630">
            <w:pPr>
              <w:rPr>
                <w:sz w:val="18"/>
                <w:szCs w:val="18"/>
              </w:rPr>
            </w:pPr>
            <w:r w:rsidRPr="00FC5D7F">
              <w:rPr>
                <w:sz w:val="18"/>
                <w:szCs w:val="18"/>
              </w:rPr>
              <w:t>10</w:t>
            </w:r>
          </w:p>
        </w:tc>
        <w:tc>
          <w:tcPr>
            <w:tcW w:w="780" w:type="dxa"/>
          </w:tcPr>
          <w:p w:rsidR="00B16630" w:rsidRPr="00FC5D7F" w:rsidRDefault="00F818F7" w:rsidP="00D65831">
            <w:pPr>
              <w:rPr>
                <w:sz w:val="18"/>
                <w:szCs w:val="18"/>
              </w:rPr>
            </w:pPr>
            <w:r w:rsidRPr="00FC5D7F">
              <w:rPr>
                <w:sz w:val="18"/>
                <w:szCs w:val="18"/>
              </w:rPr>
              <w:t>1</w:t>
            </w:r>
            <w:r w:rsidR="009D44BF" w:rsidRPr="00FC5D7F">
              <w:rPr>
                <w:sz w:val="18"/>
                <w:szCs w:val="18"/>
              </w:rPr>
              <w:t>5</w:t>
            </w:r>
          </w:p>
        </w:tc>
        <w:tc>
          <w:tcPr>
            <w:tcW w:w="1068" w:type="dxa"/>
            <w:gridSpan w:val="2"/>
          </w:tcPr>
          <w:p w:rsidR="00B16630" w:rsidRPr="00FC5D7F" w:rsidRDefault="00B16630" w:rsidP="00B16630">
            <w:pPr>
              <w:rPr>
                <w:sz w:val="18"/>
                <w:szCs w:val="18"/>
              </w:rPr>
            </w:pPr>
            <w:r w:rsidRPr="00FC5D7F">
              <w:rPr>
                <w:sz w:val="18"/>
                <w:szCs w:val="18"/>
              </w:rPr>
              <w:t>Businesses Assisted</w:t>
            </w:r>
          </w:p>
        </w:tc>
        <w:tc>
          <w:tcPr>
            <w:tcW w:w="988" w:type="dxa"/>
          </w:tcPr>
          <w:p w:rsidR="00B16630" w:rsidRPr="00FC5D7F" w:rsidRDefault="00F818F7" w:rsidP="00B16630">
            <w:pPr>
              <w:rPr>
                <w:sz w:val="18"/>
                <w:szCs w:val="18"/>
              </w:rPr>
            </w:pPr>
            <w:r w:rsidRPr="00FC5D7F">
              <w:rPr>
                <w:sz w:val="18"/>
                <w:szCs w:val="18"/>
              </w:rPr>
              <w:t>1</w:t>
            </w:r>
            <w:r w:rsidR="009D44BF" w:rsidRPr="00FC5D7F">
              <w:rPr>
                <w:sz w:val="18"/>
                <w:szCs w:val="18"/>
              </w:rPr>
              <w:t>5</w:t>
            </w:r>
            <w:r w:rsidRPr="00FC5D7F">
              <w:rPr>
                <w:sz w:val="18"/>
                <w:szCs w:val="18"/>
              </w:rPr>
              <w:t>0</w:t>
            </w:r>
            <w:r w:rsidR="00B16630" w:rsidRPr="00FC5D7F">
              <w:rPr>
                <w:sz w:val="18"/>
                <w:szCs w:val="18"/>
              </w:rPr>
              <w:t>%</w:t>
            </w:r>
          </w:p>
        </w:tc>
      </w:tr>
      <w:tr w:rsidR="00241C76" w:rsidRPr="00AD100B" w:rsidTr="00B16630">
        <w:tc>
          <w:tcPr>
            <w:tcW w:w="3777" w:type="dxa"/>
            <w:gridSpan w:val="3"/>
          </w:tcPr>
          <w:p w:rsidR="00B16630" w:rsidRPr="00AD100B" w:rsidRDefault="00B16630" w:rsidP="00B16630">
            <w:pPr>
              <w:rPr>
                <w:sz w:val="18"/>
                <w:szCs w:val="18"/>
              </w:rPr>
            </w:pPr>
          </w:p>
        </w:tc>
        <w:tc>
          <w:tcPr>
            <w:tcW w:w="1800" w:type="dxa"/>
          </w:tcPr>
          <w:p w:rsidR="00B16630" w:rsidRPr="00FC5D7F" w:rsidRDefault="00B16630" w:rsidP="00B16630">
            <w:pPr>
              <w:rPr>
                <w:sz w:val="18"/>
                <w:szCs w:val="18"/>
              </w:rPr>
            </w:pPr>
            <w:r w:rsidRPr="00FC5D7F">
              <w:rPr>
                <w:sz w:val="18"/>
                <w:szCs w:val="18"/>
              </w:rPr>
              <w:t>Buildings Demolished</w:t>
            </w:r>
          </w:p>
        </w:tc>
        <w:tc>
          <w:tcPr>
            <w:tcW w:w="1020" w:type="dxa"/>
            <w:gridSpan w:val="2"/>
          </w:tcPr>
          <w:p w:rsidR="00B16630" w:rsidRPr="00FC5D7F" w:rsidRDefault="00B16630" w:rsidP="00B16630">
            <w:pPr>
              <w:rPr>
                <w:sz w:val="18"/>
                <w:szCs w:val="18"/>
              </w:rPr>
            </w:pPr>
            <w:r w:rsidRPr="00FC5D7F">
              <w:rPr>
                <w:sz w:val="18"/>
                <w:szCs w:val="18"/>
              </w:rPr>
              <w:t>100</w:t>
            </w:r>
          </w:p>
        </w:tc>
        <w:tc>
          <w:tcPr>
            <w:tcW w:w="780" w:type="dxa"/>
          </w:tcPr>
          <w:p w:rsidR="00B16630" w:rsidRPr="00FC5D7F" w:rsidRDefault="00C03D4C" w:rsidP="00D65831">
            <w:pPr>
              <w:rPr>
                <w:sz w:val="18"/>
                <w:szCs w:val="18"/>
              </w:rPr>
            </w:pPr>
            <w:r w:rsidRPr="00FC5D7F">
              <w:rPr>
                <w:sz w:val="18"/>
                <w:szCs w:val="18"/>
              </w:rPr>
              <w:t>6</w:t>
            </w:r>
            <w:r w:rsidR="009C53D3" w:rsidRPr="00FC5D7F">
              <w:rPr>
                <w:sz w:val="18"/>
                <w:szCs w:val="18"/>
              </w:rPr>
              <w:t>8</w:t>
            </w:r>
          </w:p>
        </w:tc>
        <w:tc>
          <w:tcPr>
            <w:tcW w:w="1068" w:type="dxa"/>
            <w:gridSpan w:val="2"/>
          </w:tcPr>
          <w:p w:rsidR="00B16630" w:rsidRPr="00FC5D7F" w:rsidRDefault="00B16630" w:rsidP="00B16630">
            <w:pPr>
              <w:rPr>
                <w:sz w:val="18"/>
                <w:szCs w:val="18"/>
              </w:rPr>
            </w:pPr>
            <w:r w:rsidRPr="00FC5D7F">
              <w:rPr>
                <w:sz w:val="18"/>
                <w:szCs w:val="18"/>
              </w:rPr>
              <w:t>Buildings</w:t>
            </w:r>
          </w:p>
        </w:tc>
        <w:tc>
          <w:tcPr>
            <w:tcW w:w="988" w:type="dxa"/>
          </w:tcPr>
          <w:p w:rsidR="00B16630" w:rsidRPr="00FC5D7F" w:rsidRDefault="00C03D4C" w:rsidP="004A56C0">
            <w:pPr>
              <w:rPr>
                <w:sz w:val="18"/>
                <w:szCs w:val="18"/>
              </w:rPr>
            </w:pPr>
            <w:r w:rsidRPr="00FC5D7F">
              <w:rPr>
                <w:sz w:val="18"/>
                <w:szCs w:val="18"/>
              </w:rPr>
              <w:t>6</w:t>
            </w:r>
            <w:r w:rsidR="009C53D3" w:rsidRPr="00FC5D7F">
              <w:rPr>
                <w:sz w:val="18"/>
                <w:szCs w:val="18"/>
              </w:rPr>
              <w:t>8</w:t>
            </w:r>
            <w:r w:rsidR="00B16630" w:rsidRPr="00FC5D7F">
              <w:rPr>
                <w:sz w:val="18"/>
                <w:szCs w:val="18"/>
              </w:rPr>
              <w:t>%</w:t>
            </w:r>
          </w:p>
        </w:tc>
      </w:tr>
    </w:tbl>
    <w:p w:rsidR="0009721A" w:rsidRDefault="0009721A" w:rsidP="00B16630">
      <w:pPr>
        <w:rPr>
          <w:sz w:val="18"/>
          <w:szCs w:val="18"/>
        </w:rPr>
      </w:pPr>
    </w:p>
    <w:p w:rsidR="005B7793" w:rsidRDefault="005B7793" w:rsidP="00B16630">
      <w:pPr>
        <w:rPr>
          <w:sz w:val="18"/>
          <w:szCs w:val="18"/>
        </w:rPr>
      </w:pPr>
    </w:p>
    <w:p w:rsidR="003A1EFC" w:rsidRDefault="003A1EFC" w:rsidP="00B16630">
      <w:pPr>
        <w:rPr>
          <w:sz w:val="18"/>
          <w:szCs w:val="18"/>
        </w:rPr>
      </w:pPr>
    </w:p>
    <w:p w:rsidR="003A1EFC" w:rsidRDefault="003A1EFC" w:rsidP="00B16630">
      <w:pPr>
        <w:rPr>
          <w:sz w:val="18"/>
          <w:szCs w:val="18"/>
        </w:rPr>
      </w:pPr>
    </w:p>
    <w:p w:rsidR="00FC5D7F" w:rsidRDefault="00FC5D7F" w:rsidP="00B16630">
      <w:pPr>
        <w:rPr>
          <w:sz w:val="18"/>
          <w:szCs w:val="18"/>
        </w:rPr>
      </w:pPr>
    </w:p>
    <w:p w:rsidR="00FC5D7F" w:rsidRDefault="00FC5D7F" w:rsidP="00B16630">
      <w:pPr>
        <w:rPr>
          <w:sz w:val="18"/>
          <w:szCs w:val="18"/>
        </w:rPr>
      </w:pPr>
    </w:p>
    <w:p w:rsidR="00FC5D7F" w:rsidRDefault="00FC5D7F" w:rsidP="00B16630">
      <w:pPr>
        <w:rPr>
          <w:sz w:val="18"/>
          <w:szCs w:val="18"/>
        </w:rPr>
      </w:pPr>
    </w:p>
    <w:p w:rsidR="00665100" w:rsidRPr="00AD100B" w:rsidRDefault="00665100" w:rsidP="00B16630">
      <w:pPr>
        <w:rPr>
          <w:sz w:val="18"/>
          <w:szCs w:val="18"/>
        </w:rPr>
      </w:pPr>
    </w:p>
    <w:tbl>
      <w:tblPr>
        <w:tblStyle w:val="TableGrid"/>
        <w:tblW w:w="0" w:type="auto"/>
        <w:tblLook w:val="04A0" w:firstRow="1" w:lastRow="0" w:firstColumn="1" w:lastColumn="0" w:noHBand="0" w:noVBand="1"/>
      </w:tblPr>
      <w:tblGrid>
        <w:gridCol w:w="1208"/>
        <w:gridCol w:w="1435"/>
        <w:gridCol w:w="1116"/>
        <w:gridCol w:w="1747"/>
        <w:gridCol w:w="983"/>
        <w:gridCol w:w="801"/>
        <w:gridCol w:w="1079"/>
        <w:gridCol w:w="981"/>
      </w:tblGrid>
      <w:tr w:rsidR="00B16630" w:rsidRPr="00AD100B" w:rsidTr="00B16630">
        <w:tc>
          <w:tcPr>
            <w:tcW w:w="1226" w:type="dxa"/>
          </w:tcPr>
          <w:p w:rsidR="00B16630" w:rsidRPr="000C4D6A" w:rsidRDefault="00B16630" w:rsidP="00B16630">
            <w:pPr>
              <w:rPr>
                <w:b/>
                <w:sz w:val="18"/>
                <w:szCs w:val="18"/>
              </w:rPr>
            </w:pPr>
            <w:r w:rsidRPr="000C4D6A">
              <w:rPr>
                <w:b/>
                <w:sz w:val="18"/>
                <w:szCs w:val="18"/>
              </w:rPr>
              <w:t>Goal</w:t>
            </w:r>
          </w:p>
        </w:tc>
        <w:tc>
          <w:tcPr>
            <w:tcW w:w="1492" w:type="dxa"/>
          </w:tcPr>
          <w:p w:rsidR="00B16630" w:rsidRPr="000C4D6A" w:rsidRDefault="00B16630" w:rsidP="00B16630">
            <w:pPr>
              <w:rPr>
                <w:b/>
                <w:sz w:val="18"/>
                <w:szCs w:val="18"/>
              </w:rPr>
            </w:pPr>
            <w:r w:rsidRPr="000C4D6A">
              <w:rPr>
                <w:b/>
                <w:sz w:val="18"/>
                <w:szCs w:val="18"/>
              </w:rPr>
              <w:t>Category</w:t>
            </w:r>
          </w:p>
        </w:tc>
        <w:tc>
          <w:tcPr>
            <w:tcW w:w="1080" w:type="dxa"/>
          </w:tcPr>
          <w:p w:rsidR="00B16630" w:rsidRPr="000C4D6A" w:rsidRDefault="00B16630" w:rsidP="00B16630">
            <w:pPr>
              <w:rPr>
                <w:b/>
                <w:sz w:val="18"/>
                <w:szCs w:val="18"/>
              </w:rPr>
            </w:pPr>
            <w:r w:rsidRPr="000C4D6A">
              <w:rPr>
                <w:b/>
                <w:sz w:val="18"/>
                <w:szCs w:val="18"/>
              </w:rPr>
              <w:t>Funding</w:t>
            </w:r>
          </w:p>
        </w:tc>
        <w:tc>
          <w:tcPr>
            <w:tcW w:w="5670" w:type="dxa"/>
            <w:gridSpan w:val="5"/>
          </w:tcPr>
          <w:p w:rsidR="00B16630" w:rsidRPr="000C4D6A" w:rsidRDefault="00B16630" w:rsidP="00B16630">
            <w:pPr>
              <w:rPr>
                <w:b/>
                <w:sz w:val="18"/>
                <w:szCs w:val="18"/>
              </w:rPr>
            </w:pPr>
            <w:r w:rsidRPr="000C4D6A">
              <w:rPr>
                <w:b/>
                <w:sz w:val="18"/>
                <w:szCs w:val="18"/>
              </w:rPr>
              <w:t>Outcome</w:t>
            </w:r>
          </w:p>
        </w:tc>
      </w:tr>
      <w:tr w:rsidR="00AA47EA" w:rsidRPr="00AD100B" w:rsidTr="00B16630">
        <w:tc>
          <w:tcPr>
            <w:tcW w:w="1226" w:type="dxa"/>
          </w:tcPr>
          <w:p w:rsidR="00B16630" w:rsidRPr="000C4D6A" w:rsidRDefault="00B16630" w:rsidP="00B16630">
            <w:pPr>
              <w:rPr>
                <w:b/>
                <w:sz w:val="18"/>
                <w:szCs w:val="18"/>
              </w:rPr>
            </w:pPr>
            <w:r w:rsidRPr="00E12EC0">
              <w:rPr>
                <w:b/>
                <w:color w:val="FF0000"/>
                <w:sz w:val="18"/>
                <w:szCs w:val="18"/>
              </w:rPr>
              <w:t>Alabama's Disaster / CDBG-DR Program</w:t>
            </w:r>
          </w:p>
        </w:tc>
        <w:tc>
          <w:tcPr>
            <w:tcW w:w="1492" w:type="dxa"/>
          </w:tcPr>
          <w:p w:rsidR="00B16630" w:rsidRPr="000C4D6A" w:rsidRDefault="00B16630" w:rsidP="00B16630">
            <w:pPr>
              <w:rPr>
                <w:b/>
                <w:sz w:val="18"/>
                <w:szCs w:val="18"/>
              </w:rPr>
            </w:pPr>
            <w:r w:rsidRPr="000C4D6A">
              <w:rPr>
                <w:b/>
                <w:sz w:val="18"/>
                <w:szCs w:val="18"/>
              </w:rPr>
              <w:t>Other - Disaster Recovery</w:t>
            </w:r>
          </w:p>
        </w:tc>
        <w:tc>
          <w:tcPr>
            <w:tcW w:w="1080" w:type="dxa"/>
          </w:tcPr>
          <w:p w:rsidR="00B16630" w:rsidRPr="000C4D6A" w:rsidRDefault="007D0746" w:rsidP="00B16630">
            <w:pPr>
              <w:rPr>
                <w:b/>
                <w:sz w:val="18"/>
                <w:szCs w:val="18"/>
              </w:rPr>
            </w:pPr>
            <w:r w:rsidRPr="000C4D6A">
              <w:rPr>
                <w:b/>
                <w:sz w:val="18"/>
                <w:szCs w:val="18"/>
              </w:rPr>
              <w:t>2012 = $24,697,966</w:t>
            </w:r>
          </w:p>
          <w:p w:rsidR="007D0746" w:rsidRPr="000C4D6A" w:rsidRDefault="007D0746" w:rsidP="00B16630">
            <w:pPr>
              <w:rPr>
                <w:b/>
                <w:sz w:val="18"/>
                <w:szCs w:val="18"/>
              </w:rPr>
            </w:pPr>
          </w:p>
          <w:p w:rsidR="007D0746" w:rsidRPr="000C4D6A" w:rsidRDefault="007D0746" w:rsidP="007D0746">
            <w:pPr>
              <w:rPr>
                <w:b/>
                <w:sz w:val="18"/>
                <w:szCs w:val="18"/>
              </w:rPr>
            </w:pPr>
            <w:r w:rsidRPr="000C4D6A">
              <w:rPr>
                <w:b/>
                <w:sz w:val="18"/>
                <w:szCs w:val="18"/>
              </w:rPr>
              <w:t>2013 = $49,157,000</w:t>
            </w:r>
          </w:p>
        </w:tc>
        <w:tc>
          <w:tcPr>
            <w:tcW w:w="1800" w:type="dxa"/>
          </w:tcPr>
          <w:p w:rsidR="00B16630" w:rsidRPr="000C4D6A" w:rsidRDefault="00B16630" w:rsidP="00B16630">
            <w:pPr>
              <w:rPr>
                <w:b/>
                <w:sz w:val="18"/>
                <w:szCs w:val="18"/>
              </w:rPr>
            </w:pPr>
            <w:r w:rsidRPr="000C4D6A">
              <w:rPr>
                <w:b/>
                <w:sz w:val="18"/>
                <w:szCs w:val="18"/>
              </w:rPr>
              <w:t>Indicator</w:t>
            </w:r>
          </w:p>
        </w:tc>
        <w:tc>
          <w:tcPr>
            <w:tcW w:w="990" w:type="dxa"/>
          </w:tcPr>
          <w:p w:rsidR="00B16630" w:rsidRPr="000C4D6A" w:rsidRDefault="00B16630" w:rsidP="00B16630">
            <w:pPr>
              <w:rPr>
                <w:b/>
                <w:sz w:val="18"/>
                <w:szCs w:val="18"/>
              </w:rPr>
            </w:pPr>
            <w:r w:rsidRPr="000C4D6A">
              <w:rPr>
                <w:b/>
                <w:sz w:val="18"/>
                <w:szCs w:val="18"/>
              </w:rPr>
              <w:t>Expected</w:t>
            </w:r>
          </w:p>
        </w:tc>
        <w:tc>
          <w:tcPr>
            <w:tcW w:w="810" w:type="dxa"/>
          </w:tcPr>
          <w:p w:rsidR="00B16630" w:rsidRPr="000C4D6A" w:rsidRDefault="00B16630" w:rsidP="00B16630">
            <w:pPr>
              <w:rPr>
                <w:b/>
                <w:sz w:val="18"/>
                <w:szCs w:val="18"/>
              </w:rPr>
            </w:pPr>
            <w:r w:rsidRPr="000C4D6A">
              <w:rPr>
                <w:b/>
                <w:sz w:val="18"/>
                <w:szCs w:val="18"/>
              </w:rPr>
              <w:t>Actual</w:t>
            </w:r>
          </w:p>
        </w:tc>
        <w:tc>
          <w:tcPr>
            <w:tcW w:w="1080" w:type="dxa"/>
          </w:tcPr>
          <w:p w:rsidR="00B16630" w:rsidRPr="000C4D6A" w:rsidRDefault="00B16630" w:rsidP="00B16630">
            <w:pPr>
              <w:rPr>
                <w:b/>
                <w:sz w:val="18"/>
                <w:szCs w:val="18"/>
              </w:rPr>
            </w:pPr>
            <w:r w:rsidRPr="000C4D6A">
              <w:rPr>
                <w:b/>
                <w:sz w:val="18"/>
                <w:szCs w:val="18"/>
              </w:rPr>
              <w:t>Unit of Measure</w:t>
            </w:r>
          </w:p>
        </w:tc>
        <w:tc>
          <w:tcPr>
            <w:tcW w:w="990" w:type="dxa"/>
          </w:tcPr>
          <w:p w:rsidR="00B16630" w:rsidRPr="000C4D6A" w:rsidRDefault="00B16630" w:rsidP="00B16630">
            <w:pPr>
              <w:rPr>
                <w:b/>
                <w:sz w:val="18"/>
                <w:szCs w:val="18"/>
              </w:rPr>
            </w:pPr>
            <w:r w:rsidRPr="000C4D6A">
              <w:rPr>
                <w:b/>
                <w:sz w:val="18"/>
                <w:szCs w:val="18"/>
              </w:rPr>
              <w:t>Percent complete</w:t>
            </w:r>
          </w:p>
        </w:tc>
      </w:tr>
      <w:tr w:rsidR="000D1184" w:rsidRPr="00AD100B" w:rsidTr="00B16630">
        <w:tc>
          <w:tcPr>
            <w:tcW w:w="3798" w:type="dxa"/>
            <w:gridSpan w:val="3"/>
          </w:tcPr>
          <w:p w:rsidR="00B16630" w:rsidRPr="00550191" w:rsidRDefault="00452313" w:rsidP="00B16630">
            <w:pPr>
              <w:rPr>
                <w:sz w:val="18"/>
                <w:szCs w:val="18"/>
              </w:rPr>
            </w:pPr>
            <w:r w:rsidRPr="00550191">
              <w:rPr>
                <w:sz w:val="18"/>
                <w:szCs w:val="18"/>
              </w:rPr>
              <w:t>These figures are derived from the “urgent need” activities.</w:t>
            </w:r>
          </w:p>
        </w:tc>
        <w:tc>
          <w:tcPr>
            <w:tcW w:w="1800" w:type="dxa"/>
          </w:tcPr>
          <w:p w:rsidR="00B16630" w:rsidRPr="00550191" w:rsidRDefault="00B16630" w:rsidP="00B16630">
            <w:pPr>
              <w:rPr>
                <w:sz w:val="18"/>
                <w:szCs w:val="18"/>
              </w:rPr>
            </w:pPr>
            <w:r w:rsidRPr="00550191">
              <w:rPr>
                <w:sz w:val="18"/>
                <w:szCs w:val="18"/>
              </w:rPr>
              <w:t xml:space="preserve">Public Facility or Infrastructure Activities other than Low/Moderate Income Housing Benefit </w:t>
            </w:r>
          </w:p>
        </w:tc>
        <w:tc>
          <w:tcPr>
            <w:tcW w:w="990" w:type="dxa"/>
          </w:tcPr>
          <w:p w:rsidR="00B16630" w:rsidRPr="00550191" w:rsidRDefault="00B16630" w:rsidP="00B16630">
            <w:pPr>
              <w:rPr>
                <w:sz w:val="18"/>
                <w:szCs w:val="18"/>
              </w:rPr>
            </w:pPr>
            <w:r w:rsidRPr="00550191">
              <w:rPr>
                <w:sz w:val="18"/>
                <w:szCs w:val="18"/>
              </w:rPr>
              <w:t>15,000</w:t>
            </w:r>
          </w:p>
        </w:tc>
        <w:tc>
          <w:tcPr>
            <w:tcW w:w="810" w:type="dxa"/>
          </w:tcPr>
          <w:p w:rsidR="00B16630" w:rsidRPr="00550191" w:rsidRDefault="00F42A0C" w:rsidP="00B16630">
            <w:pPr>
              <w:rPr>
                <w:sz w:val="18"/>
                <w:szCs w:val="18"/>
              </w:rPr>
            </w:pPr>
            <w:r w:rsidRPr="00550191">
              <w:rPr>
                <w:sz w:val="18"/>
                <w:szCs w:val="18"/>
              </w:rPr>
              <w:t>0</w:t>
            </w:r>
          </w:p>
        </w:tc>
        <w:tc>
          <w:tcPr>
            <w:tcW w:w="1080" w:type="dxa"/>
          </w:tcPr>
          <w:p w:rsidR="00B16630" w:rsidRPr="00550191" w:rsidRDefault="00B16630" w:rsidP="00B16630">
            <w:pPr>
              <w:rPr>
                <w:sz w:val="18"/>
                <w:szCs w:val="18"/>
              </w:rPr>
            </w:pPr>
            <w:r w:rsidRPr="00550191">
              <w:rPr>
                <w:sz w:val="18"/>
                <w:szCs w:val="18"/>
              </w:rPr>
              <w:t>Persons Assisted</w:t>
            </w:r>
          </w:p>
        </w:tc>
        <w:tc>
          <w:tcPr>
            <w:tcW w:w="990" w:type="dxa"/>
          </w:tcPr>
          <w:p w:rsidR="00B16630" w:rsidRPr="00550191" w:rsidRDefault="00BD5B5C" w:rsidP="00B16630">
            <w:pPr>
              <w:rPr>
                <w:sz w:val="18"/>
                <w:szCs w:val="18"/>
              </w:rPr>
            </w:pPr>
            <w:r w:rsidRPr="00550191">
              <w:rPr>
                <w:sz w:val="18"/>
                <w:szCs w:val="18"/>
              </w:rPr>
              <w:t>0</w:t>
            </w:r>
            <w:r w:rsidR="00B16630" w:rsidRPr="00550191">
              <w:rPr>
                <w:sz w:val="18"/>
                <w:szCs w:val="18"/>
              </w:rPr>
              <w:t>%</w:t>
            </w:r>
          </w:p>
        </w:tc>
      </w:tr>
      <w:tr w:rsidR="000D1184" w:rsidRPr="00AD100B" w:rsidTr="00B16630">
        <w:tc>
          <w:tcPr>
            <w:tcW w:w="3798" w:type="dxa"/>
            <w:gridSpan w:val="3"/>
          </w:tcPr>
          <w:p w:rsidR="00B16630" w:rsidRPr="00550191" w:rsidRDefault="00452313" w:rsidP="00B16630">
            <w:pPr>
              <w:rPr>
                <w:sz w:val="18"/>
                <w:szCs w:val="18"/>
              </w:rPr>
            </w:pPr>
            <w:r w:rsidRPr="00550191">
              <w:rPr>
                <w:sz w:val="18"/>
                <w:szCs w:val="18"/>
              </w:rPr>
              <w:t>These figures are derived from the “Low- and Moderate Income (LMI)” activities.</w:t>
            </w:r>
          </w:p>
        </w:tc>
        <w:tc>
          <w:tcPr>
            <w:tcW w:w="1800" w:type="dxa"/>
          </w:tcPr>
          <w:p w:rsidR="00B16630" w:rsidRPr="00550191" w:rsidRDefault="00B16630" w:rsidP="00B16630">
            <w:pPr>
              <w:rPr>
                <w:sz w:val="18"/>
                <w:szCs w:val="18"/>
              </w:rPr>
            </w:pPr>
            <w:r w:rsidRPr="00550191">
              <w:rPr>
                <w:sz w:val="18"/>
                <w:szCs w:val="18"/>
              </w:rPr>
              <w:t>Public Facility or Infrastructure Activities for Low/Moderate Income Housing Benefit</w:t>
            </w:r>
          </w:p>
        </w:tc>
        <w:tc>
          <w:tcPr>
            <w:tcW w:w="990" w:type="dxa"/>
          </w:tcPr>
          <w:p w:rsidR="00B16630" w:rsidRPr="00550191" w:rsidRDefault="00B16630" w:rsidP="00B16630">
            <w:pPr>
              <w:rPr>
                <w:sz w:val="18"/>
                <w:szCs w:val="18"/>
              </w:rPr>
            </w:pPr>
            <w:r w:rsidRPr="00550191">
              <w:rPr>
                <w:sz w:val="18"/>
                <w:szCs w:val="18"/>
              </w:rPr>
              <w:t>15,000</w:t>
            </w:r>
          </w:p>
        </w:tc>
        <w:tc>
          <w:tcPr>
            <w:tcW w:w="810" w:type="dxa"/>
          </w:tcPr>
          <w:p w:rsidR="00B16630" w:rsidRPr="00550191" w:rsidRDefault="00550191" w:rsidP="00B16630">
            <w:pPr>
              <w:rPr>
                <w:sz w:val="18"/>
                <w:szCs w:val="18"/>
              </w:rPr>
            </w:pPr>
            <w:r w:rsidRPr="00550191">
              <w:rPr>
                <w:sz w:val="18"/>
                <w:szCs w:val="18"/>
              </w:rPr>
              <w:t>1,684</w:t>
            </w:r>
          </w:p>
        </w:tc>
        <w:tc>
          <w:tcPr>
            <w:tcW w:w="1080" w:type="dxa"/>
          </w:tcPr>
          <w:p w:rsidR="00B16630" w:rsidRPr="00550191" w:rsidRDefault="00B16630" w:rsidP="00B16630">
            <w:pPr>
              <w:rPr>
                <w:sz w:val="18"/>
                <w:szCs w:val="18"/>
              </w:rPr>
            </w:pPr>
            <w:r w:rsidRPr="00550191">
              <w:rPr>
                <w:sz w:val="18"/>
                <w:szCs w:val="18"/>
              </w:rPr>
              <w:t>Households Assisted</w:t>
            </w:r>
          </w:p>
        </w:tc>
        <w:tc>
          <w:tcPr>
            <w:tcW w:w="990" w:type="dxa"/>
          </w:tcPr>
          <w:p w:rsidR="00B16630" w:rsidRPr="00550191" w:rsidRDefault="00550191" w:rsidP="00652869">
            <w:pPr>
              <w:rPr>
                <w:sz w:val="18"/>
                <w:szCs w:val="18"/>
              </w:rPr>
            </w:pPr>
            <w:r w:rsidRPr="00550191">
              <w:rPr>
                <w:sz w:val="18"/>
                <w:szCs w:val="18"/>
              </w:rPr>
              <w:t>11.22</w:t>
            </w:r>
            <w:r w:rsidR="00B16630" w:rsidRPr="00550191">
              <w:rPr>
                <w:sz w:val="18"/>
                <w:szCs w:val="18"/>
              </w:rPr>
              <w:t>%</w:t>
            </w:r>
          </w:p>
        </w:tc>
      </w:tr>
      <w:tr w:rsidR="000D1184" w:rsidRPr="00AD100B" w:rsidTr="00B16630">
        <w:tc>
          <w:tcPr>
            <w:tcW w:w="3798" w:type="dxa"/>
            <w:gridSpan w:val="3"/>
          </w:tcPr>
          <w:p w:rsidR="00B16630" w:rsidRPr="000C4D6A" w:rsidRDefault="00B16630" w:rsidP="00B16630">
            <w:pPr>
              <w:rPr>
                <w:sz w:val="18"/>
                <w:szCs w:val="18"/>
              </w:rPr>
            </w:pPr>
          </w:p>
        </w:tc>
        <w:tc>
          <w:tcPr>
            <w:tcW w:w="1800" w:type="dxa"/>
          </w:tcPr>
          <w:p w:rsidR="00B16630" w:rsidRPr="00407835" w:rsidRDefault="00B16630" w:rsidP="00B16630">
            <w:pPr>
              <w:rPr>
                <w:sz w:val="18"/>
                <w:szCs w:val="18"/>
              </w:rPr>
            </w:pPr>
            <w:r w:rsidRPr="00407835">
              <w:rPr>
                <w:sz w:val="18"/>
                <w:szCs w:val="18"/>
              </w:rPr>
              <w:t>Rental units constructed</w:t>
            </w:r>
          </w:p>
        </w:tc>
        <w:tc>
          <w:tcPr>
            <w:tcW w:w="990" w:type="dxa"/>
          </w:tcPr>
          <w:p w:rsidR="00B16630" w:rsidRPr="00407835" w:rsidRDefault="00B16630" w:rsidP="00B16630">
            <w:pPr>
              <w:rPr>
                <w:sz w:val="18"/>
                <w:szCs w:val="18"/>
              </w:rPr>
            </w:pPr>
            <w:r w:rsidRPr="00407835">
              <w:rPr>
                <w:sz w:val="18"/>
                <w:szCs w:val="18"/>
              </w:rPr>
              <w:t>150</w:t>
            </w:r>
          </w:p>
        </w:tc>
        <w:tc>
          <w:tcPr>
            <w:tcW w:w="810" w:type="dxa"/>
          </w:tcPr>
          <w:p w:rsidR="00B16630" w:rsidRPr="00407835" w:rsidRDefault="00407835" w:rsidP="00B16630">
            <w:pPr>
              <w:rPr>
                <w:sz w:val="18"/>
                <w:szCs w:val="18"/>
              </w:rPr>
            </w:pPr>
            <w:r w:rsidRPr="00407835">
              <w:rPr>
                <w:sz w:val="18"/>
                <w:szCs w:val="18"/>
              </w:rPr>
              <w:t>0</w:t>
            </w:r>
          </w:p>
        </w:tc>
        <w:tc>
          <w:tcPr>
            <w:tcW w:w="1080" w:type="dxa"/>
          </w:tcPr>
          <w:p w:rsidR="00B16630" w:rsidRPr="00407835" w:rsidRDefault="00B16630" w:rsidP="00B16630">
            <w:pPr>
              <w:rPr>
                <w:sz w:val="18"/>
                <w:szCs w:val="18"/>
              </w:rPr>
            </w:pPr>
            <w:r w:rsidRPr="00407835">
              <w:rPr>
                <w:sz w:val="18"/>
                <w:szCs w:val="18"/>
              </w:rPr>
              <w:t>Household Housing Unit</w:t>
            </w:r>
          </w:p>
        </w:tc>
        <w:tc>
          <w:tcPr>
            <w:tcW w:w="990" w:type="dxa"/>
          </w:tcPr>
          <w:p w:rsidR="00B16630" w:rsidRPr="00407835" w:rsidRDefault="00407835" w:rsidP="00916F7F">
            <w:pPr>
              <w:rPr>
                <w:sz w:val="18"/>
                <w:szCs w:val="18"/>
              </w:rPr>
            </w:pPr>
            <w:r w:rsidRPr="00407835">
              <w:rPr>
                <w:sz w:val="18"/>
                <w:szCs w:val="18"/>
              </w:rPr>
              <w:t>0</w:t>
            </w:r>
            <w:r w:rsidR="00B16630" w:rsidRPr="00407835">
              <w:rPr>
                <w:sz w:val="18"/>
                <w:szCs w:val="18"/>
              </w:rPr>
              <w:t>%</w:t>
            </w:r>
          </w:p>
        </w:tc>
      </w:tr>
      <w:tr w:rsidR="000D1184" w:rsidRPr="00AD100B" w:rsidTr="00B16630">
        <w:tc>
          <w:tcPr>
            <w:tcW w:w="3798" w:type="dxa"/>
            <w:gridSpan w:val="3"/>
          </w:tcPr>
          <w:p w:rsidR="00B16630" w:rsidRPr="00407835" w:rsidRDefault="00452313" w:rsidP="00B16630">
            <w:pPr>
              <w:rPr>
                <w:sz w:val="18"/>
                <w:szCs w:val="18"/>
              </w:rPr>
            </w:pPr>
            <w:r w:rsidRPr="00407835">
              <w:rPr>
                <w:sz w:val="18"/>
                <w:szCs w:val="18"/>
              </w:rPr>
              <w:t>These figures include replacement mobile homes.</w:t>
            </w:r>
          </w:p>
        </w:tc>
        <w:tc>
          <w:tcPr>
            <w:tcW w:w="1800" w:type="dxa"/>
          </w:tcPr>
          <w:p w:rsidR="00B16630" w:rsidRPr="00407835" w:rsidRDefault="00B16630" w:rsidP="00B16630">
            <w:pPr>
              <w:rPr>
                <w:sz w:val="18"/>
                <w:szCs w:val="18"/>
              </w:rPr>
            </w:pPr>
            <w:r w:rsidRPr="00407835">
              <w:rPr>
                <w:sz w:val="18"/>
                <w:szCs w:val="18"/>
              </w:rPr>
              <w:t>Homeowner Housing Added</w:t>
            </w:r>
          </w:p>
        </w:tc>
        <w:tc>
          <w:tcPr>
            <w:tcW w:w="990" w:type="dxa"/>
          </w:tcPr>
          <w:p w:rsidR="00B16630" w:rsidRPr="00407835" w:rsidRDefault="00B16630" w:rsidP="00B16630">
            <w:pPr>
              <w:rPr>
                <w:sz w:val="18"/>
                <w:szCs w:val="18"/>
              </w:rPr>
            </w:pPr>
            <w:r w:rsidRPr="00407835">
              <w:rPr>
                <w:sz w:val="18"/>
                <w:szCs w:val="18"/>
              </w:rPr>
              <w:t>10</w:t>
            </w:r>
          </w:p>
        </w:tc>
        <w:tc>
          <w:tcPr>
            <w:tcW w:w="810" w:type="dxa"/>
          </w:tcPr>
          <w:p w:rsidR="00B16630" w:rsidRPr="00407835" w:rsidRDefault="00407835" w:rsidP="00B16630">
            <w:pPr>
              <w:rPr>
                <w:sz w:val="18"/>
                <w:szCs w:val="18"/>
              </w:rPr>
            </w:pPr>
            <w:r w:rsidRPr="00407835">
              <w:rPr>
                <w:sz w:val="18"/>
                <w:szCs w:val="18"/>
              </w:rPr>
              <w:t>21</w:t>
            </w:r>
          </w:p>
        </w:tc>
        <w:tc>
          <w:tcPr>
            <w:tcW w:w="1080" w:type="dxa"/>
          </w:tcPr>
          <w:p w:rsidR="00B16630" w:rsidRPr="00407835" w:rsidRDefault="00B16630" w:rsidP="00B16630">
            <w:pPr>
              <w:rPr>
                <w:sz w:val="18"/>
                <w:szCs w:val="18"/>
              </w:rPr>
            </w:pPr>
            <w:r w:rsidRPr="00407835">
              <w:rPr>
                <w:sz w:val="18"/>
                <w:szCs w:val="18"/>
              </w:rPr>
              <w:t>Household Housing Unit</w:t>
            </w:r>
          </w:p>
        </w:tc>
        <w:tc>
          <w:tcPr>
            <w:tcW w:w="990" w:type="dxa"/>
          </w:tcPr>
          <w:p w:rsidR="00B16630" w:rsidRPr="00407835" w:rsidRDefault="00407835" w:rsidP="000C4D6A">
            <w:pPr>
              <w:rPr>
                <w:sz w:val="18"/>
                <w:szCs w:val="18"/>
              </w:rPr>
            </w:pPr>
            <w:r w:rsidRPr="00407835">
              <w:rPr>
                <w:sz w:val="18"/>
                <w:szCs w:val="18"/>
              </w:rPr>
              <w:t>210</w:t>
            </w:r>
            <w:r w:rsidR="00B16630" w:rsidRPr="00407835">
              <w:rPr>
                <w:sz w:val="18"/>
                <w:szCs w:val="18"/>
              </w:rPr>
              <w:t>%</w:t>
            </w:r>
          </w:p>
        </w:tc>
      </w:tr>
      <w:tr w:rsidR="000D1184" w:rsidRPr="00AD100B" w:rsidTr="00B16630">
        <w:tc>
          <w:tcPr>
            <w:tcW w:w="3798" w:type="dxa"/>
            <w:gridSpan w:val="3"/>
          </w:tcPr>
          <w:p w:rsidR="00B16630" w:rsidRPr="000C4D6A" w:rsidRDefault="00B16630" w:rsidP="00B16630">
            <w:pPr>
              <w:rPr>
                <w:sz w:val="18"/>
                <w:szCs w:val="18"/>
              </w:rPr>
            </w:pPr>
          </w:p>
        </w:tc>
        <w:tc>
          <w:tcPr>
            <w:tcW w:w="1800" w:type="dxa"/>
          </w:tcPr>
          <w:p w:rsidR="00B16630" w:rsidRPr="00BC0A04" w:rsidRDefault="00B16630" w:rsidP="00B16630">
            <w:pPr>
              <w:rPr>
                <w:sz w:val="18"/>
                <w:szCs w:val="18"/>
              </w:rPr>
            </w:pPr>
            <w:r w:rsidRPr="00BC0A04">
              <w:rPr>
                <w:sz w:val="18"/>
                <w:szCs w:val="18"/>
              </w:rPr>
              <w:t>Homeowner Housing Rehabilitated</w:t>
            </w:r>
          </w:p>
        </w:tc>
        <w:tc>
          <w:tcPr>
            <w:tcW w:w="990" w:type="dxa"/>
          </w:tcPr>
          <w:p w:rsidR="00B16630" w:rsidRPr="00BC0A04" w:rsidRDefault="00B16630" w:rsidP="00B16630">
            <w:pPr>
              <w:rPr>
                <w:sz w:val="18"/>
                <w:szCs w:val="18"/>
              </w:rPr>
            </w:pPr>
            <w:r w:rsidRPr="00BC0A04">
              <w:rPr>
                <w:sz w:val="18"/>
                <w:szCs w:val="18"/>
              </w:rPr>
              <w:t>300</w:t>
            </w:r>
          </w:p>
        </w:tc>
        <w:tc>
          <w:tcPr>
            <w:tcW w:w="810" w:type="dxa"/>
          </w:tcPr>
          <w:p w:rsidR="00B16630" w:rsidRPr="00BC0A04" w:rsidRDefault="00F42A0C" w:rsidP="00B16630">
            <w:pPr>
              <w:rPr>
                <w:sz w:val="18"/>
                <w:szCs w:val="18"/>
              </w:rPr>
            </w:pPr>
            <w:r w:rsidRPr="00BC0A04">
              <w:rPr>
                <w:sz w:val="18"/>
                <w:szCs w:val="18"/>
              </w:rPr>
              <w:t>3</w:t>
            </w:r>
            <w:r w:rsidR="00BC0A04" w:rsidRPr="00BC0A04">
              <w:rPr>
                <w:sz w:val="18"/>
                <w:szCs w:val="18"/>
              </w:rPr>
              <w:t>7</w:t>
            </w:r>
          </w:p>
        </w:tc>
        <w:tc>
          <w:tcPr>
            <w:tcW w:w="1080" w:type="dxa"/>
          </w:tcPr>
          <w:p w:rsidR="00B16630" w:rsidRPr="00BC0A04" w:rsidRDefault="00B16630" w:rsidP="00B16630">
            <w:pPr>
              <w:rPr>
                <w:sz w:val="18"/>
                <w:szCs w:val="18"/>
              </w:rPr>
            </w:pPr>
            <w:r w:rsidRPr="00BC0A04">
              <w:rPr>
                <w:sz w:val="18"/>
                <w:szCs w:val="18"/>
              </w:rPr>
              <w:t>Household Housing Unit</w:t>
            </w:r>
          </w:p>
        </w:tc>
        <w:tc>
          <w:tcPr>
            <w:tcW w:w="990" w:type="dxa"/>
          </w:tcPr>
          <w:p w:rsidR="00B16630" w:rsidRPr="00BC0A04" w:rsidRDefault="000D1184" w:rsidP="00652869">
            <w:pPr>
              <w:rPr>
                <w:sz w:val="18"/>
                <w:szCs w:val="18"/>
              </w:rPr>
            </w:pPr>
            <w:r w:rsidRPr="00BC0A04">
              <w:rPr>
                <w:sz w:val="18"/>
                <w:szCs w:val="18"/>
              </w:rPr>
              <w:t>1</w:t>
            </w:r>
            <w:r w:rsidR="00BC0A04" w:rsidRPr="00BC0A04">
              <w:rPr>
                <w:sz w:val="18"/>
                <w:szCs w:val="18"/>
              </w:rPr>
              <w:t>2.33</w:t>
            </w:r>
            <w:r w:rsidR="00B16630" w:rsidRPr="00BC0A04">
              <w:rPr>
                <w:sz w:val="18"/>
                <w:szCs w:val="18"/>
              </w:rPr>
              <w:t>%</w:t>
            </w:r>
          </w:p>
        </w:tc>
      </w:tr>
      <w:tr w:rsidR="000D1184" w:rsidRPr="00AD100B" w:rsidTr="00B16630">
        <w:tc>
          <w:tcPr>
            <w:tcW w:w="3798" w:type="dxa"/>
            <w:gridSpan w:val="3"/>
          </w:tcPr>
          <w:p w:rsidR="00B16630" w:rsidRPr="000C4D6A" w:rsidRDefault="00B16630" w:rsidP="00B16630">
            <w:pPr>
              <w:rPr>
                <w:sz w:val="18"/>
                <w:szCs w:val="18"/>
              </w:rPr>
            </w:pPr>
          </w:p>
        </w:tc>
        <w:tc>
          <w:tcPr>
            <w:tcW w:w="1800" w:type="dxa"/>
          </w:tcPr>
          <w:p w:rsidR="00B16630" w:rsidRPr="00D05F60" w:rsidRDefault="00B16630" w:rsidP="00B16630">
            <w:pPr>
              <w:rPr>
                <w:sz w:val="18"/>
                <w:szCs w:val="18"/>
              </w:rPr>
            </w:pPr>
            <w:r w:rsidRPr="00D05F60">
              <w:rPr>
                <w:sz w:val="18"/>
                <w:szCs w:val="18"/>
              </w:rPr>
              <w:t>Direct Financial Assistance to Homebuyers</w:t>
            </w:r>
          </w:p>
        </w:tc>
        <w:tc>
          <w:tcPr>
            <w:tcW w:w="990" w:type="dxa"/>
          </w:tcPr>
          <w:p w:rsidR="00B16630" w:rsidRPr="00D05F60" w:rsidRDefault="00B16630" w:rsidP="00B16630">
            <w:pPr>
              <w:rPr>
                <w:sz w:val="18"/>
                <w:szCs w:val="18"/>
              </w:rPr>
            </w:pPr>
            <w:r w:rsidRPr="00D05F60">
              <w:rPr>
                <w:sz w:val="18"/>
                <w:szCs w:val="18"/>
              </w:rPr>
              <w:t>10</w:t>
            </w:r>
          </w:p>
        </w:tc>
        <w:tc>
          <w:tcPr>
            <w:tcW w:w="810" w:type="dxa"/>
          </w:tcPr>
          <w:p w:rsidR="00B16630" w:rsidRPr="00D05F60" w:rsidRDefault="00D05F60" w:rsidP="00B16630">
            <w:pPr>
              <w:rPr>
                <w:sz w:val="18"/>
                <w:szCs w:val="18"/>
              </w:rPr>
            </w:pPr>
            <w:r w:rsidRPr="00D05F60">
              <w:rPr>
                <w:sz w:val="18"/>
                <w:szCs w:val="18"/>
              </w:rPr>
              <w:t>0</w:t>
            </w:r>
          </w:p>
        </w:tc>
        <w:tc>
          <w:tcPr>
            <w:tcW w:w="1080" w:type="dxa"/>
          </w:tcPr>
          <w:p w:rsidR="00B16630" w:rsidRPr="00D05F60" w:rsidRDefault="00B16630" w:rsidP="00B16630">
            <w:pPr>
              <w:rPr>
                <w:sz w:val="18"/>
                <w:szCs w:val="18"/>
              </w:rPr>
            </w:pPr>
            <w:r w:rsidRPr="00D05F60">
              <w:rPr>
                <w:sz w:val="18"/>
                <w:szCs w:val="18"/>
              </w:rPr>
              <w:t>Households Assisted</w:t>
            </w:r>
          </w:p>
        </w:tc>
        <w:tc>
          <w:tcPr>
            <w:tcW w:w="990" w:type="dxa"/>
          </w:tcPr>
          <w:p w:rsidR="00B16630" w:rsidRPr="00D05F60" w:rsidRDefault="00F42A0C" w:rsidP="00B16630">
            <w:pPr>
              <w:rPr>
                <w:sz w:val="18"/>
                <w:szCs w:val="18"/>
              </w:rPr>
            </w:pPr>
            <w:r w:rsidRPr="00D05F60">
              <w:rPr>
                <w:sz w:val="18"/>
                <w:szCs w:val="18"/>
              </w:rPr>
              <w:t>0</w:t>
            </w:r>
            <w:r w:rsidR="00B16630" w:rsidRPr="00D05F60">
              <w:rPr>
                <w:sz w:val="18"/>
                <w:szCs w:val="18"/>
              </w:rPr>
              <w:t>%</w:t>
            </w:r>
          </w:p>
        </w:tc>
      </w:tr>
      <w:tr w:rsidR="000D1184" w:rsidRPr="00AD100B" w:rsidTr="00B16630">
        <w:tc>
          <w:tcPr>
            <w:tcW w:w="3798" w:type="dxa"/>
            <w:gridSpan w:val="3"/>
          </w:tcPr>
          <w:p w:rsidR="00B16630" w:rsidRPr="000C4D6A" w:rsidRDefault="00B16630" w:rsidP="00B16630">
            <w:pPr>
              <w:rPr>
                <w:sz w:val="18"/>
                <w:szCs w:val="18"/>
              </w:rPr>
            </w:pPr>
          </w:p>
        </w:tc>
        <w:tc>
          <w:tcPr>
            <w:tcW w:w="1800" w:type="dxa"/>
          </w:tcPr>
          <w:p w:rsidR="00B16630" w:rsidRPr="00D05F60" w:rsidRDefault="00B16630" w:rsidP="00B16630">
            <w:pPr>
              <w:rPr>
                <w:sz w:val="18"/>
                <w:szCs w:val="18"/>
              </w:rPr>
            </w:pPr>
            <w:r w:rsidRPr="00D05F60">
              <w:rPr>
                <w:sz w:val="18"/>
                <w:szCs w:val="18"/>
              </w:rPr>
              <w:t>Jobs created</w:t>
            </w:r>
            <w:r w:rsidR="000C4D6A" w:rsidRPr="00D05F60">
              <w:rPr>
                <w:sz w:val="18"/>
                <w:szCs w:val="18"/>
              </w:rPr>
              <w:t xml:space="preserve"> </w:t>
            </w:r>
            <w:r w:rsidRPr="00D05F60">
              <w:rPr>
                <w:sz w:val="18"/>
                <w:szCs w:val="18"/>
              </w:rPr>
              <w:t>/</w:t>
            </w:r>
            <w:r w:rsidR="000C4D6A" w:rsidRPr="00D05F60">
              <w:rPr>
                <w:sz w:val="18"/>
                <w:szCs w:val="18"/>
              </w:rPr>
              <w:t xml:space="preserve"> </w:t>
            </w:r>
            <w:r w:rsidRPr="00D05F60">
              <w:rPr>
                <w:sz w:val="18"/>
                <w:szCs w:val="18"/>
              </w:rPr>
              <w:t>retained</w:t>
            </w:r>
          </w:p>
        </w:tc>
        <w:tc>
          <w:tcPr>
            <w:tcW w:w="990" w:type="dxa"/>
          </w:tcPr>
          <w:p w:rsidR="00B16630" w:rsidRPr="00D05F60" w:rsidRDefault="00B16630" w:rsidP="00B16630">
            <w:pPr>
              <w:rPr>
                <w:sz w:val="18"/>
                <w:szCs w:val="18"/>
              </w:rPr>
            </w:pPr>
            <w:r w:rsidRPr="00D05F60">
              <w:rPr>
                <w:sz w:val="18"/>
                <w:szCs w:val="18"/>
              </w:rPr>
              <w:t>200</w:t>
            </w:r>
          </w:p>
        </w:tc>
        <w:tc>
          <w:tcPr>
            <w:tcW w:w="810" w:type="dxa"/>
          </w:tcPr>
          <w:p w:rsidR="00B16630" w:rsidRPr="00D05F60" w:rsidRDefault="009634C5" w:rsidP="00B16630">
            <w:pPr>
              <w:rPr>
                <w:sz w:val="18"/>
                <w:szCs w:val="18"/>
              </w:rPr>
            </w:pPr>
            <w:r w:rsidRPr="00D05F60">
              <w:rPr>
                <w:sz w:val="18"/>
                <w:szCs w:val="18"/>
              </w:rPr>
              <w:t>2</w:t>
            </w:r>
            <w:r w:rsidR="00D05F60" w:rsidRPr="00D05F60">
              <w:rPr>
                <w:sz w:val="18"/>
                <w:szCs w:val="18"/>
              </w:rPr>
              <w:t>5</w:t>
            </w:r>
          </w:p>
        </w:tc>
        <w:tc>
          <w:tcPr>
            <w:tcW w:w="1080" w:type="dxa"/>
          </w:tcPr>
          <w:p w:rsidR="00B16630" w:rsidRPr="00D05F60" w:rsidRDefault="00B16630" w:rsidP="00B16630">
            <w:pPr>
              <w:rPr>
                <w:sz w:val="18"/>
                <w:szCs w:val="18"/>
              </w:rPr>
            </w:pPr>
            <w:r w:rsidRPr="00D05F60">
              <w:rPr>
                <w:sz w:val="18"/>
                <w:szCs w:val="18"/>
              </w:rPr>
              <w:t>Jobs</w:t>
            </w:r>
          </w:p>
        </w:tc>
        <w:tc>
          <w:tcPr>
            <w:tcW w:w="990" w:type="dxa"/>
          </w:tcPr>
          <w:p w:rsidR="00B16630" w:rsidRPr="00D05F60" w:rsidRDefault="00D05F60" w:rsidP="00B16630">
            <w:pPr>
              <w:rPr>
                <w:sz w:val="18"/>
                <w:szCs w:val="18"/>
              </w:rPr>
            </w:pPr>
            <w:r w:rsidRPr="00D05F60">
              <w:rPr>
                <w:sz w:val="18"/>
                <w:szCs w:val="18"/>
              </w:rPr>
              <w:t>12.5</w:t>
            </w:r>
            <w:r w:rsidR="00B16630" w:rsidRPr="00D05F60">
              <w:rPr>
                <w:sz w:val="18"/>
                <w:szCs w:val="18"/>
              </w:rPr>
              <w:t>%</w:t>
            </w:r>
          </w:p>
        </w:tc>
      </w:tr>
      <w:tr w:rsidR="000D1184" w:rsidRPr="00AD100B" w:rsidTr="00B16630">
        <w:tc>
          <w:tcPr>
            <w:tcW w:w="3798" w:type="dxa"/>
            <w:gridSpan w:val="3"/>
          </w:tcPr>
          <w:p w:rsidR="00B16630" w:rsidRPr="000C4D6A" w:rsidRDefault="00B16630" w:rsidP="00B16630">
            <w:pPr>
              <w:rPr>
                <w:sz w:val="18"/>
                <w:szCs w:val="18"/>
              </w:rPr>
            </w:pPr>
          </w:p>
        </w:tc>
        <w:tc>
          <w:tcPr>
            <w:tcW w:w="1800" w:type="dxa"/>
          </w:tcPr>
          <w:p w:rsidR="00B16630" w:rsidRPr="00D05F60" w:rsidRDefault="00B16630" w:rsidP="00B16630">
            <w:pPr>
              <w:rPr>
                <w:sz w:val="18"/>
                <w:szCs w:val="18"/>
              </w:rPr>
            </w:pPr>
            <w:r w:rsidRPr="00D05F60">
              <w:rPr>
                <w:sz w:val="18"/>
                <w:szCs w:val="18"/>
              </w:rPr>
              <w:t>Businesses Assisted</w:t>
            </w:r>
          </w:p>
        </w:tc>
        <w:tc>
          <w:tcPr>
            <w:tcW w:w="990" w:type="dxa"/>
          </w:tcPr>
          <w:p w:rsidR="00B16630" w:rsidRPr="00D05F60" w:rsidRDefault="00B16630" w:rsidP="00B16630">
            <w:pPr>
              <w:rPr>
                <w:sz w:val="18"/>
                <w:szCs w:val="18"/>
              </w:rPr>
            </w:pPr>
            <w:r w:rsidRPr="00D05F60">
              <w:rPr>
                <w:sz w:val="18"/>
                <w:szCs w:val="18"/>
              </w:rPr>
              <w:t>25</w:t>
            </w:r>
          </w:p>
        </w:tc>
        <w:tc>
          <w:tcPr>
            <w:tcW w:w="810" w:type="dxa"/>
          </w:tcPr>
          <w:p w:rsidR="00B16630" w:rsidRPr="00D05F60" w:rsidRDefault="00D05F60" w:rsidP="00B16630">
            <w:pPr>
              <w:rPr>
                <w:sz w:val="18"/>
                <w:szCs w:val="18"/>
              </w:rPr>
            </w:pPr>
            <w:r w:rsidRPr="00D05F60">
              <w:rPr>
                <w:sz w:val="18"/>
                <w:szCs w:val="18"/>
              </w:rPr>
              <w:t>1</w:t>
            </w:r>
          </w:p>
        </w:tc>
        <w:tc>
          <w:tcPr>
            <w:tcW w:w="1080" w:type="dxa"/>
          </w:tcPr>
          <w:p w:rsidR="00B16630" w:rsidRPr="00D05F60" w:rsidRDefault="00B16630" w:rsidP="00B16630">
            <w:pPr>
              <w:rPr>
                <w:sz w:val="18"/>
                <w:szCs w:val="18"/>
              </w:rPr>
            </w:pPr>
            <w:r w:rsidRPr="00D05F60">
              <w:rPr>
                <w:sz w:val="18"/>
                <w:szCs w:val="18"/>
              </w:rPr>
              <w:t>Businesses Assisted</w:t>
            </w:r>
          </w:p>
        </w:tc>
        <w:tc>
          <w:tcPr>
            <w:tcW w:w="990" w:type="dxa"/>
          </w:tcPr>
          <w:p w:rsidR="00B16630" w:rsidRPr="00D05F60" w:rsidRDefault="00D05F60" w:rsidP="00B16630">
            <w:pPr>
              <w:rPr>
                <w:sz w:val="18"/>
                <w:szCs w:val="18"/>
              </w:rPr>
            </w:pPr>
            <w:r w:rsidRPr="00D05F60">
              <w:rPr>
                <w:sz w:val="18"/>
                <w:szCs w:val="18"/>
              </w:rPr>
              <w:t>4</w:t>
            </w:r>
            <w:r w:rsidR="00B16630" w:rsidRPr="00D05F60">
              <w:rPr>
                <w:sz w:val="18"/>
                <w:szCs w:val="18"/>
              </w:rPr>
              <w:t>%</w:t>
            </w:r>
          </w:p>
        </w:tc>
      </w:tr>
      <w:tr w:rsidR="000D1184" w:rsidRPr="00D05F60" w:rsidTr="00B16630">
        <w:tc>
          <w:tcPr>
            <w:tcW w:w="3798" w:type="dxa"/>
            <w:gridSpan w:val="3"/>
          </w:tcPr>
          <w:p w:rsidR="00B16630" w:rsidRPr="000C4D6A" w:rsidRDefault="00B16630" w:rsidP="00B16630">
            <w:pPr>
              <w:rPr>
                <w:sz w:val="18"/>
                <w:szCs w:val="18"/>
              </w:rPr>
            </w:pPr>
          </w:p>
        </w:tc>
        <w:tc>
          <w:tcPr>
            <w:tcW w:w="1800" w:type="dxa"/>
          </w:tcPr>
          <w:p w:rsidR="00B16630" w:rsidRPr="00D05F60" w:rsidRDefault="00B16630" w:rsidP="00B16630">
            <w:pPr>
              <w:rPr>
                <w:sz w:val="18"/>
                <w:szCs w:val="18"/>
              </w:rPr>
            </w:pPr>
            <w:r w:rsidRPr="00D05F60">
              <w:rPr>
                <w:sz w:val="18"/>
                <w:szCs w:val="18"/>
              </w:rPr>
              <w:t>Buildings Demolished</w:t>
            </w:r>
          </w:p>
        </w:tc>
        <w:tc>
          <w:tcPr>
            <w:tcW w:w="990" w:type="dxa"/>
          </w:tcPr>
          <w:p w:rsidR="00B16630" w:rsidRPr="00D05F60" w:rsidRDefault="00B16630" w:rsidP="00B16630">
            <w:pPr>
              <w:rPr>
                <w:sz w:val="18"/>
                <w:szCs w:val="18"/>
              </w:rPr>
            </w:pPr>
            <w:r w:rsidRPr="00D05F60">
              <w:rPr>
                <w:sz w:val="18"/>
                <w:szCs w:val="18"/>
              </w:rPr>
              <w:t>1</w:t>
            </w:r>
          </w:p>
        </w:tc>
        <w:tc>
          <w:tcPr>
            <w:tcW w:w="810" w:type="dxa"/>
          </w:tcPr>
          <w:p w:rsidR="00B16630" w:rsidRPr="00D05F60" w:rsidRDefault="00AA47EA" w:rsidP="00B16630">
            <w:pPr>
              <w:rPr>
                <w:sz w:val="18"/>
                <w:szCs w:val="18"/>
              </w:rPr>
            </w:pPr>
            <w:r w:rsidRPr="00D05F60">
              <w:rPr>
                <w:sz w:val="18"/>
                <w:szCs w:val="18"/>
              </w:rPr>
              <w:t>0</w:t>
            </w:r>
          </w:p>
        </w:tc>
        <w:tc>
          <w:tcPr>
            <w:tcW w:w="1080" w:type="dxa"/>
          </w:tcPr>
          <w:p w:rsidR="00B16630" w:rsidRPr="00D05F60" w:rsidRDefault="00B16630" w:rsidP="00B16630">
            <w:pPr>
              <w:rPr>
                <w:sz w:val="18"/>
                <w:szCs w:val="18"/>
              </w:rPr>
            </w:pPr>
            <w:r w:rsidRPr="00D05F60">
              <w:rPr>
                <w:sz w:val="18"/>
                <w:szCs w:val="18"/>
              </w:rPr>
              <w:t>Buildings</w:t>
            </w:r>
          </w:p>
        </w:tc>
        <w:tc>
          <w:tcPr>
            <w:tcW w:w="990" w:type="dxa"/>
          </w:tcPr>
          <w:p w:rsidR="00B16630" w:rsidRPr="00D05F60" w:rsidRDefault="000C4D6A" w:rsidP="000C4D6A">
            <w:pPr>
              <w:rPr>
                <w:sz w:val="18"/>
                <w:szCs w:val="18"/>
              </w:rPr>
            </w:pPr>
            <w:r w:rsidRPr="00D05F60">
              <w:rPr>
                <w:sz w:val="18"/>
                <w:szCs w:val="18"/>
              </w:rPr>
              <w:t>0</w:t>
            </w:r>
            <w:r w:rsidR="00B16630" w:rsidRPr="00D05F60">
              <w:rPr>
                <w:sz w:val="18"/>
                <w:szCs w:val="18"/>
              </w:rPr>
              <w:t>%</w:t>
            </w:r>
          </w:p>
        </w:tc>
      </w:tr>
      <w:tr w:rsidR="000D1184" w:rsidRPr="00AD100B" w:rsidTr="00B16630">
        <w:tc>
          <w:tcPr>
            <w:tcW w:w="3798" w:type="dxa"/>
            <w:gridSpan w:val="3"/>
          </w:tcPr>
          <w:p w:rsidR="00B16630" w:rsidRPr="00D05F60" w:rsidRDefault="00B16630" w:rsidP="00B16630">
            <w:pPr>
              <w:rPr>
                <w:sz w:val="18"/>
                <w:szCs w:val="18"/>
              </w:rPr>
            </w:pPr>
          </w:p>
        </w:tc>
        <w:tc>
          <w:tcPr>
            <w:tcW w:w="1800" w:type="dxa"/>
          </w:tcPr>
          <w:p w:rsidR="00B16630" w:rsidRPr="00D05F60" w:rsidRDefault="00B16630" w:rsidP="00B16630">
            <w:pPr>
              <w:rPr>
                <w:sz w:val="18"/>
                <w:szCs w:val="18"/>
              </w:rPr>
            </w:pPr>
            <w:r w:rsidRPr="00D05F60">
              <w:rPr>
                <w:sz w:val="18"/>
                <w:szCs w:val="18"/>
              </w:rPr>
              <w:t>Other</w:t>
            </w:r>
          </w:p>
        </w:tc>
        <w:tc>
          <w:tcPr>
            <w:tcW w:w="990" w:type="dxa"/>
          </w:tcPr>
          <w:p w:rsidR="00B16630" w:rsidRPr="00D05F60" w:rsidRDefault="00B16630" w:rsidP="00B16630">
            <w:pPr>
              <w:rPr>
                <w:sz w:val="18"/>
                <w:szCs w:val="18"/>
              </w:rPr>
            </w:pPr>
            <w:r w:rsidRPr="00D05F60">
              <w:rPr>
                <w:sz w:val="18"/>
                <w:szCs w:val="18"/>
              </w:rPr>
              <w:t>1</w:t>
            </w:r>
          </w:p>
        </w:tc>
        <w:tc>
          <w:tcPr>
            <w:tcW w:w="810" w:type="dxa"/>
          </w:tcPr>
          <w:p w:rsidR="00B16630" w:rsidRPr="00D05F60" w:rsidRDefault="000C4D6A" w:rsidP="00B16630">
            <w:pPr>
              <w:rPr>
                <w:sz w:val="18"/>
                <w:szCs w:val="18"/>
              </w:rPr>
            </w:pPr>
            <w:r w:rsidRPr="00D05F60">
              <w:rPr>
                <w:sz w:val="18"/>
                <w:szCs w:val="18"/>
              </w:rPr>
              <w:t>0</w:t>
            </w:r>
          </w:p>
        </w:tc>
        <w:tc>
          <w:tcPr>
            <w:tcW w:w="1080" w:type="dxa"/>
          </w:tcPr>
          <w:p w:rsidR="00B16630" w:rsidRPr="00D05F60" w:rsidRDefault="00B16630" w:rsidP="00B16630">
            <w:pPr>
              <w:rPr>
                <w:sz w:val="18"/>
                <w:szCs w:val="18"/>
              </w:rPr>
            </w:pPr>
            <w:r w:rsidRPr="00D05F60">
              <w:rPr>
                <w:sz w:val="18"/>
                <w:szCs w:val="18"/>
              </w:rPr>
              <w:t>Other</w:t>
            </w:r>
          </w:p>
        </w:tc>
        <w:tc>
          <w:tcPr>
            <w:tcW w:w="990" w:type="dxa"/>
          </w:tcPr>
          <w:p w:rsidR="00B16630" w:rsidRPr="00D05F60" w:rsidRDefault="000C4D6A" w:rsidP="00B16630">
            <w:pPr>
              <w:rPr>
                <w:sz w:val="18"/>
                <w:szCs w:val="18"/>
              </w:rPr>
            </w:pPr>
            <w:r w:rsidRPr="00D05F60">
              <w:rPr>
                <w:sz w:val="18"/>
                <w:szCs w:val="18"/>
              </w:rPr>
              <w:t>0</w:t>
            </w:r>
            <w:r w:rsidR="00B16630" w:rsidRPr="00D05F60">
              <w:rPr>
                <w:sz w:val="18"/>
                <w:szCs w:val="18"/>
              </w:rPr>
              <w:t>%</w:t>
            </w:r>
          </w:p>
        </w:tc>
      </w:tr>
    </w:tbl>
    <w:p w:rsidR="00B16630" w:rsidRDefault="00B16630" w:rsidP="00B16630"/>
    <w:p w:rsidR="00982C7A" w:rsidRDefault="00982C7A" w:rsidP="00B16630"/>
    <w:p w:rsidR="00982C7A" w:rsidRDefault="00982C7A" w:rsidP="00B16630"/>
    <w:p w:rsidR="00982C7A" w:rsidRDefault="00982C7A" w:rsidP="00B16630"/>
    <w:p w:rsidR="00982C7A" w:rsidRDefault="00982C7A" w:rsidP="00B16630"/>
    <w:p w:rsidR="00982C7A" w:rsidRDefault="00982C7A" w:rsidP="00B16630"/>
    <w:p w:rsidR="00982C7A" w:rsidRDefault="00982C7A" w:rsidP="00B16630"/>
    <w:p w:rsidR="00982C7A" w:rsidRDefault="00982C7A" w:rsidP="00B16630"/>
    <w:p w:rsidR="00982C7A" w:rsidRDefault="00982C7A" w:rsidP="00B16630"/>
    <w:p w:rsidR="00982C7A" w:rsidRDefault="00982C7A" w:rsidP="00B16630"/>
    <w:p w:rsidR="00982C7A" w:rsidRDefault="00982C7A" w:rsidP="00B16630"/>
    <w:p w:rsidR="00982C7A" w:rsidRDefault="00982C7A" w:rsidP="00B16630"/>
    <w:p w:rsidR="00982C7A" w:rsidRDefault="00982C7A" w:rsidP="00B16630"/>
    <w:p w:rsidR="00982C7A" w:rsidRDefault="00982C7A" w:rsidP="00B16630"/>
    <w:p w:rsidR="00982C7A" w:rsidRDefault="00982C7A" w:rsidP="00B16630"/>
    <w:p w:rsidR="00982C7A" w:rsidRDefault="00982C7A" w:rsidP="00B16630"/>
    <w:p w:rsidR="00982C7A" w:rsidRDefault="00982C7A" w:rsidP="00B16630"/>
    <w:p w:rsidR="00982C7A" w:rsidRPr="00AD100B" w:rsidRDefault="00982C7A" w:rsidP="00982C7A">
      <w:pPr>
        <w:rPr>
          <w:sz w:val="18"/>
          <w:szCs w:val="18"/>
        </w:rPr>
      </w:pPr>
    </w:p>
    <w:tbl>
      <w:tblPr>
        <w:tblStyle w:val="TableGrid"/>
        <w:tblW w:w="0" w:type="auto"/>
        <w:tblLook w:val="04A0" w:firstRow="1" w:lastRow="0" w:firstColumn="1" w:lastColumn="0" w:noHBand="0" w:noVBand="1"/>
      </w:tblPr>
      <w:tblGrid>
        <w:gridCol w:w="1214"/>
        <w:gridCol w:w="1370"/>
        <w:gridCol w:w="1156"/>
        <w:gridCol w:w="1758"/>
        <w:gridCol w:w="985"/>
        <w:gridCol w:w="804"/>
        <w:gridCol w:w="1079"/>
        <w:gridCol w:w="984"/>
      </w:tblGrid>
      <w:tr w:rsidR="00982C7A" w:rsidRPr="00982C7A" w:rsidTr="00982561">
        <w:tc>
          <w:tcPr>
            <w:tcW w:w="1214" w:type="dxa"/>
          </w:tcPr>
          <w:p w:rsidR="00982C7A" w:rsidRPr="00982C7A" w:rsidRDefault="00982C7A" w:rsidP="00982561">
            <w:pPr>
              <w:rPr>
                <w:b/>
                <w:sz w:val="18"/>
                <w:szCs w:val="18"/>
              </w:rPr>
            </w:pPr>
            <w:r w:rsidRPr="00982C7A">
              <w:rPr>
                <w:b/>
                <w:sz w:val="18"/>
                <w:szCs w:val="18"/>
              </w:rPr>
              <w:t>Goal</w:t>
            </w:r>
          </w:p>
        </w:tc>
        <w:tc>
          <w:tcPr>
            <w:tcW w:w="1370" w:type="dxa"/>
          </w:tcPr>
          <w:p w:rsidR="00982C7A" w:rsidRPr="00982C7A" w:rsidRDefault="00982C7A" w:rsidP="00982561">
            <w:pPr>
              <w:rPr>
                <w:b/>
                <w:sz w:val="18"/>
                <w:szCs w:val="18"/>
              </w:rPr>
            </w:pPr>
            <w:r w:rsidRPr="00982C7A">
              <w:rPr>
                <w:b/>
                <w:sz w:val="18"/>
                <w:szCs w:val="18"/>
              </w:rPr>
              <w:t>Category</w:t>
            </w:r>
          </w:p>
        </w:tc>
        <w:tc>
          <w:tcPr>
            <w:tcW w:w="1156" w:type="dxa"/>
          </w:tcPr>
          <w:p w:rsidR="00982C7A" w:rsidRPr="00982C7A" w:rsidRDefault="00982C7A" w:rsidP="00982561">
            <w:pPr>
              <w:rPr>
                <w:b/>
                <w:sz w:val="18"/>
                <w:szCs w:val="18"/>
              </w:rPr>
            </w:pPr>
            <w:r w:rsidRPr="00982C7A">
              <w:rPr>
                <w:b/>
                <w:sz w:val="18"/>
                <w:szCs w:val="18"/>
              </w:rPr>
              <w:t>Funding</w:t>
            </w:r>
          </w:p>
        </w:tc>
        <w:tc>
          <w:tcPr>
            <w:tcW w:w="5610" w:type="dxa"/>
            <w:gridSpan w:val="5"/>
          </w:tcPr>
          <w:p w:rsidR="00982C7A" w:rsidRPr="00982C7A" w:rsidRDefault="00982C7A" w:rsidP="00982561">
            <w:pPr>
              <w:rPr>
                <w:b/>
                <w:sz w:val="18"/>
                <w:szCs w:val="18"/>
              </w:rPr>
            </w:pPr>
            <w:r w:rsidRPr="00982C7A">
              <w:rPr>
                <w:b/>
                <w:sz w:val="18"/>
                <w:szCs w:val="18"/>
              </w:rPr>
              <w:t>Outcome</w:t>
            </w:r>
          </w:p>
        </w:tc>
      </w:tr>
      <w:tr w:rsidR="00982C7A" w:rsidRPr="00982C7A" w:rsidTr="00982561">
        <w:tc>
          <w:tcPr>
            <w:tcW w:w="1214" w:type="dxa"/>
          </w:tcPr>
          <w:p w:rsidR="00982C7A" w:rsidRPr="00982C7A" w:rsidRDefault="00982C7A" w:rsidP="00982561">
            <w:pPr>
              <w:rPr>
                <w:b/>
                <w:sz w:val="18"/>
                <w:szCs w:val="18"/>
              </w:rPr>
            </w:pPr>
            <w:r w:rsidRPr="00982C7A">
              <w:rPr>
                <w:b/>
                <w:color w:val="FF0000"/>
                <w:sz w:val="18"/>
                <w:szCs w:val="18"/>
              </w:rPr>
              <w:t>Alabama's ESG Program</w:t>
            </w:r>
          </w:p>
        </w:tc>
        <w:tc>
          <w:tcPr>
            <w:tcW w:w="1370" w:type="dxa"/>
          </w:tcPr>
          <w:p w:rsidR="00982C7A" w:rsidRPr="00982C7A" w:rsidRDefault="00982C7A" w:rsidP="00982561">
            <w:pPr>
              <w:rPr>
                <w:b/>
                <w:sz w:val="18"/>
                <w:szCs w:val="18"/>
              </w:rPr>
            </w:pPr>
            <w:r w:rsidRPr="00982C7A">
              <w:rPr>
                <w:b/>
                <w:sz w:val="18"/>
                <w:szCs w:val="18"/>
              </w:rPr>
              <w:t>Homeless</w:t>
            </w:r>
          </w:p>
        </w:tc>
        <w:tc>
          <w:tcPr>
            <w:tcW w:w="1156" w:type="dxa"/>
          </w:tcPr>
          <w:p w:rsidR="00982C7A" w:rsidRPr="00982C7A" w:rsidRDefault="00982C7A" w:rsidP="00982561">
            <w:pPr>
              <w:rPr>
                <w:b/>
                <w:sz w:val="18"/>
                <w:szCs w:val="18"/>
              </w:rPr>
            </w:pPr>
            <w:r w:rsidRPr="00982C7A">
              <w:rPr>
                <w:b/>
                <w:sz w:val="18"/>
                <w:szCs w:val="18"/>
              </w:rPr>
              <w:t>Source:  ESG</w:t>
            </w:r>
          </w:p>
          <w:p w:rsidR="00982C7A" w:rsidRPr="00982C7A" w:rsidRDefault="00982C7A" w:rsidP="00982561">
            <w:pPr>
              <w:rPr>
                <w:b/>
                <w:sz w:val="18"/>
                <w:szCs w:val="18"/>
              </w:rPr>
            </w:pPr>
            <w:r w:rsidRPr="00982C7A">
              <w:rPr>
                <w:b/>
                <w:sz w:val="18"/>
                <w:szCs w:val="18"/>
              </w:rPr>
              <w:t>Amount:  PY2018 = $2,572,695</w:t>
            </w:r>
          </w:p>
        </w:tc>
        <w:tc>
          <w:tcPr>
            <w:tcW w:w="1758" w:type="dxa"/>
          </w:tcPr>
          <w:p w:rsidR="00982C7A" w:rsidRPr="00982C7A" w:rsidRDefault="00982C7A" w:rsidP="00982561">
            <w:pPr>
              <w:rPr>
                <w:b/>
                <w:sz w:val="18"/>
                <w:szCs w:val="18"/>
              </w:rPr>
            </w:pPr>
            <w:r w:rsidRPr="00982C7A">
              <w:rPr>
                <w:b/>
                <w:sz w:val="18"/>
                <w:szCs w:val="18"/>
              </w:rPr>
              <w:t>Indicator</w:t>
            </w:r>
          </w:p>
        </w:tc>
        <w:tc>
          <w:tcPr>
            <w:tcW w:w="985" w:type="dxa"/>
          </w:tcPr>
          <w:p w:rsidR="00982C7A" w:rsidRPr="00982C7A" w:rsidRDefault="00982C7A" w:rsidP="00982561">
            <w:pPr>
              <w:rPr>
                <w:b/>
                <w:sz w:val="18"/>
                <w:szCs w:val="18"/>
              </w:rPr>
            </w:pPr>
            <w:r w:rsidRPr="00982C7A">
              <w:rPr>
                <w:b/>
                <w:sz w:val="18"/>
                <w:szCs w:val="18"/>
              </w:rPr>
              <w:t>Expected</w:t>
            </w:r>
          </w:p>
        </w:tc>
        <w:tc>
          <w:tcPr>
            <w:tcW w:w="804" w:type="dxa"/>
          </w:tcPr>
          <w:p w:rsidR="00982C7A" w:rsidRPr="00982C7A" w:rsidRDefault="00982C7A" w:rsidP="00982561">
            <w:pPr>
              <w:rPr>
                <w:b/>
                <w:sz w:val="18"/>
                <w:szCs w:val="18"/>
              </w:rPr>
            </w:pPr>
            <w:r w:rsidRPr="00982C7A">
              <w:rPr>
                <w:b/>
                <w:sz w:val="18"/>
                <w:szCs w:val="18"/>
              </w:rPr>
              <w:t>Actual</w:t>
            </w:r>
          </w:p>
        </w:tc>
        <w:tc>
          <w:tcPr>
            <w:tcW w:w="1079" w:type="dxa"/>
          </w:tcPr>
          <w:p w:rsidR="00982C7A" w:rsidRPr="00982C7A" w:rsidRDefault="00982C7A" w:rsidP="00982561">
            <w:pPr>
              <w:rPr>
                <w:b/>
                <w:sz w:val="18"/>
                <w:szCs w:val="18"/>
              </w:rPr>
            </w:pPr>
            <w:r w:rsidRPr="00982C7A">
              <w:rPr>
                <w:b/>
                <w:sz w:val="18"/>
                <w:szCs w:val="18"/>
              </w:rPr>
              <w:t>Unit of Measure</w:t>
            </w:r>
          </w:p>
        </w:tc>
        <w:tc>
          <w:tcPr>
            <w:tcW w:w="984" w:type="dxa"/>
          </w:tcPr>
          <w:p w:rsidR="00982C7A" w:rsidRPr="00982C7A" w:rsidRDefault="00982C7A" w:rsidP="00982561">
            <w:pPr>
              <w:rPr>
                <w:b/>
                <w:sz w:val="18"/>
                <w:szCs w:val="18"/>
              </w:rPr>
            </w:pPr>
            <w:r w:rsidRPr="00982C7A">
              <w:rPr>
                <w:b/>
                <w:sz w:val="18"/>
                <w:szCs w:val="18"/>
              </w:rPr>
              <w:t>Percent complete</w:t>
            </w:r>
          </w:p>
        </w:tc>
      </w:tr>
      <w:tr w:rsidR="00982C7A" w:rsidRPr="00982C7A" w:rsidTr="00982561">
        <w:tc>
          <w:tcPr>
            <w:tcW w:w="3740" w:type="dxa"/>
            <w:gridSpan w:val="3"/>
          </w:tcPr>
          <w:p w:rsidR="00982C7A" w:rsidRPr="00982C7A" w:rsidRDefault="00982C7A" w:rsidP="00982561">
            <w:pPr>
              <w:rPr>
                <w:sz w:val="18"/>
                <w:szCs w:val="18"/>
              </w:rPr>
            </w:pPr>
          </w:p>
        </w:tc>
        <w:tc>
          <w:tcPr>
            <w:tcW w:w="1758" w:type="dxa"/>
          </w:tcPr>
          <w:p w:rsidR="00982C7A" w:rsidRPr="00982C7A" w:rsidRDefault="00982C7A" w:rsidP="00982561">
            <w:pPr>
              <w:rPr>
                <w:sz w:val="18"/>
                <w:szCs w:val="18"/>
              </w:rPr>
            </w:pPr>
            <w:r w:rsidRPr="00982C7A">
              <w:rPr>
                <w:sz w:val="18"/>
                <w:szCs w:val="18"/>
              </w:rPr>
              <w:t>Tenant-based rental assistance / Rapid Rehousing</w:t>
            </w:r>
          </w:p>
        </w:tc>
        <w:tc>
          <w:tcPr>
            <w:tcW w:w="985" w:type="dxa"/>
          </w:tcPr>
          <w:p w:rsidR="00982C7A" w:rsidRPr="00982C7A" w:rsidRDefault="00982C7A" w:rsidP="00982561">
            <w:pPr>
              <w:rPr>
                <w:sz w:val="18"/>
                <w:szCs w:val="18"/>
              </w:rPr>
            </w:pPr>
            <w:r w:rsidRPr="00982C7A">
              <w:rPr>
                <w:sz w:val="18"/>
                <w:szCs w:val="18"/>
              </w:rPr>
              <w:t>250</w:t>
            </w:r>
          </w:p>
        </w:tc>
        <w:tc>
          <w:tcPr>
            <w:tcW w:w="804" w:type="dxa"/>
          </w:tcPr>
          <w:p w:rsidR="00982C7A" w:rsidRPr="00982C7A" w:rsidRDefault="00982C7A" w:rsidP="00982561">
            <w:pPr>
              <w:rPr>
                <w:sz w:val="18"/>
                <w:szCs w:val="18"/>
              </w:rPr>
            </w:pPr>
            <w:r w:rsidRPr="00982C7A">
              <w:rPr>
                <w:sz w:val="18"/>
                <w:szCs w:val="18"/>
              </w:rPr>
              <w:t>286</w:t>
            </w:r>
          </w:p>
        </w:tc>
        <w:tc>
          <w:tcPr>
            <w:tcW w:w="1079" w:type="dxa"/>
          </w:tcPr>
          <w:p w:rsidR="00982C7A" w:rsidRPr="00982C7A" w:rsidRDefault="00982C7A" w:rsidP="00982561">
            <w:pPr>
              <w:rPr>
                <w:sz w:val="18"/>
                <w:szCs w:val="18"/>
              </w:rPr>
            </w:pPr>
            <w:r w:rsidRPr="00982C7A">
              <w:rPr>
                <w:sz w:val="18"/>
                <w:szCs w:val="18"/>
              </w:rPr>
              <w:t>Households Assisted</w:t>
            </w:r>
          </w:p>
        </w:tc>
        <w:tc>
          <w:tcPr>
            <w:tcW w:w="984" w:type="dxa"/>
          </w:tcPr>
          <w:p w:rsidR="00982C7A" w:rsidRPr="00982C7A" w:rsidRDefault="00982C7A" w:rsidP="00982561">
            <w:pPr>
              <w:rPr>
                <w:sz w:val="18"/>
                <w:szCs w:val="18"/>
              </w:rPr>
            </w:pPr>
            <w:r w:rsidRPr="00982C7A">
              <w:rPr>
                <w:sz w:val="18"/>
                <w:szCs w:val="18"/>
              </w:rPr>
              <w:t>114%</w:t>
            </w:r>
          </w:p>
        </w:tc>
      </w:tr>
      <w:tr w:rsidR="00982C7A" w:rsidRPr="00982C7A" w:rsidTr="00982561">
        <w:tc>
          <w:tcPr>
            <w:tcW w:w="3740" w:type="dxa"/>
            <w:gridSpan w:val="3"/>
          </w:tcPr>
          <w:p w:rsidR="00982C7A" w:rsidRPr="00982C7A" w:rsidRDefault="00982C7A" w:rsidP="00982561">
            <w:pPr>
              <w:rPr>
                <w:sz w:val="18"/>
                <w:szCs w:val="18"/>
              </w:rPr>
            </w:pPr>
          </w:p>
        </w:tc>
        <w:tc>
          <w:tcPr>
            <w:tcW w:w="1758" w:type="dxa"/>
          </w:tcPr>
          <w:p w:rsidR="00982C7A" w:rsidRPr="00982C7A" w:rsidRDefault="00982C7A" w:rsidP="00982561">
            <w:pPr>
              <w:rPr>
                <w:sz w:val="18"/>
                <w:szCs w:val="18"/>
              </w:rPr>
            </w:pPr>
            <w:r w:rsidRPr="00982C7A">
              <w:rPr>
                <w:sz w:val="18"/>
                <w:szCs w:val="18"/>
              </w:rPr>
              <w:t>Homeless Person Overnight Shelter</w:t>
            </w:r>
          </w:p>
        </w:tc>
        <w:tc>
          <w:tcPr>
            <w:tcW w:w="985" w:type="dxa"/>
          </w:tcPr>
          <w:p w:rsidR="00982C7A" w:rsidRPr="00982C7A" w:rsidRDefault="00982C7A" w:rsidP="00982561">
            <w:pPr>
              <w:rPr>
                <w:sz w:val="18"/>
                <w:szCs w:val="18"/>
              </w:rPr>
            </w:pPr>
            <w:r w:rsidRPr="00982C7A">
              <w:rPr>
                <w:sz w:val="18"/>
                <w:szCs w:val="18"/>
              </w:rPr>
              <w:t>3,500</w:t>
            </w:r>
          </w:p>
        </w:tc>
        <w:tc>
          <w:tcPr>
            <w:tcW w:w="804" w:type="dxa"/>
          </w:tcPr>
          <w:p w:rsidR="00982C7A" w:rsidRPr="00982C7A" w:rsidRDefault="00982C7A" w:rsidP="00982561">
            <w:pPr>
              <w:rPr>
                <w:sz w:val="18"/>
                <w:szCs w:val="18"/>
              </w:rPr>
            </w:pPr>
            <w:r w:rsidRPr="00982C7A">
              <w:rPr>
                <w:sz w:val="18"/>
                <w:szCs w:val="18"/>
              </w:rPr>
              <w:t>11,213</w:t>
            </w:r>
          </w:p>
        </w:tc>
        <w:tc>
          <w:tcPr>
            <w:tcW w:w="1079" w:type="dxa"/>
          </w:tcPr>
          <w:p w:rsidR="00982C7A" w:rsidRPr="00982C7A" w:rsidRDefault="00982C7A" w:rsidP="00982561">
            <w:pPr>
              <w:rPr>
                <w:sz w:val="18"/>
                <w:szCs w:val="18"/>
              </w:rPr>
            </w:pPr>
            <w:r w:rsidRPr="00982C7A">
              <w:rPr>
                <w:sz w:val="18"/>
                <w:szCs w:val="18"/>
              </w:rPr>
              <w:t>Persons Assisted</w:t>
            </w:r>
          </w:p>
        </w:tc>
        <w:tc>
          <w:tcPr>
            <w:tcW w:w="984" w:type="dxa"/>
          </w:tcPr>
          <w:p w:rsidR="00982C7A" w:rsidRPr="00982C7A" w:rsidRDefault="00982C7A" w:rsidP="00982561">
            <w:pPr>
              <w:rPr>
                <w:sz w:val="18"/>
                <w:szCs w:val="18"/>
              </w:rPr>
            </w:pPr>
            <w:r w:rsidRPr="00982C7A">
              <w:rPr>
                <w:sz w:val="18"/>
                <w:szCs w:val="18"/>
              </w:rPr>
              <w:t>320%</w:t>
            </w:r>
          </w:p>
        </w:tc>
      </w:tr>
      <w:tr w:rsidR="00982C7A" w:rsidRPr="00982C7A" w:rsidTr="00982561">
        <w:tc>
          <w:tcPr>
            <w:tcW w:w="3740" w:type="dxa"/>
            <w:gridSpan w:val="3"/>
          </w:tcPr>
          <w:p w:rsidR="00982C7A" w:rsidRPr="00982C7A" w:rsidRDefault="00982C7A" w:rsidP="00982561">
            <w:pPr>
              <w:rPr>
                <w:sz w:val="18"/>
                <w:szCs w:val="18"/>
              </w:rPr>
            </w:pPr>
          </w:p>
        </w:tc>
        <w:tc>
          <w:tcPr>
            <w:tcW w:w="1758" w:type="dxa"/>
          </w:tcPr>
          <w:p w:rsidR="00982C7A" w:rsidRPr="00982C7A" w:rsidRDefault="00982C7A" w:rsidP="00982561">
            <w:pPr>
              <w:rPr>
                <w:sz w:val="18"/>
                <w:szCs w:val="18"/>
              </w:rPr>
            </w:pPr>
            <w:r w:rsidRPr="00982C7A">
              <w:rPr>
                <w:sz w:val="18"/>
                <w:szCs w:val="18"/>
              </w:rPr>
              <w:t>Overnight / Emergency Shelter / Transitional Housing Beds added</w:t>
            </w:r>
          </w:p>
        </w:tc>
        <w:tc>
          <w:tcPr>
            <w:tcW w:w="985" w:type="dxa"/>
          </w:tcPr>
          <w:p w:rsidR="00982C7A" w:rsidRPr="00982C7A" w:rsidRDefault="00982C7A" w:rsidP="00982561">
            <w:pPr>
              <w:rPr>
                <w:sz w:val="18"/>
                <w:szCs w:val="18"/>
              </w:rPr>
            </w:pPr>
            <w:r w:rsidRPr="00982C7A">
              <w:rPr>
                <w:sz w:val="18"/>
                <w:szCs w:val="18"/>
              </w:rPr>
              <w:t>100</w:t>
            </w:r>
          </w:p>
        </w:tc>
        <w:tc>
          <w:tcPr>
            <w:tcW w:w="804" w:type="dxa"/>
          </w:tcPr>
          <w:p w:rsidR="00982C7A" w:rsidRPr="00982C7A" w:rsidRDefault="00982C7A" w:rsidP="00982561">
            <w:pPr>
              <w:rPr>
                <w:sz w:val="18"/>
                <w:szCs w:val="18"/>
              </w:rPr>
            </w:pPr>
            <w:r w:rsidRPr="00982C7A">
              <w:rPr>
                <w:sz w:val="18"/>
                <w:szCs w:val="18"/>
              </w:rPr>
              <w:t>0</w:t>
            </w:r>
          </w:p>
        </w:tc>
        <w:tc>
          <w:tcPr>
            <w:tcW w:w="1079" w:type="dxa"/>
          </w:tcPr>
          <w:p w:rsidR="00982C7A" w:rsidRPr="00982C7A" w:rsidRDefault="00982C7A" w:rsidP="00982561">
            <w:pPr>
              <w:rPr>
                <w:sz w:val="18"/>
                <w:szCs w:val="18"/>
              </w:rPr>
            </w:pPr>
            <w:r w:rsidRPr="00982C7A">
              <w:rPr>
                <w:sz w:val="18"/>
                <w:szCs w:val="18"/>
              </w:rPr>
              <w:t>Beds</w:t>
            </w:r>
          </w:p>
        </w:tc>
        <w:tc>
          <w:tcPr>
            <w:tcW w:w="984" w:type="dxa"/>
          </w:tcPr>
          <w:p w:rsidR="00982C7A" w:rsidRPr="00982C7A" w:rsidRDefault="00982C7A" w:rsidP="00982561">
            <w:pPr>
              <w:rPr>
                <w:sz w:val="18"/>
                <w:szCs w:val="18"/>
              </w:rPr>
            </w:pPr>
            <w:r w:rsidRPr="00982C7A">
              <w:rPr>
                <w:sz w:val="18"/>
                <w:szCs w:val="18"/>
              </w:rPr>
              <w:t>0%</w:t>
            </w:r>
          </w:p>
        </w:tc>
      </w:tr>
      <w:tr w:rsidR="00982C7A" w:rsidRPr="00982C7A" w:rsidTr="00982561">
        <w:tc>
          <w:tcPr>
            <w:tcW w:w="3740" w:type="dxa"/>
            <w:gridSpan w:val="3"/>
          </w:tcPr>
          <w:p w:rsidR="00982C7A" w:rsidRPr="00982C7A" w:rsidRDefault="00982C7A" w:rsidP="00982561">
            <w:pPr>
              <w:rPr>
                <w:sz w:val="18"/>
                <w:szCs w:val="18"/>
              </w:rPr>
            </w:pPr>
          </w:p>
        </w:tc>
        <w:tc>
          <w:tcPr>
            <w:tcW w:w="1758" w:type="dxa"/>
          </w:tcPr>
          <w:p w:rsidR="00982C7A" w:rsidRPr="00982C7A" w:rsidRDefault="00982C7A" w:rsidP="00982561">
            <w:pPr>
              <w:rPr>
                <w:sz w:val="18"/>
                <w:szCs w:val="18"/>
              </w:rPr>
            </w:pPr>
            <w:r w:rsidRPr="00982C7A">
              <w:rPr>
                <w:sz w:val="18"/>
                <w:szCs w:val="18"/>
              </w:rPr>
              <w:t>Homelessness Prevention</w:t>
            </w:r>
          </w:p>
        </w:tc>
        <w:tc>
          <w:tcPr>
            <w:tcW w:w="985" w:type="dxa"/>
          </w:tcPr>
          <w:p w:rsidR="00982C7A" w:rsidRPr="00982C7A" w:rsidRDefault="00982C7A" w:rsidP="00982561">
            <w:pPr>
              <w:rPr>
                <w:sz w:val="18"/>
                <w:szCs w:val="18"/>
              </w:rPr>
            </w:pPr>
            <w:r w:rsidRPr="00982C7A">
              <w:rPr>
                <w:sz w:val="18"/>
                <w:szCs w:val="18"/>
              </w:rPr>
              <w:t>300</w:t>
            </w:r>
          </w:p>
        </w:tc>
        <w:tc>
          <w:tcPr>
            <w:tcW w:w="804" w:type="dxa"/>
          </w:tcPr>
          <w:p w:rsidR="00982C7A" w:rsidRPr="00982C7A" w:rsidRDefault="00982C7A" w:rsidP="00982561">
            <w:pPr>
              <w:rPr>
                <w:sz w:val="18"/>
                <w:szCs w:val="18"/>
              </w:rPr>
            </w:pPr>
            <w:r w:rsidRPr="00982C7A">
              <w:rPr>
                <w:sz w:val="18"/>
                <w:szCs w:val="18"/>
              </w:rPr>
              <w:t>520</w:t>
            </w:r>
          </w:p>
        </w:tc>
        <w:tc>
          <w:tcPr>
            <w:tcW w:w="1079" w:type="dxa"/>
          </w:tcPr>
          <w:p w:rsidR="00982C7A" w:rsidRPr="00982C7A" w:rsidRDefault="00982C7A" w:rsidP="00982561">
            <w:pPr>
              <w:rPr>
                <w:sz w:val="18"/>
                <w:szCs w:val="18"/>
              </w:rPr>
            </w:pPr>
            <w:r w:rsidRPr="00982C7A">
              <w:rPr>
                <w:sz w:val="18"/>
                <w:szCs w:val="18"/>
              </w:rPr>
              <w:t>Persons Assisted</w:t>
            </w:r>
          </w:p>
        </w:tc>
        <w:tc>
          <w:tcPr>
            <w:tcW w:w="984" w:type="dxa"/>
          </w:tcPr>
          <w:p w:rsidR="00982C7A" w:rsidRPr="00982C7A" w:rsidRDefault="00982C7A" w:rsidP="00982561">
            <w:pPr>
              <w:rPr>
                <w:sz w:val="18"/>
                <w:szCs w:val="18"/>
              </w:rPr>
            </w:pPr>
            <w:r w:rsidRPr="00982C7A">
              <w:rPr>
                <w:sz w:val="18"/>
                <w:szCs w:val="18"/>
              </w:rPr>
              <w:t>173%</w:t>
            </w:r>
          </w:p>
        </w:tc>
      </w:tr>
      <w:tr w:rsidR="00982C7A" w:rsidRPr="007D0746" w:rsidTr="00982561">
        <w:tc>
          <w:tcPr>
            <w:tcW w:w="3740" w:type="dxa"/>
            <w:gridSpan w:val="3"/>
          </w:tcPr>
          <w:p w:rsidR="00982C7A" w:rsidRPr="00982C7A" w:rsidRDefault="00982C7A" w:rsidP="00982561">
            <w:pPr>
              <w:rPr>
                <w:sz w:val="18"/>
                <w:szCs w:val="18"/>
              </w:rPr>
            </w:pPr>
          </w:p>
        </w:tc>
        <w:tc>
          <w:tcPr>
            <w:tcW w:w="1758" w:type="dxa"/>
          </w:tcPr>
          <w:p w:rsidR="00982C7A" w:rsidRPr="00982C7A" w:rsidRDefault="00982C7A" w:rsidP="00982561">
            <w:pPr>
              <w:rPr>
                <w:sz w:val="18"/>
                <w:szCs w:val="18"/>
              </w:rPr>
            </w:pPr>
            <w:r w:rsidRPr="00982C7A">
              <w:rPr>
                <w:sz w:val="18"/>
                <w:szCs w:val="18"/>
              </w:rPr>
              <w:t>Housing for Homeless Added</w:t>
            </w:r>
          </w:p>
        </w:tc>
        <w:tc>
          <w:tcPr>
            <w:tcW w:w="985" w:type="dxa"/>
          </w:tcPr>
          <w:p w:rsidR="00982C7A" w:rsidRPr="00982C7A" w:rsidRDefault="00982C7A" w:rsidP="00982561">
            <w:pPr>
              <w:rPr>
                <w:sz w:val="18"/>
                <w:szCs w:val="18"/>
              </w:rPr>
            </w:pPr>
            <w:r w:rsidRPr="00982C7A">
              <w:rPr>
                <w:sz w:val="18"/>
                <w:szCs w:val="18"/>
              </w:rPr>
              <w:t>250</w:t>
            </w:r>
          </w:p>
        </w:tc>
        <w:tc>
          <w:tcPr>
            <w:tcW w:w="804" w:type="dxa"/>
          </w:tcPr>
          <w:p w:rsidR="00982C7A" w:rsidRPr="00982C7A" w:rsidRDefault="00982C7A" w:rsidP="00982561">
            <w:pPr>
              <w:rPr>
                <w:sz w:val="18"/>
                <w:szCs w:val="18"/>
              </w:rPr>
            </w:pPr>
            <w:r w:rsidRPr="00982C7A">
              <w:rPr>
                <w:sz w:val="18"/>
                <w:szCs w:val="18"/>
              </w:rPr>
              <w:t>286</w:t>
            </w:r>
          </w:p>
        </w:tc>
        <w:tc>
          <w:tcPr>
            <w:tcW w:w="1079" w:type="dxa"/>
          </w:tcPr>
          <w:p w:rsidR="00982C7A" w:rsidRPr="00982C7A" w:rsidRDefault="00982C7A" w:rsidP="00982561">
            <w:pPr>
              <w:rPr>
                <w:sz w:val="18"/>
                <w:szCs w:val="18"/>
              </w:rPr>
            </w:pPr>
            <w:r w:rsidRPr="00982C7A">
              <w:rPr>
                <w:sz w:val="18"/>
                <w:szCs w:val="18"/>
              </w:rPr>
              <w:t>Household Housing Unit</w:t>
            </w:r>
          </w:p>
        </w:tc>
        <w:tc>
          <w:tcPr>
            <w:tcW w:w="984" w:type="dxa"/>
          </w:tcPr>
          <w:p w:rsidR="00982C7A" w:rsidRPr="00982C7A" w:rsidRDefault="00982C7A" w:rsidP="00982561">
            <w:pPr>
              <w:rPr>
                <w:sz w:val="18"/>
                <w:szCs w:val="18"/>
              </w:rPr>
            </w:pPr>
            <w:r w:rsidRPr="00982C7A">
              <w:rPr>
                <w:sz w:val="18"/>
                <w:szCs w:val="18"/>
              </w:rPr>
              <w:t>114%</w:t>
            </w:r>
          </w:p>
        </w:tc>
      </w:tr>
    </w:tbl>
    <w:p w:rsidR="00982C7A" w:rsidRDefault="00982C7A" w:rsidP="00982C7A">
      <w:pPr>
        <w:pStyle w:val="PlainText"/>
        <w:rPr>
          <w:rFonts w:ascii="Times New Roman" w:hAnsi="Times New Roman" w:cs="Times New Roman"/>
          <w:sz w:val="24"/>
          <w:szCs w:val="24"/>
        </w:rPr>
      </w:pPr>
    </w:p>
    <w:p w:rsidR="00982C7A" w:rsidRDefault="00982C7A" w:rsidP="00982C7A">
      <w:r>
        <w:tab/>
      </w:r>
      <w:r w:rsidRPr="00B3406A">
        <w:rPr>
          <w:b/>
          <w:u w:val="single"/>
        </w:rPr>
        <w:t>ESG</w:t>
      </w:r>
      <w:r w:rsidRPr="00B3406A">
        <w:t xml:space="preserve">: </w:t>
      </w:r>
      <w:r w:rsidRPr="00B3406A">
        <w:tab/>
        <w:t>The number of Overnight / Emergency Shelter / Transitional Housing Beds added and Housing for Homeless Added are dependent on the amount of funding available to provide those services.</w:t>
      </w:r>
    </w:p>
    <w:p w:rsidR="009D7361" w:rsidRDefault="009D7361" w:rsidP="00B3406A"/>
    <w:p w:rsidR="009D7361" w:rsidRPr="00C42BE8" w:rsidRDefault="009D7361" w:rsidP="009D7361">
      <w:pPr>
        <w:rPr>
          <w:sz w:val="18"/>
          <w:szCs w:val="18"/>
        </w:rPr>
      </w:pPr>
    </w:p>
    <w:tbl>
      <w:tblPr>
        <w:tblStyle w:val="TableGrid"/>
        <w:tblW w:w="9738" w:type="dxa"/>
        <w:tblLayout w:type="fixed"/>
        <w:tblLook w:val="04A0" w:firstRow="1" w:lastRow="0" w:firstColumn="1" w:lastColumn="0" w:noHBand="0" w:noVBand="1"/>
      </w:tblPr>
      <w:tblGrid>
        <w:gridCol w:w="1278"/>
        <w:gridCol w:w="1350"/>
        <w:gridCol w:w="1170"/>
        <w:gridCol w:w="1800"/>
        <w:gridCol w:w="990"/>
        <w:gridCol w:w="810"/>
        <w:gridCol w:w="1080"/>
        <w:gridCol w:w="1260"/>
      </w:tblGrid>
      <w:tr w:rsidR="009D7361" w:rsidRPr="009D7361" w:rsidTr="0098069D">
        <w:tc>
          <w:tcPr>
            <w:tcW w:w="1278" w:type="dxa"/>
          </w:tcPr>
          <w:p w:rsidR="009D7361" w:rsidRPr="009D7361" w:rsidRDefault="009D7361" w:rsidP="0098069D">
            <w:pPr>
              <w:rPr>
                <w:b/>
                <w:sz w:val="18"/>
                <w:szCs w:val="18"/>
              </w:rPr>
            </w:pPr>
            <w:r w:rsidRPr="009D7361">
              <w:rPr>
                <w:b/>
                <w:sz w:val="18"/>
                <w:szCs w:val="18"/>
              </w:rPr>
              <w:t>Goal</w:t>
            </w:r>
          </w:p>
        </w:tc>
        <w:tc>
          <w:tcPr>
            <w:tcW w:w="1350" w:type="dxa"/>
          </w:tcPr>
          <w:p w:rsidR="009D7361" w:rsidRPr="009D7361" w:rsidRDefault="009D7361" w:rsidP="0098069D">
            <w:pPr>
              <w:rPr>
                <w:b/>
                <w:sz w:val="18"/>
                <w:szCs w:val="18"/>
              </w:rPr>
            </w:pPr>
            <w:r w:rsidRPr="009D7361">
              <w:rPr>
                <w:b/>
                <w:sz w:val="18"/>
                <w:szCs w:val="18"/>
              </w:rPr>
              <w:t>Category</w:t>
            </w:r>
          </w:p>
        </w:tc>
        <w:tc>
          <w:tcPr>
            <w:tcW w:w="1170" w:type="dxa"/>
          </w:tcPr>
          <w:p w:rsidR="009D7361" w:rsidRPr="009D7361" w:rsidRDefault="009D7361" w:rsidP="0098069D">
            <w:pPr>
              <w:rPr>
                <w:b/>
                <w:sz w:val="18"/>
                <w:szCs w:val="18"/>
              </w:rPr>
            </w:pPr>
            <w:r w:rsidRPr="009D7361">
              <w:rPr>
                <w:b/>
                <w:sz w:val="18"/>
                <w:szCs w:val="18"/>
              </w:rPr>
              <w:t>Funding</w:t>
            </w:r>
          </w:p>
        </w:tc>
        <w:tc>
          <w:tcPr>
            <w:tcW w:w="5940" w:type="dxa"/>
            <w:gridSpan w:val="5"/>
          </w:tcPr>
          <w:p w:rsidR="009D7361" w:rsidRPr="009D7361" w:rsidRDefault="009D7361" w:rsidP="0098069D">
            <w:pPr>
              <w:rPr>
                <w:b/>
                <w:sz w:val="18"/>
                <w:szCs w:val="18"/>
              </w:rPr>
            </w:pPr>
            <w:r w:rsidRPr="009D7361">
              <w:rPr>
                <w:b/>
                <w:sz w:val="18"/>
                <w:szCs w:val="18"/>
              </w:rPr>
              <w:t>Outcome</w:t>
            </w:r>
          </w:p>
        </w:tc>
      </w:tr>
      <w:tr w:rsidR="009D7361" w:rsidRPr="009D7361" w:rsidTr="0098069D">
        <w:tc>
          <w:tcPr>
            <w:tcW w:w="1278" w:type="dxa"/>
          </w:tcPr>
          <w:p w:rsidR="009D7361" w:rsidRPr="009D7361" w:rsidRDefault="009D7361" w:rsidP="0098069D">
            <w:pPr>
              <w:rPr>
                <w:b/>
                <w:sz w:val="18"/>
                <w:szCs w:val="18"/>
              </w:rPr>
            </w:pPr>
            <w:r w:rsidRPr="009D7361">
              <w:rPr>
                <w:b/>
                <w:color w:val="FF0000"/>
                <w:sz w:val="18"/>
                <w:szCs w:val="18"/>
              </w:rPr>
              <w:t>Alabama's HOME Program</w:t>
            </w:r>
          </w:p>
        </w:tc>
        <w:tc>
          <w:tcPr>
            <w:tcW w:w="1350" w:type="dxa"/>
          </w:tcPr>
          <w:p w:rsidR="009D7361" w:rsidRPr="009D7361" w:rsidRDefault="009D7361" w:rsidP="0098069D">
            <w:pPr>
              <w:rPr>
                <w:b/>
                <w:sz w:val="18"/>
                <w:szCs w:val="18"/>
              </w:rPr>
            </w:pPr>
            <w:r w:rsidRPr="009D7361">
              <w:rPr>
                <w:b/>
                <w:sz w:val="18"/>
                <w:szCs w:val="18"/>
              </w:rPr>
              <w:t>Affordable Housing</w:t>
            </w:r>
          </w:p>
        </w:tc>
        <w:tc>
          <w:tcPr>
            <w:tcW w:w="1170" w:type="dxa"/>
          </w:tcPr>
          <w:p w:rsidR="009D7361" w:rsidRPr="009D7361" w:rsidRDefault="009D7361" w:rsidP="0098069D">
            <w:pPr>
              <w:rPr>
                <w:b/>
                <w:sz w:val="18"/>
                <w:szCs w:val="18"/>
              </w:rPr>
            </w:pPr>
            <w:r w:rsidRPr="009D7361">
              <w:rPr>
                <w:b/>
                <w:sz w:val="18"/>
                <w:szCs w:val="18"/>
              </w:rPr>
              <w:t>Source:  HOME</w:t>
            </w:r>
          </w:p>
          <w:p w:rsidR="009D7361" w:rsidRPr="009D7361" w:rsidRDefault="009D7361" w:rsidP="0098069D">
            <w:pPr>
              <w:rPr>
                <w:b/>
                <w:sz w:val="16"/>
                <w:szCs w:val="16"/>
              </w:rPr>
            </w:pPr>
          </w:p>
        </w:tc>
        <w:tc>
          <w:tcPr>
            <w:tcW w:w="1800" w:type="dxa"/>
          </w:tcPr>
          <w:p w:rsidR="009D7361" w:rsidRPr="009D7361" w:rsidRDefault="009D7361" w:rsidP="0098069D">
            <w:pPr>
              <w:rPr>
                <w:b/>
                <w:sz w:val="18"/>
                <w:szCs w:val="18"/>
              </w:rPr>
            </w:pPr>
            <w:r w:rsidRPr="009D7361">
              <w:rPr>
                <w:b/>
                <w:sz w:val="18"/>
                <w:szCs w:val="18"/>
              </w:rPr>
              <w:t>Indicator</w:t>
            </w:r>
          </w:p>
        </w:tc>
        <w:tc>
          <w:tcPr>
            <w:tcW w:w="990" w:type="dxa"/>
          </w:tcPr>
          <w:p w:rsidR="009D7361" w:rsidRPr="009D7361" w:rsidRDefault="009D7361" w:rsidP="0098069D">
            <w:pPr>
              <w:rPr>
                <w:b/>
                <w:sz w:val="18"/>
                <w:szCs w:val="18"/>
              </w:rPr>
            </w:pPr>
            <w:r w:rsidRPr="009D7361">
              <w:rPr>
                <w:b/>
                <w:sz w:val="18"/>
                <w:szCs w:val="18"/>
              </w:rPr>
              <w:t>Expected</w:t>
            </w:r>
          </w:p>
        </w:tc>
        <w:tc>
          <w:tcPr>
            <w:tcW w:w="810" w:type="dxa"/>
          </w:tcPr>
          <w:p w:rsidR="009D7361" w:rsidRPr="009D7361" w:rsidRDefault="009D7361" w:rsidP="0098069D">
            <w:pPr>
              <w:rPr>
                <w:b/>
                <w:sz w:val="18"/>
                <w:szCs w:val="18"/>
              </w:rPr>
            </w:pPr>
            <w:r w:rsidRPr="009D7361">
              <w:rPr>
                <w:b/>
                <w:sz w:val="18"/>
                <w:szCs w:val="18"/>
              </w:rPr>
              <w:t>Actual</w:t>
            </w:r>
          </w:p>
        </w:tc>
        <w:tc>
          <w:tcPr>
            <w:tcW w:w="1080" w:type="dxa"/>
          </w:tcPr>
          <w:p w:rsidR="009D7361" w:rsidRPr="009D7361" w:rsidRDefault="009D7361" w:rsidP="0098069D">
            <w:pPr>
              <w:rPr>
                <w:b/>
                <w:sz w:val="18"/>
                <w:szCs w:val="18"/>
              </w:rPr>
            </w:pPr>
            <w:r w:rsidRPr="009D7361">
              <w:rPr>
                <w:b/>
                <w:sz w:val="18"/>
                <w:szCs w:val="18"/>
              </w:rPr>
              <w:t>Unit of Measure</w:t>
            </w:r>
          </w:p>
        </w:tc>
        <w:tc>
          <w:tcPr>
            <w:tcW w:w="1260" w:type="dxa"/>
          </w:tcPr>
          <w:p w:rsidR="009D7361" w:rsidRPr="009D7361" w:rsidRDefault="009D7361" w:rsidP="0098069D">
            <w:pPr>
              <w:rPr>
                <w:b/>
                <w:sz w:val="18"/>
                <w:szCs w:val="18"/>
              </w:rPr>
            </w:pPr>
            <w:r w:rsidRPr="009D7361">
              <w:rPr>
                <w:b/>
                <w:sz w:val="18"/>
                <w:szCs w:val="18"/>
              </w:rPr>
              <w:t>Percent Complete</w:t>
            </w:r>
          </w:p>
        </w:tc>
      </w:tr>
      <w:tr w:rsidR="009D7361" w:rsidRPr="009D7361" w:rsidTr="0098069D">
        <w:tc>
          <w:tcPr>
            <w:tcW w:w="1278" w:type="dxa"/>
          </w:tcPr>
          <w:p w:rsidR="009D7361" w:rsidRPr="009D7361" w:rsidRDefault="009D7361" w:rsidP="0098069D">
            <w:pPr>
              <w:rPr>
                <w:sz w:val="18"/>
                <w:szCs w:val="18"/>
              </w:rPr>
            </w:pPr>
          </w:p>
        </w:tc>
        <w:tc>
          <w:tcPr>
            <w:tcW w:w="1350" w:type="dxa"/>
          </w:tcPr>
          <w:p w:rsidR="009D7361" w:rsidRPr="009D7361" w:rsidRDefault="009D7361" w:rsidP="0098069D">
            <w:pPr>
              <w:rPr>
                <w:sz w:val="18"/>
                <w:szCs w:val="18"/>
              </w:rPr>
            </w:pPr>
          </w:p>
        </w:tc>
        <w:tc>
          <w:tcPr>
            <w:tcW w:w="1170" w:type="dxa"/>
          </w:tcPr>
          <w:p w:rsidR="009D7361" w:rsidRPr="009D7361" w:rsidRDefault="009D7361" w:rsidP="0098069D">
            <w:pPr>
              <w:rPr>
                <w:sz w:val="18"/>
                <w:szCs w:val="18"/>
              </w:rPr>
            </w:pPr>
            <w:r w:rsidRPr="009D7361">
              <w:rPr>
                <w:b/>
                <w:sz w:val="18"/>
                <w:szCs w:val="18"/>
              </w:rPr>
              <w:t>TOTAL Closed: $2,404,900</w:t>
            </w:r>
          </w:p>
        </w:tc>
        <w:tc>
          <w:tcPr>
            <w:tcW w:w="1800" w:type="dxa"/>
          </w:tcPr>
          <w:p w:rsidR="009D7361" w:rsidRPr="009D7361" w:rsidRDefault="009D7361" w:rsidP="0098069D">
            <w:pPr>
              <w:rPr>
                <w:sz w:val="18"/>
                <w:szCs w:val="18"/>
              </w:rPr>
            </w:pPr>
            <w:r w:rsidRPr="009D7361">
              <w:rPr>
                <w:sz w:val="18"/>
                <w:szCs w:val="18"/>
              </w:rPr>
              <w:t xml:space="preserve">Rental units constructed </w:t>
            </w:r>
          </w:p>
        </w:tc>
        <w:tc>
          <w:tcPr>
            <w:tcW w:w="990" w:type="dxa"/>
          </w:tcPr>
          <w:p w:rsidR="009D7361" w:rsidRPr="009D7361" w:rsidRDefault="009D7361" w:rsidP="0098069D">
            <w:pPr>
              <w:rPr>
                <w:sz w:val="18"/>
                <w:szCs w:val="18"/>
              </w:rPr>
            </w:pPr>
            <w:r w:rsidRPr="009D7361">
              <w:rPr>
                <w:sz w:val="18"/>
                <w:szCs w:val="18"/>
              </w:rPr>
              <w:t>200</w:t>
            </w:r>
          </w:p>
        </w:tc>
        <w:tc>
          <w:tcPr>
            <w:tcW w:w="810" w:type="dxa"/>
          </w:tcPr>
          <w:p w:rsidR="009D7361" w:rsidRPr="009D7361" w:rsidRDefault="009D7361" w:rsidP="0098069D">
            <w:pPr>
              <w:rPr>
                <w:sz w:val="18"/>
                <w:szCs w:val="18"/>
              </w:rPr>
            </w:pPr>
            <w:r w:rsidRPr="009D7361">
              <w:rPr>
                <w:sz w:val="18"/>
                <w:szCs w:val="18"/>
              </w:rPr>
              <w:t>98</w:t>
            </w:r>
          </w:p>
        </w:tc>
        <w:tc>
          <w:tcPr>
            <w:tcW w:w="1080" w:type="dxa"/>
          </w:tcPr>
          <w:p w:rsidR="009D7361" w:rsidRPr="009D7361" w:rsidRDefault="009D7361" w:rsidP="0098069D">
            <w:pPr>
              <w:rPr>
                <w:sz w:val="18"/>
                <w:szCs w:val="18"/>
              </w:rPr>
            </w:pPr>
            <w:r w:rsidRPr="009D7361">
              <w:rPr>
                <w:sz w:val="18"/>
                <w:szCs w:val="18"/>
              </w:rPr>
              <w:t>Household Housing Unit</w:t>
            </w:r>
          </w:p>
        </w:tc>
        <w:tc>
          <w:tcPr>
            <w:tcW w:w="1260" w:type="dxa"/>
          </w:tcPr>
          <w:p w:rsidR="009D7361" w:rsidRPr="009D7361" w:rsidRDefault="009D7361" w:rsidP="0098069D">
            <w:pPr>
              <w:rPr>
                <w:sz w:val="18"/>
                <w:szCs w:val="18"/>
              </w:rPr>
            </w:pPr>
            <w:r w:rsidRPr="009D7361">
              <w:rPr>
                <w:sz w:val="18"/>
                <w:szCs w:val="18"/>
              </w:rPr>
              <w:t>49%</w:t>
            </w:r>
          </w:p>
        </w:tc>
      </w:tr>
      <w:tr w:rsidR="009D7361" w:rsidRPr="009D7361" w:rsidTr="0098069D">
        <w:tc>
          <w:tcPr>
            <w:tcW w:w="1278" w:type="dxa"/>
          </w:tcPr>
          <w:p w:rsidR="009D7361" w:rsidRPr="009D7361" w:rsidRDefault="009D7361" w:rsidP="0098069D">
            <w:pPr>
              <w:rPr>
                <w:sz w:val="18"/>
                <w:szCs w:val="18"/>
              </w:rPr>
            </w:pPr>
          </w:p>
        </w:tc>
        <w:tc>
          <w:tcPr>
            <w:tcW w:w="1350" w:type="dxa"/>
          </w:tcPr>
          <w:p w:rsidR="009D7361" w:rsidRPr="009D7361" w:rsidRDefault="009D7361" w:rsidP="0098069D">
            <w:pPr>
              <w:rPr>
                <w:sz w:val="18"/>
                <w:szCs w:val="18"/>
              </w:rPr>
            </w:pPr>
          </w:p>
        </w:tc>
        <w:tc>
          <w:tcPr>
            <w:tcW w:w="1170" w:type="dxa"/>
          </w:tcPr>
          <w:p w:rsidR="009D7361" w:rsidRPr="009D7361" w:rsidRDefault="009D7361" w:rsidP="0098069D">
            <w:pPr>
              <w:rPr>
                <w:sz w:val="18"/>
                <w:szCs w:val="18"/>
              </w:rPr>
            </w:pPr>
          </w:p>
        </w:tc>
        <w:tc>
          <w:tcPr>
            <w:tcW w:w="1800" w:type="dxa"/>
          </w:tcPr>
          <w:p w:rsidR="009D7361" w:rsidRPr="009D7361" w:rsidRDefault="009D7361" w:rsidP="0098069D">
            <w:pPr>
              <w:rPr>
                <w:sz w:val="18"/>
                <w:szCs w:val="18"/>
              </w:rPr>
            </w:pPr>
            <w:r w:rsidRPr="009D7361">
              <w:rPr>
                <w:sz w:val="18"/>
                <w:szCs w:val="18"/>
              </w:rPr>
              <w:t>Rental units rehabilitated</w:t>
            </w:r>
          </w:p>
        </w:tc>
        <w:tc>
          <w:tcPr>
            <w:tcW w:w="990" w:type="dxa"/>
          </w:tcPr>
          <w:p w:rsidR="009D7361" w:rsidRPr="009D7361" w:rsidRDefault="009D7361" w:rsidP="0098069D">
            <w:pPr>
              <w:rPr>
                <w:sz w:val="18"/>
                <w:szCs w:val="18"/>
              </w:rPr>
            </w:pPr>
            <w:r w:rsidRPr="009D7361">
              <w:rPr>
                <w:sz w:val="18"/>
                <w:szCs w:val="18"/>
              </w:rPr>
              <w:t>N/A</w:t>
            </w:r>
          </w:p>
        </w:tc>
        <w:tc>
          <w:tcPr>
            <w:tcW w:w="810" w:type="dxa"/>
          </w:tcPr>
          <w:p w:rsidR="009D7361" w:rsidRPr="009D7361" w:rsidRDefault="009D7361" w:rsidP="0098069D">
            <w:r w:rsidRPr="009D7361">
              <w:rPr>
                <w:sz w:val="18"/>
                <w:szCs w:val="18"/>
              </w:rPr>
              <w:t>N/A</w:t>
            </w:r>
          </w:p>
        </w:tc>
        <w:tc>
          <w:tcPr>
            <w:tcW w:w="1080" w:type="dxa"/>
          </w:tcPr>
          <w:p w:rsidR="009D7361" w:rsidRPr="009D7361" w:rsidRDefault="009D7361" w:rsidP="0098069D">
            <w:pPr>
              <w:rPr>
                <w:sz w:val="18"/>
                <w:szCs w:val="18"/>
              </w:rPr>
            </w:pPr>
            <w:r w:rsidRPr="009D7361">
              <w:rPr>
                <w:sz w:val="18"/>
                <w:szCs w:val="18"/>
              </w:rPr>
              <w:t>Household Housing Unit</w:t>
            </w:r>
          </w:p>
        </w:tc>
        <w:tc>
          <w:tcPr>
            <w:tcW w:w="1260" w:type="dxa"/>
          </w:tcPr>
          <w:p w:rsidR="009D7361" w:rsidRPr="009D7361" w:rsidRDefault="009D7361" w:rsidP="0098069D">
            <w:r w:rsidRPr="009D7361">
              <w:rPr>
                <w:sz w:val="18"/>
                <w:szCs w:val="18"/>
              </w:rPr>
              <w:t>N/A</w:t>
            </w:r>
          </w:p>
        </w:tc>
      </w:tr>
    </w:tbl>
    <w:p w:rsidR="009D7361" w:rsidRPr="009D7361" w:rsidRDefault="009D7361" w:rsidP="009D7361">
      <w:pPr>
        <w:rPr>
          <w:sz w:val="18"/>
          <w:szCs w:val="18"/>
        </w:rPr>
      </w:pPr>
    </w:p>
    <w:p w:rsidR="009D7361" w:rsidRPr="009D7361" w:rsidRDefault="009D7361" w:rsidP="009D7361">
      <w:pPr>
        <w:rPr>
          <w:sz w:val="18"/>
          <w:szCs w:val="18"/>
        </w:rPr>
      </w:pPr>
    </w:p>
    <w:p w:rsidR="009D7361" w:rsidRPr="009D7361" w:rsidRDefault="009D7361" w:rsidP="009D7361">
      <w:pPr>
        <w:rPr>
          <w:sz w:val="18"/>
          <w:szCs w:val="18"/>
        </w:rPr>
      </w:pPr>
    </w:p>
    <w:tbl>
      <w:tblPr>
        <w:tblW w:w="9602" w:type="dxa"/>
        <w:tblInd w:w="113" w:type="dxa"/>
        <w:tblLook w:val="04A0" w:firstRow="1" w:lastRow="0" w:firstColumn="1" w:lastColumn="0" w:noHBand="0" w:noVBand="1"/>
      </w:tblPr>
      <w:tblGrid>
        <w:gridCol w:w="1459"/>
        <w:gridCol w:w="2919"/>
        <w:gridCol w:w="1623"/>
        <w:gridCol w:w="1472"/>
        <w:gridCol w:w="578"/>
        <w:gridCol w:w="1551"/>
      </w:tblGrid>
      <w:tr w:rsidR="009D7361" w:rsidRPr="009D7361" w:rsidTr="0098069D">
        <w:trPr>
          <w:trHeight w:val="300"/>
        </w:trPr>
        <w:tc>
          <w:tcPr>
            <w:tcW w:w="9602" w:type="dxa"/>
            <w:gridSpan w:val="6"/>
            <w:tcBorders>
              <w:top w:val="single" w:sz="4" w:space="0" w:color="auto"/>
              <w:left w:val="single" w:sz="4" w:space="0" w:color="auto"/>
              <w:bottom w:val="single" w:sz="4" w:space="0" w:color="auto"/>
              <w:right w:val="single" w:sz="4" w:space="0" w:color="000000"/>
            </w:tcBorders>
            <w:shd w:val="clear" w:color="000000" w:fill="9BC2E6"/>
            <w:noWrap/>
            <w:vAlign w:val="bottom"/>
            <w:hideMark/>
          </w:tcPr>
          <w:p w:rsidR="009D7361" w:rsidRPr="009D7361" w:rsidRDefault="009D7361" w:rsidP="0098069D">
            <w:pPr>
              <w:widowControl/>
              <w:autoSpaceDE/>
              <w:autoSpaceDN/>
              <w:adjustRightInd/>
              <w:jc w:val="center"/>
              <w:rPr>
                <w:rFonts w:ascii="Calibri" w:hAnsi="Calibri"/>
                <w:b/>
                <w:bCs/>
                <w:color w:val="000000"/>
                <w:sz w:val="22"/>
                <w:szCs w:val="22"/>
              </w:rPr>
            </w:pPr>
            <w:bookmarkStart w:id="2" w:name="_Hlk449626"/>
            <w:r w:rsidRPr="009D7361">
              <w:rPr>
                <w:rFonts w:ascii="Calibri" w:hAnsi="Calibri"/>
                <w:b/>
                <w:bCs/>
                <w:color w:val="000000"/>
                <w:sz w:val="22"/>
                <w:szCs w:val="22"/>
              </w:rPr>
              <w:t>Detailed Plan Progress in HOME Program – Reporting Period April 1, 2018 – March 31, 2019 (PY2017)</w:t>
            </w:r>
          </w:p>
        </w:tc>
      </w:tr>
      <w:tr w:rsidR="009D7361" w:rsidRPr="009D7361" w:rsidTr="0098069D">
        <w:trPr>
          <w:trHeight w:val="450"/>
        </w:trPr>
        <w:tc>
          <w:tcPr>
            <w:tcW w:w="1459" w:type="dxa"/>
            <w:tcBorders>
              <w:top w:val="nil"/>
              <w:left w:val="single" w:sz="4" w:space="0" w:color="auto"/>
              <w:bottom w:val="single" w:sz="4" w:space="0" w:color="auto"/>
              <w:right w:val="single" w:sz="4" w:space="0" w:color="auto"/>
            </w:tcBorders>
            <w:shd w:val="clear" w:color="000000" w:fill="BDD7EE"/>
            <w:vAlign w:val="bottom"/>
            <w:hideMark/>
          </w:tcPr>
          <w:p w:rsidR="009D7361" w:rsidRPr="009D7361" w:rsidRDefault="009D7361" w:rsidP="0098069D">
            <w:pPr>
              <w:widowControl/>
              <w:autoSpaceDE/>
              <w:autoSpaceDN/>
              <w:adjustRightInd/>
              <w:rPr>
                <w:rFonts w:ascii="Segoe UI" w:hAnsi="Segoe UI" w:cs="Segoe UI"/>
                <w:color w:val="000000"/>
                <w:sz w:val="16"/>
                <w:szCs w:val="16"/>
              </w:rPr>
            </w:pPr>
            <w:r w:rsidRPr="009D7361">
              <w:rPr>
                <w:rFonts w:ascii="Segoe UI" w:hAnsi="Segoe UI" w:cs="Segoe UI"/>
                <w:color w:val="000000"/>
                <w:sz w:val="16"/>
                <w:szCs w:val="16"/>
              </w:rPr>
              <w:t>Program Year Awarded</w:t>
            </w:r>
          </w:p>
        </w:tc>
        <w:tc>
          <w:tcPr>
            <w:tcW w:w="2919" w:type="dxa"/>
            <w:tcBorders>
              <w:top w:val="nil"/>
              <w:left w:val="nil"/>
              <w:bottom w:val="single" w:sz="4" w:space="0" w:color="auto"/>
              <w:right w:val="single" w:sz="4" w:space="0" w:color="auto"/>
            </w:tcBorders>
            <w:shd w:val="clear" w:color="000000" w:fill="BDD7EE"/>
            <w:noWrap/>
            <w:vAlign w:val="bottom"/>
            <w:hideMark/>
          </w:tcPr>
          <w:p w:rsidR="009D7361" w:rsidRPr="009D7361" w:rsidRDefault="009D7361" w:rsidP="0098069D">
            <w:pPr>
              <w:widowControl/>
              <w:autoSpaceDE/>
              <w:autoSpaceDN/>
              <w:adjustRightInd/>
              <w:rPr>
                <w:rFonts w:ascii="Segoe UI" w:hAnsi="Segoe UI" w:cs="Segoe UI"/>
                <w:color w:val="000000"/>
                <w:sz w:val="16"/>
                <w:szCs w:val="16"/>
              </w:rPr>
            </w:pPr>
            <w:r w:rsidRPr="009D7361">
              <w:rPr>
                <w:rFonts w:ascii="Segoe UI" w:hAnsi="Segoe UI" w:cs="Segoe UI"/>
                <w:color w:val="000000"/>
                <w:sz w:val="16"/>
                <w:szCs w:val="16"/>
              </w:rPr>
              <w:t>Project Name</w:t>
            </w:r>
          </w:p>
        </w:tc>
        <w:tc>
          <w:tcPr>
            <w:tcW w:w="1623" w:type="dxa"/>
            <w:tcBorders>
              <w:top w:val="nil"/>
              <w:left w:val="nil"/>
              <w:bottom w:val="single" w:sz="4" w:space="0" w:color="auto"/>
              <w:right w:val="single" w:sz="4" w:space="0" w:color="auto"/>
            </w:tcBorders>
            <w:shd w:val="clear" w:color="000000" w:fill="9BC2E6"/>
            <w:vAlign w:val="bottom"/>
            <w:hideMark/>
          </w:tcPr>
          <w:p w:rsidR="009D7361" w:rsidRPr="009D7361" w:rsidRDefault="009D7361" w:rsidP="0098069D">
            <w:pPr>
              <w:widowControl/>
              <w:autoSpaceDE/>
              <w:autoSpaceDN/>
              <w:adjustRightInd/>
              <w:rPr>
                <w:rFonts w:ascii="Segoe UI" w:hAnsi="Segoe UI" w:cs="Segoe UI"/>
                <w:b/>
                <w:bCs/>
                <w:color w:val="000000"/>
                <w:sz w:val="16"/>
                <w:szCs w:val="16"/>
              </w:rPr>
            </w:pPr>
            <w:r w:rsidRPr="009D7361">
              <w:rPr>
                <w:rFonts w:ascii="Segoe UI" w:hAnsi="Segoe UI" w:cs="Segoe UI"/>
                <w:b/>
                <w:bCs/>
                <w:color w:val="000000"/>
                <w:sz w:val="16"/>
                <w:szCs w:val="16"/>
              </w:rPr>
              <w:t>Program Funding Closed in PY2018</w:t>
            </w:r>
          </w:p>
        </w:tc>
        <w:tc>
          <w:tcPr>
            <w:tcW w:w="1472" w:type="dxa"/>
            <w:tcBorders>
              <w:top w:val="nil"/>
              <w:left w:val="nil"/>
              <w:bottom w:val="single" w:sz="4" w:space="0" w:color="auto"/>
              <w:right w:val="single" w:sz="4" w:space="0" w:color="auto"/>
            </w:tcBorders>
            <w:shd w:val="clear" w:color="000000" w:fill="BDD7EE"/>
            <w:noWrap/>
            <w:vAlign w:val="bottom"/>
            <w:hideMark/>
          </w:tcPr>
          <w:p w:rsidR="009D7361" w:rsidRPr="009D7361" w:rsidRDefault="009D7361" w:rsidP="0098069D">
            <w:pPr>
              <w:widowControl/>
              <w:autoSpaceDE/>
              <w:autoSpaceDN/>
              <w:adjustRightInd/>
              <w:rPr>
                <w:rFonts w:ascii="Segoe UI" w:hAnsi="Segoe UI" w:cs="Segoe UI"/>
                <w:color w:val="000000"/>
                <w:sz w:val="16"/>
                <w:szCs w:val="16"/>
              </w:rPr>
            </w:pPr>
            <w:r w:rsidRPr="009D7361">
              <w:rPr>
                <w:rFonts w:ascii="Segoe UI" w:hAnsi="Segoe UI" w:cs="Segoe UI"/>
                <w:color w:val="000000"/>
                <w:sz w:val="16"/>
                <w:szCs w:val="16"/>
              </w:rPr>
              <w:t>Project County</w:t>
            </w:r>
          </w:p>
        </w:tc>
        <w:tc>
          <w:tcPr>
            <w:tcW w:w="578" w:type="dxa"/>
            <w:tcBorders>
              <w:top w:val="nil"/>
              <w:left w:val="nil"/>
              <w:bottom w:val="single" w:sz="4" w:space="0" w:color="auto"/>
              <w:right w:val="single" w:sz="4" w:space="0" w:color="auto"/>
            </w:tcBorders>
            <w:shd w:val="clear" w:color="000000" w:fill="BDD7EE"/>
            <w:noWrap/>
            <w:vAlign w:val="bottom"/>
            <w:hideMark/>
          </w:tcPr>
          <w:p w:rsidR="009D7361" w:rsidRPr="009D7361" w:rsidRDefault="009D7361" w:rsidP="0098069D">
            <w:pPr>
              <w:widowControl/>
              <w:autoSpaceDE/>
              <w:autoSpaceDN/>
              <w:adjustRightInd/>
              <w:rPr>
                <w:rFonts w:ascii="Segoe UI" w:hAnsi="Segoe UI" w:cs="Segoe UI"/>
                <w:color w:val="000000"/>
                <w:sz w:val="16"/>
                <w:szCs w:val="16"/>
              </w:rPr>
            </w:pPr>
            <w:r w:rsidRPr="009D7361">
              <w:rPr>
                <w:rFonts w:ascii="Segoe UI" w:hAnsi="Segoe UI" w:cs="Segoe UI"/>
                <w:color w:val="000000"/>
                <w:sz w:val="16"/>
                <w:szCs w:val="16"/>
              </w:rPr>
              <w:t>Units</w:t>
            </w:r>
          </w:p>
        </w:tc>
        <w:tc>
          <w:tcPr>
            <w:tcW w:w="1551" w:type="dxa"/>
            <w:tcBorders>
              <w:top w:val="nil"/>
              <w:left w:val="nil"/>
              <w:bottom w:val="single" w:sz="4" w:space="0" w:color="auto"/>
              <w:right w:val="single" w:sz="4" w:space="0" w:color="auto"/>
            </w:tcBorders>
            <w:shd w:val="clear" w:color="000000" w:fill="BDD7EE"/>
            <w:noWrap/>
            <w:vAlign w:val="bottom"/>
            <w:hideMark/>
          </w:tcPr>
          <w:p w:rsidR="009D7361" w:rsidRPr="009D7361" w:rsidRDefault="009D7361" w:rsidP="0098069D">
            <w:pPr>
              <w:widowControl/>
              <w:autoSpaceDE/>
              <w:autoSpaceDN/>
              <w:adjustRightInd/>
              <w:rPr>
                <w:rFonts w:ascii="Segoe UI" w:hAnsi="Segoe UI" w:cs="Segoe UI"/>
                <w:color w:val="000000"/>
                <w:sz w:val="16"/>
                <w:szCs w:val="16"/>
              </w:rPr>
            </w:pPr>
            <w:r w:rsidRPr="009D7361">
              <w:rPr>
                <w:rFonts w:ascii="Segoe UI" w:hAnsi="Segoe UI" w:cs="Segoe UI"/>
                <w:color w:val="000000"/>
                <w:sz w:val="16"/>
                <w:szCs w:val="16"/>
              </w:rPr>
              <w:t>Type</w:t>
            </w:r>
          </w:p>
        </w:tc>
      </w:tr>
      <w:tr w:rsidR="009D7361" w:rsidRPr="009D7361" w:rsidTr="0098069D">
        <w:trPr>
          <w:trHeight w:val="300"/>
        </w:trPr>
        <w:tc>
          <w:tcPr>
            <w:tcW w:w="1459" w:type="dxa"/>
            <w:tcBorders>
              <w:top w:val="nil"/>
              <w:left w:val="single" w:sz="4" w:space="0" w:color="auto"/>
              <w:bottom w:val="single" w:sz="4" w:space="0" w:color="auto"/>
              <w:right w:val="single" w:sz="4" w:space="0" w:color="auto"/>
            </w:tcBorders>
            <w:shd w:val="clear" w:color="auto" w:fill="auto"/>
            <w:noWrap/>
            <w:vAlign w:val="bottom"/>
          </w:tcPr>
          <w:p w:rsidR="009D7361" w:rsidRPr="009D7361" w:rsidRDefault="009D7361" w:rsidP="0098069D">
            <w:pPr>
              <w:widowControl/>
              <w:autoSpaceDE/>
              <w:autoSpaceDN/>
              <w:adjustRightInd/>
              <w:rPr>
                <w:rFonts w:ascii="Segoe UI" w:hAnsi="Segoe UI" w:cs="Segoe UI"/>
                <w:color w:val="000000"/>
                <w:sz w:val="16"/>
                <w:szCs w:val="16"/>
              </w:rPr>
            </w:pPr>
            <w:r w:rsidRPr="009D7361">
              <w:rPr>
                <w:rFonts w:ascii="Segoe UI" w:hAnsi="Segoe UI" w:cs="Segoe UI"/>
                <w:color w:val="000000"/>
                <w:sz w:val="16"/>
                <w:szCs w:val="16"/>
              </w:rPr>
              <w:t>2015</w:t>
            </w:r>
          </w:p>
        </w:tc>
        <w:tc>
          <w:tcPr>
            <w:tcW w:w="2919" w:type="dxa"/>
            <w:tcBorders>
              <w:top w:val="nil"/>
              <w:left w:val="nil"/>
              <w:bottom w:val="single" w:sz="4" w:space="0" w:color="auto"/>
              <w:right w:val="single" w:sz="4" w:space="0" w:color="auto"/>
            </w:tcBorders>
            <w:shd w:val="clear" w:color="auto" w:fill="auto"/>
            <w:noWrap/>
            <w:vAlign w:val="bottom"/>
          </w:tcPr>
          <w:p w:rsidR="009D7361" w:rsidRPr="009D7361" w:rsidRDefault="009D7361" w:rsidP="0098069D">
            <w:pPr>
              <w:widowControl/>
              <w:autoSpaceDE/>
              <w:autoSpaceDN/>
              <w:adjustRightInd/>
              <w:rPr>
                <w:rFonts w:ascii="Segoe UI" w:hAnsi="Segoe UI" w:cs="Segoe UI"/>
                <w:color w:val="000000"/>
                <w:sz w:val="16"/>
                <w:szCs w:val="16"/>
              </w:rPr>
            </w:pPr>
            <w:r w:rsidRPr="009D7361">
              <w:rPr>
                <w:rFonts w:ascii="Segoe UI" w:hAnsi="Segoe UI" w:cs="Segoe UI"/>
                <w:color w:val="000000"/>
                <w:sz w:val="16"/>
                <w:szCs w:val="16"/>
              </w:rPr>
              <w:t>Red Oak Ridge</w:t>
            </w:r>
          </w:p>
        </w:tc>
        <w:tc>
          <w:tcPr>
            <w:tcW w:w="1623" w:type="dxa"/>
            <w:tcBorders>
              <w:top w:val="nil"/>
              <w:left w:val="nil"/>
              <w:bottom w:val="single" w:sz="4" w:space="0" w:color="auto"/>
              <w:right w:val="single" w:sz="4" w:space="0" w:color="auto"/>
            </w:tcBorders>
            <w:shd w:val="clear" w:color="auto" w:fill="auto"/>
            <w:noWrap/>
            <w:vAlign w:val="bottom"/>
          </w:tcPr>
          <w:p w:rsidR="009D7361" w:rsidRPr="009D7361" w:rsidRDefault="009D7361" w:rsidP="0098069D">
            <w:pPr>
              <w:widowControl/>
              <w:autoSpaceDE/>
              <w:autoSpaceDN/>
              <w:adjustRightInd/>
              <w:jc w:val="right"/>
              <w:rPr>
                <w:rFonts w:ascii="Segoe UI" w:hAnsi="Segoe UI" w:cs="Segoe UI"/>
                <w:color w:val="000000"/>
                <w:sz w:val="16"/>
                <w:szCs w:val="16"/>
              </w:rPr>
            </w:pPr>
            <w:r w:rsidRPr="009D7361">
              <w:rPr>
                <w:rFonts w:ascii="Segoe UI" w:hAnsi="Segoe UI" w:cs="Segoe UI"/>
                <w:color w:val="000000"/>
                <w:sz w:val="16"/>
                <w:szCs w:val="16"/>
              </w:rPr>
              <w:t>1,490,650</w:t>
            </w:r>
          </w:p>
        </w:tc>
        <w:tc>
          <w:tcPr>
            <w:tcW w:w="1472" w:type="dxa"/>
            <w:tcBorders>
              <w:top w:val="nil"/>
              <w:left w:val="nil"/>
              <w:bottom w:val="single" w:sz="4" w:space="0" w:color="auto"/>
              <w:right w:val="single" w:sz="4" w:space="0" w:color="auto"/>
            </w:tcBorders>
            <w:shd w:val="clear" w:color="auto" w:fill="auto"/>
            <w:noWrap/>
            <w:vAlign w:val="bottom"/>
          </w:tcPr>
          <w:p w:rsidR="009D7361" w:rsidRPr="009D7361" w:rsidRDefault="009D7361" w:rsidP="0098069D">
            <w:pPr>
              <w:widowControl/>
              <w:autoSpaceDE/>
              <w:autoSpaceDN/>
              <w:adjustRightInd/>
              <w:rPr>
                <w:rFonts w:ascii="Segoe UI" w:hAnsi="Segoe UI" w:cs="Segoe UI"/>
                <w:color w:val="000000"/>
                <w:sz w:val="16"/>
                <w:szCs w:val="16"/>
              </w:rPr>
            </w:pPr>
            <w:r w:rsidRPr="009D7361">
              <w:rPr>
                <w:rFonts w:ascii="Segoe UI" w:hAnsi="Segoe UI" w:cs="Segoe UI"/>
                <w:color w:val="000000"/>
                <w:sz w:val="16"/>
                <w:szCs w:val="16"/>
              </w:rPr>
              <w:t>Talladega</w:t>
            </w:r>
          </w:p>
        </w:tc>
        <w:tc>
          <w:tcPr>
            <w:tcW w:w="578" w:type="dxa"/>
            <w:tcBorders>
              <w:top w:val="nil"/>
              <w:left w:val="nil"/>
              <w:bottom w:val="single" w:sz="4" w:space="0" w:color="auto"/>
              <w:right w:val="single" w:sz="4" w:space="0" w:color="auto"/>
            </w:tcBorders>
            <w:shd w:val="clear" w:color="auto" w:fill="auto"/>
            <w:noWrap/>
            <w:vAlign w:val="bottom"/>
          </w:tcPr>
          <w:p w:rsidR="009D7361" w:rsidRPr="009D7361" w:rsidRDefault="009D7361" w:rsidP="0098069D">
            <w:pPr>
              <w:widowControl/>
              <w:autoSpaceDE/>
              <w:autoSpaceDN/>
              <w:adjustRightInd/>
              <w:jc w:val="right"/>
              <w:rPr>
                <w:rFonts w:ascii="Segoe UI" w:hAnsi="Segoe UI" w:cs="Segoe UI"/>
                <w:color w:val="000000"/>
                <w:sz w:val="16"/>
                <w:szCs w:val="16"/>
              </w:rPr>
            </w:pPr>
            <w:r w:rsidRPr="009D7361">
              <w:rPr>
                <w:rFonts w:ascii="Segoe UI" w:hAnsi="Segoe UI" w:cs="Segoe UI"/>
                <w:color w:val="000000"/>
                <w:sz w:val="16"/>
                <w:szCs w:val="16"/>
              </w:rPr>
              <w:t>42</w:t>
            </w:r>
          </w:p>
        </w:tc>
        <w:tc>
          <w:tcPr>
            <w:tcW w:w="1551" w:type="dxa"/>
            <w:tcBorders>
              <w:top w:val="nil"/>
              <w:left w:val="nil"/>
              <w:bottom w:val="single" w:sz="4" w:space="0" w:color="auto"/>
              <w:right w:val="single" w:sz="4" w:space="0" w:color="auto"/>
            </w:tcBorders>
            <w:shd w:val="clear" w:color="auto" w:fill="auto"/>
            <w:noWrap/>
            <w:vAlign w:val="bottom"/>
          </w:tcPr>
          <w:p w:rsidR="009D7361" w:rsidRPr="009D7361" w:rsidRDefault="009D7361" w:rsidP="0098069D">
            <w:pPr>
              <w:widowControl/>
              <w:autoSpaceDE/>
              <w:autoSpaceDN/>
              <w:adjustRightInd/>
              <w:rPr>
                <w:rFonts w:ascii="Segoe UI" w:hAnsi="Segoe UI" w:cs="Segoe UI"/>
                <w:color w:val="000000"/>
                <w:sz w:val="16"/>
                <w:szCs w:val="16"/>
              </w:rPr>
            </w:pPr>
            <w:r w:rsidRPr="009D7361">
              <w:rPr>
                <w:rFonts w:ascii="Segoe UI" w:hAnsi="Segoe UI" w:cs="Segoe UI"/>
                <w:color w:val="000000"/>
                <w:sz w:val="16"/>
                <w:szCs w:val="16"/>
              </w:rPr>
              <w:t>Multifamily</w:t>
            </w:r>
          </w:p>
        </w:tc>
      </w:tr>
      <w:tr w:rsidR="009D7361" w:rsidRPr="009D7361" w:rsidTr="0098069D">
        <w:trPr>
          <w:trHeight w:val="300"/>
        </w:trPr>
        <w:tc>
          <w:tcPr>
            <w:tcW w:w="1459" w:type="dxa"/>
            <w:tcBorders>
              <w:top w:val="nil"/>
              <w:left w:val="single" w:sz="4" w:space="0" w:color="auto"/>
              <w:bottom w:val="single" w:sz="4" w:space="0" w:color="auto"/>
              <w:right w:val="single" w:sz="4" w:space="0" w:color="auto"/>
            </w:tcBorders>
            <w:shd w:val="clear" w:color="auto" w:fill="auto"/>
            <w:noWrap/>
            <w:vAlign w:val="bottom"/>
          </w:tcPr>
          <w:p w:rsidR="009D7361" w:rsidRPr="009D7361" w:rsidRDefault="009D7361" w:rsidP="0098069D">
            <w:pPr>
              <w:widowControl/>
              <w:autoSpaceDE/>
              <w:autoSpaceDN/>
              <w:adjustRightInd/>
              <w:rPr>
                <w:rFonts w:ascii="Segoe UI" w:hAnsi="Segoe UI" w:cs="Segoe UI"/>
                <w:color w:val="000000"/>
                <w:sz w:val="16"/>
                <w:szCs w:val="16"/>
              </w:rPr>
            </w:pPr>
            <w:r w:rsidRPr="009D7361">
              <w:rPr>
                <w:rFonts w:ascii="Segoe UI" w:hAnsi="Segoe UI" w:cs="Segoe UI"/>
                <w:color w:val="000000"/>
                <w:sz w:val="16"/>
                <w:szCs w:val="16"/>
              </w:rPr>
              <w:t>2015</w:t>
            </w:r>
          </w:p>
        </w:tc>
        <w:tc>
          <w:tcPr>
            <w:tcW w:w="2919" w:type="dxa"/>
            <w:tcBorders>
              <w:top w:val="nil"/>
              <w:left w:val="nil"/>
              <w:bottom w:val="single" w:sz="4" w:space="0" w:color="auto"/>
              <w:right w:val="single" w:sz="4" w:space="0" w:color="auto"/>
            </w:tcBorders>
            <w:shd w:val="clear" w:color="auto" w:fill="auto"/>
            <w:noWrap/>
            <w:vAlign w:val="bottom"/>
          </w:tcPr>
          <w:p w:rsidR="009D7361" w:rsidRPr="009D7361" w:rsidRDefault="009D7361" w:rsidP="0098069D">
            <w:pPr>
              <w:widowControl/>
              <w:autoSpaceDE/>
              <w:autoSpaceDN/>
              <w:adjustRightInd/>
              <w:rPr>
                <w:rFonts w:ascii="Segoe UI" w:hAnsi="Segoe UI" w:cs="Segoe UI"/>
                <w:color w:val="000000"/>
                <w:sz w:val="16"/>
                <w:szCs w:val="16"/>
              </w:rPr>
            </w:pPr>
            <w:r w:rsidRPr="009D7361">
              <w:rPr>
                <w:rFonts w:ascii="Segoe UI" w:hAnsi="Segoe UI" w:cs="Segoe UI"/>
                <w:color w:val="000000"/>
                <w:sz w:val="16"/>
                <w:szCs w:val="16"/>
              </w:rPr>
              <w:t>The Village at Mill Creek</w:t>
            </w:r>
          </w:p>
        </w:tc>
        <w:tc>
          <w:tcPr>
            <w:tcW w:w="1623" w:type="dxa"/>
            <w:tcBorders>
              <w:top w:val="nil"/>
              <w:left w:val="nil"/>
              <w:bottom w:val="single" w:sz="4" w:space="0" w:color="auto"/>
              <w:right w:val="single" w:sz="4" w:space="0" w:color="auto"/>
            </w:tcBorders>
            <w:shd w:val="clear" w:color="auto" w:fill="auto"/>
            <w:noWrap/>
            <w:vAlign w:val="bottom"/>
          </w:tcPr>
          <w:p w:rsidR="009D7361" w:rsidRPr="009D7361" w:rsidRDefault="009D7361" w:rsidP="0098069D">
            <w:pPr>
              <w:widowControl/>
              <w:autoSpaceDE/>
              <w:autoSpaceDN/>
              <w:adjustRightInd/>
              <w:jc w:val="right"/>
              <w:rPr>
                <w:rFonts w:ascii="Segoe UI" w:hAnsi="Segoe UI" w:cs="Segoe UI"/>
                <w:color w:val="000000"/>
                <w:sz w:val="16"/>
                <w:szCs w:val="16"/>
              </w:rPr>
            </w:pPr>
            <w:r w:rsidRPr="009D7361">
              <w:rPr>
                <w:rFonts w:ascii="Segoe UI" w:hAnsi="Segoe UI" w:cs="Segoe UI"/>
                <w:color w:val="000000"/>
                <w:sz w:val="16"/>
                <w:szCs w:val="16"/>
              </w:rPr>
              <w:t>914,250</w:t>
            </w:r>
          </w:p>
        </w:tc>
        <w:tc>
          <w:tcPr>
            <w:tcW w:w="1472" w:type="dxa"/>
            <w:tcBorders>
              <w:top w:val="nil"/>
              <w:left w:val="nil"/>
              <w:bottom w:val="single" w:sz="4" w:space="0" w:color="auto"/>
              <w:right w:val="single" w:sz="4" w:space="0" w:color="auto"/>
            </w:tcBorders>
            <w:shd w:val="clear" w:color="auto" w:fill="auto"/>
            <w:noWrap/>
            <w:vAlign w:val="bottom"/>
          </w:tcPr>
          <w:p w:rsidR="009D7361" w:rsidRPr="009D7361" w:rsidRDefault="009D7361" w:rsidP="0098069D">
            <w:pPr>
              <w:widowControl/>
              <w:autoSpaceDE/>
              <w:autoSpaceDN/>
              <w:adjustRightInd/>
              <w:rPr>
                <w:rFonts w:ascii="Segoe UI" w:hAnsi="Segoe UI" w:cs="Segoe UI"/>
                <w:color w:val="000000"/>
                <w:sz w:val="16"/>
                <w:szCs w:val="16"/>
              </w:rPr>
            </w:pPr>
            <w:r w:rsidRPr="009D7361">
              <w:rPr>
                <w:rFonts w:ascii="Segoe UI" w:hAnsi="Segoe UI" w:cs="Segoe UI"/>
                <w:color w:val="000000"/>
                <w:sz w:val="16"/>
                <w:szCs w:val="16"/>
              </w:rPr>
              <w:t>Elmore</w:t>
            </w:r>
          </w:p>
        </w:tc>
        <w:tc>
          <w:tcPr>
            <w:tcW w:w="578" w:type="dxa"/>
            <w:tcBorders>
              <w:top w:val="nil"/>
              <w:left w:val="nil"/>
              <w:bottom w:val="single" w:sz="4" w:space="0" w:color="auto"/>
              <w:right w:val="single" w:sz="4" w:space="0" w:color="auto"/>
            </w:tcBorders>
            <w:shd w:val="clear" w:color="auto" w:fill="auto"/>
            <w:noWrap/>
            <w:vAlign w:val="bottom"/>
          </w:tcPr>
          <w:p w:rsidR="009D7361" w:rsidRPr="009D7361" w:rsidRDefault="009D7361" w:rsidP="0098069D">
            <w:pPr>
              <w:widowControl/>
              <w:autoSpaceDE/>
              <w:autoSpaceDN/>
              <w:adjustRightInd/>
              <w:jc w:val="right"/>
              <w:rPr>
                <w:rFonts w:ascii="Segoe UI" w:hAnsi="Segoe UI" w:cs="Segoe UI"/>
                <w:color w:val="000000"/>
                <w:sz w:val="16"/>
                <w:szCs w:val="16"/>
              </w:rPr>
            </w:pPr>
            <w:r w:rsidRPr="009D7361">
              <w:rPr>
                <w:rFonts w:ascii="Segoe UI" w:hAnsi="Segoe UI" w:cs="Segoe UI"/>
                <w:color w:val="000000"/>
                <w:sz w:val="16"/>
                <w:szCs w:val="16"/>
              </w:rPr>
              <w:t>56</w:t>
            </w:r>
          </w:p>
        </w:tc>
        <w:tc>
          <w:tcPr>
            <w:tcW w:w="1551" w:type="dxa"/>
            <w:tcBorders>
              <w:top w:val="nil"/>
              <w:left w:val="nil"/>
              <w:bottom w:val="single" w:sz="4" w:space="0" w:color="auto"/>
              <w:right w:val="single" w:sz="4" w:space="0" w:color="auto"/>
            </w:tcBorders>
            <w:shd w:val="clear" w:color="auto" w:fill="auto"/>
            <w:noWrap/>
            <w:vAlign w:val="bottom"/>
          </w:tcPr>
          <w:p w:rsidR="009D7361" w:rsidRPr="009D7361" w:rsidRDefault="009D7361" w:rsidP="0098069D">
            <w:pPr>
              <w:widowControl/>
              <w:autoSpaceDE/>
              <w:autoSpaceDN/>
              <w:adjustRightInd/>
              <w:rPr>
                <w:rFonts w:ascii="Segoe UI" w:hAnsi="Segoe UI" w:cs="Segoe UI"/>
                <w:color w:val="000000"/>
                <w:sz w:val="16"/>
                <w:szCs w:val="16"/>
              </w:rPr>
            </w:pPr>
            <w:r w:rsidRPr="009D7361">
              <w:rPr>
                <w:rFonts w:ascii="Segoe UI" w:hAnsi="Segoe UI" w:cs="Segoe UI"/>
                <w:color w:val="000000"/>
                <w:sz w:val="16"/>
                <w:szCs w:val="16"/>
              </w:rPr>
              <w:t>Elderly 55</w:t>
            </w:r>
          </w:p>
        </w:tc>
      </w:tr>
      <w:tr w:rsidR="009D7361" w:rsidRPr="009D7361" w:rsidTr="0098069D">
        <w:trPr>
          <w:trHeight w:val="315"/>
        </w:trPr>
        <w:tc>
          <w:tcPr>
            <w:tcW w:w="1459" w:type="dxa"/>
            <w:tcBorders>
              <w:top w:val="nil"/>
              <w:left w:val="single" w:sz="4" w:space="0" w:color="auto"/>
              <w:bottom w:val="single" w:sz="4" w:space="0" w:color="auto"/>
              <w:right w:val="single" w:sz="4" w:space="0" w:color="auto"/>
            </w:tcBorders>
            <w:shd w:val="clear" w:color="000000" w:fill="BFBFBF"/>
            <w:noWrap/>
            <w:vAlign w:val="bottom"/>
            <w:hideMark/>
          </w:tcPr>
          <w:p w:rsidR="009D7361" w:rsidRPr="009D7361" w:rsidRDefault="009D7361" w:rsidP="0098069D">
            <w:pPr>
              <w:widowControl/>
              <w:autoSpaceDE/>
              <w:autoSpaceDN/>
              <w:adjustRightInd/>
              <w:rPr>
                <w:rFonts w:ascii="Segoe UI" w:hAnsi="Segoe UI" w:cs="Segoe UI"/>
                <w:color w:val="000000"/>
                <w:sz w:val="16"/>
                <w:szCs w:val="16"/>
              </w:rPr>
            </w:pPr>
            <w:r w:rsidRPr="009D7361">
              <w:rPr>
                <w:rFonts w:ascii="Segoe UI" w:hAnsi="Segoe UI" w:cs="Segoe UI"/>
                <w:color w:val="000000"/>
                <w:sz w:val="16"/>
                <w:szCs w:val="16"/>
              </w:rPr>
              <w:t> </w:t>
            </w:r>
          </w:p>
        </w:tc>
        <w:tc>
          <w:tcPr>
            <w:tcW w:w="2919" w:type="dxa"/>
            <w:tcBorders>
              <w:top w:val="nil"/>
              <w:left w:val="nil"/>
              <w:bottom w:val="single" w:sz="4" w:space="0" w:color="auto"/>
              <w:right w:val="single" w:sz="4" w:space="0" w:color="auto"/>
            </w:tcBorders>
            <w:shd w:val="clear" w:color="000000" w:fill="BFBFBF"/>
            <w:noWrap/>
            <w:vAlign w:val="bottom"/>
            <w:hideMark/>
          </w:tcPr>
          <w:p w:rsidR="009D7361" w:rsidRPr="009D7361" w:rsidRDefault="009D7361" w:rsidP="0098069D">
            <w:pPr>
              <w:widowControl/>
              <w:autoSpaceDE/>
              <w:autoSpaceDN/>
              <w:adjustRightInd/>
              <w:rPr>
                <w:rFonts w:ascii="Segoe UI" w:hAnsi="Segoe UI" w:cs="Segoe UI"/>
                <w:color w:val="000000"/>
                <w:sz w:val="16"/>
                <w:szCs w:val="16"/>
              </w:rPr>
            </w:pPr>
            <w:r w:rsidRPr="009D7361">
              <w:rPr>
                <w:rFonts w:ascii="Segoe UI" w:hAnsi="Segoe UI" w:cs="Segoe UI"/>
                <w:color w:val="000000"/>
                <w:sz w:val="16"/>
                <w:szCs w:val="16"/>
              </w:rPr>
              <w:t> </w:t>
            </w:r>
          </w:p>
        </w:tc>
        <w:tc>
          <w:tcPr>
            <w:tcW w:w="1623" w:type="dxa"/>
            <w:tcBorders>
              <w:top w:val="double" w:sz="4" w:space="0" w:color="auto"/>
              <w:left w:val="nil"/>
              <w:bottom w:val="single" w:sz="4" w:space="0" w:color="auto"/>
              <w:right w:val="single" w:sz="4" w:space="0" w:color="auto"/>
            </w:tcBorders>
            <w:shd w:val="clear" w:color="auto" w:fill="auto"/>
            <w:noWrap/>
            <w:vAlign w:val="bottom"/>
          </w:tcPr>
          <w:p w:rsidR="009D7361" w:rsidRPr="009D7361" w:rsidRDefault="009D7361" w:rsidP="0098069D">
            <w:pPr>
              <w:widowControl/>
              <w:autoSpaceDE/>
              <w:autoSpaceDN/>
              <w:adjustRightInd/>
              <w:jc w:val="right"/>
              <w:rPr>
                <w:rFonts w:ascii="Segoe UI" w:hAnsi="Segoe UI" w:cs="Segoe UI"/>
                <w:color w:val="000000"/>
                <w:sz w:val="16"/>
                <w:szCs w:val="16"/>
              </w:rPr>
            </w:pPr>
            <w:r w:rsidRPr="009D7361">
              <w:rPr>
                <w:rFonts w:ascii="Segoe UI" w:hAnsi="Segoe UI" w:cs="Segoe UI"/>
                <w:color w:val="000000"/>
                <w:sz w:val="16"/>
                <w:szCs w:val="16"/>
              </w:rPr>
              <w:t>2,404,900</w:t>
            </w:r>
          </w:p>
        </w:tc>
        <w:tc>
          <w:tcPr>
            <w:tcW w:w="1472" w:type="dxa"/>
            <w:tcBorders>
              <w:top w:val="nil"/>
              <w:left w:val="nil"/>
              <w:bottom w:val="single" w:sz="4" w:space="0" w:color="auto"/>
              <w:right w:val="single" w:sz="4" w:space="0" w:color="auto"/>
            </w:tcBorders>
            <w:shd w:val="clear" w:color="000000" w:fill="BFBFBF"/>
            <w:noWrap/>
            <w:vAlign w:val="bottom"/>
          </w:tcPr>
          <w:p w:rsidR="009D7361" w:rsidRPr="009D7361" w:rsidRDefault="009D7361" w:rsidP="0098069D">
            <w:pPr>
              <w:widowControl/>
              <w:autoSpaceDE/>
              <w:autoSpaceDN/>
              <w:adjustRightInd/>
              <w:rPr>
                <w:rFonts w:ascii="Segoe UI" w:hAnsi="Segoe UI" w:cs="Segoe UI"/>
                <w:color w:val="000000"/>
                <w:sz w:val="16"/>
                <w:szCs w:val="16"/>
              </w:rPr>
            </w:pPr>
          </w:p>
        </w:tc>
        <w:tc>
          <w:tcPr>
            <w:tcW w:w="578" w:type="dxa"/>
            <w:tcBorders>
              <w:top w:val="nil"/>
              <w:left w:val="nil"/>
              <w:bottom w:val="single" w:sz="4" w:space="0" w:color="auto"/>
              <w:right w:val="single" w:sz="4" w:space="0" w:color="auto"/>
            </w:tcBorders>
            <w:shd w:val="clear" w:color="auto" w:fill="auto"/>
            <w:noWrap/>
            <w:vAlign w:val="bottom"/>
          </w:tcPr>
          <w:p w:rsidR="009D7361" w:rsidRPr="009D7361" w:rsidRDefault="009D7361" w:rsidP="0098069D">
            <w:pPr>
              <w:widowControl/>
              <w:autoSpaceDE/>
              <w:autoSpaceDN/>
              <w:adjustRightInd/>
              <w:jc w:val="right"/>
              <w:rPr>
                <w:rFonts w:ascii="Segoe UI" w:hAnsi="Segoe UI" w:cs="Segoe UI"/>
                <w:color w:val="000000"/>
                <w:sz w:val="16"/>
                <w:szCs w:val="16"/>
              </w:rPr>
            </w:pPr>
            <w:r w:rsidRPr="009D7361">
              <w:rPr>
                <w:rFonts w:ascii="Segoe UI" w:hAnsi="Segoe UI" w:cs="Segoe UI"/>
                <w:color w:val="000000"/>
                <w:sz w:val="16"/>
                <w:szCs w:val="16"/>
              </w:rPr>
              <w:t>98</w:t>
            </w:r>
          </w:p>
        </w:tc>
        <w:tc>
          <w:tcPr>
            <w:tcW w:w="1551" w:type="dxa"/>
            <w:tcBorders>
              <w:top w:val="nil"/>
              <w:left w:val="nil"/>
              <w:bottom w:val="single" w:sz="4" w:space="0" w:color="auto"/>
              <w:right w:val="single" w:sz="4" w:space="0" w:color="auto"/>
            </w:tcBorders>
            <w:shd w:val="clear" w:color="000000" w:fill="BFBFBF"/>
            <w:noWrap/>
            <w:vAlign w:val="bottom"/>
            <w:hideMark/>
          </w:tcPr>
          <w:p w:rsidR="009D7361" w:rsidRPr="009D7361" w:rsidRDefault="009D7361" w:rsidP="0098069D">
            <w:pPr>
              <w:widowControl/>
              <w:autoSpaceDE/>
              <w:autoSpaceDN/>
              <w:adjustRightInd/>
              <w:rPr>
                <w:rFonts w:ascii="Segoe UI" w:hAnsi="Segoe UI" w:cs="Segoe UI"/>
                <w:color w:val="000000"/>
                <w:sz w:val="16"/>
                <w:szCs w:val="16"/>
              </w:rPr>
            </w:pPr>
            <w:r w:rsidRPr="009D7361">
              <w:rPr>
                <w:rFonts w:ascii="Segoe UI" w:hAnsi="Segoe UI" w:cs="Segoe UI"/>
                <w:color w:val="000000"/>
                <w:sz w:val="16"/>
                <w:szCs w:val="16"/>
              </w:rPr>
              <w:t> </w:t>
            </w:r>
          </w:p>
        </w:tc>
      </w:tr>
      <w:bookmarkEnd w:id="2"/>
    </w:tbl>
    <w:p w:rsidR="009D7361" w:rsidRPr="009D7361" w:rsidRDefault="009D7361" w:rsidP="009D7361">
      <w:pPr>
        <w:pStyle w:val="PlainText"/>
        <w:rPr>
          <w:rFonts w:ascii="Times New Roman" w:hAnsi="Times New Roman" w:cs="Times New Roman"/>
          <w:sz w:val="24"/>
          <w:szCs w:val="24"/>
        </w:rPr>
      </w:pPr>
    </w:p>
    <w:p w:rsidR="009D7361" w:rsidRDefault="009D7361" w:rsidP="0025759A">
      <w:pPr>
        <w:pStyle w:val="PlainText"/>
        <w:rPr>
          <w:rFonts w:ascii="Times New Roman" w:hAnsi="Times New Roman" w:cs="Times New Roman"/>
          <w:sz w:val="24"/>
          <w:szCs w:val="24"/>
        </w:rPr>
      </w:pPr>
      <w:r w:rsidRPr="009D7361">
        <w:rPr>
          <w:rFonts w:ascii="Times New Roman" w:hAnsi="Times New Roman" w:cs="Times New Roman"/>
          <w:sz w:val="24"/>
          <w:szCs w:val="24"/>
        </w:rPr>
        <w:tab/>
      </w:r>
      <w:r w:rsidRPr="0025759A">
        <w:rPr>
          <w:rFonts w:ascii="Times New Roman" w:hAnsi="Times New Roman" w:cs="Times New Roman"/>
          <w:b/>
          <w:sz w:val="24"/>
          <w:szCs w:val="24"/>
          <w:u w:val="single"/>
        </w:rPr>
        <w:t>HOME</w:t>
      </w:r>
      <w:r w:rsidRPr="0025759A">
        <w:rPr>
          <w:rFonts w:ascii="Times New Roman" w:hAnsi="Times New Roman" w:cs="Times New Roman"/>
          <w:sz w:val="24"/>
          <w:szCs w:val="24"/>
        </w:rPr>
        <w:t>:  In PY2018, construction was completed, and HOME Loans closed on two (2) HOME Projects (totaling 98 units) utilizing $2,404,900 of HOME funds from PY2015 through PY2016 (See ConPlan Goals and Accomplishments IDIS Report and PR05-Drawdown Report by Project and Activity).</w:t>
      </w:r>
      <w:r w:rsidR="0025759A" w:rsidRPr="0025759A">
        <w:rPr>
          <w:rFonts w:ascii="Times New Roman" w:hAnsi="Times New Roman" w:cs="Times New Roman"/>
          <w:sz w:val="24"/>
          <w:szCs w:val="24"/>
        </w:rPr>
        <w:t xml:space="preserve">  Both were issued HOME Commitments in the 2015 Application Cycle.</w:t>
      </w:r>
    </w:p>
    <w:p w:rsidR="0025759A" w:rsidRPr="009D7361" w:rsidRDefault="0025759A" w:rsidP="0025759A">
      <w:pPr>
        <w:pStyle w:val="PlainText"/>
        <w:rPr>
          <w:rFonts w:ascii="Times New Roman" w:hAnsi="Times New Roman" w:cs="Times New Roman"/>
          <w:sz w:val="24"/>
          <w:szCs w:val="24"/>
        </w:rPr>
      </w:pPr>
    </w:p>
    <w:p w:rsidR="009D7361" w:rsidRPr="009D7361" w:rsidRDefault="009D7361" w:rsidP="009D7361">
      <w:pPr>
        <w:pStyle w:val="PlainText"/>
        <w:ind w:left="720"/>
        <w:rPr>
          <w:rFonts w:ascii="Times New Roman" w:hAnsi="Times New Roman" w:cs="Times New Roman"/>
          <w:sz w:val="24"/>
          <w:szCs w:val="24"/>
        </w:rPr>
      </w:pPr>
      <w:r w:rsidRPr="009D7361">
        <w:rPr>
          <w:rFonts w:ascii="Times New Roman" w:hAnsi="Times New Roman" w:cs="Times New Roman"/>
          <w:sz w:val="24"/>
          <w:szCs w:val="24"/>
        </w:rPr>
        <w:t xml:space="preserve">1. </w:t>
      </w:r>
      <w:r w:rsidRPr="009D7361">
        <w:rPr>
          <w:rFonts w:ascii="Times New Roman" w:hAnsi="Times New Roman" w:cs="Times New Roman"/>
          <w:b/>
          <w:sz w:val="24"/>
          <w:szCs w:val="24"/>
        </w:rPr>
        <w:t>Red Oak Ridge</w:t>
      </w:r>
      <w:r w:rsidRPr="009D7361">
        <w:rPr>
          <w:rFonts w:ascii="Times New Roman" w:hAnsi="Times New Roman" w:cs="Times New Roman"/>
          <w:sz w:val="24"/>
          <w:szCs w:val="24"/>
        </w:rPr>
        <w:t xml:space="preserve"> (AHFA #2015006) in Talladega County: 42-unit, multifamily and special needs apartment community. Funded with PY14-EN ($1,489,150) and PY15-EN ($1,500) funds.</w:t>
      </w:r>
    </w:p>
    <w:p w:rsidR="009D7361" w:rsidRPr="009D7361" w:rsidRDefault="009D7361" w:rsidP="009D7361">
      <w:pPr>
        <w:pStyle w:val="PlainText"/>
        <w:ind w:left="720"/>
        <w:rPr>
          <w:rFonts w:ascii="Times New Roman" w:hAnsi="Times New Roman" w:cs="Times New Roman"/>
          <w:sz w:val="24"/>
          <w:szCs w:val="24"/>
        </w:rPr>
      </w:pPr>
    </w:p>
    <w:p w:rsidR="009D7361" w:rsidRPr="008A55F3" w:rsidRDefault="009D7361" w:rsidP="009D7361">
      <w:pPr>
        <w:pStyle w:val="PlainText"/>
        <w:ind w:left="720"/>
        <w:rPr>
          <w:rFonts w:ascii="Times New Roman" w:hAnsi="Times New Roman" w:cs="Times New Roman"/>
          <w:sz w:val="24"/>
          <w:szCs w:val="24"/>
        </w:rPr>
      </w:pPr>
      <w:r w:rsidRPr="009D7361">
        <w:rPr>
          <w:rFonts w:ascii="Times New Roman" w:hAnsi="Times New Roman" w:cs="Times New Roman"/>
          <w:sz w:val="24"/>
          <w:szCs w:val="24"/>
        </w:rPr>
        <w:t xml:space="preserve">2. </w:t>
      </w:r>
      <w:r w:rsidRPr="009D7361">
        <w:rPr>
          <w:rFonts w:ascii="Times New Roman" w:hAnsi="Times New Roman" w:cs="Times New Roman"/>
          <w:b/>
          <w:sz w:val="24"/>
          <w:szCs w:val="24"/>
        </w:rPr>
        <w:t>The Village at Mill Creek</w:t>
      </w:r>
      <w:r w:rsidRPr="009D7361">
        <w:rPr>
          <w:rFonts w:ascii="Times New Roman" w:hAnsi="Times New Roman" w:cs="Times New Roman"/>
          <w:sz w:val="24"/>
          <w:szCs w:val="24"/>
        </w:rPr>
        <w:t xml:space="preserve"> (AHFA #2015005) in Elmore County: 56-unit elderly and special needs apartment community. Funded with PY14-CR ($567,517.26), PY15-CR ($343,732.74) and PY16-CR ($3,000) funds.</w:t>
      </w:r>
    </w:p>
    <w:p w:rsidR="009D7361" w:rsidRDefault="009D7361" w:rsidP="009D7361">
      <w:pPr>
        <w:pStyle w:val="PlainText"/>
        <w:rPr>
          <w:rFonts w:ascii="Times New Roman" w:hAnsi="Times New Roman" w:cs="Times New Roman"/>
          <w:sz w:val="24"/>
          <w:szCs w:val="24"/>
        </w:rPr>
      </w:pPr>
    </w:p>
    <w:p w:rsidR="003A1EFC" w:rsidRDefault="003A1EFC" w:rsidP="003A1EFC">
      <w:pPr>
        <w:rPr>
          <w:sz w:val="18"/>
          <w:szCs w:val="18"/>
        </w:rPr>
      </w:pPr>
    </w:p>
    <w:tbl>
      <w:tblPr>
        <w:tblStyle w:val="TableGrid"/>
        <w:tblW w:w="9738" w:type="dxa"/>
        <w:tblLayout w:type="fixed"/>
        <w:tblLook w:val="04A0" w:firstRow="1" w:lastRow="0" w:firstColumn="1" w:lastColumn="0" w:noHBand="0" w:noVBand="1"/>
      </w:tblPr>
      <w:tblGrid>
        <w:gridCol w:w="1278"/>
        <w:gridCol w:w="1350"/>
        <w:gridCol w:w="1170"/>
        <w:gridCol w:w="1800"/>
        <w:gridCol w:w="990"/>
        <w:gridCol w:w="810"/>
        <w:gridCol w:w="1080"/>
        <w:gridCol w:w="1260"/>
      </w:tblGrid>
      <w:tr w:rsidR="003A1EFC" w:rsidRPr="003A1EFC" w:rsidTr="001D34FC">
        <w:tc>
          <w:tcPr>
            <w:tcW w:w="1278" w:type="dxa"/>
          </w:tcPr>
          <w:p w:rsidR="003A1EFC" w:rsidRPr="003A1EFC" w:rsidRDefault="003A1EFC" w:rsidP="001D34FC">
            <w:pPr>
              <w:rPr>
                <w:b/>
                <w:sz w:val="18"/>
                <w:szCs w:val="18"/>
              </w:rPr>
            </w:pPr>
            <w:r w:rsidRPr="003A1EFC">
              <w:rPr>
                <w:b/>
                <w:sz w:val="18"/>
                <w:szCs w:val="18"/>
              </w:rPr>
              <w:t>Goal</w:t>
            </w:r>
          </w:p>
        </w:tc>
        <w:tc>
          <w:tcPr>
            <w:tcW w:w="1350" w:type="dxa"/>
          </w:tcPr>
          <w:p w:rsidR="003A1EFC" w:rsidRPr="003A1EFC" w:rsidRDefault="003A1EFC" w:rsidP="001D34FC">
            <w:pPr>
              <w:rPr>
                <w:b/>
                <w:sz w:val="18"/>
                <w:szCs w:val="18"/>
              </w:rPr>
            </w:pPr>
            <w:r w:rsidRPr="003A1EFC">
              <w:rPr>
                <w:b/>
                <w:sz w:val="18"/>
                <w:szCs w:val="18"/>
              </w:rPr>
              <w:t>Category</w:t>
            </w:r>
          </w:p>
        </w:tc>
        <w:tc>
          <w:tcPr>
            <w:tcW w:w="1170" w:type="dxa"/>
          </w:tcPr>
          <w:p w:rsidR="003A1EFC" w:rsidRPr="003A1EFC" w:rsidRDefault="003A1EFC" w:rsidP="001D34FC">
            <w:pPr>
              <w:rPr>
                <w:b/>
                <w:sz w:val="18"/>
                <w:szCs w:val="18"/>
              </w:rPr>
            </w:pPr>
            <w:r w:rsidRPr="003A1EFC">
              <w:rPr>
                <w:b/>
                <w:sz w:val="18"/>
                <w:szCs w:val="18"/>
              </w:rPr>
              <w:t>Funding</w:t>
            </w:r>
          </w:p>
        </w:tc>
        <w:tc>
          <w:tcPr>
            <w:tcW w:w="5940" w:type="dxa"/>
            <w:gridSpan w:val="5"/>
          </w:tcPr>
          <w:p w:rsidR="003A1EFC" w:rsidRPr="003A1EFC" w:rsidRDefault="003A1EFC" w:rsidP="001D34FC">
            <w:pPr>
              <w:rPr>
                <w:b/>
                <w:sz w:val="18"/>
                <w:szCs w:val="18"/>
              </w:rPr>
            </w:pPr>
            <w:r w:rsidRPr="003A1EFC">
              <w:rPr>
                <w:b/>
                <w:sz w:val="18"/>
                <w:szCs w:val="18"/>
              </w:rPr>
              <w:t>Outcome</w:t>
            </w:r>
          </w:p>
        </w:tc>
      </w:tr>
      <w:tr w:rsidR="003A1EFC" w:rsidRPr="003A1EFC" w:rsidTr="001D34FC">
        <w:tc>
          <w:tcPr>
            <w:tcW w:w="1278" w:type="dxa"/>
          </w:tcPr>
          <w:p w:rsidR="003A1EFC" w:rsidRPr="003A1EFC" w:rsidRDefault="003A1EFC" w:rsidP="001D34FC">
            <w:pPr>
              <w:rPr>
                <w:b/>
                <w:sz w:val="18"/>
                <w:szCs w:val="18"/>
              </w:rPr>
            </w:pPr>
            <w:r w:rsidRPr="003A1EFC">
              <w:rPr>
                <w:b/>
                <w:color w:val="FF0000"/>
                <w:sz w:val="18"/>
                <w:szCs w:val="18"/>
              </w:rPr>
              <w:t>Alabama's HOPWA Program</w:t>
            </w:r>
          </w:p>
        </w:tc>
        <w:tc>
          <w:tcPr>
            <w:tcW w:w="1350" w:type="dxa"/>
          </w:tcPr>
          <w:p w:rsidR="003A1EFC" w:rsidRPr="003A1EFC" w:rsidRDefault="003A1EFC" w:rsidP="001D34FC">
            <w:pPr>
              <w:rPr>
                <w:b/>
                <w:sz w:val="18"/>
                <w:szCs w:val="18"/>
              </w:rPr>
            </w:pPr>
            <w:r w:rsidRPr="003A1EFC">
              <w:rPr>
                <w:b/>
                <w:sz w:val="18"/>
                <w:szCs w:val="18"/>
              </w:rPr>
              <w:t>Homeless</w:t>
            </w:r>
          </w:p>
        </w:tc>
        <w:tc>
          <w:tcPr>
            <w:tcW w:w="1170" w:type="dxa"/>
          </w:tcPr>
          <w:p w:rsidR="003A1EFC" w:rsidRPr="003A1EFC" w:rsidRDefault="003A1EFC" w:rsidP="001D34FC">
            <w:pPr>
              <w:rPr>
                <w:b/>
                <w:sz w:val="18"/>
                <w:szCs w:val="18"/>
              </w:rPr>
            </w:pPr>
            <w:r w:rsidRPr="003A1EFC">
              <w:rPr>
                <w:b/>
                <w:sz w:val="18"/>
                <w:szCs w:val="18"/>
              </w:rPr>
              <w:t>Source:  HOPWA</w:t>
            </w:r>
          </w:p>
          <w:p w:rsidR="003A1EFC" w:rsidRPr="003A1EFC" w:rsidRDefault="003A1EFC" w:rsidP="001D34FC">
            <w:pPr>
              <w:rPr>
                <w:b/>
                <w:sz w:val="18"/>
                <w:szCs w:val="18"/>
              </w:rPr>
            </w:pPr>
          </w:p>
          <w:p w:rsidR="003A1EFC" w:rsidRPr="003A1EFC" w:rsidRDefault="003A1EFC" w:rsidP="001D34FC">
            <w:pPr>
              <w:rPr>
                <w:b/>
                <w:sz w:val="18"/>
                <w:szCs w:val="18"/>
              </w:rPr>
            </w:pPr>
            <w:r w:rsidRPr="003A1EFC">
              <w:rPr>
                <w:b/>
                <w:sz w:val="18"/>
                <w:szCs w:val="18"/>
              </w:rPr>
              <w:t xml:space="preserve">Amount:  PY2018 = </w:t>
            </w:r>
            <w:r w:rsidRPr="003A1EFC">
              <w:rPr>
                <w:b/>
                <w:spacing w:val="-3"/>
                <w:sz w:val="18"/>
                <w:szCs w:val="18"/>
              </w:rPr>
              <w:t>$1,975,929</w:t>
            </w:r>
          </w:p>
        </w:tc>
        <w:tc>
          <w:tcPr>
            <w:tcW w:w="1800" w:type="dxa"/>
          </w:tcPr>
          <w:p w:rsidR="003A1EFC" w:rsidRPr="003A1EFC" w:rsidRDefault="003A1EFC" w:rsidP="001D34FC">
            <w:pPr>
              <w:rPr>
                <w:b/>
                <w:sz w:val="18"/>
                <w:szCs w:val="18"/>
              </w:rPr>
            </w:pPr>
            <w:r w:rsidRPr="003A1EFC">
              <w:rPr>
                <w:b/>
                <w:sz w:val="18"/>
                <w:szCs w:val="18"/>
              </w:rPr>
              <w:t>Indicator</w:t>
            </w:r>
          </w:p>
        </w:tc>
        <w:tc>
          <w:tcPr>
            <w:tcW w:w="990" w:type="dxa"/>
          </w:tcPr>
          <w:p w:rsidR="003A1EFC" w:rsidRPr="003A1EFC" w:rsidRDefault="003A1EFC" w:rsidP="001D34FC">
            <w:pPr>
              <w:rPr>
                <w:b/>
                <w:sz w:val="18"/>
                <w:szCs w:val="18"/>
              </w:rPr>
            </w:pPr>
            <w:r w:rsidRPr="003A1EFC">
              <w:rPr>
                <w:b/>
                <w:sz w:val="18"/>
                <w:szCs w:val="18"/>
              </w:rPr>
              <w:t>Expected</w:t>
            </w:r>
          </w:p>
        </w:tc>
        <w:tc>
          <w:tcPr>
            <w:tcW w:w="810" w:type="dxa"/>
          </w:tcPr>
          <w:p w:rsidR="003A1EFC" w:rsidRPr="003A1EFC" w:rsidRDefault="003A1EFC" w:rsidP="001D34FC">
            <w:pPr>
              <w:rPr>
                <w:b/>
                <w:sz w:val="18"/>
                <w:szCs w:val="18"/>
              </w:rPr>
            </w:pPr>
            <w:r w:rsidRPr="003A1EFC">
              <w:rPr>
                <w:b/>
                <w:sz w:val="18"/>
                <w:szCs w:val="18"/>
              </w:rPr>
              <w:t>Actual</w:t>
            </w:r>
          </w:p>
        </w:tc>
        <w:tc>
          <w:tcPr>
            <w:tcW w:w="1080" w:type="dxa"/>
          </w:tcPr>
          <w:p w:rsidR="003A1EFC" w:rsidRPr="003A1EFC" w:rsidRDefault="003A1EFC" w:rsidP="001D34FC">
            <w:pPr>
              <w:rPr>
                <w:b/>
                <w:sz w:val="18"/>
                <w:szCs w:val="18"/>
              </w:rPr>
            </w:pPr>
            <w:r w:rsidRPr="003A1EFC">
              <w:rPr>
                <w:b/>
                <w:sz w:val="18"/>
                <w:szCs w:val="18"/>
              </w:rPr>
              <w:t>Unit of Measure</w:t>
            </w:r>
          </w:p>
        </w:tc>
        <w:tc>
          <w:tcPr>
            <w:tcW w:w="1260" w:type="dxa"/>
          </w:tcPr>
          <w:p w:rsidR="003A1EFC" w:rsidRPr="003A1EFC" w:rsidRDefault="003A1EFC" w:rsidP="001D34FC">
            <w:pPr>
              <w:rPr>
                <w:b/>
                <w:sz w:val="18"/>
                <w:szCs w:val="18"/>
              </w:rPr>
            </w:pPr>
            <w:r w:rsidRPr="003A1EFC">
              <w:rPr>
                <w:b/>
                <w:sz w:val="18"/>
                <w:szCs w:val="18"/>
              </w:rPr>
              <w:t>Percent Complete</w:t>
            </w:r>
          </w:p>
        </w:tc>
      </w:tr>
      <w:tr w:rsidR="003A1EFC" w:rsidRPr="003A1EFC" w:rsidTr="001D34FC">
        <w:tc>
          <w:tcPr>
            <w:tcW w:w="1278" w:type="dxa"/>
          </w:tcPr>
          <w:p w:rsidR="003A1EFC" w:rsidRPr="003A1EFC" w:rsidRDefault="003A1EFC" w:rsidP="001D34FC">
            <w:pPr>
              <w:rPr>
                <w:sz w:val="18"/>
                <w:szCs w:val="18"/>
              </w:rPr>
            </w:pPr>
          </w:p>
        </w:tc>
        <w:tc>
          <w:tcPr>
            <w:tcW w:w="1350" w:type="dxa"/>
          </w:tcPr>
          <w:p w:rsidR="003A1EFC" w:rsidRPr="003A1EFC" w:rsidRDefault="003A1EFC" w:rsidP="001D34FC">
            <w:pPr>
              <w:rPr>
                <w:sz w:val="18"/>
                <w:szCs w:val="18"/>
              </w:rPr>
            </w:pPr>
          </w:p>
        </w:tc>
        <w:tc>
          <w:tcPr>
            <w:tcW w:w="1170" w:type="dxa"/>
          </w:tcPr>
          <w:p w:rsidR="003A1EFC" w:rsidRPr="003A1EFC" w:rsidRDefault="003A1EFC" w:rsidP="001D34FC">
            <w:pPr>
              <w:rPr>
                <w:sz w:val="18"/>
                <w:szCs w:val="18"/>
              </w:rPr>
            </w:pPr>
          </w:p>
        </w:tc>
        <w:tc>
          <w:tcPr>
            <w:tcW w:w="1800" w:type="dxa"/>
          </w:tcPr>
          <w:p w:rsidR="003A1EFC" w:rsidRPr="003A1EFC" w:rsidRDefault="003A1EFC" w:rsidP="001D34FC">
            <w:pPr>
              <w:rPr>
                <w:sz w:val="18"/>
                <w:szCs w:val="18"/>
              </w:rPr>
            </w:pPr>
            <w:r w:rsidRPr="003A1EFC">
              <w:rPr>
                <w:sz w:val="18"/>
                <w:szCs w:val="18"/>
              </w:rPr>
              <w:t xml:space="preserve">Tenant-based rental assistance </w:t>
            </w:r>
          </w:p>
        </w:tc>
        <w:tc>
          <w:tcPr>
            <w:tcW w:w="990" w:type="dxa"/>
          </w:tcPr>
          <w:p w:rsidR="003A1EFC" w:rsidRPr="003A1EFC" w:rsidRDefault="003A1EFC" w:rsidP="001D34FC">
            <w:pPr>
              <w:rPr>
                <w:sz w:val="18"/>
                <w:szCs w:val="18"/>
              </w:rPr>
            </w:pPr>
            <w:r w:rsidRPr="003A1EFC">
              <w:rPr>
                <w:sz w:val="18"/>
                <w:szCs w:val="18"/>
              </w:rPr>
              <w:t>100</w:t>
            </w:r>
          </w:p>
        </w:tc>
        <w:tc>
          <w:tcPr>
            <w:tcW w:w="810" w:type="dxa"/>
          </w:tcPr>
          <w:p w:rsidR="003A1EFC" w:rsidRPr="003A1EFC" w:rsidRDefault="003A1EFC" w:rsidP="001D34FC">
            <w:pPr>
              <w:rPr>
                <w:sz w:val="18"/>
                <w:szCs w:val="18"/>
              </w:rPr>
            </w:pPr>
            <w:r w:rsidRPr="003A1EFC">
              <w:rPr>
                <w:sz w:val="18"/>
                <w:szCs w:val="18"/>
              </w:rPr>
              <w:t>78</w:t>
            </w:r>
          </w:p>
        </w:tc>
        <w:tc>
          <w:tcPr>
            <w:tcW w:w="1080" w:type="dxa"/>
          </w:tcPr>
          <w:p w:rsidR="003A1EFC" w:rsidRPr="003A1EFC" w:rsidRDefault="003A1EFC" w:rsidP="001D34FC">
            <w:pPr>
              <w:rPr>
                <w:sz w:val="18"/>
                <w:szCs w:val="18"/>
              </w:rPr>
            </w:pPr>
            <w:r w:rsidRPr="003A1EFC">
              <w:rPr>
                <w:sz w:val="18"/>
                <w:szCs w:val="18"/>
              </w:rPr>
              <w:t>Households Assisted</w:t>
            </w:r>
          </w:p>
        </w:tc>
        <w:tc>
          <w:tcPr>
            <w:tcW w:w="1260" w:type="dxa"/>
          </w:tcPr>
          <w:p w:rsidR="003A1EFC" w:rsidRPr="003A1EFC" w:rsidRDefault="003A1EFC" w:rsidP="001D34FC">
            <w:pPr>
              <w:rPr>
                <w:sz w:val="18"/>
                <w:szCs w:val="18"/>
              </w:rPr>
            </w:pPr>
            <w:r w:rsidRPr="003A1EFC">
              <w:rPr>
                <w:sz w:val="18"/>
                <w:szCs w:val="18"/>
              </w:rPr>
              <w:t>78.0%</w:t>
            </w:r>
          </w:p>
        </w:tc>
      </w:tr>
      <w:tr w:rsidR="003A1EFC" w:rsidRPr="003A1EFC" w:rsidTr="001D34FC">
        <w:tc>
          <w:tcPr>
            <w:tcW w:w="1278" w:type="dxa"/>
          </w:tcPr>
          <w:p w:rsidR="003A1EFC" w:rsidRPr="003A1EFC" w:rsidRDefault="003A1EFC" w:rsidP="001D34FC">
            <w:pPr>
              <w:rPr>
                <w:sz w:val="18"/>
                <w:szCs w:val="18"/>
              </w:rPr>
            </w:pPr>
          </w:p>
        </w:tc>
        <w:tc>
          <w:tcPr>
            <w:tcW w:w="1350" w:type="dxa"/>
          </w:tcPr>
          <w:p w:rsidR="003A1EFC" w:rsidRPr="003A1EFC" w:rsidRDefault="003A1EFC" w:rsidP="001D34FC">
            <w:pPr>
              <w:rPr>
                <w:sz w:val="18"/>
                <w:szCs w:val="18"/>
              </w:rPr>
            </w:pPr>
          </w:p>
        </w:tc>
        <w:tc>
          <w:tcPr>
            <w:tcW w:w="1170" w:type="dxa"/>
          </w:tcPr>
          <w:p w:rsidR="003A1EFC" w:rsidRPr="003A1EFC" w:rsidRDefault="003A1EFC" w:rsidP="001D34FC">
            <w:pPr>
              <w:rPr>
                <w:sz w:val="18"/>
                <w:szCs w:val="18"/>
              </w:rPr>
            </w:pPr>
          </w:p>
        </w:tc>
        <w:tc>
          <w:tcPr>
            <w:tcW w:w="1800" w:type="dxa"/>
          </w:tcPr>
          <w:p w:rsidR="003A1EFC" w:rsidRPr="003A1EFC" w:rsidRDefault="003A1EFC" w:rsidP="001D34FC">
            <w:pPr>
              <w:rPr>
                <w:sz w:val="18"/>
                <w:szCs w:val="18"/>
              </w:rPr>
            </w:pPr>
            <w:r w:rsidRPr="003A1EFC">
              <w:rPr>
                <w:sz w:val="18"/>
                <w:szCs w:val="18"/>
              </w:rPr>
              <w:t>Short Term Rent/Mortgage and Utility Assistance</w:t>
            </w:r>
          </w:p>
        </w:tc>
        <w:tc>
          <w:tcPr>
            <w:tcW w:w="990" w:type="dxa"/>
          </w:tcPr>
          <w:p w:rsidR="003A1EFC" w:rsidRPr="003A1EFC" w:rsidRDefault="003A1EFC" w:rsidP="001D34FC">
            <w:pPr>
              <w:rPr>
                <w:sz w:val="18"/>
                <w:szCs w:val="18"/>
              </w:rPr>
            </w:pPr>
            <w:r w:rsidRPr="003A1EFC">
              <w:rPr>
                <w:sz w:val="18"/>
                <w:szCs w:val="18"/>
              </w:rPr>
              <w:t>80</w:t>
            </w:r>
          </w:p>
        </w:tc>
        <w:tc>
          <w:tcPr>
            <w:tcW w:w="810" w:type="dxa"/>
          </w:tcPr>
          <w:p w:rsidR="003A1EFC" w:rsidRPr="003A1EFC" w:rsidRDefault="003A1EFC" w:rsidP="001D34FC">
            <w:pPr>
              <w:rPr>
                <w:sz w:val="18"/>
                <w:szCs w:val="18"/>
              </w:rPr>
            </w:pPr>
            <w:r w:rsidRPr="003A1EFC">
              <w:rPr>
                <w:sz w:val="18"/>
                <w:szCs w:val="18"/>
              </w:rPr>
              <w:t>31</w:t>
            </w:r>
          </w:p>
        </w:tc>
        <w:tc>
          <w:tcPr>
            <w:tcW w:w="1080" w:type="dxa"/>
          </w:tcPr>
          <w:p w:rsidR="003A1EFC" w:rsidRPr="003A1EFC" w:rsidRDefault="003A1EFC" w:rsidP="001D34FC">
            <w:pPr>
              <w:rPr>
                <w:sz w:val="18"/>
                <w:szCs w:val="18"/>
              </w:rPr>
            </w:pPr>
            <w:r w:rsidRPr="003A1EFC">
              <w:rPr>
                <w:sz w:val="18"/>
                <w:szCs w:val="18"/>
              </w:rPr>
              <w:t>Household Housing Unit</w:t>
            </w:r>
          </w:p>
        </w:tc>
        <w:tc>
          <w:tcPr>
            <w:tcW w:w="1260" w:type="dxa"/>
          </w:tcPr>
          <w:p w:rsidR="003A1EFC" w:rsidRPr="003A1EFC" w:rsidRDefault="003A1EFC" w:rsidP="001D34FC">
            <w:pPr>
              <w:rPr>
                <w:sz w:val="18"/>
                <w:szCs w:val="18"/>
              </w:rPr>
            </w:pPr>
            <w:r w:rsidRPr="003A1EFC">
              <w:rPr>
                <w:sz w:val="18"/>
                <w:szCs w:val="18"/>
              </w:rPr>
              <w:t>38.7%</w:t>
            </w:r>
          </w:p>
        </w:tc>
      </w:tr>
      <w:tr w:rsidR="003A1EFC" w:rsidRPr="00AD100B" w:rsidTr="001D34FC">
        <w:tc>
          <w:tcPr>
            <w:tcW w:w="1278" w:type="dxa"/>
          </w:tcPr>
          <w:p w:rsidR="003A1EFC" w:rsidRPr="003A1EFC" w:rsidRDefault="003A1EFC" w:rsidP="001D34FC">
            <w:pPr>
              <w:rPr>
                <w:sz w:val="18"/>
                <w:szCs w:val="18"/>
              </w:rPr>
            </w:pPr>
          </w:p>
        </w:tc>
        <w:tc>
          <w:tcPr>
            <w:tcW w:w="1350" w:type="dxa"/>
          </w:tcPr>
          <w:p w:rsidR="003A1EFC" w:rsidRPr="003A1EFC" w:rsidRDefault="003A1EFC" w:rsidP="001D34FC">
            <w:pPr>
              <w:rPr>
                <w:sz w:val="18"/>
                <w:szCs w:val="18"/>
              </w:rPr>
            </w:pPr>
          </w:p>
        </w:tc>
        <w:tc>
          <w:tcPr>
            <w:tcW w:w="1170" w:type="dxa"/>
          </w:tcPr>
          <w:p w:rsidR="003A1EFC" w:rsidRPr="003A1EFC" w:rsidRDefault="003A1EFC" w:rsidP="001D34FC">
            <w:pPr>
              <w:rPr>
                <w:sz w:val="18"/>
                <w:szCs w:val="18"/>
              </w:rPr>
            </w:pPr>
          </w:p>
        </w:tc>
        <w:tc>
          <w:tcPr>
            <w:tcW w:w="1800" w:type="dxa"/>
          </w:tcPr>
          <w:p w:rsidR="003A1EFC" w:rsidRPr="003A1EFC" w:rsidRDefault="003A1EFC" w:rsidP="001D34FC">
            <w:pPr>
              <w:rPr>
                <w:sz w:val="18"/>
                <w:szCs w:val="18"/>
              </w:rPr>
            </w:pPr>
            <w:r w:rsidRPr="003A1EFC">
              <w:rPr>
                <w:sz w:val="18"/>
                <w:szCs w:val="18"/>
              </w:rPr>
              <w:t>HIV/AIDS Housing Operations</w:t>
            </w:r>
          </w:p>
        </w:tc>
        <w:tc>
          <w:tcPr>
            <w:tcW w:w="990" w:type="dxa"/>
          </w:tcPr>
          <w:p w:rsidR="003A1EFC" w:rsidRPr="003A1EFC" w:rsidRDefault="003A1EFC" w:rsidP="001D34FC">
            <w:pPr>
              <w:rPr>
                <w:sz w:val="18"/>
                <w:szCs w:val="18"/>
              </w:rPr>
            </w:pPr>
            <w:r w:rsidRPr="003A1EFC">
              <w:rPr>
                <w:sz w:val="18"/>
                <w:szCs w:val="18"/>
              </w:rPr>
              <w:t>80</w:t>
            </w:r>
          </w:p>
        </w:tc>
        <w:tc>
          <w:tcPr>
            <w:tcW w:w="810" w:type="dxa"/>
          </w:tcPr>
          <w:p w:rsidR="003A1EFC" w:rsidRPr="003A1EFC" w:rsidRDefault="003A1EFC" w:rsidP="001D34FC">
            <w:pPr>
              <w:rPr>
                <w:sz w:val="18"/>
                <w:szCs w:val="18"/>
              </w:rPr>
            </w:pPr>
            <w:r w:rsidRPr="003A1EFC">
              <w:rPr>
                <w:sz w:val="18"/>
                <w:szCs w:val="18"/>
              </w:rPr>
              <w:t>112</w:t>
            </w:r>
          </w:p>
        </w:tc>
        <w:tc>
          <w:tcPr>
            <w:tcW w:w="1080" w:type="dxa"/>
          </w:tcPr>
          <w:p w:rsidR="003A1EFC" w:rsidRPr="003A1EFC" w:rsidRDefault="003A1EFC" w:rsidP="001D34FC">
            <w:pPr>
              <w:rPr>
                <w:sz w:val="18"/>
                <w:szCs w:val="18"/>
              </w:rPr>
            </w:pPr>
            <w:r w:rsidRPr="003A1EFC">
              <w:rPr>
                <w:sz w:val="18"/>
                <w:szCs w:val="18"/>
              </w:rPr>
              <w:t>Household Housing Unit</w:t>
            </w:r>
          </w:p>
        </w:tc>
        <w:tc>
          <w:tcPr>
            <w:tcW w:w="1260" w:type="dxa"/>
          </w:tcPr>
          <w:p w:rsidR="003A1EFC" w:rsidRPr="003A1EFC" w:rsidRDefault="003A1EFC" w:rsidP="001D34FC">
            <w:pPr>
              <w:rPr>
                <w:sz w:val="18"/>
                <w:szCs w:val="18"/>
              </w:rPr>
            </w:pPr>
            <w:r w:rsidRPr="003A1EFC">
              <w:rPr>
                <w:sz w:val="18"/>
                <w:szCs w:val="18"/>
              </w:rPr>
              <w:t>140.0%</w:t>
            </w:r>
          </w:p>
        </w:tc>
      </w:tr>
    </w:tbl>
    <w:p w:rsidR="003A1EFC" w:rsidRDefault="003A1EFC" w:rsidP="003A1EFC"/>
    <w:p w:rsidR="009D7361" w:rsidRPr="00C632CF" w:rsidRDefault="009D7361" w:rsidP="009D7361">
      <w:pPr>
        <w:pStyle w:val="PlainText"/>
        <w:ind w:left="720"/>
        <w:rPr>
          <w:rFonts w:ascii="Times New Roman" w:hAnsi="Times New Roman" w:cs="Times New Roman"/>
          <w:sz w:val="24"/>
          <w:szCs w:val="24"/>
        </w:rPr>
      </w:pPr>
    </w:p>
    <w:tbl>
      <w:tblPr>
        <w:tblStyle w:val="TableGrid"/>
        <w:tblW w:w="9738" w:type="dxa"/>
        <w:tblLayout w:type="fixed"/>
        <w:tblLook w:val="04A0" w:firstRow="1" w:lastRow="0" w:firstColumn="1" w:lastColumn="0" w:noHBand="0" w:noVBand="1"/>
      </w:tblPr>
      <w:tblGrid>
        <w:gridCol w:w="1278"/>
        <w:gridCol w:w="1350"/>
        <w:gridCol w:w="1170"/>
        <w:gridCol w:w="1800"/>
        <w:gridCol w:w="990"/>
        <w:gridCol w:w="810"/>
        <w:gridCol w:w="1080"/>
        <w:gridCol w:w="1260"/>
      </w:tblGrid>
      <w:tr w:rsidR="009D7361" w:rsidRPr="009D7361" w:rsidTr="0098069D">
        <w:tc>
          <w:tcPr>
            <w:tcW w:w="1278" w:type="dxa"/>
          </w:tcPr>
          <w:p w:rsidR="009D7361" w:rsidRPr="009D7361" w:rsidRDefault="009D7361" w:rsidP="0098069D">
            <w:pPr>
              <w:rPr>
                <w:b/>
                <w:sz w:val="18"/>
                <w:szCs w:val="18"/>
              </w:rPr>
            </w:pPr>
            <w:r w:rsidRPr="009D7361">
              <w:rPr>
                <w:b/>
                <w:sz w:val="18"/>
                <w:szCs w:val="18"/>
              </w:rPr>
              <w:t>Goal</w:t>
            </w:r>
          </w:p>
        </w:tc>
        <w:tc>
          <w:tcPr>
            <w:tcW w:w="1350" w:type="dxa"/>
          </w:tcPr>
          <w:p w:rsidR="009D7361" w:rsidRPr="009D7361" w:rsidRDefault="009D7361" w:rsidP="0098069D">
            <w:pPr>
              <w:rPr>
                <w:b/>
                <w:sz w:val="18"/>
                <w:szCs w:val="18"/>
              </w:rPr>
            </w:pPr>
            <w:r w:rsidRPr="009D7361">
              <w:rPr>
                <w:b/>
                <w:sz w:val="18"/>
                <w:szCs w:val="18"/>
              </w:rPr>
              <w:t>Category</w:t>
            </w:r>
          </w:p>
        </w:tc>
        <w:tc>
          <w:tcPr>
            <w:tcW w:w="1170" w:type="dxa"/>
          </w:tcPr>
          <w:p w:rsidR="009D7361" w:rsidRPr="009D7361" w:rsidRDefault="009D7361" w:rsidP="0098069D">
            <w:pPr>
              <w:rPr>
                <w:b/>
                <w:sz w:val="18"/>
                <w:szCs w:val="18"/>
              </w:rPr>
            </w:pPr>
            <w:r w:rsidRPr="009D7361">
              <w:rPr>
                <w:b/>
                <w:sz w:val="18"/>
                <w:szCs w:val="18"/>
              </w:rPr>
              <w:t>Funding</w:t>
            </w:r>
          </w:p>
        </w:tc>
        <w:tc>
          <w:tcPr>
            <w:tcW w:w="5940" w:type="dxa"/>
            <w:gridSpan w:val="5"/>
          </w:tcPr>
          <w:p w:rsidR="009D7361" w:rsidRPr="009D7361" w:rsidRDefault="009D7361" w:rsidP="0098069D">
            <w:pPr>
              <w:rPr>
                <w:b/>
                <w:sz w:val="18"/>
                <w:szCs w:val="18"/>
              </w:rPr>
            </w:pPr>
            <w:r w:rsidRPr="009D7361">
              <w:rPr>
                <w:b/>
                <w:sz w:val="18"/>
                <w:szCs w:val="18"/>
              </w:rPr>
              <w:t>Outcome</w:t>
            </w:r>
          </w:p>
        </w:tc>
      </w:tr>
      <w:tr w:rsidR="009D7361" w:rsidRPr="009D7361" w:rsidTr="0098069D">
        <w:tc>
          <w:tcPr>
            <w:tcW w:w="1278" w:type="dxa"/>
          </w:tcPr>
          <w:p w:rsidR="009D7361" w:rsidRPr="009D7361" w:rsidRDefault="009D7361" w:rsidP="0098069D">
            <w:pPr>
              <w:rPr>
                <w:b/>
                <w:sz w:val="18"/>
                <w:szCs w:val="18"/>
              </w:rPr>
            </w:pPr>
            <w:r w:rsidRPr="009D7361">
              <w:rPr>
                <w:b/>
                <w:color w:val="FF0000"/>
                <w:sz w:val="18"/>
                <w:szCs w:val="18"/>
              </w:rPr>
              <w:t>Alabama's HTF Program</w:t>
            </w:r>
          </w:p>
        </w:tc>
        <w:tc>
          <w:tcPr>
            <w:tcW w:w="1350" w:type="dxa"/>
          </w:tcPr>
          <w:p w:rsidR="009D7361" w:rsidRPr="009D7361" w:rsidRDefault="009D7361" w:rsidP="0098069D">
            <w:pPr>
              <w:rPr>
                <w:b/>
                <w:sz w:val="18"/>
                <w:szCs w:val="18"/>
              </w:rPr>
            </w:pPr>
            <w:r w:rsidRPr="009D7361">
              <w:rPr>
                <w:b/>
                <w:sz w:val="18"/>
                <w:szCs w:val="18"/>
              </w:rPr>
              <w:t>Affordable Housing</w:t>
            </w:r>
          </w:p>
        </w:tc>
        <w:tc>
          <w:tcPr>
            <w:tcW w:w="1170" w:type="dxa"/>
          </w:tcPr>
          <w:p w:rsidR="009D7361" w:rsidRPr="009D7361" w:rsidRDefault="009D7361" w:rsidP="0098069D">
            <w:pPr>
              <w:rPr>
                <w:b/>
                <w:sz w:val="18"/>
                <w:szCs w:val="18"/>
              </w:rPr>
            </w:pPr>
            <w:r w:rsidRPr="009D7361">
              <w:rPr>
                <w:b/>
                <w:sz w:val="18"/>
                <w:szCs w:val="18"/>
              </w:rPr>
              <w:t>Source:  HTF</w:t>
            </w:r>
          </w:p>
          <w:p w:rsidR="009D7361" w:rsidRPr="009D7361" w:rsidRDefault="009D7361" w:rsidP="0098069D">
            <w:pPr>
              <w:rPr>
                <w:b/>
                <w:sz w:val="18"/>
                <w:szCs w:val="18"/>
              </w:rPr>
            </w:pPr>
          </w:p>
          <w:p w:rsidR="009D7361" w:rsidRPr="009D7361" w:rsidRDefault="009D7361" w:rsidP="0098069D">
            <w:pPr>
              <w:rPr>
                <w:b/>
                <w:sz w:val="18"/>
                <w:szCs w:val="18"/>
              </w:rPr>
            </w:pPr>
          </w:p>
        </w:tc>
        <w:tc>
          <w:tcPr>
            <w:tcW w:w="1800" w:type="dxa"/>
          </w:tcPr>
          <w:p w:rsidR="009D7361" w:rsidRPr="009D7361" w:rsidRDefault="009D7361" w:rsidP="0098069D">
            <w:pPr>
              <w:rPr>
                <w:b/>
                <w:sz w:val="18"/>
                <w:szCs w:val="18"/>
              </w:rPr>
            </w:pPr>
            <w:r w:rsidRPr="009D7361">
              <w:rPr>
                <w:b/>
                <w:sz w:val="18"/>
                <w:szCs w:val="18"/>
              </w:rPr>
              <w:t>Indicator</w:t>
            </w:r>
          </w:p>
        </w:tc>
        <w:tc>
          <w:tcPr>
            <w:tcW w:w="990" w:type="dxa"/>
          </w:tcPr>
          <w:p w:rsidR="009D7361" w:rsidRPr="009D7361" w:rsidRDefault="009D7361" w:rsidP="0098069D">
            <w:pPr>
              <w:rPr>
                <w:b/>
                <w:sz w:val="18"/>
                <w:szCs w:val="18"/>
              </w:rPr>
            </w:pPr>
            <w:r w:rsidRPr="009D7361">
              <w:rPr>
                <w:b/>
                <w:sz w:val="18"/>
                <w:szCs w:val="18"/>
              </w:rPr>
              <w:t>Expected</w:t>
            </w:r>
          </w:p>
        </w:tc>
        <w:tc>
          <w:tcPr>
            <w:tcW w:w="810" w:type="dxa"/>
          </w:tcPr>
          <w:p w:rsidR="009D7361" w:rsidRPr="009D7361" w:rsidRDefault="009D7361" w:rsidP="0098069D">
            <w:pPr>
              <w:rPr>
                <w:b/>
                <w:sz w:val="18"/>
                <w:szCs w:val="18"/>
              </w:rPr>
            </w:pPr>
            <w:r w:rsidRPr="009D7361">
              <w:rPr>
                <w:b/>
                <w:sz w:val="18"/>
                <w:szCs w:val="18"/>
              </w:rPr>
              <w:t>Actual</w:t>
            </w:r>
          </w:p>
        </w:tc>
        <w:tc>
          <w:tcPr>
            <w:tcW w:w="1080" w:type="dxa"/>
          </w:tcPr>
          <w:p w:rsidR="009D7361" w:rsidRPr="009D7361" w:rsidRDefault="009D7361" w:rsidP="0098069D">
            <w:pPr>
              <w:rPr>
                <w:b/>
                <w:sz w:val="18"/>
                <w:szCs w:val="18"/>
              </w:rPr>
            </w:pPr>
            <w:r w:rsidRPr="009D7361">
              <w:rPr>
                <w:b/>
                <w:sz w:val="18"/>
                <w:szCs w:val="18"/>
              </w:rPr>
              <w:t>Unit of Measure</w:t>
            </w:r>
          </w:p>
        </w:tc>
        <w:tc>
          <w:tcPr>
            <w:tcW w:w="1260" w:type="dxa"/>
          </w:tcPr>
          <w:p w:rsidR="009D7361" w:rsidRPr="009D7361" w:rsidRDefault="009D7361" w:rsidP="0098069D">
            <w:pPr>
              <w:rPr>
                <w:b/>
                <w:sz w:val="18"/>
                <w:szCs w:val="18"/>
              </w:rPr>
            </w:pPr>
            <w:r w:rsidRPr="009D7361">
              <w:rPr>
                <w:b/>
                <w:sz w:val="18"/>
                <w:szCs w:val="18"/>
              </w:rPr>
              <w:t>Percent Complete</w:t>
            </w:r>
          </w:p>
        </w:tc>
      </w:tr>
      <w:tr w:rsidR="009D7361" w:rsidRPr="009D7361" w:rsidTr="0098069D">
        <w:tc>
          <w:tcPr>
            <w:tcW w:w="1278" w:type="dxa"/>
          </w:tcPr>
          <w:p w:rsidR="009D7361" w:rsidRPr="009D7361" w:rsidRDefault="009D7361" w:rsidP="0098069D">
            <w:pPr>
              <w:rPr>
                <w:sz w:val="18"/>
                <w:szCs w:val="18"/>
              </w:rPr>
            </w:pPr>
          </w:p>
        </w:tc>
        <w:tc>
          <w:tcPr>
            <w:tcW w:w="1350" w:type="dxa"/>
          </w:tcPr>
          <w:p w:rsidR="009D7361" w:rsidRPr="009D7361" w:rsidRDefault="009D7361" w:rsidP="0098069D">
            <w:pPr>
              <w:rPr>
                <w:sz w:val="18"/>
                <w:szCs w:val="18"/>
              </w:rPr>
            </w:pPr>
          </w:p>
        </w:tc>
        <w:tc>
          <w:tcPr>
            <w:tcW w:w="1170" w:type="dxa"/>
          </w:tcPr>
          <w:p w:rsidR="00AC1781" w:rsidRDefault="009D7361" w:rsidP="0098069D">
            <w:pPr>
              <w:rPr>
                <w:b/>
                <w:sz w:val="18"/>
                <w:szCs w:val="18"/>
              </w:rPr>
            </w:pPr>
            <w:r w:rsidRPr="00AC1781">
              <w:rPr>
                <w:b/>
                <w:sz w:val="18"/>
                <w:szCs w:val="18"/>
              </w:rPr>
              <w:t>Amount:</w:t>
            </w:r>
          </w:p>
          <w:p w:rsidR="00AC1781" w:rsidRDefault="00AC1781" w:rsidP="0098069D">
            <w:pPr>
              <w:rPr>
                <w:b/>
                <w:sz w:val="18"/>
                <w:szCs w:val="18"/>
              </w:rPr>
            </w:pPr>
            <w:r w:rsidRPr="00AC1781">
              <w:rPr>
                <w:b/>
                <w:sz w:val="18"/>
                <w:szCs w:val="18"/>
              </w:rPr>
              <w:t>$9,000,000</w:t>
            </w:r>
          </w:p>
          <w:p w:rsidR="00AC1781" w:rsidRDefault="00AC1781" w:rsidP="0098069D">
            <w:pPr>
              <w:rPr>
                <w:b/>
                <w:sz w:val="18"/>
                <w:szCs w:val="18"/>
              </w:rPr>
            </w:pPr>
          </w:p>
          <w:p w:rsidR="00AC1781" w:rsidRPr="00AC1781" w:rsidRDefault="00AC1781" w:rsidP="0098069D">
            <w:pPr>
              <w:rPr>
                <w:b/>
                <w:sz w:val="18"/>
                <w:szCs w:val="18"/>
              </w:rPr>
            </w:pPr>
            <w:r>
              <w:rPr>
                <w:b/>
                <w:sz w:val="18"/>
                <w:szCs w:val="18"/>
              </w:rPr>
              <w:t>(</w:t>
            </w:r>
            <w:r w:rsidRPr="00AC1781">
              <w:rPr>
                <w:b/>
                <w:sz w:val="18"/>
                <w:szCs w:val="18"/>
              </w:rPr>
              <w:t>PY2016 $3,000,000</w:t>
            </w:r>
          </w:p>
          <w:p w:rsidR="00AC1781" w:rsidRDefault="00AC1781" w:rsidP="0098069D">
            <w:pPr>
              <w:rPr>
                <w:b/>
                <w:sz w:val="18"/>
                <w:szCs w:val="18"/>
              </w:rPr>
            </w:pPr>
            <w:r>
              <w:rPr>
                <w:b/>
                <w:sz w:val="18"/>
                <w:szCs w:val="18"/>
              </w:rPr>
              <w:t xml:space="preserve">+ </w:t>
            </w:r>
            <w:r w:rsidRPr="00AC1781">
              <w:rPr>
                <w:b/>
                <w:sz w:val="18"/>
                <w:szCs w:val="18"/>
              </w:rPr>
              <w:t>PY2017</w:t>
            </w:r>
            <w:r>
              <w:rPr>
                <w:b/>
                <w:sz w:val="18"/>
                <w:szCs w:val="18"/>
              </w:rPr>
              <w:t xml:space="preserve"> </w:t>
            </w:r>
            <w:r w:rsidRPr="00AC1781">
              <w:rPr>
                <w:b/>
                <w:sz w:val="18"/>
                <w:szCs w:val="18"/>
              </w:rPr>
              <w:t>$3,000,000</w:t>
            </w:r>
          </w:p>
          <w:p w:rsidR="00E83D0A" w:rsidRDefault="00AC1781" w:rsidP="00AC1781">
            <w:pPr>
              <w:rPr>
                <w:b/>
                <w:sz w:val="18"/>
                <w:szCs w:val="18"/>
              </w:rPr>
            </w:pPr>
            <w:r>
              <w:rPr>
                <w:b/>
                <w:sz w:val="18"/>
                <w:szCs w:val="18"/>
              </w:rPr>
              <w:t xml:space="preserve">+ </w:t>
            </w:r>
            <w:r w:rsidRPr="00AC1781">
              <w:rPr>
                <w:b/>
                <w:sz w:val="18"/>
                <w:szCs w:val="18"/>
              </w:rPr>
              <w:t>PY2018 $</w:t>
            </w:r>
            <w:r w:rsidR="00E83D0A">
              <w:rPr>
                <w:b/>
                <w:sz w:val="18"/>
                <w:szCs w:val="18"/>
              </w:rPr>
              <w:t>3</w:t>
            </w:r>
            <w:r w:rsidRPr="00AC1781">
              <w:rPr>
                <w:b/>
                <w:sz w:val="18"/>
                <w:szCs w:val="18"/>
              </w:rPr>
              <w:t>,000,000</w:t>
            </w:r>
            <w:r w:rsidR="00E83D0A">
              <w:rPr>
                <w:b/>
                <w:sz w:val="18"/>
                <w:szCs w:val="18"/>
              </w:rPr>
              <w:t xml:space="preserve"> =</w:t>
            </w:r>
          </w:p>
          <w:p w:rsidR="00AC1781" w:rsidRPr="009D7361" w:rsidRDefault="00E83D0A" w:rsidP="00AC1781">
            <w:pPr>
              <w:rPr>
                <w:sz w:val="18"/>
                <w:szCs w:val="18"/>
              </w:rPr>
            </w:pPr>
            <w:r>
              <w:rPr>
                <w:b/>
                <w:sz w:val="18"/>
                <w:szCs w:val="18"/>
              </w:rPr>
              <w:t>$9,000,000</w:t>
            </w:r>
            <w:r w:rsidR="00AC1781">
              <w:rPr>
                <w:b/>
                <w:sz w:val="18"/>
                <w:szCs w:val="18"/>
              </w:rPr>
              <w:t>)</w:t>
            </w:r>
          </w:p>
        </w:tc>
        <w:tc>
          <w:tcPr>
            <w:tcW w:w="1800" w:type="dxa"/>
          </w:tcPr>
          <w:p w:rsidR="009D7361" w:rsidRPr="009D7361" w:rsidRDefault="009D7361" w:rsidP="0098069D">
            <w:pPr>
              <w:rPr>
                <w:sz w:val="18"/>
                <w:szCs w:val="18"/>
              </w:rPr>
            </w:pPr>
            <w:r w:rsidRPr="009D7361">
              <w:rPr>
                <w:sz w:val="18"/>
                <w:szCs w:val="18"/>
              </w:rPr>
              <w:t>Rental Units Constructed</w:t>
            </w:r>
          </w:p>
        </w:tc>
        <w:tc>
          <w:tcPr>
            <w:tcW w:w="990" w:type="dxa"/>
          </w:tcPr>
          <w:p w:rsidR="009D7361" w:rsidRPr="009D7361" w:rsidRDefault="009D7361" w:rsidP="0098069D">
            <w:pPr>
              <w:rPr>
                <w:sz w:val="18"/>
                <w:szCs w:val="18"/>
              </w:rPr>
            </w:pPr>
            <w:r w:rsidRPr="009D7361">
              <w:rPr>
                <w:sz w:val="18"/>
                <w:szCs w:val="18"/>
              </w:rPr>
              <w:t>15</w:t>
            </w:r>
          </w:p>
        </w:tc>
        <w:tc>
          <w:tcPr>
            <w:tcW w:w="810" w:type="dxa"/>
          </w:tcPr>
          <w:p w:rsidR="009D7361" w:rsidRPr="009D7361" w:rsidRDefault="009D7361" w:rsidP="0098069D">
            <w:pPr>
              <w:rPr>
                <w:sz w:val="18"/>
                <w:szCs w:val="18"/>
              </w:rPr>
            </w:pPr>
            <w:r w:rsidRPr="009D7361">
              <w:rPr>
                <w:sz w:val="18"/>
                <w:szCs w:val="18"/>
              </w:rPr>
              <w:t>0</w:t>
            </w:r>
          </w:p>
        </w:tc>
        <w:tc>
          <w:tcPr>
            <w:tcW w:w="1080" w:type="dxa"/>
          </w:tcPr>
          <w:p w:rsidR="009D7361" w:rsidRPr="009D7361" w:rsidRDefault="009D7361" w:rsidP="0098069D">
            <w:pPr>
              <w:rPr>
                <w:sz w:val="18"/>
                <w:szCs w:val="18"/>
              </w:rPr>
            </w:pPr>
            <w:r w:rsidRPr="009D7361">
              <w:rPr>
                <w:sz w:val="18"/>
                <w:szCs w:val="18"/>
              </w:rPr>
              <w:t>Household Housing Unit</w:t>
            </w:r>
          </w:p>
        </w:tc>
        <w:tc>
          <w:tcPr>
            <w:tcW w:w="1260" w:type="dxa"/>
          </w:tcPr>
          <w:p w:rsidR="009D7361" w:rsidRPr="009D7361" w:rsidRDefault="009D7361" w:rsidP="0098069D">
            <w:pPr>
              <w:rPr>
                <w:sz w:val="18"/>
                <w:szCs w:val="18"/>
              </w:rPr>
            </w:pPr>
            <w:r w:rsidRPr="009D7361">
              <w:rPr>
                <w:sz w:val="18"/>
                <w:szCs w:val="18"/>
              </w:rPr>
              <w:t>0%</w:t>
            </w:r>
          </w:p>
        </w:tc>
      </w:tr>
    </w:tbl>
    <w:p w:rsidR="009D7361" w:rsidRPr="009D7361" w:rsidRDefault="009D7361" w:rsidP="009D7361">
      <w:pPr>
        <w:rPr>
          <w:rFonts w:eastAsia="Calibri" w:cs="Arial"/>
        </w:rPr>
      </w:pPr>
    </w:p>
    <w:p w:rsidR="009D7361" w:rsidRPr="009D7361" w:rsidRDefault="009D7361" w:rsidP="009D7361">
      <w:pPr>
        <w:rPr>
          <w:rFonts w:eastAsia="Calibri" w:cs="Arial"/>
        </w:rPr>
      </w:pPr>
    </w:p>
    <w:tbl>
      <w:tblPr>
        <w:tblStyle w:val="TableGrid"/>
        <w:tblW w:w="0" w:type="auto"/>
        <w:tblLook w:val="04A0" w:firstRow="1" w:lastRow="0" w:firstColumn="1" w:lastColumn="0" w:noHBand="0" w:noVBand="1"/>
      </w:tblPr>
      <w:tblGrid>
        <w:gridCol w:w="2781"/>
        <w:gridCol w:w="1434"/>
        <w:gridCol w:w="1440"/>
        <w:gridCol w:w="1270"/>
        <w:gridCol w:w="1392"/>
        <w:gridCol w:w="1033"/>
      </w:tblGrid>
      <w:tr w:rsidR="009D7361" w:rsidRPr="009D7361" w:rsidTr="0098069D">
        <w:tc>
          <w:tcPr>
            <w:tcW w:w="9350" w:type="dxa"/>
            <w:gridSpan w:val="6"/>
          </w:tcPr>
          <w:p w:rsidR="009D7361" w:rsidRPr="009D7361" w:rsidRDefault="009D7361" w:rsidP="0098069D">
            <w:pPr>
              <w:widowControl/>
              <w:tabs>
                <w:tab w:val="left" w:pos="-720"/>
              </w:tabs>
              <w:suppressAutoHyphens/>
              <w:autoSpaceDE/>
              <w:autoSpaceDN/>
              <w:adjustRightInd/>
              <w:jc w:val="center"/>
              <w:rPr>
                <w:b/>
                <w:spacing w:val="-3"/>
                <w:szCs w:val="20"/>
              </w:rPr>
            </w:pPr>
            <w:r w:rsidRPr="009D7361">
              <w:rPr>
                <w:b/>
                <w:spacing w:val="-3"/>
                <w:szCs w:val="20"/>
              </w:rPr>
              <w:t>2018 HTF Awards</w:t>
            </w:r>
          </w:p>
        </w:tc>
      </w:tr>
      <w:tr w:rsidR="009D7361" w:rsidRPr="009D7361" w:rsidTr="0098069D">
        <w:tc>
          <w:tcPr>
            <w:tcW w:w="2781" w:type="dxa"/>
          </w:tcPr>
          <w:p w:rsidR="009D7361" w:rsidRPr="009D7361" w:rsidRDefault="009D7361" w:rsidP="0098069D">
            <w:pPr>
              <w:widowControl/>
              <w:tabs>
                <w:tab w:val="left" w:pos="-720"/>
              </w:tabs>
              <w:suppressAutoHyphens/>
              <w:autoSpaceDE/>
              <w:autoSpaceDN/>
              <w:adjustRightInd/>
              <w:rPr>
                <w:b/>
                <w:spacing w:val="-3"/>
                <w:szCs w:val="20"/>
              </w:rPr>
            </w:pPr>
            <w:r w:rsidRPr="009D7361">
              <w:rPr>
                <w:b/>
                <w:spacing w:val="-3"/>
                <w:szCs w:val="20"/>
              </w:rPr>
              <w:t>Project Name</w:t>
            </w:r>
          </w:p>
        </w:tc>
        <w:tc>
          <w:tcPr>
            <w:tcW w:w="1434" w:type="dxa"/>
          </w:tcPr>
          <w:p w:rsidR="009D7361" w:rsidRPr="009D7361" w:rsidRDefault="009D7361" w:rsidP="0098069D">
            <w:pPr>
              <w:widowControl/>
              <w:tabs>
                <w:tab w:val="left" w:pos="-720"/>
              </w:tabs>
              <w:suppressAutoHyphens/>
              <w:autoSpaceDE/>
              <w:autoSpaceDN/>
              <w:adjustRightInd/>
              <w:jc w:val="center"/>
              <w:rPr>
                <w:b/>
                <w:spacing w:val="-3"/>
                <w:szCs w:val="20"/>
              </w:rPr>
            </w:pPr>
            <w:r w:rsidRPr="009D7361">
              <w:rPr>
                <w:b/>
                <w:spacing w:val="-3"/>
                <w:szCs w:val="20"/>
              </w:rPr>
              <w:t>AHFA</w:t>
            </w:r>
          </w:p>
          <w:p w:rsidR="009D7361" w:rsidRPr="009D7361" w:rsidRDefault="009D7361" w:rsidP="0098069D">
            <w:pPr>
              <w:widowControl/>
              <w:tabs>
                <w:tab w:val="left" w:pos="-720"/>
              </w:tabs>
              <w:suppressAutoHyphens/>
              <w:autoSpaceDE/>
              <w:autoSpaceDN/>
              <w:adjustRightInd/>
              <w:jc w:val="center"/>
              <w:rPr>
                <w:b/>
                <w:spacing w:val="-3"/>
                <w:szCs w:val="20"/>
              </w:rPr>
            </w:pPr>
            <w:r w:rsidRPr="009D7361">
              <w:rPr>
                <w:b/>
                <w:spacing w:val="-3"/>
                <w:szCs w:val="20"/>
              </w:rPr>
              <w:t>Project #</w:t>
            </w:r>
          </w:p>
        </w:tc>
        <w:tc>
          <w:tcPr>
            <w:tcW w:w="1440" w:type="dxa"/>
          </w:tcPr>
          <w:p w:rsidR="009D7361" w:rsidRPr="009D7361" w:rsidRDefault="009D7361" w:rsidP="0098069D">
            <w:pPr>
              <w:widowControl/>
              <w:tabs>
                <w:tab w:val="left" w:pos="-720"/>
              </w:tabs>
              <w:suppressAutoHyphens/>
              <w:autoSpaceDE/>
              <w:autoSpaceDN/>
              <w:adjustRightInd/>
              <w:jc w:val="center"/>
              <w:rPr>
                <w:b/>
                <w:spacing w:val="-3"/>
                <w:szCs w:val="20"/>
              </w:rPr>
            </w:pPr>
            <w:r w:rsidRPr="009D7361">
              <w:rPr>
                <w:b/>
                <w:spacing w:val="-3"/>
                <w:szCs w:val="20"/>
              </w:rPr>
              <w:t>Project County</w:t>
            </w:r>
          </w:p>
        </w:tc>
        <w:tc>
          <w:tcPr>
            <w:tcW w:w="1270" w:type="dxa"/>
          </w:tcPr>
          <w:p w:rsidR="009D7361" w:rsidRPr="009D7361" w:rsidRDefault="009D7361" w:rsidP="0098069D">
            <w:pPr>
              <w:widowControl/>
              <w:tabs>
                <w:tab w:val="left" w:pos="-720"/>
              </w:tabs>
              <w:suppressAutoHyphens/>
              <w:autoSpaceDE/>
              <w:autoSpaceDN/>
              <w:adjustRightInd/>
              <w:rPr>
                <w:b/>
                <w:spacing w:val="-3"/>
                <w:szCs w:val="20"/>
              </w:rPr>
            </w:pPr>
            <w:r w:rsidRPr="009D7361">
              <w:rPr>
                <w:b/>
                <w:spacing w:val="-3"/>
                <w:szCs w:val="20"/>
              </w:rPr>
              <w:t>Award Amount</w:t>
            </w:r>
          </w:p>
        </w:tc>
        <w:tc>
          <w:tcPr>
            <w:tcW w:w="1392" w:type="dxa"/>
          </w:tcPr>
          <w:p w:rsidR="009D7361" w:rsidRPr="009D7361" w:rsidRDefault="009D7361" w:rsidP="0098069D">
            <w:pPr>
              <w:widowControl/>
              <w:tabs>
                <w:tab w:val="left" w:pos="-720"/>
              </w:tabs>
              <w:suppressAutoHyphens/>
              <w:autoSpaceDE/>
              <w:autoSpaceDN/>
              <w:adjustRightInd/>
              <w:jc w:val="center"/>
              <w:rPr>
                <w:b/>
                <w:spacing w:val="-3"/>
                <w:szCs w:val="20"/>
              </w:rPr>
            </w:pPr>
            <w:r w:rsidRPr="009D7361">
              <w:rPr>
                <w:b/>
                <w:spacing w:val="-3"/>
                <w:szCs w:val="20"/>
              </w:rPr>
              <w:t>Tenant Type</w:t>
            </w:r>
          </w:p>
        </w:tc>
        <w:tc>
          <w:tcPr>
            <w:tcW w:w="1033" w:type="dxa"/>
          </w:tcPr>
          <w:p w:rsidR="009D7361" w:rsidRPr="009D7361" w:rsidRDefault="009D7361" w:rsidP="0098069D">
            <w:pPr>
              <w:widowControl/>
              <w:tabs>
                <w:tab w:val="left" w:pos="-720"/>
              </w:tabs>
              <w:suppressAutoHyphens/>
              <w:autoSpaceDE/>
              <w:autoSpaceDN/>
              <w:adjustRightInd/>
              <w:jc w:val="center"/>
              <w:rPr>
                <w:b/>
                <w:spacing w:val="-3"/>
                <w:szCs w:val="20"/>
              </w:rPr>
            </w:pPr>
            <w:r w:rsidRPr="009D7361">
              <w:rPr>
                <w:b/>
                <w:spacing w:val="-3"/>
                <w:szCs w:val="20"/>
              </w:rPr>
              <w:t>HTF Assisted Units</w:t>
            </w:r>
          </w:p>
        </w:tc>
      </w:tr>
      <w:tr w:rsidR="00E524A0" w:rsidRPr="009D7361" w:rsidTr="0098069D">
        <w:tc>
          <w:tcPr>
            <w:tcW w:w="2781" w:type="dxa"/>
          </w:tcPr>
          <w:p w:rsidR="00E524A0" w:rsidRPr="009D7361" w:rsidRDefault="00E524A0" w:rsidP="00E524A0">
            <w:pPr>
              <w:widowControl/>
              <w:tabs>
                <w:tab w:val="left" w:pos="-720"/>
              </w:tabs>
              <w:suppressAutoHyphens/>
              <w:autoSpaceDE/>
              <w:autoSpaceDN/>
              <w:adjustRightInd/>
              <w:rPr>
                <w:spacing w:val="-3"/>
                <w:szCs w:val="20"/>
              </w:rPr>
            </w:pPr>
            <w:r w:rsidRPr="009D7361">
              <w:rPr>
                <w:spacing w:val="-3"/>
                <w:szCs w:val="20"/>
              </w:rPr>
              <w:t>Appaloosa Run</w:t>
            </w:r>
          </w:p>
        </w:tc>
        <w:tc>
          <w:tcPr>
            <w:tcW w:w="1434" w:type="dxa"/>
          </w:tcPr>
          <w:p w:rsidR="00E524A0" w:rsidRPr="00E524A0" w:rsidRDefault="00E524A0" w:rsidP="00E524A0">
            <w:pPr>
              <w:widowControl/>
              <w:tabs>
                <w:tab w:val="left" w:pos="-720"/>
              </w:tabs>
              <w:suppressAutoHyphens/>
              <w:autoSpaceDE/>
              <w:autoSpaceDN/>
              <w:adjustRightInd/>
              <w:jc w:val="center"/>
              <w:rPr>
                <w:spacing w:val="-3"/>
                <w:szCs w:val="20"/>
              </w:rPr>
            </w:pPr>
            <w:r w:rsidRPr="00E524A0">
              <w:rPr>
                <w:spacing w:val="-3"/>
                <w:szCs w:val="20"/>
              </w:rPr>
              <w:t>2018044</w:t>
            </w:r>
          </w:p>
        </w:tc>
        <w:tc>
          <w:tcPr>
            <w:tcW w:w="1440" w:type="dxa"/>
          </w:tcPr>
          <w:p w:rsidR="00E524A0" w:rsidRPr="009D7361" w:rsidRDefault="00E524A0" w:rsidP="00E524A0">
            <w:pPr>
              <w:widowControl/>
              <w:tabs>
                <w:tab w:val="left" w:pos="-720"/>
              </w:tabs>
              <w:suppressAutoHyphens/>
              <w:autoSpaceDE/>
              <w:autoSpaceDN/>
              <w:adjustRightInd/>
              <w:jc w:val="center"/>
              <w:rPr>
                <w:spacing w:val="-3"/>
                <w:szCs w:val="20"/>
              </w:rPr>
            </w:pPr>
            <w:r w:rsidRPr="009D7361">
              <w:rPr>
                <w:spacing w:val="-3"/>
                <w:szCs w:val="20"/>
              </w:rPr>
              <w:t>Covington</w:t>
            </w:r>
          </w:p>
        </w:tc>
        <w:tc>
          <w:tcPr>
            <w:tcW w:w="1270" w:type="dxa"/>
          </w:tcPr>
          <w:p w:rsidR="00E524A0" w:rsidRPr="009D7361" w:rsidRDefault="00E524A0" w:rsidP="00E524A0">
            <w:pPr>
              <w:widowControl/>
              <w:tabs>
                <w:tab w:val="left" w:pos="-720"/>
              </w:tabs>
              <w:suppressAutoHyphens/>
              <w:autoSpaceDE/>
              <w:autoSpaceDN/>
              <w:adjustRightInd/>
              <w:jc w:val="right"/>
              <w:rPr>
                <w:spacing w:val="-3"/>
                <w:szCs w:val="20"/>
              </w:rPr>
            </w:pPr>
            <w:r w:rsidRPr="009D7361">
              <w:rPr>
                <w:spacing w:val="-3"/>
                <w:szCs w:val="20"/>
              </w:rPr>
              <w:t>$408,332</w:t>
            </w:r>
          </w:p>
        </w:tc>
        <w:tc>
          <w:tcPr>
            <w:tcW w:w="1392" w:type="dxa"/>
          </w:tcPr>
          <w:p w:rsidR="00E524A0" w:rsidRPr="009D7361" w:rsidRDefault="00E524A0" w:rsidP="00E524A0">
            <w:pPr>
              <w:widowControl/>
              <w:tabs>
                <w:tab w:val="left" w:pos="-720"/>
              </w:tabs>
              <w:suppressAutoHyphens/>
              <w:autoSpaceDE/>
              <w:autoSpaceDN/>
              <w:adjustRightInd/>
              <w:jc w:val="center"/>
              <w:rPr>
                <w:spacing w:val="-3"/>
                <w:szCs w:val="20"/>
              </w:rPr>
            </w:pPr>
            <w:r w:rsidRPr="009D7361">
              <w:rPr>
                <w:spacing w:val="-3"/>
                <w:szCs w:val="20"/>
              </w:rPr>
              <w:t>Family</w:t>
            </w:r>
          </w:p>
        </w:tc>
        <w:tc>
          <w:tcPr>
            <w:tcW w:w="1033" w:type="dxa"/>
          </w:tcPr>
          <w:p w:rsidR="00E524A0" w:rsidRPr="009D7361" w:rsidRDefault="00E524A0" w:rsidP="00E524A0">
            <w:pPr>
              <w:widowControl/>
              <w:tabs>
                <w:tab w:val="left" w:pos="-720"/>
              </w:tabs>
              <w:suppressAutoHyphens/>
              <w:autoSpaceDE/>
              <w:autoSpaceDN/>
              <w:adjustRightInd/>
              <w:jc w:val="center"/>
              <w:rPr>
                <w:spacing w:val="-3"/>
                <w:szCs w:val="20"/>
              </w:rPr>
            </w:pPr>
            <w:r w:rsidRPr="009D7361">
              <w:rPr>
                <w:spacing w:val="-3"/>
                <w:szCs w:val="20"/>
              </w:rPr>
              <w:t>3</w:t>
            </w:r>
          </w:p>
        </w:tc>
      </w:tr>
      <w:tr w:rsidR="00E524A0" w:rsidRPr="009D7361" w:rsidTr="0098069D">
        <w:tc>
          <w:tcPr>
            <w:tcW w:w="2781" w:type="dxa"/>
          </w:tcPr>
          <w:p w:rsidR="00E524A0" w:rsidRPr="009D7361" w:rsidRDefault="00E524A0" w:rsidP="00E524A0">
            <w:pPr>
              <w:widowControl/>
              <w:tabs>
                <w:tab w:val="left" w:pos="-720"/>
              </w:tabs>
              <w:suppressAutoHyphens/>
              <w:autoSpaceDE/>
              <w:autoSpaceDN/>
              <w:adjustRightInd/>
              <w:rPr>
                <w:spacing w:val="-3"/>
                <w:szCs w:val="20"/>
              </w:rPr>
            </w:pPr>
            <w:r w:rsidRPr="009D7361">
              <w:rPr>
                <w:spacing w:val="-3"/>
                <w:szCs w:val="20"/>
              </w:rPr>
              <w:t>Cottages at Four Points</w:t>
            </w:r>
          </w:p>
        </w:tc>
        <w:tc>
          <w:tcPr>
            <w:tcW w:w="1434" w:type="dxa"/>
          </w:tcPr>
          <w:p w:rsidR="00E524A0" w:rsidRPr="00E524A0" w:rsidRDefault="00E524A0" w:rsidP="00E524A0">
            <w:pPr>
              <w:widowControl/>
              <w:tabs>
                <w:tab w:val="left" w:pos="-720"/>
              </w:tabs>
              <w:suppressAutoHyphens/>
              <w:autoSpaceDE/>
              <w:autoSpaceDN/>
              <w:adjustRightInd/>
              <w:jc w:val="center"/>
              <w:rPr>
                <w:spacing w:val="-3"/>
                <w:szCs w:val="20"/>
              </w:rPr>
            </w:pPr>
            <w:r w:rsidRPr="00E524A0">
              <w:rPr>
                <w:spacing w:val="-3"/>
                <w:szCs w:val="20"/>
              </w:rPr>
              <w:t>2018447</w:t>
            </w:r>
          </w:p>
        </w:tc>
        <w:tc>
          <w:tcPr>
            <w:tcW w:w="1440" w:type="dxa"/>
          </w:tcPr>
          <w:p w:rsidR="00E524A0" w:rsidRPr="009D7361" w:rsidRDefault="00E524A0" w:rsidP="00E524A0">
            <w:pPr>
              <w:widowControl/>
              <w:tabs>
                <w:tab w:val="left" w:pos="-720"/>
              </w:tabs>
              <w:suppressAutoHyphens/>
              <w:autoSpaceDE/>
              <w:autoSpaceDN/>
              <w:adjustRightInd/>
              <w:jc w:val="center"/>
              <w:rPr>
                <w:spacing w:val="-3"/>
                <w:szCs w:val="20"/>
              </w:rPr>
            </w:pPr>
            <w:r w:rsidRPr="009D7361">
              <w:rPr>
                <w:spacing w:val="-3"/>
                <w:szCs w:val="20"/>
              </w:rPr>
              <w:t>Montgomery</w:t>
            </w:r>
          </w:p>
        </w:tc>
        <w:tc>
          <w:tcPr>
            <w:tcW w:w="1270" w:type="dxa"/>
          </w:tcPr>
          <w:p w:rsidR="00E524A0" w:rsidRPr="009D7361" w:rsidRDefault="00E524A0" w:rsidP="00E524A0">
            <w:pPr>
              <w:widowControl/>
              <w:tabs>
                <w:tab w:val="left" w:pos="-720"/>
              </w:tabs>
              <w:suppressAutoHyphens/>
              <w:autoSpaceDE/>
              <w:autoSpaceDN/>
              <w:adjustRightInd/>
              <w:jc w:val="right"/>
              <w:rPr>
                <w:spacing w:val="-3"/>
                <w:szCs w:val="20"/>
              </w:rPr>
            </w:pPr>
            <w:r w:rsidRPr="009D7361">
              <w:rPr>
                <w:spacing w:val="-3"/>
                <w:szCs w:val="20"/>
              </w:rPr>
              <w:t>$2,800,000</w:t>
            </w:r>
          </w:p>
        </w:tc>
        <w:tc>
          <w:tcPr>
            <w:tcW w:w="1392" w:type="dxa"/>
          </w:tcPr>
          <w:p w:rsidR="00E524A0" w:rsidRPr="009D7361" w:rsidRDefault="00E524A0" w:rsidP="00E524A0">
            <w:pPr>
              <w:widowControl/>
              <w:tabs>
                <w:tab w:val="left" w:pos="-720"/>
              </w:tabs>
              <w:suppressAutoHyphens/>
              <w:autoSpaceDE/>
              <w:autoSpaceDN/>
              <w:adjustRightInd/>
              <w:jc w:val="center"/>
              <w:rPr>
                <w:spacing w:val="-3"/>
                <w:szCs w:val="20"/>
              </w:rPr>
            </w:pPr>
            <w:r w:rsidRPr="009D7361">
              <w:rPr>
                <w:spacing w:val="-3"/>
                <w:szCs w:val="20"/>
              </w:rPr>
              <w:t>Family</w:t>
            </w:r>
          </w:p>
        </w:tc>
        <w:tc>
          <w:tcPr>
            <w:tcW w:w="1033" w:type="dxa"/>
          </w:tcPr>
          <w:p w:rsidR="00E524A0" w:rsidRPr="009D7361" w:rsidRDefault="00E524A0" w:rsidP="00E524A0">
            <w:pPr>
              <w:widowControl/>
              <w:tabs>
                <w:tab w:val="left" w:pos="-720"/>
              </w:tabs>
              <w:suppressAutoHyphens/>
              <w:autoSpaceDE/>
              <w:autoSpaceDN/>
              <w:adjustRightInd/>
              <w:jc w:val="center"/>
              <w:rPr>
                <w:spacing w:val="-3"/>
                <w:szCs w:val="20"/>
              </w:rPr>
            </w:pPr>
            <w:r w:rsidRPr="009D7361">
              <w:rPr>
                <w:spacing w:val="-3"/>
                <w:szCs w:val="20"/>
              </w:rPr>
              <w:t>16</w:t>
            </w:r>
          </w:p>
        </w:tc>
      </w:tr>
      <w:tr w:rsidR="00E524A0" w:rsidRPr="009D7361" w:rsidTr="0098069D">
        <w:tc>
          <w:tcPr>
            <w:tcW w:w="2781" w:type="dxa"/>
          </w:tcPr>
          <w:p w:rsidR="00E524A0" w:rsidRPr="009D7361" w:rsidRDefault="00E524A0" w:rsidP="00E524A0">
            <w:pPr>
              <w:widowControl/>
              <w:tabs>
                <w:tab w:val="left" w:pos="-720"/>
              </w:tabs>
              <w:suppressAutoHyphens/>
              <w:autoSpaceDE/>
              <w:autoSpaceDN/>
              <w:adjustRightInd/>
              <w:rPr>
                <w:spacing w:val="-3"/>
                <w:szCs w:val="20"/>
              </w:rPr>
            </w:pPr>
            <w:r w:rsidRPr="009D7361">
              <w:rPr>
                <w:spacing w:val="-3"/>
                <w:szCs w:val="20"/>
              </w:rPr>
              <w:t>Cottages at Georgia Road</w:t>
            </w:r>
          </w:p>
        </w:tc>
        <w:tc>
          <w:tcPr>
            <w:tcW w:w="1434" w:type="dxa"/>
          </w:tcPr>
          <w:p w:rsidR="00E524A0" w:rsidRPr="00E524A0" w:rsidRDefault="00E524A0" w:rsidP="00E524A0">
            <w:pPr>
              <w:widowControl/>
              <w:tabs>
                <w:tab w:val="left" w:pos="-720"/>
              </w:tabs>
              <w:suppressAutoHyphens/>
              <w:autoSpaceDE/>
              <w:autoSpaceDN/>
              <w:adjustRightInd/>
              <w:jc w:val="center"/>
              <w:rPr>
                <w:spacing w:val="-3"/>
                <w:szCs w:val="20"/>
              </w:rPr>
            </w:pPr>
            <w:r w:rsidRPr="00E524A0">
              <w:rPr>
                <w:spacing w:val="-3"/>
                <w:szCs w:val="20"/>
              </w:rPr>
              <w:t>2018448</w:t>
            </w:r>
          </w:p>
        </w:tc>
        <w:tc>
          <w:tcPr>
            <w:tcW w:w="1440" w:type="dxa"/>
          </w:tcPr>
          <w:p w:rsidR="00E524A0" w:rsidRPr="009D7361" w:rsidRDefault="00E524A0" w:rsidP="00E524A0">
            <w:pPr>
              <w:widowControl/>
              <w:tabs>
                <w:tab w:val="left" w:pos="-720"/>
              </w:tabs>
              <w:suppressAutoHyphens/>
              <w:autoSpaceDE/>
              <w:autoSpaceDN/>
              <w:adjustRightInd/>
              <w:jc w:val="center"/>
              <w:rPr>
                <w:spacing w:val="-3"/>
                <w:szCs w:val="20"/>
              </w:rPr>
            </w:pPr>
            <w:r w:rsidRPr="009D7361">
              <w:rPr>
                <w:spacing w:val="-3"/>
                <w:szCs w:val="20"/>
              </w:rPr>
              <w:t>Jefferson</w:t>
            </w:r>
          </w:p>
        </w:tc>
        <w:tc>
          <w:tcPr>
            <w:tcW w:w="1270" w:type="dxa"/>
          </w:tcPr>
          <w:p w:rsidR="00E524A0" w:rsidRPr="009D7361" w:rsidRDefault="00E524A0" w:rsidP="00E524A0">
            <w:pPr>
              <w:widowControl/>
              <w:tabs>
                <w:tab w:val="left" w:pos="-720"/>
              </w:tabs>
              <w:suppressAutoHyphens/>
              <w:autoSpaceDE/>
              <w:autoSpaceDN/>
              <w:adjustRightInd/>
              <w:jc w:val="right"/>
              <w:rPr>
                <w:spacing w:val="-3"/>
                <w:szCs w:val="20"/>
              </w:rPr>
            </w:pPr>
            <w:r w:rsidRPr="009D7361">
              <w:rPr>
                <w:spacing w:val="-3"/>
                <w:szCs w:val="20"/>
              </w:rPr>
              <w:t>$933,328</w:t>
            </w:r>
          </w:p>
        </w:tc>
        <w:tc>
          <w:tcPr>
            <w:tcW w:w="1392" w:type="dxa"/>
          </w:tcPr>
          <w:p w:rsidR="00E524A0" w:rsidRPr="009D7361" w:rsidRDefault="00E524A0" w:rsidP="00E524A0">
            <w:pPr>
              <w:widowControl/>
              <w:tabs>
                <w:tab w:val="left" w:pos="-720"/>
              </w:tabs>
              <w:suppressAutoHyphens/>
              <w:autoSpaceDE/>
              <w:autoSpaceDN/>
              <w:adjustRightInd/>
              <w:jc w:val="center"/>
              <w:rPr>
                <w:spacing w:val="-3"/>
                <w:szCs w:val="20"/>
              </w:rPr>
            </w:pPr>
            <w:r w:rsidRPr="009D7361">
              <w:rPr>
                <w:spacing w:val="-3"/>
                <w:szCs w:val="20"/>
              </w:rPr>
              <w:t>Family</w:t>
            </w:r>
          </w:p>
        </w:tc>
        <w:tc>
          <w:tcPr>
            <w:tcW w:w="1033" w:type="dxa"/>
          </w:tcPr>
          <w:p w:rsidR="00E524A0" w:rsidRPr="009D7361" w:rsidRDefault="00E524A0" w:rsidP="00E524A0">
            <w:pPr>
              <w:widowControl/>
              <w:tabs>
                <w:tab w:val="left" w:pos="-720"/>
              </w:tabs>
              <w:suppressAutoHyphens/>
              <w:autoSpaceDE/>
              <w:autoSpaceDN/>
              <w:adjustRightInd/>
              <w:jc w:val="center"/>
              <w:rPr>
                <w:spacing w:val="-3"/>
                <w:szCs w:val="20"/>
              </w:rPr>
            </w:pPr>
            <w:r w:rsidRPr="009D7361">
              <w:rPr>
                <w:spacing w:val="-3"/>
                <w:szCs w:val="20"/>
              </w:rPr>
              <w:t>8</w:t>
            </w:r>
          </w:p>
        </w:tc>
      </w:tr>
      <w:tr w:rsidR="009D7361" w:rsidRPr="009D7361" w:rsidTr="0098069D">
        <w:tc>
          <w:tcPr>
            <w:tcW w:w="5655" w:type="dxa"/>
            <w:gridSpan w:val="3"/>
          </w:tcPr>
          <w:p w:rsidR="009D7361" w:rsidRPr="009D7361" w:rsidRDefault="009D7361" w:rsidP="0098069D">
            <w:pPr>
              <w:widowControl/>
              <w:tabs>
                <w:tab w:val="left" w:pos="-720"/>
              </w:tabs>
              <w:suppressAutoHyphens/>
              <w:autoSpaceDE/>
              <w:autoSpaceDN/>
              <w:adjustRightInd/>
              <w:jc w:val="right"/>
              <w:rPr>
                <w:b/>
                <w:spacing w:val="-3"/>
                <w:szCs w:val="20"/>
              </w:rPr>
            </w:pPr>
            <w:r w:rsidRPr="009D7361">
              <w:rPr>
                <w:b/>
                <w:spacing w:val="-3"/>
                <w:szCs w:val="20"/>
              </w:rPr>
              <w:t>Total Awards</w:t>
            </w:r>
          </w:p>
        </w:tc>
        <w:tc>
          <w:tcPr>
            <w:tcW w:w="1270" w:type="dxa"/>
          </w:tcPr>
          <w:p w:rsidR="009D7361" w:rsidRPr="009D7361" w:rsidRDefault="009D7361" w:rsidP="0098069D">
            <w:pPr>
              <w:widowControl/>
              <w:tabs>
                <w:tab w:val="left" w:pos="-720"/>
              </w:tabs>
              <w:suppressAutoHyphens/>
              <w:autoSpaceDE/>
              <w:autoSpaceDN/>
              <w:adjustRightInd/>
              <w:jc w:val="right"/>
              <w:rPr>
                <w:b/>
                <w:spacing w:val="-3"/>
                <w:szCs w:val="20"/>
              </w:rPr>
            </w:pPr>
            <w:r w:rsidRPr="009D7361">
              <w:rPr>
                <w:b/>
                <w:spacing w:val="-3"/>
                <w:szCs w:val="20"/>
              </w:rPr>
              <w:t>$4,141,660</w:t>
            </w:r>
          </w:p>
        </w:tc>
        <w:tc>
          <w:tcPr>
            <w:tcW w:w="1392" w:type="dxa"/>
          </w:tcPr>
          <w:p w:rsidR="009D7361" w:rsidRPr="009D7361" w:rsidRDefault="009D7361" w:rsidP="0098069D">
            <w:pPr>
              <w:widowControl/>
              <w:tabs>
                <w:tab w:val="left" w:pos="-720"/>
              </w:tabs>
              <w:suppressAutoHyphens/>
              <w:autoSpaceDE/>
              <w:autoSpaceDN/>
              <w:adjustRightInd/>
              <w:jc w:val="center"/>
              <w:rPr>
                <w:b/>
                <w:spacing w:val="-3"/>
                <w:szCs w:val="20"/>
              </w:rPr>
            </w:pPr>
            <w:r w:rsidRPr="009D7361">
              <w:rPr>
                <w:b/>
                <w:spacing w:val="-3"/>
                <w:szCs w:val="20"/>
              </w:rPr>
              <w:t>Total Units</w:t>
            </w:r>
          </w:p>
        </w:tc>
        <w:tc>
          <w:tcPr>
            <w:tcW w:w="1033" w:type="dxa"/>
          </w:tcPr>
          <w:p w:rsidR="009D7361" w:rsidRPr="009D7361" w:rsidRDefault="009D7361" w:rsidP="0098069D">
            <w:pPr>
              <w:widowControl/>
              <w:tabs>
                <w:tab w:val="left" w:pos="-720"/>
              </w:tabs>
              <w:suppressAutoHyphens/>
              <w:autoSpaceDE/>
              <w:autoSpaceDN/>
              <w:adjustRightInd/>
              <w:jc w:val="center"/>
              <w:rPr>
                <w:b/>
                <w:spacing w:val="-3"/>
                <w:szCs w:val="20"/>
              </w:rPr>
            </w:pPr>
            <w:r w:rsidRPr="009D7361">
              <w:rPr>
                <w:b/>
                <w:spacing w:val="-3"/>
                <w:szCs w:val="20"/>
              </w:rPr>
              <w:t>27</w:t>
            </w:r>
          </w:p>
        </w:tc>
      </w:tr>
    </w:tbl>
    <w:p w:rsidR="00982C7A" w:rsidRDefault="00982C7A" w:rsidP="009D7361">
      <w:pPr>
        <w:rPr>
          <w:rFonts w:eastAsia="Calibri" w:cs="Arial"/>
        </w:rPr>
      </w:pPr>
    </w:p>
    <w:p w:rsidR="009D7361" w:rsidRPr="009D7361" w:rsidRDefault="009D7361" w:rsidP="009D7361">
      <w:pPr>
        <w:rPr>
          <w:spacing w:val="-3"/>
        </w:rPr>
      </w:pPr>
      <w:r w:rsidRPr="009D7361">
        <w:rPr>
          <w:rFonts w:eastAsia="Calibri" w:cs="Arial"/>
        </w:rPr>
        <w:tab/>
      </w:r>
      <w:r w:rsidRPr="009D7361">
        <w:rPr>
          <w:b/>
          <w:u w:val="single"/>
        </w:rPr>
        <w:t>HTF</w:t>
      </w:r>
      <w:r w:rsidRPr="009D7361">
        <w:t xml:space="preserve">:  </w:t>
      </w:r>
      <w:r w:rsidRPr="009D7361">
        <w:rPr>
          <w:spacing w:val="-3"/>
          <w:szCs w:val="20"/>
        </w:rPr>
        <w:t xml:space="preserve">The PY2018 National Housing Trust Fund Allocation Plan indicates the following Performance Goals for the use of </w:t>
      </w:r>
      <w:r w:rsidRPr="009D7361">
        <w:rPr>
          <w:spacing w:val="-3"/>
        </w:rPr>
        <w:t>HTF funds:</w:t>
      </w:r>
    </w:p>
    <w:p w:rsidR="009D7361" w:rsidRPr="009D7361" w:rsidRDefault="009D7361" w:rsidP="009D7361">
      <w:pPr>
        <w:widowControl/>
        <w:numPr>
          <w:ilvl w:val="0"/>
          <w:numId w:val="16"/>
        </w:numPr>
        <w:tabs>
          <w:tab w:val="left" w:pos="-720"/>
        </w:tabs>
        <w:suppressAutoHyphens/>
        <w:autoSpaceDE/>
        <w:autoSpaceDN/>
        <w:adjustRightInd/>
        <w:rPr>
          <w:spacing w:val="-3"/>
        </w:rPr>
      </w:pPr>
      <w:r w:rsidRPr="009D7361">
        <w:rPr>
          <w:spacing w:val="-3"/>
        </w:rPr>
        <w:t>Decrease the number of unsheltered or homeless veterans by fifteen (15).</w:t>
      </w:r>
    </w:p>
    <w:p w:rsidR="009D7361" w:rsidRPr="009D7361" w:rsidRDefault="009D7361" w:rsidP="009D7361">
      <w:pPr>
        <w:widowControl/>
        <w:numPr>
          <w:ilvl w:val="0"/>
          <w:numId w:val="16"/>
        </w:numPr>
        <w:tabs>
          <w:tab w:val="left" w:pos="-720"/>
        </w:tabs>
        <w:suppressAutoHyphens/>
        <w:autoSpaceDE/>
        <w:autoSpaceDN/>
        <w:adjustRightInd/>
        <w:rPr>
          <w:spacing w:val="-3"/>
        </w:rPr>
      </w:pPr>
      <w:r w:rsidRPr="009D7361">
        <w:rPr>
          <w:spacing w:val="-3"/>
        </w:rPr>
        <w:t>Provide fifteen (15) affordable housing units to veterans who are in the extremely low income (ELI) category.</w:t>
      </w:r>
    </w:p>
    <w:p w:rsidR="009D7361" w:rsidRPr="009D7361" w:rsidRDefault="009D7361" w:rsidP="009D7361">
      <w:pPr>
        <w:widowControl/>
        <w:numPr>
          <w:ilvl w:val="0"/>
          <w:numId w:val="16"/>
        </w:numPr>
        <w:tabs>
          <w:tab w:val="left" w:pos="-720"/>
        </w:tabs>
        <w:suppressAutoHyphens/>
        <w:autoSpaceDE/>
        <w:autoSpaceDN/>
        <w:adjustRightInd/>
        <w:rPr>
          <w:spacing w:val="-3"/>
        </w:rPr>
      </w:pPr>
      <w:r w:rsidRPr="009D7361">
        <w:rPr>
          <w:spacing w:val="-3"/>
        </w:rPr>
        <w:t>Help veterans (especially chronically homeless) make the transition to permanent housing and independent living.</w:t>
      </w:r>
    </w:p>
    <w:p w:rsidR="009D7361" w:rsidRPr="009D7361" w:rsidRDefault="009D7361" w:rsidP="009D7361">
      <w:pPr>
        <w:widowControl/>
        <w:numPr>
          <w:ilvl w:val="0"/>
          <w:numId w:val="16"/>
        </w:numPr>
        <w:tabs>
          <w:tab w:val="left" w:pos="-720"/>
        </w:tabs>
        <w:suppressAutoHyphens/>
        <w:autoSpaceDE/>
        <w:autoSpaceDN/>
        <w:adjustRightInd/>
        <w:rPr>
          <w:spacing w:val="-3"/>
        </w:rPr>
      </w:pPr>
      <w:r w:rsidRPr="009D7361">
        <w:rPr>
          <w:spacing w:val="-3"/>
        </w:rPr>
        <w:t xml:space="preserve">Facilitate access for veterans and all ELI individuals and families to affordable housing units and prevent recently homeless individuals and families from becoming homeless again.  </w:t>
      </w:r>
    </w:p>
    <w:p w:rsidR="009D7361" w:rsidRPr="009D7361" w:rsidRDefault="009D7361" w:rsidP="009D7361">
      <w:pPr>
        <w:widowControl/>
        <w:tabs>
          <w:tab w:val="left" w:pos="-720"/>
        </w:tabs>
        <w:suppressAutoHyphens/>
        <w:autoSpaceDE/>
        <w:autoSpaceDN/>
        <w:adjustRightInd/>
        <w:ind w:left="720"/>
        <w:rPr>
          <w:spacing w:val="-3"/>
          <w:szCs w:val="20"/>
        </w:rPr>
      </w:pPr>
    </w:p>
    <w:p w:rsidR="009D7361" w:rsidRPr="009D7361" w:rsidRDefault="00A90FD7" w:rsidP="009D7361">
      <w:pPr>
        <w:widowControl/>
        <w:tabs>
          <w:tab w:val="left" w:pos="-720"/>
        </w:tabs>
        <w:suppressAutoHyphens/>
        <w:autoSpaceDE/>
        <w:autoSpaceDN/>
        <w:adjustRightInd/>
        <w:rPr>
          <w:spacing w:val="-3"/>
          <w:szCs w:val="20"/>
        </w:rPr>
      </w:pPr>
      <w:r>
        <w:rPr>
          <w:spacing w:val="-3"/>
          <w:szCs w:val="20"/>
        </w:rPr>
        <w:tab/>
      </w:r>
      <w:r w:rsidR="009D7361" w:rsidRPr="009D7361">
        <w:rPr>
          <w:spacing w:val="-3"/>
          <w:szCs w:val="20"/>
        </w:rPr>
        <w:t xml:space="preserve">To address the priorities set forth in the HTF Allocation Plan, AHFA is using each of the annual HTF allocations to date (PY2016-PY2018) for the production of rental housing for extremely low-income households.  All the selected projects are new construction and must meet or exceed the HTF general requirements. AHFA utilizes a Point Ranking System when evaluating HTF applications.  </w:t>
      </w:r>
      <w:r w:rsidR="009D7361" w:rsidRPr="009D7361">
        <w:t xml:space="preserve">AHFA awards funds to the highest-scoring project until all HTF funds are allocated. In the event of a tie between two or more applications; the projects are ranked order of pre-defined tie-breakers. Scoring criterion and tie-breaker details are available in the 2018 AHFA National Housing Trust Fund Allocation Plan found at www.AHFA.com. </w:t>
      </w:r>
    </w:p>
    <w:p w:rsidR="009D7361" w:rsidRPr="009D7361" w:rsidRDefault="00A90FD7" w:rsidP="009D7361">
      <w:pPr>
        <w:widowControl/>
        <w:tabs>
          <w:tab w:val="left" w:pos="-720"/>
        </w:tabs>
        <w:suppressAutoHyphens/>
        <w:autoSpaceDE/>
        <w:autoSpaceDN/>
        <w:adjustRightInd/>
        <w:rPr>
          <w:spacing w:val="-3"/>
          <w:szCs w:val="20"/>
        </w:rPr>
      </w:pPr>
      <w:r>
        <w:rPr>
          <w:spacing w:val="-3"/>
          <w:szCs w:val="20"/>
        </w:rPr>
        <w:tab/>
      </w:r>
      <w:r w:rsidR="009D7361" w:rsidRPr="009D7361">
        <w:rPr>
          <w:spacing w:val="-3"/>
          <w:szCs w:val="20"/>
        </w:rPr>
        <w:t>The anticipated usage of HTF funds by the Alabama Housing Finance Authority is as follows:</w:t>
      </w:r>
    </w:p>
    <w:p w:rsidR="009D7361" w:rsidRPr="009D7361" w:rsidRDefault="009D7361" w:rsidP="009D7361">
      <w:pPr>
        <w:widowControl/>
        <w:tabs>
          <w:tab w:val="left" w:pos="-720"/>
        </w:tabs>
        <w:suppressAutoHyphens/>
        <w:autoSpaceDE/>
        <w:autoSpaceDN/>
        <w:adjustRightInd/>
        <w:rPr>
          <w:spacing w:val="-3"/>
          <w:szCs w:val="20"/>
        </w:rPr>
      </w:pPr>
      <w:r w:rsidRPr="009D7361">
        <w:rPr>
          <w:spacing w:val="-3"/>
          <w:szCs w:val="20"/>
        </w:rPr>
        <w:tab/>
      </w:r>
      <w:r w:rsidRPr="009D7361">
        <w:rPr>
          <w:spacing w:val="-3"/>
          <w:szCs w:val="20"/>
        </w:rPr>
        <w:tab/>
        <w:t>HTF Awards:</w:t>
      </w:r>
      <w:r w:rsidRPr="009D7361">
        <w:rPr>
          <w:spacing w:val="-3"/>
          <w:szCs w:val="20"/>
        </w:rPr>
        <w:tab/>
      </w:r>
      <w:r w:rsidRPr="009D7361">
        <w:rPr>
          <w:spacing w:val="-3"/>
          <w:szCs w:val="20"/>
        </w:rPr>
        <w:tab/>
      </w:r>
      <w:r w:rsidRPr="009D7361">
        <w:rPr>
          <w:spacing w:val="-3"/>
          <w:szCs w:val="20"/>
        </w:rPr>
        <w:tab/>
        <w:t>90%</w:t>
      </w:r>
    </w:p>
    <w:p w:rsidR="009D7361" w:rsidRPr="009D7361" w:rsidRDefault="009D7361" w:rsidP="009D7361">
      <w:pPr>
        <w:widowControl/>
        <w:tabs>
          <w:tab w:val="left" w:pos="-720"/>
        </w:tabs>
        <w:suppressAutoHyphens/>
        <w:autoSpaceDE/>
        <w:autoSpaceDN/>
        <w:adjustRightInd/>
        <w:rPr>
          <w:spacing w:val="-3"/>
          <w:szCs w:val="20"/>
        </w:rPr>
      </w:pPr>
      <w:r w:rsidRPr="009D7361">
        <w:rPr>
          <w:spacing w:val="-3"/>
          <w:szCs w:val="20"/>
        </w:rPr>
        <w:tab/>
      </w:r>
      <w:r w:rsidRPr="009D7361">
        <w:rPr>
          <w:spacing w:val="-3"/>
          <w:szCs w:val="20"/>
        </w:rPr>
        <w:tab/>
        <w:t>Administration:</w:t>
      </w:r>
      <w:r w:rsidRPr="009D7361">
        <w:rPr>
          <w:spacing w:val="-3"/>
          <w:szCs w:val="20"/>
        </w:rPr>
        <w:tab/>
      </w:r>
      <w:r w:rsidRPr="009D7361">
        <w:rPr>
          <w:spacing w:val="-3"/>
          <w:szCs w:val="20"/>
        </w:rPr>
        <w:tab/>
        <w:t>10%</w:t>
      </w:r>
    </w:p>
    <w:p w:rsidR="009D7361" w:rsidRPr="009D7361" w:rsidRDefault="00A90FD7" w:rsidP="009D7361">
      <w:pPr>
        <w:widowControl/>
        <w:tabs>
          <w:tab w:val="left" w:pos="-720"/>
        </w:tabs>
        <w:suppressAutoHyphens/>
        <w:autoSpaceDE/>
        <w:autoSpaceDN/>
        <w:adjustRightInd/>
        <w:rPr>
          <w:spacing w:val="-3"/>
          <w:szCs w:val="20"/>
        </w:rPr>
      </w:pPr>
      <w:r>
        <w:rPr>
          <w:spacing w:val="-3"/>
          <w:szCs w:val="20"/>
        </w:rPr>
        <w:tab/>
      </w:r>
      <w:r w:rsidR="009D7361" w:rsidRPr="009D7361">
        <w:rPr>
          <w:spacing w:val="-3"/>
          <w:szCs w:val="20"/>
        </w:rPr>
        <w:t xml:space="preserve">In 2018, three (3) projects were awarded HTF funds (see table above). The projects awarded in 2018 will be monitored by AHFA during the construction process and HTF funds will be disbursed upon completion of construction.  </w:t>
      </w:r>
    </w:p>
    <w:p w:rsidR="009D7361" w:rsidRPr="009D7361" w:rsidRDefault="009D7361" w:rsidP="009D7361">
      <w:pPr>
        <w:widowControl/>
        <w:tabs>
          <w:tab w:val="left" w:pos="-720"/>
        </w:tabs>
        <w:suppressAutoHyphens/>
        <w:autoSpaceDE/>
        <w:autoSpaceDN/>
        <w:adjustRightInd/>
        <w:rPr>
          <w:b/>
        </w:rPr>
      </w:pPr>
    </w:p>
    <w:p w:rsidR="009D7361" w:rsidRPr="009D7361" w:rsidRDefault="009D7361" w:rsidP="009D7361">
      <w:pPr>
        <w:pStyle w:val="PlainText"/>
        <w:ind w:left="720"/>
        <w:rPr>
          <w:rFonts w:ascii="Times New Roman" w:hAnsi="Times New Roman" w:cs="Times New Roman"/>
          <w:sz w:val="24"/>
          <w:szCs w:val="24"/>
        </w:rPr>
      </w:pPr>
      <w:r w:rsidRPr="00B812F7">
        <w:rPr>
          <w:rFonts w:ascii="Times New Roman" w:hAnsi="Times New Roman" w:cs="Times New Roman"/>
          <w:sz w:val="24"/>
          <w:szCs w:val="24"/>
        </w:rPr>
        <w:t xml:space="preserve">1. </w:t>
      </w:r>
      <w:r w:rsidRPr="00B812F7">
        <w:rPr>
          <w:rFonts w:ascii="Times New Roman" w:hAnsi="Times New Roman" w:cs="Times New Roman"/>
          <w:b/>
          <w:sz w:val="24"/>
          <w:szCs w:val="24"/>
        </w:rPr>
        <w:t>Appaloosa Run</w:t>
      </w:r>
      <w:r w:rsidRPr="00B812F7">
        <w:rPr>
          <w:rFonts w:ascii="Times New Roman" w:hAnsi="Times New Roman" w:cs="Times New Roman"/>
          <w:sz w:val="24"/>
          <w:szCs w:val="24"/>
        </w:rPr>
        <w:t xml:space="preserve"> (</w:t>
      </w:r>
      <w:r w:rsidR="00B812F7" w:rsidRPr="00B812F7">
        <w:rPr>
          <w:rFonts w:ascii="Times New Roman" w:hAnsi="Times New Roman" w:cs="Times New Roman"/>
          <w:sz w:val="24"/>
          <w:szCs w:val="24"/>
        </w:rPr>
        <w:t>AHFA #2018044</w:t>
      </w:r>
      <w:r w:rsidRPr="00B812F7">
        <w:rPr>
          <w:rFonts w:ascii="Times New Roman" w:hAnsi="Times New Roman" w:cs="Times New Roman"/>
          <w:sz w:val="24"/>
          <w:szCs w:val="24"/>
        </w:rPr>
        <w:t>) in Covington County: 3 HTF units in a</w:t>
      </w:r>
      <w:r w:rsidRPr="009D7361">
        <w:rPr>
          <w:rFonts w:ascii="Times New Roman" w:hAnsi="Times New Roman" w:cs="Times New Roman"/>
          <w:sz w:val="24"/>
          <w:szCs w:val="24"/>
        </w:rPr>
        <w:t xml:space="preserve"> multifamily and special needs apartment community. Funded with PY16 HTF ($408,332) funds.</w:t>
      </w:r>
    </w:p>
    <w:p w:rsidR="009D7361" w:rsidRPr="009D7361" w:rsidRDefault="009D7361" w:rsidP="009D7361">
      <w:pPr>
        <w:pStyle w:val="PlainText"/>
        <w:ind w:left="720"/>
        <w:rPr>
          <w:rFonts w:ascii="Times New Roman" w:hAnsi="Times New Roman" w:cs="Times New Roman"/>
          <w:sz w:val="24"/>
          <w:szCs w:val="24"/>
        </w:rPr>
      </w:pPr>
    </w:p>
    <w:p w:rsidR="009D7361" w:rsidRPr="009D7361" w:rsidRDefault="009D7361" w:rsidP="009D7361">
      <w:pPr>
        <w:pStyle w:val="PlainText"/>
        <w:ind w:left="720"/>
        <w:rPr>
          <w:rFonts w:ascii="Times New Roman" w:hAnsi="Times New Roman" w:cs="Times New Roman"/>
          <w:sz w:val="24"/>
          <w:szCs w:val="24"/>
        </w:rPr>
      </w:pPr>
      <w:r w:rsidRPr="00B812F7">
        <w:rPr>
          <w:rFonts w:ascii="Times New Roman" w:hAnsi="Times New Roman" w:cs="Times New Roman"/>
          <w:sz w:val="24"/>
          <w:szCs w:val="24"/>
        </w:rPr>
        <w:t xml:space="preserve">2. </w:t>
      </w:r>
      <w:r w:rsidRPr="00B812F7">
        <w:rPr>
          <w:rFonts w:ascii="Times New Roman" w:hAnsi="Times New Roman" w:cs="Times New Roman"/>
          <w:b/>
          <w:sz w:val="24"/>
          <w:szCs w:val="24"/>
        </w:rPr>
        <w:t>Cottages at Four Points</w:t>
      </w:r>
      <w:r w:rsidRPr="00B812F7">
        <w:rPr>
          <w:rFonts w:ascii="Times New Roman" w:hAnsi="Times New Roman" w:cs="Times New Roman"/>
          <w:sz w:val="24"/>
          <w:szCs w:val="24"/>
        </w:rPr>
        <w:t xml:space="preserve"> (</w:t>
      </w:r>
      <w:r w:rsidR="00B812F7" w:rsidRPr="00B812F7">
        <w:rPr>
          <w:rFonts w:ascii="Times New Roman" w:hAnsi="Times New Roman" w:cs="Times New Roman"/>
          <w:sz w:val="24"/>
          <w:szCs w:val="24"/>
        </w:rPr>
        <w:t>AHFA #2018447</w:t>
      </w:r>
      <w:r w:rsidRPr="00B812F7">
        <w:rPr>
          <w:rFonts w:ascii="Times New Roman" w:hAnsi="Times New Roman" w:cs="Times New Roman"/>
          <w:sz w:val="24"/>
          <w:szCs w:val="24"/>
        </w:rPr>
        <w:t>) in Montgomery County: 16 HTF units,</w:t>
      </w:r>
      <w:r w:rsidRPr="009D7361">
        <w:rPr>
          <w:rFonts w:ascii="Times New Roman" w:hAnsi="Times New Roman" w:cs="Times New Roman"/>
          <w:sz w:val="24"/>
          <w:szCs w:val="24"/>
        </w:rPr>
        <w:t xml:space="preserve"> multifamily and special needs apartment community. Funded with PY16 and PY17 HTF ($2,800,000) funds.</w:t>
      </w:r>
    </w:p>
    <w:p w:rsidR="009D7361" w:rsidRPr="009D7361" w:rsidRDefault="009D7361" w:rsidP="009D7361">
      <w:pPr>
        <w:pStyle w:val="PlainText"/>
        <w:ind w:left="720"/>
        <w:rPr>
          <w:rFonts w:ascii="Times New Roman" w:hAnsi="Times New Roman" w:cs="Times New Roman"/>
          <w:sz w:val="24"/>
          <w:szCs w:val="24"/>
        </w:rPr>
      </w:pPr>
    </w:p>
    <w:p w:rsidR="009D7361" w:rsidRPr="008A55F3" w:rsidRDefault="009D7361" w:rsidP="009D7361">
      <w:pPr>
        <w:pStyle w:val="PlainText"/>
        <w:ind w:left="720"/>
        <w:rPr>
          <w:rFonts w:ascii="Times New Roman" w:hAnsi="Times New Roman" w:cs="Times New Roman"/>
          <w:sz w:val="24"/>
          <w:szCs w:val="24"/>
        </w:rPr>
      </w:pPr>
      <w:r w:rsidRPr="00B812F7">
        <w:rPr>
          <w:rFonts w:ascii="Times New Roman" w:hAnsi="Times New Roman" w:cs="Times New Roman"/>
          <w:sz w:val="24"/>
          <w:szCs w:val="24"/>
        </w:rPr>
        <w:t xml:space="preserve">3. </w:t>
      </w:r>
      <w:r w:rsidRPr="00B812F7">
        <w:rPr>
          <w:rFonts w:ascii="Times New Roman" w:hAnsi="Times New Roman" w:cs="Times New Roman"/>
          <w:b/>
          <w:sz w:val="24"/>
          <w:szCs w:val="24"/>
        </w:rPr>
        <w:t>Cottages at Georgia Road</w:t>
      </w:r>
      <w:r w:rsidRPr="00B812F7">
        <w:rPr>
          <w:rFonts w:ascii="Times New Roman" w:hAnsi="Times New Roman" w:cs="Times New Roman"/>
          <w:sz w:val="24"/>
          <w:szCs w:val="24"/>
        </w:rPr>
        <w:t xml:space="preserve"> (</w:t>
      </w:r>
      <w:r w:rsidR="00B812F7" w:rsidRPr="00B812F7">
        <w:rPr>
          <w:rFonts w:ascii="Times New Roman" w:hAnsi="Times New Roman" w:cs="Times New Roman"/>
          <w:sz w:val="24"/>
          <w:szCs w:val="24"/>
        </w:rPr>
        <w:t>AHFA #2018448</w:t>
      </w:r>
      <w:r w:rsidRPr="00B812F7">
        <w:rPr>
          <w:rFonts w:ascii="Times New Roman" w:hAnsi="Times New Roman" w:cs="Times New Roman"/>
          <w:sz w:val="24"/>
          <w:szCs w:val="24"/>
        </w:rPr>
        <w:t>) in Jefferson County: 8 HTF units,</w:t>
      </w:r>
      <w:r w:rsidRPr="009D7361">
        <w:rPr>
          <w:rFonts w:ascii="Times New Roman" w:hAnsi="Times New Roman" w:cs="Times New Roman"/>
          <w:sz w:val="24"/>
          <w:szCs w:val="24"/>
        </w:rPr>
        <w:t xml:space="preserve"> multifamily and special needs apartment community. Funded with PY17 HTF ($933,328) funds.</w:t>
      </w:r>
    </w:p>
    <w:p w:rsidR="009D7361" w:rsidRDefault="009D7361" w:rsidP="009D7361">
      <w:pPr>
        <w:widowControl/>
        <w:tabs>
          <w:tab w:val="left" w:pos="-720"/>
        </w:tabs>
        <w:suppressAutoHyphens/>
        <w:autoSpaceDE/>
        <w:autoSpaceDN/>
        <w:adjustRightInd/>
        <w:rPr>
          <w:b/>
        </w:rPr>
      </w:pPr>
    </w:p>
    <w:p w:rsidR="00475FF5" w:rsidRDefault="00475FF5" w:rsidP="007B2A1C"/>
    <w:p w:rsidR="009D7361" w:rsidRDefault="009D7361" w:rsidP="007B2A1C"/>
    <w:p w:rsidR="00A90FD7" w:rsidRDefault="00A90FD7" w:rsidP="007B2A1C"/>
    <w:p w:rsidR="00A90FD7" w:rsidRDefault="00A90FD7" w:rsidP="007B2A1C"/>
    <w:p w:rsidR="009D7361" w:rsidRDefault="009D7361" w:rsidP="007B2A1C"/>
    <w:p w:rsidR="009D7361" w:rsidRDefault="009D7361" w:rsidP="007B2A1C"/>
    <w:p w:rsidR="009D7361" w:rsidRDefault="009D7361" w:rsidP="007B2A1C"/>
    <w:p w:rsidR="00B16630" w:rsidRDefault="00B16630" w:rsidP="00B16630">
      <w:r w:rsidRPr="00E32902">
        <w:rPr>
          <w:b/>
        </w:rPr>
        <w:t xml:space="preserve">Table </w:t>
      </w:r>
      <w:r>
        <w:rPr>
          <w:b/>
        </w:rPr>
        <w:t>2 - Accomplishments - Strategic Plan to Date</w:t>
      </w:r>
      <w:r w:rsidR="002B1BCE">
        <w:rPr>
          <w:b/>
        </w:rPr>
        <w:t xml:space="preserve"> (2015-2019)</w:t>
      </w:r>
    </w:p>
    <w:p w:rsidR="00B16630" w:rsidRDefault="00B16630" w:rsidP="00B16630"/>
    <w:tbl>
      <w:tblPr>
        <w:tblStyle w:val="TableGrid"/>
        <w:tblW w:w="9738" w:type="dxa"/>
        <w:tblLayout w:type="fixed"/>
        <w:tblLook w:val="04A0" w:firstRow="1" w:lastRow="0" w:firstColumn="1" w:lastColumn="0" w:noHBand="0" w:noVBand="1"/>
      </w:tblPr>
      <w:tblGrid>
        <w:gridCol w:w="1278"/>
        <w:gridCol w:w="1350"/>
        <w:gridCol w:w="1170"/>
        <w:gridCol w:w="1800"/>
        <w:gridCol w:w="990"/>
        <w:gridCol w:w="1057"/>
        <w:gridCol w:w="1080"/>
        <w:gridCol w:w="1013"/>
      </w:tblGrid>
      <w:tr w:rsidR="00B16630" w:rsidRPr="00AD100B" w:rsidTr="002574C1">
        <w:tc>
          <w:tcPr>
            <w:tcW w:w="1278" w:type="dxa"/>
          </w:tcPr>
          <w:p w:rsidR="00B16630" w:rsidRPr="00AD100B" w:rsidRDefault="00B16630" w:rsidP="00B16630">
            <w:pPr>
              <w:rPr>
                <w:b/>
                <w:sz w:val="18"/>
                <w:szCs w:val="18"/>
              </w:rPr>
            </w:pPr>
            <w:r w:rsidRPr="00AD100B">
              <w:rPr>
                <w:b/>
                <w:sz w:val="18"/>
                <w:szCs w:val="18"/>
              </w:rPr>
              <w:t>Goal</w:t>
            </w:r>
          </w:p>
        </w:tc>
        <w:tc>
          <w:tcPr>
            <w:tcW w:w="1350" w:type="dxa"/>
          </w:tcPr>
          <w:p w:rsidR="00B16630" w:rsidRPr="00AD100B" w:rsidRDefault="00B16630" w:rsidP="00B16630">
            <w:pPr>
              <w:rPr>
                <w:b/>
                <w:sz w:val="18"/>
                <w:szCs w:val="18"/>
              </w:rPr>
            </w:pPr>
            <w:r w:rsidRPr="00AD100B">
              <w:rPr>
                <w:b/>
                <w:sz w:val="18"/>
                <w:szCs w:val="18"/>
              </w:rPr>
              <w:t>Category</w:t>
            </w:r>
          </w:p>
        </w:tc>
        <w:tc>
          <w:tcPr>
            <w:tcW w:w="1170" w:type="dxa"/>
          </w:tcPr>
          <w:p w:rsidR="00B16630" w:rsidRPr="00AD100B" w:rsidRDefault="00B16630" w:rsidP="00B16630">
            <w:pPr>
              <w:rPr>
                <w:b/>
                <w:sz w:val="18"/>
                <w:szCs w:val="18"/>
              </w:rPr>
            </w:pPr>
            <w:r w:rsidRPr="00AD100B">
              <w:rPr>
                <w:b/>
                <w:sz w:val="18"/>
                <w:szCs w:val="18"/>
              </w:rPr>
              <w:t>Funding</w:t>
            </w:r>
          </w:p>
        </w:tc>
        <w:tc>
          <w:tcPr>
            <w:tcW w:w="5940" w:type="dxa"/>
            <w:gridSpan w:val="5"/>
          </w:tcPr>
          <w:p w:rsidR="00B16630" w:rsidRPr="00AD100B" w:rsidRDefault="00B16630" w:rsidP="00B16630">
            <w:pPr>
              <w:rPr>
                <w:b/>
                <w:sz w:val="18"/>
                <w:szCs w:val="18"/>
              </w:rPr>
            </w:pPr>
            <w:r w:rsidRPr="00AD100B">
              <w:rPr>
                <w:b/>
                <w:sz w:val="18"/>
                <w:szCs w:val="18"/>
              </w:rPr>
              <w:t>Outcome</w:t>
            </w:r>
          </w:p>
        </w:tc>
      </w:tr>
      <w:tr w:rsidR="00B16630" w:rsidRPr="00AD100B" w:rsidTr="002574C1">
        <w:tc>
          <w:tcPr>
            <w:tcW w:w="1278" w:type="dxa"/>
          </w:tcPr>
          <w:p w:rsidR="00B16630" w:rsidRPr="004A3988" w:rsidRDefault="00B16630" w:rsidP="00B16630">
            <w:pPr>
              <w:rPr>
                <w:b/>
                <w:sz w:val="18"/>
                <w:szCs w:val="18"/>
              </w:rPr>
            </w:pPr>
            <w:r w:rsidRPr="00CE3365">
              <w:rPr>
                <w:b/>
                <w:color w:val="FF0000"/>
                <w:sz w:val="18"/>
                <w:szCs w:val="18"/>
              </w:rPr>
              <w:t>Alabama's CDBG Program</w:t>
            </w:r>
          </w:p>
        </w:tc>
        <w:tc>
          <w:tcPr>
            <w:tcW w:w="1350" w:type="dxa"/>
          </w:tcPr>
          <w:p w:rsidR="00B16630" w:rsidRPr="004A3988" w:rsidRDefault="00B16630" w:rsidP="00B16630">
            <w:pPr>
              <w:rPr>
                <w:b/>
                <w:sz w:val="18"/>
                <w:szCs w:val="18"/>
              </w:rPr>
            </w:pPr>
            <w:r w:rsidRPr="004A3988">
              <w:rPr>
                <w:b/>
                <w:sz w:val="18"/>
                <w:szCs w:val="18"/>
              </w:rPr>
              <w:t>Non-Housing Community Development</w:t>
            </w:r>
          </w:p>
        </w:tc>
        <w:tc>
          <w:tcPr>
            <w:tcW w:w="1170" w:type="dxa"/>
          </w:tcPr>
          <w:p w:rsidR="00B16630" w:rsidRPr="004A3988" w:rsidRDefault="00B16630" w:rsidP="00B16630">
            <w:pPr>
              <w:rPr>
                <w:b/>
                <w:sz w:val="18"/>
                <w:szCs w:val="18"/>
              </w:rPr>
            </w:pPr>
            <w:r w:rsidRPr="004A3988">
              <w:rPr>
                <w:b/>
                <w:sz w:val="18"/>
                <w:szCs w:val="18"/>
              </w:rPr>
              <w:t>Source:  CDBG</w:t>
            </w:r>
          </w:p>
          <w:p w:rsidR="00B16630" w:rsidRPr="004A3988" w:rsidRDefault="00B16630" w:rsidP="00B16630">
            <w:pPr>
              <w:rPr>
                <w:b/>
                <w:sz w:val="18"/>
                <w:szCs w:val="18"/>
              </w:rPr>
            </w:pPr>
          </w:p>
          <w:p w:rsidR="003334B3" w:rsidRDefault="00B16630" w:rsidP="006B6D8B">
            <w:pPr>
              <w:rPr>
                <w:b/>
                <w:sz w:val="18"/>
                <w:szCs w:val="18"/>
              </w:rPr>
            </w:pPr>
            <w:r w:rsidRPr="004A3988">
              <w:rPr>
                <w:b/>
                <w:sz w:val="18"/>
                <w:szCs w:val="18"/>
              </w:rPr>
              <w:t xml:space="preserve">Amount:  </w:t>
            </w:r>
            <w:r w:rsidR="007D0746">
              <w:rPr>
                <w:b/>
                <w:sz w:val="18"/>
                <w:szCs w:val="18"/>
              </w:rPr>
              <w:t>PY201</w:t>
            </w:r>
            <w:r w:rsidR="0002520F">
              <w:rPr>
                <w:b/>
                <w:sz w:val="18"/>
                <w:szCs w:val="18"/>
              </w:rPr>
              <w:t>8</w:t>
            </w:r>
            <w:r w:rsidR="007D0746">
              <w:rPr>
                <w:b/>
                <w:sz w:val="18"/>
                <w:szCs w:val="18"/>
              </w:rPr>
              <w:t xml:space="preserve"> = </w:t>
            </w:r>
            <w:r w:rsidRPr="004A3988">
              <w:rPr>
                <w:b/>
                <w:sz w:val="18"/>
                <w:szCs w:val="18"/>
              </w:rPr>
              <w:t>$2</w:t>
            </w:r>
            <w:r w:rsidR="0002520F">
              <w:rPr>
                <w:b/>
                <w:sz w:val="18"/>
                <w:szCs w:val="18"/>
              </w:rPr>
              <w:t>3,158,500</w:t>
            </w:r>
          </w:p>
          <w:p w:rsidR="0002520F" w:rsidRDefault="0002520F" w:rsidP="006B6D8B">
            <w:pPr>
              <w:rPr>
                <w:b/>
                <w:sz w:val="18"/>
                <w:szCs w:val="18"/>
              </w:rPr>
            </w:pPr>
          </w:p>
          <w:p w:rsidR="0002520F" w:rsidRDefault="003334B3" w:rsidP="006B6D8B">
            <w:pPr>
              <w:rPr>
                <w:b/>
                <w:sz w:val="18"/>
                <w:szCs w:val="18"/>
              </w:rPr>
            </w:pPr>
            <w:r>
              <w:rPr>
                <w:b/>
                <w:sz w:val="18"/>
                <w:szCs w:val="18"/>
              </w:rPr>
              <w:t>(plus funds awarded from PY2009, PY2010, PY2012, PY2013, PY2014, PY2015,</w:t>
            </w:r>
          </w:p>
          <w:p w:rsidR="003334B3" w:rsidRPr="004A3988" w:rsidRDefault="0002520F" w:rsidP="0002520F">
            <w:pPr>
              <w:rPr>
                <w:b/>
                <w:sz w:val="18"/>
                <w:szCs w:val="18"/>
              </w:rPr>
            </w:pPr>
            <w:r>
              <w:rPr>
                <w:b/>
                <w:sz w:val="18"/>
                <w:szCs w:val="18"/>
              </w:rPr>
              <w:t>PY2016</w:t>
            </w:r>
            <w:r w:rsidR="00A5317A">
              <w:rPr>
                <w:b/>
                <w:sz w:val="18"/>
                <w:szCs w:val="18"/>
              </w:rPr>
              <w:t>,</w:t>
            </w:r>
            <w:r w:rsidR="003334B3">
              <w:rPr>
                <w:b/>
                <w:sz w:val="18"/>
                <w:szCs w:val="18"/>
              </w:rPr>
              <w:t xml:space="preserve"> PY201</w:t>
            </w:r>
            <w:r>
              <w:rPr>
                <w:b/>
                <w:sz w:val="18"/>
                <w:szCs w:val="18"/>
              </w:rPr>
              <w:t>7</w:t>
            </w:r>
            <w:r w:rsidR="00A5317A">
              <w:rPr>
                <w:b/>
                <w:sz w:val="18"/>
                <w:szCs w:val="18"/>
              </w:rPr>
              <w:t>, and 2018</w:t>
            </w:r>
            <w:r w:rsidR="003334B3">
              <w:rPr>
                <w:b/>
                <w:sz w:val="18"/>
                <w:szCs w:val="18"/>
              </w:rPr>
              <w:t>)</w:t>
            </w:r>
          </w:p>
        </w:tc>
        <w:tc>
          <w:tcPr>
            <w:tcW w:w="1800" w:type="dxa"/>
          </w:tcPr>
          <w:p w:rsidR="00B16630" w:rsidRPr="004A3988" w:rsidRDefault="00B16630" w:rsidP="00B16630">
            <w:pPr>
              <w:rPr>
                <w:b/>
                <w:sz w:val="18"/>
                <w:szCs w:val="18"/>
              </w:rPr>
            </w:pPr>
            <w:r w:rsidRPr="004A3988">
              <w:rPr>
                <w:b/>
                <w:sz w:val="18"/>
                <w:szCs w:val="18"/>
              </w:rPr>
              <w:t>Indicator</w:t>
            </w:r>
          </w:p>
        </w:tc>
        <w:tc>
          <w:tcPr>
            <w:tcW w:w="990" w:type="dxa"/>
          </w:tcPr>
          <w:p w:rsidR="00B16630" w:rsidRPr="004A3988" w:rsidRDefault="00B16630" w:rsidP="00B16630">
            <w:pPr>
              <w:rPr>
                <w:b/>
                <w:sz w:val="18"/>
                <w:szCs w:val="18"/>
              </w:rPr>
            </w:pPr>
            <w:r w:rsidRPr="004A3988">
              <w:rPr>
                <w:b/>
                <w:sz w:val="18"/>
                <w:szCs w:val="18"/>
              </w:rPr>
              <w:t>Expected</w:t>
            </w:r>
          </w:p>
        </w:tc>
        <w:tc>
          <w:tcPr>
            <w:tcW w:w="1057" w:type="dxa"/>
          </w:tcPr>
          <w:p w:rsidR="00B16630" w:rsidRPr="004A3988" w:rsidRDefault="00B16630" w:rsidP="00B16630">
            <w:pPr>
              <w:rPr>
                <w:b/>
                <w:sz w:val="18"/>
                <w:szCs w:val="18"/>
              </w:rPr>
            </w:pPr>
            <w:r w:rsidRPr="004A3988">
              <w:rPr>
                <w:b/>
                <w:sz w:val="18"/>
                <w:szCs w:val="18"/>
              </w:rPr>
              <w:t>Actual</w:t>
            </w:r>
          </w:p>
        </w:tc>
        <w:tc>
          <w:tcPr>
            <w:tcW w:w="1080" w:type="dxa"/>
          </w:tcPr>
          <w:p w:rsidR="00B16630" w:rsidRPr="004A3988" w:rsidRDefault="00B16630" w:rsidP="00B16630">
            <w:pPr>
              <w:rPr>
                <w:b/>
                <w:sz w:val="18"/>
                <w:szCs w:val="18"/>
              </w:rPr>
            </w:pPr>
            <w:r w:rsidRPr="004A3988">
              <w:rPr>
                <w:b/>
                <w:sz w:val="18"/>
                <w:szCs w:val="18"/>
              </w:rPr>
              <w:t>Unit of Measure</w:t>
            </w:r>
          </w:p>
        </w:tc>
        <w:tc>
          <w:tcPr>
            <w:tcW w:w="1013" w:type="dxa"/>
          </w:tcPr>
          <w:p w:rsidR="00B16630" w:rsidRPr="004A3988" w:rsidRDefault="00B16630" w:rsidP="00B16630">
            <w:pPr>
              <w:rPr>
                <w:b/>
                <w:sz w:val="18"/>
                <w:szCs w:val="18"/>
              </w:rPr>
            </w:pPr>
            <w:r w:rsidRPr="004A3988">
              <w:rPr>
                <w:b/>
                <w:sz w:val="18"/>
                <w:szCs w:val="18"/>
              </w:rPr>
              <w:t>Percent complete</w:t>
            </w:r>
          </w:p>
        </w:tc>
      </w:tr>
      <w:tr w:rsidR="00B16630" w:rsidRPr="00AD100B" w:rsidTr="002574C1">
        <w:tc>
          <w:tcPr>
            <w:tcW w:w="3798" w:type="dxa"/>
            <w:gridSpan w:val="3"/>
          </w:tcPr>
          <w:p w:rsidR="002574C1" w:rsidRPr="00AA2D3A" w:rsidRDefault="002574C1" w:rsidP="002574C1">
            <w:pPr>
              <w:tabs>
                <w:tab w:val="left" w:pos="2700"/>
              </w:tabs>
              <w:rPr>
                <w:sz w:val="18"/>
                <w:szCs w:val="18"/>
              </w:rPr>
            </w:pPr>
          </w:p>
        </w:tc>
        <w:tc>
          <w:tcPr>
            <w:tcW w:w="1800" w:type="dxa"/>
          </w:tcPr>
          <w:p w:rsidR="00B16630" w:rsidRPr="00FC5D7F" w:rsidRDefault="00B16630" w:rsidP="00B16630">
            <w:pPr>
              <w:rPr>
                <w:sz w:val="18"/>
                <w:szCs w:val="18"/>
              </w:rPr>
            </w:pPr>
            <w:r w:rsidRPr="00FC5D7F">
              <w:rPr>
                <w:sz w:val="18"/>
                <w:szCs w:val="18"/>
              </w:rPr>
              <w:t xml:space="preserve">Public Facility or Infrastructure Activities </w:t>
            </w:r>
            <w:r w:rsidRPr="00FC5D7F">
              <w:rPr>
                <w:sz w:val="18"/>
                <w:szCs w:val="18"/>
                <w:u w:val="single"/>
              </w:rPr>
              <w:t>other than</w:t>
            </w:r>
            <w:r w:rsidRPr="00FC5D7F">
              <w:rPr>
                <w:sz w:val="18"/>
                <w:szCs w:val="18"/>
              </w:rPr>
              <w:t xml:space="preserve"> Low/Moderate Income Housing Benefit </w:t>
            </w:r>
          </w:p>
        </w:tc>
        <w:tc>
          <w:tcPr>
            <w:tcW w:w="990" w:type="dxa"/>
          </w:tcPr>
          <w:p w:rsidR="00B16630" w:rsidRPr="00FC5D7F" w:rsidRDefault="00E902E0" w:rsidP="00B16630">
            <w:pPr>
              <w:rPr>
                <w:sz w:val="18"/>
                <w:szCs w:val="18"/>
              </w:rPr>
            </w:pPr>
            <w:r w:rsidRPr="00FC5D7F">
              <w:rPr>
                <w:sz w:val="18"/>
                <w:szCs w:val="18"/>
              </w:rPr>
              <w:t>60,000</w:t>
            </w:r>
          </w:p>
        </w:tc>
        <w:tc>
          <w:tcPr>
            <w:tcW w:w="1057" w:type="dxa"/>
          </w:tcPr>
          <w:p w:rsidR="00A9075C" w:rsidRPr="00FC5D7F" w:rsidRDefault="005D0EE0" w:rsidP="00B16630">
            <w:pPr>
              <w:rPr>
                <w:sz w:val="18"/>
                <w:szCs w:val="18"/>
              </w:rPr>
            </w:pPr>
            <w:r w:rsidRPr="00FC5D7F">
              <w:rPr>
                <w:sz w:val="18"/>
                <w:szCs w:val="18"/>
              </w:rPr>
              <w:t>149,679</w:t>
            </w:r>
          </w:p>
          <w:p w:rsidR="00DE3D75" w:rsidRPr="00FC5D7F" w:rsidRDefault="00DE3D75" w:rsidP="00B16630">
            <w:pPr>
              <w:rPr>
                <w:sz w:val="18"/>
                <w:szCs w:val="18"/>
              </w:rPr>
            </w:pPr>
          </w:p>
          <w:p w:rsidR="00AA2D3A" w:rsidRPr="00FC5D7F" w:rsidRDefault="00DE3D75" w:rsidP="00AA2D3A">
            <w:pPr>
              <w:rPr>
                <w:sz w:val="18"/>
                <w:szCs w:val="18"/>
              </w:rPr>
            </w:pPr>
            <w:r w:rsidRPr="00FC5D7F">
              <w:rPr>
                <w:sz w:val="18"/>
                <w:szCs w:val="18"/>
              </w:rPr>
              <w:t>(</w:t>
            </w:r>
            <w:r w:rsidR="00E902E0" w:rsidRPr="00FC5D7F">
              <w:rPr>
                <w:sz w:val="18"/>
                <w:szCs w:val="18"/>
              </w:rPr>
              <w:t>76,393</w:t>
            </w:r>
            <w:r w:rsidRPr="00FC5D7F">
              <w:rPr>
                <w:sz w:val="18"/>
                <w:szCs w:val="18"/>
              </w:rPr>
              <w:t xml:space="preserve"> </w:t>
            </w:r>
            <w:r w:rsidR="002567B1" w:rsidRPr="00FC5D7F">
              <w:rPr>
                <w:sz w:val="18"/>
                <w:szCs w:val="18"/>
              </w:rPr>
              <w:t xml:space="preserve">persons assisted </w:t>
            </w:r>
            <w:r w:rsidRPr="00FC5D7F">
              <w:rPr>
                <w:sz w:val="18"/>
                <w:szCs w:val="18"/>
              </w:rPr>
              <w:t xml:space="preserve">in </w:t>
            </w:r>
            <w:r w:rsidR="002E1F9B" w:rsidRPr="00FC5D7F">
              <w:rPr>
                <w:sz w:val="18"/>
                <w:szCs w:val="18"/>
              </w:rPr>
              <w:t>PY2015</w:t>
            </w:r>
            <w:r w:rsidRPr="00FC5D7F">
              <w:rPr>
                <w:sz w:val="18"/>
                <w:szCs w:val="18"/>
              </w:rPr>
              <w:t xml:space="preserve"> </w:t>
            </w:r>
            <w:r w:rsidR="00EF0B49" w:rsidRPr="00FC5D7F">
              <w:rPr>
                <w:sz w:val="18"/>
                <w:szCs w:val="18"/>
              </w:rPr>
              <w:t>+ 24,284</w:t>
            </w:r>
            <w:r w:rsidRPr="00FC5D7F">
              <w:rPr>
                <w:sz w:val="18"/>
                <w:szCs w:val="18"/>
              </w:rPr>
              <w:t xml:space="preserve"> </w:t>
            </w:r>
            <w:r w:rsidR="002567B1" w:rsidRPr="00FC5D7F">
              <w:rPr>
                <w:sz w:val="18"/>
                <w:szCs w:val="18"/>
              </w:rPr>
              <w:t xml:space="preserve">persons assisted </w:t>
            </w:r>
            <w:r w:rsidRPr="00FC5D7F">
              <w:rPr>
                <w:sz w:val="18"/>
                <w:szCs w:val="18"/>
              </w:rPr>
              <w:t xml:space="preserve">in </w:t>
            </w:r>
            <w:r w:rsidR="002E1F9B" w:rsidRPr="00FC5D7F">
              <w:rPr>
                <w:sz w:val="18"/>
                <w:szCs w:val="18"/>
              </w:rPr>
              <w:t>PY2016</w:t>
            </w:r>
            <w:r w:rsidRPr="00FC5D7F">
              <w:rPr>
                <w:sz w:val="18"/>
                <w:szCs w:val="18"/>
              </w:rPr>
              <w:t xml:space="preserve"> </w:t>
            </w:r>
            <w:r w:rsidR="002E1F9B" w:rsidRPr="00FC5D7F">
              <w:rPr>
                <w:sz w:val="18"/>
                <w:szCs w:val="18"/>
              </w:rPr>
              <w:t xml:space="preserve">+ </w:t>
            </w:r>
            <w:r w:rsidR="00A9075C" w:rsidRPr="00FC5D7F">
              <w:rPr>
                <w:sz w:val="18"/>
                <w:szCs w:val="18"/>
              </w:rPr>
              <w:t xml:space="preserve">15,615 </w:t>
            </w:r>
            <w:r w:rsidR="002567B1" w:rsidRPr="00FC5D7F">
              <w:rPr>
                <w:sz w:val="18"/>
                <w:szCs w:val="18"/>
              </w:rPr>
              <w:t xml:space="preserve">persons assisted </w:t>
            </w:r>
            <w:r w:rsidRPr="00FC5D7F">
              <w:rPr>
                <w:sz w:val="18"/>
                <w:szCs w:val="18"/>
              </w:rPr>
              <w:t xml:space="preserve">in </w:t>
            </w:r>
            <w:r w:rsidR="002E1F9B" w:rsidRPr="00FC5D7F">
              <w:rPr>
                <w:sz w:val="18"/>
                <w:szCs w:val="18"/>
              </w:rPr>
              <w:t>PY2017</w:t>
            </w:r>
            <w:r w:rsidRPr="00FC5D7F">
              <w:rPr>
                <w:sz w:val="18"/>
                <w:szCs w:val="18"/>
              </w:rPr>
              <w:t xml:space="preserve"> </w:t>
            </w:r>
            <w:r w:rsidR="00AA2D3A" w:rsidRPr="00FC5D7F">
              <w:rPr>
                <w:sz w:val="18"/>
                <w:szCs w:val="18"/>
              </w:rPr>
              <w:t>+ 3</w:t>
            </w:r>
            <w:r w:rsidR="001A3286" w:rsidRPr="00FC5D7F">
              <w:rPr>
                <w:sz w:val="18"/>
                <w:szCs w:val="18"/>
              </w:rPr>
              <w:t>3</w:t>
            </w:r>
            <w:r w:rsidR="005D0EE0" w:rsidRPr="00FC5D7F">
              <w:rPr>
                <w:sz w:val="18"/>
                <w:szCs w:val="18"/>
              </w:rPr>
              <w:t>,387</w:t>
            </w:r>
          </w:p>
          <w:p w:rsidR="00AA2D3A" w:rsidRPr="00FC5D7F" w:rsidRDefault="00AA2D3A" w:rsidP="00AA2D3A">
            <w:pPr>
              <w:rPr>
                <w:sz w:val="18"/>
                <w:szCs w:val="18"/>
              </w:rPr>
            </w:pPr>
            <w:r w:rsidRPr="00FC5D7F">
              <w:rPr>
                <w:sz w:val="18"/>
                <w:szCs w:val="18"/>
              </w:rPr>
              <w:t xml:space="preserve">persons assisted in PY2018 </w:t>
            </w:r>
          </w:p>
          <w:p w:rsidR="00B16630" w:rsidRPr="00FC5D7F" w:rsidRDefault="00EF0B49" w:rsidP="00AA2D3A">
            <w:pPr>
              <w:rPr>
                <w:sz w:val="18"/>
                <w:szCs w:val="18"/>
              </w:rPr>
            </w:pPr>
            <w:r w:rsidRPr="00FC5D7F">
              <w:rPr>
                <w:sz w:val="18"/>
                <w:szCs w:val="18"/>
              </w:rPr>
              <w:t xml:space="preserve">= </w:t>
            </w:r>
            <w:r w:rsidR="005D0EE0" w:rsidRPr="00FC5D7F">
              <w:rPr>
                <w:sz w:val="18"/>
                <w:szCs w:val="18"/>
              </w:rPr>
              <w:t>149,679</w:t>
            </w:r>
            <w:r w:rsidR="00AA2D3A" w:rsidRPr="00FC5D7F">
              <w:rPr>
                <w:sz w:val="18"/>
                <w:szCs w:val="18"/>
              </w:rPr>
              <w:t>)</w:t>
            </w:r>
          </w:p>
        </w:tc>
        <w:tc>
          <w:tcPr>
            <w:tcW w:w="1080" w:type="dxa"/>
          </w:tcPr>
          <w:p w:rsidR="00B16630" w:rsidRPr="00FC5D7F" w:rsidRDefault="00B16630" w:rsidP="00B16630">
            <w:pPr>
              <w:rPr>
                <w:sz w:val="18"/>
                <w:szCs w:val="18"/>
              </w:rPr>
            </w:pPr>
            <w:r w:rsidRPr="00FC5D7F">
              <w:rPr>
                <w:sz w:val="18"/>
                <w:szCs w:val="18"/>
              </w:rPr>
              <w:t>Persons Assisted</w:t>
            </w:r>
          </w:p>
        </w:tc>
        <w:tc>
          <w:tcPr>
            <w:tcW w:w="1013" w:type="dxa"/>
          </w:tcPr>
          <w:p w:rsidR="00B16630" w:rsidRPr="00FC5D7F" w:rsidRDefault="00AA2D3A" w:rsidP="00493FFA">
            <w:pPr>
              <w:rPr>
                <w:sz w:val="18"/>
                <w:szCs w:val="18"/>
              </w:rPr>
            </w:pPr>
            <w:r w:rsidRPr="00FC5D7F">
              <w:rPr>
                <w:sz w:val="18"/>
                <w:szCs w:val="18"/>
              </w:rPr>
              <w:t>2</w:t>
            </w:r>
            <w:r w:rsidR="005D0EE0" w:rsidRPr="00FC5D7F">
              <w:rPr>
                <w:sz w:val="18"/>
                <w:szCs w:val="18"/>
              </w:rPr>
              <w:t>49</w:t>
            </w:r>
            <w:r w:rsidR="00B16630" w:rsidRPr="00FC5D7F">
              <w:rPr>
                <w:sz w:val="18"/>
                <w:szCs w:val="18"/>
              </w:rPr>
              <w:t>%</w:t>
            </w:r>
          </w:p>
        </w:tc>
      </w:tr>
      <w:tr w:rsidR="00B16630" w:rsidRPr="00AD100B" w:rsidTr="002574C1">
        <w:tc>
          <w:tcPr>
            <w:tcW w:w="3798" w:type="dxa"/>
            <w:gridSpan w:val="3"/>
          </w:tcPr>
          <w:p w:rsidR="00B16630" w:rsidRPr="00790CDB" w:rsidRDefault="00B16630" w:rsidP="00B16630">
            <w:pPr>
              <w:rPr>
                <w:sz w:val="18"/>
                <w:szCs w:val="18"/>
              </w:rPr>
            </w:pPr>
          </w:p>
        </w:tc>
        <w:tc>
          <w:tcPr>
            <w:tcW w:w="1800" w:type="dxa"/>
          </w:tcPr>
          <w:p w:rsidR="00E902E0" w:rsidRPr="00FC5D7F" w:rsidRDefault="00B16630" w:rsidP="00C10891">
            <w:pPr>
              <w:rPr>
                <w:sz w:val="18"/>
                <w:szCs w:val="18"/>
              </w:rPr>
            </w:pPr>
            <w:r w:rsidRPr="00FC5D7F">
              <w:rPr>
                <w:sz w:val="18"/>
                <w:szCs w:val="18"/>
              </w:rPr>
              <w:t xml:space="preserve">Public Facility or Infrastructure Activities </w:t>
            </w:r>
            <w:r w:rsidRPr="00FC5D7F">
              <w:rPr>
                <w:sz w:val="18"/>
                <w:szCs w:val="18"/>
                <w:u w:val="single"/>
              </w:rPr>
              <w:t xml:space="preserve">for </w:t>
            </w:r>
            <w:r w:rsidRPr="00FC5D7F">
              <w:rPr>
                <w:sz w:val="18"/>
                <w:szCs w:val="18"/>
              </w:rPr>
              <w:t>Low/Moderate Income Housing Benefit</w:t>
            </w:r>
          </w:p>
        </w:tc>
        <w:tc>
          <w:tcPr>
            <w:tcW w:w="990" w:type="dxa"/>
          </w:tcPr>
          <w:p w:rsidR="00B16630" w:rsidRPr="00FC5D7F" w:rsidRDefault="00B16630" w:rsidP="00B16630">
            <w:pPr>
              <w:rPr>
                <w:sz w:val="18"/>
                <w:szCs w:val="18"/>
              </w:rPr>
            </w:pPr>
            <w:r w:rsidRPr="00FC5D7F">
              <w:rPr>
                <w:sz w:val="18"/>
                <w:szCs w:val="18"/>
              </w:rPr>
              <w:t>100</w:t>
            </w:r>
          </w:p>
        </w:tc>
        <w:tc>
          <w:tcPr>
            <w:tcW w:w="1057" w:type="dxa"/>
          </w:tcPr>
          <w:p w:rsidR="00EA2394" w:rsidRPr="00FC5D7F" w:rsidRDefault="00CF5BBF" w:rsidP="00EA2394">
            <w:pPr>
              <w:rPr>
                <w:sz w:val="18"/>
                <w:szCs w:val="18"/>
              </w:rPr>
            </w:pPr>
            <w:r w:rsidRPr="00FC5D7F">
              <w:rPr>
                <w:sz w:val="18"/>
                <w:szCs w:val="18"/>
              </w:rPr>
              <w:t>64,149</w:t>
            </w:r>
          </w:p>
          <w:p w:rsidR="00AD6576" w:rsidRPr="00FC5D7F" w:rsidRDefault="00AD6576" w:rsidP="00EA2394">
            <w:pPr>
              <w:rPr>
                <w:sz w:val="18"/>
                <w:szCs w:val="18"/>
              </w:rPr>
            </w:pPr>
          </w:p>
          <w:p w:rsidR="00790CDB" w:rsidRPr="00FC5D7F" w:rsidRDefault="00DE3D75" w:rsidP="003B7FC7">
            <w:pPr>
              <w:rPr>
                <w:sz w:val="18"/>
                <w:szCs w:val="18"/>
              </w:rPr>
            </w:pPr>
            <w:r w:rsidRPr="00FC5D7F">
              <w:rPr>
                <w:sz w:val="18"/>
                <w:szCs w:val="18"/>
              </w:rPr>
              <w:t>(</w:t>
            </w:r>
            <w:r w:rsidR="00E902E0" w:rsidRPr="00FC5D7F">
              <w:rPr>
                <w:sz w:val="18"/>
                <w:szCs w:val="18"/>
              </w:rPr>
              <w:t>31,579</w:t>
            </w:r>
            <w:r w:rsidRPr="00FC5D7F">
              <w:rPr>
                <w:sz w:val="18"/>
                <w:szCs w:val="18"/>
              </w:rPr>
              <w:t xml:space="preserve"> </w:t>
            </w:r>
            <w:r w:rsidR="002567B1" w:rsidRPr="00FC5D7F">
              <w:rPr>
                <w:sz w:val="18"/>
                <w:szCs w:val="18"/>
              </w:rPr>
              <w:t xml:space="preserve">households assisted </w:t>
            </w:r>
            <w:r w:rsidRPr="00FC5D7F">
              <w:rPr>
                <w:sz w:val="18"/>
                <w:szCs w:val="18"/>
              </w:rPr>
              <w:t xml:space="preserve">in </w:t>
            </w:r>
            <w:r w:rsidR="002E1F9B" w:rsidRPr="00FC5D7F">
              <w:rPr>
                <w:sz w:val="18"/>
                <w:szCs w:val="18"/>
              </w:rPr>
              <w:t>PY2015</w:t>
            </w:r>
            <w:r w:rsidRPr="00FC5D7F">
              <w:rPr>
                <w:sz w:val="18"/>
                <w:szCs w:val="18"/>
              </w:rPr>
              <w:t xml:space="preserve"> </w:t>
            </w:r>
            <w:r w:rsidR="00EF0B49" w:rsidRPr="00FC5D7F">
              <w:rPr>
                <w:sz w:val="18"/>
                <w:szCs w:val="18"/>
              </w:rPr>
              <w:t xml:space="preserve">+ </w:t>
            </w:r>
            <w:r w:rsidR="00153D9E" w:rsidRPr="00FC5D7F">
              <w:rPr>
                <w:sz w:val="18"/>
                <w:szCs w:val="18"/>
              </w:rPr>
              <w:t>9,599</w:t>
            </w:r>
            <w:r w:rsidRPr="00FC5D7F">
              <w:rPr>
                <w:sz w:val="18"/>
                <w:szCs w:val="18"/>
              </w:rPr>
              <w:t xml:space="preserve"> </w:t>
            </w:r>
            <w:r w:rsidR="002567B1" w:rsidRPr="00FC5D7F">
              <w:rPr>
                <w:sz w:val="18"/>
                <w:szCs w:val="18"/>
              </w:rPr>
              <w:t xml:space="preserve">households assisted </w:t>
            </w:r>
            <w:r w:rsidR="006B4D5C" w:rsidRPr="00FC5D7F">
              <w:rPr>
                <w:sz w:val="18"/>
                <w:szCs w:val="18"/>
              </w:rPr>
              <w:t>in</w:t>
            </w:r>
            <w:r w:rsidRPr="00FC5D7F">
              <w:rPr>
                <w:sz w:val="18"/>
                <w:szCs w:val="18"/>
              </w:rPr>
              <w:t xml:space="preserve"> PY2016 + </w:t>
            </w:r>
            <w:r w:rsidR="00EA2394" w:rsidRPr="00FC5D7F">
              <w:rPr>
                <w:sz w:val="18"/>
                <w:szCs w:val="18"/>
              </w:rPr>
              <w:t xml:space="preserve">7,749 </w:t>
            </w:r>
            <w:r w:rsidR="002567B1" w:rsidRPr="00FC5D7F">
              <w:rPr>
                <w:sz w:val="18"/>
                <w:szCs w:val="18"/>
              </w:rPr>
              <w:t xml:space="preserve">households assisted </w:t>
            </w:r>
            <w:r w:rsidRPr="00FC5D7F">
              <w:rPr>
                <w:sz w:val="18"/>
                <w:szCs w:val="18"/>
              </w:rPr>
              <w:t>in PY</w:t>
            </w:r>
            <w:r w:rsidR="006B4D5C" w:rsidRPr="00FC5D7F">
              <w:rPr>
                <w:sz w:val="18"/>
                <w:szCs w:val="18"/>
              </w:rPr>
              <w:t>2017</w:t>
            </w:r>
            <w:r w:rsidR="00AA2D3A" w:rsidRPr="00FC5D7F">
              <w:rPr>
                <w:sz w:val="18"/>
                <w:szCs w:val="18"/>
              </w:rPr>
              <w:t xml:space="preserve"> + </w:t>
            </w:r>
            <w:r w:rsidR="00CF5BBF" w:rsidRPr="00FC5D7F">
              <w:rPr>
                <w:sz w:val="18"/>
                <w:szCs w:val="18"/>
              </w:rPr>
              <w:t>15,222</w:t>
            </w:r>
            <w:r w:rsidR="00AA2D3A" w:rsidRPr="00FC5D7F">
              <w:rPr>
                <w:sz w:val="18"/>
                <w:szCs w:val="18"/>
              </w:rPr>
              <w:t xml:space="preserve"> households assisted in PY2018</w:t>
            </w:r>
            <w:r w:rsidRPr="00FC5D7F">
              <w:rPr>
                <w:sz w:val="18"/>
                <w:szCs w:val="18"/>
              </w:rPr>
              <w:t xml:space="preserve"> </w:t>
            </w:r>
            <w:r w:rsidR="00153D9E" w:rsidRPr="00FC5D7F">
              <w:rPr>
                <w:sz w:val="18"/>
                <w:szCs w:val="18"/>
              </w:rPr>
              <w:t xml:space="preserve">= </w:t>
            </w:r>
            <w:r w:rsidR="00CF5BBF" w:rsidRPr="00FC5D7F">
              <w:rPr>
                <w:sz w:val="18"/>
                <w:szCs w:val="18"/>
              </w:rPr>
              <w:t>64</w:t>
            </w:r>
            <w:r w:rsidR="00E56CD5" w:rsidRPr="00FC5D7F">
              <w:rPr>
                <w:sz w:val="18"/>
                <w:szCs w:val="18"/>
              </w:rPr>
              <w:t>,</w:t>
            </w:r>
            <w:r w:rsidR="00CF5BBF" w:rsidRPr="00FC5D7F">
              <w:rPr>
                <w:sz w:val="18"/>
                <w:szCs w:val="18"/>
              </w:rPr>
              <w:t>149</w:t>
            </w:r>
            <w:r w:rsidRPr="00FC5D7F">
              <w:rPr>
                <w:sz w:val="18"/>
                <w:szCs w:val="18"/>
              </w:rPr>
              <w:t>)</w:t>
            </w:r>
          </w:p>
        </w:tc>
        <w:tc>
          <w:tcPr>
            <w:tcW w:w="1080" w:type="dxa"/>
          </w:tcPr>
          <w:p w:rsidR="00B16630" w:rsidRPr="00FC5D7F" w:rsidRDefault="00B16630" w:rsidP="00B16630">
            <w:pPr>
              <w:rPr>
                <w:sz w:val="18"/>
                <w:szCs w:val="18"/>
              </w:rPr>
            </w:pPr>
            <w:r w:rsidRPr="00FC5D7F">
              <w:rPr>
                <w:sz w:val="18"/>
                <w:szCs w:val="18"/>
              </w:rPr>
              <w:t>Households Assisted</w:t>
            </w:r>
          </w:p>
        </w:tc>
        <w:tc>
          <w:tcPr>
            <w:tcW w:w="1013" w:type="dxa"/>
          </w:tcPr>
          <w:p w:rsidR="00B16630" w:rsidRPr="00FC5D7F" w:rsidRDefault="00CF5BBF" w:rsidP="003B42AB">
            <w:pPr>
              <w:rPr>
                <w:sz w:val="18"/>
                <w:szCs w:val="18"/>
              </w:rPr>
            </w:pPr>
            <w:r w:rsidRPr="00FC5D7F">
              <w:rPr>
                <w:sz w:val="18"/>
                <w:szCs w:val="18"/>
              </w:rPr>
              <w:t>64149</w:t>
            </w:r>
            <w:r w:rsidR="00B16630" w:rsidRPr="00FC5D7F">
              <w:rPr>
                <w:sz w:val="18"/>
                <w:szCs w:val="18"/>
              </w:rPr>
              <w:t>%</w:t>
            </w:r>
          </w:p>
        </w:tc>
      </w:tr>
      <w:tr w:rsidR="00B16630" w:rsidRPr="00AD100B" w:rsidTr="002574C1">
        <w:tc>
          <w:tcPr>
            <w:tcW w:w="3798" w:type="dxa"/>
            <w:gridSpan w:val="3"/>
          </w:tcPr>
          <w:p w:rsidR="00C67417" w:rsidRPr="00FC5D7F" w:rsidRDefault="00C67417" w:rsidP="00C67417">
            <w:pPr>
              <w:rPr>
                <w:b/>
                <w:sz w:val="18"/>
                <w:szCs w:val="18"/>
              </w:rPr>
            </w:pPr>
            <w:r w:rsidRPr="00FC5D7F">
              <w:rPr>
                <w:b/>
                <w:sz w:val="18"/>
                <w:szCs w:val="18"/>
              </w:rPr>
              <w:t xml:space="preserve">CDBG Grants </w:t>
            </w:r>
            <w:r w:rsidR="00DF0256" w:rsidRPr="00FC5D7F">
              <w:rPr>
                <w:b/>
                <w:sz w:val="18"/>
                <w:szCs w:val="18"/>
              </w:rPr>
              <w:t>(</w:t>
            </w:r>
            <w:r w:rsidR="00790CDB" w:rsidRPr="00FC5D7F">
              <w:rPr>
                <w:b/>
                <w:sz w:val="18"/>
                <w:szCs w:val="18"/>
              </w:rPr>
              <w:t>75</w:t>
            </w:r>
            <w:r w:rsidR="00DF0256" w:rsidRPr="00FC5D7F">
              <w:rPr>
                <w:b/>
                <w:sz w:val="18"/>
                <w:szCs w:val="18"/>
              </w:rPr>
              <w:t xml:space="preserve">) </w:t>
            </w:r>
            <w:r w:rsidRPr="00FC5D7F">
              <w:rPr>
                <w:b/>
                <w:sz w:val="18"/>
                <w:szCs w:val="18"/>
              </w:rPr>
              <w:t>Closed by 3/31/201</w:t>
            </w:r>
            <w:r w:rsidR="006F70FA" w:rsidRPr="00FC5D7F">
              <w:rPr>
                <w:b/>
                <w:sz w:val="18"/>
                <w:szCs w:val="18"/>
              </w:rPr>
              <w:t>9</w:t>
            </w:r>
            <w:r w:rsidRPr="00FC5D7F">
              <w:rPr>
                <w:b/>
                <w:sz w:val="18"/>
                <w:szCs w:val="18"/>
              </w:rPr>
              <w:t xml:space="preserve"> involving the following activities:</w:t>
            </w:r>
          </w:p>
          <w:p w:rsidR="00C67417" w:rsidRPr="00FC5D7F" w:rsidRDefault="00C67417" w:rsidP="00C67417">
            <w:pPr>
              <w:rPr>
                <w:sz w:val="18"/>
                <w:szCs w:val="18"/>
              </w:rPr>
            </w:pPr>
            <w:r w:rsidRPr="00FC5D7F">
              <w:rPr>
                <w:sz w:val="18"/>
                <w:szCs w:val="18"/>
              </w:rPr>
              <w:t>Sewer = 2</w:t>
            </w:r>
            <w:r w:rsidR="00790CDB" w:rsidRPr="00FC5D7F">
              <w:rPr>
                <w:sz w:val="18"/>
                <w:szCs w:val="18"/>
              </w:rPr>
              <w:t>5</w:t>
            </w:r>
          </w:p>
          <w:p w:rsidR="00C67417" w:rsidRPr="00FC5D7F" w:rsidRDefault="00C67417" w:rsidP="00C67417">
            <w:pPr>
              <w:rPr>
                <w:sz w:val="18"/>
                <w:szCs w:val="18"/>
              </w:rPr>
            </w:pPr>
            <w:r w:rsidRPr="00FC5D7F">
              <w:rPr>
                <w:sz w:val="18"/>
                <w:szCs w:val="18"/>
              </w:rPr>
              <w:t xml:space="preserve">Water = </w:t>
            </w:r>
            <w:r w:rsidR="00790CDB" w:rsidRPr="00FC5D7F">
              <w:rPr>
                <w:sz w:val="18"/>
                <w:szCs w:val="18"/>
              </w:rPr>
              <w:t>19</w:t>
            </w:r>
          </w:p>
          <w:p w:rsidR="00C67417" w:rsidRPr="00FC5D7F" w:rsidRDefault="00C67417" w:rsidP="00C67417">
            <w:pPr>
              <w:rPr>
                <w:sz w:val="18"/>
                <w:szCs w:val="18"/>
              </w:rPr>
            </w:pPr>
            <w:r w:rsidRPr="00FC5D7F">
              <w:rPr>
                <w:sz w:val="18"/>
                <w:szCs w:val="18"/>
              </w:rPr>
              <w:t xml:space="preserve">Roads = </w:t>
            </w:r>
            <w:r w:rsidR="00790CDB" w:rsidRPr="00FC5D7F">
              <w:rPr>
                <w:sz w:val="18"/>
                <w:szCs w:val="18"/>
              </w:rPr>
              <w:t>18</w:t>
            </w:r>
          </w:p>
          <w:p w:rsidR="00C67417" w:rsidRPr="00FC5D7F" w:rsidRDefault="00C67417" w:rsidP="00C67417">
            <w:pPr>
              <w:rPr>
                <w:sz w:val="18"/>
                <w:szCs w:val="18"/>
              </w:rPr>
            </w:pPr>
            <w:r w:rsidRPr="00FC5D7F">
              <w:rPr>
                <w:sz w:val="18"/>
                <w:szCs w:val="18"/>
              </w:rPr>
              <w:t xml:space="preserve">Drainage = </w:t>
            </w:r>
            <w:r w:rsidR="00790CDB" w:rsidRPr="00FC5D7F">
              <w:rPr>
                <w:sz w:val="18"/>
                <w:szCs w:val="18"/>
              </w:rPr>
              <w:t>6</w:t>
            </w:r>
          </w:p>
          <w:p w:rsidR="00D52349" w:rsidRPr="00FC5D7F" w:rsidRDefault="00D52349" w:rsidP="00D52349">
            <w:pPr>
              <w:rPr>
                <w:sz w:val="18"/>
                <w:szCs w:val="18"/>
              </w:rPr>
            </w:pPr>
            <w:r w:rsidRPr="00FC5D7F">
              <w:rPr>
                <w:sz w:val="18"/>
                <w:szCs w:val="18"/>
              </w:rPr>
              <w:t>Sidewalks = 1</w:t>
            </w:r>
          </w:p>
          <w:p w:rsidR="00C67417" w:rsidRPr="00FC5D7F" w:rsidRDefault="00C67417" w:rsidP="00C67417">
            <w:pPr>
              <w:rPr>
                <w:sz w:val="18"/>
                <w:szCs w:val="18"/>
              </w:rPr>
            </w:pPr>
            <w:r w:rsidRPr="00FC5D7F">
              <w:rPr>
                <w:sz w:val="18"/>
                <w:szCs w:val="18"/>
              </w:rPr>
              <w:t xml:space="preserve">Demolition = </w:t>
            </w:r>
            <w:r w:rsidR="00790CDB" w:rsidRPr="00FC5D7F">
              <w:rPr>
                <w:sz w:val="18"/>
                <w:szCs w:val="18"/>
              </w:rPr>
              <w:t>8</w:t>
            </w:r>
          </w:p>
          <w:p w:rsidR="00EA1B74" w:rsidRPr="00FC5D7F" w:rsidRDefault="00EA1B74" w:rsidP="00C67417">
            <w:pPr>
              <w:rPr>
                <w:sz w:val="18"/>
                <w:szCs w:val="18"/>
              </w:rPr>
            </w:pPr>
            <w:r w:rsidRPr="00FC5D7F">
              <w:rPr>
                <w:sz w:val="18"/>
                <w:szCs w:val="18"/>
              </w:rPr>
              <w:t xml:space="preserve">Planning Grant = </w:t>
            </w:r>
            <w:r w:rsidR="00790CDB" w:rsidRPr="00FC5D7F">
              <w:rPr>
                <w:sz w:val="18"/>
                <w:szCs w:val="18"/>
              </w:rPr>
              <w:t>3</w:t>
            </w:r>
          </w:p>
          <w:p w:rsidR="00EA1B74" w:rsidRPr="00FC5D7F" w:rsidRDefault="00EA1B74" w:rsidP="00C67417">
            <w:pPr>
              <w:rPr>
                <w:sz w:val="18"/>
                <w:szCs w:val="18"/>
              </w:rPr>
            </w:pPr>
            <w:r w:rsidRPr="00FC5D7F">
              <w:rPr>
                <w:sz w:val="18"/>
                <w:szCs w:val="18"/>
              </w:rPr>
              <w:t xml:space="preserve">Residential Rehabilitation = </w:t>
            </w:r>
            <w:r w:rsidR="00790CDB" w:rsidRPr="00FC5D7F">
              <w:rPr>
                <w:sz w:val="18"/>
                <w:szCs w:val="18"/>
              </w:rPr>
              <w:t>2</w:t>
            </w:r>
          </w:p>
          <w:p w:rsidR="00C67417" w:rsidRPr="00FC5D7F" w:rsidRDefault="00C67417" w:rsidP="00C67417">
            <w:pPr>
              <w:rPr>
                <w:sz w:val="18"/>
                <w:szCs w:val="18"/>
              </w:rPr>
            </w:pPr>
            <w:r w:rsidRPr="00FC5D7F">
              <w:rPr>
                <w:sz w:val="18"/>
                <w:szCs w:val="18"/>
              </w:rPr>
              <w:t xml:space="preserve">Senior Center = </w:t>
            </w:r>
            <w:r w:rsidR="00790CDB" w:rsidRPr="00FC5D7F">
              <w:rPr>
                <w:sz w:val="18"/>
                <w:szCs w:val="18"/>
              </w:rPr>
              <w:t>4</w:t>
            </w:r>
          </w:p>
          <w:p w:rsidR="00C67417" w:rsidRPr="00FC5D7F" w:rsidRDefault="00C67417" w:rsidP="00C67417">
            <w:pPr>
              <w:rPr>
                <w:sz w:val="18"/>
                <w:szCs w:val="18"/>
              </w:rPr>
            </w:pPr>
            <w:r w:rsidRPr="00FC5D7F">
              <w:rPr>
                <w:sz w:val="18"/>
                <w:szCs w:val="18"/>
              </w:rPr>
              <w:t xml:space="preserve">Parks / Recreation = </w:t>
            </w:r>
            <w:r w:rsidR="00D52349" w:rsidRPr="00FC5D7F">
              <w:rPr>
                <w:sz w:val="18"/>
                <w:szCs w:val="18"/>
              </w:rPr>
              <w:t>1</w:t>
            </w:r>
          </w:p>
          <w:p w:rsidR="00C67417" w:rsidRPr="00FC5D7F" w:rsidRDefault="00EA1B74" w:rsidP="00C67417">
            <w:pPr>
              <w:rPr>
                <w:sz w:val="18"/>
                <w:szCs w:val="18"/>
              </w:rPr>
            </w:pPr>
            <w:r w:rsidRPr="00FC5D7F">
              <w:rPr>
                <w:sz w:val="18"/>
                <w:szCs w:val="18"/>
              </w:rPr>
              <w:t xml:space="preserve">Rail Spur = </w:t>
            </w:r>
            <w:r w:rsidR="00D52349" w:rsidRPr="00FC5D7F">
              <w:rPr>
                <w:sz w:val="18"/>
                <w:szCs w:val="18"/>
              </w:rPr>
              <w:t>2</w:t>
            </w:r>
          </w:p>
          <w:p w:rsidR="000B29E1" w:rsidRPr="00FC5D7F" w:rsidRDefault="00D52349" w:rsidP="00D52349">
            <w:pPr>
              <w:pStyle w:val="PlainText"/>
              <w:rPr>
                <w:rFonts w:ascii="Times New Roman" w:hAnsi="Times New Roman" w:cs="Times New Roman"/>
                <w:sz w:val="18"/>
                <w:szCs w:val="18"/>
              </w:rPr>
            </w:pPr>
            <w:r w:rsidRPr="00FC5D7F">
              <w:rPr>
                <w:rFonts w:ascii="Times New Roman" w:hAnsi="Times New Roman" w:cs="Times New Roman"/>
                <w:sz w:val="18"/>
                <w:szCs w:val="18"/>
              </w:rPr>
              <w:t>Building Renovation = 1</w:t>
            </w:r>
          </w:p>
          <w:p w:rsidR="00D52349" w:rsidRPr="00FC5D7F" w:rsidRDefault="00D52349" w:rsidP="00D52349">
            <w:pPr>
              <w:pStyle w:val="PlainText"/>
              <w:rPr>
                <w:rFonts w:ascii="Times New Roman" w:hAnsi="Times New Roman" w:cs="Times New Roman"/>
                <w:sz w:val="18"/>
                <w:szCs w:val="18"/>
              </w:rPr>
            </w:pPr>
            <w:r w:rsidRPr="00FC5D7F">
              <w:rPr>
                <w:rFonts w:ascii="Times New Roman" w:hAnsi="Times New Roman" w:cs="Times New Roman"/>
                <w:sz w:val="18"/>
                <w:szCs w:val="18"/>
              </w:rPr>
              <w:t>Building’s Site Improvements = 1</w:t>
            </w:r>
          </w:p>
          <w:p w:rsidR="00D52349" w:rsidRPr="00FC5D7F" w:rsidRDefault="00D52349" w:rsidP="00D52349">
            <w:pPr>
              <w:pStyle w:val="PlainText"/>
              <w:rPr>
                <w:rFonts w:ascii="Times New Roman" w:hAnsi="Times New Roman" w:cs="Times New Roman"/>
                <w:sz w:val="18"/>
                <w:szCs w:val="18"/>
              </w:rPr>
            </w:pPr>
            <w:r w:rsidRPr="00FC5D7F">
              <w:rPr>
                <w:rFonts w:ascii="Times New Roman" w:hAnsi="Times New Roman" w:cs="Times New Roman"/>
                <w:sz w:val="18"/>
                <w:szCs w:val="18"/>
              </w:rPr>
              <w:t>Fire Truck Purchase = 1</w:t>
            </w:r>
          </w:p>
          <w:p w:rsidR="00D52349" w:rsidRPr="00FC5D7F" w:rsidRDefault="00D52349" w:rsidP="00D52349">
            <w:pPr>
              <w:pStyle w:val="PlainText"/>
              <w:rPr>
                <w:rFonts w:ascii="Times New Roman" w:hAnsi="Times New Roman" w:cs="Times New Roman"/>
                <w:sz w:val="18"/>
                <w:szCs w:val="18"/>
              </w:rPr>
            </w:pPr>
            <w:r w:rsidRPr="00FC5D7F">
              <w:rPr>
                <w:rFonts w:ascii="Times New Roman" w:hAnsi="Times New Roman" w:cs="Times New Roman"/>
                <w:sz w:val="18"/>
                <w:szCs w:val="18"/>
              </w:rPr>
              <w:t>Utility Line Construction = 1</w:t>
            </w:r>
          </w:p>
          <w:p w:rsidR="00D52349" w:rsidRPr="00FC5D7F" w:rsidRDefault="00D52349" w:rsidP="00D52349">
            <w:pPr>
              <w:pStyle w:val="PlainText"/>
              <w:rPr>
                <w:sz w:val="18"/>
                <w:szCs w:val="18"/>
              </w:rPr>
            </w:pPr>
            <w:r w:rsidRPr="00FC5D7F">
              <w:rPr>
                <w:rFonts w:ascii="Times New Roman" w:hAnsi="Times New Roman" w:cs="Times New Roman"/>
                <w:sz w:val="18"/>
                <w:szCs w:val="18"/>
              </w:rPr>
              <w:t>Railroad Crossing Construction = 1</w:t>
            </w:r>
          </w:p>
        </w:tc>
        <w:tc>
          <w:tcPr>
            <w:tcW w:w="1800" w:type="dxa"/>
          </w:tcPr>
          <w:p w:rsidR="00B16630" w:rsidRPr="00FC5D7F" w:rsidRDefault="00B16630" w:rsidP="00B16630">
            <w:pPr>
              <w:rPr>
                <w:sz w:val="18"/>
                <w:szCs w:val="18"/>
              </w:rPr>
            </w:pPr>
            <w:r w:rsidRPr="00FC5D7F">
              <w:rPr>
                <w:sz w:val="18"/>
                <w:szCs w:val="18"/>
              </w:rPr>
              <w:t>Public service activities for Low / Moderate Income Housing Benefit</w:t>
            </w:r>
          </w:p>
        </w:tc>
        <w:tc>
          <w:tcPr>
            <w:tcW w:w="990" w:type="dxa"/>
          </w:tcPr>
          <w:p w:rsidR="00B16630" w:rsidRPr="00FC5D7F" w:rsidRDefault="00B16630" w:rsidP="00B16630">
            <w:pPr>
              <w:rPr>
                <w:sz w:val="18"/>
                <w:szCs w:val="18"/>
              </w:rPr>
            </w:pPr>
            <w:r w:rsidRPr="00FC5D7F">
              <w:rPr>
                <w:sz w:val="18"/>
                <w:szCs w:val="18"/>
              </w:rPr>
              <w:t>100</w:t>
            </w:r>
          </w:p>
        </w:tc>
        <w:tc>
          <w:tcPr>
            <w:tcW w:w="1057" w:type="dxa"/>
          </w:tcPr>
          <w:p w:rsidR="00DE3D75" w:rsidRPr="00FC5D7F" w:rsidRDefault="00342058" w:rsidP="00EE4ABC">
            <w:pPr>
              <w:rPr>
                <w:sz w:val="18"/>
                <w:szCs w:val="18"/>
              </w:rPr>
            </w:pPr>
            <w:r w:rsidRPr="00FC5D7F">
              <w:rPr>
                <w:sz w:val="18"/>
                <w:szCs w:val="18"/>
              </w:rPr>
              <w:t>34,008</w:t>
            </w:r>
          </w:p>
          <w:p w:rsidR="00AD6576" w:rsidRPr="00FC5D7F" w:rsidRDefault="00AD6576" w:rsidP="00EE4ABC">
            <w:pPr>
              <w:rPr>
                <w:sz w:val="18"/>
                <w:szCs w:val="18"/>
              </w:rPr>
            </w:pPr>
          </w:p>
          <w:p w:rsidR="00342058" w:rsidRPr="00FC5D7F" w:rsidRDefault="00DE3D75" w:rsidP="00AD6576">
            <w:pPr>
              <w:pStyle w:val="PlainText"/>
              <w:rPr>
                <w:rFonts w:ascii="Times New Roman" w:hAnsi="Times New Roman" w:cs="Times New Roman"/>
                <w:sz w:val="18"/>
                <w:szCs w:val="18"/>
              </w:rPr>
            </w:pPr>
            <w:r w:rsidRPr="00FC5D7F">
              <w:rPr>
                <w:rFonts w:ascii="Times New Roman" w:hAnsi="Times New Roman" w:cs="Times New Roman"/>
                <w:sz w:val="18"/>
                <w:szCs w:val="18"/>
              </w:rPr>
              <w:t>(</w:t>
            </w:r>
            <w:r w:rsidR="00EE4ABC" w:rsidRPr="00FC5D7F">
              <w:rPr>
                <w:rFonts w:ascii="Times New Roman" w:hAnsi="Times New Roman" w:cs="Times New Roman"/>
                <w:sz w:val="18"/>
                <w:szCs w:val="18"/>
              </w:rPr>
              <w:t>4,538 households assisted</w:t>
            </w:r>
            <w:r w:rsidR="00C86F77" w:rsidRPr="00FC5D7F">
              <w:rPr>
                <w:rFonts w:ascii="Times New Roman" w:hAnsi="Times New Roman" w:cs="Times New Roman"/>
                <w:sz w:val="18"/>
                <w:szCs w:val="18"/>
              </w:rPr>
              <w:t xml:space="preserve"> in </w:t>
            </w:r>
            <w:r w:rsidRPr="00FC5D7F">
              <w:rPr>
                <w:rFonts w:ascii="Times New Roman" w:hAnsi="Times New Roman" w:cs="Times New Roman"/>
                <w:sz w:val="18"/>
                <w:szCs w:val="18"/>
              </w:rPr>
              <w:t>PY</w:t>
            </w:r>
            <w:r w:rsidR="00C86F77" w:rsidRPr="00FC5D7F">
              <w:rPr>
                <w:rFonts w:ascii="Times New Roman" w:hAnsi="Times New Roman" w:cs="Times New Roman"/>
                <w:sz w:val="18"/>
                <w:szCs w:val="18"/>
              </w:rPr>
              <w:t>201</w:t>
            </w:r>
            <w:r w:rsidRPr="00FC5D7F">
              <w:rPr>
                <w:rFonts w:ascii="Times New Roman" w:hAnsi="Times New Roman" w:cs="Times New Roman"/>
                <w:sz w:val="18"/>
                <w:szCs w:val="18"/>
              </w:rPr>
              <w:t>5 +</w:t>
            </w:r>
            <w:r w:rsidR="00704BFD" w:rsidRPr="00FC5D7F">
              <w:rPr>
                <w:rFonts w:ascii="Times New Roman" w:hAnsi="Times New Roman" w:cs="Times New Roman"/>
                <w:sz w:val="18"/>
                <w:szCs w:val="18"/>
              </w:rPr>
              <w:t xml:space="preserve"> </w:t>
            </w:r>
            <w:r w:rsidR="00983E1A" w:rsidRPr="00FC5D7F">
              <w:rPr>
                <w:rFonts w:ascii="Times New Roman" w:hAnsi="Times New Roman" w:cs="Times New Roman"/>
                <w:sz w:val="18"/>
                <w:szCs w:val="18"/>
              </w:rPr>
              <w:t>1,422</w:t>
            </w:r>
            <w:r w:rsidR="002024D6" w:rsidRPr="00FC5D7F">
              <w:rPr>
                <w:rFonts w:ascii="Times New Roman" w:hAnsi="Times New Roman" w:cs="Times New Roman"/>
                <w:sz w:val="18"/>
                <w:szCs w:val="18"/>
              </w:rPr>
              <w:t xml:space="preserve"> households assisted</w:t>
            </w:r>
            <w:r w:rsidR="00C86F77" w:rsidRPr="00FC5D7F">
              <w:rPr>
                <w:rFonts w:ascii="Times New Roman" w:hAnsi="Times New Roman" w:cs="Times New Roman"/>
                <w:sz w:val="18"/>
                <w:szCs w:val="18"/>
              </w:rPr>
              <w:t xml:space="preserve"> in </w:t>
            </w:r>
            <w:r w:rsidRPr="00FC5D7F">
              <w:rPr>
                <w:rFonts w:ascii="Times New Roman" w:hAnsi="Times New Roman" w:cs="Times New Roman"/>
                <w:sz w:val="18"/>
                <w:szCs w:val="18"/>
              </w:rPr>
              <w:t>PY</w:t>
            </w:r>
            <w:r w:rsidR="00C86F77" w:rsidRPr="00FC5D7F">
              <w:rPr>
                <w:rFonts w:ascii="Times New Roman" w:hAnsi="Times New Roman" w:cs="Times New Roman"/>
                <w:sz w:val="18"/>
                <w:szCs w:val="18"/>
              </w:rPr>
              <w:t>201</w:t>
            </w:r>
            <w:r w:rsidRPr="00FC5D7F">
              <w:rPr>
                <w:rFonts w:ascii="Times New Roman" w:hAnsi="Times New Roman" w:cs="Times New Roman"/>
                <w:sz w:val="18"/>
                <w:szCs w:val="18"/>
              </w:rPr>
              <w:t xml:space="preserve">6 + </w:t>
            </w:r>
            <w:r w:rsidR="00A53E3A" w:rsidRPr="00FC5D7F">
              <w:rPr>
                <w:rFonts w:ascii="Times New Roman" w:hAnsi="Times New Roman" w:cs="Times New Roman"/>
                <w:sz w:val="18"/>
                <w:szCs w:val="18"/>
              </w:rPr>
              <w:t>12,826</w:t>
            </w:r>
            <w:r w:rsidR="00AD6576" w:rsidRPr="00FC5D7F">
              <w:rPr>
                <w:rFonts w:ascii="Times New Roman" w:hAnsi="Times New Roman" w:cs="Times New Roman"/>
                <w:sz w:val="18"/>
                <w:szCs w:val="18"/>
              </w:rPr>
              <w:t xml:space="preserve"> </w:t>
            </w:r>
            <w:r w:rsidRPr="00FC5D7F">
              <w:rPr>
                <w:rFonts w:ascii="Times New Roman" w:hAnsi="Times New Roman" w:cs="Times New Roman"/>
                <w:sz w:val="18"/>
                <w:szCs w:val="18"/>
              </w:rPr>
              <w:t>households assisted in PY2017</w:t>
            </w:r>
            <w:r w:rsidR="00342058" w:rsidRPr="00FC5D7F">
              <w:rPr>
                <w:rFonts w:ascii="Times New Roman" w:hAnsi="Times New Roman" w:cs="Times New Roman"/>
                <w:sz w:val="18"/>
                <w:szCs w:val="18"/>
              </w:rPr>
              <w:t xml:space="preserve"> + </w:t>
            </w:r>
          </w:p>
          <w:p w:rsidR="00983E1A" w:rsidRPr="00FC5D7F" w:rsidRDefault="00342058" w:rsidP="00AD6576">
            <w:pPr>
              <w:pStyle w:val="PlainText"/>
              <w:rPr>
                <w:rFonts w:ascii="Times New Roman" w:hAnsi="Times New Roman" w:cs="Times New Roman"/>
                <w:sz w:val="18"/>
                <w:szCs w:val="18"/>
              </w:rPr>
            </w:pPr>
            <w:r w:rsidRPr="00FC5D7F">
              <w:rPr>
                <w:rFonts w:ascii="Times New Roman" w:hAnsi="Times New Roman" w:cs="Times New Roman"/>
                <w:sz w:val="18"/>
                <w:szCs w:val="18"/>
              </w:rPr>
              <w:t>1</w:t>
            </w:r>
            <w:r w:rsidR="00C03EC3" w:rsidRPr="00FC5D7F">
              <w:rPr>
                <w:rFonts w:ascii="Times New Roman" w:hAnsi="Times New Roman" w:cs="Times New Roman"/>
                <w:sz w:val="18"/>
                <w:szCs w:val="18"/>
              </w:rPr>
              <w:t>5</w:t>
            </w:r>
            <w:r w:rsidRPr="00FC5D7F">
              <w:rPr>
                <w:rFonts w:ascii="Times New Roman" w:hAnsi="Times New Roman" w:cs="Times New Roman"/>
                <w:sz w:val="18"/>
                <w:szCs w:val="18"/>
              </w:rPr>
              <w:t>,2</w:t>
            </w:r>
            <w:r w:rsidR="00C03EC3" w:rsidRPr="00FC5D7F">
              <w:rPr>
                <w:rFonts w:ascii="Times New Roman" w:hAnsi="Times New Roman" w:cs="Times New Roman"/>
                <w:sz w:val="18"/>
                <w:szCs w:val="18"/>
              </w:rPr>
              <w:t>22</w:t>
            </w:r>
            <w:r w:rsidRPr="00FC5D7F">
              <w:rPr>
                <w:rFonts w:ascii="Times New Roman" w:hAnsi="Times New Roman" w:cs="Times New Roman"/>
                <w:sz w:val="18"/>
                <w:szCs w:val="18"/>
              </w:rPr>
              <w:t xml:space="preserve"> households assisted in PY2018 =</w:t>
            </w:r>
          </w:p>
          <w:p w:rsidR="00E902E0" w:rsidRPr="00FC5D7F" w:rsidRDefault="00342058" w:rsidP="00EA1B74">
            <w:pPr>
              <w:rPr>
                <w:sz w:val="18"/>
                <w:szCs w:val="18"/>
              </w:rPr>
            </w:pPr>
            <w:r w:rsidRPr="00FC5D7F">
              <w:rPr>
                <w:sz w:val="18"/>
                <w:szCs w:val="18"/>
              </w:rPr>
              <w:t>34,008</w:t>
            </w:r>
            <w:r w:rsidR="00DE3D75" w:rsidRPr="00FC5D7F">
              <w:rPr>
                <w:sz w:val="18"/>
                <w:szCs w:val="18"/>
              </w:rPr>
              <w:t>)</w:t>
            </w:r>
          </w:p>
        </w:tc>
        <w:tc>
          <w:tcPr>
            <w:tcW w:w="1080" w:type="dxa"/>
          </w:tcPr>
          <w:p w:rsidR="00B16630" w:rsidRPr="00FC5D7F" w:rsidRDefault="00B16630" w:rsidP="00B16630">
            <w:pPr>
              <w:rPr>
                <w:sz w:val="18"/>
                <w:szCs w:val="18"/>
              </w:rPr>
            </w:pPr>
            <w:r w:rsidRPr="00FC5D7F">
              <w:rPr>
                <w:sz w:val="18"/>
                <w:szCs w:val="18"/>
              </w:rPr>
              <w:t>Households Assisted</w:t>
            </w:r>
          </w:p>
        </w:tc>
        <w:tc>
          <w:tcPr>
            <w:tcW w:w="1013" w:type="dxa"/>
          </w:tcPr>
          <w:p w:rsidR="00B16630" w:rsidRPr="00FC5D7F" w:rsidRDefault="00342058" w:rsidP="00983E1A">
            <w:pPr>
              <w:rPr>
                <w:sz w:val="18"/>
                <w:szCs w:val="18"/>
              </w:rPr>
            </w:pPr>
            <w:r w:rsidRPr="00FC5D7F">
              <w:rPr>
                <w:sz w:val="18"/>
                <w:szCs w:val="18"/>
              </w:rPr>
              <w:t>34008</w:t>
            </w:r>
            <w:r w:rsidR="00983E1A" w:rsidRPr="00FC5D7F">
              <w:rPr>
                <w:sz w:val="18"/>
                <w:szCs w:val="18"/>
              </w:rPr>
              <w:t>%</w:t>
            </w:r>
          </w:p>
        </w:tc>
      </w:tr>
      <w:tr w:rsidR="00153D9E" w:rsidRPr="00AD100B" w:rsidTr="002574C1">
        <w:tc>
          <w:tcPr>
            <w:tcW w:w="3798" w:type="dxa"/>
            <w:gridSpan w:val="3"/>
          </w:tcPr>
          <w:p w:rsidR="00153D9E" w:rsidRPr="00681294" w:rsidRDefault="00153D9E" w:rsidP="00B16630">
            <w:pPr>
              <w:rPr>
                <w:sz w:val="18"/>
                <w:szCs w:val="18"/>
              </w:rPr>
            </w:pPr>
          </w:p>
        </w:tc>
        <w:tc>
          <w:tcPr>
            <w:tcW w:w="1800" w:type="dxa"/>
          </w:tcPr>
          <w:p w:rsidR="00153D9E" w:rsidRPr="00FC5D7F" w:rsidRDefault="00153D9E" w:rsidP="00B16630">
            <w:pPr>
              <w:rPr>
                <w:sz w:val="18"/>
                <w:szCs w:val="18"/>
              </w:rPr>
            </w:pPr>
            <w:r w:rsidRPr="00FC5D7F">
              <w:rPr>
                <w:sz w:val="18"/>
                <w:szCs w:val="18"/>
              </w:rPr>
              <w:t>Homeowner Housing Rehabilitated</w:t>
            </w:r>
          </w:p>
        </w:tc>
        <w:tc>
          <w:tcPr>
            <w:tcW w:w="990" w:type="dxa"/>
          </w:tcPr>
          <w:p w:rsidR="00153D9E" w:rsidRPr="00FC5D7F" w:rsidRDefault="00153D9E" w:rsidP="00B16630">
            <w:pPr>
              <w:rPr>
                <w:sz w:val="18"/>
                <w:szCs w:val="18"/>
              </w:rPr>
            </w:pPr>
            <w:r w:rsidRPr="00FC5D7F">
              <w:rPr>
                <w:sz w:val="18"/>
                <w:szCs w:val="18"/>
              </w:rPr>
              <w:t>10</w:t>
            </w:r>
          </w:p>
        </w:tc>
        <w:tc>
          <w:tcPr>
            <w:tcW w:w="1057" w:type="dxa"/>
          </w:tcPr>
          <w:p w:rsidR="000A755A" w:rsidRPr="00FC5D7F" w:rsidRDefault="006A1798" w:rsidP="000A755A">
            <w:pPr>
              <w:rPr>
                <w:sz w:val="18"/>
                <w:szCs w:val="18"/>
              </w:rPr>
            </w:pPr>
            <w:r w:rsidRPr="00FC5D7F">
              <w:rPr>
                <w:sz w:val="18"/>
                <w:szCs w:val="18"/>
              </w:rPr>
              <w:t>1</w:t>
            </w:r>
            <w:r w:rsidR="00C91F9E" w:rsidRPr="00FC5D7F">
              <w:rPr>
                <w:sz w:val="18"/>
                <w:szCs w:val="18"/>
              </w:rPr>
              <w:t>62</w:t>
            </w:r>
          </w:p>
          <w:p w:rsidR="006A1798" w:rsidRPr="00FC5D7F" w:rsidRDefault="006A1798" w:rsidP="000A755A">
            <w:pPr>
              <w:rPr>
                <w:sz w:val="18"/>
                <w:szCs w:val="18"/>
              </w:rPr>
            </w:pPr>
          </w:p>
          <w:p w:rsidR="000A755A" w:rsidRPr="00FC5D7F" w:rsidRDefault="000A755A" w:rsidP="000A755A">
            <w:pPr>
              <w:rPr>
                <w:sz w:val="18"/>
                <w:szCs w:val="18"/>
              </w:rPr>
            </w:pPr>
            <w:r w:rsidRPr="00FC5D7F">
              <w:rPr>
                <w:sz w:val="18"/>
                <w:szCs w:val="18"/>
              </w:rPr>
              <w:t>(</w:t>
            </w:r>
            <w:r w:rsidR="00041FC7" w:rsidRPr="00FC5D7F">
              <w:rPr>
                <w:sz w:val="18"/>
                <w:szCs w:val="18"/>
              </w:rPr>
              <w:t>0</w:t>
            </w:r>
            <w:r w:rsidRPr="00FC5D7F">
              <w:rPr>
                <w:sz w:val="18"/>
                <w:szCs w:val="18"/>
              </w:rPr>
              <w:t xml:space="preserve"> hous</w:t>
            </w:r>
            <w:r w:rsidR="00041FC7" w:rsidRPr="00FC5D7F">
              <w:rPr>
                <w:sz w:val="18"/>
                <w:szCs w:val="18"/>
              </w:rPr>
              <w:t>ing units</w:t>
            </w:r>
            <w:r w:rsidRPr="00FC5D7F">
              <w:rPr>
                <w:sz w:val="18"/>
                <w:szCs w:val="18"/>
              </w:rPr>
              <w:t xml:space="preserve"> in PY2015 + 1</w:t>
            </w:r>
            <w:r w:rsidR="002B5BED" w:rsidRPr="00FC5D7F">
              <w:rPr>
                <w:sz w:val="18"/>
                <w:szCs w:val="18"/>
              </w:rPr>
              <w:t xml:space="preserve">11 </w:t>
            </w:r>
            <w:r w:rsidRPr="00FC5D7F">
              <w:rPr>
                <w:sz w:val="18"/>
                <w:szCs w:val="18"/>
              </w:rPr>
              <w:t>hous</w:t>
            </w:r>
            <w:r w:rsidR="00041FC7" w:rsidRPr="00FC5D7F">
              <w:rPr>
                <w:sz w:val="18"/>
                <w:szCs w:val="18"/>
              </w:rPr>
              <w:t xml:space="preserve">ing units in </w:t>
            </w:r>
            <w:r w:rsidRPr="00FC5D7F">
              <w:rPr>
                <w:sz w:val="18"/>
                <w:szCs w:val="18"/>
              </w:rPr>
              <w:t xml:space="preserve">PY2016 + </w:t>
            </w:r>
            <w:r w:rsidR="00041FC7" w:rsidRPr="00FC5D7F">
              <w:rPr>
                <w:sz w:val="18"/>
                <w:szCs w:val="18"/>
              </w:rPr>
              <w:t xml:space="preserve">20 </w:t>
            </w:r>
            <w:r w:rsidRPr="00FC5D7F">
              <w:rPr>
                <w:sz w:val="18"/>
                <w:szCs w:val="18"/>
              </w:rPr>
              <w:t>hous</w:t>
            </w:r>
            <w:r w:rsidR="00041FC7" w:rsidRPr="00FC5D7F">
              <w:rPr>
                <w:sz w:val="18"/>
                <w:szCs w:val="18"/>
              </w:rPr>
              <w:t xml:space="preserve">ing units </w:t>
            </w:r>
            <w:r w:rsidRPr="00FC5D7F">
              <w:rPr>
                <w:sz w:val="18"/>
                <w:szCs w:val="18"/>
              </w:rPr>
              <w:t xml:space="preserve">in PY2017 </w:t>
            </w:r>
            <w:r w:rsidR="00C91F9E" w:rsidRPr="00FC5D7F">
              <w:rPr>
                <w:sz w:val="18"/>
                <w:szCs w:val="18"/>
              </w:rPr>
              <w:t xml:space="preserve">+ 31 housing units in PY2018 </w:t>
            </w:r>
            <w:r w:rsidRPr="00FC5D7F">
              <w:rPr>
                <w:sz w:val="18"/>
                <w:szCs w:val="18"/>
              </w:rPr>
              <w:t>=</w:t>
            </w:r>
          </w:p>
          <w:p w:rsidR="000A755A" w:rsidRPr="00FC5D7F" w:rsidRDefault="006A1798" w:rsidP="000A755A">
            <w:pPr>
              <w:rPr>
                <w:sz w:val="18"/>
                <w:szCs w:val="18"/>
              </w:rPr>
            </w:pPr>
            <w:r w:rsidRPr="00FC5D7F">
              <w:rPr>
                <w:sz w:val="18"/>
                <w:szCs w:val="18"/>
              </w:rPr>
              <w:t>1</w:t>
            </w:r>
            <w:r w:rsidR="00C91F9E" w:rsidRPr="00FC5D7F">
              <w:rPr>
                <w:sz w:val="18"/>
                <w:szCs w:val="18"/>
              </w:rPr>
              <w:t>62</w:t>
            </w:r>
            <w:r w:rsidR="000A755A" w:rsidRPr="00FC5D7F">
              <w:rPr>
                <w:sz w:val="18"/>
                <w:szCs w:val="18"/>
              </w:rPr>
              <w:t>)</w:t>
            </w:r>
          </w:p>
        </w:tc>
        <w:tc>
          <w:tcPr>
            <w:tcW w:w="1080" w:type="dxa"/>
          </w:tcPr>
          <w:p w:rsidR="00153D9E" w:rsidRPr="00FC5D7F" w:rsidRDefault="00153D9E" w:rsidP="00B16630">
            <w:pPr>
              <w:rPr>
                <w:sz w:val="18"/>
                <w:szCs w:val="18"/>
              </w:rPr>
            </w:pPr>
            <w:r w:rsidRPr="00FC5D7F">
              <w:rPr>
                <w:sz w:val="18"/>
                <w:szCs w:val="18"/>
              </w:rPr>
              <w:t>Household Housing Unit</w:t>
            </w:r>
          </w:p>
        </w:tc>
        <w:tc>
          <w:tcPr>
            <w:tcW w:w="1013" w:type="dxa"/>
          </w:tcPr>
          <w:p w:rsidR="00153D9E" w:rsidRPr="00FC5D7F" w:rsidRDefault="00042A4D" w:rsidP="00153D9E">
            <w:pPr>
              <w:rPr>
                <w:sz w:val="18"/>
                <w:szCs w:val="18"/>
              </w:rPr>
            </w:pPr>
            <w:r w:rsidRPr="00FC5D7F">
              <w:rPr>
                <w:sz w:val="18"/>
                <w:szCs w:val="18"/>
              </w:rPr>
              <w:t>1</w:t>
            </w:r>
            <w:r w:rsidR="00C91F9E" w:rsidRPr="00FC5D7F">
              <w:rPr>
                <w:sz w:val="18"/>
                <w:szCs w:val="18"/>
              </w:rPr>
              <w:t>62</w:t>
            </w:r>
            <w:r w:rsidR="00B22B85">
              <w:rPr>
                <w:sz w:val="18"/>
                <w:szCs w:val="18"/>
              </w:rPr>
              <w:t>0</w:t>
            </w:r>
            <w:r w:rsidR="00153D9E" w:rsidRPr="00FC5D7F">
              <w:rPr>
                <w:sz w:val="18"/>
                <w:szCs w:val="18"/>
              </w:rPr>
              <w:t>%</w:t>
            </w:r>
          </w:p>
        </w:tc>
      </w:tr>
      <w:tr w:rsidR="00153D9E" w:rsidRPr="00AD100B" w:rsidTr="002574C1">
        <w:tc>
          <w:tcPr>
            <w:tcW w:w="3798" w:type="dxa"/>
            <w:gridSpan w:val="3"/>
          </w:tcPr>
          <w:p w:rsidR="00153D9E" w:rsidRPr="00646838" w:rsidRDefault="00153D9E" w:rsidP="00B16630">
            <w:pPr>
              <w:rPr>
                <w:sz w:val="18"/>
                <w:szCs w:val="18"/>
              </w:rPr>
            </w:pPr>
          </w:p>
        </w:tc>
        <w:tc>
          <w:tcPr>
            <w:tcW w:w="1800" w:type="dxa"/>
          </w:tcPr>
          <w:p w:rsidR="00153D9E" w:rsidRPr="00FC5D7F" w:rsidRDefault="00153D9E" w:rsidP="00B16630">
            <w:pPr>
              <w:rPr>
                <w:sz w:val="18"/>
                <w:szCs w:val="18"/>
              </w:rPr>
            </w:pPr>
            <w:r w:rsidRPr="00FC5D7F">
              <w:rPr>
                <w:sz w:val="18"/>
                <w:szCs w:val="18"/>
              </w:rPr>
              <w:t>Jobs created /</w:t>
            </w:r>
          </w:p>
          <w:p w:rsidR="00153D9E" w:rsidRPr="00FC5D7F" w:rsidRDefault="00153D9E" w:rsidP="00B16630">
            <w:pPr>
              <w:rPr>
                <w:sz w:val="18"/>
                <w:szCs w:val="18"/>
              </w:rPr>
            </w:pPr>
            <w:r w:rsidRPr="00FC5D7F">
              <w:rPr>
                <w:sz w:val="18"/>
                <w:szCs w:val="18"/>
              </w:rPr>
              <w:t>Retained</w:t>
            </w:r>
          </w:p>
        </w:tc>
        <w:tc>
          <w:tcPr>
            <w:tcW w:w="990" w:type="dxa"/>
          </w:tcPr>
          <w:p w:rsidR="00153D9E" w:rsidRPr="00FC5D7F" w:rsidRDefault="00153D9E" w:rsidP="00B16630">
            <w:pPr>
              <w:rPr>
                <w:sz w:val="18"/>
                <w:szCs w:val="18"/>
              </w:rPr>
            </w:pPr>
            <w:r w:rsidRPr="00FC5D7F">
              <w:rPr>
                <w:sz w:val="18"/>
                <w:szCs w:val="18"/>
              </w:rPr>
              <w:t>10</w:t>
            </w:r>
          </w:p>
        </w:tc>
        <w:tc>
          <w:tcPr>
            <w:tcW w:w="1057" w:type="dxa"/>
          </w:tcPr>
          <w:p w:rsidR="000A755A" w:rsidRPr="00FC5D7F" w:rsidRDefault="00681294" w:rsidP="000A755A">
            <w:pPr>
              <w:rPr>
                <w:sz w:val="18"/>
                <w:szCs w:val="18"/>
              </w:rPr>
            </w:pPr>
            <w:r w:rsidRPr="00FC5D7F">
              <w:rPr>
                <w:sz w:val="18"/>
                <w:szCs w:val="18"/>
              </w:rPr>
              <w:t>4</w:t>
            </w:r>
            <w:r w:rsidR="00A7527F" w:rsidRPr="00FC5D7F">
              <w:rPr>
                <w:sz w:val="18"/>
                <w:szCs w:val="18"/>
              </w:rPr>
              <w:t>,60</w:t>
            </w:r>
            <w:r w:rsidRPr="00FC5D7F">
              <w:rPr>
                <w:sz w:val="18"/>
                <w:szCs w:val="18"/>
              </w:rPr>
              <w:t>2</w:t>
            </w:r>
          </w:p>
          <w:p w:rsidR="00A7527F" w:rsidRPr="00FC5D7F" w:rsidRDefault="00A7527F" w:rsidP="000A755A">
            <w:pPr>
              <w:rPr>
                <w:sz w:val="18"/>
                <w:szCs w:val="18"/>
              </w:rPr>
            </w:pPr>
          </w:p>
          <w:p w:rsidR="000A755A" w:rsidRPr="00FC5D7F" w:rsidRDefault="000A755A" w:rsidP="00681294">
            <w:pPr>
              <w:rPr>
                <w:sz w:val="18"/>
                <w:szCs w:val="18"/>
              </w:rPr>
            </w:pPr>
            <w:r w:rsidRPr="00FC5D7F">
              <w:rPr>
                <w:sz w:val="18"/>
                <w:szCs w:val="18"/>
              </w:rPr>
              <w:t>(</w:t>
            </w:r>
            <w:r w:rsidR="00B26129" w:rsidRPr="00FC5D7F">
              <w:rPr>
                <w:sz w:val="18"/>
                <w:szCs w:val="18"/>
              </w:rPr>
              <w:t>500</w:t>
            </w:r>
            <w:r w:rsidRPr="00FC5D7F">
              <w:rPr>
                <w:sz w:val="18"/>
                <w:szCs w:val="18"/>
              </w:rPr>
              <w:t xml:space="preserve"> </w:t>
            </w:r>
            <w:r w:rsidR="00041FC7" w:rsidRPr="00FC5D7F">
              <w:rPr>
                <w:sz w:val="18"/>
                <w:szCs w:val="18"/>
              </w:rPr>
              <w:t xml:space="preserve">jobs </w:t>
            </w:r>
            <w:r w:rsidRPr="00FC5D7F">
              <w:rPr>
                <w:sz w:val="18"/>
                <w:szCs w:val="18"/>
              </w:rPr>
              <w:t>in PY2015 + 1,</w:t>
            </w:r>
            <w:r w:rsidR="002B5BED" w:rsidRPr="00FC5D7F">
              <w:rPr>
                <w:sz w:val="18"/>
                <w:szCs w:val="18"/>
              </w:rPr>
              <w:t xml:space="preserve">863 </w:t>
            </w:r>
            <w:r w:rsidR="00041FC7" w:rsidRPr="00FC5D7F">
              <w:rPr>
                <w:sz w:val="18"/>
                <w:szCs w:val="18"/>
              </w:rPr>
              <w:t xml:space="preserve">jobs </w:t>
            </w:r>
            <w:r w:rsidRPr="00FC5D7F">
              <w:rPr>
                <w:sz w:val="18"/>
                <w:szCs w:val="18"/>
              </w:rPr>
              <w:t xml:space="preserve">in PY2016 + </w:t>
            </w:r>
            <w:r w:rsidR="00A7527F" w:rsidRPr="00FC5D7F">
              <w:rPr>
                <w:sz w:val="18"/>
                <w:szCs w:val="18"/>
              </w:rPr>
              <w:t xml:space="preserve">1,247 </w:t>
            </w:r>
            <w:r w:rsidR="00041FC7" w:rsidRPr="00FC5D7F">
              <w:rPr>
                <w:sz w:val="18"/>
                <w:szCs w:val="18"/>
              </w:rPr>
              <w:t xml:space="preserve">jobs </w:t>
            </w:r>
            <w:r w:rsidRPr="00FC5D7F">
              <w:rPr>
                <w:sz w:val="18"/>
                <w:szCs w:val="18"/>
              </w:rPr>
              <w:t xml:space="preserve">in PY2017 </w:t>
            </w:r>
            <w:r w:rsidR="00681294" w:rsidRPr="00FC5D7F">
              <w:rPr>
                <w:sz w:val="18"/>
                <w:szCs w:val="18"/>
              </w:rPr>
              <w:t xml:space="preserve">+ 992 jobs in PY2018 </w:t>
            </w:r>
            <w:r w:rsidRPr="00FC5D7F">
              <w:rPr>
                <w:sz w:val="18"/>
                <w:szCs w:val="18"/>
              </w:rPr>
              <w:t>=</w:t>
            </w:r>
            <w:r w:rsidR="00681294" w:rsidRPr="00FC5D7F">
              <w:rPr>
                <w:sz w:val="18"/>
                <w:szCs w:val="18"/>
              </w:rPr>
              <w:t xml:space="preserve"> 4,602</w:t>
            </w:r>
            <w:r w:rsidRPr="00FC5D7F">
              <w:rPr>
                <w:sz w:val="18"/>
                <w:szCs w:val="18"/>
              </w:rPr>
              <w:t>)</w:t>
            </w:r>
          </w:p>
        </w:tc>
        <w:tc>
          <w:tcPr>
            <w:tcW w:w="1080" w:type="dxa"/>
          </w:tcPr>
          <w:p w:rsidR="00153D9E" w:rsidRPr="00FC5D7F" w:rsidRDefault="00153D9E" w:rsidP="00B16630">
            <w:pPr>
              <w:rPr>
                <w:sz w:val="18"/>
                <w:szCs w:val="18"/>
              </w:rPr>
            </w:pPr>
            <w:r w:rsidRPr="00FC5D7F">
              <w:rPr>
                <w:sz w:val="18"/>
                <w:szCs w:val="18"/>
              </w:rPr>
              <w:t>Jobs</w:t>
            </w:r>
          </w:p>
        </w:tc>
        <w:tc>
          <w:tcPr>
            <w:tcW w:w="1013" w:type="dxa"/>
          </w:tcPr>
          <w:p w:rsidR="00153D9E" w:rsidRPr="00FC5D7F" w:rsidRDefault="00681294" w:rsidP="003B42AB">
            <w:pPr>
              <w:rPr>
                <w:sz w:val="18"/>
                <w:szCs w:val="18"/>
              </w:rPr>
            </w:pPr>
            <w:r w:rsidRPr="00FC5D7F">
              <w:rPr>
                <w:sz w:val="18"/>
                <w:szCs w:val="18"/>
              </w:rPr>
              <w:t>4</w:t>
            </w:r>
            <w:r w:rsidR="00CD1D18" w:rsidRPr="00FC5D7F">
              <w:rPr>
                <w:sz w:val="18"/>
                <w:szCs w:val="18"/>
              </w:rPr>
              <w:t>60</w:t>
            </w:r>
            <w:r w:rsidRPr="00FC5D7F">
              <w:rPr>
                <w:sz w:val="18"/>
                <w:szCs w:val="18"/>
              </w:rPr>
              <w:t>2</w:t>
            </w:r>
            <w:r w:rsidR="00B22B85">
              <w:rPr>
                <w:sz w:val="18"/>
                <w:szCs w:val="18"/>
              </w:rPr>
              <w:t>0</w:t>
            </w:r>
            <w:r w:rsidR="00153D9E" w:rsidRPr="00FC5D7F">
              <w:rPr>
                <w:sz w:val="18"/>
                <w:szCs w:val="18"/>
              </w:rPr>
              <w:t>%</w:t>
            </w:r>
          </w:p>
        </w:tc>
      </w:tr>
      <w:tr w:rsidR="00153D9E" w:rsidRPr="00AD100B" w:rsidTr="002574C1">
        <w:tc>
          <w:tcPr>
            <w:tcW w:w="3798" w:type="dxa"/>
            <w:gridSpan w:val="3"/>
          </w:tcPr>
          <w:p w:rsidR="00153D9E" w:rsidRPr="003933E4" w:rsidRDefault="00153D9E" w:rsidP="00B16630">
            <w:pPr>
              <w:rPr>
                <w:sz w:val="18"/>
                <w:szCs w:val="18"/>
              </w:rPr>
            </w:pPr>
          </w:p>
        </w:tc>
        <w:tc>
          <w:tcPr>
            <w:tcW w:w="1800" w:type="dxa"/>
          </w:tcPr>
          <w:p w:rsidR="00153D9E" w:rsidRPr="00FC5D7F" w:rsidRDefault="00153D9E" w:rsidP="00B16630">
            <w:pPr>
              <w:rPr>
                <w:sz w:val="18"/>
                <w:szCs w:val="18"/>
              </w:rPr>
            </w:pPr>
            <w:r w:rsidRPr="00FC5D7F">
              <w:rPr>
                <w:sz w:val="18"/>
                <w:szCs w:val="18"/>
              </w:rPr>
              <w:t>Businesses Assisted</w:t>
            </w:r>
          </w:p>
        </w:tc>
        <w:tc>
          <w:tcPr>
            <w:tcW w:w="990" w:type="dxa"/>
          </w:tcPr>
          <w:p w:rsidR="00153D9E" w:rsidRPr="00FC5D7F" w:rsidRDefault="00153D9E" w:rsidP="00B16630">
            <w:pPr>
              <w:rPr>
                <w:sz w:val="18"/>
                <w:szCs w:val="18"/>
              </w:rPr>
            </w:pPr>
            <w:r w:rsidRPr="00FC5D7F">
              <w:rPr>
                <w:sz w:val="18"/>
                <w:szCs w:val="18"/>
              </w:rPr>
              <w:t>10</w:t>
            </w:r>
          </w:p>
        </w:tc>
        <w:tc>
          <w:tcPr>
            <w:tcW w:w="1057" w:type="dxa"/>
          </w:tcPr>
          <w:p w:rsidR="000A755A" w:rsidRPr="00FC5D7F" w:rsidRDefault="002600E9" w:rsidP="000A755A">
            <w:pPr>
              <w:rPr>
                <w:sz w:val="18"/>
                <w:szCs w:val="18"/>
              </w:rPr>
            </w:pPr>
            <w:r w:rsidRPr="00FC5D7F">
              <w:rPr>
                <w:sz w:val="18"/>
                <w:szCs w:val="18"/>
              </w:rPr>
              <w:t>62</w:t>
            </w:r>
          </w:p>
          <w:p w:rsidR="00736C56" w:rsidRPr="00FC5D7F" w:rsidRDefault="00736C56" w:rsidP="000A755A">
            <w:pPr>
              <w:rPr>
                <w:sz w:val="18"/>
                <w:szCs w:val="18"/>
              </w:rPr>
            </w:pPr>
          </w:p>
          <w:p w:rsidR="000A755A" w:rsidRPr="00FC5D7F" w:rsidRDefault="000A755A" w:rsidP="000A755A">
            <w:pPr>
              <w:rPr>
                <w:sz w:val="18"/>
                <w:szCs w:val="18"/>
              </w:rPr>
            </w:pPr>
            <w:r w:rsidRPr="00FC5D7F">
              <w:rPr>
                <w:sz w:val="18"/>
                <w:szCs w:val="18"/>
              </w:rPr>
              <w:t>(</w:t>
            </w:r>
            <w:r w:rsidR="00B26129" w:rsidRPr="00FC5D7F">
              <w:rPr>
                <w:sz w:val="18"/>
                <w:szCs w:val="18"/>
              </w:rPr>
              <w:t xml:space="preserve">16 </w:t>
            </w:r>
            <w:r w:rsidR="00041FC7" w:rsidRPr="00FC5D7F">
              <w:rPr>
                <w:sz w:val="18"/>
                <w:szCs w:val="18"/>
              </w:rPr>
              <w:t xml:space="preserve">businesses assisted </w:t>
            </w:r>
            <w:r w:rsidRPr="00FC5D7F">
              <w:rPr>
                <w:sz w:val="18"/>
                <w:szCs w:val="18"/>
              </w:rPr>
              <w:t>in PY2015 + 1</w:t>
            </w:r>
            <w:r w:rsidR="002B5BED" w:rsidRPr="00FC5D7F">
              <w:rPr>
                <w:sz w:val="18"/>
                <w:szCs w:val="18"/>
              </w:rPr>
              <w:t xml:space="preserve">6 </w:t>
            </w:r>
            <w:r w:rsidR="00041FC7" w:rsidRPr="00FC5D7F">
              <w:rPr>
                <w:sz w:val="18"/>
                <w:szCs w:val="18"/>
              </w:rPr>
              <w:t xml:space="preserve">businesses </w:t>
            </w:r>
            <w:r w:rsidRPr="00FC5D7F">
              <w:rPr>
                <w:sz w:val="18"/>
                <w:szCs w:val="18"/>
              </w:rPr>
              <w:t xml:space="preserve">assisted in PY2016 + </w:t>
            </w:r>
            <w:r w:rsidR="00736C56" w:rsidRPr="00FC5D7F">
              <w:rPr>
                <w:sz w:val="18"/>
                <w:szCs w:val="18"/>
              </w:rPr>
              <w:t xml:space="preserve">15 </w:t>
            </w:r>
            <w:r w:rsidR="00041FC7" w:rsidRPr="00FC5D7F">
              <w:rPr>
                <w:sz w:val="18"/>
                <w:szCs w:val="18"/>
              </w:rPr>
              <w:t xml:space="preserve">businesses </w:t>
            </w:r>
            <w:r w:rsidRPr="00FC5D7F">
              <w:rPr>
                <w:sz w:val="18"/>
                <w:szCs w:val="18"/>
              </w:rPr>
              <w:t>assisted in PY2017</w:t>
            </w:r>
            <w:r w:rsidR="00E45B0F" w:rsidRPr="00FC5D7F">
              <w:rPr>
                <w:sz w:val="18"/>
                <w:szCs w:val="18"/>
              </w:rPr>
              <w:t xml:space="preserve"> + 15 businesses assisted in PY201</w:t>
            </w:r>
            <w:r w:rsidR="002600E9" w:rsidRPr="00FC5D7F">
              <w:rPr>
                <w:sz w:val="18"/>
                <w:szCs w:val="18"/>
              </w:rPr>
              <w:t xml:space="preserve">8 </w:t>
            </w:r>
            <w:r w:rsidRPr="00FC5D7F">
              <w:rPr>
                <w:sz w:val="18"/>
                <w:szCs w:val="18"/>
              </w:rPr>
              <w:t>=</w:t>
            </w:r>
          </w:p>
          <w:p w:rsidR="000A755A" w:rsidRPr="00FC5D7F" w:rsidRDefault="002600E9" w:rsidP="000A755A">
            <w:pPr>
              <w:rPr>
                <w:sz w:val="18"/>
                <w:szCs w:val="18"/>
              </w:rPr>
            </w:pPr>
            <w:r w:rsidRPr="00FC5D7F">
              <w:rPr>
                <w:sz w:val="18"/>
                <w:szCs w:val="18"/>
              </w:rPr>
              <w:t>62</w:t>
            </w:r>
            <w:r w:rsidR="000A755A" w:rsidRPr="00FC5D7F">
              <w:rPr>
                <w:sz w:val="18"/>
                <w:szCs w:val="18"/>
              </w:rPr>
              <w:t>)</w:t>
            </w:r>
          </w:p>
        </w:tc>
        <w:tc>
          <w:tcPr>
            <w:tcW w:w="1080" w:type="dxa"/>
          </w:tcPr>
          <w:p w:rsidR="00153D9E" w:rsidRPr="00FC5D7F" w:rsidRDefault="00153D9E" w:rsidP="00B16630">
            <w:pPr>
              <w:rPr>
                <w:sz w:val="18"/>
                <w:szCs w:val="18"/>
              </w:rPr>
            </w:pPr>
            <w:r w:rsidRPr="00FC5D7F">
              <w:rPr>
                <w:sz w:val="18"/>
                <w:szCs w:val="18"/>
              </w:rPr>
              <w:t>Businesses Assisted</w:t>
            </w:r>
          </w:p>
        </w:tc>
        <w:tc>
          <w:tcPr>
            <w:tcW w:w="1013" w:type="dxa"/>
          </w:tcPr>
          <w:p w:rsidR="00153D9E" w:rsidRPr="00FC5D7F" w:rsidRDefault="002600E9" w:rsidP="00153D9E">
            <w:pPr>
              <w:rPr>
                <w:sz w:val="18"/>
                <w:szCs w:val="18"/>
              </w:rPr>
            </w:pPr>
            <w:r w:rsidRPr="00FC5D7F">
              <w:rPr>
                <w:sz w:val="18"/>
                <w:szCs w:val="18"/>
              </w:rPr>
              <w:t>62</w:t>
            </w:r>
            <w:r w:rsidR="00153D9E" w:rsidRPr="00FC5D7F">
              <w:rPr>
                <w:sz w:val="18"/>
                <w:szCs w:val="18"/>
              </w:rPr>
              <w:t>0%</w:t>
            </w:r>
          </w:p>
        </w:tc>
      </w:tr>
      <w:tr w:rsidR="00153D9E" w:rsidRPr="00AD100B" w:rsidTr="002574C1">
        <w:tc>
          <w:tcPr>
            <w:tcW w:w="3798" w:type="dxa"/>
            <w:gridSpan w:val="3"/>
          </w:tcPr>
          <w:p w:rsidR="00153D9E" w:rsidRPr="006F5186" w:rsidRDefault="00153D9E" w:rsidP="00B16630">
            <w:pPr>
              <w:rPr>
                <w:sz w:val="18"/>
                <w:szCs w:val="18"/>
              </w:rPr>
            </w:pPr>
          </w:p>
        </w:tc>
        <w:tc>
          <w:tcPr>
            <w:tcW w:w="1800" w:type="dxa"/>
          </w:tcPr>
          <w:p w:rsidR="00153D9E" w:rsidRPr="00FC5D7F" w:rsidRDefault="00153D9E" w:rsidP="00B16630">
            <w:pPr>
              <w:rPr>
                <w:sz w:val="18"/>
                <w:szCs w:val="18"/>
              </w:rPr>
            </w:pPr>
            <w:r w:rsidRPr="00FC5D7F">
              <w:rPr>
                <w:sz w:val="18"/>
                <w:szCs w:val="18"/>
              </w:rPr>
              <w:t>Buildings Demolished</w:t>
            </w:r>
          </w:p>
        </w:tc>
        <w:tc>
          <w:tcPr>
            <w:tcW w:w="990" w:type="dxa"/>
          </w:tcPr>
          <w:p w:rsidR="00153D9E" w:rsidRPr="00FC5D7F" w:rsidRDefault="00153D9E" w:rsidP="00B16630">
            <w:pPr>
              <w:rPr>
                <w:sz w:val="18"/>
                <w:szCs w:val="18"/>
              </w:rPr>
            </w:pPr>
            <w:r w:rsidRPr="00FC5D7F">
              <w:rPr>
                <w:sz w:val="18"/>
                <w:szCs w:val="18"/>
              </w:rPr>
              <w:t>10</w:t>
            </w:r>
          </w:p>
        </w:tc>
        <w:tc>
          <w:tcPr>
            <w:tcW w:w="1057" w:type="dxa"/>
          </w:tcPr>
          <w:p w:rsidR="00C4026C" w:rsidRPr="00FC5D7F" w:rsidRDefault="00296898" w:rsidP="000A755A">
            <w:pPr>
              <w:rPr>
                <w:sz w:val="18"/>
                <w:szCs w:val="18"/>
              </w:rPr>
            </w:pPr>
            <w:r w:rsidRPr="00FC5D7F">
              <w:rPr>
                <w:sz w:val="18"/>
                <w:szCs w:val="18"/>
              </w:rPr>
              <w:t>224</w:t>
            </w:r>
          </w:p>
          <w:p w:rsidR="00C4026C" w:rsidRPr="00FC5D7F" w:rsidRDefault="00C4026C" w:rsidP="000A755A">
            <w:pPr>
              <w:rPr>
                <w:sz w:val="18"/>
                <w:szCs w:val="18"/>
              </w:rPr>
            </w:pPr>
          </w:p>
          <w:p w:rsidR="00B26129" w:rsidRPr="00FC5D7F" w:rsidRDefault="000A755A" w:rsidP="000A755A">
            <w:pPr>
              <w:rPr>
                <w:sz w:val="18"/>
                <w:szCs w:val="18"/>
              </w:rPr>
            </w:pPr>
            <w:r w:rsidRPr="00FC5D7F">
              <w:rPr>
                <w:sz w:val="18"/>
                <w:szCs w:val="18"/>
              </w:rPr>
              <w:t>(</w:t>
            </w:r>
            <w:r w:rsidR="00B26129" w:rsidRPr="00FC5D7F">
              <w:rPr>
                <w:sz w:val="18"/>
                <w:szCs w:val="18"/>
              </w:rPr>
              <w:t>30</w:t>
            </w:r>
          </w:p>
          <w:p w:rsidR="00984FF0" w:rsidRPr="00FC5D7F" w:rsidRDefault="00041FC7" w:rsidP="00C4026C">
            <w:pPr>
              <w:rPr>
                <w:sz w:val="18"/>
                <w:szCs w:val="18"/>
              </w:rPr>
            </w:pPr>
            <w:r w:rsidRPr="00FC5D7F">
              <w:rPr>
                <w:sz w:val="18"/>
                <w:szCs w:val="18"/>
              </w:rPr>
              <w:t xml:space="preserve">buidlings demolished </w:t>
            </w:r>
            <w:r w:rsidR="000A755A" w:rsidRPr="00FC5D7F">
              <w:rPr>
                <w:sz w:val="18"/>
                <w:szCs w:val="18"/>
              </w:rPr>
              <w:t>in PY2015 + 1</w:t>
            </w:r>
            <w:r w:rsidR="002B5BED" w:rsidRPr="00FC5D7F">
              <w:rPr>
                <w:sz w:val="18"/>
                <w:szCs w:val="18"/>
              </w:rPr>
              <w:t xml:space="preserve">6 </w:t>
            </w:r>
            <w:r w:rsidRPr="00FC5D7F">
              <w:rPr>
                <w:sz w:val="18"/>
                <w:szCs w:val="18"/>
              </w:rPr>
              <w:t xml:space="preserve">buildings demolished </w:t>
            </w:r>
            <w:r w:rsidR="000A755A" w:rsidRPr="00FC5D7F">
              <w:rPr>
                <w:sz w:val="18"/>
                <w:szCs w:val="18"/>
              </w:rPr>
              <w:t xml:space="preserve">in PY2016 + </w:t>
            </w:r>
            <w:r w:rsidR="00984FF0" w:rsidRPr="00FC5D7F">
              <w:rPr>
                <w:sz w:val="18"/>
                <w:szCs w:val="18"/>
              </w:rPr>
              <w:t>110</w:t>
            </w:r>
          </w:p>
          <w:p w:rsidR="00153D9E" w:rsidRPr="00FC5D7F" w:rsidRDefault="00041FC7" w:rsidP="00296898">
            <w:pPr>
              <w:rPr>
                <w:sz w:val="18"/>
                <w:szCs w:val="18"/>
              </w:rPr>
            </w:pPr>
            <w:r w:rsidRPr="00FC5D7F">
              <w:rPr>
                <w:sz w:val="18"/>
                <w:szCs w:val="18"/>
              </w:rPr>
              <w:t xml:space="preserve">buildings demolished </w:t>
            </w:r>
            <w:r w:rsidR="000A755A" w:rsidRPr="00FC5D7F">
              <w:rPr>
                <w:sz w:val="18"/>
                <w:szCs w:val="18"/>
              </w:rPr>
              <w:t>in PY2017</w:t>
            </w:r>
            <w:r w:rsidR="00296898" w:rsidRPr="00FC5D7F">
              <w:rPr>
                <w:sz w:val="18"/>
                <w:szCs w:val="18"/>
              </w:rPr>
              <w:t xml:space="preserve"> + 68 buildings demolished in PY2018</w:t>
            </w:r>
            <w:r w:rsidR="000A755A" w:rsidRPr="00FC5D7F">
              <w:rPr>
                <w:sz w:val="18"/>
                <w:szCs w:val="18"/>
              </w:rPr>
              <w:t xml:space="preserve"> =</w:t>
            </w:r>
            <w:r w:rsidR="00C4026C" w:rsidRPr="00FC5D7F">
              <w:rPr>
                <w:sz w:val="18"/>
                <w:szCs w:val="18"/>
              </w:rPr>
              <w:t xml:space="preserve"> </w:t>
            </w:r>
            <w:r w:rsidR="00296898" w:rsidRPr="00FC5D7F">
              <w:rPr>
                <w:sz w:val="18"/>
                <w:szCs w:val="18"/>
              </w:rPr>
              <w:t>224</w:t>
            </w:r>
            <w:r w:rsidR="000A755A" w:rsidRPr="00FC5D7F">
              <w:rPr>
                <w:sz w:val="18"/>
                <w:szCs w:val="18"/>
              </w:rPr>
              <w:t>)</w:t>
            </w:r>
          </w:p>
        </w:tc>
        <w:tc>
          <w:tcPr>
            <w:tcW w:w="1080" w:type="dxa"/>
          </w:tcPr>
          <w:p w:rsidR="00153D9E" w:rsidRPr="00FC5D7F" w:rsidRDefault="00153D9E" w:rsidP="00B16630">
            <w:pPr>
              <w:rPr>
                <w:sz w:val="18"/>
                <w:szCs w:val="18"/>
              </w:rPr>
            </w:pPr>
            <w:r w:rsidRPr="00FC5D7F">
              <w:rPr>
                <w:sz w:val="18"/>
                <w:szCs w:val="18"/>
              </w:rPr>
              <w:t>Buildings</w:t>
            </w:r>
          </w:p>
        </w:tc>
        <w:tc>
          <w:tcPr>
            <w:tcW w:w="1013" w:type="dxa"/>
          </w:tcPr>
          <w:p w:rsidR="00153D9E" w:rsidRPr="006F5186" w:rsidRDefault="00296898" w:rsidP="00153D9E">
            <w:pPr>
              <w:rPr>
                <w:sz w:val="18"/>
                <w:szCs w:val="18"/>
              </w:rPr>
            </w:pPr>
            <w:r w:rsidRPr="00FC5D7F">
              <w:rPr>
                <w:sz w:val="18"/>
                <w:szCs w:val="18"/>
              </w:rPr>
              <w:t>224</w:t>
            </w:r>
            <w:r w:rsidR="009A23B5">
              <w:rPr>
                <w:sz w:val="18"/>
                <w:szCs w:val="18"/>
              </w:rPr>
              <w:t>0</w:t>
            </w:r>
            <w:r w:rsidR="00984FF0" w:rsidRPr="00FC5D7F">
              <w:rPr>
                <w:sz w:val="18"/>
                <w:szCs w:val="18"/>
              </w:rPr>
              <w:t>%</w:t>
            </w:r>
          </w:p>
        </w:tc>
      </w:tr>
    </w:tbl>
    <w:p w:rsidR="00B16630" w:rsidRDefault="00B16630" w:rsidP="00B16630">
      <w:pPr>
        <w:rPr>
          <w:sz w:val="18"/>
          <w:szCs w:val="18"/>
          <w:highlight w:val="yellow"/>
        </w:rPr>
      </w:pPr>
    </w:p>
    <w:p w:rsidR="00985B19" w:rsidRDefault="00985B19" w:rsidP="00B16630">
      <w:pPr>
        <w:rPr>
          <w:sz w:val="18"/>
          <w:szCs w:val="18"/>
          <w:highlight w:val="yellow"/>
        </w:rPr>
      </w:pPr>
    </w:p>
    <w:p w:rsidR="00947B30" w:rsidRPr="00CE31C7" w:rsidRDefault="00947B30" w:rsidP="00B16630">
      <w:pPr>
        <w:rPr>
          <w:sz w:val="18"/>
          <w:szCs w:val="18"/>
        </w:rPr>
      </w:pPr>
    </w:p>
    <w:tbl>
      <w:tblPr>
        <w:tblStyle w:val="TableGrid"/>
        <w:tblW w:w="0" w:type="auto"/>
        <w:tblLayout w:type="fixed"/>
        <w:tblLook w:val="04A0" w:firstRow="1" w:lastRow="0" w:firstColumn="1" w:lastColumn="0" w:noHBand="0" w:noVBand="1"/>
      </w:tblPr>
      <w:tblGrid>
        <w:gridCol w:w="1278"/>
        <w:gridCol w:w="1350"/>
        <w:gridCol w:w="1186"/>
        <w:gridCol w:w="1784"/>
        <w:gridCol w:w="990"/>
        <w:gridCol w:w="810"/>
        <w:gridCol w:w="1080"/>
        <w:gridCol w:w="990"/>
      </w:tblGrid>
      <w:tr w:rsidR="00B16630" w:rsidRPr="00B87D7D" w:rsidTr="00B16630">
        <w:tc>
          <w:tcPr>
            <w:tcW w:w="1278" w:type="dxa"/>
          </w:tcPr>
          <w:p w:rsidR="00B16630" w:rsidRPr="00B87D7D" w:rsidRDefault="00B16630" w:rsidP="00B16630">
            <w:pPr>
              <w:rPr>
                <w:b/>
                <w:sz w:val="18"/>
                <w:szCs w:val="18"/>
              </w:rPr>
            </w:pPr>
            <w:r w:rsidRPr="00B87D7D">
              <w:rPr>
                <w:b/>
                <w:sz w:val="18"/>
                <w:szCs w:val="18"/>
              </w:rPr>
              <w:t>Goal</w:t>
            </w:r>
          </w:p>
        </w:tc>
        <w:tc>
          <w:tcPr>
            <w:tcW w:w="1350" w:type="dxa"/>
          </w:tcPr>
          <w:p w:rsidR="00B16630" w:rsidRPr="00B87D7D" w:rsidRDefault="00B16630" w:rsidP="00B16630">
            <w:pPr>
              <w:rPr>
                <w:b/>
                <w:sz w:val="18"/>
                <w:szCs w:val="18"/>
              </w:rPr>
            </w:pPr>
            <w:r w:rsidRPr="00B87D7D">
              <w:rPr>
                <w:b/>
                <w:sz w:val="18"/>
                <w:szCs w:val="18"/>
              </w:rPr>
              <w:t>Category</w:t>
            </w:r>
          </w:p>
        </w:tc>
        <w:tc>
          <w:tcPr>
            <w:tcW w:w="1186" w:type="dxa"/>
          </w:tcPr>
          <w:p w:rsidR="00B16630" w:rsidRPr="00B87D7D" w:rsidRDefault="00B16630" w:rsidP="00B16630">
            <w:pPr>
              <w:rPr>
                <w:b/>
                <w:sz w:val="18"/>
                <w:szCs w:val="18"/>
              </w:rPr>
            </w:pPr>
            <w:r w:rsidRPr="00B87D7D">
              <w:rPr>
                <w:b/>
                <w:sz w:val="18"/>
                <w:szCs w:val="18"/>
              </w:rPr>
              <w:t>Funding</w:t>
            </w:r>
          </w:p>
        </w:tc>
        <w:tc>
          <w:tcPr>
            <w:tcW w:w="5654" w:type="dxa"/>
            <w:gridSpan w:val="5"/>
          </w:tcPr>
          <w:p w:rsidR="00B16630" w:rsidRPr="00B87D7D" w:rsidRDefault="00B16630" w:rsidP="00B16630">
            <w:pPr>
              <w:rPr>
                <w:b/>
                <w:sz w:val="18"/>
                <w:szCs w:val="18"/>
              </w:rPr>
            </w:pPr>
            <w:r w:rsidRPr="00B87D7D">
              <w:rPr>
                <w:b/>
                <w:sz w:val="18"/>
                <w:szCs w:val="18"/>
              </w:rPr>
              <w:t>Outcome</w:t>
            </w:r>
          </w:p>
        </w:tc>
      </w:tr>
      <w:tr w:rsidR="00B16630" w:rsidRPr="00CE31C7" w:rsidTr="00B16630">
        <w:tc>
          <w:tcPr>
            <w:tcW w:w="1278" w:type="dxa"/>
          </w:tcPr>
          <w:p w:rsidR="00B16630" w:rsidRPr="00B87D7D" w:rsidRDefault="00B16630" w:rsidP="00B16630">
            <w:pPr>
              <w:rPr>
                <w:b/>
                <w:sz w:val="18"/>
                <w:szCs w:val="18"/>
              </w:rPr>
            </w:pPr>
            <w:r w:rsidRPr="00B87D7D">
              <w:rPr>
                <w:b/>
                <w:color w:val="FF0000"/>
                <w:sz w:val="18"/>
                <w:szCs w:val="18"/>
              </w:rPr>
              <w:t>Alabama's Disaster / CDBG-DR Program</w:t>
            </w:r>
          </w:p>
        </w:tc>
        <w:tc>
          <w:tcPr>
            <w:tcW w:w="1350" w:type="dxa"/>
          </w:tcPr>
          <w:p w:rsidR="00B16630" w:rsidRPr="00B87D7D" w:rsidRDefault="00B16630" w:rsidP="00B16630">
            <w:pPr>
              <w:rPr>
                <w:b/>
                <w:sz w:val="18"/>
                <w:szCs w:val="18"/>
              </w:rPr>
            </w:pPr>
            <w:r w:rsidRPr="00B87D7D">
              <w:rPr>
                <w:b/>
                <w:sz w:val="18"/>
                <w:szCs w:val="18"/>
              </w:rPr>
              <w:t>Other - Disaster Recovery</w:t>
            </w:r>
          </w:p>
        </w:tc>
        <w:tc>
          <w:tcPr>
            <w:tcW w:w="1186" w:type="dxa"/>
          </w:tcPr>
          <w:p w:rsidR="00B16630" w:rsidRPr="00B87D7D" w:rsidRDefault="00B16630" w:rsidP="00B16630">
            <w:pPr>
              <w:rPr>
                <w:b/>
                <w:sz w:val="18"/>
                <w:szCs w:val="18"/>
              </w:rPr>
            </w:pPr>
            <w:r w:rsidRPr="00B87D7D">
              <w:rPr>
                <w:b/>
                <w:sz w:val="18"/>
                <w:szCs w:val="18"/>
              </w:rPr>
              <w:t>Source:  Other</w:t>
            </w:r>
          </w:p>
          <w:p w:rsidR="00B16630" w:rsidRPr="00B87D7D" w:rsidRDefault="00B16630" w:rsidP="00B16630">
            <w:pPr>
              <w:rPr>
                <w:b/>
                <w:sz w:val="18"/>
                <w:szCs w:val="18"/>
              </w:rPr>
            </w:pPr>
          </w:p>
          <w:p w:rsidR="00763A10" w:rsidRPr="00B87D7D" w:rsidRDefault="00B16630" w:rsidP="00B16630">
            <w:pPr>
              <w:rPr>
                <w:b/>
                <w:sz w:val="18"/>
                <w:szCs w:val="18"/>
              </w:rPr>
            </w:pPr>
            <w:r w:rsidRPr="00B87D7D">
              <w:rPr>
                <w:b/>
                <w:sz w:val="18"/>
                <w:szCs w:val="18"/>
              </w:rPr>
              <w:t>Amount:</w:t>
            </w:r>
          </w:p>
          <w:p w:rsidR="00B16630" w:rsidRPr="00B87D7D" w:rsidRDefault="00763A10" w:rsidP="00B16630">
            <w:pPr>
              <w:rPr>
                <w:b/>
                <w:sz w:val="18"/>
                <w:szCs w:val="18"/>
              </w:rPr>
            </w:pPr>
            <w:r w:rsidRPr="00B87D7D">
              <w:rPr>
                <w:b/>
                <w:sz w:val="18"/>
                <w:szCs w:val="18"/>
              </w:rPr>
              <w:t>PY201</w:t>
            </w:r>
            <w:r w:rsidR="007047BE" w:rsidRPr="00B87D7D">
              <w:rPr>
                <w:b/>
                <w:sz w:val="18"/>
                <w:szCs w:val="18"/>
              </w:rPr>
              <w:t>7</w:t>
            </w:r>
            <w:r w:rsidRPr="00B87D7D">
              <w:rPr>
                <w:b/>
                <w:sz w:val="18"/>
                <w:szCs w:val="18"/>
              </w:rPr>
              <w:t xml:space="preserve"> = </w:t>
            </w:r>
            <w:r w:rsidR="00B16630" w:rsidRPr="00B87D7D">
              <w:rPr>
                <w:b/>
                <w:sz w:val="18"/>
                <w:szCs w:val="18"/>
              </w:rPr>
              <w:t>$28,875,022</w:t>
            </w:r>
          </w:p>
        </w:tc>
        <w:tc>
          <w:tcPr>
            <w:tcW w:w="1784" w:type="dxa"/>
          </w:tcPr>
          <w:p w:rsidR="00B16630" w:rsidRPr="00B87D7D" w:rsidRDefault="00B16630" w:rsidP="00B16630">
            <w:pPr>
              <w:rPr>
                <w:b/>
                <w:sz w:val="18"/>
                <w:szCs w:val="18"/>
              </w:rPr>
            </w:pPr>
            <w:r w:rsidRPr="00B87D7D">
              <w:rPr>
                <w:b/>
                <w:sz w:val="18"/>
                <w:szCs w:val="18"/>
              </w:rPr>
              <w:t>Indicator</w:t>
            </w:r>
          </w:p>
        </w:tc>
        <w:tc>
          <w:tcPr>
            <w:tcW w:w="990" w:type="dxa"/>
          </w:tcPr>
          <w:p w:rsidR="00B16630" w:rsidRPr="00B87D7D" w:rsidRDefault="00B16630" w:rsidP="00B16630">
            <w:pPr>
              <w:rPr>
                <w:b/>
                <w:sz w:val="18"/>
                <w:szCs w:val="18"/>
              </w:rPr>
            </w:pPr>
            <w:r w:rsidRPr="00B87D7D">
              <w:rPr>
                <w:b/>
                <w:sz w:val="18"/>
                <w:szCs w:val="18"/>
              </w:rPr>
              <w:t>Expected</w:t>
            </w:r>
          </w:p>
        </w:tc>
        <w:tc>
          <w:tcPr>
            <w:tcW w:w="810" w:type="dxa"/>
          </w:tcPr>
          <w:p w:rsidR="00B16630" w:rsidRPr="00B87D7D" w:rsidRDefault="00B16630" w:rsidP="00B16630">
            <w:pPr>
              <w:rPr>
                <w:b/>
                <w:sz w:val="18"/>
                <w:szCs w:val="18"/>
              </w:rPr>
            </w:pPr>
            <w:r w:rsidRPr="00B87D7D">
              <w:rPr>
                <w:b/>
                <w:sz w:val="18"/>
                <w:szCs w:val="18"/>
              </w:rPr>
              <w:t>Actual</w:t>
            </w:r>
          </w:p>
        </w:tc>
        <w:tc>
          <w:tcPr>
            <w:tcW w:w="1080" w:type="dxa"/>
          </w:tcPr>
          <w:p w:rsidR="00B16630" w:rsidRPr="00B87D7D" w:rsidRDefault="00B16630" w:rsidP="00B16630">
            <w:pPr>
              <w:rPr>
                <w:b/>
                <w:sz w:val="18"/>
                <w:szCs w:val="18"/>
              </w:rPr>
            </w:pPr>
            <w:r w:rsidRPr="00B87D7D">
              <w:rPr>
                <w:b/>
                <w:sz w:val="18"/>
                <w:szCs w:val="18"/>
              </w:rPr>
              <w:t>Unit of Measure</w:t>
            </w:r>
          </w:p>
        </w:tc>
        <w:tc>
          <w:tcPr>
            <w:tcW w:w="990" w:type="dxa"/>
          </w:tcPr>
          <w:p w:rsidR="00B16630" w:rsidRPr="00B87D7D" w:rsidRDefault="00B16630" w:rsidP="00B16630">
            <w:pPr>
              <w:rPr>
                <w:b/>
                <w:sz w:val="18"/>
                <w:szCs w:val="18"/>
              </w:rPr>
            </w:pPr>
            <w:r w:rsidRPr="00B87D7D">
              <w:rPr>
                <w:b/>
                <w:sz w:val="18"/>
                <w:szCs w:val="18"/>
              </w:rPr>
              <w:t>Percent complete</w:t>
            </w:r>
          </w:p>
        </w:tc>
      </w:tr>
      <w:tr w:rsidR="00B16630" w:rsidRPr="00CE31C7" w:rsidTr="00B16630">
        <w:tc>
          <w:tcPr>
            <w:tcW w:w="3814" w:type="dxa"/>
            <w:gridSpan w:val="3"/>
          </w:tcPr>
          <w:p w:rsidR="00B16630" w:rsidRPr="00B87D7D" w:rsidRDefault="00B16630" w:rsidP="00B16630">
            <w:pPr>
              <w:rPr>
                <w:sz w:val="18"/>
                <w:szCs w:val="18"/>
              </w:rPr>
            </w:pPr>
          </w:p>
        </w:tc>
        <w:tc>
          <w:tcPr>
            <w:tcW w:w="1784" w:type="dxa"/>
          </w:tcPr>
          <w:p w:rsidR="00B16630" w:rsidRPr="00B87D7D" w:rsidRDefault="00B16630" w:rsidP="00B16630">
            <w:pPr>
              <w:rPr>
                <w:sz w:val="18"/>
                <w:szCs w:val="18"/>
              </w:rPr>
            </w:pPr>
            <w:r w:rsidRPr="00B87D7D">
              <w:rPr>
                <w:sz w:val="18"/>
                <w:szCs w:val="18"/>
              </w:rPr>
              <w:t xml:space="preserve">Public Facility or Infrastructure Activities other than Low/Moderate Income Housing Benefit </w:t>
            </w:r>
          </w:p>
        </w:tc>
        <w:tc>
          <w:tcPr>
            <w:tcW w:w="990" w:type="dxa"/>
          </w:tcPr>
          <w:p w:rsidR="00B16630" w:rsidRPr="00B87D7D" w:rsidRDefault="00B16630" w:rsidP="00B16630">
            <w:pPr>
              <w:rPr>
                <w:sz w:val="18"/>
                <w:szCs w:val="18"/>
              </w:rPr>
            </w:pPr>
            <w:r w:rsidRPr="00B87D7D">
              <w:rPr>
                <w:sz w:val="18"/>
                <w:szCs w:val="18"/>
              </w:rPr>
              <w:t>15,000</w:t>
            </w:r>
          </w:p>
        </w:tc>
        <w:tc>
          <w:tcPr>
            <w:tcW w:w="810" w:type="dxa"/>
          </w:tcPr>
          <w:p w:rsidR="00B16630" w:rsidRPr="00B87D7D" w:rsidRDefault="00CE31C7" w:rsidP="00B16630">
            <w:pPr>
              <w:rPr>
                <w:sz w:val="18"/>
                <w:szCs w:val="18"/>
              </w:rPr>
            </w:pPr>
            <w:r w:rsidRPr="00B87D7D">
              <w:rPr>
                <w:sz w:val="18"/>
                <w:szCs w:val="18"/>
              </w:rPr>
              <w:t>2</w:t>
            </w:r>
            <w:r w:rsidR="004A20DC" w:rsidRPr="00B87D7D">
              <w:rPr>
                <w:sz w:val="18"/>
                <w:szCs w:val="18"/>
              </w:rPr>
              <w:t>9,</w:t>
            </w:r>
            <w:r w:rsidR="00985B19" w:rsidRPr="00B87D7D">
              <w:rPr>
                <w:sz w:val="18"/>
                <w:szCs w:val="18"/>
              </w:rPr>
              <w:t>390</w:t>
            </w:r>
          </w:p>
        </w:tc>
        <w:tc>
          <w:tcPr>
            <w:tcW w:w="1080" w:type="dxa"/>
          </w:tcPr>
          <w:p w:rsidR="00B16630" w:rsidRPr="00B87D7D" w:rsidRDefault="00B16630" w:rsidP="00B16630">
            <w:pPr>
              <w:rPr>
                <w:sz w:val="18"/>
                <w:szCs w:val="18"/>
              </w:rPr>
            </w:pPr>
            <w:r w:rsidRPr="00B87D7D">
              <w:rPr>
                <w:sz w:val="18"/>
                <w:szCs w:val="18"/>
              </w:rPr>
              <w:t>Persons Assisted</w:t>
            </w:r>
          </w:p>
        </w:tc>
        <w:tc>
          <w:tcPr>
            <w:tcW w:w="990" w:type="dxa"/>
          </w:tcPr>
          <w:p w:rsidR="00B16630" w:rsidRPr="00B87D7D" w:rsidRDefault="00985B19" w:rsidP="00B16630">
            <w:pPr>
              <w:rPr>
                <w:sz w:val="18"/>
                <w:szCs w:val="18"/>
              </w:rPr>
            </w:pPr>
            <w:r w:rsidRPr="00B87D7D">
              <w:rPr>
                <w:sz w:val="18"/>
                <w:szCs w:val="18"/>
              </w:rPr>
              <w:t>195</w:t>
            </w:r>
            <w:r w:rsidR="00B16630" w:rsidRPr="00B87D7D">
              <w:rPr>
                <w:sz w:val="18"/>
                <w:szCs w:val="18"/>
              </w:rPr>
              <w:t>%</w:t>
            </w:r>
          </w:p>
        </w:tc>
      </w:tr>
      <w:tr w:rsidR="00B16630" w:rsidRPr="00CE31C7" w:rsidTr="00B16630">
        <w:tc>
          <w:tcPr>
            <w:tcW w:w="3814" w:type="dxa"/>
            <w:gridSpan w:val="3"/>
          </w:tcPr>
          <w:p w:rsidR="00B16630" w:rsidRPr="00B87D7D" w:rsidRDefault="00B16630" w:rsidP="00B16630">
            <w:pPr>
              <w:rPr>
                <w:sz w:val="18"/>
                <w:szCs w:val="18"/>
              </w:rPr>
            </w:pPr>
          </w:p>
        </w:tc>
        <w:tc>
          <w:tcPr>
            <w:tcW w:w="1784" w:type="dxa"/>
          </w:tcPr>
          <w:p w:rsidR="00B16630" w:rsidRPr="00B87D7D" w:rsidRDefault="00B16630" w:rsidP="00B16630">
            <w:pPr>
              <w:rPr>
                <w:sz w:val="18"/>
                <w:szCs w:val="18"/>
              </w:rPr>
            </w:pPr>
            <w:r w:rsidRPr="00B87D7D">
              <w:rPr>
                <w:sz w:val="18"/>
                <w:szCs w:val="18"/>
              </w:rPr>
              <w:t>Public Facility or Infrastructure Activities for Low/Moderate Income Housing Benefit</w:t>
            </w:r>
          </w:p>
        </w:tc>
        <w:tc>
          <w:tcPr>
            <w:tcW w:w="990" w:type="dxa"/>
          </w:tcPr>
          <w:p w:rsidR="00B16630" w:rsidRPr="00B87D7D" w:rsidRDefault="00B16630" w:rsidP="00B16630">
            <w:pPr>
              <w:rPr>
                <w:sz w:val="18"/>
                <w:szCs w:val="18"/>
              </w:rPr>
            </w:pPr>
            <w:r w:rsidRPr="00B87D7D">
              <w:rPr>
                <w:sz w:val="18"/>
                <w:szCs w:val="18"/>
              </w:rPr>
              <w:t>15,000</w:t>
            </w:r>
          </w:p>
        </w:tc>
        <w:tc>
          <w:tcPr>
            <w:tcW w:w="810" w:type="dxa"/>
          </w:tcPr>
          <w:p w:rsidR="00B16630" w:rsidRPr="00B87D7D" w:rsidRDefault="00B87D7D" w:rsidP="00B16630">
            <w:pPr>
              <w:rPr>
                <w:sz w:val="18"/>
                <w:szCs w:val="18"/>
              </w:rPr>
            </w:pPr>
            <w:r w:rsidRPr="00B87D7D">
              <w:rPr>
                <w:sz w:val="18"/>
                <w:szCs w:val="18"/>
              </w:rPr>
              <w:t>4</w:t>
            </w:r>
            <w:r w:rsidR="00985B19" w:rsidRPr="00B87D7D">
              <w:rPr>
                <w:sz w:val="18"/>
                <w:szCs w:val="18"/>
              </w:rPr>
              <w:t>,8</w:t>
            </w:r>
            <w:r w:rsidRPr="00B87D7D">
              <w:rPr>
                <w:sz w:val="18"/>
                <w:szCs w:val="18"/>
              </w:rPr>
              <w:t>73</w:t>
            </w:r>
          </w:p>
        </w:tc>
        <w:tc>
          <w:tcPr>
            <w:tcW w:w="1080" w:type="dxa"/>
          </w:tcPr>
          <w:p w:rsidR="00B16630" w:rsidRPr="00B87D7D" w:rsidRDefault="00B16630" w:rsidP="00B16630">
            <w:pPr>
              <w:rPr>
                <w:sz w:val="18"/>
                <w:szCs w:val="18"/>
              </w:rPr>
            </w:pPr>
            <w:r w:rsidRPr="00B87D7D">
              <w:rPr>
                <w:sz w:val="18"/>
                <w:szCs w:val="18"/>
              </w:rPr>
              <w:t>Households Assisted</w:t>
            </w:r>
          </w:p>
        </w:tc>
        <w:tc>
          <w:tcPr>
            <w:tcW w:w="990" w:type="dxa"/>
          </w:tcPr>
          <w:p w:rsidR="00B16630" w:rsidRPr="00B87D7D" w:rsidRDefault="00B87D7D" w:rsidP="003B42AB">
            <w:pPr>
              <w:rPr>
                <w:sz w:val="18"/>
                <w:szCs w:val="18"/>
              </w:rPr>
            </w:pPr>
            <w:r w:rsidRPr="00B87D7D">
              <w:rPr>
                <w:sz w:val="18"/>
                <w:szCs w:val="18"/>
              </w:rPr>
              <w:t>32.48</w:t>
            </w:r>
            <w:r w:rsidR="00B16630" w:rsidRPr="00B87D7D">
              <w:rPr>
                <w:sz w:val="18"/>
                <w:szCs w:val="18"/>
              </w:rPr>
              <w:t>%</w:t>
            </w:r>
          </w:p>
        </w:tc>
      </w:tr>
      <w:tr w:rsidR="00B16630" w:rsidRPr="00CE31C7" w:rsidTr="00B16630">
        <w:tc>
          <w:tcPr>
            <w:tcW w:w="3814" w:type="dxa"/>
            <w:gridSpan w:val="3"/>
          </w:tcPr>
          <w:p w:rsidR="00B16630" w:rsidRPr="00B87D7D" w:rsidRDefault="00B16630" w:rsidP="00B16630">
            <w:pPr>
              <w:rPr>
                <w:sz w:val="18"/>
                <w:szCs w:val="18"/>
              </w:rPr>
            </w:pPr>
          </w:p>
        </w:tc>
        <w:tc>
          <w:tcPr>
            <w:tcW w:w="1784" w:type="dxa"/>
          </w:tcPr>
          <w:p w:rsidR="00B16630" w:rsidRPr="00B87D7D" w:rsidRDefault="00B16630" w:rsidP="00B16630">
            <w:pPr>
              <w:rPr>
                <w:sz w:val="18"/>
                <w:szCs w:val="18"/>
              </w:rPr>
            </w:pPr>
            <w:r w:rsidRPr="00B87D7D">
              <w:rPr>
                <w:sz w:val="18"/>
                <w:szCs w:val="18"/>
              </w:rPr>
              <w:t>Rental units constructed</w:t>
            </w:r>
          </w:p>
        </w:tc>
        <w:tc>
          <w:tcPr>
            <w:tcW w:w="990" w:type="dxa"/>
          </w:tcPr>
          <w:p w:rsidR="00B16630" w:rsidRPr="00B87D7D" w:rsidRDefault="00B16630" w:rsidP="00B16630">
            <w:pPr>
              <w:rPr>
                <w:sz w:val="18"/>
                <w:szCs w:val="18"/>
              </w:rPr>
            </w:pPr>
            <w:r w:rsidRPr="00B87D7D">
              <w:rPr>
                <w:sz w:val="18"/>
                <w:szCs w:val="18"/>
              </w:rPr>
              <w:t>150</w:t>
            </w:r>
          </w:p>
        </w:tc>
        <w:tc>
          <w:tcPr>
            <w:tcW w:w="810" w:type="dxa"/>
          </w:tcPr>
          <w:p w:rsidR="00B16630" w:rsidRPr="00B87D7D" w:rsidRDefault="00985B19" w:rsidP="00B16630">
            <w:pPr>
              <w:rPr>
                <w:sz w:val="18"/>
                <w:szCs w:val="18"/>
              </w:rPr>
            </w:pPr>
            <w:r w:rsidRPr="00B87D7D">
              <w:rPr>
                <w:sz w:val="18"/>
                <w:szCs w:val="18"/>
              </w:rPr>
              <w:t>86</w:t>
            </w:r>
          </w:p>
        </w:tc>
        <w:tc>
          <w:tcPr>
            <w:tcW w:w="1080" w:type="dxa"/>
          </w:tcPr>
          <w:p w:rsidR="00B16630" w:rsidRPr="00B87D7D" w:rsidRDefault="00B16630" w:rsidP="00B16630">
            <w:pPr>
              <w:rPr>
                <w:sz w:val="18"/>
                <w:szCs w:val="18"/>
              </w:rPr>
            </w:pPr>
            <w:r w:rsidRPr="00B87D7D">
              <w:rPr>
                <w:sz w:val="18"/>
                <w:szCs w:val="18"/>
              </w:rPr>
              <w:t>Household Housing Unit</w:t>
            </w:r>
          </w:p>
        </w:tc>
        <w:tc>
          <w:tcPr>
            <w:tcW w:w="990" w:type="dxa"/>
          </w:tcPr>
          <w:p w:rsidR="00B16630" w:rsidRPr="00B87D7D" w:rsidRDefault="00985B19" w:rsidP="00B16630">
            <w:pPr>
              <w:rPr>
                <w:sz w:val="18"/>
                <w:szCs w:val="18"/>
              </w:rPr>
            </w:pPr>
            <w:r w:rsidRPr="00B87D7D">
              <w:rPr>
                <w:sz w:val="18"/>
                <w:szCs w:val="18"/>
              </w:rPr>
              <w:t>57</w:t>
            </w:r>
            <w:r w:rsidR="00B16630" w:rsidRPr="00B87D7D">
              <w:rPr>
                <w:sz w:val="18"/>
                <w:szCs w:val="18"/>
              </w:rPr>
              <w:t>%</w:t>
            </w:r>
          </w:p>
        </w:tc>
      </w:tr>
      <w:tr w:rsidR="00B16630" w:rsidRPr="00CE31C7" w:rsidTr="00B16630">
        <w:tc>
          <w:tcPr>
            <w:tcW w:w="3814" w:type="dxa"/>
            <w:gridSpan w:val="3"/>
          </w:tcPr>
          <w:p w:rsidR="00B16630" w:rsidRPr="006B0185" w:rsidRDefault="00B16630" w:rsidP="00B16630">
            <w:pPr>
              <w:rPr>
                <w:sz w:val="18"/>
                <w:szCs w:val="18"/>
              </w:rPr>
            </w:pPr>
          </w:p>
        </w:tc>
        <w:tc>
          <w:tcPr>
            <w:tcW w:w="1784" w:type="dxa"/>
          </w:tcPr>
          <w:p w:rsidR="00B16630" w:rsidRPr="006B0185" w:rsidRDefault="00B16630" w:rsidP="00B16630">
            <w:pPr>
              <w:rPr>
                <w:sz w:val="18"/>
                <w:szCs w:val="18"/>
              </w:rPr>
            </w:pPr>
            <w:r w:rsidRPr="006B0185">
              <w:rPr>
                <w:sz w:val="18"/>
                <w:szCs w:val="18"/>
              </w:rPr>
              <w:t>Homeowner Housing Added</w:t>
            </w:r>
          </w:p>
        </w:tc>
        <w:tc>
          <w:tcPr>
            <w:tcW w:w="990" w:type="dxa"/>
          </w:tcPr>
          <w:p w:rsidR="00B16630" w:rsidRPr="006B0185" w:rsidRDefault="00B16630" w:rsidP="00B16630">
            <w:pPr>
              <w:rPr>
                <w:sz w:val="18"/>
                <w:szCs w:val="18"/>
              </w:rPr>
            </w:pPr>
            <w:r w:rsidRPr="006B0185">
              <w:rPr>
                <w:sz w:val="18"/>
                <w:szCs w:val="18"/>
              </w:rPr>
              <w:t>10</w:t>
            </w:r>
          </w:p>
        </w:tc>
        <w:tc>
          <w:tcPr>
            <w:tcW w:w="810" w:type="dxa"/>
          </w:tcPr>
          <w:p w:rsidR="00B16630" w:rsidRPr="006B0185" w:rsidRDefault="00985B19" w:rsidP="00B16630">
            <w:pPr>
              <w:rPr>
                <w:sz w:val="18"/>
                <w:szCs w:val="18"/>
              </w:rPr>
            </w:pPr>
            <w:r w:rsidRPr="006B0185">
              <w:rPr>
                <w:sz w:val="18"/>
                <w:szCs w:val="18"/>
              </w:rPr>
              <w:t>1</w:t>
            </w:r>
            <w:r w:rsidR="00B87D7D" w:rsidRPr="006B0185">
              <w:rPr>
                <w:sz w:val="18"/>
                <w:szCs w:val="18"/>
              </w:rPr>
              <w:t>38</w:t>
            </w:r>
          </w:p>
        </w:tc>
        <w:tc>
          <w:tcPr>
            <w:tcW w:w="1080" w:type="dxa"/>
          </w:tcPr>
          <w:p w:rsidR="00B16630" w:rsidRPr="006B0185" w:rsidRDefault="00B16630" w:rsidP="00B16630">
            <w:pPr>
              <w:rPr>
                <w:sz w:val="18"/>
                <w:szCs w:val="18"/>
              </w:rPr>
            </w:pPr>
            <w:r w:rsidRPr="006B0185">
              <w:rPr>
                <w:sz w:val="18"/>
                <w:szCs w:val="18"/>
              </w:rPr>
              <w:t>Household Housing Unit</w:t>
            </w:r>
          </w:p>
        </w:tc>
        <w:tc>
          <w:tcPr>
            <w:tcW w:w="990" w:type="dxa"/>
          </w:tcPr>
          <w:p w:rsidR="00B16630" w:rsidRPr="006B0185" w:rsidRDefault="00B87D7D" w:rsidP="00B16630">
            <w:pPr>
              <w:rPr>
                <w:sz w:val="18"/>
                <w:szCs w:val="18"/>
              </w:rPr>
            </w:pPr>
            <w:r w:rsidRPr="006B0185">
              <w:rPr>
                <w:sz w:val="18"/>
                <w:szCs w:val="18"/>
              </w:rPr>
              <w:t>1,380</w:t>
            </w:r>
            <w:r w:rsidR="00B16630" w:rsidRPr="006B0185">
              <w:rPr>
                <w:sz w:val="18"/>
                <w:szCs w:val="18"/>
              </w:rPr>
              <w:t>%</w:t>
            </w:r>
          </w:p>
        </w:tc>
      </w:tr>
      <w:tr w:rsidR="00B16630" w:rsidRPr="00CE31C7" w:rsidTr="00B16630">
        <w:tc>
          <w:tcPr>
            <w:tcW w:w="3814" w:type="dxa"/>
            <w:gridSpan w:val="3"/>
          </w:tcPr>
          <w:p w:rsidR="00B16630" w:rsidRPr="006B0185" w:rsidRDefault="00B16630" w:rsidP="00B16630">
            <w:pPr>
              <w:rPr>
                <w:sz w:val="18"/>
                <w:szCs w:val="18"/>
              </w:rPr>
            </w:pPr>
          </w:p>
        </w:tc>
        <w:tc>
          <w:tcPr>
            <w:tcW w:w="1784" w:type="dxa"/>
          </w:tcPr>
          <w:p w:rsidR="00B16630" w:rsidRPr="006B0185" w:rsidRDefault="00B16630" w:rsidP="00B16630">
            <w:pPr>
              <w:rPr>
                <w:sz w:val="18"/>
                <w:szCs w:val="18"/>
              </w:rPr>
            </w:pPr>
            <w:r w:rsidRPr="006B0185">
              <w:rPr>
                <w:sz w:val="18"/>
                <w:szCs w:val="18"/>
              </w:rPr>
              <w:t>Homeowner Housing Rehabilitated</w:t>
            </w:r>
          </w:p>
        </w:tc>
        <w:tc>
          <w:tcPr>
            <w:tcW w:w="990" w:type="dxa"/>
          </w:tcPr>
          <w:p w:rsidR="00B16630" w:rsidRPr="006B0185" w:rsidRDefault="00B16630" w:rsidP="00B16630">
            <w:pPr>
              <w:rPr>
                <w:sz w:val="18"/>
                <w:szCs w:val="18"/>
              </w:rPr>
            </w:pPr>
            <w:r w:rsidRPr="006B0185">
              <w:rPr>
                <w:sz w:val="18"/>
                <w:szCs w:val="18"/>
              </w:rPr>
              <w:t>300</w:t>
            </w:r>
          </w:p>
        </w:tc>
        <w:tc>
          <w:tcPr>
            <w:tcW w:w="810" w:type="dxa"/>
          </w:tcPr>
          <w:p w:rsidR="00B16630" w:rsidRPr="006B0185" w:rsidRDefault="004A20DC" w:rsidP="00B16630">
            <w:pPr>
              <w:rPr>
                <w:sz w:val="18"/>
                <w:szCs w:val="18"/>
              </w:rPr>
            </w:pPr>
            <w:r w:rsidRPr="006B0185">
              <w:rPr>
                <w:sz w:val="18"/>
                <w:szCs w:val="18"/>
              </w:rPr>
              <w:t>2</w:t>
            </w:r>
            <w:r w:rsidR="006B0185" w:rsidRPr="006B0185">
              <w:rPr>
                <w:sz w:val="18"/>
                <w:szCs w:val="18"/>
              </w:rPr>
              <w:t>97</w:t>
            </w:r>
          </w:p>
        </w:tc>
        <w:tc>
          <w:tcPr>
            <w:tcW w:w="1080" w:type="dxa"/>
          </w:tcPr>
          <w:p w:rsidR="00B16630" w:rsidRPr="006B0185" w:rsidRDefault="00B16630" w:rsidP="00B16630">
            <w:pPr>
              <w:rPr>
                <w:sz w:val="18"/>
                <w:szCs w:val="18"/>
              </w:rPr>
            </w:pPr>
            <w:r w:rsidRPr="006B0185">
              <w:rPr>
                <w:sz w:val="18"/>
                <w:szCs w:val="18"/>
              </w:rPr>
              <w:t>Household Housing Unit</w:t>
            </w:r>
          </w:p>
        </w:tc>
        <w:tc>
          <w:tcPr>
            <w:tcW w:w="990" w:type="dxa"/>
          </w:tcPr>
          <w:p w:rsidR="00B16630" w:rsidRPr="006B0185" w:rsidRDefault="006B0185" w:rsidP="00985B19">
            <w:pPr>
              <w:rPr>
                <w:sz w:val="18"/>
                <w:szCs w:val="18"/>
              </w:rPr>
            </w:pPr>
            <w:r w:rsidRPr="006B0185">
              <w:rPr>
                <w:sz w:val="18"/>
                <w:szCs w:val="18"/>
              </w:rPr>
              <w:t>99</w:t>
            </w:r>
            <w:r w:rsidR="00B16630" w:rsidRPr="006B0185">
              <w:rPr>
                <w:sz w:val="18"/>
                <w:szCs w:val="18"/>
              </w:rPr>
              <w:t>%</w:t>
            </w:r>
          </w:p>
        </w:tc>
      </w:tr>
      <w:tr w:rsidR="00B16630" w:rsidRPr="00CE31C7" w:rsidTr="00B16630">
        <w:tc>
          <w:tcPr>
            <w:tcW w:w="3814" w:type="dxa"/>
            <w:gridSpan w:val="3"/>
          </w:tcPr>
          <w:p w:rsidR="00B16630" w:rsidRPr="006B0185" w:rsidRDefault="00B16630" w:rsidP="00B16630">
            <w:pPr>
              <w:rPr>
                <w:sz w:val="18"/>
                <w:szCs w:val="18"/>
              </w:rPr>
            </w:pPr>
          </w:p>
        </w:tc>
        <w:tc>
          <w:tcPr>
            <w:tcW w:w="1784" w:type="dxa"/>
          </w:tcPr>
          <w:p w:rsidR="00B16630" w:rsidRPr="006B0185" w:rsidRDefault="00B16630" w:rsidP="00B16630">
            <w:pPr>
              <w:rPr>
                <w:sz w:val="18"/>
                <w:szCs w:val="18"/>
              </w:rPr>
            </w:pPr>
            <w:r w:rsidRPr="006B0185">
              <w:rPr>
                <w:sz w:val="18"/>
                <w:szCs w:val="18"/>
              </w:rPr>
              <w:t>Direct Financial Assistance to Homebuyers</w:t>
            </w:r>
          </w:p>
        </w:tc>
        <w:tc>
          <w:tcPr>
            <w:tcW w:w="990" w:type="dxa"/>
          </w:tcPr>
          <w:p w:rsidR="00B16630" w:rsidRPr="006B0185" w:rsidRDefault="00B16630" w:rsidP="00B16630">
            <w:pPr>
              <w:rPr>
                <w:sz w:val="18"/>
                <w:szCs w:val="18"/>
              </w:rPr>
            </w:pPr>
            <w:r w:rsidRPr="006B0185">
              <w:rPr>
                <w:sz w:val="18"/>
                <w:szCs w:val="18"/>
              </w:rPr>
              <w:t>10</w:t>
            </w:r>
          </w:p>
        </w:tc>
        <w:tc>
          <w:tcPr>
            <w:tcW w:w="810" w:type="dxa"/>
          </w:tcPr>
          <w:p w:rsidR="00B16630" w:rsidRPr="006B0185" w:rsidRDefault="00CE31C7" w:rsidP="00B16630">
            <w:pPr>
              <w:rPr>
                <w:sz w:val="18"/>
                <w:szCs w:val="18"/>
              </w:rPr>
            </w:pPr>
            <w:r w:rsidRPr="006B0185">
              <w:rPr>
                <w:sz w:val="18"/>
                <w:szCs w:val="18"/>
              </w:rPr>
              <w:t>2</w:t>
            </w:r>
            <w:r w:rsidR="00985B19" w:rsidRPr="006B0185">
              <w:rPr>
                <w:sz w:val="18"/>
                <w:szCs w:val="18"/>
              </w:rPr>
              <w:t>4</w:t>
            </w:r>
          </w:p>
        </w:tc>
        <w:tc>
          <w:tcPr>
            <w:tcW w:w="1080" w:type="dxa"/>
          </w:tcPr>
          <w:p w:rsidR="00B16630" w:rsidRPr="006B0185" w:rsidRDefault="00B16630" w:rsidP="00B16630">
            <w:pPr>
              <w:rPr>
                <w:sz w:val="18"/>
                <w:szCs w:val="18"/>
              </w:rPr>
            </w:pPr>
            <w:r w:rsidRPr="006B0185">
              <w:rPr>
                <w:sz w:val="18"/>
                <w:szCs w:val="18"/>
              </w:rPr>
              <w:t>Households Assisted</w:t>
            </w:r>
          </w:p>
        </w:tc>
        <w:tc>
          <w:tcPr>
            <w:tcW w:w="990" w:type="dxa"/>
          </w:tcPr>
          <w:p w:rsidR="00B16630" w:rsidRPr="006B0185" w:rsidRDefault="00CE31C7" w:rsidP="00B16630">
            <w:pPr>
              <w:rPr>
                <w:sz w:val="18"/>
                <w:szCs w:val="18"/>
              </w:rPr>
            </w:pPr>
            <w:r w:rsidRPr="006B0185">
              <w:rPr>
                <w:sz w:val="18"/>
                <w:szCs w:val="18"/>
              </w:rPr>
              <w:t>2</w:t>
            </w:r>
            <w:r w:rsidR="00985B19" w:rsidRPr="006B0185">
              <w:rPr>
                <w:sz w:val="18"/>
                <w:szCs w:val="18"/>
              </w:rPr>
              <w:t>4</w:t>
            </w:r>
            <w:r w:rsidRPr="006B0185">
              <w:rPr>
                <w:sz w:val="18"/>
                <w:szCs w:val="18"/>
              </w:rPr>
              <w:t>0</w:t>
            </w:r>
            <w:r w:rsidR="00B16630" w:rsidRPr="006B0185">
              <w:rPr>
                <w:sz w:val="18"/>
                <w:szCs w:val="18"/>
              </w:rPr>
              <w:t>%</w:t>
            </w:r>
          </w:p>
        </w:tc>
      </w:tr>
      <w:tr w:rsidR="00B16630" w:rsidRPr="00CE31C7" w:rsidTr="00B16630">
        <w:tc>
          <w:tcPr>
            <w:tcW w:w="3814" w:type="dxa"/>
            <w:gridSpan w:val="3"/>
          </w:tcPr>
          <w:p w:rsidR="00B16630" w:rsidRPr="006B0185" w:rsidRDefault="00B16630" w:rsidP="00B16630">
            <w:pPr>
              <w:rPr>
                <w:sz w:val="18"/>
                <w:szCs w:val="18"/>
              </w:rPr>
            </w:pPr>
          </w:p>
        </w:tc>
        <w:tc>
          <w:tcPr>
            <w:tcW w:w="1784" w:type="dxa"/>
          </w:tcPr>
          <w:p w:rsidR="00CE31C7" w:rsidRPr="006B0185" w:rsidRDefault="00B16630" w:rsidP="00B16630">
            <w:pPr>
              <w:rPr>
                <w:sz w:val="18"/>
                <w:szCs w:val="18"/>
              </w:rPr>
            </w:pPr>
            <w:r w:rsidRPr="006B0185">
              <w:rPr>
                <w:sz w:val="18"/>
                <w:szCs w:val="18"/>
              </w:rPr>
              <w:t>Jobs created</w:t>
            </w:r>
            <w:r w:rsidR="00CE31C7" w:rsidRPr="006B0185">
              <w:rPr>
                <w:sz w:val="18"/>
                <w:szCs w:val="18"/>
              </w:rPr>
              <w:t xml:space="preserve"> </w:t>
            </w:r>
            <w:r w:rsidRPr="006B0185">
              <w:rPr>
                <w:sz w:val="18"/>
                <w:szCs w:val="18"/>
              </w:rPr>
              <w:t>/</w:t>
            </w:r>
          </w:p>
          <w:p w:rsidR="00B16630" w:rsidRPr="006B0185" w:rsidRDefault="00DA3233" w:rsidP="00B16630">
            <w:pPr>
              <w:rPr>
                <w:sz w:val="18"/>
                <w:szCs w:val="18"/>
              </w:rPr>
            </w:pPr>
            <w:r w:rsidRPr="006B0185">
              <w:rPr>
                <w:sz w:val="18"/>
                <w:szCs w:val="18"/>
              </w:rPr>
              <w:t>R</w:t>
            </w:r>
            <w:r w:rsidR="00B16630" w:rsidRPr="006B0185">
              <w:rPr>
                <w:sz w:val="18"/>
                <w:szCs w:val="18"/>
              </w:rPr>
              <w:t>etained</w:t>
            </w:r>
          </w:p>
        </w:tc>
        <w:tc>
          <w:tcPr>
            <w:tcW w:w="990" w:type="dxa"/>
          </w:tcPr>
          <w:p w:rsidR="00B16630" w:rsidRPr="006B0185" w:rsidRDefault="00B16630" w:rsidP="00B16630">
            <w:pPr>
              <w:rPr>
                <w:sz w:val="18"/>
                <w:szCs w:val="18"/>
              </w:rPr>
            </w:pPr>
            <w:r w:rsidRPr="006B0185">
              <w:rPr>
                <w:sz w:val="18"/>
                <w:szCs w:val="18"/>
              </w:rPr>
              <w:t>200</w:t>
            </w:r>
          </w:p>
        </w:tc>
        <w:tc>
          <w:tcPr>
            <w:tcW w:w="810" w:type="dxa"/>
          </w:tcPr>
          <w:p w:rsidR="00B16630" w:rsidRPr="006B0185" w:rsidRDefault="006B0185" w:rsidP="00B16630">
            <w:pPr>
              <w:rPr>
                <w:sz w:val="18"/>
                <w:szCs w:val="18"/>
              </w:rPr>
            </w:pPr>
            <w:r w:rsidRPr="006B0185">
              <w:rPr>
                <w:sz w:val="18"/>
                <w:szCs w:val="18"/>
              </w:rPr>
              <w:t>91</w:t>
            </w:r>
          </w:p>
        </w:tc>
        <w:tc>
          <w:tcPr>
            <w:tcW w:w="1080" w:type="dxa"/>
          </w:tcPr>
          <w:p w:rsidR="00B16630" w:rsidRPr="006B0185" w:rsidRDefault="00B16630" w:rsidP="00B16630">
            <w:pPr>
              <w:rPr>
                <w:sz w:val="18"/>
                <w:szCs w:val="18"/>
              </w:rPr>
            </w:pPr>
            <w:r w:rsidRPr="006B0185">
              <w:rPr>
                <w:sz w:val="18"/>
                <w:szCs w:val="18"/>
              </w:rPr>
              <w:t>Jobs</w:t>
            </w:r>
          </w:p>
        </w:tc>
        <w:tc>
          <w:tcPr>
            <w:tcW w:w="990" w:type="dxa"/>
          </w:tcPr>
          <w:p w:rsidR="00B16630" w:rsidRPr="006B0185" w:rsidRDefault="006B0185" w:rsidP="00B16630">
            <w:pPr>
              <w:rPr>
                <w:sz w:val="18"/>
                <w:szCs w:val="18"/>
              </w:rPr>
            </w:pPr>
            <w:r w:rsidRPr="006B0185">
              <w:rPr>
                <w:sz w:val="18"/>
                <w:szCs w:val="18"/>
              </w:rPr>
              <w:t>45.5</w:t>
            </w:r>
            <w:r w:rsidR="00B16630" w:rsidRPr="006B0185">
              <w:rPr>
                <w:sz w:val="18"/>
                <w:szCs w:val="18"/>
              </w:rPr>
              <w:t>%</w:t>
            </w:r>
          </w:p>
        </w:tc>
      </w:tr>
      <w:tr w:rsidR="00B16630" w:rsidRPr="00CE31C7" w:rsidTr="00B16630">
        <w:tc>
          <w:tcPr>
            <w:tcW w:w="3814" w:type="dxa"/>
            <w:gridSpan w:val="3"/>
          </w:tcPr>
          <w:p w:rsidR="00B16630" w:rsidRPr="006B0185" w:rsidRDefault="00B16630" w:rsidP="00B16630">
            <w:pPr>
              <w:rPr>
                <w:sz w:val="18"/>
                <w:szCs w:val="18"/>
              </w:rPr>
            </w:pPr>
          </w:p>
        </w:tc>
        <w:tc>
          <w:tcPr>
            <w:tcW w:w="1784" w:type="dxa"/>
          </w:tcPr>
          <w:p w:rsidR="00CE31C7" w:rsidRPr="006B0185" w:rsidRDefault="00B16630" w:rsidP="00B16630">
            <w:pPr>
              <w:rPr>
                <w:sz w:val="18"/>
                <w:szCs w:val="18"/>
              </w:rPr>
            </w:pPr>
            <w:r w:rsidRPr="006B0185">
              <w:rPr>
                <w:sz w:val="18"/>
                <w:szCs w:val="18"/>
              </w:rPr>
              <w:t>Businesses</w:t>
            </w:r>
          </w:p>
          <w:p w:rsidR="00B16630" w:rsidRPr="006B0185" w:rsidRDefault="00B16630" w:rsidP="00B16630">
            <w:pPr>
              <w:rPr>
                <w:sz w:val="18"/>
                <w:szCs w:val="18"/>
              </w:rPr>
            </w:pPr>
            <w:r w:rsidRPr="006B0185">
              <w:rPr>
                <w:sz w:val="18"/>
                <w:szCs w:val="18"/>
              </w:rPr>
              <w:t>Assisted</w:t>
            </w:r>
          </w:p>
        </w:tc>
        <w:tc>
          <w:tcPr>
            <w:tcW w:w="990" w:type="dxa"/>
          </w:tcPr>
          <w:p w:rsidR="00B16630" w:rsidRPr="006B0185" w:rsidRDefault="00B16630" w:rsidP="00B16630">
            <w:pPr>
              <w:rPr>
                <w:sz w:val="18"/>
                <w:szCs w:val="18"/>
              </w:rPr>
            </w:pPr>
            <w:r w:rsidRPr="006B0185">
              <w:rPr>
                <w:sz w:val="18"/>
                <w:szCs w:val="18"/>
              </w:rPr>
              <w:t>25</w:t>
            </w:r>
          </w:p>
        </w:tc>
        <w:tc>
          <w:tcPr>
            <w:tcW w:w="810" w:type="dxa"/>
          </w:tcPr>
          <w:p w:rsidR="00B16630" w:rsidRPr="006B0185" w:rsidRDefault="006B0185" w:rsidP="00B16630">
            <w:pPr>
              <w:rPr>
                <w:sz w:val="18"/>
                <w:szCs w:val="18"/>
              </w:rPr>
            </w:pPr>
            <w:r w:rsidRPr="006B0185">
              <w:rPr>
                <w:sz w:val="18"/>
                <w:szCs w:val="18"/>
              </w:rPr>
              <w:t>7</w:t>
            </w:r>
          </w:p>
        </w:tc>
        <w:tc>
          <w:tcPr>
            <w:tcW w:w="1080" w:type="dxa"/>
          </w:tcPr>
          <w:p w:rsidR="00B16630" w:rsidRPr="006B0185" w:rsidRDefault="00B16630" w:rsidP="00B16630">
            <w:pPr>
              <w:rPr>
                <w:sz w:val="18"/>
                <w:szCs w:val="18"/>
              </w:rPr>
            </w:pPr>
            <w:r w:rsidRPr="006B0185">
              <w:rPr>
                <w:sz w:val="18"/>
                <w:szCs w:val="18"/>
              </w:rPr>
              <w:t>Businesses Assisted</w:t>
            </w:r>
          </w:p>
        </w:tc>
        <w:tc>
          <w:tcPr>
            <w:tcW w:w="990" w:type="dxa"/>
          </w:tcPr>
          <w:p w:rsidR="00B16630" w:rsidRPr="006B0185" w:rsidRDefault="006B0185" w:rsidP="00B16630">
            <w:pPr>
              <w:rPr>
                <w:sz w:val="18"/>
                <w:szCs w:val="18"/>
              </w:rPr>
            </w:pPr>
            <w:r w:rsidRPr="006B0185">
              <w:rPr>
                <w:sz w:val="18"/>
                <w:szCs w:val="18"/>
              </w:rPr>
              <w:t>28</w:t>
            </w:r>
            <w:r w:rsidR="00B16630" w:rsidRPr="006B0185">
              <w:rPr>
                <w:sz w:val="18"/>
                <w:szCs w:val="18"/>
              </w:rPr>
              <w:t>%</w:t>
            </w:r>
          </w:p>
        </w:tc>
      </w:tr>
      <w:tr w:rsidR="00B16630" w:rsidRPr="006B0185" w:rsidTr="00B16630">
        <w:tc>
          <w:tcPr>
            <w:tcW w:w="3814" w:type="dxa"/>
            <w:gridSpan w:val="3"/>
          </w:tcPr>
          <w:p w:rsidR="00B16630" w:rsidRPr="006B0185" w:rsidRDefault="00B16630" w:rsidP="00B16630">
            <w:pPr>
              <w:rPr>
                <w:sz w:val="18"/>
                <w:szCs w:val="18"/>
              </w:rPr>
            </w:pPr>
          </w:p>
        </w:tc>
        <w:tc>
          <w:tcPr>
            <w:tcW w:w="1784" w:type="dxa"/>
          </w:tcPr>
          <w:p w:rsidR="00B16630" w:rsidRPr="006B0185" w:rsidRDefault="00B16630" w:rsidP="00B16630">
            <w:pPr>
              <w:rPr>
                <w:sz w:val="18"/>
                <w:szCs w:val="18"/>
              </w:rPr>
            </w:pPr>
            <w:r w:rsidRPr="006B0185">
              <w:rPr>
                <w:sz w:val="18"/>
                <w:szCs w:val="18"/>
              </w:rPr>
              <w:t>Buildings Demolished</w:t>
            </w:r>
          </w:p>
        </w:tc>
        <w:tc>
          <w:tcPr>
            <w:tcW w:w="990" w:type="dxa"/>
          </w:tcPr>
          <w:p w:rsidR="00B16630" w:rsidRPr="006B0185" w:rsidRDefault="00B16630" w:rsidP="00B16630">
            <w:pPr>
              <w:rPr>
                <w:sz w:val="18"/>
                <w:szCs w:val="18"/>
              </w:rPr>
            </w:pPr>
            <w:r w:rsidRPr="006B0185">
              <w:rPr>
                <w:sz w:val="18"/>
                <w:szCs w:val="18"/>
              </w:rPr>
              <w:t>1</w:t>
            </w:r>
          </w:p>
        </w:tc>
        <w:tc>
          <w:tcPr>
            <w:tcW w:w="810" w:type="dxa"/>
          </w:tcPr>
          <w:p w:rsidR="00B16630" w:rsidRPr="006B0185" w:rsidRDefault="00CE31C7" w:rsidP="00B16630">
            <w:pPr>
              <w:rPr>
                <w:sz w:val="18"/>
                <w:szCs w:val="18"/>
              </w:rPr>
            </w:pPr>
            <w:r w:rsidRPr="006B0185">
              <w:rPr>
                <w:sz w:val="18"/>
                <w:szCs w:val="18"/>
              </w:rPr>
              <w:t>7</w:t>
            </w:r>
          </w:p>
        </w:tc>
        <w:tc>
          <w:tcPr>
            <w:tcW w:w="1080" w:type="dxa"/>
          </w:tcPr>
          <w:p w:rsidR="00B16630" w:rsidRPr="006B0185" w:rsidRDefault="00B16630" w:rsidP="00B16630">
            <w:pPr>
              <w:rPr>
                <w:sz w:val="18"/>
                <w:szCs w:val="18"/>
              </w:rPr>
            </w:pPr>
            <w:r w:rsidRPr="006B0185">
              <w:rPr>
                <w:sz w:val="18"/>
                <w:szCs w:val="18"/>
              </w:rPr>
              <w:t>Buildings</w:t>
            </w:r>
          </w:p>
        </w:tc>
        <w:tc>
          <w:tcPr>
            <w:tcW w:w="990" w:type="dxa"/>
          </w:tcPr>
          <w:p w:rsidR="00B16630" w:rsidRPr="006B0185" w:rsidRDefault="00CE31C7" w:rsidP="00B16630">
            <w:pPr>
              <w:rPr>
                <w:sz w:val="18"/>
                <w:szCs w:val="18"/>
              </w:rPr>
            </w:pPr>
            <w:r w:rsidRPr="006B0185">
              <w:rPr>
                <w:sz w:val="18"/>
                <w:szCs w:val="18"/>
              </w:rPr>
              <w:t>700</w:t>
            </w:r>
            <w:r w:rsidR="00B16630" w:rsidRPr="006B0185">
              <w:rPr>
                <w:sz w:val="18"/>
                <w:szCs w:val="18"/>
              </w:rPr>
              <w:t>%</w:t>
            </w:r>
          </w:p>
        </w:tc>
      </w:tr>
      <w:tr w:rsidR="00B16630" w:rsidRPr="001A79ED" w:rsidTr="00B16630">
        <w:tc>
          <w:tcPr>
            <w:tcW w:w="3814" w:type="dxa"/>
            <w:gridSpan w:val="3"/>
          </w:tcPr>
          <w:p w:rsidR="00B16630" w:rsidRPr="006B0185" w:rsidRDefault="00B16630" w:rsidP="00B16630">
            <w:pPr>
              <w:rPr>
                <w:sz w:val="18"/>
                <w:szCs w:val="18"/>
              </w:rPr>
            </w:pPr>
          </w:p>
        </w:tc>
        <w:tc>
          <w:tcPr>
            <w:tcW w:w="1784" w:type="dxa"/>
          </w:tcPr>
          <w:p w:rsidR="00B16630" w:rsidRPr="006B0185" w:rsidRDefault="00B16630" w:rsidP="00B16630">
            <w:pPr>
              <w:rPr>
                <w:sz w:val="18"/>
                <w:szCs w:val="18"/>
              </w:rPr>
            </w:pPr>
            <w:r w:rsidRPr="006B0185">
              <w:rPr>
                <w:sz w:val="18"/>
                <w:szCs w:val="18"/>
              </w:rPr>
              <w:t>Other</w:t>
            </w:r>
          </w:p>
        </w:tc>
        <w:tc>
          <w:tcPr>
            <w:tcW w:w="990" w:type="dxa"/>
          </w:tcPr>
          <w:p w:rsidR="00B16630" w:rsidRPr="006B0185" w:rsidRDefault="00B16630" w:rsidP="00B16630">
            <w:pPr>
              <w:rPr>
                <w:sz w:val="18"/>
                <w:szCs w:val="18"/>
              </w:rPr>
            </w:pPr>
            <w:r w:rsidRPr="006B0185">
              <w:rPr>
                <w:sz w:val="18"/>
                <w:szCs w:val="18"/>
              </w:rPr>
              <w:t>1</w:t>
            </w:r>
          </w:p>
        </w:tc>
        <w:tc>
          <w:tcPr>
            <w:tcW w:w="810" w:type="dxa"/>
          </w:tcPr>
          <w:p w:rsidR="00B16630" w:rsidRPr="006B0185" w:rsidRDefault="00CE31C7" w:rsidP="00B16630">
            <w:pPr>
              <w:rPr>
                <w:sz w:val="18"/>
                <w:szCs w:val="18"/>
              </w:rPr>
            </w:pPr>
            <w:r w:rsidRPr="006B0185">
              <w:rPr>
                <w:sz w:val="18"/>
                <w:szCs w:val="18"/>
              </w:rPr>
              <w:t>1</w:t>
            </w:r>
          </w:p>
        </w:tc>
        <w:tc>
          <w:tcPr>
            <w:tcW w:w="1080" w:type="dxa"/>
          </w:tcPr>
          <w:p w:rsidR="00B16630" w:rsidRPr="006B0185" w:rsidRDefault="00B16630" w:rsidP="00B16630">
            <w:pPr>
              <w:rPr>
                <w:sz w:val="18"/>
                <w:szCs w:val="18"/>
              </w:rPr>
            </w:pPr>
            <w:r w:rsidRPr="006B0185">
              <w:rPr>
                <w:sz w:val="18"/>
                <w:szCs w:val="18"/>
              </w:rPr>
              <w:t>Other</w:t>
            </w:r>
          </w:p>
        </w:tc>
        <w:tc>
          <w:tcPr>
            <w:tcW w:w="990" w:type="dxa"/>
          </w:tcPr>
          <w:p w:rsidR="00B16630" w:rsidRPr="006B0185" w:rsidRDefault="00CE31C7" w:rsidP="00B16630">
            <w:pPr>
              <w:rPr>
                <w:sz w:val="18"/>
                <w:szCs w:val="18"/>
              </w:rPr>
            </w:pPr>
            <w:r w:rsidRPr="006B0185">
              <w:rPr>
                <w:sz w:val="18"/>
                <w:szCs w:val="18"/>
              </w:rPr>
              <w:t>100</w:t>
            </w:r>
            <w:r w:rsidR="00B16630" w:rsidRPr="006B0185">
              <w:rPr>
                <w:sz w:val="18"/>
                <w:szCs w:val="18"/>
              </w:rPr>
              <w:t>%</w:t>
            </w:r>
          </w:p>
        </w:tc>
      </w:tr>
    </w:tbl>
    <w:p w:rsidR="004902F7" w:rsidRDefault="004902F7" w:rsidP="00B16630">
      <w:pPr>
        <w:rPr>
          <w:sz w:val="18"/>
          <w:szCs w:val="18"/>
          <w:highlight w:val="yellow"/>
        </w:rPr>
      </w:pPr>
    </w:p>
    <w:p w:rsidR="001C2FFC" w:rsidRPr="00142F02" w:rsidRDefault="001C2FFC" w:rsidP="001C2FFC">
      <w:pPr>
        <w:rPr>
          <w:sz w:val="18"/>
          <w:szCs w:val="18"/>
        </w:rPr>
      </w:pPr>
    </w:p>
    <w:tbl>
      <w:tblPr>
        <w:tblStyle w:val="TableGrid"/>
        <w:tblW w:w="0" w:type="auto"/>
        <w:tblLook w:val="04A0" w:firstRow="1" w:lastRow="0" w:firstColumn="1" w:lastColumn="0" w:noHBand="0" w:noVBand="1"/>
      </w:tblPr>
      <w:tblGrid>
        <w:gridCol w:w="1261"/>
        <w:gridCol w:w="1320"/>
        <w:gridCol w:w="1148"/>
        <w:gridCol w:w="1769"/>
        <w:gridCol w:w="985"/>
        <w:gridCol w:w="804"/>
        <w:gridCol w:w="1079"/>
        <w:gridCol w:w="984"/>
      </w:tblGrid>
      <w:tr w:rsidR="001C2FFC" w:rsidRPr="001C2FFC" w:rsidTr="00982561">
        <w:tc>
          <w:tcPr>
            <w:tcW w:w="1261" w:type="dxa"/>
          </w:tcPr>
          <w:p w:rsidR="001C2FFC" w:rsidRPr="001C2FFC" w:rsidRDefault="001C2FFC" w:rsidP="00982561">
            <w:pPr>
              <w:rPr>
                <w:b/>
                <w:sz w:val="18"/>
                <w:szCs w:val="18"/>
              </w:rPr>
            </w:pPr>
            <w:r w:rsidRPr="001C2FFC">
              <w:rPr>
                <w:b/>
                <w:sz w:val="18"/>
                <w:szCs w:val="18"/>
              </w:rPr>
              <w:t>Goal</w:t>
            </w:r>
          </w:p>
        </w:tc>
        <w:tc>
          <w:tcPr>
            <w:tcW w:w="1320" w:type="dxa"/>
          </w:tcPr>
          <w:p w:rsidR="001C2FFC" w:rsidRPr="001C2FFC" w:rsidRDefault="001C2FFC" w:rsidP="00982561">
            <w:pPr>
              <w:rPr>
                <w:b/>
                <w:sz w:val="18"/>
                <w:szCs w:val="18"/>
              </w:rPr>
            </w:pPr>
            <w:r w:rsidRPr="001C2FFC">
              <w:rPr>
                <w:b/>
                <w:sz w:val="18"/>
                <w:szCs w:val="18"/>
              </w:rPr>
              <w:t>Category</w:t>
            </w:r>
          </w:p>
        </w:tc>
        <w:tc>
          <w:tcPr>
            <w:tcW w:w="1148" w:type="dxa"/>
          </w:tcPr>
          <w:p w:rsidR="001C2FFC" w:rsidRPr="001C2FFC" w:rsidRDefault="001C2FFC" w:rsidP="00982561">
            <w:pPr>
              <w:rPr>
                <w:b/>
                <w:sz w:val="18"/>
                <w:szCs w:val="18"/>
              </w:rPr>
            </w:pPr>
            <w:r w:rsidRPr="001C2FFC">
              <w:rPr>
                <w:b/>
                <w:sz w:val="18"/>
                <w:szCs w:val="18"/>
              </w:rPr>
              <w:t>Funding</w:t>
            </w:r>
          </w:p>
        </w:tc>
        <w:tc>
          <w:tcPr>
            <w:tcW w:w="5621" w:type="dxa"/>
            <w:gridSpan w:val="5"/>
          </w:tcPr>
          <w:p w:rsidR="001C2FFC" w:rsidRPr="001C2FFC" w:rsidRDefault="001C2FFC" w:rsidP="00982561">
            <w:pPr>
              <w:rPr>
                <w:b/>
                <w:sz w:val="18"/>
                <w:szCs w:val="18"/>
              </w:rPr>
            </w:pPr>
            <w:r w:rsidRPr="001C2FFC">
              <w:rPr>
                <w:b/>
                <w:sz w:val="18"/>
                <w:szCs w:val="18"/>
              </w:rPr>
              <w:t>Outcome</w:t>
            </w:r>
          </w:p>
        </w:tc>
      </w:tr>
      <w:tr w:rsidR="001C2FFC" w:rsidRPr="001C2FFC" w:rsidTr="00982561">
        <w:tc>
          <w:tcPr>
            <w:tcW w:w="1261" w:type="dxa"/>
          </w:tcPr>
          <w:p w:rsidR="001C2FFC" w:rsidRPr="001C2FFC" w:rsidRDefault="001C2FFC" w:rsidP="00982561">
            <w:pPr>
              <w:rPr>
                <w:b/>
                <w:sz w:val="18"/>
                <w:szCs w:val="18"/>
              </w:rPr>
            </w:pPr>
            <w:r w:rsidRPr="001C2FFC">
              <w:rPr>
                <w:b/>
                <w:color w:val="FF0000"/>
                <w:sz w:val="18"/>
                <w:szCs w:val="18"/>
              </w:rPr>
              <w:t>Alabama's ESG Program</w:t>
            </w:r>
          </w:p>
        </w:tc>
        <w:tc>
          <w:tcPr>
            <w:tcW w:w="1320" w:type="dxa"/>
          </w:tcPr>
          <w:p w:rsidR="001C2FFC" w:rsidRPr="001C2FFC" w:rsidRDefault="001C2FFC" w:rsidP="00982561">
            <w:pPr>
              <w:rPr>
                <w:b/>
                <w:sz w:val="18"/>
                <w:szCs w:val="18"/>
              </w:rPr>
            </w:pPr>
            <w:r w:rsidRPr="001C2FFC">
              <w:rPr>
                <w:b/>
                <w:sz w:val="18"/>
                <w:szCs w:val="18"/>
              </w:rPr>
              <w:t>Homeless</w:t>
            </w:r>
          </w:p>
        </w:tc>
        <w:tc>
          <w:tcPr>
            <w:tcW w:w="1148" w:type="dxa"/>
          </w:tcPr>
          <w:p w:rsidR="001C2FFC" w:rsidRPr="001C2FFC" w:rsidRDefault="001C2FFC" w:rsidP="00982561">
            <w:pPr>
              <w:rPr>
                <w:b/>
                <w:sz w:val="18"/>
                <w:szCs w:val="18"/>
              </w:rPr>
            </w:pPr>
            <w:r w:rsidRPr="001C2FFC">
              <w:rPr>
                <w:b/>
                <w:sz w:val="18"/>
                <w:szCs w:val="18"/>
              </w:rPr>
              <w:t>Source:  ESG</w:t>
            </w:r>
          </w:p>
          <w:p w:rsidR="001C2FFC" w:rsidRPr="001C2FFC" w:rsidRDefault="001C2FFC" w:rsidP="00982561">
            <w:pPr>
              <w:rPr>
                <w:b/>
                <w:sz w:val="18"/>
                <w:szCs w:val="18"/>
              </w:rPr>
            </w:pPr>
          </w:p>
          <w:p w:rsidR="001C2FFC" w:rsidRPr="001C2FFC" w:rsidRDefault="001C2FFC" w:rsidP="00982561">
            <w:pPr>
              <w:rPr>
                <w:b/>
                <w:sz w:val="18"/>
                <w:szCs w:val="18"/>
              </w:rPr>
            </w:pPr>
            <w:r w:rsidRPr="001C2FFC">
              <w:rPr>
                <w:b/>
                <w:sz w:val="18"/>
                <w:szCs w:val="18"/>
              </w:rPr>
              <w:t>Amount:</w:t>
            </w:r>
          </w:p>
          <w:p w:rsidR="001C2FFC" w:rsidRPr="001C2FFC" w:rsidRDefault="001C2FFC" w:rsidP="00982561">
            <w:pPr>
              <w:rPr>
                <w:b/>
                <w:sz w:val="18"/>
                <w:szCs w:val="18"/>
              </w:rPr>
            </w:pPr>
            <w:r w:rsidRPr="001C2FFC">
              <w:rPr>
                <w:b/>
                <w:sz w:val="18"/>
                <w:szCs w:val="18"/>
              </w:rPr>
              <w:t>PY2018 = $2,572,695</w:t>
            </w:r>
          </w:p>
        </w:tc>
        <w:tc>
          <w:tcPr>
            <w:tcW w:w="1769" w:type="dxa"/>
          </w:tcPr>
          <w:p w:rsidR="001C2FFC" w:rsidRPr="001C2FFC" w:rsidRDefault="001C2FFC" w:rsidP="00982561">
            <w:pPr>
              <w:rPr>
                <w:b/>
                <w:sz w:val="18"/>
                <w:szCs w:val="18"/>
              </w:rPr>
            </w:pPr>
            <w:r w:rsidRPr="001C2FFC">
              <w:rPr>
                <w:b/>
                <w:sz w:val="18"/>
                <w:szCs w:val="18"/>
              </w:rPr>
              <w:t>Indicator</w:t>
            </w:r>
          </w:p>
        </w:tc>
        <w:tc>
          <w:tcPr>
            <w:tcW w:w="985" w:type="dxa"/>
          </w:tcPr>
          <w:p w:rsidR="001C2FFC" w:rsidRPr="001C2FFC" w:rsidRDefault="001C2FFC" w:rsidP="00982561">
            <w:pPr>
              <w:rPr>
                <w:b/>
                <w:sz w:val="18"/>
                <w:szCs w:val="18"/>
              </w:rPr>
            </w:pPr>
            <w:r w:rsidRPr="001C2FFC">
              <w:rPr>
                <w:b/>
                <w:sz w:val="18"/>
                <w:szCs w:val="18"/>
              </w:rPr>
              <w:t>Expected</w:t>
            </w:r>
          </w:p>
        </w:tc>
        <w:tc>
          <w:tcPr>
            <w:tcW w:w="804" w:type="dxa"/>
          </w:tcPr>
          <w:p w:rsidR="001C2FFC" w:rsidRPr="001C2FFC" w:rsidRDefault="001C2FFC" w:rsidP="00982561">
            <w:pPr>
              <w:rPr>
                <w:b/>
                <w:sz w:val="18"/>
                <w:szCs w:val="18"/>
              </w:rPr>
            </w:pPr>
            <w:r w:rsidRPr="001C2FFC">
              <w:rPr>
                <w:b/>
                <w:sz w:val="18"/>
                <w:szCs w:val="18"/>
              </w:rPr>
              <w:t>Actual</w:t>
            </w:r>
          </w:p>
        </w:tc>
        <w:tc>
          <w:tcPr>
            <w:tcW w:w="1079" w:type="dxa"/>
          </w:tcPr>
          <w:p w:rsidR="001C2FFC" w:rsidRPr="001C2FFC" w:rsidRDefault="001C2FFC" w:rsidP="00982561">
            <w:pPr>
              <w:rPr>
                <w:b/>
                <w:sz w:val="18"/>
                <w:szCs w:val="18"/>
              </w:rPr>
            </w:pPr>
            <w:r w:rsidRPr="001C2FFC">
              <w:rPr>
                <w:b/>
                <w:sz w:val="18"/>
                <w:szCs w:val="18"/>
              </w:rPr>
              <w:t>Unit of Measure</w:t>
            </w:r>
          </w:p>
        </w:tc>
        <w:tc>
          <w:tcPr>
            <w:tcW w:w="984" w:type="dxa"/>
          </w:tcPr>
          <w:p w:rsidR="001C2FFC" w:rsidRPr="001C2FFC" w:rsidRDefault="001C2FFC" w:rsidP="00982561">
            <w:pPr>
              <w:rPr>
                <w:b/>
                <w:sz w:val="18"/>
                <w:szCs w:val="18"/>
              </w:rPr>
            </w:pPr>
            <w:r w:rsidRPr="001C2FFC">
              <w:rPr>
                <w:b/>
                <w:sz w:val="18"/>
                <w:szCs w:val="18"/>
              </w:rPr>
              <w:t>Percent complete</w:t>
            </w:r>
          </w:p>
        </w:tc>
      </w:tr>
      <w:tr w:rsidR="001C2FFC" w:rsidRPr="001C2FFC" w:rsidTr="00982561">
        <w:tc>
          <w:tcPr>
            <w:tcW w:w="3729" w:type="dxa"/>
            <w:gridSpan w:val="3"/>
          </w:tcPr>
          <w:p w:rsidR="001C2FFC" w:rsidRPr="001C2FFC" w:rsidRDefault="001C2FFC" w:rsidP="00982561">
            <w:pPr>
              <w:rPr>
                <w:sz w:val="18"/>
                <w:szCs w:val="18"/>
              </w:rPr>
            </w:pPr>
          </w:p>
        </w:tc>
        <w:tc>
          <w:tcPr>
            <w:tcW w:w="1769" w:type="dxa"/>
          </w:tcPr>
          <w:p w:rsidR="001C2FFC" w:rsidRPr="001C2FFC" w:rsidRDefault="001C2FFC" w:rsidP="00982561">
            <w:pPr>
              <w:rPr>
                <w:sz w:val="18"/>
                <w:szCs w:val="18"/>
              </w:rPr>
            </w:pPr>
            <w:r w:rsidRPr="001C2FFC">
              <w:rPr>
                <w:sz w:val="18"/>
                <w:szCs w:val="18"/>
              </w:rPr>
              <w:t>Tenant-based rental assistance / Rapid Rehousing</w:t>
            </w:r>
          </w:p>
        </w:tc>
        <w:tc>
          <w:tcPr>
            <w:tcW w:w="985" w:type="dxa"/>
          </w:tcPr>
          <w:p w:rsidR="001C2FFC" w:rsidRPr="001C2FFC" w:rsidRDefault="001C2FFC" w:rsidP="00982561">
            <w:pPr>
              <w:rPr>
                <w:sz w:val="18"/>
                <w:szCs w:val="18"/>
              </w:rPr>
            </w:pPr>
            <w:r w:rsidRPr="001C2FFC">
              <w:rPr>
                <w:sz w:val="18"/>
                <w:szCs w:val="18"/>
              </w:rPr>
              <w:t>1,250</w:t>
            </w:r>
          </w:p>
        </w:tc>
        <w:tc>
          <w:tcPr>
            <w:tcW w:w="804" w:type="dxa"/>
          </w:tcPr>
          <w:p w:rsidR="001C2FFC" w:rsidRPr="001C2FFC" w:rsidRDefault="001C2FFC" w:rsidP="00982561">
            <w:pPr>
              <w:rPr>
                <w:sz w:val="18"/>
                <w:szCs w:val="18"/>
              </w:rPr>
            </w:pPr>
            <w:r w:rsidRPr="001C2FFC">
              <w:rPr>
                <w:sz w:val="18"/>
                <w:szCs w:val="18"/>
              </w:rPr>
              <w:t>1086</w:t>
            </w:r>
          </w:p>
        </w:tc>
        <w:tc>
          <w:tcPr>
            <w:tcW w:w="1079" w:type="dxa"/>
          </w:tcPr>
          <w:p w:rsidR="001C2FFC" w:rsidRPr="001C2FFC" w:rsidRDefault="001C2FFC" w:rsidP="00982561">
            <w:pPr>
              <w:rPr>
                <w:sz w:val="18"/>
                <w:szCs w:val="18"/>
              </w:rPr>
            </w:pPr>
            <w:r w:rsidRPr="001C2FFC">
              <w:rPr>
                <w:sz w:val="18"/>
                <w:szCs w:val="18"/>
              </w:rPr>
              <w:t>Households Assisted</w:t>
            </w:r>
          </w:p>
        </w:tc>
        <w:tc>
          <w:tcPr>
            <w:tcW w:w="984" w:type="dxa"/>
          </w:tcPr>
          <w:p w:rsidR="001C2FFC" w:rsidRPr="001C2FFC" w:rsidRDefault="001C2FFC" w:rsidP="00982561">
            <w:pPr>
              <w:rPr>
                <w:sz w:val="18"/>
                <w:szCs w:val="18"/>
              </w:rPr>
            </w:pPr>
            <w:r w:rsidRPr="001C2FFC">
              <w:rPr>
                <w:sz w:val="18"/>
                <w:szCs w:val="18"/>
              </w:rPr>
              <w:t>87%</w:t>
            </w:r>
          </w:p>
        </w:tc>
      </w:tr>
      <w:tr w:rsidR="001C2FFC" w:rsidRPr="001C2FFC" w:rsidTr="00982561">
        <w:tc>
          <w:tcPr>
            <w:tcW w:w="3729" w:type="dxa"/>
            <w:gridSpan w:val="3"/>
          </w:tcPr>
          <w:p w:rsidR="001C2FFC" w:rsidRPr="001C2FFC" w:rsidRDefault="001C2FFC" w:rsidP="00982561">
            <w:pPr>
              <w:rPr>
                <w:sz w:val="18"/>
                <w:szCs w:val="18"/>
              </w:rPr>
            </w:pPr>
          </w:p>
        </w:tc>
        <w:tc>
          <w:tcPr>
            <w:tcW w:w="1769" w:type="dxa"/>
          </w:tcPr>
          <w:p w:rsidR="001C2FFC" w:rsidRPr="001C2FFC" w:rsidRDefault="001C2FFC" w:rsidP="00982561">
            <w:pPr>
              <w:rPr>
                <w:sz w:val="18"/>
                <w:szCs w:val="18"/>
              </w:rPr>
            </w:pPr>
            <w:r w:rsidRPr="001C2FFC">
              <w:rPr>
                <w:sz w:val="18"/>
                <w:szCs w:val="18"/>
              </w:rPr>
              <w:t>Homeless Person Overnight Shelter</w:t>
            </w:r>
          </w:p>
        </w:tc>
        <w:tc>
          <w:tcPr>
            <w:tcW w:w="985" w:type="dxa"/>
          </w:tcPr>
          <w:p w:rsidR="001C2FFC" w:rsidRPr="001C2FFC" w:rsidRDefault="001C2FFC" w:rsidP="00982561">
            <w:pPr>
              <w:rPr>
                <w:sz w:val="18"/>
                <w:szCs w:val="18"/>
              </w:rPr>
            </w:pPr>
            <w:r w:rsidRPr="001C2FFC">
              <w:rPr>
                <w:sz w:val="18"/>
                <w:szCs w:val="18"/>
              </w:rPr>
              <w:t>17,500</w:t>
            </w:r>
          </w:p>
        </w:tc>
        <w:tc>
          <w:tcPr>
            <w:tcW w:w="804" w:type="dxa"/>
          </w:tcPr>
          <w:p w:rsidR="001C2FFC" w:rsidRPr="001C2FFC" w:rsidRDefault="001C2FFC" w:rsidP="00982561">
            <w:pPr>
              <w:rPr>
                <w:sz w:val="18"/>
                <w:szCs w:val="18"/>
              </w:rPr>
            </w:pPr>
            <w:r w:rsidRPr="001C2FFC">
              <w:rPr>
                <w:sz w:val="18"/>
                <w:szCs w:val="18"/>
              </w:rPr>
              <w:t>30,407</w:t>
            </w:r>
          </w:p>
        </w:tc>
        <w:tc>
          <w:tcPr>
            <w:tcW w:w="1079" w:type="dxa"/>
          </w:tcPr>
          <w:p w:rsidR="001C2FFC" w:rsidRPr="001C2FFC" w:rsidRDefault="001C2FFC" w:rsidP="00982561">
            <w:pPr>
              <w:rPr>
                <w:sz w:val="18"/>
                <w:szCs w:val="18"/>
              </w:rPr>
            </w:pPr>
            <w:r w:rsidRPr="001C2FFC">
              <w:rPr>
                <w:sz w:val="18"/>
                <w:szCs w:val="18"/>
              </w:rPr>
              <w:t>Persons Assisted</w:t>
            </w:r>
          </w:p>
        </w:tc>
        <w:tc>
          <w:tcPr>
            <w:tcW w:w="984" w:type="dxa"/>
          </w:tcPr>
          <w:p w:rsidR="001C2FFC" w:rsidRPr="001C2FFC" w:rsidRDefault="001C2FFC" w:rsidP="00982561">
            <w:pPr>
              <w:rPr>
                <w:sz w:val="18"/>
                <w:szCs w:val="18"/>
              </w:rPr>
            </w:pPr>
            <w:r w:rsidRPr="001C2FFC">
              <w:rPr>
                <w:sz w:val="18"/>
                <w:szCs w:val="18"/>
              </w:rPr>
              <w:t>174%</w:t>
            </w:r>
          </w:p>
        </w:tc>
      </w:tr>
      <w:tr w:rsidR="001C2FFC" w:rsidRPr="001C2FFC" w:rsidTr="00982561">
        <w:tc>
          <w:tcPr>
            <w:tcW w:w="3729" w:type="dxa"/>
            <w:gridSpan w:val="3"/>
          </w:tcPr>
          <w:p w:rsidR="001C2FFC" w:rsidRPr="001C2FFC" w:rsidRDefault="001C2FFC" w:rsidP="00982561">
            <w:pPr>
              <w:rPr>
                <w:sz w:val="18"/>
                <w:szCs w:val="18"/>
              </w:rPr>
            </w:pPr>
          </w:p>
        </w:tc>
        <w:tc>
          <w:tcPr>
            <w:tcW w:w="1769" w:type="dxa"/>
          </w:tcPr>
          <w:p w:rsidR="001C2FFC" w:rsidRPr="001C2FFC" w:rsidRDefault="001C2FFC" w:rsidP="00982561">
            <w:pPr>
              <w:rPr>
                <w:sz w:val="18"/>
                <w:szCs w:val="18"/>
              </w:rPr>
            </w:pPr>
            <w:r w:rsidRPr="001C2FFC">
              <w:rPr>
                <w:sz w:val="18"/>
                <w:szCs w:val="18"/>
              </w:rPr>
              <w:t>Overnight / Emergency Shelter / Transitional Housing Beds added</w:t>
            </w:r>
          </w:p>
        </w:tc>
        <w:tc>
          <w:tcPr>
            <w:tcW w:w="985" w:type="dxa"/>
          </w:tcPr>
          <w:p w:rsidR="001C2FFC" w:rsidRPr="001C2FFC" w:rsidRDefault="001C2FFC" w:rsidP="00982561">
            <w:pPr>
              <w:rPr>
                <w:sz w:val="18"/>
                <w:szCs w:val="18"/>
              </w:rPr>
            </w:pPr>
            <w:r w:rsidRPr="001C2FFC">
              <w:rPr>
                <w:sz w:val="18"/>
                <w:szCs w:val="18"/>
              </w:rPr>
              <w:t>500</w:t>
            </w:r>
          </w:p>
        </w:tc>
        <w:tc>
          <w:tcPr>
            <w:tcW w:w="804" w:type="dxa"/>
          </w:tcPr>
          <w:p w:rsidR="001C2FFC" w:rsidRPr="001C2FFC" w:rsidRDefault="001C2FFC" w:rsidP="00982561">
            <w:pPr>
              <w:rPr>
                <w:sz w:val="18"/>
                <w:szCs w:val="18"/>
              </w:rPr>
            </w:pPr>
            <w:r w:rsidRPr="001C2FFC">
              <w:rPr>
                <w:sz w:val="18"/>
                <w:szCs w:val="18"/>
              </w:rPr>
              <w:t>283</w:t>
            </w:r>
          </w:p>
        </w:tc>
        <w:tc>
          <w:tcPr>
            <w:tcW w:w="1079" w:type="dxa"/>
          </w:tcPr>
          <w:p w:rsidR="001C2FFC" w:rsidRPr="001C2FFC" w:rsidRDefault="001C2FFC" w:rsidP="00982561">
            <w:pPr>
              <w:rPr>
                <w:sz w:val="18"/>
                <w:szCs w:val="18"/>
              </w:rPr>
            </w:pPr>
            <w:r w:rsidRPr="001C2FFC">
              <w:rPr>
                <w:sz w:val="18"/>
                <w:szCs w:val="18"/>
              </w:rPr>
              <w:t>Beds</w:t>
            </w:r>
          </w:p>
        </w:tc>
        <w:tc>
          <w:tcPr>
            <w:tcW w:w="984" w:type="dxa"/>
          </w:tcPr>
          <w:p w:rsidR="001C2FFC" w:rsidRPr="001C2FFC" w:rsidRDefault="001C2FFC" w:rsidP="00982561">
            <w:pPr>
              <w:rPr>
                <w:sz w:val="18"/>
                <w:szCs w:val="18"/>
              </w:rPr>
            </w:pPr>
            <w:r w:rsidRPr="001C2FFC">
              <w:rPr>
                <w:sz w:val="18"/>
                <w:szCs w:val="18"/>
              </w:rPr>
              <w:t>57%</w:t>
            </w:r>
          </w:p>
        </w:tc>
      </w:tr>
      <w:tr w:rsidR="001C2FFC" w:rsidRPr="001C2FFC" w:rsidTr="00982561">
        <w:tc>
          <w:tcPr>
            <w:tcW w:w="3729" w:type="dxa"/>
            <w:gridSpan w:val="3"/>
          </w:tcPr>
          <w:p w:rsidR="001C2FFC" w:rsidRPr="001C2FFC" w:rsidRDefault="001C2FFC" w:rsidP="00982561">
            <w:pPr>
              <w:rPr>
                <w:sz w:val="18"/>
                <w:szCs w:val="18"/>
              </w:rPr>
            </w:pPr>
          </w:p>
        </w:tc>
        <w:tc>
          <w:tcPr>
            <w:tcW w:w="1769" w:type="dxa"/>
          </w:tcPr>
          <w:p w:rsidR="001C2FFC" w:rsidRPr="001C2FFC" w:rsidRDefault="001C2FFC" w:rsidP="00982561">
            <w:pPr>
              <w:rPr>
                <w:sz w:val="18"/>
                <w:szCs w:val="18"/>
              </w:rPr>
            </w:pPr>
            <w:r w:rsidRPr="001C2FFC">
              <w:rPr>
                <w:sz w:val="18"/>
                <w:szCs w:val="18"/>
              </w:rPr>
              <w:t>Homelessness Prevention</w:t>
            </w:r>
          </w:p>
        </w:tc>
        <w:tc>
          <w:tcPr>
            <w:tcW w:w="985" w:type="dxa"/>
          </w:tcPr>
          <w:p w:rsidR="001C2FFC" w:rsidRPr="001C2FFC" w:rsidRDefault="001C2FFC" w:rsidP="00982561">
            <w:pPr>
              <w:rPr>
                <w:sz w:val="18"/>
                <w:szCs w:val="18"/>
              </w:rPr>
            </w:pPr>
            <w:r w:rsidRPr="001C2FFC">
              <w:rPr>
                <w:sz w:val="18"/>
                <w:szCs w:val="18"/>
              </w:rPr>
              <w:t>1,500</w:t>
            </w:r>
          </w:p>
        </w:tc>
        <w:tc>
          <w:tcPr>
            <w:tcW w:w="804" w:type="dxa"/>
          </w:tcPr>
          <w:p w:rsidR="001C2FFC" w:rsidRPr="001C2FFC" w:rsidRDefault="001C2FFC" w:rsidP="00982561">
            <w:pPr>
              <w:rPr>
                <w:sz w:val="18"/>
                <w:szCs w:val="18"/>
              </w:rPr>
            </w:pPr>
            <w:r w:rsidRPr="001C2FFC">
              <w:rPr>
                <w:sz w:val="18"/>
                <w:szCs w:val="18"/>
              </w:rPr>
              <w:t>1544</w:t>
            </w:r>
          </w:p>
        </w:tc>
        <w:tc>
          <w:tcPr>
            <w:tcW w:w="1079" w:type="dxa"/>
          </w:tcPr>
          <w:p w:rsidR="001C2FFC" w:rsidRPr="001C2FFC" w:rsidRDefault="001C2FFC" w:rsidP="00982561">
            <w:pPr>
              <w:rPr>
                <w:sz w:val="18"/>
                <w:szCs w:val="18"/>
              </w:rPr>
            </w:pPr>
            <w:r w:rsidRPr="001C2FFC">
              <w:rPr>
                <w:sz w:val="18"/>
                <w:szCs w:val="18"/>
              </w:rPr>
              <w:t>Persons Assisted</w:t>
            </w:r>
          </w:p>
        </w:tc>
        <w:tc>
          <w:tcPr>
            <w:tcW w:w="984" w:type="dxa"/>
          </w:tcPr>
          <w:p w:rsidR="001C2FFC" w:rsidRPr="001C2FFC" w:rsidRDefault="001C2FFC" w:rsidP="00982561">
            <w:pPr>
              <w:rPr>
                <w:sz w:val="18"/>
                <w:szCs w:val="18"/>
              </w:rPr>
            </w:pPr>
            <w:r w:rsidRPr="001C2FFC">
              <w:rPr>
                <w:sz w:val="18"/>
                <w:szCs w:val="18"/>
              </w:rPr>
              <w:t>103%</w:t>
            </w:r>
          </w:p>
        </w:tc>
      </w:tr>
      <w:tr w:rsidR="001C2FFC" w:rsidRPr="00AD100B" w:rsidTr="00982561">
        <w:tc>
          <w:tcPr>
            <w:tcW w:w="3729" w:type="dxa"/>
            <w:gridSpan w:val="3"/>
          </w:tcPr>
          <w:p w:rsidR="001C2FFC" w:rsidRPr="001C2FFC" w:rsidRDefault="001C2FFC" w:rsidP="00982561">
            <w:pPr>
              <w:rPr>
                <w:sz w:val="18"/>
                <w:szCs w:val="18"/>
              </w:rPr>
            </w:pPr>
          </w:p>
        </w:tc>
        <w:tc>
          <w:tcPr>
            <w:tcW w:w="1769" w:type="dxa"/>
          </w:tcPr>
          <w:p w:rsidR="001C2FFC" w:rsidRPr="001C2FFC" w:rsidRDefault="001C2FFC" w:rsidP="00982561">
            <w:pPr>
              <w:rPr>
                <w:sz w:val="18"/>
                <w:szCs w:val="18"/>
              </w:rPr>
            </w:pPr>
            <w:r w:rsidRPr="001C2FFC">
              <w:rPr>
                <w:sz w:val="18"/>
                <w:szCs w:val="18"/>
              </w:rPr>
              <w:t>Housing for Homeless Added</w:t>
            </w:r>
          </w:p>
        </w:tc>
        <w:tc>
          <w:tcPr>
            <w:tcW w:w="985" w:type="dxa"/>
          </w:tcPr>
          <w:p w:rsidR="001C2FFC" w:rsidRPr="001C2FFC" w:rsidRDefault="001C2FFC" w:rsidP="00982561">
            <w:pPr>
              <w:rPr>
                <w:sz w:val="18"/>
                <w:szCs w:val="18"/>
              </w:rPr>
            </w:pPr>
            <w:r w:rsidRPr="001C2FFC">
              <w:rPr>
                <w:sz w:val="18"/>
                <w:szCs w:val="18"/>
              </w:rPr>
              <w:t>1,250</w:t>
            </w:r>
          </w:p>
        </w:tc>
        <w:tc>
          <w:tcPr>
            <w:tcW w:w="804" w:type="dxa"/>
          </w:tcPr>
          <w:p w:rsidR="001C2FFC" w:rsidRPr="001C2FFC" w:rsidRDefault="001C2FFC" w:rsidP="00982561">
            <w:pPr>
              <w:rPr>
                <w:sz w:val="18"/>
                <w:szCs w:val="18"/>
              </w:rPr>
            </w:pPr>
            <w:r w:rsidRPr="001C2FFC">
              <w:rPr>
                <w:sz w:val="18"/>
                <w:szCs w:val="18"/>
              </w:rPr>
              <w:t>1086</w:t>
            </w:r>
          </w:p>
        </w:tc>
        <w:tc>
          <w:tcPr>
            <w:tcW w:w="1079" w:type="dxa"/>
          </w:tcPr>
          <w:p w:rsidR="001C2FFC" w:rsidRPr="001C2FFC" w:rsidRDefault="001C2FFC" w:rsidP="00982561">
            <w:pPr>
              <w:rPr>
                <w:sz w:val="18"/>
                <w:szCs w:val="18"/>
              </w:rPr>
            </w:pPr>
            <w:r w:rsidRPr="001C2FFC">
              <w:rPr>
                <w:sz w:val="18"/>
                <w:szCs w:val="18"/>
              </w:rPr>
              <w:t>Household Housing Unit</w:t>
            </w:r>
          </w:p>
        </w:tc>
        <w:tc>
          <w:tcPr>
            <w:tcW w:w="984" w:type="dxa"/>
          </w:tcPr>
          <w:p w:rsidR="001C2FFC" w:rsidRPr="001C2FFC" w:rsidRDefault="001C2FFC" w:rsidP="00982561">
            <w:pPr>
              <w:rPr>
                <w:sz w:val="18"/>
                <w:szCs w:val="18"/>
              </w:rPr>
            </w:pPr>
            <w:r w:rsidRPr="001C2FFC">
              <w:rPr>
                <w:sz w:val="18"/>
                <w:szCs w:val="18"/>
              </w:rPr>
              <w:t>87%</w:t>
            </w:r>
          </w:p>
        </w:tc>
      </w:tr>
    </w:tbl>
    <w:p w:rsidR="001C2FFC" w:rsidRDefault="001C2FFC" w:rsidP="001C2FFC">
      <w:pPr>
        <w:rPr>
          <w:sz w:val="18"/>
          <w:szCs w:val="18"/>
        </w:rPr>
      </w:pPr>
    </w:p>
    <w:p w:rsidR="00D74B77" w:rsidRDefault="00D74B77" w:rsidP="00B16630">
      <w:pPr>
        <w:rPr>
          <w:sz w:val="18"/>
          <w:szCs w:val="18"/>
        </w:rPr>
      </w:pPr>
    </w:p>
    <w:tbl>
      <w:tblPr>
        <w:tblStyle w:val="TableGrid"/>
        <w:tblW w:w="9468" w:type="dxa"/>
        <w:tblLayout w:type="fixed"/>
        <w:tblLook w:val="04A0" w:firstRow="1" w:lastRow="0" w:firstColumn="1" w:lastColumn="0" w:noHBand="0" w:noVBand="1"/>
      </w:tblPr>
      <w:tblGrid>
        <w:gridCol w:w="1278"/>
        <w:gridCol w:w="1350"/>
        <w:gridCol w:w="1170"/>
        <w:gridCol w:w="1800"/>
        <w:gridCol w:w="990"/>
        <w:gridCol w:w="810"/>
        <w:gridCol w:w="1080"/>
        <w:gridCol w:w="990"/>
      </w:tblGrid>
      <w:tr w:rsidR="00B93F2D" w:rsidRPr="0098069D" w:rsidTr="0098069D">
        <w:tc>
          <w:tcPr>
            <w:tcW w:w="1278" w:type="dxa"/>
          </w:tcPr>
          <w:p w:rsidR="00B93F2D" w:rsidRPr="0098069D" w:rsidRDefault="00B93F2D" w:rsidP="0098069D">
            <w:pPr>
              <w:rPr>
                <w:b/>
                <w:sz w:val="18"/>
                <w:szCs w:val="18"/>
              </w:rPr>
            </w:pPr>
            <w:r w:rsidRPr="0098069D">
              <w:rPr>
                <w:b/>
                <w:sz w:val="18"/>
                <w:szCs w:val="18"/>
              </w:rPr>
              <w:t>Goal</w:t>
            </w:r>
          </w:p>
        </w:tc>
        <w:tc>
          <w:tcPr>
            <w:tcW w:w="1350" w:type="dxa"/>
          </w:tcPr>
          <w:p w:rsidR="00B93F2D" w:rsidRPr="0098069D" w:rsidRDefault="00B93F2D" w:rsidP="0098069D">
            <w:pPr>
              <w:rPr>
                <w:b/>
                <w:sz w:val="18"/>
                <w:szCs w:val="18"/>
              </w:rPr>
            </w:pPr>
            <w:r w:rsidRPr="0098069D">
              <w:rPr>
                <w:b/>
                <w:sz w:val="18"/>
                <w:szCs w:val="18"/>
              </w:rPr>
              <w:t>Category</w:t>
            </w:r>
          </w:p>
        </w:tc>
        <w:tc>
          <w:tcPr>
            <w:tcW w:w="1170" w:type="dxa"/>
          </w:tcPr>
          <w:p w:rsidR="00B93F2D" w:rsidRPr="0098069D" w:rsidRDefault="00B93F2D" w:rsidP="0098069D">
            <w:pPr>
              <w:rPr>
                <w:b/>
                <w:sz w:val="18"/>
                <w:szCs w:val="18"/>
              </w:rPr>
            </w:pPr>
            <w:r w:rsidRPr="0098069D">
              <w:rPr>
                <w:b/>
                <w:sz w:val="18"/>
                <w:szCs w:val="18"/>
              </w:rPr>
              <w:t>Funding</w:t>
            </w:r>
          </w:p>
        </w:tc>
        <w:tc>
          <w:tcPr>
            <w:tcW w:w="5670" w:type="dxa"/>
            <w:gridSpan w:val="5"/>
          </w:tcPr>
          <w:p w:rsidR="00B93F2D" w:rsidRPr="0098069D" w:rsidRDefault="00B93F2D" w:rsidP="0098069D">
            <w:pPr>
              <w:rPr>
                <w:b/>
                <w:sz w:val="18"/>
                <w:szCs w:val="18"/>
              </w:rPr>
            </w:pPr>
            <w:r w:rsidRPr="0098069D">
              <w:rPr>
                <w:b/>
                <w:sz w:val="18"/>
                <w:szCs w:val="18"/>
              </w:rPr>
              <w:t>Outcome</w:t>
            </w:r>
          </w:p>
        </w:tc>
      </w:tr>
      <w:tr w:rsidR="00B93F2D" w:rsidRPr="0098069D" w:rsidTr="0098069D">
        <w:tc>
          <w:tcPr>
            <w:tcW w:w="1278" w:type="dxa"/>
          </w:tcPr>
          <w:p w:rsidR="00B93F2D" w:rsidRPr="0098069D" w:rsidRDefault="00B93F2D" w:rsidP="0098069D">
            <w:pPr>
              <w:rPr>
                <w:b/>
                <w:sz w:val="18"/>
                <w:szCs w:val="18"/>
              </w:rPr>
            </w:pPr>
            <w:r w:rsidRPr="0098069D">
              <w:rPr>
                <w:b/>
                <w:color w:val="FF0000"/>
                <w:sz w:val="18"/>
                <w:szCs w:val="18"/>
              </w:rPr>
              <w:t>Alabama's HOME Program</w:t>
            </w:r>
          </w:p>
        </w:tc>
        <w:tc>
          <w:tcPr>
            <w:tcW w:w="1350" w:type="dxa"/>
          </w:tcPr>
          <w:p w:rsidR="00B93F2D" w:rsidRPr="0098069D" w:rsidRDefault="00B93F2D" w:rsidP="0098069D">
            <w:pPr>
              <w:rPr>
                <w:b/>
                <w:sz w:val="18"/>
                <w:szCs w:val="18"/>
              </w:rPr>
            </w:pPr>
            <w:r w:rsidRPr="0098069D">
              <w:rPr>
                <w:b/>
                <w:sz w:val="18"/>
                <w:szCs w:val="18"/>
              </w:rPr>
              <w:t>Affordable Housing</w:t>
            </w:r>
          </w:p>
        </w:tc>
        <w:tc>
          <w:tcPr>
            <w:tcW w:w="1170" w:type="dxa"/>
          </w:tcPr>
          <w:p w:rsidR="00B93F2D" w:rsidRPr="0098069D" w:rsidRDefault="00B93F2D" w:rsidP="0098069D">
            <w:pPr>
              <w:rPr>
                <w:b/>
                <w:sz w:val="18"/>
                <w:szCs w:val="18"/>
              </w:rPr>
            </w:pPr>
            <w:r w:rsidRPr="0098069D">
              <w:rPr>
                <w:b/>
                <w:sz w:val="18"/>
                <w:szCs w:val="18"/>
              </w:rPr>
              <w:t>Source:  HOME</w:t>
            </w:r>
          </w:p>
          <w:p w:rsidR="00B93F2D" w:rsidRPr="0098069D" w:rsidRDefault="00B93F2D" w:rsidP="0098069D">
            <w:pPr>
              <w:rPr>
                <w:b/>
                <w:sz w:val="18"/>
                <w:szCs w:val="18"/>
              </w:rPr>
            </w:pPr>
          </w:p>
          <w:p w:rsidR="00B93F2D" w:rsidRPr="0098069D" w:rsidRDefault="00B93F2D" w:rsidP="0098069D">
            <w:pPr>
              <w:rPr>
                <w:b/>
                <w:sz w:val="18"/>
                <w:szCs w:val="18"/>
              </w:rPr>
            </w:pPr>
            <w:r w:rsidRPr="0098069D">
              <w:rPr>
                <w:b/>
                <w:sz w:val="18"/>
                <w:szCs w:val="18"/>
              </w:rPr>
              <w:t>PY15-PY19</w:t>
            </w:r>
          </w:p>
          <w:p w:rsidR="00B93F2D" w:rsidRPr="0098069D" w:rsidRDefault="00B93F2D" w:rsidP="0098069D">
            <w:pPr>
              <w:rPr>
                <w:b/>
                <w:sz w:val="18"/>
                <w:szCs w:val="18"/>
              </w:rPr>
            </w:pPr>
            <w:r w:rsidRPr="0098069D">
              <w:rPr>
                <w:b/>
                <w:sz w:val="18"/>
                <w:szCs w:val="18"/>
              </w:rPr>
              <w:t xml:space="preserve">Total Closed:  </w:t>
            </w:r>
          </w:p>
          <w:p w:rsidR="00B93F2D" w:rsidRPr="0098069D" w:rsidRDefault="00B93F2D" w:rsidP="0098069D">
            <w:pPr>
              <w:rPr>
                <w:b/>
                <w:sz w:val="18"/>
                <w:szCs w:val="18"/>
              </w:rPr>
            </w:pPr>
            <w:r w:rsidRPr="0098069D">
              <w:rPr>
                <w:b/>
                <w:sz w:val="18"/>
                <w:szCs w:val="18"/>
              </w:rPr>
              <w:t>$17,220,780</w:t>
            </w:r>
          </w:p>
        </w:tc>
        <w:tc>
          <w:tcPr>
            <w:tcW w:w="1800" w:type="dxa"/>
          </w:tcPr>
          <w:p w:rsidR="00B93F2D" w:rsidRPr="0098069D" w:rsidRDefault="00B93F2D" w:rsidP="0098069D">
            <w:pPr>
              <w:rPr>
                <w:b/>
                <w:sz w:val="18"/>
                <w:szCs w:val="18"/>
              </w:rPr>
            </w:pPr>
            <w:r w:rsidRPr="0098069D">
              <w:rPr>
                <w:b/>
                <w:sz w:val="18"/>
                <w:szCs w:val="18"/>
              </w:rPr>
              <w:t>Indicator</w:t>
            </w:r>
          </w:p>
          <w:p w:rsidR="00B93F2D" w:rsidRPr="0098069D" w:rsidRDefault="00B93F2D" w:rsidP="0098069D">
            <w:pPr>
              <w:rPr>
                <w:b/>
                <w:sz w:val="18"/>
                <w:szCs w:val="18"/>
              </w:rPr>
            </w:pPr>
          </w:p>
          <w:p w:rsidR="00B93F2D" w:rsidRPr="0098069D" w:rsidRDefault="00B93F2D" w:rsidP="0098069D">
            <w:pPr>
              <w:rPr>
                <w:b/>
                <w:sz w:val="18"/>
                <w:szCs w:val="18"/>
              </w:rPr>
            </w:pPr>
          </w:p>
          <w:p w:rsidR="00B93F2D" w:rsidRPr="0098069D" w:rsidRDefault="00B93F2D" w:rsidP="0098069D">
            <w:pPr>
              <w:rPr>
                <w:b/>
                <w:sz w:val="18"/>
                <w:szCs w:val="18"/>
              </w:rPr>
            </w:pPr>
            <w:r w:rsidRPr="0098069D">
              <w:rPr>
                <w:b/>
                <w:sz w:val="18"/>
                <w:szCs w:val="18"/>
              </w:rPr>
              <w:t>Rental units constructed</w:t>
            </w:r>
          </w:p>
        </w:tc>
        <w:tc>
          <w:tcPr>
            <w:tcW w:w="990" w:type="dxa"/>
          </w:tcPr>
          <w:p w:rsidR="00B93F2D" w:rsidRPr="0098069D" w:rsidRDefault="00B93F2D" w:rsidP="0098069D">
            <w:pPr>
              <w:rPr>
                <w:b/>
                <w:sz w:val="18"/>
                <w:szCs w:val="18"/>
              </w:rPr>
            </w:pPr>
            <w:r w:rsidRPr="0098069D">
              <w:rPr>
                <w:b/>
                <w:sz w:val="18"/>
                <w:szCs w:val="18"/>
              </w:rPr>
              <w:t>Expected</w:t>
            </w:r>
          </w:p>
          <w:p w:rsidR="00B93F2D" w:rsidRPr="0098069D" w:rsidRDefault="00B93F2D" w:rsidP="0098069D">
            <w:pPr>
              <w:rPr>
                <w:b/>
                <w:sz w:val="18"/>
                <w:szCs w:val="18"/>
              </w:rPr>
            </w:pPr>
          </w:p>
          <w:p w:rsidR="00B93F2D" w:rsidRPr="0098069D" w:rsidRDefault="00B93F2D" w:rsidP="0098069D">
            <w:pPr>
              <w:rPr>
                <w:b/>
                <w:sz w:val="18"/>
                <w:szCs w:val="18"/>
              </w:rPr>
            </w:pPr>
          </w:p>
          <w:p w:rsidR="00B93F2D" w:rsidRPr="0098069D" w:rsidRDefault="00B93F2D" w:rsidP="0098069D">
            <w:pPr>
              <w:rPr>
                <w:b/>
                <w:sz w:val="18"/>
                <w:szCs w:val="18"/>
              </w:rPr>
            </w:pPr>
            <w:r w:rsidRPr="0098069D">
              <w:rPr>
                <w:b/>
                <w:sz w:val="18"/>
                <w:szCs w:val="18"/>
              </w:rPr>
              <w:t>1084</w:t>
            </w:r>
          </w:p>
          <w:p w:rsidR="00B93F2D" w:rsidRPr="0098069D" w:rsidRDefault="00B93F2D" w:rsidP="0098069D">
            <w:pPr>
              <w:rPr>
                <w:b/>
                <w:sz w:val="18"/>
                <w:szCs w:val="18"/>
              </w:rPr>
            </w:pPr>
          </w:p>
        </w:tc>
        <w:tc>
          <w:tcPr>
            <w:tcW w:w="810" w:type="dxa"/>
          </w:tcPr>
          <w:p w:rsidR="00B93F2D" w:rsidRPr="0098069D" w:rsidRDefault="00B93F2D" w:rsidP="0098069D">
            <w:pPr>
              <w:rPr>
                <w:b/>
                <w:sz w:val="18"/>
                <w:szCs w:val="18"/>
              </w:rPr>
            </w:pPr>
            <w:r w:rsidRPr="0098069D">
              <w:rPr>
                <w:b/>
                <w:sz w:val="18"/>
                <w:szCs w:val="18"/>
              </w:rPr>
              <w:t>Actual</w:t>
            </w:r>
          </w:p>
          <w:p w:rsidR="00B93F2D" w:rsidRPr="0098069D" w:rsidRDefault="00B93F2D" w:rsidP="0098069D">
            <w:pPr>
              <w:rPr>
                <w:b/>
                <w:sz w:val="18"/>
                <w:szCs w:val="18"/>
              </w:rPr>
            </w:pPr>
          </w:p>
          <w:p w:rsidR="00B93F2D" w:rsidRPr="0098069D" w:rsidRDefault="00B93F2D" w:rsidP="0098069D">
            <w:pPr>
              <w:rPr>
                <w:b/>
                <w:sz w:val="18"/>
                <w:szCs w:val="18"/>
              </w:rPr>
            </w:pPr>
          </w:p>
          <w:p w:rsidR="00B93F2D" w:rsidRPr="0098069D" w:rsidRDefault="00B93F2D" w:rsidP="0098069D">
            <w:pPr>
              <w:rPr>
                <w:b/>
                <w:sz w:val="18"/>
                <w:szCs w:val="18"/>
              </w:rPr>
            </w:pPr>
            <w:r w:rsidRPr="0098069D">
              <w:rPr>
                <w:b/>
                <w:sz w:val="18"/>
                <w:szCs w:val="18"/>
              </w:rPr>
              <w:t>1205</w:t>
            </w:r>
          </w:p>
        </w:tc>
        <w:tc>
          <w:tcPr>
            <w:tcW w:w="1080" w:type="dxa"/>
          </w:tcPr>
          <w:p w:rsidR="00B93F2D" w:rsidRPr="0098069D" w:rsidRDefault="00B93F2D" w:rsidP="0098069D">
            <w:pPr>
              <w:rPr>
                <w:b/>
                <w:sz w:val="18"/>
                <w:szCs w:val="18"/>
              </w:rPr>
            </w:pPr>
            <w:r w:rsidRPr="0098069D">
              <w:rPr>
                <w:b/>
                <w:sz w:val="18"/>
                <w:szCs w:val="18"/>
              </w:rPr>
              <w:t>Unit of Measure</w:t>
            </w:r>
          </w:p>
          <w:p w:rsidR="00B93F2D" w:rsidRPr="0098069D" w:rsidRDefault="00B93F2D" w:rsidP="0098069D">
            <w:pPr>
              <w:rPr>
                <w:b/>
                <w:sz w:val="18"/>
                <w:szCs w:val="18"/>
              </w:rPr>
            </w:pPr>
          </w:p>
          <w:p w:rsidR="00B93F2D" w:rsidRPr="0098069D" w:rsidRDefault="00B93F2D" w:rsidP="0098069D">
            <w:pPr>
              <w:rPr>
                <w:b/>
                <w:sz w:val="18"/>
                <w:szCs w:val="18"/>
              </w:rPr>
            </w:pPr>
            <w:r w:rsidRPr="0098069D">
              <w:rPr>
                <w:b/>
                <w:sz w:val="18"/>
                <w:szCs w:val="18"/>
              </w:rPr>
              <w:t>Household Housing Unit</w:t>
            </w:r>
          </w:p>
        </w:tc>
        <w:tc>
          <w:tcPr>
            <w:tcW w:w="990" w:type="dxa"/>
          </w:tcPr>
          <w:p w:rsidR="00B93F2D" w:rsidRPr="0098069D" w:rsidRDefault="00B93F2D" w:rsidP="0098069D">
            <w:pPr>
              <w:rPr>
                <w:b/>
                <w:sz w:val="18"/>
                <w:szCs w:val="18"/>
              </w:rPr>
            </w:pPr>
            <w:r w:rsidRPr="0098069D">
              <w:rPr>
                <w:b/>
                <w:sz w:val="18"/>
                <w:szCs w:val="18"/>
              </w:rPr>
              <w:t>Percent Complete</w:t>
            </w:r>
          </w:p>
          <w:p w:rsidR="00B93F2D" w:rsidRPr="0098069D" w:rsidRDefault="00B93F2D" w:rsidP="0098069D">
            <w:pPr>
              <w:rPr>
                <w:b/>
                <w:sz w:val="18"/>
                <w:szCs w:val="18"/>
              </w:rPr>
            </w:pPr>
          </w:p>
          <w:p w:rsidR="00B93F2D" w:rsidRPr="0098069D" w:rsidRDefault="00B93F2D" w:rsidP="0098069D">
            <w:pPr>
              <w:rPr>
                <w:b/>
                <w:sz w:val="18"/>
                <w:szCs w:val="18"/>
              </w:rPr>
            </w:pPr>
            <w:r w:rsidRPr="0098069D">
              <w:rPr>
                <w:b/>
                <w:sz w:val="18"/>
                <w:szCs w:val="18"/>
              </w:rPr>
              <w:t>111%</w:t>
            </w:r>
          </w:p>
        </w:tc>
      </w:tr>
      <w:tr w:rsidR="00B93F2D" w:rsidRPr="0098069D" w:rsidTr="0098069D">
        <w:tc>
          <w:tcPr>
            <w:tcW w:w="1278" w:type="dxa"/>
          </w:tcPr>
          <w:p w:rsidR="00B93F2D" w:rsidRPr="0098069D" w:rsidRDefault="00B93F2D" w:rsidP="0098069D">
            <w:pPr>
              <w:rPr>
                <w:sz w:val="18"/>
                <w:szCs w:val="18"/>
              </w:rPr>
            </w:pPr>
          </w:p>
        </w:tc>
        <w:tc>
          <w:tcPr>
            <w:tcW w:w="1350" w:type="dxa"/>
          </w:tcPr>
          <w:p w:rsidR="00B93F2D" w:rsidRPr="0098069D" w:rsidRDefault="00B93F2D" w:rsidP="0098069D">
            <w:pPr>
              <w:rPr>
                <w:sz w:val="18"/>
                <w:szCs w:val="18"/>
              </w:rPr>
            </w:pPr>
          </w:p>
        </w:tc>
        <w:tc>
          <w:tcPr>
            <w:tcW w:w="1170" w:type="dxa"/>
          </w:tcPr>
          <w:p w:rsidR="00B93F2D" w:rsidRPr="0098069D" w:rsidRDefault="00B93F2D" w:rsidP="0098069D">
            <w:pPr>
              <w:rPr>
                <w:sz w:val="18"/>
                <w:szCs w:val="18"/>
              </w:rPr>
            </w:pPr>
            <w:r w:rsidRPr="0098069D">
              <w:rPr>
                <w:sz w:val="18"/>
                <w:szCs w:val="18"/>
              </w:rPr>
              <w:t>PY2015 Closed $9,438,130</w:t>
            </w:r>
          </w:p>
        </w:tc>
        <w:tc>
          <w:tcPr>
            <w:tcW w:w="1800" w:type="dxa"/>
          </w:tcPr>
          <w:p w:rsidR="00B93F2D" w:rsidRPr="0098069D" w:rsidRDefault="00B93F2D" w:rsidP="0098069D">
            <w:pPr>
              <w:rPr>
                <w:sz w:val="18"/>
                <w:szCs w:val="18"/>
              </w:rPr>
            </w:pPr>
            <w:r w:rsidRPr="0098069D">
              <w:rPr>
                <w:sz w:val="18"/>
                <w:szCs w:val="18"/>
              </w:rPr>
              <w:t xml:space="preserve">Rental units constructed </w:t>
            </w:r>
          </w:p>
        </w:tc>
        <w:tc>
          <w:tcPr>
            <w:tcW w:w="990" w:type="dxa"/>
          </w:tcPr>
          <w:p w:rsidR="00B93F2D" w:rsidRPr="0098069D" w:rsidRDefault="00B93F2D" w:rsidP="0098069D">
            <w:pPr>
              <w:rPr>
                <w:sz w:val="18"/>
                <w:szCs w:val="18"/>
              </w:rPr>
            </w:pPr>
            <w:r w:rsidRPr="0098069D">
              <w:rPr>
                <w:sz w:val="18"/>
                <w:szCs w:val="18"/>
              </w:rPr>
              <w:t>100</w:t>
            </w:r>
          </w:p>
        </w:tc>
        <w:tc>
          <w:tcPr>
            <w:tcW w:w="810" w:type="dxa"/>
          </w:tcPr>
          <w:p w:rsidR="00B93F2D" w:rsidRPr="0098069D" w:rsidRDefault="00B93F2D" w:rsidP="0098069D">
            <w:r w:rsidRPr="0098069D">
              <w:rPr>
                <w:sz w:val="18"/>
                <w:szCs w:val="18"/>
              </w:rPr>
              <w:t>444</w:t>
            </w:r>
          </w:p>
        </w:tc>
        <w:tc>
          <w:tcPr>
            <w:tcW w:w="1080" w:type="dxa"/>
          </w:tcPr>
          <w:p w:rsidR="00B93F2D" w:rsidRPr="0098069D" w:rsidRDefault="00B93F2D" w:rsidP="0098069D">
            <w:pPr>
              <w:rPr>
                <w:sz w:val="18"/>
                <w:szCs w:val="18"/>
              </w:rPr>
            </w:pPr>
            <w:r w:rsidRPr="0098069D">
              <w:rPr>
                <w:sz w:val="18"/>
                <w:szCs w:val="18"/>
              </w:rPr>
              <w:t>Household Housing Unit</w:t>
            </w:r>
          </w:p>
        </w:tc>
        <w:tc>
          <w:tcPr>
            <w:tcW w:w="990" w:type="dxa"/>
          </w:tcPr>
          <w:p w:rsidR="00B93F2D" w:rsidRPr="0098069D" w:rsidRDefault="00B93F2D" w:rsidP="0098069D">
            <w:r w:rsidRPr="0098069D">
              <w:rPr>
                <w:sz w:val="18"/>
                <w:szCs w:val="18"/>
              </w:rPr>
              <w:t>444%</w:t>
            </w:r>
          </w:p>
        </w:tc>
      </w:tr>
      <w:tr w:rsidR="00B93F2D" w:rsidRPr="0098069D" w:rsidTr="0098069D">
        <w:tc>
          <w:tcPr>
            <w:tcW w:w="1278" w:type="dxa"/>
          </w:tcPr>
          <w:p w:rsidR="00B93F2D" w:rsidRPr="0098069D" w:rsidRDefault="00B93F2D" w:rsidP="0098069D">
            <w:pPr>
              <w:rPr>
                <w:sz w:val="18"/>
                <w:szCs w:val="18"/>
              </w:rPr>
            </w:pPr>
          </w:p>
        </w:tc>
        <w:tc>
          <w:tcPr>
            <w:tcW w:w="1350" w:type="dxa"/>
          </w:tcPr>
          <w:p w:rsidR="00B93F2D" w:rsidRPr="0098069D" w:rsidRDefault="00B93F2D" w:rsidP="0098069D">
            <w:pPr>
              <w:rPr>
                <w:sz w:val="18"/>
                <w:szCs w:val="18"/>
              </w:rPr>
            </w:pPr>
          </w:p>
        </w:tc>
        <w:tc>
          <w:tcPr>
            <w:tcW w:w="1170" w:type="dxa"/>
          </w:tcPr>
          <w:p w:rsidR="00B93F2D" w:rsidRPr="0098069D" w:rsidRDefault="00B93F2D" w:rsidP="0098069D">
            <w:pPr>
              <w:rPr>
                <w:sz w:val="18"/>
                <w:szCs w:val="18"/>
              </w:rPr>
            </w:pPr>
            <w:r w:rsidRPr="0098069D">
              <w:rPr>
                <w:sz w:val="18"/>
                <w:szCs w:val="18"/>
              </w:rPr>
              <w:t>PY2016 Closed</w:t>
            </w:r>
          </w:p>
          <w:p w:rsidR="00B93F2D" w:rsidRPr="0098069D" w:rsidRDefault="00B93F2D" w:rsidP="0098069D">
            <w:pPr>
              <w:rPr>
                <w:sz w:val="18"/>
                <w:szCs w:val="18"/>
              </w:rPr>
            </w:pPr>
            <w:r w:rsidRPr="0098069D">
              <w:rPr>
                <w:sz w:val="18"/>
                <w:szCs w:val="18"/>
              </w:rPr>
              <w:t>$7,782,650</w:t>
            </w:r>
          </w:p>
        </w:tc>
        <w:tc>
          <w:tcPr>
            <w:tcW w:w="1800" w:type="dxa"/>
          </w:tcPr>
          <w:p w:rsidR="00B93F2D" w:rsidRPr="0098069D" w:rsidRDefault="00B93F2D" w:rsidP="0098069D">
            <w:pPr>
              <w:rPr>
                <w:sz w:val="18"/>
                <w:szCs w:val="18"/>
              </w:rPr>
            </w:pPr>
            <w:r w:rsidRPr="0098069D">
              <w:rPr>
                <w:sz w:val="18"/>
                <w:szCs w:val="18"/>
              </w:rPr>
              <w:t xml:space="preserve">Rental units constructed </w:t>
            </w:r>
          </w:p>
        </w:tc>
        <w:tc>
          <w:tcPr>
            <w:tcW w:w="990" w:type="dxa"/>
          </w:tcPr>
          <w:p w:rsidR="00B93F2D" w:rsidRPr="0098069D" w:rsidRDefault="00B93F2D" w:rsidP="0098069D">
            <w:pPr>
              <w:rPr>
                <w:sz w:val="18"/>
                <w:szCs w:val="18"/>
              </w:rPr>
            </w:pPr>
            <w:r w:rsidRPr="0098069D">
              <w:rPr>
                <w:sz w:val="18"/>
                <w:szCs w:val="18"/>
              </w:rPr>
              <w:t>284</w:t>
            </w:r>
          </w:p>
        </w:tc>
        <w:tc>
          <w:tcPr>
            <w:tcW w:w="810" w:type="dxa"/>
          </w:tcPr>
          <w:p w:rsidR="00B93F2D" w:rsidRPr="0098069D" w:rsidRDefault="00B93F2D" w:rsidP="0098069D">
            <w:pPr>
              <w:rPr>
                <w:sz w:val="18"/>
                <w:szCs w:val="18"/>
              </w:rPr>
            </w:pPr>
            <w:r w:rsidRPr="0098069D">
              <w:rPr>
                <w:sz w:val="18"/>
                <w:szCs w:val="18"/>
              </w:rPr>
              <w:t>294</w:t>
            </w:r>
          </w:p>
        </w:tc>
        <w:tc>
          <w:tcPr>
            <w:tcW w:w="1080" w:type="dxa"/>
          </w:tcPr>
          <w:p w:rsidR="00B93F2D" w:rsidRPr="0098069D" w:rsidRDefault="00B93F2D" w:rsidP="0098069D">
            <w:pPr>
              <w:rPr>
                <w:sz w:val="18"/>
                <w:szCs w:val="18"/>
              </w:rPr>
            </w:pPr>
            <w:r w:rsidRPr="0098069D">
              <w:rPr>
                <w:sz w:val="18"/>
                <w:szCs w:val="18"/>
              </w:rPr>
              <w:t>Household Housing Unit</w:t>
            </w:r>
          </w:p>
          <w:p w:rsidR="00B93F2D" w:rsidRPr="0098069D" w:rsidRDefault="00B93F2D" w:rsidP="0098069D">
            <w:pPr>
              <w:rPr>
                <w:sz w:val="18"/>
                <w:szCs w:val="18"/>
              </w:rPr>
            </w:pPr>
          </w:p>
        </w:tc>
        <w:tc>
          <w:tcPr>
            <w:tcW w:w="990" w:type="dxa"/>
          </w:tcPr>
          <w:p w:rsidR="00B93F2D" w:rsidRPr="0098069D" w:rsidRDefault="00B93F2D" w:rsidP="0098069D">
            <w:pPr>
              <w:rPr>
                <w:sz w:val="18"/>
                <w:szCs w:val="18"/>
              </w:rPr>
            </w:pPr>
            <w:r w:rsidRPr="0098069D">
              <w:rPr>
                <w:sz w:val="18"/>
                <w:szCs w:val="18"/>
              </w:rPr>
              <w:t>103%</w:t>
            </w:r>
          </w:p>
        </w:tc>
      </w:tr>
      <w:tr w:rsidR="00B93F2D" w:rsidRPr="0098069D" w:rsidTr="0098069D">
        <w:tc>
          <w:tcPr>
            <w:tcW w:w="1278" w:type="dxa"/>
          </w:tcPr>
          <w:p w:rsidR="00B93F2D" w:rsidRPr="0098069D" w:rsidRDefault="00B93F2D" w:rsidP="0098069D">
            <w:pPr>
              <w:rPr>
                <w:sz w:val="18"/>
                <w:szCs w:val="18"/>
              </w:rPr>
            </w:pPr>
          </w:p>
        </w:tc>
        <w:tc>
          <w:tcPr>
            <w:tcW w:w="1350" w:type="dxa"/>
          </w:tcPr>
          <w:p w:rsidR="00B93F2D" w:rsidRPr="0098069D" w:rsidRDefault="00B93F2D" w:rsidP="0098069D">
            <w:pPr>
              <w:rPr>
                <w:sz w:val="18"/>
                <w:szCs w:val="18"/>
              </w:rPr>
            </w:pPr>
          </w:p>
        </w:tc>
        <w:tc>
          <w:tcPr>
            <w:tcW w:w="1170" w:type="dxa"/>
          </w:tcPr>
          <w:p w:rsidR="00B93F2D" w:rsidRPr="0098069D" w:rsidRDefault="00B93F2D" w:rsidP="0098069D">
            <w:pPr>
              <w:rPr>
                <w:sz w:val="18"/>
                <w:szCs w:val="18"/>
              </w:rPr>
            </w:pPr>
            <w:r w:rsidRPr="0098069D">
              <w:rPr>
                <w:sz w:val="18"/>
                <w:szCs w:val="18"/>
              </w:rPr>
              <w:t>PY2017 Closed $10,994,090</w:t>
            </w:r>
          </w:p>
        </w:tc>
        <w:tc>
          <w:tcPr>
            <w:tcW w:w="1800" w:type="dxa"/>
          </w:tcPr>
          <w:p w:rsidR="00B93F2D" w:rsidRPr="0098069D" w:rsidRDefault="00B93F2D" w:rsidP="0098069D">
            <w:pPr>
              <w:rPr>
                <w:sz w:val="18"/>
                <w:szCs w:val="18"/>
              </w:rPr>
            </w:pPr>
            <w:r w:rsidRPr="0098069D">
              <w:rPr>
                <w:sz w:val="18"/>
                <w:szCs w:val="18"/>
              </w:rPr>
              <w:t xml:space="preserve">Rental units constructed </w:t>
            </w:r>
          </w:p>
        </w:tc>
        <w:tc>
          <w:tcPr>
            <w:tcW w:w="990" w:type="dxa"/>
          </w:tcPr>
          <w:p w:rsidR="00B93F2D" w:rsidRPr="0098069D" w:rsidRDefault="00B93F2D" w:rsidP="0098069D">
            <w:pPr>
              <w:rPr>
                <w:sz w:val="18"/>
                <w:szCs w:val="18"/>
              </w:rPr>
            </w:pPr>
            <w:r w:rsidRPr="0098069D">
              <w:rPr>
                <w:sz w:val="18"/>
                <w:szCs w:val="18"/>
              </w:rPr>
              <w:t>200</w:t>
            </w:r>
          </w:p>
        </w:tc>
        <w:tc>
          <w:tcPr>
            <w:tcW w:w="810" w:type="dxa"/>
          </w:tcPr>
          <w:p w:rsidR="00B93F2D" w:rsidRPr="0098069D" w:rsidRDefault="00B93F2D" w:rsidP="0098069D">
            <w:pPr>
              <w:rPr>
                <w:sz w:val="18"/>
                <w:szCs w:val="18"/>
              </w:rPr>
            </w:pPr>
            <w:r w:rsidRPr="0098069D">
              <w:rPr>
                <w:sz w:val="18"/>
                <w:szCs w:val="18"/>
              </w:rPr>
              <w:t>369</w:t>
            </w:r>
          </w:p>
        </w:tc>
        <w:tc>
          <w:tcPr>
            <w:tcW w:w="1080" w:type="dxa"/>
          </w:tcPr>
          <w:p w:rsidR="00B93F2D" w:rsidRPr="0098069D" w:rsidRDefault="00B93F2D" w:rsidP="0098069D">
            <w:pPr>
              <w:rPr>
                <w:sz w:val="18"/>
                <w:szCs w:val="18"/>
              </w:rPr>
            </w:pPr>
            <w:r w:rsidRPr="0098069D">
              <w:rPr>
                <w:sz w:val="18"/>
                <w:szCs w:val="18"/>
              </w:rPr>
              <w:t>Household Housing Unit</w:t>
            </w:r>
          </w:p>
        </w:tc>
        <w:tc>
          <w:tcPr>
            <w:tcW w:w="990" w:type="dxa"/>
          </w:tcPr>
          <w:p w:rsidR="00B93F2D" w:rsidRPr="0098069D" w:rsidRDefault="00B93F2D" w:rsidP="0098069D">
            <w:pPr>
              <w:rPr>
                <w:sz w:val="18"/>
                <w:szCs w:val="18"/>
              </w:rPr>
            </w:pPr>
            <w:r w:rsidRPr="0098069D">
              <w:rPr>
                <w:sz w:val="18"/>
                <w:szCs w:val="18"/>
              </w:rPr>
              <w:t>185%</w:t>
            </w:r>
          </w:p>
        </w:tc>
      </w:tr>
      <w:tr w:rsidR="00B93F2D" w:rsidRPr="0098069D" w:rsidTr="0098069D">
        <w:tc>
          <w:tcPr>
            <w:tcW w:w="1278" w:type="dxa"/>
          </w:tcPr>
          <w:p w:rsidR="00B93F2D" w:rsidRPr="0098069D" w:rsidRDefault="00B93F2D" w:rsidP="0098069D">
            <w:pPr>
              <w:rPr>
                <w:sz w:val="18"/>
                <w:szCs w:val="18"/>
              </w:rPr>
            </w:pPr>
          </w:p>
        </w:tc>
        <w:tc>
          <w:tcPr>
            <w:tcW w:w="1350" w:type="dxa"/>
          </w:tcPr>
          <w:p w:rsidR="00B93F2D" w:rsidRPr="0098069D" w:rsidRDefault="00B93F2D" w:rsidP="0098069D">
            <w:pPr>
              <w:rPr>
                <w:sz w:val="18"/>
                <w:szCs w:val="18"/>
              </w:rPr>
            </w:pPr>
          </w:p>
        </w:tc>
        <w:tc>
          <w:tcPr>
            <w:tcW w:w="1170" w:type="dxa"/>
          </w:tcPr>
          <w:p w:rsidR="00B93F2D" w:rsidRPr="0098069D" w:rsidRDefault="00B93F2D" w:rsidP="0098069D">
            <w:pPr>
              <w:rPr>
                <w:sz w:val="18"/>
                <w:szCs w:val="18"/>
              </w:rPr>
            </w:pPr>
            <w:r w:rsidRPr="0098069D">
              <w:rPr>
                <w:sz w:val="18"/>
                <w:szCs w:val="18"/>
              </w:rPr>
              <w:t>PY2018</w:t>
            </w:r>
          </w:p>
          <w:p w:rsidR="00B93F2D" w:rsidRPr="0098069D" w:rsidRDefault="00B93F2D" w:rsidP="0098069D">
            <w:pPr>
              <w:rPr>
                <w:sz w:val="18"/>
                <w:szCs w:val="18"/>
              </w:rPr>
            </w:pPr>
            <w:r w:rsidRPr="0098069D">
              <w:rPr>
                <w:sz w:val="18"/>
                <w:szCs w:val="18"/>
              </w:rPr>
              <w:t>Closed</w:t>
            </w:r>
          </w:p>
          <w:p w:rsidR="00B93F2D" w:rsidRPr="0098069D" w:rsidRDefault="00B93F2D" w:rsidP="0098069D">
            <w:pPr>
              <w:rPr>
                <w:sz w:val="18"/>
                <w:szCs w:val="18"/>
              </w:rPr>
            </w:pPr>
            <w:r w:rsidRPr="0098069D">
              <w:rPr>
                <w:sz w:val="18"/>
                <w:szCs w:val="18"/>
              </w:rPr>
              <w:t>$2,404,900</w:t>
            </w:r>
          </w:p>
        </w:tc>
        <w:tc>
          <w:tcPr>
            <w:tcW w:w="1800" w:type="dxa"/>
          </w:tcPr>
          <w:p w:rsidR="00B93F2D" w:rsidRPr="0098069D" w:rsidRDefault="00B93F2D" w:rsidP="0098069D">
            <w:pPr>
              <w:rPr>
                <w:sz w:val="18"/>
                <w:szCs w:val="18"/>
              </w:rPr>
            </w:pPr>
            <w:r w:rsidRPr="0098069D">
              <w:rPr>
                <w:sz w:val="18"/>
                <w:szCs w:val="18"/>
              </w:rPr>
              <w:t>Rental units constructed</w:t>
            </w:r>
          </w:p>
        </w:tc>
        <w:tc>
          <w:tcPr>
            <w:tcW w:w="990" w:type="dxa"/>
          </w:tcPr>
          <w:p w:rsidR="00B93F2D" w:rsidRPr="0098069D" w:rsidRDefault="00B93F2D" w:rsidP="0098069D">
            <w:pPr>
              <w:rPr>
                <w:sz w:val="18"/>
                <w:szCs w:val="18"/>
              </w:rPr>
            </w:pPr>
            <w:r w:rsidRPr="0098069D">
              <w:rPr>
                <w:sz w:val="18"/>
                <w:szCs w:val="18"/>
              </w:rPr>
              <w:t>250</w:t>
            </w:r>
          </w:p>
        </w:tc>
        <w:tc>
          <w:tcPr>
            <w:tcW w:w="810" w:type="dxa"/>
          </w:tcPr>
          <w:p w:rsidR="00B93F2D" w:rsidRPr="0098069D" w:rsidRDefault="00B93F2D" w:rsidP="0098069D">
            <w:pPr>
              <w:rPr>
                <w:sz w:val="18"/>
                <w:szCs w:val="18"/>
              </w:rPr>
            </w:pPr>
            <w:r w:rsidRPr="0098069D">
              <w:rPr>
                <w:sz w:val="18"/>
                <w:szCs w:val="18"/>
              </w:rPr>
              <w:t>98</w:t>
            </w:r>
          </w:p>
        </w:tc>
        <w:tc>
          <w:tcPr>
            <w:tcW w:w="1080" w:type="dxa"/>
          </w:tcPr>
          <w:p w:rsidR="00B93F2D" w:rsidRPr="0098069D" w:rsidRDefault="00B93F2D" w:rsidP="0098069D">
            <w:pPr>
              <w:rPr>
                <w:sz w:val="18"/>
                <w:szCs w:val="18"/>
              </w:rPr>
            </w:pPr>
            <w:r w:rsidRPr="0098069D">
              <w:rPr>
                <w:sz w:val="18"/>
                <w:szCs w:val="18"/>
              </w:rPr>
              <w:t>Household</w:t>
            </w:r>
            <w:r w:rsidRPr="0098069D">
              <w:rPr>
                <w:sz w:val="18"/>
                <w:szCs w:val="18"/>
              </w:rPr>
              <w:br/>
              <w:t>Housing Unit</w:t>
            </w:r>
          </w:p>
        </w:tc>
        <w:tc>
          <w:tcPr>
            <w:tcW w:w="990" w:type="dxa"/>
          </w:tcPr>
          <w:p w:rsidR="00B93F2D" w:rsidRPr="0098069D" w:rsidRDefault="00B93F2D" w:rsidP="0098069D">
            <w:pPr>
              <w:rPr>
                <w:sz w:val="18"/>
                <w:szCs w:val="18"/>
              </w:rPr>
            </w:pPr>
            <w:r w:rsidRPr="0098069D">
              <w:rPr>
                <w:sz w:val="18"/>
                <w:szCs w:val="18"/>
              </w:rPr>
              <w:t>39%</w:t>
            </w:r>
          </w:p>
        </w:tc>
      </w:tr>
      <w:tr w:rsidR="00B93F2D" w:rsidRPr="0098069D" w:rsidTr="0098069D">
        <w:tc>
          <w:tcPr>
            <w:tcW w:w="1278" w:type="dxa"/>
          </w:tcPr>
          <w:p w:rsidR="00B93F2D" w:rsidRPr="0098069D" w:rsidRDefault="00B93F2D" w:rsidP="0098069D">
            <w:pPr>
              <w:rPr>
                <w:sz w:val="18"/>
                <w:szCs w:val="18"/>
              </w:rPr>
            </w:pPr>
          </w:p>
        </w:tc>
        <w:tc>
          <w:tcPr>
            <w:tcW w:w="1350" w:type="dxa"/>
          </w:tcPr>
          <w:p w:rsidR="00B93F2D" w:rsidRPr="0098069D" w:rsidRDefault="00B93F2D" w:rsidP="0098069D">
            <w:pPr>
              <w:rPr>
                <w:sz w:val="18"/>
                <w:szCs w:val="18"/>
              </w:rPr>
            </w:pPr>
          </w:p>
        </w:tc>
        <w:tc>
          <w:tcPr>
            <w:tcW w:w="1170" w:type="dxa"/>
          </w:tcPr>
          <w:p w:rsidR="00B93F2D" w:rsidRPr="0098069D" w:rsidRDefault="00B93F2D" w:rsidP="0098069D">
            <w:pPr>
              <w:rPr>
                <w:sz w:val="18"/>
                <w:szCs w:val="18"/>
              </w:rPr>
            </w:pPr>
            <w:r w:rsidRPr="0098069D">
              <w:rPr>
                <w:sz w:val="18"/>
                <w:szCs w:val="18"/>
              </w:rPr>
              <w:t>PY2019</w:t>
            </w:r>
          </w:p>
        </w:tc>
        <w:tc>
          <w:tcPr>
            <w:tcW w:w="1800" w:type="dxa"/>
          </w:tcPr>
          <w:p w:rsidR="00B93F2D" w:rsidRPr="0098069D" w:rsidRDefault="00B93F2D" w:rsidP="0098069D">
            <w:pPr>
              <w:rPr>
                <w:sz w:val="18"/>
                <w:szCs w:val="18"/>
              </w:rPr>
            </w:pPr>
            <w:r w:rsidRPr="0098069D">
              <w:rPr>
                <w:sz w:val="18"/>
                <w:szCs w:val="18"/>
              </w:rPr>
              <w:t>Rental units constructed</w:t>
            </w:r>
          </w:p>
        </w:tc>
        <w:tc>
          <w:tcPr>
            <w:tcW w:w="990" w:type="dxa"/>
          </w:tcPr>
          <w:p w:rsidR="00B93F2D" w:rsidRPr="0098069D" w:rsidRDefault="00B93F2D" w:rsidP="0098069D">
            <w:pPr>
              <w:rPr>
                <w:sz w:val="18"/>
                <w:szCs w:val="18"/>
              </w:rPr>
            </w:pPr>
            <w:r w:rsidRPr="0098069D">
              <w:rPr>
                <w:sz w:val="18"/>
                <w:szCs w:val="18"/>
              </w:rPr>
              <w:t>250</w:t>
            </w:r>
          </w:p>
        </w:tc>
        <w:tc>
          <w:tcPr>
            <w:tcW w:w="810" w:type="dxa"/>
          </w:tcPr>
          <w:p w:rsidR="00B93F2D" w:rsidRPr="0098069D" w:rsidRDefault="00B93F2D" w:rsidP="0098069D">
            <w:pPr>
              <w:rPr>
                <w:sz w:val="18"/>
                <w:szCs w:val="18"/>
              </w:rPr>
            </w:pPr>
          </w:p>
        </w:tc>
        <w:tc>
          <w:tcPr>
            <w:tcW w:w="1080" w:type="dxa"/>
          </w:tcPr>
          <w:p w:rsidR="00B93F2D" w:rsidRPr="0098069D" w:rsidRDefault="00B93F2D" w:rsidP="0098069D">
            <w:pPr>
              <w:rPr>
                <w:sz w:val="18"/>
                <w:szCs w:val="18"/>
              </w:rPr>
            </w:pPr>
          </w:p>
        </w:tc>
        <w:tc>
          <w:tcPr>
            <w:tcW w:w="990" w:type="dxa"/>
          </w:tcPr>
          <w:p w:rsidR="00B93F2D" w:rsidRPr="0098069D" w:rsidRDefault="00B93F2D" w:rsidP="0098069D">
            <w:pPr>
              <w:rPr>
                <w:sz w:val="18"/>
                <w:szCs w:val="18"/>
              </w:rPr>
            </w:pPr>
          </w:p>
        </w:tc>
      </w:tr>
      <w:tr w:rsidR="00B93F2D" w:rsidRPr="0098069D" w:rsidTr="0098069D">
        <w:tc>
          <w:tcPr>
            <w:tcW w:w="1278" w:type="dxa"/>
          </w:tcPr>
          <w:p w:rsidR="00B93F2D" w:rsidRPr="0098069D" w:rsidRDefault="00B93F2D" w:rsidP="0098069D">
            <w:pPr>
              <w:rPr>
                <w:sz w:val="18"/>
                <w:szCs w:val="18"/>
              </w:rPr>
            </w:pPr>
          </w:p>
        </w:tc>
        <w:tc>
          <w:tcPr>
            <w:tcW w:w="1350" w:type="dxa"/>
          </w:tcPr>
          <w:p w:rsidR="00B93F2D" w:rsidRPr="0098069D" w:rsidRDefault="00B93F2D" w:rsidP="0098069D">
            <w:pPr>
              <w:rPr>
                <w:sz w:val="18"/>
                <w:szCs w:val="18"/>
              </w:rPr>
            </w:pPr>
          </w:p>
        </w:tc>
        <w:tc>
          <w:tcPr>
            <w:tcW w:w="1170" w:type="dxa"/>
          </w:tcPr>
          <w:p w:rsidR="00B93F2D" w:rsidRPr="0098069D" w:rsidRDefault="00B93F2D" w:rsidP="0098069D">
            <w:pPr>
              <w:rPr>
                <w:sz w:val="18"/>
                <w:szCs w:val="18"/>
              </w:rPr>
            </w:pPr>
          </w:p>
        </w:tc>
        <w:tc>
          <w:tcPr>
            <w:tcW w:w="1800" w:type="dxa"/>
          </w:tcPr>
          <w:p w:rsidR="00B93F2D" w:rsidRPr="0098069D" w:rsidRDefault="00B93F2D" w:rsidP="0098069D">
            <w:pPr>
              <w:rPr>
                <w:sz w:val="18"/>
                <w:szCs w:val="18"/>
              </w:rPr>
            </w:pPr>
            <w:r w:rsidRPr="0098069D">
              <w:rPr>
                <w:sz w:val="18"/>
                <w:szCs w:val="18"/>
              </w:rPr>
              <w:t>Rental units rehabilitated</w:t>
            </w:r>
          </w:p>
        </w:tc>
        <w:tc>
          <w:tcPr>
            <w:tcW w:w="990" w:type="dxa"/>
          </w:tcPr>
          <w:p w:rsidR="00B93F2D" w:rsidRPr="0098069D" w:rsidRDefault="00B93F2D" w:rsidP="0098069D">
            <w:pPr>
              <w:rPr>
                <w:sz w:val="18"/>
                <w:szCs w:val="18"/>
              </w:rPr>
            </w:pPr>
            <w:r w:rsidRPr="0098069D">
              <w:rPr>
                <w:sz w:val="18"/>
                <w:szCs w:val="18"/>
              </w:rPr>
              <w:t>N/A</w:t>
            </w:r>
          </w:p>
        </w:tc>
        <w:tc>
          <w:tcPr>
            <w:tcW w:w="810" w:type="dxa"/>
          </w:tcPr>
          <w:p w:rsidR="00B93F2D" w:rsidRPr="0098069D" w:rsidRDefault="00B93F2D" w:rsidP="0098069D">
            <w:r w:rsidRPr="0098069D">
              <w:rPr>
                <w:sz w:val="18"/>
                <w:szCs w:val="18"/>
              </w:rPr>
              <w:t>N/A</w:t>
            </w:r>
          </w:p>
        </w:tc>
        <w:tc>
          <w:tcPr>
            <w:tcW w:w="1080" w:type="dxa"/>
          </w:tcPr>
          <w:p w:rsidR="00B93F2D" w:rsidRPr="0098069D" w:rsidRDefault="00B93F2D" w:rsidP="0098069D">
            <w:pPr>
              <w:rPr>
                <w:sz w:val="18"/>
                <w:szCs w:val="18"/>
              </w:rPr>
            </w:pPr>
            <w:r w:rsidRPr="0098069D">
              <w:rPr>
                <w:sz w:val="18"/>
                <w:szCs w:val="18"/>
              </w:rPr>
              <w:t>Household Housing Unit</w:t>
            </w:r>
          </w:p>
        </w:tc>
        <w:tc>
          <w:tcPr>
            <w:tcW w:w="990" w:type="dxa"/>
          </w:tcPr>
          <w:p w:rsidR="00B93F2D" w:rsidRPr="0098069D" w:rsidRDefault="00B93F2D" w:rsidP="0098069D">
            <w:r w:rsidRPr="0098069D">
              <w:rPr>
                <w:sz w:val="18"/>
                <w:szCs w:val="18"/>
              </w:rPr>
              <w:t>N/A</w:t>
            </w:r>
          </w:p>
        </w:tc>
      </w:tr>
      <w:tr w:rsidR="00B93F2D" w:rsidRPr="0098069D" w:rsidTr="0098069D">
        <w:tc>
          <w:tcPr>
            <w:tcW w:w="1278" w:type="dxa"/>
          </w:tcPr>
          <w:p w:rsidR="00B93F2D" w:rsidRPr="0098069D" w:rsidRDefault="00B93F2D" w:rsidP="0098069D">
            <w:pPr>
              <w:rPr>
                <w:sz w:val="18"/>
                <w:szCs w:val="18"/>
              </w:rPr>
            </w:pPr>
          </w:p>
        </w:tc>
        <w:tc>
          <w:tcPr>
            <w:tcW w:w="1350" w:type="dxa"/>
          </w:tcPr>
          <w:p w:rsidR="00B93F2D" w:rsidRPr="0098069D" w:rsidRDefault="00B93F2D" w:rsidP="0098069D">
            <w:pPr>
              <w:rPr>
                <w:sz w:val="18"/>
                <w:szCs w:val="18"/>
              </w:rPr>
            </w:pPr>
          </w:p>
        </w:tc>
        <w:tc>
          <w:tcPr>
            <w:tcW w:w="1170" w:type="dxa"/>
          </w:tcPr>
          <w:p w:rsidR="00B93F2D" w:rsidRPr="0098069D" w:rsidRDefault="00B93F2D" w:rsidP="0098069D">
            <w:pPr>
              <w:rPr>
                <w:sz w:val="18"/>
                <w:szCs w:val="18"/>
              </w:rPr>
            </w:pPr>
          </w:p>
        </w:tc>
        <w:tc>
          <w:tcPr>
            <w:tcW w:w="1800" w:type="dxa"/>
          </w:tcPr>
          <w:p w:rsidR="00B93F2D" w:rsidRPr="0098069D" w:rsidRDefault="00B93F2D" w:rsidP="0098069D">
            <w:pPr>
              <w:rPr>
                <w:sz w:val="18"/>
                <w:szCs w:val="18"/>
              </w:rPr>
            </w:pPr>
            <w:r w:rsidRPr="0098069D">
              <w:rPr>
                <w:sz w:val="18"/>
                <w:szCs w:val="18"/>
              </w:rPr>
              <w:t>Homeowner Housing Added</w:t>
            </w:r>
          </w:p>
        </w:tc>
        <w:tc>
          <w:tcPr>
            <w:tcW w:w="990" w:type="dxa"/>
          </w:tcPr>
          <w:p w:rsidR="00B93F2D" w:rsidRPr="0098069D" w:rsidRDefault="00B93F2D" w:rsidP="0098069D">
            <w:pPr>
              <w:rPr>
                <w:sz w:val="18"/>
                <w:szCs w:val="18"/>
              </w:rPr>
            </w:pPr>
            <w:r w:rsidRPr="0098069D">
              <w:rPr>
                <w:sz w:val="18"/>
                <w:szCs w:val="18"/>
              </w:rPr>
              <w:t>N/A</w:t>
            </w:r>
          </w:p>
        </w:tc>
        <w:tc>
          <w:tcPr>
            <w:tcW w:w="810" w:type="dxa"/>
          </w:tcPr>
          <w:p w:rsidR="00B93F2D" w:rsidRPr="0098069D" w:rsidRDefault="00B93F2D" w:rsidP="0098069D">
            <w:r w:rsidRPr="0098069D">
              <w:rPr>
                <w:sz w:val="18"/>
                <w:szCs w:val="18"/>
              </w:rPr>
              <w:t>N/A</w:t>
            </w:r>
          </w:p>
        </w:tc>
        <w:tc>
          <w:tcPr>
            <w:tcW w:w="1080" w:type="dxa"/>
          </w:tcPr>
          <w:p w:rsidR="00B93F2D" w:rsidRPr="0098069D" w:rsidRDefault="00B93F2D" w:rsidP="0098069D">
            <w:pPr>
              <w:rPr>
                <w:sz w:val="18"/>
                <w:szCs w:val="18"/>
              </w:rPr>
            </w:pPr>
            <w:r w:rsidRPr="0098069D">
              <w:rPr>
                <w:sz w:val="18"/>
                <w:szCs w:val="18"/>
              </w:rPr>
              <w:t>Household Housing Unit</w:t>
            </w:r>
          </w:p>
        </w:tc>
        <w:tc>
          <w:tcPr>
            <w:tcW w:w="990" w:type="dxa"/>
          </w:tcPr>
          <w:p w:rsidR="00B93F2D" w:rsidRPr="0098069D" w:rsidRDefault="00B93F2D" w:rsidP="0098069D">
            <w:r w:rsidRPr="0098069D">
              <w:rPr>
                <w:sz w:val="18"/>
                <w:szCs w:val="18"/>
              </w:rPr>
              <w:t>N/A</w:t>
            </w:r>
          </w:p>
        </w:tc>
      </w:tr>
    </w:tbl>
    <w:p w:rsidR="00B93F2D" w:rsidRPr="0098069D" w:rsidRDefault="00B93F2D" w:rsidP="00B93F2D">
      <w:pPr>
        <w:pStyle w:val="PlainText"/>
        <w:ind w:firstLine="720"/>
        <w:rPr>
          <w:rFonts w:ascii="Times New Roman" w:hAnsi="Times New Roman" w:cs="Times New Roman"/>
          <w:spacing w:val="-3"/>
          <w:sz w:val="24"/>
          <w:szCs w:val="24"/>
        </w:rPr>
      </w:pPr>
      <w:r w:rsidRPr="0098069D">
        <w:rPr>
          <w:rFonts w:ascii="Times New Roman" w:hAnsi="Times New Roman" w:cs="Times New Roman"/>
          <w:spacing w:val="-3"/>
          <w:sz w:val="24"/>
          <w:szCs w:val="24"/>
        </w:rPr>
        <w:t>In PY2015, Alabama received an allocation of $7,819,900 and 5 projects received HOME commitments.  Two (2) of the projects are CHDO developments.  As of March 31, 2016 (the last day of the reporting period), 3 of the five projects had begun construction.  Over two-thirds (71%) of the PY15 HOME funds are being used to provide housing to special needs populations (including the elderly, mentally ill, mentally or physically disabled, sensory impaired, etc).  Of 250 total units, 42 or 20% are for families, 208 or 80% are for elderly, and 18 or 7% are for special needs residents, including residents who are disabled or sensory impaired.</w:t>
      </w:r>
    </w:p>
    <w:p w:rsidR="00B93F2D" w:rsidRPr="0098069D" w:rsidRDefault="00B93F2D" w:rsidP="00B93F2D">
      <w:pPr>
        <w:pStyle w:val="PlainText"/>
        <w:rPr>
          <w:rFonts w:ascii="Times New Roman" w:hAnsi="Times New Roman" w:cs="Times New Roman"/>
          <w:spacing w:val="-3"/>
          <w:sz w:val="24"/>
          <w:szCs w:val="24"/>
        </w:rPr>
      </w:pPr>
      <w:r w:rsidRPr="0098069D">
        <w:rPr>
          <w:rFonts w:ascii="Times New Roman" w:hAnsi="Times New Roman" w:cs="Times New Roman"/>
          <w:spacing w:val="-3"/>
          <w:sz w:val="24"/>
          <w:szCs w:val="24"/>
        </w:rPr>
        <w:tab/>
        <w:t>The PY15 project mix is as follows:</w:t>
      </w:r>
    </w:p>
    <w:p w:rsidR="00B93F2D" w:rsidRPr="0098069D" w:rsidRDefault="00B93F2D" w:rsidP="00B93F2D">
      <w:pPr>
        <w:pStyle w:val="PlainText"/>
        <w:rPr>
          <w:rFonts w:ascii="Times New Roman" w:hAnsi="Times New Roman" w:cs="Times New Roman"/>
          <w:spacing w:val="-3"/>
          <w:sz w:val="24"/>
          <w:szCs w:val="24"/>
        </w:rPr>
      </w:pPr>
      <w:r w:rsidRPr="0098069D">
        <w:rPr>
          <w:rFonts w:ascii="Times New Roman" w:hAnsi="Times New Roman" w:cs="Times New Roman"/>
          <w:spacing w:val="-3"/>
          <w:sz w:val="24"/>
          <w:szCs w:val="24"/>
        </w:rPr>
        <w:tab/>
      </w:r>
      <w:r w:rsidRPr="0098069D">
        <w:rPr>
          <w:rFonts w:ascii="Times New Roman" w:hAnsi="Times New Roman" w:cs="Times New Roman"/>
          <w:spacing w:val="-3"/>
          <w:sz w:val="24"/>
          <w:szCs w:val="24"/>
        </w:rPr>
        <w:tab/>
        <w:t>(1)</w:t>
      </w:r>
      <w:r w:rsidRPr="0098069D">
        <w:rPr>
          <w:rFonts w:ascii="Times New Roman" w:hAnsi="Times New Roman" w:cs="Times New Roman"/>
          <w:spacing w:val="-3"/>
          <w:sz w:val="24"/>
          <w:szCs w:val="24"/>
        </w:rPr>
        <w:tab/>
        <w:t>Lee County, 56 units (elderly and special needs)</w:t>
      </w:r>
    </w:p>
    <w:p w:rsidR="00B93F2D" w:rsidRPr="0098069D" w:rsidRDefault="00B93F2D" w:rsidP="00B93F2D">
      <w:pPr>
        <w:pStyle w:val="PlainText"/>
        <w:rPr>
          <w:rFonts w:ascii="Times New Roman" w:hAnsi="Times New Roman" w:cs="Times New Roman"/>
          <w:spacing w:val="-3"/>
          <w:sz w:val="24"/>
          <w:szCs w:val="24"/>
        </w:rPr>
      </w:pPr>
      <w:r w:rsidRPr="0098069D">
        <w:rPr>
          <w:rFonts w:ascii="Times New Roman" w:hAnsi="Times New Roman" w:cs="Times New Roman"/>
          <w:spacing w:val="-3"/>
          <w:sz w:val="24"/>
          <w:szCs w:val="24"/>
        </w:rPr>
        <w:tab/>
      </w:r>
      <w:r w:rsidRPr="0098069D">
        <w:rPr>
          <w:rFonts w:ascii="Times New Roman" w:hAnsi="Times New Roman" w:cs="Times New Roman"/>
          <w:spacing w:val="-3"/>
          <w:sz w:val="24"/>
          <w:szCs w:val="24"/>
        </w:rPr>
        <w:tab/>
        <w:t>(2)</w:t>
      </w:r>
      <w:r w:rsidRPr="0098069D">
        <w:rPr>
          <w:rFonts w:ascii="Times New Roman" w:hAnsi="Times New Roman" w:cs="Times New Roman"/>
          <w:spacing w:val="-3"/>
          <w:sz w:val="24"/>
          <w:szCs w:val="24"/>
        </w:rPr>
        <w:tab/>
        <w:t>Elmore County, 56 units (elderly and special needs)</w:t>
      </w:r>
    </w:p>
    <w:p w:rsidR="00B93F2D" w:rsidRPr="0098069D" w:rsidRDefault="00B93F2D" w:rsidP="00B93F2D">
      <w:pPr>
        <w:pStyle w:val="PlainText"/>
        <w:rPr>
          <w:rFonts w:ascii="Times New Roman" w:hAnsi="Times New Roman" w:cs="Times New Roman"/>
          <w:spacing w:val="-3"/>
          <w:sz w:val="24"/>
          <w:szCs w:val="24"/>
        </w:rPr>
      </w:pPr>
      <w:r w:rsidRPr="0098069D">
        <w:rPr>
          <w:rFonts w:ascii="Times New Roman" w:hAnsi="Times New Roman" w:cs="Times New Roman"/>
          <w:spacing w:val="-3"/>
          <w:sz w:val="24"/>
          <w:szCs w:val="24"/>
        </w:rPr>
        <w:tab/>
      </w:r>
      <w:r w:rsidRPr="0098069D">
        <w:rPr>
          <w:rFonts w:ascii="Times New Roman" w:hAnsi="Times New Roman" w:cs="Times New Roman"/>
          <w:spacing w:val="-3"/>
          <w:sz w:val="24"/>
          <w:szCs w:val="24"/>
        </w:rPr>
        <w:tab/>
        <w:t>(3)</w:t>
      </w:r>
      <w:r w:rsidRPr="0098069D">
        <w:rPr>
          <w:rFonts w:ascii="Times New Roman" w:hAnsi="Times New Roman" w:cs="Times New Roman"/>
          <w:spacing w:val="-3"/>
          <w:sz w:val="24"/>
          <w:szCs w:val="24"/>
        </w:rPr>
        <w:tab/>
        <w:t>Monroe County, 40 units (elderly and special needs)</w:t>
      </w:r>
    </w:p>
    <w:p w:rsidR="00B93F2D" w:rsidRPr="0098069D" w:rsidRDefault="00B93F2D" w:rsidP="00B93F2D">
      <w:pPr>
        <w:pStyle w:val="PlainText"/>
        <w:rPr>
          <w:rFonts w:ascii="Times New Roman" w:hAnsi="Times New Roman" w:cs="Times New Roman"/>
          <w:spacing w:val="-3"/>
          <w:sz w:val="24"/>
          <w:szCs w:val="24"/>
        </w:rPr>
      </w:pPr>
      <w:r w:rsidRPr="0098069D">
        <w:rPr>
          <w:rFonts w:ascii="Times New Roman" w:hAnsi="Times New Roman" w:cs="Times New Roman"/>
          <w:spacing w:val="-3"/>
          <w:sz w:val="24"/>
          <w:szCs w:val="24"/>
        </w:rPr>
        <w:tab/>
      </w:r>
      <w:r w:rsidRPr="0098069D">
        <w:rPr>
          <w:rFonts w:ascii="Times New Roman" w:hAnsi="Times New Roman" w:cs="Times New Roman"/>
          <w:spacing w:val="-3"/>
          <w:sz w:val="24"/>
          <w:szCs w:val="24"/>
        </w:rPr>
        <w:tab/>
        <w:t>(4)</w:t>
      </w:r>
      <w:r w:rsidRPr="0098069D">
        <w:rPr>
          <w:rFonts w:ascii="Times New Roman" w:hAnsi="Times New Roman" w:cs="Times New Roman"/>
          <w:spacing w:val="-3"/>
          <w:sz w:val="24"/>
          <w:szCs w:val="24"/>
        </w:rPr>
        <w:tab/>
        <w:t>Talladega County, 42 units (family and special needs)</w:t>
      </w:r>
    </w:p>
    <w:p w:rsidR="00B93F2D" w:rsidRPr="0098069D" w:rsidRDefault="00B93F2D" w:rsidP="00B93F2D">
      <w:pPr>
        <w:pStyle w:val="PlainText"/>
        <w:rPr>
          <w:rFonts w:ascii="Times New Roman" w:hAnsi="Times New Roman" w:cs="Times New Roman"/>
          <w:spacing w:val="-3"/>
          <w:sz w:val="24"/>
          <w:szCs w:val="24"/>
        </w:rPr>
      </w:pPr>
      <w:r w:rsidRPr="0098069D">
        <w:rPr>
          <w:rFonts w:ascii="Times New Roman" w:hAnsi="Times New Roman" w:cs="Times New Roman"/>
          <w:spacing w:val="-3"/>
          <w:sz w:val="24"/>
          <w:szCs w:val="24"/>
        </w:rPr>
        <w:tab/>
      </w:r>
      <w:r w:rsidRPr="0098069D">
        <w:rPr>
          <w:rFonts w:ascii="Times New Roman" w:hAnsi="Times New Roman" w:cs="Times New Roman"/>
          <w:spacing w:val="-3"/>
          <w:sz w:val="24"/>
          <w:szCs w:val="24"/>
        </w:rPr>
        <w:tab/>
        <w:t>(5)</w:t>
      </w:r>
      <w:r w:rsidRPr="0098069D">
        <w:rPr>
          <w:rFonts w:ascii="Times New Roman" w:hAnsi="Times New Roman" w:cs="Times New Roman"/>
          <w:spacing w:val="-3"/>
          <w:sz w:val="24"/>
          <w:szCs w:val="24"/>
        </w:rPr>
        <w:tab/>
        <w:t>Lauderdale County, 56 units (elderly and special needs)</w:t>
      </w:r>
    </w:p>
    <w:p w:rsidR="00B93F2D" w:rsidRPr="0098069D" w:rsidRDefault="00B93F2D" w:rsidP="00B93F2D">
      <w:pPr>
        <w:pStyle w:val="PlainText"/>
        <w:rPr>
          <w:rFonts w:ascii="Times New Roman" w:hAnsi="Times New Roman" w:cs="Times New Roman"/>
          <w:spacing w:val="-3"/>
          <w:sz w:val="24"/>
          <w:szCs w:val="24"/>
        </w:rPr>
      </w:pPr>
    </w:p>
    <w:p w:rsidR="00B93F2D" w:rsidRPr="0098069D" w:rsidRDefault="00B93F2D" w:rsidP="00B93F2D">
      <w:pPr>
        <w:pStyle w:val="PlainText"/>
        <w:rPr>
          <w:rFonts w:ascii="Times New Roman" w:hAnsi="Times New Roman" w:cs="Times New Roman"/>
          <w:sz w:val="24"/>
          <w:szCs w:val="24"/>
        </w:rPr>
      </w:pPr>
      <w:r w:rsidRPr="0098069D">
        <w:rPr>
          <w:rFonts w:ascii="Times New Roman" w:hAnsi="Times New Roman" w:cs="Times New Roman"/>
          <w:spacing w:val="-3"/>
          <w:sz w:val="24"/>
          <w:szCs w:val="24"/>
        </w:rPr>
        <w:tab/>
      </w:r>
      <w:r w:rsidRPr="0098069D">
        <w:rPr>
          <w:rFonts w:ascii="Times New Roman" w:hAnsi="Times New Roman" w:cs="Times New Roman"/>
          <w:sz w:val="24"/>
          <w:szCs w:val="24"/>
        </w:rPr>
        <w:t>In PY2015, construction was completed and HOME Loans closed on nine (9) HOME Projects for which HOME funds were disbursed and the projects were closed.  Four (4) of these projects were issued HOME Commitments in the 2012 Funding Cycle.  Five (5) were issued HOME Commitments in the 2013 Funding Cycle.  The following list of HOME Projects were completed in PY2015:</w:t>
      </w:r>
    </w:p>
    <w:p w:rsidR="00B93F2D" w:rsidRPr="0098069D" w:rsidRDefault="00B93F2D" w:rsidP="00B93F2D">
      <w:pPr>
        <w:pStyle w:val="PlainText"/>
        <w:ind w:left="720"/>
        <w:rPr>
          <w:rFonts w:ascii="Times New Roman" w:hAnsi="Times New Roman" w:cs="Times New Roman"/>
          <w:sz w:val="24"/>
          <w:szCs w:val="24"/>
        </w:rPr>
      </w:pPr>
      <w:r w:rsidRPr="0098069D">
        <w:rPr>
          <w:rFonts w:ascii="Times New Roman" w:hAnsi="Times New Roman" w:cs="Times New Roman"/>
          <w:sz w:val="24"/>
          <w:szCs w:val="24"/>
        </w:rPr>
        <w:t>(1)</w:t>
      </w:r>
      <w:r w:rsidRPr="0098069D">
        <w:rPr>
          <w:rFonts w:ascii="Times New Roman" w:hAnsi="Times New Roman" w:cs="Times New Roman"/>
          <w:sz w:val="24"/>
          <w:szCs w:val="24"/>
        </w:rPr>
        <w:tab/>
        <w:t>Hallmark at Selma in Dallas County: 56 unit apartment community for elderly.</w:t>
      </w:r>
    </w:p>
    <w:p w:rsidR="00B93F2D" w:rsidRPr="0098069D" w:rsidRDefault="00B93F2D" w:rsidP="00B93F2D">
      <w:pPr>
        <w:pStyle w:val="PlainText"/>
        <w:ind w:left="720"/>
        <w:rPr>
          <w:rFonts w:ascii="Times New Roman" w:hAnsi="Times New Roman" w:cs="Times New Roman"/>
          <w:sz w:val="24"/>
          <w:szCs w:val="24"/>
        </w:rPr>
      </w:pPr>
      <w:r w:rsidRPr="0098069D">
        <w:rPr>
          <w:rFonts w:ascii="Times New Roman" w:hAnsi="Times New Roman" w:cs="Times New Roman"/>
          <w:sz w:val="24"/>
          <w:szCs w:val="24"/>
        </w:rPr>
        <w:t>(2)</w:t>
      </w:r>
      <w:r w:rsidRPr="0098069D">
        <w:rPr>
          <w:rFonts w:ascii="Times New Roman" w:hAnsi="Times New Roman" w:cs="Times New Roman"/>
          <w:sz w:val="24"/>
          <w:szCs w:val="24"/>
        </w:rPr>
        <w:tab/>
        <w:t xml:space="preserve">Hurricane Creek Trace in Tuscalooa County: 50 unit apartment community for </w:t>
      </w:r>
    </w:p>
    <w:p w:rsidR="00B93F2D" w:rsidRPr="0098069D" w:rsidRDefault="00B93F2D" w:rsidP="00B93F2D">
      <w:pPr>
        <w:pStyle w:val="PlainText"/>
        <w:ind w:left="1440"/>
        <w:rPr>
          <w:rFonts w:ascii="Times New Roman" w:hAnsi="Times New Roman" w:cs="Times New Roman"/>
          <w:sz w:val="24"/>
          <w:szCs w:val="24"/>
        </w:rPr>
      </w:pPr>
      <w:r w:rsidRPr="0098069D">
        <w:rPr>
          <w:rFonts w:ascii="Times New Roman" w:hAnsi="Times New Roman" w:cs="Times New Roman"/>
          <w:sz w:val="24"/>
          <w:szCs w:val="24"/>
        </w:rPr>
        <w:t>elderly.</w:t>
      </w:r>
    </w:p>
    <w:p w:rsidR="00B93F2D" w:rsidRPr="0098069D" w:rsidRDefault="00B93F2D" w:rsidP="00B93F2D">
      <w:pPr>
        <w:pStyle w:val="PlainText"/>
        <w:ind w:left="720"/>
        <w:rPr>
          <w:rFonts w:ascii="Times New Roman" w:hAnsi="Times New Roman" w:cs="Times New Roman"/>
          <w:sz w:val="24"/>
          <w:szCs w:val="24"/>
        </w:rPr>
      </w:pPr>
      <w:r w:rsidRPr="0098069D">
        <w:rPr>
          <w:rFonts w:ascii="Times New Roman" w:hAnsi="Times New Roman" w:cs="Times New Roman"/>
          <w:sz w:val="24"/>
          <w:szCs w:val="24"/>
        </w:rPr>
        <w:t>(3)</w:t>
      </w:r>
      <w:r w:rsidRPr="0098069D">
        <w:rPr>
          <w:rFonts w:ascii="Times New Roman" w:hAnsi="Times New Roman" w:cs="Times New Roman"/>
          <w:sz w:val="24"/>
          <w:szCs w:val="24"/>
        </w:rPr>
        <w:tab/>
        <w:t>Ridgecrest Estates in Calhoun County: 56 unit apartment community for families.</w:t>
      </w:r>
    </w:p>
    <w:p w:rsidR="00B93F2D" w:rsidRPr="0098069D" w:rsidRDefault="00B93F2D" w:rsidP="00B93F2D">
      <w:pPr>
        <w:pStyle w:val="PlainText"/>
        <w:ind w:left="720"/>
        <w:rPr>
          <w:rFonts w:ascii="Times New Roman" w:hAnsi="Times New Roman" w:cs="Times New Roman"/>
          <w:sz w:val="24"/>
          <w:szCs w:val="24"/>
        </w:rPr>
      </w:pPr>
      <w:r w:rsidRPr="0098069D">
        <w:rPr>
          <w:rFonts w:ascii="Times New Roman" w:hAnsi="Times New Roman" w:cs="Times New Roman"/>
          <w:sz w:val="24"/>
          <w:szCs w:val="24"/>
        </w:rPr>
        <w:t>(4)</w:t>
      </w:r>
      <w:r w:rsidRPr="0098069D">
        <w:rPr>
          <w:rFonts w:ascii="Times New Roman" w:hAnsi="Times New Roman" w:cs="Times New Roman"/>
          <w:sz w:val="24"/>
          <w:szCs w:val="24"/>
        </w:rPr>
        <w:tab/>
        <w:t>Hallmark at Phenix in Russell County: 56 unit apartment community for elderly.</w:t>
      </w:r>
    </w:p>
    <w:p w:rsidR="00B93F2D" w:rsidRPr="0098069D" w:rsidRDefault="00B93F2D" w:rsidP="00B93F2D">
      <w:pPr>
        <w:pStyle w:val="PlainText"/>
        <w:ind w:left="720"/>
        <w:rPr>
          <w:rFonts w:ascii="Times New Roman" w:hAnsi="Times New Roman" w:cs="Times New Roman"/>
          <w:sz w:val="24"/>
          <w:szCs w:val="24"/>
        </w:rPr>
      </w:pPr>
      <w:r w:rsidRPr="0098069D">
        <w:rPr>
          <w:rFonts w:ascii="Times New Roman" w:hAnsi="Times New Roman" w:cs="Times New Roman"/>
          <w:sz w:val="24"/>
          <w:szCs w:val="24"/>
        </w:rPr>
        <w:t>(5)</w:t>
      </w:r>
      <w:r w:rsidRPr="0098069D">
        <w:rPr>
          <w:rFonts w:ascii="Times New Roman" w:hAnsi="Times New Roman" w:cs="Times New Roman"/>
          <w:sz w:val="24"/>
          <w:szCs w:val="24"/>
        </w:rPr>
        <w:tab/>
        <w:t>French Farms Village in Limestone County: 56 unit apartment community for</w:t>
      </w:r>
    </w:p>
    <w:p w:rsidR="00B93F2D" w:rsidRPr="0098069D" w:rsidRDefault="00B93F2D" w:rsidP="00B93F2D">
      <w:pPr>
        <w:pStyle w:val="PlainText"/>
        <w:ind w:left="720" w:firstLine="720"/>
        <w:rPr>
          <w:rFonts w:ascii="Times New Roman" w:hAnsi="Times New Roman" w:cs="Times New Roman"/>
          <w:sz w:val="24"/>
          <w:szCs w:val="24"/>
        </w:rPr>
      </w:pPr>
      <w:r w:rsidRPr="0098069D">
        <w:rPr>
          <w:rFonts w:ascii="Times New Roman" w:hAnsi="Times New Roman" w:cs="Times New Roman"/>
          <w:sz w:val="24"/>
          <w:szCs w:val="24"/>
        </w:rPr>
        <w:t>elderly.</w:t>
      </w:r>
    </w:p>
    <w:p w:rsidR="00B93F2D" w:rsidRPr="0098069D" w:rsidRDefault="00B93F2D" w:rsidP="00B93F2D">
      <w:pPr>
        <w:pStyle w:val="PlainText"/>
        <w:ind w:left="720"/>
        <w:rPr>
          <w:rFonts w:ascii="Times New Roman" w:hAnsi="Times New Roman" w:cs="Times New Roman"/>
          <w:sz w:val="24"/>
          <w:szCs w:val="24"/>
        </w:rPr>
      </w:pPr>
      <w:r w:rsidRPr="0098069D">
        <w:rPr>
          <w:rFonts w:ascii="Times New Roman" w:hAnsi="Times New Roman" w:cs="Times New Roman"/>
          <w:sz w:val="24"/>
          <w:szCs w:val="24"/>
        </w:rPr>
        <w:t>(6)</w:t>
      </w:r>
      <w:r w:rsidRPr="0098069D">
        <w:rPr>
          <w:rFonts w:ascii="Times New Roman" w:hAnsi="Times New Roman" w:cs="Times New Roman"/>
          <w:sz w:val="24"/>
          <w:szCs w:val="24"/>
        </w:rPr>
        <w:tab/>
        <w:t>Somerville in Tuscaloosa County: 50 unit apartment community for elderly.</w:t>
      </w:r>
    </w:p>
    <w:p w:rsidR="00B93F2D" w:rsidRPr="0098069D" w:rsidRDefault="00B93F2D" w:rsidP="00B93F2D">
      <w:pPr>
        <w:pStyle w:val="PlainText"/>
        <w:ind w:left="720"/>
        <w:rPr>
          <w:rFonts w:ascii="Times New Roman" w:hAnsi="Times New Roman" w:cs="Times New Roman"/>
          <w:sz w:val="24"/>
          <w:szCs w:val="24"/>
        </w:rPr>
      </w:pPr>
      <w:r w:rsidRPr="0098069D">
        <w:rPr>
          <w:rFonts w:ascii="Times New Roman" w:hAnsi="Times New Roman" w:cs="Times New Roman"/>
          <w:sz w:val="24"/>
          <w:szCs w:val="24"/>
        </w:rPr>
        <w:t>(7)</w:t>
      </w:r>
      <w:r w:rsidRPr="0098069D">
        <w:rPr>
          <w:rFonts w:ascii="Times New Roman" w:hAnsi="Times New Roman" w:cs="Times New Roman"/>
          <w:sz w:val="24"/>
          <w:szCs w:val="24"/>
        </w:rPr>
        <w:tab/>
        <w:t>The Village at Oliver Place in Franklin County: 24 unit apartment community for</w:t>
      </w:r>
    </w:p>
    <w:p w:rsidR="00B93F2D" w:rsidRPr="0098069D" w:rsidRDefault="00B93F2D" w:rsidP="00B93F2D">
      <w:pPr>
        <w:pStyle w:val="PlainText"/>
        <w:ind w:left="720" w:firstLine="720"/>
        <w:rPr>
          <w:rFonts w:ascii="Times New Roman" w:hAnsi="Times New Roman" w:cs="Times New Roman"/>
          <w:sz w:val="24"/>
          <w:szCs w:val="24"/>
        </w:rPr>
      </w:pPr>
      <w:r w:rsidRPr="0098069D">
        <w:rPr>
          <w:rFonts w:ascii="Times New Roman" w:hAnsi="Times New Roman" w:cs="Times New Roman"/>
          <w:sz w:val="24"/>
          <w:szCs w:val="24"/>
        </w:rPr>
        <w:t>families.</w:t>
      </w:r>
    </w:p>
    <w:p w:rsidR="00B93F2D" w:rsidRPr="0098069D" w:rsidRDefault="00B93F2D" w:rsidP="00B93F2D">
      <w:pPr>
        <w:pStyle w:val="PlainText"/>
        <w:ind w:left="720"/>
        <w:rPr>
          <w:rFonts w:ascii="Times New Roman" w:hAnsi="Times New Roman" w:cs="Times New Roman"/>
          <w:sz w:val="24"/>
          <w:szCs w:val="24"/>
        </w:rPr>
      </w:pPr>
      <w:r w:rsidRPr="0098069D">
        <w:rPr>
          <w:rFonts w:ascii="Times New Roman" w:hAnsi="Times New Roman" w:cs="Times New Roman"/>
          <w:sz w:val="24"/>
          <w:szCs w:val="24"/>
        </w:rPr>
        <w:t>(8)</w:t>
      </w:r>
      <w:r w:rsidRPr="0098069D">
        <w:rPr>
          <w:rFonts w:ascii="Times New Roman" w:hAnsi="Times New Roman" w:cs="Times New Roman"/>
          <w:sz w:val="24"/>
          <w:szCs w:val="24"/>
        </w:rPr>
        <w:tab/>
        <w:t>Baytown Senior Village in Mobile County: 48 unit apartment community for</w:t>
      </w:r>
    </w:p>
    <w:p w:rsidR="00B93F2D" w:rsidRPr="0098069D" w:rsidRDefault="00B93F2D" w:rsidP="00B93F2D">
      <w:pPr>
        <w:pStyle w:val="PlainText"/>
        <w:ind w:left="720" w:firstLine="720"/>
        <w:rPr>
          <w:rFonts w:ascii="Times New Roman" w:hAnsi="Times New Roman" w:cs="Times New Roman"/>
          <w:sz w:val="24"/>
          <w:szCs w:val="24"/>
        </w:rPr>
      </w:pPr>
      <w:r w:rsidRPr="0098069D">
        <w:rPr>
          <w:rFonts w:ascii="Times New Roman" w:hAnsi="Times New Roman" w:cs="Times New Roman"/>
          <w:sz w:val="24"/>
          <w:szCs w:val="24"/>
        </w:rPr>
        <w:t>elderly.</w:t>
      </w:r>
    </w:p>
    <w:p w:rsidR="00B93F2D" w:rsidRPr="0098069D" w:rsidRDefault="00B93F2D" w:rsidP="00B93F2D">
      <w:pPr>
        <w:pStyle w:val="PlainText"/>
        <w:ind w:left="720"/>
        <w:rPr>
          <w:rFonts w:ascii="Times New Roman" w:hAnsi="Times New Roman" w:cs="Times New Roman"/>
          <w:sz w:val="24"/>
          <w:szCs w:val="24"/>
        </w:rPr>
      </w:pPr>
      <w:r w:rsidRPr="0098069D">
        <w:rPr>
          <w:rFonts w:ascii="Times New Roman" w:hAnsi="Times New Roman" w:cs="Times New Roman"/>
          <w:sz w:val="24"/>
          <w:szCs w:val="24"/>
        </w:rPr>
        <w:t>(9)</w:t>
      </w:r>
      <w:r w:rsidRPr="0098069D">
        <w:rPr>
          <w:rFonts w:ascii="Times New Roman" w:hAnsi="Times New Roman" w:cs="Times New Roman"/>
          <w:sz w:val="24"/>
          <w:szCs w:val="24"/>
        </w:rPr>
        <w:tab/>
        <w:t xml:space="preserve">Waterford Farms Apartments in Marshall County: 48 unit apartment community </w:t>
      </w:r>
    </w:p>
    <w:p w:rsidR="00B93F2D" w:rsidRPr="0098069D" w:rsidRDefault="00B93F2D" w:rsidP="00B93F2D">
      <w:pPr>
        <w:pStyle w:val="PlainText"/>
        <w:ind w:left="720" w:firstLine="720"/>
        <w:rPr>
          <w:rFonts w:ascii="Times New Roman" w:hAnsi="Times New Roman" w:cs="Times New Roman"/>
          <w:sz w:val="24"/>
          <w:szCs w:val="24"/>
        </w:rPr>
      </w:pPr>
      <w:r w:rsidRPr="0098069D">
        <w:rPr>
          <w:rFonts w:ascii="Times New Roman" w:hAnsi="Times New Roman" w:cs="Times New Roman"/>
          <w:sz w:val="24"/>
          <w:szCs w:val="24"/>
        </w:rPr>
        <w:t>for families.</w:t>
      </w:r>
    </w:p>
    <w:p w:rsidR="00B93F2D" w:rsidRPr="0098069D" w:rsidRDefault="00B93F2D" w:rsidP="00B93F2D"/>
    <w:tbl>
      <w:tblPr>
        <w:tblW w:w="10063" w:type="dxa"/>
        <w:tblInd w:w="113" w:type="dxa"/>
        <w:tblLook w:val="04A0" w:firstRow="1" w:lastRow="0" w:firstColumn="1" w:lastColumn="0" w:noHBand="0" w:noVBand="1"/>
      </w:tblPr>
      <w:tblGrid>
        <w:gridCol w:w="1480"/>
        <w:gridCol w:w="2500"/>
        <w:gridCol w:w="1360"/>
        <w:gridCol w:w="1183"/>
        <w:gridCol w:w="1480"/>
        <w:gridCol w:w="700"/>
        <w:gridCol w:w="1360"/>
      </w:tblGrid>
      <w:tr w:rsidR="00B93F2D" w:rsidRPr="0098069D" w:rsidTr="0098069D">
        <w:trPr>
          <w:trHeight w:val="300"/>
        </w:trPr>
        <w:tc>
          <w:tcPr>
            <w:tcW w:w="10063" w:type="dxa"/>
            <w:gridSpan w:val="7"/>
            <w:tcBorders>
              <w:top w:val="single" w:sz="4" w:space="0" w:color="auto"/>
              <w:left w:val="single" w:sz="4" w:space="0" w:color="auto"/>
              <w:bottom w:val="single" w:sz="4" w:space="0" w:color="auto"/>
              <w:right w:val="single" w:sz="4" w:space="0" w:color="auto"/>
            </w:tcBorders>
            <w:shd w:val="clear" w:color="000000" w:fill="9BC2E6"/>
            <w:noWrap/>
            <w:vAlign w:val="bottom"/>
            <w:hideMark/>
          </w:tcPr>
          <w:p w:rsidR="00B93F2D" w:rsidRPr="0098069D" w:rsidRDefault="00B93F2D" w:rsidP="0098069D">
            <w:pPr>
              <w:widowControl/>
              <w:autoSpaceDE/>
              <w:autoSpaceDN/>
              <w:adjustRightInd/>
              <w:jc w:val="center"/>
              <w:rPr>
                <w:rFonts w:ascii="Calibri" w:hAnsi="Calibri"/>
                <w:b/>
                <w:bCs/>
                <w:sz w:val="22"/>
                <w:szCs w:val="22"/>
              </w:rPr>
            </w:pPr>
            <w:r w:rsidRPr="0098069D">
              <w:rPr>
                <w:rFonts w:ascii="Calibri" w:hAnsi="Calibri"/>
                <w:b/>
                <w:bCs/>
                <w:sz w:val="22"/>
                <w:szCs w:val="22"/>
              </w:rPr>
              <w:t>Strategic Plan / Action Plan Progress in HOME Program - PY2015</w:t>
            </w:r>
          </w:p>
        </w:tc>
      </w:tr>
      <w:tr w:rsidR="00B93F2D" w:rsidRPr="0098069D" w:rsidTr="0098069D">
        <w:trPr>
          <w:trHeight w:val="870"/>
        </w:trPr>
        <w:tc>
          <w:tcPr>
            <w:tcW w:w="1480" w:type="dxa"/>
            <w:tcBorders>
              <w:top w:val="nil"/>
              <w:left w:val="single" w:sz="4" w:space="0" w:color="auto"/>
              <w:bottom w:val="single" w:sz="4" w:space="0" w:color="auto"/>
              <w:right w:val="single" w:sz="4" w:space="0" w:color="auto"/>
            </w:tcBorders>
            <w:shd w:val="clear" w:color="000000" w:fill="BDD7EE"/>
            <w:vAlign w:val="bottom"/>
            <w:hideMark/>
          </w:tcPr>
          <w:p w:rsidR="00B93F2D" w:rsidRPr="0098069D" w:rsidRDefault="00B93F2D" w:rsidP="0098069D">
            <w:pPr>
              <w:widowControl/>
              <w:autoSpaceDE/>
              <w:autoSpaceDN/>
              <w:adjustRightInd/>
              <w:rPr>
                <w:rFonts w:ascii="Segoe UI" w:hAnsi="Segoe UI" w:cs="Segoe UI"/>
                <w:color w:val="000000"/>
                <w:sz w:val="16"/>
                <w:szCs w:val="16"/>
              </w:rPr>
            </w:pPr>
            <w:r w:rsidRPr="0098069D">
              <w:rPr>
                <w:rFonts w:ascii="Segoe UI" w:hAnsi="Segoe UI" w:cs="Segoe UI"/>
                <w:color w:val="000000"/>
                <w:sz w:val="16"/>
                <w:szCs w:val="16"/>
              </w:rPr>
              <w:t>Award Program Year</w:t>
            </w:r>
          </w:p>
        </w:tc>
        <w:tc>
          <w:tcPr>
            <w:tcW w:w="2500" w:type="dxa"/>
            <w:tcBorders>
              <w:top w:val="nil"/>
              <w:left w:val="nil"/>
              <w:bottom w:val="single" w:sz="4" w:space="0" w:color="auto"/>
              <w:right w:val="single" w:sz="4" w:space="0" w:color="auto"/>
            </w:tcBorders>
            <w:shd w:val="clear" w:color="000000" w:fill="BDD7EE"/>
            <w:noWrap/>
            <w:vAlign w:val="bottom"/>
            <w:hideMark/>
          </w:tcPr>
          <w:p w:rsidR="00B93F2D" w:rsidRPr="0098069D" w:rsidRDefault="00B93F2D" w:rsidP="0098069D">
            <w:pPr>
              <w:widowControl/>
              <w:autoSpaceDE/>
              <w:autoSpaceDN/>
              <w:adjustRightInd/>
              <w:rPr>
                <w:rFonts w:ascii="Segoe UI" w:hAnsi="Segoe UI" w:cs="Segoe UI"/>
                <w:color w:val="000000"/>
                <w:sz w:val="16"/>
                <w:szCs w:val="16"/>
              </w:rPr>
            </w:pPr>
            <w:r w:rsidRPr="0098069D">
              <w:rPr>
                <w:rFonts w:ascii="Segoe UI" w:hAnsi="Segoe UI" w:cs="Segoe UI"/>
                <w:color w:val="000000"/>
                <w:sz w:val="16"/>
                <w:szCs w:val="16"/>
              </w:rPr>
              <w:t>Project Name</w:t>
            </w:r>
          </w:p>
        </w:tc>
        <w:tc>
          <w:tcPr>
            <w:tcW w:w="1360" w:type="dxa"/>
            <w:tcBorders>
              <w:top w:val="nil"/>
              <w:left w:val="nil"/>
              <w:bottom w:val="single" w:sz="4" w:space="0" w:color="auto"/>
              <w:right w:val="single" w:sz="4" w:space="0" w:color="auto"/>
            </w:tcBorders>
            <w:shd w:val="clear" w:color="000000" w:fill="9BC2E6"/>
            <w:vAlign w:val="bottom"/>
            <w:hideMark/>
          </w:tcPr>
          <w:p w:rsidR="00B93F2D" w:rsidRPr="0098069D" w:rsidRDefault="00B93F2D" w:rsidP="0098069D">
            <w:pPr>
              <w:widowControl/>
              <w:autoSpaceDE/>
              <w:autoSpaceDN/>
              <w:adjustRightInd/>
              <w:rPr>
                <w:rFonts w:ascii="Segoe UI" w:hAnsi="Segoe UI" w:cs="Segoe UI"/>
                <w:b/>
                <w:bCs/>
                <w:color w:val="000000"/>
                <w:sz w:val="16"/>
                <w:szCs w:val="16"/>
              </w:rPr>
            </w:pPr>
            <w:r w:rsidRPr="0098069D">
              <w:rPr>
                <w:rFonts w:ascii="Segoe UI" w:hAnsi="Segoe UI" w:cs="Segoe UI"/>
                <w:b/>
                <w:bCs/>
                <w:color w:val="000000"/>
                <w:sz w:val="16"/>
                <w:szCs w:val="16"/>
              </w:rPr>
              <w:t>ACTION PLAN</w:t>
            </w:r>
            <w:r w:rsidRPr="0098069D">
              <w:rPr>
                <w:rFonts w:ascii="Segoe UI" w:hAnsi="Segoe UI" w:cs="Segoe UI"/>
                <w:b/>
                <w:bCs/>
                <w:color w:val="000000"/>
                <w:sz w:val="16"/>
                <w:szCs w:val="16"/>
              </w:rPr>
              <w:br/>
              <w:t>(Awarded in PY2015)</w:t>
            </w:r>
          </w:p>
        </w:tc>
        <w:tc>
          <w:tcPr>
            <w:tcW w:w="1183" w:type="dxa"/>
            <w:tcBorders>
              <w:top w:val="nil"/>
              <w:left w:val="nil"/>
              <w:bottom w:val="single" w:sz="4" w:space="0" w:color="auto"/>
              <w:right w:val="single" w:sz="4" w:space="0" w:color="auto"/>
            </w:tcBorders>
            <w:shd w:val="clear" w:color="000000" w:fill="9BC2E6"/>
            <w:vAlign w:val="bottom"/>
            <w:hideMark/>
          </w:tcPr>
          <w:p w:rsidR="00B93F2D" w:rsidRPr="0098069D" w:rsidRDefault="00B93F2D" w:rsidP="0098069D">
            <w:pPr>
              <w:widowControl/>
              <w:autoSpaceDE/>
              <w:autoSpaceDN/>
              <w:adjustRightInd/>
              <w:rPr>
                <w:rFonts w:ascii="Segoe UI" w:hAnsi="Segoe UI" w:cs="Segoe UI"/>
                <w:b/>
                <w:bCs/>
                <w:color w:val="000000"/>
                <w:sz w:val="16"/>
                <w:szCs w:val="16"/>
              </w:rPr>
            </w:pPr>
            <w:r w:rsidRPr="0098069D">
              <w:rPr>
                <w:rFonts w:ascii="Segoe UI" w:hAnsi="Segoe UI" w:cs="Segoe UI"/>
                <w:b/>
                <w:bCs/>
                <w:color w:val="000000"/>
                <w:sz w:val="16"/>
                <w:szCs w:val="16"/>
              </w:rPr>
              <w:t>STRATEGIC PLAN</w:t>
            </w:r>
            <w:r w:rsidRPr="0098069D">
              <w:rPr>
                <w:rFonts w:ascii="Segoe UI" w:hAnsi="Segoe UI" w:cs="Segoe UI"/>
                <w:b/>
                <w:bCs/>
                <w:color w:val="000000"/>
                <w:sz w:val="16"/>
                <w:szCs w:val="16"/>
              </w:rPr>
              <w:br/>
              <w:t>(Closed in PY2015)</w:t>
            </w:r>
          </w:p>
        </w:tc>
        <w:tc>
          <w:tcPr>
            <w:tcW w:w="1480" w:type="dxa"/>
            <w:tcBorders>
              <w:top w:val="nil"/>
              <w:left w:val="nil"/>
              <w:bottom w:val="single" w:sz="4" w:space="0" w:color="auto"/>
              <w:right w:val="single" w:sz="4" w:space="0" w:color="auto"/>
            </w:tcBorders>
            <w:shd w:val="clear" w:color="000000" w:fill="BDD7EE"/>
            <w:noWrap/>
            <w:vAlign w:val="bottom"/>
            <w:hideMark/>
          </w:tcPr>
          <w:p w:rsidR="00B93F2D" w:rsidRPr="0098069D" w:rsidRDefault="00B93F2D" w:rsidP="0098069D">
            <w:pPr>
              <w:widowControl/>
              <w:autoSpaceDE/>
              <w:autoSpaceDN/>
              <w:adjustRightInd/>
              <w:rPr>
                <w:rFonts w:ascii="Segoe UI" w:hAnsi="Segoe UI" w:cs="Segoe UI"/>
                <w:color w:val="000000"/>
                <w:sz w:val="16"/>
                <w:szCs w:val="16"/>
              </w:rPr>
            </w:pPr>
            <w:r w:rsidRPr="0098069D">
              <w:rPr>
                <w:rFonts w:ascii="Segoe UI" w:hAnsi="Segoe UI" w:cs="Segoe UI"/>
                <w:color w:val="000000"/>
                <w:sz w:val="16"/>
                <w:szCs w:val="16"/>
              </w:rPr>
              <w:t>Project County</w:t>
            </w:r>
          </w:p>
        </w:tc>
        <w:tc>
          <w:tcPr>
            <w:tcW w:w="700" w:type="dxa"/>
            <w:tcBorders>
              <w:top w:val="nil"/>
              <w:left w:val="nil"/>
              <w:bottom w:val="single" w:sz="4" w:space="0" w:color="auto"/>
              <w:right w:val="single" w:sz="4" w:space="0" w:color="auto"/>
            </w:tcBorders>
            <w:shd w:val="clear" w:color="000000" w:fill="BDD7EE"/>
            <w:noWrap/>
            <w:vAlign w:val="bottom"/>
            <w:hideMark/>
          </w:tcPr>
          <w:p w:rsidR="00B93F2D" w:rsidRPr="0098069D" w:rsidRDefault="00B93F2D" w:rsidP="0098069D">
            <w:pPr>
              <w:widowControl/>
              <w:autoSpaceDE/>
              <w:autoSpaceDN/>
              <w:adjustRightInd/>
              <w:rPr>
                <w:rFonts w:ascii="Segoe UI" w:hAnsi="Segoe UI" w:cs="Segoe UI"/>
                <w:color w:val="000000"/>
                <w:sz w:val="16"/>
                <w:szCs w:val="16"/>
              </w:rPr>
            </w:pPr>
            <w:r w:rsidRPr="0098069D">
              <w:rPr>
                <w:rFonts w:ascii="Segoe UI" w:hAnsi="Segoe UI" w:cs="Segoe UI"/>
                <w:color w:val="000000"/>
                <w:sz w:val="16"/>
                <w:szCs w:val="16"/>
              </w:rPr>
              <w:t>Units</w:t>
            </w:r>
          </w:p>
        </w:tc>
        <w:tc>
          <w:tcPr>
            <w:tcW w:w="1360" w:type="dxa"/>
            <w:tcBorders>
              <w:top w:val="nil"/>
              <w:left w:val="nil"/>
              <w:bottom w:val="single" w:sz="4" w:space="0" w:color="auto"/>
              <w:right w:val="single" w:sz="4" w:space="0" w:color="auto"/>
            </w:tcBorders>
            <w:shd w:val="clear" w:color="000000" w:fill="BDD7EE"/>
            <w:noWrap/>
            <w:vAlign w:val="bottom"/>
            <w:hideMark/>
          </w:tcPr>
          <w:p w:rsidR="00B93F2D" w:rsidRPr="0098069D" w:rsidRDefault="00B93F2D" w:rsidP="0098069D">
            <w:pPr>
              <w:widowControl/>
              <w:autoSpaceDE/>
              <w:autoSpaceDN/>
              <w:adjustRightInd/>
              <w:rPr>
                <w:rFonts w:ascii="Segoe UI" w:hAnsi="Segoe UI" w:cs="Segoe UI"/>
                <w:color w:val="000000"/>
                <w:sz w:val="16"/>
                <w:szCs w:val="16"/>
              </w:rPr>
            </w:pPr>
            <w:r w:rsidRPr="0098069D">
              <w:rPr>
                <w:rFonts w:ascii="Segoe UI" w:hAnsi="Segoe UI" w:cs="Segoe UI"/>
                <w:color w:val="000000"/>
                <w:sz w:val="16"/>
                <w:szCs w:val="16"/>
              </w:rPr>
              <w:t>Type</w:t>
            </w:r>
          </w:p>
        </w:tc>
      </w:tr>
      <w:tr w:rsidR="00B93F2D" w:rsidRPr="0098069D" w:rsidTr="0098069D">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B93F2D" w:rsidRPr="0098069D" w:rsidRDefault="00B93F2D" w:rsidP="0098069D">
            <w:pPr>
              <w:widowControl/>
              <w:autoSpaceDE/>
              <w:autoSpaceDN/>
              <w:adjustRightInd/>
              <w:rPr>
                <w:rFonts w:ascii="Segoe UI" w:hAnsi="Segoe UI" w:cs="Segoe UI"/>
                <w:color w:val="000000"/>
                <w:sz w:val="16"/>
                <w:szCs w:val="16"/>
              </w:rPr>
            </w:pPr>
            <w:r w:rsidRPr="0098069D">
              <w:rPr>
                <w:rFonts w:ascii="Segoe UI" w:hAnsi="Segoe UI" w:cs="Segoe UI"/>
                <w:color w:val="000000"/>
                <w:sz w:val="16"/>
                <w:szCs w:val="16"/>
              </w:rPr>
              <w:t>PY2015</w:t>
            </w:r>
          </w:p>
        </w:tc>
        <w:tc>
          <w:tcPr>
            <w:tcW w:w="2500" w:type="dxa"/>
            <w:tcBorders>
              <w:top w:val="nil"/>
              <w:left w:val="nil"/>
              <w:bottom w:val="single" w:sz="4" w:space="0" w:color="auto"/>
              <w:right w:val="single" w:sz="4" w:space="0" w:color="auto"/>
            </w:tcBorders>
            <w:shd w:val="clear" w:color="auto" w:fill="auto"/>
            <w:vAlign w:val="bottom"/>
            <w:hideMark/>
          </w:tcPr>
          <w:p w:rsidR="00B93F2D" w:rsidRPr="0098069D" w:rsidRDefault="00B93F2D" w:rsidP="0098069D">
            <w:pPr>
              <w:widowControl/>
              <w:autoSpaceDE/>
              <w:autoSpaceDN/>
              <w:adjustRightInd/>
              <w:rPr>
                <w:rFonts w:ascii="Segoe UI" w:hAnsi="Segoe UI" w:cs="Segoe UI"/>
                <w:color w:val="000000"/>
                <w:sz w:val="16"/>
                <w:szCs w:val="16"/>
              </w:rPr>
            </w:pPr>
            <w:r w:rsidRPr="0098069D">
              <w:rPr>
                <w:rFonts w:ascii="Segoe UI" w:hAnsi="Segoe UI" w:cs="Segoe UI"/>
                <w:color w:val="000000"/>
                <w:sz w:val="16"/>
                <w:szCs w:val="16"/>
              </w:rPr>
              <w:t>Shiloh</w:t>
            </w:r>
          </w:p>
        </w:tc>
        <w:tc>
          <w:tcPr>
            <w:tcW w:w="1360" w:type="dxa"/>
            <w:tcBorders>
              <w:top w:val="nil"/>
              <w:left w:val="nil"/>
              <w:bottom w:val="single" w:sz="4" w:space="0" w:color="auto"/>
              <w:right w:val="single" w:sz="4" w:space="0" w:color="auto"/>
            </w:tcBorders>
            <w:shd w:val="clear" w:color="auto" w:fill="auto"/>
            <w:noWrap/>
            <w:vAlign w:val="bottom"/>
            <w:hideMark/>
          </w:tcPr>
          <w:p w:rsidR="00B93F2D" w:rsidRPr="0098069D" w:rsidRDefault="00B93F2D" w:rsidP="0098069D">
            <w:pPr>
              <w:widowControl/>
              <w:autoSpaceDE/>
              <w:autoSpaceDN/>
              <w:adjustRightInd/>
              <w:jc w:val="right"/>
              <w:rPr>
                <w:rFonts w:ascii="Segoe UI" w:hAnsi="Segoe UI" w:cs="Segoe UI"/>
                <w:color w:val="000000"/>
                <w:sz w:val="16"/>
                <w:szCs w:val="16"/>
              </w:rPr>
            </w:pPr>
            <w:r w:rsidRPr="0098069D">
              <w:rPr>
                <w:rFonts w:ascii="Segoe UI" w:hAnsi="Segoe UI" w:cs="Segoe UI"/>
                <w:color w:val="000000"/>
                <w:sz w:val="16"/>
                <w:szCs w:val="16"/>
              </w:rPr>
              <w:t>$1,217,660.00</w:t>
            </w:r>
          </w:p>
        </w:tc>
        <w:tc>
          <w:tcPr>
            <w:tcW w:w="1183" w:type="dxa"/>
            <w:tcBorders>
              <w:top w:val="nil"/>
              <w:left w:val="nil"/>
              <w:bottom w:val="single" w:sz="4" w:space="0" w:color="auto"/>
              <w:right w:val="single" w:sz="4" w:space="0" w:color="auto"/>
            </w:tcBorders>
            <w:shd w:val="clear" w:color="auto" w:fill="auto"/>
            <w:noWrap/>
            <w:vAlign w:val="bottom"/>
            <w:hideMark/>
          </w:tcPr>
          <w:p w:rsidR="00B93F2D" w:rsidRPr="0098069D" w:rsidRDefault="00B93F2D" w:rsidP="0098069D">
            <w:pPr>
              <w:widowControl/>
              <w:autoSpaceDE/>
              <w:autoSpaceDN/>
              <w:adjustRightInd/>
              <w:jc w:val="right"/>
              <w:rPr>
                <w:rFonts w:ascii="Segoe UI" w:hAnsi="Segoe UI" w:cs="Segoe UI"/>
                <w:color w:val="000000"/>
                <w:sz w:val="16"/>
                <w:szCs w:val="16"/>
              </w:rPr>
            </w:pPr>
            <w:r w:rsidRPr="0098069D">
              <w:rPr>
                <w:rFonts w:ascii="Segoe UI" w:hAnsi="Segoe UI" w:cs="Segoe UI"/>
                <w:color w:val="000000"/>
                <w:sz w:val="16"/>
                <w:szCs w:val="16"/>
              </w:rPr>
              <w:t>$0.00</w:t>
            </w:r>
          </w:p>
        </w:tc>
        <w:tc>
          <w:tcPr>
            <w:tcW w:w="1480" w:type="dxa"/>
            <w:tcBorders>
              <w:top w:val="nil"/>
              <w:left w:val="nil"/>
              <w:bottom w:val="single" w:sz="4" w:space="0" w:color="auto"/>
              <w:right w:val="single" w:sz="4" w:space="0" w:color="auto"/>
            </w:tcBorders>
            <w:shd w:val="clear" w:color="auto" w:fill="auto"/>
            <w:vAlign w:val="bottom"/>
            <w:hideMark/>
          </w:tcPr>
          <w:p w:rsidR="00B93F2D" w:rsidRPr="0098069D" w:rsidRDefault="00B93F2D" w:rsidP="0098069D">
            <w:pPr>
              <w:widowControl/>
              <w:autoSpaceDE/>
              <w:autoSpaceDN/>
              <w:adjustRightInd/>
              <w:rPr>
                <w:rFonts w:ascii="Segoe UI" w:hAnsi="Segoe UI" w:cs="Segoe UI"/>
                <w:color w:val="000000"/>
                <w:sz w:val="16"/>
                <w:szCs w:val="16"/>
              </w:rPr>
            </w:pPr>
            <w:r w:rsidRPr="0098069D">
              <w:rPr>
                <w:rFonts w:ascii="Segoe UI" w:hAnsi="Segoe UI" w:cs="Segoe UI"/>
                <w:color w:val="000000"/>
                <w:sz w:val="16"/>
                <w:szCs w:val="16"/>
              </w:rPr>
              <w:t>Lee</w:t>
            </w:r>
          </w:p>
        </w:tc>
        <w:tc>
          <w:tcPr>
            <w:tcW w:w="700" w:type="dxa"/>
            <w:tcBorders>
              <w:top w:val="nil"/>
              <w:left w:val="nil"/>
              <w:bottom w:val="single" w:sz="4" w:space="0" w:color="auto"/>
              <w:right w:val="single" w:sz="4" w:space="0" w:color="auto"/>
            </w:tcBorders>
            <w:shd w:val="clear" w:color="auto" w:fill="auto"/>
            <w:vAlign w:val="bottom"/>
            <w:hideMark/>
          </w:tcPr>
          <w:p w:rsidR="00B93F2D" w:rsidRPr="0098069D" w:rsidRDefault="00B93F2D" w:rsidP="0098069D">
            <w:pPr>
              <w:widowControl/>
              <w:autoSpaceDE/>
              <w:autoSpaceDN/>
              <w:adjustRightInd/>
              <w:jc w:val="right"/>
              <w:rPr>
                <w:rFonts w:ascii="Segoe UI" w:hAnsi="Segoe UI" w:cs="Segoe UI"/>
                <w:color w:val="000000"/>
                <w:sz w:val="16"/>
                <w:szCs w:val="16"/>
              </w:rPr>
            </w:pPr>
            <w:r w:rsidRPr="0098069D">
              <w:rPr>
                <w:rFonts w:ascii="Segoe UI" w:hAnsi="Segoe UI" w:cs="Segoe UI"/>
                <w:color w:val="000000"/>
                <w:sz w:val="16"/>
                <w:szCs w:val="16"/>
              </w:rPr>
              <w:t>56</w:t>
            </w:r>
          </w:p>
        </w:tc>
        <w:tc>
          <w:tcPr>
            <w:tcW w:w="1360" w:type="dxa"/>
            <w:tcBorders>
              <w:top w:val="nil"/>
              <w:left w:val="nil"/>
              <w:bottom w:val="single" w:sz="4" w:space="0" w:color="auto"/>
              <w:right w:val="single" w:sz="4" w:space="0" w:color="auto"/>
            </w:tcBorders>
            <w:shd w:val="clear" w:color="auto" w:fill="auto"/>
            <w:noWrap/>
            <w:vAlign w:val="bottom"/>
            <w:hideMark/>
          </w:tcPr>
          <w:p w:rsidR="00B93F2D" w:rsidRPr="0098069D" w:rsidRDefault="00B93F2D" w:rsidP="0098069D">
            <w:pPr>
              <w:widowControl/>
              <w:autoSpaceDE/>
              <w:autoSpaceDN/>
              <w:adjustRightInd/>
              <w:rPr>
                <w:rFonts w:ascii="Segoe UI" w:hAnsi="Segoe UI" w:cs="Segoe UI"/>
                <w:color w:val="000000"/>
                <w:sz w:val="16"/>
                <w:szCs w:val="16"/>
              </w:rPr>
            </w:pPr>
            <w:r w:rsidRPr="0098069D">
              <w:rPr>
                <w:rFonts w:ascii="Segoe UI" w:hAnsi="Segoe UI" w:cs="Segoe UI"/>
                <w:color w:val="000000"/>
                <w:sz w:val="16"/>
                <w:szCs w:val="16"/>
              </w:rPr>
              <w:t>Elderly</w:t>
            </w:r>
          </w:p>
        </w:tc>
      </w:tr>
      <w:tr w:rsidR="00B93F2D" w:rsidRPr="0098069D" w:rsidTr="0098069D">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B93F2D" w:rsidRPr="0098069D" w:rsidRDefault="00B93F2D" w:rsidP="0098069D">
            <w:pPr>
              <w:widowControl/>
              <w:autoSpaceDE/>
              <w:autoSpaceDN/>
              <w:adjustRightInd/>
              <w:rPr>
                <w:rFonts w:ascii="Segoe UI" w:hAnsi="Segoe UI" w:cs="Segoe UI"/>
                <w:color w:val="000000"/>
                <w:sz w:val="16"/>
                <w:szCs w:val="16"/>
              </w:rPr>
            </w:pPr>
            <w:r w:rsidRPr="0098069D">
              <w:rPr>
                <w:rFonts w:ascii="Segoe UI" w:hAnsi="Segoe UI" w:cs="Segoe UI"/>
                <w:color w:val="000000"/>
                <w:sz w:val="16"/>
                <w:szCs w:val="16"/>
              </w:rPr>
              <w:t>PY2015</w:t>
            </w:r>
          </w:p>
        </w:tc>
        <w:tc>
          <w:tcPr>
            <w:tcW w:w="2500" w:type="dxa"/>
            <w:tcBorders>
              <w:top w:val="nil"/>
              <w:left w:val="nil"/>
              <w:bottom w:val="single" w:sz="4" w:space="0" w:color="auto"/>
              <w:right w:val="single" w:sz="4" w:space="0" w:color="auto"/>
            </w:tcBorders>
            <w:shd w:val="clear" w:color="auto" w:fill="auto"/>
            <w:vAlign w:val="bottom"/>
            <w:hideMark/>
          </w:tcPr>
          <w:p w:rsidR="00B93F2D" w:rsidRPr="0098069D" w:rsidRDefault="00B93F2D" w:rsidP="0098069D">
            <w:pPr>
              <w:widowControl/>
              <w:autoSpaceDE/>
              <w:autoSpaceDN/>
              <w:adjustRightInd/>
              <w:rPr>
                <w:rFonts w:ascii="Segoe UI" w:hAnsi="Segoe UI" w:cs="Segoe UI"/>
                <w:color w:val="000000"/>
                <w:sz w:val="16"/>
                <w:szCs w:val="16"/>
              </w:rPr>
            </w:pPr>
            <w:r w:rsidRPr="0098069D">
              <w:rPr>
                <w:rFonts w:ascii="Segoe UI" w:hAnsi="Segoe UI" w:cs="Segoe UI"/>
                <w:color w:val="000000"/>
                <w:sz w:val="16"/>
                <w:szCs w:val="16"/>
              </w:rPr>
              <w:t>Village at Mill Creek</w:t>
            </w:r>
          </w:p>
        </w:tc>
        <w:tc>
          <w:tcPr>
            <w:tcW w:w="1360" w:type="dxa"/>
            <w:tcBorders>
              <w:top w:val="nil"/>
              <w:left w:val="nil"/>
              <w:bottom w:val="single" w:sz="4" w:space="0" w:color="auto"/>
              <w:right w:val="single" w:sz="4" w:space="0" w:color="auto"/>
            </w:tcBorders>
            <w:shd w:val="clear" w:color="auto" w:fill="auto"/>
            <w:noWrap/>
            <w:vAlign w:val="bottom"/>
            <w:hideMark/>
          </w:tcPr>
          <w:p w:rsidR="00B93F2D" w:rsidRPr="0098069D" w:rsidRDefault="00B93F2D" w:rsidP="0098069D">
            <w:pPr>
              <w:widowControl/>
              <w:autoSpaceDE/>
              <w:autoSpaceDN/>
              <w:adjustRightInd/>
              <w:jc w:val="right"/>
              <w:rPr>
                <w:rFonts w:ascii="Segoe UI" w:hAnsi="Segoe UI" w:cs="Segoe UI"/>
                <w:color w:val="000000"/>
                <w:sz w:val="16"/>
                <w:szCs w:val="16"/>
              </w:rPr>
            </w:pPr>
            <w:r w:rsidRPr="0098069D">
              <w:rPr>
                <w:rFonts w:ascii="Segoe UI" w:hAnsi="Segoe UI" w:cs="Segoe UI"/>
                <w:color w:val="000000"/>
                <w:sz w:val="16"/>
                <w:szCs w:val="16"/>
              </w:rPr>
              <w:t>$914,250.00</w:t>
            </w:r>
          </w:p>
        </w:tc>
        <w:tc>
          <w:tcPr>
            <w:tcW w:w="1183" w:type="dxa"/>
            <w:tcBorders>
              <w:top w:val="nil"/>
              <w:left w:val="nil"/>
              <w:bottom w:val="single" w:sz="4" w:space="0" w:color="auto"/>
              <w:right w:val="single" w:sz="4" w:space="0" w:color="auto"/>
            </w:tcBorders>
            <w:shd w:val="clear" w:color="auto" w:fill="auto"/>
            <w:noWrap/>
            <w:vAlign w:val="bottom"/>
            <w:hideMark/>
          </w:tcPr>
          <w:p w:rsidR="00B93F2D" w:rsidRPr="0098069D" w:rsidRDefault="00B93F2D" w:rsidP="0098069D">
            <w:pPr>
              <w:widowControl/>
              <w:autoSpaceDE/>
              <w:autoSpaceDN/>
              <w:adjustRightInd/>
              <w:jc w:val="right"/>
              <w:rPr>
                <w:rFonts w:ascii="Segoe UI" w:hAnsi="Segoe UI" w:cs="Segoe UI"/>
                <w:color w:val="000000"/>
                <w:sz w:val="16"/>
                <w:szCs w:val="16"/>
              </w:rPr>
            </w:pPr>
            <w:r w:rsidRPr="0098069D">
              <w:rPr>
                <w:rFonts w:ascii="Segoe UI" w:hAnsi="Segoe UI" w:cs="Segoe UI"/>
                <w:color w:val="000000"/>
                <w:sz w:val="16"/>
                <w:szCs w:val="16"/>
              </w:rPr>
              <w:t>$0.00</w:t>
            </w:r>
          </w:p>
        </w:tc>
        <w:tc>
          <w:tcPr>
            <w:tcW w:w="1480" w:type="dxa"/>
            <w:tcBorders>
              <w:top w:val="nil"/>
              <w:left w:val="nil"/>
              <w:bottom w:val="single" w:sz="4" w:space="0" w:color="auto"/>
              <w:right w:val="single" w:sz="4" w:space="0" w:color="auto"/>
            </w:tcBorders>
            <w:shd w:val="clear" w:color="auto" w:fill="auto"/>
            <w:vAlign w:val="bottom"/>
            <w:hideMark/>
          </w:tcPr>
          <w:p w:rsidR="00B93F2D" w:rsidRPr="0098069D" w:rsidRDefault="00B93F2D" w:rsidP="0098069D">
            <w:pPr>
              <w:widowControl/>
              <w:autoSpaceDE/>
              <w:autoSpaceDN/>
              <w:adjustRightInd/>
              <w:rPr>
                <w:rFonts w:ascii="Segoe UI" w:hAnsi="Segoe UI" w:cs="Segoe UI"/>
                <w:color w:val="000000"/>
                <w:sz w:val="16"/>
                <w:szCs w:val="16"/>
              </w:rPr>
            </w:pPr>
            <w:r w:rsidRPr="0098069D">
              <w:rPr>
                <w:rFonts w:ascii="Segoe UI" w:hAnsi="Segoe UI" w:cs="Segoe UI"/>
                <w:color w:val="000000"/>
                <w:sz w:val="16"/>
                <w:szCs w:val="16"/>
              </w:rPr>
              <w:t>Elmore</w:t>
            </w:r>
          </w:p>
        </w:tc>
        <w:tc>
          <w:tcPr>
            <w:tcW w:w="700" w:type="dxa"/>
            <w:tcBorders>
              <w:top w:val="nil"/>
              <w:left w:val="nil"/>
              <w:bottom w:val="single" w:sz="4" w:space="0" w:color="auto"/>
              <w:right w:val="single" w:sz="4" w:space="0" w:color="auto"/>
            </w:tcBorders>
            <w:shd w:val="clear" w:color="auto" w:fill="auto"/>
            <w:vAlign w:val="bottom"/>
            <w:hideMark/>
          </w:tcPr>
          <w:p w:rsidR="00B93F2D" w:rsidRPr="0098069D" w:rsidRDefault="00B93F2D" w:rsidP="0098069D">
            <w:pPr>
              <w:widowControl/>
              <w:autoSpaceDE/>
              <w:autoSpaceDN/>
              <w:adjustRightInd/>
              <w:jc w:val="right"/>
              <w:rPr>
                <w:rFonts w:ascii="Segoe UI" w:hAnsi="Segoe UI" w:cs="Segoe UI"/>
                <w:color w:val="000000"/>
                <w:sz w:val="16"/>
                <w:szCs w:val="16"/>
              </w:rPr>
            </w:pPr>
            <w:r w:rsidRPr="0098069D">
              <w:rPr>
                <w:rFonts w:ascii="Segoe UI" w:hAnsi="Segoe UI" w:cs="Segoe UI"/>
                <w:color w:val="000000"/>
                <w:sz w:val="16"/>
                <w:szCs w:val="16"/>
              </w:rPr>
              <w:t>56</w:t>
            </w:r>
          </w:p>
        </w:tc>
        <w:tc>
          <w:tcPr>
            <w:tcW w:w="1360" w:type="dxa"/>
            <w:tcBorders>
              <w:top w:val="nil"/>
              <w:left w:val="nil"/>
              <w:bottom w:val="single" w:sz="4" w:space="0" w:color="auto"/>
              <w:right w:val="single" w:sz="4" w:space="0" w:color="auto"/>
            </w:tcBorders>
            <w:shd w:val="clear" w:color="auto" w:fill="auto"/>
            <w:noWrap/>
            <w:vAlign w:val="bottom"/>
            <w:hideMark/>
          </w:tcPr>
          <w:p w:rsidR="00B93F2D" w:rsidRPr="0098069D" w:rsidRDefault="00B93F2D" w:rsidP="0098069D">
            <w:pPr>
              <w:widowControl/>
              <w:autoSpaceDE/>
              <w:autoSpaceDN/>
              <w:adjustRightInd/>
              <w:rPr>
                <w:rFonts w:ascii="Segoe UI" w:hAnsi="Segoe UI" w:cs="Segoe UI"/>
                <w:color w:val="000000"/>
                <w:sz w:val="16"/>
                <w:szCs w:val="16"/>
              </w:rPr>
            </w:pPr>
            <w:r w:rsidRPr="0098069D">
              <w:rPr>
                <w:rFonts w:ascii="Segoe UI" w:hAnsi="Segoe UI" w:cs="Segoe UI"/>
                <w:color w:val="000000"/>
                <w:sz w:val="16"/>
                <w:szCs w:val="16"/>
              </w:rPr>
              <w:t>Elderly</w:t>
            </w:r>
          </w:p>
        </w:tc>
      </w:tr>
      <w:tr w:rsidR="00B93F2D" w:rsidRPr="0098069D" w:rsidTr="0098069D">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B93F2D" w:rsidRPr="0098069D" w:rsidRDefault="00B93F2D" w:rsidP="0098069D">
            <w:pPr>
              <w:widowControl/>
              <w:autoSpaceDE/>
              <w:autoSpaceDN/>
              <w:adjustRightInd/>
              <w:rPr>
                <w:rFonts w:ascii="Segoe UI" w:hAnsi="Segoe UI" w:cs="Segoe UI"/>
                <w:color w:val="000000"/>
                <w:sz w:val="16"/>
                <w:szCs w:val="16"/>
              </w:rPr>
            </w:pPr>
            <w:r w:rsidRPr="0098069D">
              <w:rPr>
                <w:rFonts w:ascii="Segoe UI" w:hAnsi="Segoe UI" w:cs="Segoe UI"/>
                <w:color w:val="000000"/>
                <w:sz w:val="16"/>
                <w:szCs w:val="16"/>
              </w:rPr>
              <w:t>PY2015</w:t>
            </w:r>
          </w:p>
        </w:tc>
        <w:tc>
          <w:tcPr>
            <w:tcW w:w="2500" w:type="dxa"/>
            <w:tcBorders>
              <w:top w:val="nil"/>
              <w:left w:val="nil"/>
              <w:bottom w:val="single" w:sz="4" w:space="0" w:color="auto"/>
              <w:right w:val="single" w:sz="4" w:space="0" w:color="auto"/>
            </w:tcBorders>
            <w:shd w:val="clear" w:color="auto" w:fill="auto"/>
            <w:vAlign w:val="bottom"/>
            <w:hideMark/>
          </w:tcPr>
          <w:p w:rsidR="00B93F2D" w:rsidRPr="0098069D" w:rsidRDefault="00B93F2D" w:rsidP="0098069D">
            <w:pPr>
              <w:widowControl/>
              <w:autoSpaceDE/>
              <w:autoSpaceDN/>
              <w:adjustRightInd/>
              <w:rPr>
                <w:rFonts w:ascii="Segoe UI" w:hAnsi="Segoe UI" w:cs="Segoe UI"/>
                <w:color w:val="000000"/>
                <w:sz w:val="16"/>
                <w:szCs w:val="16"/>
              </w:rPr>
            </w:pPr>
            <w:r w:rsidRPr="0098069D">
              <w:rPr>
                <w:rFonts w:ascii="Segoe UI" w:hAnsi="Segoe UI" w:cs="Segoe UI"/>
                <w:color w:val="000000"/>
                <w:sz w:val="16"/>
                <w:szCs w:val="16"/>
              </w:rPr>
              <w:t>Mockingbird Pointe II</w:t>
            </w:r>
          </w:p>
        </w:tc>
        <w:tc>
          <w:tcPr>
            <w:tcW w:w="1360" w:type="dxa"/>
            <w:tcBorders>
              <w:top w:val="nil"/>
              <w:left w:val="nil"/>
              <w:bottom w:val="single" w:sz="4" w:space="0" w:color="auto"/>
              <w:right w:val="single" w:sz="4" w:space="0" w:color="auto"/>
            </w:tcBorders>
            <w:shd w:val="clear" w:color="auto" w:fill="auto"/>
            <w:noWrap/>
            <w:vAlign w:val="bottom"/>
            <w:hideMark/>
          </w:tcPr>
          <w:p w:rsidR="00B93F2D" w:rsidRPr="0098069D" w:rsidRDefault="00B93F2D" w:rsidP="0098069D">
            <w:pPr>
              <w:widowControl/>
              <w:autoSpaceDE/>
              <w:autoSpaceDN/>
              <w:adjustRightInd/>
              <w:jc w:val="right"/>
              <w:rPr>
                <w:rFonts w:ascii="Segoe UI" w:hAnsi="Segoe UI" w:cs="Segoe UI"/>
                <w:color w:val="000000"/>
                <w:sz w:val="16"/>
                <w:szCs w:val="16"/>
              </w:rPr>
            </w:pPr>
            <w:r w:rsidRPr="0098069D">
              <w:rPr>
                <w:rFonts w:ascii="Segoe UI" w:hAnsi="Segoe UI" w:cs="Segoe UI"/>
                <w:color w:val="000000"/>
                <w:sz w:val="16"/>
                <w:szCs w:val="16"/>
              </w:rPr>
              <w:t>$1,425,000.00</w:t>
            </w:r>
          </w:p>
        </w:tc>
        <w:tc>
          <w:tcPr>
            <w:tcW w:w="1183" w:type="dxa"/>
            <w:tcBorders>
              <w:top w:val="nil"/>
              <w:left w:val="nil"/>
              <w:bottom w:val="single" w:sz="4" w:space="0" w:color="auto"/>
              <w:right w:val="single" w:sz="4" w:space="0" w:color="auto"/>
            </w:tcBorders>
            <w:shd w:val="clear" w:color="auto" w:fill="auto"/>
            <w:noWrap/>
            <w:vAlign w:val="bottom"/>
            <w:hideMark/>
          </w:tcPr>
          <w:p w:rsidR="00B93F2D" w:rsidRPr="0098069D" w:rsidRDefault="00B93F2D" w:rsidP="0098069D">
            <w:pPr>
              <w:widowControl/>
              <w:autoSpaceDE/>
              <w:autoSpaceDN/>
              <w:adjustRightInd/>
              <w:jc w:val="right"/>
              <w:rPr>
                <w:rFonts w:ascii="Segoe UI" w:hAnsi="Segoe UI" w:cs="Segoe UI"/>
                <w:color w:val="000000"/>
                <w:sz w:val="16"/>
                <w:szCs w:val="16"/>
              </w:rPr>
            </w:pPr>
            <w:r w:rsidRPr="0098069D">
              <w:rPr>
                <w:rFonts w:ascii="Segoe UI" w:hAnsi="Segoe UI" w:cs="Segoe UI"/>
                <w:color w:val="000000"/>
                <w:sz w:val="16"/>
                <w:szCs w:val="16"/>
              </w:rPr>
              <w:t>$0.00</w:t>
            </w:r>
          </w:p>
        </w:tc>
        <w:tc>
          <w:tcPr>
            <w:tcW w:w="1480" w:type="dxa"/>
            <w:tcBorders>
              <w:top w:val="nil"/>
              <w:left w:val="nil"/>
              <w:bottom w:val="single" w:sz="4" w:space="0" w:color="auto"/>
              <w:right w:val="single" w:sz="4" w:space="0" w:color="auto"/>
            </w:tcBorders>
            <w:shd w:val="clear" w:color="auto" w:fill="auto"/>
            <w:vAlign w:val="bottom"/>
            <w:hideMark/>
          </w:tcPr>
          <w:p w:rsidR="00B93F2D" w:rsidRPr="0098069D" w:rsidRDefault="00B93F2D" w:rsidP="0098069D">
            <w:pPr>
              <w:widowControl/>
              <w:autoSpaceDE/>
              <w:autoSpaceDN/>
              <w:adjustRightInd/>
              <w:rPr>
                <w:rFonts w:ascii="Segoe UI" w:hAnsi="Segoe UI" w:cs="Segoe UI"/>
                <w:color w:val="000000"/>
                <w:sz w:val="16"/>
                <w:szCs w:val="16"/>
              </w:rPr>
            </w:pPr>
            <w:r w:rsidRPr="0098069D">
              <w:rPr>
                <w:rFonts w:ascii="Segoe UI" w:hAnsi="Segoe UI" w:cs="Segoe UI"/>
                <w:color w:val="000000"/>
                <w:sz w:val="16"/>
                <w:szCs w:val="16"/>
              </w:rPr>
              <w:t>Monroe</w:t>
            </w:r>
          </w:p>
        </w:tc>
        <w:tc>
          <w:tcPr>
            <w:tcW w:w="700" w:type="dxa"/>
            <w:tcBorders>
              <w:top w:val="nil"/>
              <w:left w:val="nil"/>
              <w:bottom w:val="single" w:sz="4" w:space="0" w:color="auto"/>
              <w:right w:val="single" w:sz="4" w:space="0" w:color="auto"/>
            </w:tcBorders>
            <w:shd w:val="clear" w:color="auto" w:fill="auto"/>
            <w:vAlign w:val="bottom"/>
            <w:hideMark/>
          </w:tcPr>
          <w:p w:rsidR="00B93F2D" w:rsidRPr="0098069D" w:rsidRDefault="00B93F2D" w:rsidP="0098069D">
            <w:pPr>
              <w:widowControl/>
              <w:autoSpaceDE/>
              <w:autoSpaceDN/>
              <w:adjustRightInd/>
              <w:jc w:val="right"/>
              <w:rPr>
                <w:rFonts w:ascii="Segoe UI" w:hAnsi="Segoe UI" w:cs="Segoe UI"/>
                <w:color w:val="000000"/>
                <w:sz w:val="16"/>
                <w:szCs w:val="16"/>
              </w:rPr>
            </w:pPr>
            <w:r w:rsidRPr="0098069D">
              <w:rPr>
                <w:rFonts w:ascii="Segoe UI" w:hAnsi="Segoe UI" w:cs="Segoe UI"/>
                <w:color w:val="000000"/>
                <w:sz w:val="16"/>
                <w:szCs w:val="16"/>
              </w:rPr>
              <w:t>40</w:t>
            </w:r>
          </w:p>
        </w:tc>
        <w:tc>
          <w:tcPr>
            <w:tcW w:w="1360" w:type="dxa"/>
            <w:tcBorders>
              <w:top w:val="nil"/>
              <w:left w:val="nil"/>
              <w:bottom w:val="single" w:sz="4" w:space="0" w:color="auto"/>
              <w:right w:val="single" w:sz="4" w:space="0" w:color="auto"/>
            </w:tcBorders>
            <w:shd w:val="clear" w:color="auto" w:fill="auto"/>
            <w:noWrap/>
            <w:vAlign w:val="bottom"/>
            <w:hideMark/>
          </w:tcPr>
          <w:p w:rsidR="00B93F2D" w:rsidRPr="0098069D" w:rsidRDefault="00B93F2D" w:rsidP="0098069D">
            <w:pPr>
              <w:widowControl/>
              <w:autoSpaceDE/>
              <w:autoSpaceDN/>
              <w:adjustRightInd/>
              <w:rPr>
                <w:rFonts w:ascii="Segoe UI" w:hAnsi="Segoe UI" w:cs="Segoe UI"/>
                <w:color w:val="000000"/>
                <w:sz w:val="16"/>
                <w:szCs w:val="16"/>
              </w:rPr>
            </w:pPr>
            <w:r w:rsidRPr="0098069D">
              <w:rPr>
                <w:rFonts w:ascii="Segoe UI" w:hAnsi="Segoe UI" w:cs="Segoe UI"/>
                <w:color w:val="000000"/>
                <w:sz w:val="16"/>
                <w:szCs w:val="16"/>
              </w:rPr>
              <w:t>Elderly</w:t>
            </w:r>
          </w:p>
        </w:tc>
      </w:tr>
      <w:tr w:rsidR="00B93F2D" w:rsidRPr="0098069D" w:rsidTr="0098069D">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B93F2D" w:rsidRPr="0098069D" w:rsidRDefault="00B93F2D" w:rsidP="0098069D">
            <w:pPr>
              <w:widowControl/>
              <w:autoSpaceDE/>
              <w:autoSpaceDN/>
              <w:adjustRightInd/>
              <w:rPr>
                <w:rFonts w:ascii="Segoe UI" w:hAnsi="Segoe UI" w:cs="Segoe UI"/>
                <w:color w:val="000000"/>
                <w:sz w:val="16"/>
                <w:szCs w:val="16"/>
              </w:rPr>
            </w:pPr>
            <w:r w:rsidRPr="0098069D">
              <w:rPr>
                <w:rFonts w:ascii="Segoe UI" w:hAnsi="Segoe UI" w:cs="Segoe UI"/>
                <w:color w:val="000000"/>
                <w:sz w:val="16"/>
                <w:szCs w:val="16"/>
              </w:rPr>
              <w:t>PY2015</w:t>
            </w:r>
          </w:p>
        </w:tc>
        <w:tc>
          <w:tcPr>
            <w:tcW w:w="2500" w:type="dxa"/>
            <w:tcBorders>
              <w:top w:val="nil"/>
              <w:left w:val="nil"/>
              <w:bottom w:val="single" w:sz="4" w:space="0" w:color="auto"/>
              <w:right w:val="single" w:sz="4" w:space="0" w:color="auto"/>
            </w:tcBorders>
            <w:shd w:val="clear" w:color="auto" w:fill="auto"/>
            <w:vAlign w:val="bottom"/>
            <w:hideMark/>
          </w:tcPr>
          <w:p w:rsidR="00B93F2D" w:rsidRPr="0098069D" w:rsidRDefault="00B93F2D" w:rsidP="0098069D">
            <w:pPr>
              <w:widowControl/>
              <w:autoSpaceDE/>
              <w:autoSpaceDN/>
              <w:adjustRightInd/>
              <w:rPr>
                <w:rFonts w:ascii="Segoe UI" w:hAnsi="Segoe UI" w:cs="Segoe UI"/>
                <w:color w:val="000000"/>
                <w:sz w:val="16"/>
                <w:szCs w:val="16"/>
              </w:rPr>
            </w:pPr>
            <w:r w:rsidRPr="0098069D">
              <w:rPr>
                <w:rFonts w:ascii="Segoe UI" w:hAnsi="Segoe UI" w:cs="Segoe UI"/>
                <w:color w:val="000000"/>
                <w:sz w:val="16"/>
                <w:szCs w:val="16"/>
              </w:rPr>
              <w:t>Red Oak Ridge</w:t>
            </w:r>
          </w:p>
        </w:tc>
        <w:tc>
          <w:tcPr>
            <w:tcW w:w="1360" w:type="dxa"/>
            <w:tcBorders>
              <w:top w:val="nil"/>
              <w:left w:val="nil"/>
              <w:bottom w:val="single" w:sz="4" w:space="0" w:color="auto"/>
              <w:right w:val="single" w:sz="4" w:space="0" w:color="auto"/>
            </w:tcBorders>
            <w:shd w:val="clear" w:color="auto" w:fill="auto"/>
            <w:noWrap/>
            <w:vAlign w:val="bottom"/>
            <w:hideMark/>
          </w:tcPr>
          <w:p w:rsidR="00B93F2D" w:rsidRPr="0098069D" w:rsidRDefault="00B93F2D" w:rsidP="0098069D">
            <w:pPr>
              <w:widowControl/>
              <w:autoSpaceDE/>
              <w:autoSpaceDN/>
              <w:adjustRightInd/>
              <w:jc w:val="right"/>
              <w:rPr>
                <w:rFonts w:ascii="Segoe UI" w:hAnsi="Segoe UI" w:cs="Segoe UI"/>
                <w:color w:val="000000"/>
                <w:sz w:val="16"/>
                <w:szCs w:val="16"/>
              </w:rPr>
            </w:pPr>
            <w:r w:rsidRPr="0098069D">
              <w:rPr>
                <w:rFonts w:ascii="Segoe UI" w:hAnsi="Segoe UI" w:cs="Segoe UI"/>
                <w:color w:val="000000"/>
                <w:sz w:val="16"/>
                <w:szCs w:val="16"/>
              </w:rPr>
              <w:t>$1,490,650.00</w:t>
            </w:r>
          </w:p>
        </w:tc>
        <w:tc>
          <w:tcPr>
            <w:tcW w:w="1183" w:type="dxa"/>
            <w:tcBorders>
              <w:top w:val="nil"/>
              <w:left w:val="nil"/>
              <w:bottom w:val="single" w:sz="4" w:space="0" w:color="auto"/>
              <w:right w:val="single" w:sz="4" w:space="0" w:color="auto"/>
            </w:tcBorders>
            <w:shd w:val="clear" w:color="auto" w:fill="auto"/>
            <w:noWrap/>
            <w:vAlign w:val="bottom"/>
            <w:hideMark/>
          </w:tcPr>
          <w:p w:rsidR="00B93F2D" w:rsidRPr="0098069D" w:rsidRDefault="00B93F2D" w:rsidP="0098069D">
            <w:pPr>
              <w:widowControl/>
              <w:autoSpaceDE/>
              <w:autoSpaceDN/>
              <w:adjustRightInd/>
              <w:jc w:val="right"/>
              <w:rPr>
                <w:rFonts w:ascii="Segoe UI" w:hAnsi="Segoe UI" w:cs="Segoe UI"/>
                <w:color w:val="000000"/>
                <w:sz w:val="16"/>
                <w:szCs w:val="16"/>
              </w:rPr>
            </w:pPr>
            <w:r w:rsidRPr="0098069D">
              <w:rPr>
                <w:rFonts w:ascii="Segoe UI" w:hAnsi="Segoe UI" w:cs="Segoe UI"/>
                <w:color w:val="000000"/>
                <w:sz w:val="16"/>
                <w:szCs w:val="16"/>
              </w:rPr>
              <w:t>$0.00</w:t>
            </w:r>
          </w:p>
        </w:tc>
        <w:tc>
          <w:tcPr>
            <w:tcW w:w="1480" w:type="dxa"/>
            <w:tcBorders>
              <w:top w:val="nil"/>
              <w:left w:val="nil"/>
              <w:bottom w:val="single" w:sz="4" w:space="0" w:color="auto"/>
              <w:right w:val="single" w:sz="4" w:space="0" w:color="auto"/>
            </w:tcBorders>
            <w:shd w:val="clear" w:color="auto" w:fill="auto"/>
            <w:vAlign w:val="bottom"/>
            <w:hideMark/>
          </w:tcPr>
          <w:p w:rsidR="00B93F2D" w:rsidRPr="0098069D" w:rsidRDefault="00B93F2D" w:rsidP="0098069D">
            <w:pPr>
              <w:widowControl/>
              <w:autoSpaceDE/>
              <w:autoSpaceDN/>
              <w:adjustRightInd/>
              <w:rPr>
                <w:rFonts w:ascii="Segoe UI" w:hAnsi="Segoe UI" w:cs="Segoe UI"/>
                <w:color w:val="000000"/>
                <w:sz w:val="16"/>
                <w:szCs w:val="16"/>
              </w:rPr>
            </w:pPr>
            <w:r w:rsidRPr="0098069D">
              <w:rPr>
                <w:rFonts w:ascii="Segoe UI" w:hAnsi="Segoe UI" w:cs="Segoe UI"/>
                <w:color w:val="000000"/>
                <w:sz w:val="16"/>
                <w:szCs w:val="16"/>
              </w:rPr>
              <w:t>Talladega</w:t>
            </w:r>
          </w:p>
        </w:tc>
        <w:tc>
          <w:tcPr>
            <w:tcW w:w="700" w:type="dxa"/>
            <w:tcBorders>
              <w:top w:val="nil"/>
              <w:left w:val="nil"/>
              <w:bottom w:val="single" w:sz="4" w:space="0" w:color="auto"/>
              <w:right w:val="single" w:sz="4" w:space="0" w:color="auto"/>
            </w:tcBorders>
            <w:shd w:val="clear" w:color="auto" w:fill="auto"/>
            <w:vAlign w:val="bottom"/>
            <w:hideMark/>
          </w:tcPr>
          <w:p w:rsidR="00B93F2D" w:rsidRPr="0098069D" w:rsidRDefault="00B93F2D" w:rsidP="0098069D">
            <w:pPr>
              <w:widowControl/>
              <w:autoSpaceDE/>
              <w:autoSpaceDN/>
              <w:adjustRightInd/>
              <w:jc w:val="right"/>
              <w:rPr>
                <w:rFonts w:ascii="Segoe UI" w:hAnsi="Segoe UI" w:cs="Segoe UI"/>
                <w:color w:val="000000"/>
                <w:sz w:val="16"/>
                <w:szCs w:val="16"/>
              </w:rPr>
            </w:pPr>
            <w:r w:rsidRPr="0098069D">
              <w:rPr>
                <w:rFonts w:ascii="Segoe UI" w:hAnsi="Segoe UI" w:cs="Segoe UI"/>
                <w:color w:val="000000"/>
                <w:sz w:val="16"/>
                <w:szCs w:val="16"/>
              </w:rPr>
              <w:t>42</w:t>
            </w:r>
          </w:p>
        </w:tc>
        <w:tc>
          <w:tcPr>
            <w:tcW w:w="1360" w:type="dxa"/>
            <w:tcBorders>
              <w:top w:val="nil"/>
              <w:left w:val="nil"/>
              <w:bottom w:val="single" w:sz="4" w:space="0" w:color="auto"/>
              <w:right w:val="single" w:sz="4" w:space="0" w:color="auto"/>
            </w:tcBorders>
            <w:shd w:val="clear" w:color="auto" w:fill="auto"/>
            <w:noWrap/>
            <w:vAlign w:val="bottom"/>
            <w:hideMark/>
          </w:tcPr>
          <w:p w:rsidR="00B93F2D" w:rsidRPr="0098069D" w:rsidRDefault="00B93F2D" w:rsidP="0098069D">
            <w:pPr>
              <w:widowControl/>
              <w:autoSpaceDE/>
              <w:autoSpaceDN/>
              <w:adjustRightInd/>
              <w:rPr>
                <w:rFonts w:ascii="Segoe UI" w:hAnsi="Segoe UI" w:cs="Segoe UI"/>
                <w:color w:val="000000"/>
                <w:sz w:val="16"/>
                <w:szCs w:val="16"/>
              </w:rPr>
            </w:pPr>
            <w:r w:rsidRPr="0098069D">
              <w:rPr>
                <w:rFonts w:ascii="Segoe UI" w:hAnsi="Segoe UI" w:cs="Segoe UI"/>
                <w:color w:val="000000"/>
                <w:sz w:val="16"/>
                <w:szCs w:val="16"/>
              </w:rPr>
              <w:t>Multifamily</w:t>
            </w:r>
          </w:p>
        </w:tc>
      </w:tr>
      <w:tr w:rsidR="00B93F2D" w:rsidRPr="0098069D" w:rsidTr="0098069D">
        <w:trPr>
          <w:trHeight w:val="31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B93F2D" w:rsidRPr="0098069D" w:rsidRDefault="00B93F2D" w:rsidP="0098069D">
            <w:pPr>
              <w:widowControl/>
              <w:autoSpaceDE/>
              <w:autoSpaceDN/>
              <w:adjustRightInd/>
              <w:rPr>
                <w:rFonts w:ascii="Segoe UI" w:hAnsi="Segoe UI" w:cs="Segoe UI"/>
                <w:color w:val="000000"/>
                <w:sz w:val="16"/>
                <w:szCs w:val="16"/>
              </w:rPr>
            </w:pPr>
            <w:r w:rsidRPr="0098069D">
              <w:rPr>
                <w:rFonts w:ascii="Segoe UI" w:hAnsi="Segoe UI" w:cs="Segoe UI"/>
                <w:color w:val="000000"/>
                <w:sz w:val="16"/>
                <w:szCs w:val="16"/>
              </w:rPr>
              <w:t>PY2015</w:t>
            </w:r>
          </w:p>
        </w:tc>
        <w:tc>
          <w:tcPr>
            <w:tcW w:w="2500" w:type="dxa"/>
            <w:tcBorders>
              <w:top w:val="nil"/>
              <w:left w:val="nil"/>
              <w:bottom w:val="single" w:sz="4" w:space="0" w:color="auto"/>
              <w:right w:val="single" w:sz="4" w:space="0" w:color="auto"/>
            </w:tcBorders>
            <w:shd w:val="clear" w:color="auto" w:fill="auto"/>
            <w:vAlign w:val="bottom"/>
            <w:hideMark/>
          </w:tcPr>
          <w:p w:rsidR="00B93F2D" w:rsidRPr="0098069D" w:rsidRDefault="00B93F2D" w:rsidP="0098069D">
            <w:pPr>
              <w:widowControl/>
              <w:autoSpaceDE/>
              <w:autoSpaceDN/>
              <w:adjustRightInd/>
              <w:rPr>
                <w:rFonts w:ascii="Segoe UI" w:hAnsi="Segoe UI" w:cs="Segoe UI"/>
                <w:color w:val="000000"/>
                <w:sz w:val="16"/>
                <w:szCs w:val="16"/>
              </w:rPr>
            </w:pPr>
            <w:r w:rsidRPr="0098069D">
              <w:rPr>
                <w:rFonts w:ascii="Segoe UI" w:hAnsi="Segoe UI" w:cs="Segoe UI"/>
                <w:color w:val="000000"/>
                <w:sz w:val="16"/>
                <w:szCs w:val="16"/>
              </w:rPr>
              <w:t>Creekview Village</w:t>
            </w:r>
          </w:p>
        </w:tc>
        <w:tc>
          <w:tcPr>
            <w:tcW w:w="1360" w:type="dxa"/>
            <w:tcBorders>
              <w:top w:val="nil"/>
              <w:left w:val="nil"/>
              <w:bottom w:val="double" w:sz="6" w:space="0" w:color="auto"/>
              <w:right w:val="single" w:sz="4" w:space="0" w:color="auto"/>
            </w:tcBorders>
            <w:shd w:val="clear" w:color="auto" w:fill="auto"/>
            <w:noWrap/>
            <w:vAlign w:val="bottom"/>
            <w:hideMark/>
          </w:tcPr>
          <w:p w:rsidR="00B93F2D" w:rsidRPr="0098069D" w:rsidRDefault="00B93F2D" w:rsidP="0098069D">
            <w:pPr>
              <w:widowControl/>
              <w:autoSpaceDE/>
              <w:autoSpaceDN/>
              <w:adjustRightInd/>
              <w:jc w:val="right"/>
              <w:rPr>
                <w:rFonts w:ascii="Segoe UI" w:hAnsi="Segoe UI" w:cs="Segoe UI"/>
                <w:color w:val="000000"/>
                <w:sz w:val="16"/>
                <w:szCs w:val="16"/>
              </w:rPr>
            </w:pPr>
            <w:r w:rsidRPr="0098069D">
              <w:rPr>
                <w:rFonts w:ascii="Segoe UI" w:hAnsi="Segoe UI" w:cs="Segoe UI"/>
                <w:color w:val="000000"/>
                <w:sz w:val="16"/>
                <w:szCs w:val="16"/>
              </w:rPr>
              <w:t>$1,563,980.00</w:t>
            </w:r>
          </w:p>
        </w:tc>
        <w:tc>
          <w:tcPr>
            <w:tcW w:w="1183" w:type="dxa"/>
            <w:tcBorders>
              <w:top w:val="nil"/>
              <w:left w:val="nil"/>
              <w:bottom w:val="single" w:sz="4" w:space="0" w:color="auto"/>
              <w:right w:val="single" w:sz="4" w:space="0" w:color="auto"/>
            </w:tcBorders>
            <w:shd w:val="clear" w:color="auto" w:fill="auto"/>
            <w:noWrap/>
            <w:vAlign w:val="bottom"/>
            <w:hideMark/>
          </w:tcPr>
          <w:p w:rsidR="00B93F2D" w:rsidRPr="0098069D" w:rsidRDefault="00B93F2D" w:rsidP="0098069D">
            <w:pPr>
              <w:widowControl/>
              <w:autoSpaceDE/>
              <w:autoSpaceDN/>
              <w:adjustRightInd/>
              <w:jc w:val="right"/>
              <w:rPr>
                <w:rFonts w:ascii="Segoe UI" w:hAnsi="Segoe UI" w:cs="Segoe UI"/>
                <w:color w:val="000000"/>
                <w:sz w:val="16"/>
                <w:szCs w:val="16"/>
              </w:rPr>
            </w:pPr>
            <w:r w:rsidRPr="0098069D">
              <w:rPr>
                <w:rFonts w:ascii="Segoe UI" w:hAnsi="Segoe UI" w:cs="Segoe UI"/>
                <w:color w:val="000000"/>
                <w:sz w:val="16"/>
                <w:szCs w:val="16"/>
              </w:rPr>
              <w:t>$0.00</w:t>
            </w:r>
          </w:p>
        </w:tc>
        <w:tc>
          <w:tcPr>
            <w:tcW w:w="1480" w:type="dxa"/>
            <w:tcBorders>
              <w:top w:val="nil"/>
              <w:left w:val="nil"/>
              <w:bottom w:val="single" w:sz="4" w:space="0" w:color="auto"/>
              <w:right w:val="single" w:sz="4" w:space="0" w:color="auto"/>
            </w:tcBorders>
            <w:shd w:val="clear" w:color="auto" w:fill="auto"/>
            <w:vAlign w:val="bottom"/>
            <w:hideMark/>
          </w:tcPr>
          <w:p w:rsidR="00B93F2D" w:rsidRPr="0098069D" w:rsidRDefault="00B93F2D" w:rsidP="0098069D">
            <w:pPr>
              <w:widowControl/>
              <w:autoSpaceDE/>
              <w:autoSpaceDN/>
              <w:adjustRightInd/>
              <w:rPr>
                <w:rFonts w:ascii="Segoe UI" w:hAnsi="Segoe UI" w:cs="Segoe UI"/>
                <w:color w:val="000000"/>
                <w:sz w:val="16"/>
                <w:szCs w:val="16"/>
              </w:rPr>
            </w:pPr>
            <w:r w:rsidRPr="0098069D">
              <w:rPr>
                <w:rFonts w:ascii="Segoe UI" w:hAnsi="Segoe UI" w:cs="Segoe UI"/>
                <w:color w:val="000000"/>
                <w:sz w:val="16"/>
                <w:szCs w:val="16"/>
              </w:rPr>
              <w:t>Lauderdale</w:t>
            </w:r>
          </w:p>
        </w:tc>
        <w:tc>
          <w:tcPr>
            <w:tcW w:w="700" w:type="dxa"/>
            <w:tcBorders>
              <w:top w:val="nil"/>
              <w:left w:val="nil"/>
              <w:bottom w:val="double" w:sz="6" w:space="0" w:color="auto"/>
              <w:right w:val="single" w:sz="4" w:space="0" w:color="auto"/>
            </w:tcBorders>
            <w:shd w:val="clear" w:color="auto" w:fill="auto"/>
            <w:vAlign w:val="bottom"/>
            <w:hideMark/>
          </w:tcPr>
          <w:p w:rsidR="00B93F2D" w:rsidRPr="0098069D" w:rsidRDefault="00B93F2D" w:rsidP="0098069D">
            <w:pPr>
              <w:widowControl/>
              <w:autoSpaceDE/>
              <w:autoSpaceDN/>
              <w:adjustRightInd/>
              <w:jc w:val="right"/>
              <w:rPr>
                <w:rFonts w:ascii="Segoe UI" w:hAnsi="Segoe UI" w:cs="Segoe UI"/>
                <w:color w:val="000000"/>
                <w:sz w:val="16"/>
                <w:szCs w:val="16"/>
              </w:rPr>
            </w:pPr>
            <w:r w:rsidRPr="0098069D">
              <w:rPr>
                <w:rFonts w:ascii="Segoe UI" w:hAnsi="Segoe UI" w:cs="Segoe UI"/>
                <w:color w:val="000000"/>
                <w:sz w:val="16"/>
                <w:szCs w:val="16"/>
              </w:rPr>
              <w:t>56</w:t>
            </w:r>
          </w:p>
        </w:tc>
        <w:tc>
          <w:tcPr>
            <w:tcW w:w="1360" w:type="dxa"/>
            <w:tcBorders>
              <w:top w:val="nil"/>
              <w:left w:val="nil"/>
              <w:bottom w:val="single" w:sz="4" w:space="0" w:color="auto"/>
              <w:right w:val="single" w:sz="4" w:space="0" w:color="auto"/>
            </w:tcBorders>
            <w:shd w:val="clear" w:color="auto" w:fill="auto"/>
            <w:noWrap/>
            <w:vAlign w:val="bottom"/>
            <w:hideMark/>
          </w:tcPr>
          <w:p w:rsidR="00B93F2D" w:rsidRPr="0098069D" w:rsidRDefault="00B93F2D" w:rsidP="0098069D">
            <w:pPr>
              <w:widowControl/>
              <w:autoSpaceDE/>
              <w:autoSpaceDN/>
              <w:adjustRightInd/>
              <w:rPr>
                <w:rFonts w:ascii="Segoe UI" w:hAnsi="Segoe UI" w:cs="Segoe UI"/>
                <w:color w:val="000000"/>
                <w:sz w:val="16"/>
                <w:szCs w:val="16"/>
              </w:rPr>
            </w:pPr>
            <w:r w:rsidRPr="0098069D">
              <w:rPr>
                <w:rFonts w:ascii="Segoe UI" w:hAnsi="Segoe UI" w:cs="Segoe UI"/>
                <w:color w:val="000000"/>
                <w:sz w:val="16"/>
                <w:szCs w:val="16"/>
              </w:rPr>
              <w:t>Elderly</w:t>
            </w:r>
          </w:p>
        </w:tc>
      </w:tr>
      <w:tr w:rsidR="00B93F2D" w:rsidRPr="0098069D" w:rsidTr="0098069D">
        <w:trPr>
          <w:trHeight w:val="315"/>
        </w:trPr>
        <w:tc>
          <w:tcPr>
            <w:tcW w:w="1480" w:type="dxa"/>
            <w:tcBorders>
              <w:top w:val="nil"/>
              <w:left w:val="nil"/>
              <w:bottom w:val="nil"/>
              <w:right w:val="nil"/>
            </w:tcBorders>
            <w:shd w:val="clear" w:color="000000" w:fill="BFBFBF"/>
            <w:noWrap/>
            <w:vAlign w:val="bottom"/>
            <w:hideMark/>
          </w:tcPr>
          <w:p w:rsidR="00B93F2D" w:rsidRPr="0098069D" w:rsidRDefault="00B93F2D" w:rsidP="0098069D">
            <w:pPr>
              <w:widowControl/>
              <w:autoSpaceDE/>
              <w:autoSpaceDN/>
              <w:adjustRightInd/>
              <w:rPr>
                <w:rFonts w:ascii="Segoe UI" w:hAnsi="Segoe UI" w:cs="Segoe UI"/>
                <w:color w:val="000000"/>
                <w:sz w:val="16"/>
                <w:szCs w:val="16"/>
              </w:rPr>
            </w:pPr>
            <w:r w:rsidRPr="0098069D">
              <w:rPr>
                <w:rFonts w:ascii="Segoe UI" w:hAnsi="Segoe UI" w:cs="Segoe UI"/>
                <w:color w:val="000000"/>
                <w:sz w:val="16"/>
                <w:szCs w:val="16"/>
              </w:rPr>
              <w:t> </w:t>
            </w:r>
          </w:p>
        </w:tc>
        <w:tc>
          <w:tcPr>
            <w:tcW w:w="2500" w:type="dxa"/>
            <w:tcBorders>
              <w:top w:val="nil"/>
              <w:left w:val="single" w:sz="4" w:space="0" w:color="auto"/>
              <w:bottom w:val="nil"/>
              <w:right w:val="single" w:sz="4" w:space="0" w:color="auto"/>
            </w:tcBorders>
            <w:shd w:val="clear" w:color="000000" w:fill="BFBFBF"/>
            <w:vAlign w:val="bottom"/>
            <w:hideMark/>
          </w:tcPr>
          <w:p w:rsidR="00B93F2D" w:rsidRPr="0098069D" w:rsidRDefault="00B93F2D" w:rsidP="0098069D">
            <w:pPr>
              <w:widowControl/>
              <w:autoSpaceDE/>
              <w:autoSpaceDN/>
              <w:adjustRightInd/>
              <w:rPr>
                <w:rFonts w:ascii="Segoe UI" w:hAnsi="Segoe UI" w:cs="Segoe UI"/>
                <w:color w:val="000000"/>
                <w:sz w:val="16"/>
                <w:szCs w:val="16"/>
              </w:rPr>
            </w:pPr>
            <w:r w:rsidRPr="0098069D">
              <w:rPr>
                <w:rFonts w:ascii="Segoe UI" w:hAnsi="Segoe UI" w:cs="Segoe UI"/>
                <w:color w:val="000000"/>
                <w:sz w:val="16"/>
                <w:szCs w:val="16"/>
              </w:rPr>
              <w:t> </w:t>
            </w:r>
          </w:p>
        </w:tc>
        <w:tc>
          <w:tcPr>
            <w:tcW w:w="1360" w:type="dxa"/>
            <w:tcBorders>
              <w:top w:val="nil"/>
              <w:left w:val="nil"/>
              <w:bottom w:val="nil"/>
              <w:right w:val="single" w:sz="4" w:space="0" w:color="auto"/>
            </w:tcBorders>
            <w:shd w:val="clear" w:color="auto" w:fill="auto"/>
            <w:noWrap/>
            <w:vAlign w:val="bottom"/>
            <w:hideMark/>
          </w:tcPr>
          <w:p w:rsidR="00B93F2D" w:rsidRPr="0098069D" w:rsidRDefault="00B93F2D" w:rsidP="0098069D">
            <w:pPr>
              <w:widowControl/>
              <w:autoSpaceDE/>
              <w:autoSpaceDN/>
              <w:adjustRightInd/>
              <w:jc w:val="right"/>
              <w:rPr>
                <w:rFonts w:ascii="Segoe UI" w:hAnsi="Segoe UI" w:cs="Segoe UI"/>
                <w:color w:val="000000"/>
                <w:sz w:val="16"/>
                <w:szCs w:val="16"/>
              </w:rPr>
            </w:pPr>
            <w:r w:rsidRPr="0098069D">
              <w:rPr>
                <w:rFonts w:ascii="Segoe UI" w:hAnsi="Segoe UI" w:cs="Segoe UI"/>
                <w:color w:val="000000"/>
                <w:sz w:val="16"/>
                <w:szCs w:val="16"/>
              </w:rPr>
              <w:t>$6,611,540.00</w:t>
            </w:r>
          </w:p>
        </w:tc>
        <w:tc>
          <w:tcPr>
            <w:tcW w:w="1183" w:type="dxa"/>
            <w:tcBorders>
              <w:top w:val="nil"/>
              <w:left w:val="nil"/>
              <w:bottom w:val="nil"/>
              <w:right w:val="nil"/>
            </w:tcBorders>
            <w:shd w:val="clear" w:color="000000" w:fill="BFBFBF"/>
            <w:noWrap/>
            <w:vAlign w:val="bottom"/>
            <w:hideMark/>
          </w:tcPr>
          <w:p w:rsidR="00B93F2D" w:rsidRPr="0098069D" w:rsidRDefault="00B93F2D" w:rsidP="0098069D">
            <w:pPr>
              <w:widowControl/>
              <w:autoSpaceDE/>
              <w:autoSpaceDN/>
              <w:adjustRightInd/>
              <w:rPr>
                <w:rFonts w:ascii="Segoe UI" w:hAnsi="Segoe UI" w:cs="Segoe UI"/>
                <w:color w:val="000000"/>
                <w:sz w:val="16"/>
                <w:szCs w:val="16"/>
              </w:rPr>
            </w:pPr>
            <w:r w:rsidRPr="0098069D">
              <w:rPr>
                <w:rFonts w:ascii="Segoe UI" w:hAnsi="Segoe UI" w:cs="Segoe UI"/>
                <w:color w:val="000000"/>
                <w:sz w:val="16"/>
                <w:szCs w:val="16"/>
              </w:rPr>
              <w:t> </w:t>
            </w:r>
          </w:p>
        </w:tc>
        <w:tc>
          <w:tcPr>
            <w:tcW w:w="1480" w:type="dxa"/>
            <w:tcBorders>
              <w:top w:val="nil"/>
              <w:left w:val="single" w:sz="4" w:space="0" w:color="auto"/>
              <w:bottom w:val="nil"/>
              <w:right w:val="single" w:sz="4" w:space="0" w:color="auto"/>
            </w:tcBorders>
            <w:shd w:val="clear" w:color="000000" w:fill="BFBFBF"/>
            <w:vAlign w:val="bottom"/>
            <w:hideMark/>
          </w:tcPr>
          <w:p w:rsidR="00B93F2D" w:rsidRPr="0098069D" w:rsidRDefault="00B93F2D" w:rsidP="0098069D">
            <w:pPr>
              <w:widowControl/>
              <w:autoSpaceDE/>
              <w:autoSpaceDN/>
              <w:adjustRightInd/>
              <w:rPr>
                <w:rFonts w:ascii="Segoe UI" w:hAnsi="Segoe UI" w:cs="Segoe UI"/>
                <w:color w:val="000000"/>
                <w:sz w:val="16"/>
                <w:szCs w:val="16"/>
              </w:rPr>
            </w:pPr>
            <w:r w:rsidRPr="0098069D">
              <w:rPr>
                <w:rFonts w:ascii="Segoe UI" w:hAnsi="Segoe UI" w:cs="Segoe UI"/>
                <w:color w:val="000000"/>
                <w:sz w:val="16"/>
                <w:szCs w:val="16"/>
              </w:rPr>
              <w:t> </w:t>
            </w:r>
          </w:p>
        </w:tc>
        <w:tc>
          <w:tcPr>
            <w:tcW w:w="700" w:type="dxa"/>
            <w:tcBorders>
              <w:top w:val="nil"/>
              <w:left w:val="nil"/>
              <w:bottom w:val="nil"/>
              <w:right w:val="single" w:sz="4" w:space="0" w:color="auto"/>
            </w:tcBorders>
            <w:shd w:val="clear" w:color="000000" w:fill="FFFFFF"/>
            <w:vAlign w:val="bottom"/>
            <w:hideMark/>
          </w:tcPr>
          <w:p w:rsidR="00B93F2D" w:rsidRPr="0098069D" w:rsidRDefault="00B93F2D" w:rsidP="0098069D">
            <w:pPr>
              <w:widowControl/>
              <w:autoSpaceDE/>
              <w:autoSpaceDN/>
              <w:adjustRightInd/>
              <w:jc w:val="right"/>
              <w:rPr>
                <w:rFonts w:ascii="Segoe UI" w:hAnsi="Segoe UI" w:cs="Segoe UI"/>
                <w:color w:val="000000"/>
                <w:sz w:val="16"/>
                <w:szCs w:val="16"/>
              </w:rPr>
            </w:pPr>
            <w:r w:rsidRPr="0098069D">
              <w:rPr>
                <w:rFonts w:ascii="Segoe UI" w:hAnsi="Segoe UI" w:cs="Segoe UI"/>
                <w:color w:val="000000"/>
                <w:sz w:val="16"/>
                <w:szCs w:val="16"/>
              </w:rPr>
              <w:t>250</w:t>
            </w:r>
          </w:p>
        </w:tc>
        <w:tc>
          <w:tcPr>
            <w:tcW w:w="1360" w:type="dxa"/>
            <w:tcBorders>
              <w:top w:val="nil"/>
              <w:left w:val="nil"/>
              <w:bottom w:val="nil"/>
              <w:right w:val="single" w:sz="4" w:space="0" w:color="auto"/>
            </w:tcBorders>
            <w:shd w:val="clear" w:color="000000" w:fill="BFBFBF"/>
            <w:noWrap/>
            <w:vAlign w:val="bottom"/>
            <w:hideMark/>
          </w:tcPr>
          <w:p w:rsidR="00B93F2D" w:rsidRPr="0098069D" w:rsidRDefault="00B93F2D" w:rsidP="0098069D">
            <w:pPr>
              <w:widowControl/>
              <w:autoSpaceDE/>
              <w:autoSpaceDN/>
              <w:adjustRightInd/>
              <w:rPr>
                <w:rFonts w:ascii="Segoe UI" w:hAnsi="Segoe UI" w:cs="Segoe UI"/>
                <w:color w:val="000000"/>
                <w:sz w:val="16"/>
                <w:szCs w:val="16"/>
              </w:rPr>
            </w:pPr>
            <w:r w:rsidRPr="0098069D">
              <w:rPr>
                <w:rFonts w:ascii="Segoe UI" w:hAnsi="Segoe UI" w:cs="Segoe UI"/>
                <w:color w:val="000000"/>
                <w:sz w:val="16"/>
                <w:szCs w:val="16"/>
              </w:rPr>
              <w:t> </w:t>
            </w:r>
          </w:p>
        </w:tc>
      </w:tr>
      <w:tr w:rsidR="00B93F2D" w:rsidRPr="0098069D" w:rsidTr="0098069D">
        <w:trPr>
          <w:trHeight w:val="45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3F2D" w:rsidRPr="0098069D" w:rsidRDefault="00B93F2D" w:rsidP="0098069D">
            <w:pPr>
              <w:widowControl/>
              <w:autoSpaceDE/>
              <w:autoSpaceDN/>
              <w:adjustRightInd/>
              <w:rPr>
                <w:rFonts w:ascii="Segoe UI" w:hAnsi="Segoe UI" w:cs="Segoe UI"/>
                <w:color w:val="000000"/>
                <w:sz w:val="16"/>
                <w:szCs w:val="16"/>
              </w:rPr>
            </w:pPr>
            <w:r w:rsidRPr="0098069D">
              <w:rPr>
                <w:rFonts w:ascii="Segoe UI" w:hAnsi="Segoe UI" w:cs="Segoe UI"/>
                <w:color w:val="000000"/>
                <w:sz w:val="16"/>
                <w:szCs w:val="16"/>
              </w:rPr>
              <w:t>PY2013</w:t>
            </w:r>
          </w:p>
        </w:tc>
        <w:tc>
          <w:tcPr>
            <w:tcW w:w="2500" w:type="dxa"/>
            <w:tcBorders>
              <w:top w:val="single" w:sz="4" w:space="0" w:color="auto"/>
              <w:left w:val="nil"/>
              <w:bottom w:val="single" w:sz="4" w:space="0" w:color="auto"/>
              <w:right w:val="single" w:sz="4" w:space="0" w:color="auto"/>
            </w:tcBorders>
            <w:shd w:val="clear" w:color="auto" w:fill="auto"/>
            <w:vAlign w:val="bottom"/>
            <w:hideMark/>
          </w:tcPr>
          <w:p w:rsidR="00B93F2D" w:rsidRPr="0098069D" w:rsidRDefault="00B93F2D" w:rsidP="0098069D">
            <w:pPr>
              <w:widowControl/>
              <w:autoSpaceDE/>
              <w:autoSpaceDN/>
              <w:adjustRightInd/>
              <w:rPr>
                <w:rFonts w:ascii="Segoe UI" w:hAnsi="Segoe UI" w:cs="Segoe UI"/>
                <w:color w:val="000000"/>
                <w:sz w:val="16"/>
                <w:szCs w:val="16"/>
              </w:rPr>
            </w:pPr>
            <w:r w:rsidRPr="0098069D">
              <w:rPr>
                <w:rFonts w:ascii="Segoe UI" w:hAnsi="Segoe UI" w:cs="Segoe UI"/>
                <w:color w:val="000000"/>
                <w:sz w:val="16"/>
                <w:szCs w:val="16"/>
              </w:rPr>
              <w:t>Waterford Farms Apartments</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B93F2D" w:rsidRPr="0098069D" w:rsidRDefault="00B93F2D" w:rsidP="0098069D">
            <w:pPr>
              <w:widowControl/>
              <w:autoSpaceDE/>
              <w:autoSpaceDN/>
              <w:adjustRightInd/>
              <w:jc w:val="right"/>
              <w:rPr>
                <w:rFonts w:ascii="Segoe UI" w:hAnsi="Segoe UI" w:cs="Segoe UI"/>
                <w:color w:val="000000"/>
                <w:sz w:val="16"/>
                <w:szCs w:val="16"/>
              </w:rPr>
            </w:pPr>
            <w:r w:rsidRPr="0098069D">
              <w:rPr>
                <w:rFonts w:ascii="Segoe UI" w:hAnsi="Segoe UI" w:cs="Segoe UI"/>
                <w:color w:val="000000"/>
                <w:sz w:val="16"/>
                <w:szCs w:val="16"/>
              </w:rPr>
              <w:t>$0.00</w:t>
            </w:r>
          </w:p>
        </w:tc>
        <w:tc>
          <w:tcPr>
            <w:tcW w:w="1183" w:type="dxa"/>
            <w:tcBorders>
              <w:top w:val="single" w:sz="4" w:space="0" w:color="auto"/>
              <w:left w:val="nil"/>
              <w:bottom w:val="single" w:sz="4" w:space="0" w:color="auto"/>
              <w:right w:val="single" w:sz="4" w:space="0" w:color="auto"/>
            </w:tcBorders>
            <w:shd w:val="clear" w:color="auto" w:fill="auto"/>
            <w:noWrap/>
            <w:vAlign w:val="bottom"/>
            <w:hideMark/>
          </w:tcPr>
          <w:p w:rsidR="00B93F2D" w:rsidRPr="0098069D" w:rsidRDefault="00B93F2D" w:rsidP="0098069D">
            <w:pPr>
              <w:widowControl/>
              <w:autoSpaceDE/>
              <w:autoSpaceDN/>
              <w:adjustRightInd/>
              <w:jc w:val="right"/>
              <w:rPr>
                <w:rFonts w:ascii="Segoe UI" w:hAnsi="Segoe UI" w:cs="Segoe UI"/>
                <w:color w:val="000000"/>
                <w:sz w:val="16"/>
                <w:szCs w:val="16"/>
              </w:rPr>
            </w:pPr>
            <w:r w:rsidRPr="0098069D">
              <w:rPr>
                <w:rFonts w:ascii="Segoe UI" w:hAnsi="Segoe UI" w:cs="Segoe UI"/>
                <w:color w:val="000000"/>
                <w:sz w:val="16"/>
                <w:szCs w:val="16"/>
              </w:rPr>
              <w:t>$1,538,090.00</w:t>
            </w:r>
          </w:p>
        </w:tc>
        <w:tc>
          <w:tcPr>
            <w:tcW w:w="1480" w:type="dxa"/>
            <w:tcBorders>
              <w:top w:val="single" w:sz="4" w:space="0" w:color="auto"/>
              <w:left w:val="nil"/>
              <w:bottom w:val="single" w:sz="4" w:space="0" w:color="auto"/>
              <w:right w:val="single" w:sz="4" w:space="0" w:color="auto"/>
            </w:tcBorders>
            <w:shd w:val="clear" w:color="auto" w:fill="auto"/>
            <w:vAlign w:val="bottom"/>
            <w:hideMark/>
          </w:tcPr>
          <w:p w:rsidR="00B93F2D" w:rsidRPr="0098069D" w:rsidRDefault="00B93F2D" w:rsidP="0098069D">
            <w:pPr>
              <w:widowControl/>
              <w:autoSpaceDE/>
              <w:autoSpaceDN/>
              <w:adjustRightInd/>
              <w:rPr>
                <w:rFonts w:ascii="Segoe UI" w:hAnsi="Segoe UI" w:cs="Segoe UI"/>
                <w:color w:val="000000"/>
                <w:sz w:val="16"/>
                <w:szCs w:val="16"/>
              </w:rPr>
            </w:pPr>
            <w:r w:rsidRPr="0098069D">
              <w:rPr>
                <w:rFonts w:ascii="Segoe UI" w:hAnsi="Segoe UI" w:cs="Segoe UI"/>
                <w:color w:val="000000"/>
                <w:sz w:val="16"/>
                <w:szCs w:val="16"/>
              </w:rPr>
              <w:t>Cullman</w:t>
            </w:r>
          </w:p>
        </w:tc>
        <w:tc>
          <w:tcPr>
            <w:tcW w:w="700" w:type="dxa"/>
            <w:tcBorders>
              <w:top w:val="single" w:sz="4" w:space="0" w:color="auto"/>
              <w:left w:val="nil"/>
              <w:bottom w:val="single" w:sz="4" w:space="0" w:color="auto"/>
              <w:right w:val="single" w:sz="4" w:space="0" w:color="auto"/>
            </w:tcBorders>
            <w:shd w:val="clear" w:color="auto" w:fill="auto"/>
            <w:vAlign w:val="bottom"/>
            <w:hideMark/>
          </w:tcPr>
          <w:p w:rsidR="00B93F2D" w:rsidRPr="0098069D" w:rsidRDefault="00B93F2D" w:rsidP="0098069D">
            <w:pPr>
              <w:widowControl/>
              <w:autoSpaceDE/>
              <w:autoSpaceDN/>
              <w:adjustRightInd/>
              <w:jc w:val="right"/>
              <w:rPr>
                <w:rFonts w:ascii="Segoe UI" w:hAnsi="Segoe UI" w:cs="Segoe UI"/>
                <w:color w:val="000000"/>
                <w:sz w:val="16"/>
                <w:szCs w:val="16"/>
              </w:rPr>
            </w:pPr>
            <w:r w:rsidRPr="0098069D">
              <w:rPr>
                <w:rFonts w:ascii="Segoe UI" w:hAnsi="Segoe UI" w:cs="Segoe UI"/>
                <w:color w:val="000000"/>
                <w:sz w:val="16"/>
                <w:szCs w:val="16"/>
              </w:rPr>
              <w:t>48</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B93F2D" w:rsidRPr="0098069D" w:rsidRDefault="00B93F2D" w:rsidP="0098069D">
            <w:pPr>
              <w:widowControl/>
              <w:autoSpaceDE/>
              <w:autoSpaceDN/>
              <w:adjustRightInd/>
              <w:rPr>
                <w:rFonts w:ascii="Segoe UI" w:hAnsi="Segoe UI" w:cs="Segoe UI"/>
                <w:color w:val="000000"/>
                <w:sz w:val="16"/>
                <w:szCs w:val="16"/>
              </w:rPr>
            </w:pPr>
            <w:r w:rsidRPr="0098069D">
              <w:rPr>
                <w:rFonts w:ascii="Segoe UI" w:hAnsi="Segoe UI" w:cs="Segoe UI"/>
                <w:color w:val="000000"/>
                <w:sz w:val="16"/>
                <w:szCs w:val="16"/>
              </w:rPr>
              <w:t>Multifamily</w:t>
            </w:r>
          </w:p>
        </w:tc>
      </w:tr>
      <w:tr w:rsidR="00B93F2D" w:rsidRPr="0098069D" w:rsidTr="0098069D">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B93F2D" w:rsidRPr="0098069D" w:rsidRDefault="00B93F2D" w:rsidP="0098069D">
            <w:pPr>
              <w:widowControl/>
              <w:autoSpaceDE/>
              <w:autoSpaceDN/>
              <w:adjustRightInd/>
              <w:rPr>
                <w:rFonts w:ascii="Segoe UI" w:hAnsi="Segoe UI" w:cs="Segoe UI"/>
                <w:color w:val="000000"/>
                <w:sz w:val="16"/>
                <w:szCs w:val="16"/>
              </w:rPr>
            </w:pPr>
            <w:r w:rsidRPr="0098069D">
              <w:rPr>
                <w:rFonts w:ascii="Segoe UI" w:hAnsi="Segoe UI" w:cs="Segoe UI"/>
                <w:color w:val="000000"/>
                <w:sz w:val="16"/>
                <w:szCs w:val="16"/>
              </w:rPr>
              <w:t>PY2013</w:t>
            </w:r>
          </w:p>
        </w:tc>
        <w:tc>
          <w:tcPr>
            <w:tcW w:w="2500" w:type="dxa"/>
            <w:tcBorders>
              <w:top w:val="nil"/>
              <w:left w:val="nil"/>
              <w:bottom w:val="single" w:sz="4" w:space="0" w:color="auto"/>
              <w:right w:val="single" w:sz="4" w:space="0" w:color="auto"/>
            </w:tcBorders>
            <w:shd w:val="clear" w:color="auto" w:fill="auto"/>
            <w:vAlign w:val="bottom"/>
            <w:hideMark/>
          </w:tcPr>
          <w:p w:rsidR="00B93F2D" w:rsidRPr="0098069D" w:rsidRDefault="00B93F2D" w:rsidP="0098069D">
            <w:pPr>
              <w:widowControl/>
              <w:autoSpaceDE/>
              <w:autoSpaceDN/>
              <w:adjustRightInd/>
              <w:rPr>
                <w:rFonts w:ascii="Segoe UI" w:hAnsi="Segoe UI" w:cs="Segoe UI"/>
                <w:color w:val="000000"/>
                <w:sz w:val="16"/>
                <w:szCs w:val="16"/>
              </w:rPr>
            </w:pPr>
            <w:r w:rsidRPr="0098069D">
              <w:rPr>
                <w:rFonts w:ascii="Segoe UI" w:hAnsi="Segoe UI" w:cs="Segoe UI"/>
                <w:color w:val="000000"/>
                <w:sz w:val="16"/>
                <w:szCs w:val="16"/>
              </w:rPr>
              <w:t>Baytown Senior Village</w:t>
            </w:r>
          </w:p>
        </w:tc>
        <w:tc>
          <w:tcPr>
            <w:tcW w:w="1360" w:type="dxa"/>
            <w:tcBorders>
              <w:top w:val="nil"/>
              <w:left w:val="nil"/>
              <w:bottom w:val="single" w:sz="4" w:space="0" w:color="auto"/>
              <w:right w:val="single" w:sz="4" w:space="0" w:color="auto"/>
            </w:tcBorders>
            <w:shd w:val="clear" w:color="auto" w:fill="auto"/>
            <w:noWrap/>
            <w:vAlign w:val="bottom"/>
            <w:hideMark/>
          </w:tcPr>
          <w:p w:rsidR="00B93F2D" w:rsidRPr="0098069D" w:rsidRDefault="00B93F2D" w:rsidP="0098069D">
            <w:pPr>
              <w:widowControl/>
              <w:autoSpaceDE/>
              <w:autoSpaceDN/>
              <w:adjustRightInd/>
              <w:jc w:val="right"/>
              <w:rPr>
                <w:rFonts w:ascii="Segoe UI" w:hAnsi="Segoe UI" w:cs="Segoe UI"/>
                <w:color w:val="000000"/>
                <w:sz w:val="16"/>
                <w:szCs w:val="16"/>
              </w:rPr>
            </w:pPr>
            <w:r w:rsidRPr="0098069D">
              <w:rPr>
                <w:rFonts w:ascii="Segoe UI" w:hAnsi="Segoe UI" w:cs="Segoe UI"/>
                <w:color w:val="000000"/>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B93F2D" w:rsidRPr="0098069D" w:rsidRDefault="00B93F2D" w:rsidP="0098069D">
            <w:pPr>
              <w:widowControl/>
              <w:autoSpaceDE/>
              <w:autoSpaceDN/>
              <w:adjustRightInd/>
              <w:jc w:val="right"/>
              <w:rPr>
                <w:rFonts w:ascii="Segoe UI" w:hAnsi="Segoe UI" w:cs="Segoe UI"/>
                <w:color w:val="000000"/>
                <w:sz w:val="16"/>
                <w:szCs w:val="16"/>
              </w:rPr>
            </w:pPr>
            <w:r w:rsidRPr="0098069D">
              <w:rPr>
                <w:rFonts w:ascii="Segoe UI" w:hAnsi="Segoe UI" w:cs="Segoe UI"/>
                <w:color w:val="000000"/>
                <w:sz w:val="16"/>
                <w:szCs w:val="16"/>
              </w:rPr>
              <w:t>$1,000,000.00</w:t>
            </w:r>
          </w:p>
        </w:tc>
        <w:tc>
          <w:tcPr>
            <w:tcW w:w="1480" w:type="dxa"/>
            <w:tcBorders>
              <w:top w:val="nil"/>
              <w:left w:val="nil"/>
              <w:bottom w:val="single" w:sz="4" w:space="0" w:color="auto"/>
              <w:right w:val="single" w:sz="4" w:space="0" w:color="auto"/>
            </w:tcBorders>
            <w:shd w:val="clear" w:color="auto" w:fill="auto"/>
            <w:vAlign w:val="bottom"/>
            <w:hideMark/>
          </w:tcPr>
          <w:p w:rsidR="00B93F2D" w:rsidRPr="0098069D" w:rsidRDefault="00B93F2D" w:rsidP="0098069D">
            <w:pPr>
              <w:widowControl/>
              <w:autoSpaceDE/>
              <w:autoSpaceDN/>
              <w:adjustRightInd/>
              <w:rPr>
                <w:rFonts w:ascii="Segoe UI" w:hAnsi="Segoe UI" w:cs="Segoe UI"/>
                <w:color w:val="000000"/>
                <w:sz w:val="16"/>
                <w:szCs w:val="16"/>
              </w:rPr>
            </w:pPr>
            <w:r w:rsidRPr="0098069D">
              <w:rPr>
                <w:rFonts w:ascii="Segoe UI" w:hAnsi="Segoe UI" w:cs="Segoe UI"/>
                <w:color w:val="000000"/>
                <w:sz w:val="16"/>
                <w:szCs w:val="16"/>
              </w:rPr>
              <w:t>Mobile</w:t>
            </w:r>
          </w:p>
        </w:tc>
        <w:tc>
          <w:tcPr>
            <w:tcW w:w="700" w:type="dxa"/>
            <w:tcBorders>
              <w:top w:val="nil"/>
              <w:left w:val="nil"/>
              <w:bottom w:val="single" w:sz="4" w:space="0" w:color="auto"/>
              <w:right w:val="single" w:sz="4" w:space="0" w:color="auto"/>
            </w:tcBorders>
            <w:shd w:val="clear" w:color="auto" w:fill="auto"/>
            <w:vAlign w:val="bottom"/>
            <w:hideMark/>
          </w:tcPr>
          <w:p w:rsidR="00B93F2D" w:rsidRPr="0098069D" w:rsidRDefault="00B93F2D" w:rsidP="0098069D">
            <w:pPr>
              <w:widowControl/>
              <w:autoSpaceDE/>
              <w:autoSpaceDN/>
              <w:adjustRightInd/>
              <w:jc w:val="right"/>
              <w:rPr>
                <w:rFonts w:ascii="Segoe UI" w:hAnsi="Segoe UI" w:cs="Segoe UI"/>
                <w:color w:val="000000"/>
                <w:sz w:val="16"/>
                <w:szCs w:val="16"/>
              </w:rPr>
            </w:pPr>
            <w:r w:rsidRPr="0098069D">
              <w:rPr>
                <w:rFonts w:ascii="Segoe UI" w:hAnsi="Segoe UI" w:cs="Segoe UI"/>
                <w:color w:val="000000"/>
                <w:sz w:val="16"/>
                <w:szCs w:val="16"/>
              </w:rPr>
              <w:t>48</w:t>
            </w:r>
          </w:p>
        </w:tc>
        <w:tc>
          <w:tcPr>
            <w:tcW w:w="1360" w:type="dxa"/>
            <w:tcBorders>
              <w:top w:val="nil"/>
              <w:left w:val="nil"/>
              <w:bottom w:val="single" w:sz="4" w:space="0" w:color="auto"/>
              <w:right w:val="single" w:sz="4" w:space="0" w:color="auto"/>
            </w:tcBorders>
            <w:shd w:val="clear" w:color="auto" w:fill="auto"/>
            <w:noWrap/>
            <w:vAlign w:val="bottom"/>
            <w:hideMark/>
          </w:tcPr>
          <w:p w:rsidR="00B93F2D" w:rsidRPr="0098069D" w:rsidRDefault="00B93F2D" w:rsidP="0098069D">
            <w:pPr>
              <w:widowControl/>
              <w:autoSpaceDE/>
              <w:autoSpaceDN/>
              <w:adjustRightInd/>
              <w:rPr>
                <w:rFonts w:ascii="Segoe UI" w:hAnsi="Segoe UI" w:cs="Segoe UI"/>
                <w:color w:val="000000"/>
                <w:sz w:val="16"/>
                <w:szCs w:val="16"/>
              </w:rPr>
            </w:pPr>
            <w:r w:rsidRPr="0098069D">
              <w:rPr>
                <w:rFonts w:ascii="Segoe UI" w:hAnsi="Segoe UI" w:cs="Segoe UI"/>
                <w:color w:val="000000"/>
                <w:sz w:val="16"/>
                <w:szCs w:val="16"/>
              </w:rPr>
              <w:t>Elderly</w:t>
            </w:r>
          </w:p>
        </w:tc>
      </w:tr>
      <w:tr w:rsidR="00B93F2D" w:rsidRPr="0098069D" w:rsidTr="0098069D">
        <w:trPr>
          <w:trHeight w:val="45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B93F2D" w:rsidRPr="0098069D" w:rsidRDefault="00B93F2D" w:rsidP="0098069D">
            <w:pPr>
              <w:widowControl/>
              <w:autoSpaceDE/>
              <w:autoSpaceDN/>
              <w:adjustRightInd/>
              <w:rPr>
                <w:rFonts w:ascii="Segoe UI" w:hAnsi="Segoe UI" w:cs="Segoe UI"/>
                <w:color w:val="000000"/>
                <w:sz w:val="16"/>
                <w:szCs w:val="16"/>
              </w:rPr>
            </w:pPr>
            <w:r w:rsidRPr="0098069D">
              <w:rPr>
                <w:rFonts w:ascii="Segoe UI" w:hAnsi="Segoe UI" w:cs="Segoe UI"/>
                <w:color w:val="000000"/>
                <w:sz w:val="16"/>
                <w:szCs w:val="16"/>
              </w:rPr>
              <w:t>PY2013</w:t>
            </w:r>
          </w:p>
        </w:tc>
        <w:tc>
          <w:tcPr>
            <w:tcW w:w="2500" w:type="dxa"/>
            <w:tcBorders>
              <w:top w:val="nil"/>
              <w:left w:val="nil"/>
              <w:bottom w:val="single" w:sz="4" w:space="0" w:color="auto"/>
              <w:right w:val="single" w:sz="4" w:space="0" w:color="auto"/>
            </w:tcBorders>
            <w:shd w:val="clear" w:color="auto" w:fill="auto"/>
            <w:vAlign w:val="bottom"/>
            <w:hideMark/>
          </w:tcPr>
          <w:p w:rsidR="00B93F2D" w:rsidRPr="0098069D" w:rsidRDefault="00B93F2D" w:rsidP="0098069D">
            <w:pPr>
              <w:widowControl/>
              <w:autoSpaceDE/>
              <w:autoSpaceDN/>
              <w:adjustRightInd/>
              <w:rPr>
                <w:rFonts w:ascii="Segoe UI" w:hAnsi="Segoe UI" w:cs="Segoe UI"/>
                <w:color w:val="000000"/>
                <w:sz w:val="16"/>
                <w:szCs w:val="16"/>
              </w:rPr>
            </w:pPr>
            <w:r w:rsidRPr="0098069D">
              <w:rPr>
                <w:rFonts w:ascii="Segoe UI" w:hAnsi="Segoe UI" w:cs="Segoe UI"/>
                <w:color w:val="000000"/>
                <w:sz w:val="16"/>
                <w:szCs w:val="16"/>
              </w:rPr>
              <w:t>French Farms Village Apartments</w:t>
            </w:r>
          </w:p>
        </w:tc>
        <w:tc>
          <w:tcPr>
            <w:tcW w:w="1360" w:type="dxa"/>
            <w:tcBorders>
              <w:top w:val="nil"/>
              <w:left w:val="nil"/>
              <w:bottom w:val="single" w:sz="4" w:space="0" w:color="auto"/>
              <w:right w:val="single" w:sz="4" w:space="0" w:color="auto"/>
            </w:tcBorders>
            <w:shd w:val="clear" w:color="auto" w:fill="auto"/>
            <w:noWrap/>
            <w:vAlign w:val="bottom"/>
            <w:hideMark/>
          </w:tcPr>
          <w:p w:rsidR="00B93F2D" w:rsidRPr="0098069D" w:rsidRDefault="00B93F2D" w:rsidP="0098069D">
            <w:pPr>
              <w:widowControl/>
              <w:autoSpaceDE/>
              <w:autoSpaceDN/>
              <w:adjustRightInd/>
              <w:jc w:val="right"/>
              <w:rPr>
                <w:rFonts w:ascii="Segoe UI" w:hAnsi="Segoe UI" w:cs="Segoe UI"/>
                <w:color w:val="000000"/>
                <w:sz w:val="16"/>
                <w:szCs w:val="16"/>
              </w:rPr>
            </w:pPr>
            <w:r w:rsidRPr="0098069D">
              <w:rPr>
                <w:rFonts w:ascii="Segoe UI" w:hAnsi="Segoe UI" w:cs="Segoe UI"/>
                <w:color w:val="000000"/>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B93F2D" w:rsidRPr="0098069D" w:rsidRDefault="00B93F2D" w:rsidP="0098069D">
            <w:pPr>
              <w:widowControl/>
              <w:autoSpaceDE/>
              <w:autoSpaceDN/>
              <w:adjustRightInd/>
              <w:jc w:val="right"/>
              <w:rPr>
                <w:rFonts w:ascii="Segoe UI" w:hAnsi="Segoe UI" w:cs="Segoe UI"/>
                <w:color w:val="000000"/>
                <w:sz w:val="16"/>
                <w:szCs w:val="16"/>
              </w:rPr>
            </w:pPr>
            <w:r w:rsidRPr="0098069D">
              <w:rPr>
                <w:rFonts w:ascii="Segoe UI" w:hAnsi="Segoe UI" w:cs="Segoe UI"/>
                <w:color w:val="000000"/>
                <w:sz w:val="16"/>
                <w:szCs w:val="16"/>
              </w:rPr>
              <w:t>$1,632,620.00</w:t>
            </w:r>
          </w:p>
        </w:tc>
        <w:tc>
          <w:tcPr>
            <w:tcW w:w="1480" w:type="dxa"/>
            <w:tcBorders>
              <w:top w:val="nil"/>
              <w:left w:val="nil"/>
              <w:bottom w:val="single" w:sz="4" w:space="0" w:color="auto"/>
              <w:right w:val="single" w:sz="4" w:space="0" w:color="auto"/>
            </w:tcBorders>
            <w:shd w:val="clear" w:color="auto" w:fill="auto"/>
            <w:vAlign w:val="bottom"/>
            <w:hideMark/>
          </w:tcPr>
          <w:p w:rsidR="00B93F2D" w:rsidRPr="0098069D" w:rsidRDefault="00B93F2D" w:rsidP="0098069D">
            <w:pPr>
              <w:widowControl/>
              <w:autoSpaceDE/>
              <w:autoSpaceDN/>
              <w:adjustRightInd/>
              <w:rPr>
                <w:rFonts w:ascii="Segoe UI" w:hAnsi="Segoe UI" w:cs="Segoe UI"/>
                <w:color w:val="000000"/>
                <w:sz w:val="16"/>
                <w:szCs w:val="16"/>
              </w:rPr>
            </w:pPr>
            <w:r w:rsidRPr="0098069D">
              <w:rPr>
                <w:rFonts w:ascii="Segoe UI" w:hAnsi="Segoe UI" w:cs="Segoe UI"/>
                <w:color w:val="000000"/>
                <w:sz w:val="16"/>
                <w:szCs w:val="16"/>
              </w:rPr>
              <w:t>Limestone</w:t>
            </w:r>
          </w:p>
        </w:tc>
        <w:tc>
          <w:tcPr>
            <w:tcW w:w="700" w:type="dxa"/>
            <w:tcBorders>
              <w:top w:val="nil"/>
              <w:left w:val="nil"/>
              <w:bottom w:val="single" w:sz="4" w:space="0" w:color="auto"/>
              <w:right w:val="single" w:sz="4" w:space="0" w:color="auto"/>
            </w:tcBorders>
            <w:shd w:val="clear" w:color="auto" w:fill="auto"/>
            <w:vAlign w:val="bottom"/>
            <w:hideMark/>
          </w:tcPr>
          <w:p w:rsidR="00B93F2D" w:rsidRPr="0098069D" w:rsidRDefault="00B93F2D" w:rsidP="0098069D">
            <w:pPr>
              <w:widowControl/>
              <w:autoSpaceDE/>
              <w:autoSpaceDN/>
              <w:adjustRightInd/>
              <w:jc w:val="right"/>
              <w:rPr>
                <w:rFonts w:ascii="Segoe UI" w:hAnsi="Segoe UI" w:cs="Segoe UI"/>
                <w:color w:val="000000"/>
                <w:sz w:val="16"/>
                <w:szCs w:val="16"/>
              </w:rPr>
            </w:pPr>
            <w:r w:rsidRPr="0098069D">
              <w:rPr>
                <w:rFonts w:ascii="Segoe UI" w:hAnsi="Segoe UI" w:cs="Segoe UI"/>
                <w:color w:val="000000"/>
                <w:sz w:val="16"/>
                <w:szCs w:val="16"/>
              </w:rPr>
              <w:t>56</w:t>
            </w:r>
          </w:p>
        </w:tc>
        <w:tc>
          <w:tcPr>
            <w:tcW w:w="1360" w:type="dxa"/>
            <w:tcBorders>
              <w:top w:val="nil"/>
              <w:left w:val="nil"/>
              <w:bottom w:val="single" w:sz="4" w:space="0" w:color="auto"/>
              <w:right w:val="single" w:sz="4" w:space="0" w:color="auto"/>
            </w:tcBorders>
            <w:shd w:val="clear" w:color="auto" w:fill="auto"/>
            <w:noWrap/>
            <w:vAlign w:val="bottom"/>
            <w:hideMark/>
          </w:tcPr>
          <w:p w:rsidR="00B93F2D" w:rsidRPr="0098069D" w:rsidRDefault="00B93F2D" w:rsidP="0098069D">
            <w:pPr>
              <w:widowControl/>
              <w:autoSpaceDE/>
              <w:autoSpaceDN/>
              <w:adjustRightInd/>
              <w:rPr>
                <w:rFonts w:ascii="Segoe UI" w:hAnsi="Segoe UI" w:cs="Segoe UI"/>
                <w:color w:val="000000"/>
                <w:sz w:val="16"/>
                <w:szCs w:val="16"/>
              </w:rPr>
            </w:pPr>
            <w:r w:rsidRPr="0098069D">
              <w:rPr>
                <w:rFonts w:ascii="Segoe UI" w:hAnsi="Segoe UI" w:cs="Segoe UI"/>
                <w:color w:val="000000"/>
                <w:sz w:val="16"/>
                <w:szCs w:val="16"/>
              </w:rPr>
              <w:t>Elderly</w:t>
            </w:r>
          </w:p>
        </w:tc>
      </w:tr>
      <w:tr w:rsidR="00B93F2D" w:rsidRPr="0098069D" w:rsidTr="0098069D">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B93F2D" w:rsidRPr="0098069D" w:rsidRDefault="00B93F2D" w:rsidP="0098069D">
            <w:pPr>
              <w:widowControl/>
              <w:autoSpaceDE/>
              <w:autoSpaceDN/>
              <w:adjustRightInd/>
              <w:rPr>
                <w:rFonts w:ascii="Segoe UI" w:hAnsi="Segoe UI" w:cs="Segoe UI"/>
                <w:color w:val="000000"/>
                <w:sz w:val="16"/>
                <w:szCs w:val="16"/>
              </w:rPr>
            </w:pPr>
            <w:r w:rsidRPr="0098069D">
              <w:rPr>
                <w:rFonts w:ascii="Segoe UI" w:hAnsi="Segoe UI" w:cs="Segoe UI"/>
                <w:color w:val="000000"/>
                <w:sz w:val="16"/>
                <w:szCs w:val="16"/>
              </w:rPr>
              <w:t>PY2013</w:t>
            </w:r>
          </w:p>
        </w:tc>
        <w:tc>
          <w:tcPr>
            <w:tcW w:w="2500" w:type="dxa"/>
            <w:tcBorders>
              <w:top w:val="nil"/>
              <w:left w:val="nil"/>
              <w:bottom w:val="single" w:sz="4" w:space="0" w:color="auto"/>
              <w:right w:val="single" w:sz="4" w:space="0" w:color="auto"/>
            </w:tcBorders>
            <w:shd w:val="clear" w:color="auto" w:fill="auto"/>
            <w:vAlign w:val="bottom"/>
            <w:hideMark/>
          </w:tcPr>
          <w:p w:rsidR="00B93F2D" w:rsidRPr="0098069D" w:rsidRDefault="00B93F2D" w:rsidP="0098069D">
            <w:pPr>
              <w:widowControl/>
              <w:autoSpaceDE/>
              <w:autoSpaceDN/>
              <w:adjustRightInd/>
              <w:rPr>
                <w:rFonts w:ascii="Segoe UI" w:hAnsi="Segoe UI" w:cs="Segoe UI"/>
                <w:color w:val="000000"/>
                <w:sz w:val="16"/>
                <w:szCs w:val="16"/>
              </w:rPr>
            </w:pPr>
            <w:r w:rsidRPr="0098069D">
              <w:rPr>
                <w:rFonts w:ascii="Segoe UI" w:hAnsi="Segoe UI" w:cs="Segoe UI"/>
                <w:color w:val="000000"/>
                <w:sz w:val="16"/>
                <w:szCs w:val="16"/>
              </w:rPr>
              <w:t>Somerville Apartments</w:t>
            </w:r>
          </w:p>
        </w:tc>
        <w:tc>
          <w:tcPr>
            <w:tcW w:w="1360" w:type="dxa"/>
            <w:tcBorders>
              <w:top w:val="nil"/>
              <w:left w:val="nil"/>
              <w:bottom w:val="single" w:sz="4" w:space="0" w:color="auto"/>
              <w:right w:val="single" w:sz="4" w:space="0" w:color="auto"/>
            </w:tcBorders>
            <w:shd w:val="clear" w:color="auto" w:fill="auto"/>
            <w:noWrap/>
            <w:vAlign w:val="bottom"/>
            <w:hideMark/>
          </w:tcPr>
          <w:p w:rsidR="00B93F2D" w:rsidRPr="0098069D" w:rsidRDefault="00B93F2D" w:rsidP="0098069D">
            <w:pPr>
              <w:widowControl/>
              <w:autoSpaceDE/>
              <w:autoSpaceDN/>
              <w:adjustRightInd/>
              <w:jc w:val="right"/>
              <w:rPr>
                <w:rFonts w:ascii="Segoe UI" w:hAnsi="Segoe UI" w:cs="Segoe UI"/>
                <w:color w:val="000000"/>
                <w:sz w:val="16"/>
                <w:szCs w:val="16"/>
              </w:rPr>
            </w:pPr>
            <w:r w:rsidRPr="0098069D">
              <w:rPr>
                <w:rFonts w:ascii="Segoe UI" w:hAnsi="Segoe UI" w:cs="Segoe UI"/>
                <w:color w:val="000000"/>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B93F2D" w:rsidRPr="0098069D" w:rsidRDefault="00B93F2D" w:rsidP="0098069D">
            <w:pPr>
              <w:widowControl/>
              <w:autoSpaceDE/>
              <w:autoSpaceDN/>
              <w:adjustRightInd/>
              <w:jc w:val="right"/>
              <w:rPr>
                <w:rFonts w:ascii="Segoe UI" w:hAnsi="Segoe UI" w:cs="Segoe UI"/>
                <w:color w:val="000000"/>
                <w:sz w:val="16"/>
                <w:szCs w:val="16"/>
              </w:rPr>
            </w:pPr>
            <w:r w:rsidRPr="0098069D">
              <w:rPr>
                <w:rFonts w:ascii="Segoe UI" w:hAnsi="Segoe UI" w:cs="Segoe UI"/>
                <w:color w:val="000000"/>
                <w:sz w:val="16"/>
                <w:szCs w:val="16"/>
              </w:rPr>
              <w:t>$1,038,090.00</w:t>
            </w:r>
          </w:p>
        </w:tc>
        <w:tc>
          <w:tcPr>
            <w:tcW w:w="1480" w:type="dxa"/>
            <w:tcBorders>
              <w:top w:val="nil"/>
              <w:left w:val="nil"/>
              <w:bottom w:val="single" w:sz="4" w:space="0" w:color="auto"/>
              <w:right w:val="single" w:sz="4" w:space="0" w:color="auto"/>
            </w:tcBorders>
            <w:shd w:val="clear" w:color="auto" w:fill="auto"/>
            <w:noWrap/>
            <w:vAlign w:val="bottom"/>
            <w:hideMark/>
          </w:tcPr>
          <w:p w:rsidR="00B93F2D" w:rsidRPr="0098069D" w:rsidRDefault="00B93F2D" w:rsidP="0098069D">
            <w:pPr>
              <w:widowControl/>
              <w:autoSpaceDE/>
              <w:autoSpaceDN/>
              <w:adjustRightInd/>
              <w:rPr>
                <w:rFonts w:ascii="Segoe UI" w:hAnsi="Segoe UI" w:cs="Segoe UI"/>
                <w:color w:val="000000"/>
                <w:sz w:val="16"/>
                <w:szCs w:val="16"/>
              </w:rPr>
            </w:pPr>
            <w:r w:rsidRPr="0098069D">
              <w:rPr>
                <w:rFonts w:ascii="Segoe UI" w:hAnsi="Segoe UI" w:cs="Segoe UI"/>
                <w:color w:val="000000"/>
                <w:sz w:val="16"/>
                <w:szCs w:val="16"/>
              </w:rPr>
              <w:t>Tuscaloosa</w:t>
            </w:r>
          </w:p>
        </w:tc>
        <w:tc>
          <w:tcPr>
            <w:tcW w:w="700" w:type="dxa"/>
            <w:tcBorders>
              <w:top w:val="nil"/>
              <w:left w:val="nil"/>
              <w:bottom w:val="single" w:sz="4" w:space="0" w:color="auto"/>
              <w:right w:val="single" w:sz="4" w:space="0" w:color="auto"/>
            </w:tcBorders>
            <w:shd w:val="clear" w:color="auto" w:fill="auto"/>
            <w:vAlign w:val="bottom"/>
            <w:hideMark/>
          </w:tcPr>
          <w:p w:rsidR="00B93F2D" w:rsidRPr="0098069D" w:rsidRDefault="00B93F2D" w:rsidP="0098069D">
            <w:pPr>
              <w:widowControl/>
              <w:autoSpaceDE/>
              <w:autoSpaceDN/>
              <w:adjustRightInd/>
              <w:jc w:val="right"/>
              <w:rPr>
                <w:rFonts w:ascii="Segoe UI" w:hAnsi="Segoe UI" w:cs="Segoe UI"/>
                <w:color w:val="000000"/>
                <w:sz w:val="16"/>
                <w:szCs w:val="16"/>
              </w:rPr>
            </w:pPr>
            <w:r w:rsidRPr="0098069D">
              <w:rPr>
                <w:rFonts w:ascii="Segoe UI" w:hAnsi="Segoe UI" w:cs="Segoe UI"/>
                <w:color w:val="000000"/>
                <w:sz w:val="16"/>
                <w:szCs w:val="16"/>
              </w:rPr>
              <w:t>50</w:t>
            </w:r>
          </w:p>
        </w:tc>
        <w:tc>
          <w:tcPr>
            <w:tcW w:w="1360" w:type="dxa"/>
            <w:tcBorders>
              <w:top w:val="nil"/>
              <w:left w:val="nil"/>
              <w:bottom w:val="single" w:sz="4" w:space="0" w:color="auto"/>
              <w:right w:val="single" w:sz="4" w:space="0" w:color="auto"/>
            </w:tcBorders>
            <w:shd w:val="clear" w:color="auto" w:fill="auto"/>
            <w:noWrap/>
            <w:vAlign w:val="bottom"/>
            <w:hideMark/>
          </w:tcPr>
          <w:p w:rsidR="00B93F2D" w:rsidRPr="0098069D" w:rsidRDefault="00B93F2D" w:rsidP="0098069D">
            <w:pPr>
              <w:widowControl/>
              <w:autoSpaceDE/>
              <w:autoSpaceDN/>
              <w:adjustRightInd/>
              <w:rPr>
                <w:rFonts w:ascii="Segoe UI" w:hAnsi="Segoe UI" w:cs="Segoe UI"/>
                <w:color w:val="000000"/>
                <w:sz w:val="16"/>
                <w:szCs w:val="16"/>
              </w:rPr>
            </w:pPr>
            <w:r w:rsidRPr="0098069D">
              <w:rPr>
                <w:rFonts w:ascii="Segoe UI" w:hAnsi="Segoe UI" w:cs="Segoe UI"/>
                <w:color w:val="000000"/>
                <w:sz w:val="16"/>
                <w:szCs w:val="16"/>
              </w:rPr>
              <w:t>Elderly</w:t>
            </w:r>
          </w:p>
        </w:tc>
      </w:tr>
      <w:tr w:rsidR="00B93F2D" w:rsidRPr="0098069D" w:rsidTr="0098069D">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B93F2D" w:rsidRPr="0098069D" w:rsidRDefault="00B93F2D" w:rsidP="0098069D">
            <w:pPr>
              <w:widowControl/>
              <w:autoSpaceDE/>
              <w:autoSpaceDN/>
              <w:adjustRightInd/>
              <w:rPr>
                <w:rFonts w:ascii="Segoe UI" w:hAnsi="Segoe UI" w:cs="Segoe UI"/>
                <w:color w:val="000000"/>
                <w:sz w:val="16"/>
                <w:szCs w:val="16"/>
              </w:rPr>
            </w:pPr>
            <w:r w:rsidRPr="0098069D">
              <w:rPr>
                <w:rFonts w:ascii="Segoe UI" w:hAnsi="Segoe UI" w:cs="Segoe UI"/>
                <w:color w:val="000000"/>
                <w:sz w:val="16"/>
                <w:szCs w:val="16"/>
              </w:rPr>
              <w:t>PY2013</w:t>
            </w:r>
          </w:p>
        </w:tc>
        <w:tc>
          <w:tcPr>
            <w:tcW w:w="2500" w:type="dxa"/>
            <w:tcBorders>
              <w:top w:val="nil"/>
              <w:left w:val="nil"/>
              <w:bottom w:val="single" w:sz="4" w:space="0" w:color="auto"/>
              <w:right w:val="single" w:sz="4" w:space="0" w:color="auto"/>
            </w:tcBorders>
            <w:shd w:val="clear" w:color="auto" w:fill="auto"/>
            <w:vAlign w:val="bottom"/>
            <w:hideMark/>
          </w:tcPr>
          <w:p w:rsidR="00B93F2D" w:rsidRPr="0098069D" w:rsidRDefault="00B93F2D" w:rsidP="0098069D">
            <w:pPr>
              <w:widowControl/>
              <w:autoSpaceDE/>
              <w:autoSpaceDN/>
              <w:adjustRightInd/>
              <w:rPr>
                <w:rFonts w:ascii="Segoe UI" w:hAnsi="Segoe UI" w:cs="Segoe UI"/>
                <w:color w:val="000000"/>
                <w:sz w:val="16"/>
                <w:szCs w:val="16"/>
              </w:rPr>
            </w:pPr>
            <w:r w:rsidRPr="0098069D">
              <w:rPr>
                <w:rFonts w:ascii="Segoe UI" w:hAnsi="Segoe UI" w:cs="Segoe UI"/>
                <w:color w:val="000000"/>
                <w:sz w:val="16"/>
                <w:szCs w:val="16"/>
              </w:rPr>
              <w:t>The Village at Oliver Place</w:t>
            </w:r>
          </w:p>
        </w:tc>
        <w:tc>
          <w:tcPr>
            <w:tcW w:w="1360" w:type="dxa"/>
            <w:tcBorders>
              <w:top w:val="nil"/>
              <w:left w:val="nil"/>
              <w:bottom w:val="single" w:sz="4" w:space="0" w:color="auto"/>
              <w:right w:val="single" w:sz="4" w:space="0" w:color="auto"/>
            </w:tcBorders>
            <w:shd w:val="clear" w:color="auto" w:fill="auto"/>
            <w:noWrap/>
            <w:vAlign w:val="bottom"/>
            <w:hideMark/>
          </w:tcPr>
          <w:p w:rsidR="00B93F2D" w:rsidRPr="0098069D" w:rsidRDefault="00B93F2D" w:rsidP="0098069D">
            <w:pPr>
              <w:widowControl/>
              <w:autoSpaceDE/>
              <w:autoSpaceDN/>
              <w:adjustRightInd/>
              <w:jc w:val="right"/>
              <w:rPr>
                <w:rFonts w:ascii="Segoe UI" w:hAnsi="Segoe UI" w:cs="Segoe UI"/>
                <w:color w:val="000000"/>
                <w:sz w:val="16"/>
                <w:szCs w:val="16"/>
              </w:rPr>
            </w:pPr>
            <w:r w:rsidRPr="0098069D">
              <w:rPr>
                <w:rFonts w:ascii="Segoe UI" w:hAnsi="Segoe UI" w:cs="Segoe UI"/>
                <w:color w:val="000000"/>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B93F2D" w:rsidRPr="0098069D" w:rsidRDefault="00B93F2D" w:rsidP="0098069D">
            <w:pPr>
              <w:widowControl/>
              <w:autoSpaceDE/>
              <w:autoSpaceDN/>
              <w:adjustRightInd/>
              <w:jc w:val="right"/>
              <w:rPr>
                <w:rFonts w:ascii="Segoe UI" w:hAnsi="Segoe UI" w:cs="Segoe UI"/>
                <w:color w:val="000000"/>
                <w:sz w:val="16"/>
                <w:szCs w:val="16"/>
              </w:rPr>
            </w:pPr>
            <w:r w:rsidRPr="0098069D">
              <w:rPr>
                <w:rFonts w:ascii="Segoe UI" w:hAnsi="Segoe UI" w:cs="Segoe UI"/>
                <w:color w:val="000000"/>
                <w:sz w:val="16"/>
                <w:szCs w:val="16"/>
              </w:rPr>
              <w:t>$580,030.00</w:t>
            </w:r>
          </w:p>
        </w:tc>
        <w:tc>
          <w:tcPr>
            <w:tcW w:w="1480" w:type="dxa"/>
            <w:tcBorders>
              <w:top w:val="nil"/>
              <w:left w:val="nil"/>
              <w:bottom w:val="single" w:sz="4" w:space="0" w:color="auto"/>
              <w:right w:val="single" w:sz="4" w:space="0" w:color="auto"/>
            </w:tcBorders>
            <w:shd w:val="clear" w:color="auto" w:fill="auto"/>
            <w:noWrap/>
            <w:vAlign w:val="bottom"/>
            <w:hideMark/>
          </w:tcPr>
          <w:p w:rsidR="00B93F2D" w:rsidRPr="0098069D" w:rsidRDefault="00B93F2D" w:rsidP="0098069D">
            <w:pPr>
              <w:widowControl/>
              <w:autoSpaceDE/>
              <w:autoSpaceDN/>
              <w:adjustRightInd/>
              <w:rPr>
                <w:rFonts w:ascii="Segoe UI" w:hAnsi="Segoe UI" w:cs="Segoe UI"/>
                <w:color w:val="000000"/>
                <w:sz w:val="16"/>
                <w:szCs w:val="16"/>
              </w:rPr>
            </w:pPr>
            <w:r w:rsidRPr="0098069D">
              <w:rPr>
                <w:rFonts w:ascii="Segoe UI" w:hAnsi="Segoe UI" w:cs="Segoe UI"/>
                <w:color w:val="000000"/>
                <w:sz w:val="16"/>
                <w:szCs w:val="16"/>
              </w:rPr>
              <w:t>Franklin</w:t>
            </w:r>
          </w:p>
        </w:tc>
        <w:tc>
          <w:tcPr>
            <w:tcW w:w="700" w:type="dxa"/>
            <w:tcBorders>
              <w:top w:val="nil"/>
              <w:left w:val="nil"/>
              <w:bottom w:val="single" w:sz="4" w:space="0" w:color="auto"/>
              <w:right w:val="single" w:sz="4" w:space="0" w:color="auto"/>
            </w:tcBorders>
            <w:shd w:val="clear" w:color="auto" w:fill="auto"/>
            <w:vAlign w:val="bottom"/>
            <w:hideMark/>
          </w:tcPr>
          <w:p w:rsidR="00B93F2D" w:rsidRPr="0098069D" w:rsidRDefault="00B93F2D" w:rsidP="0098069D">
            <w:pPr>
              <w:widowControl/>
              <w:autoSpaceDE/>
              <w:autoSpaceDN/>
              <w:adjustRightInd/>
              <w:jc w:val="right"/>
              <w:rPr>
                <w:rFonts w:ascii="Segoe UI" w:hAnsi="Segoe UI" w:cs="Segoe UI"/>
                <w:color w:val="000000"/>
                <w:sz w:val="16"/>
                <w:szCs w:val="16"/>
              </w:rPr>
            </w:pPr>
            <w:r w:rsidRPr="0098069D">
              <w:rPr>
                <w:rFonts w:ascii="Segoe UI" w:hAnsi="Segoe UI" w:cs="Segoe UI"/>
                <w:color w:val="000000"/>
                <w:sz w:val="16"/>
                <w:szCs w:val="16"/>
              </w:rPr>
              <w:t>24</w:t>
            </w:r>
          </w:p>
        </w:tc>
        <w:tc>
          <w:tcPr>
            <w:tcW w:w="1360" w:type="dxa"/>
            <w:tcBorders>
              <w:top w:val="nil"/>
              <w:left w:val="nil"/>
              <w:bottom w:val="single" w:sz="4" w:space="0" w:color="auto"/>
              <w:right w:val="single" w:sz="4" w:space="0" w:color="auto"/>
            </w:tcBorders>
            <w:shd w:val="clear" w:color="auto" w:fill="auto"/>
            <w:noWrap/>
            <w:vAlign w:val="bottom"/>
            <w:hideMark/>
          </w:tcPr>
          <w:p w:rsidR="00B93F2D" w:rsidRPr="0098069D" w:rsidRDefault="00B93F2D" w:rsidP="0098069D">
            <w:pPr>
              <w:widowControl/>
              <w:autoSpaceDE/>
              <w:autoSpaceDN/>
              <w:adjustRightInd/>
              <w:rPr>
                <w:rFonts w:ascii="Segoe UI" w:hAnsi="Segoe UI" w:cs="Segoe UI"/>
                <w:color w:val="000000"/>
                <w:sz w:val="16"/>
                <w:szCs w:val="16"/>
              </w:rPr>
            </w:pPr>
            <w:r w:rsidRPr="0098069D">
              <w:rPr>
                <w:rFonts w:ascii="Segoe UI" w:hAnsi="Segoe UI" w:cs="Segoe UI"/>
                <w:color w:val="000000"/>
                <w:sz w:val="16"/>
                <w:szCs w:val="16"/>
              </w:rPr>
              <w:t>Multifamily</w:t>
            </w:r>
          </w:p>
        </w:tc>
      </w:tr>
      <w:tr w:rsidR="00B93F2D" w:rsidRPr="0098069D" w:rsidTr="0098069D">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B93F2D" w:rsidRPr="0098069D" w:rsidRDefault="00B93F2D" w:rsidP="0098069D">
            <w:pPr>
              <w:widowControl/>
              <w:autoSpaceDE/>
              <w:autoSpaceDN/>
              <w:adjustRightInd/>
              <w:rPr>
                <w:rFonts w:ascii="Segoe UI" w:hAnsi="Segoe UI" w:cs="Segoe UI"/>
                <w:color w:val="000000"/>
                <w:sz w:val="16"/>
                <w:szCs w:val="16"/>
              </w:rPr>
            </w:pPr>
            <w:r w:rsidRPr="0098069D">
              <w:rPr>
                <w:rFonts w:ascii="Segoe UI" w:hAnsi="Segoe UI" w:cs="Segoe UI"/>
                <w:color w:val="000000"/>
                <w:sz w:val="16"/>
                <w:szCs w:val="16"/>
              </w:rPr>
              <w:t>PY2013</w:t>
            </w:r>
          </w:p>
        </w:tc>
        <w:tc>
          <w:tcPr>
            <w:tcW w:w="2500" w:type="dxa"/>
            <w:tcBorders>
              <w:top w:val="nil"/>
              <w:left w:val="nil"/>
              <w:bottom w:val="single" w:sz="4" w:space="0" w:color="auto"/>
              <w:right w:val="single" w:sz="4" w:space="0" w:color="auto"/>
            </w:tcBorders>
            <w:shd w:val="clear" w:color="auto" w:fill="auto"/>
            <w:vAlign w:val="bottom"/>
            <w:hideMark/>
          </w:tcPr>
          <w:p w:rsidR="00B93F2D" w:rsidRPr="0098069D" w:rsidRDefault="00B93F2D" w:rsidP="0098069D">
            <w:pPr>
              <w:widowControl/>
              <w:autoSpaceDE/>
              <w:autoSpaceDN/>
              <w:adjustRightInd/>
              <w:rPr>
                <w:rFonts w:ascii="Segoe UI" w:hAnsi="Segoe UI" w:cs="Segoe UI"/>
                <w:color w:val="000000"/>
                <w:sz w:val="16"/>
                <w:szCs w:val="16"/>
              </w:rPr>
            </w:pPr>
            <w:r w:rsidRPr="0098069D">
              <w:rPr>
                <w:rFonts w:ascii="Segoe UI" w:hAnsi="Segoe UI" w:cs="Segoe UI"/>
                <w:color w:val="000000"/>
                <w:sz w:val="16"/>
                <w:szCs w:val="16"/>
              </w:rPr>
              <w:t>Hallmark at Phenix</w:t>
            </w:r>
          </w:p>
        </w:tc>
        <w:tc>
          <w:tcPr>
            <w:tcW w:w="1360" w:type="dxa"/>
            <w:tcBorders>
              <w:top w:val="nil"/>
              <w:left w:val="nil"/>
              <w:bottom w:val="single" w:sz="4" w:space="0" w:color="auto"/>
              <w:right w:val="single" w:sz="4" w:space="0" w:color="auto"/>
            </w:tcBorders>
            <w:shd w:val="clear" w:color="auto" w:fill="auto"/>
            <w:noWrap/>
            <w:vAlign w:val="bottom"/>
            <w:hideMark/>
          </w:tcPr>
          <w:p w:rsidR="00B93F2D" w:rsidRPr="0098069D" w:rsidRDefault="00B93F2D" w:rsidP="0098069D">
            <w:pPr>
              <w:widowControl/>
              <w:autoSpaceDE/>
              <w:autoSpaceDN/>
              <w:adjustRightInd/>
              <w:jc w:val="right"/>
              <w:rPr>
                <w:rFonts w:ascii="Segoe UI" w:hAnsi="Segoe UI" w:cs="Segoe UI"/>
                <w:color w:val="000000"/>
                <w:sz w:val="16"/>
                <w:szCs w:val="16"/>
              </w:rPr>
            </w:pPr>
            <w:r w:rsidRPr="0098069D">
              <w:rPr>
                <w:rFonts w:ascii="Segoe UI" w:hAnsi="Segoe UI" w:cs="Segoe UI"/>
                <w:color w:val="000000"/>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B93F2D" w:rsidRPr="0098069D" w:rsidRDefault="00B93F2D" w:rsidP="0098069D">
            <w:pPr>
              <w:widowControl/>
              <w:autoSpaceDE/>
              <w:autoSpaceDN/>
              <w:adjustRightInd/>
              <w:jc w:val="right"/>
              <w:rPr>
                <w:rFonts w:ascii="Segoe UI" w:hAnsi="Segoe UI" w:cs="Segoe UI"/>
                <w:color w:val="000000"/>
                <w:sz w:val="16"/>
                <w:szCs w:val="16"/>
              </w:rPr>
            </w:pPr>
            <w:r w:rsidRPr="0098069D">
              <w:rPr>
                <w:rFonts w:ascii="Segoe UI" w:hAnsi="Segoe UI" w:cs="Segoe UI"/>
                <w:color w:val="000000"/>
                <w:sz w:val="16"/>
                <w:szCs w:val="16"/>
              </w:rPr>
              <w:t>$842,900.00</w:t>
            </w:r>
          </w:p>
        </w:tc>
        <w:tc>
          <w:tcPr>
            <w:tcW w:w="1480" w:type="dxa"/>
            <w:tcBorders>
              <w:top w:val="nil"/>
              <w:left w:val="nil"/>
              <w:bottom w:val="single" w:sz="4" w:space="0" w:color="auto"/>
              <w:right w:val="single" w:sz="4" w:space="0" w:color="auto"/>
            </w:tcBorders>
            <w:shd w:val="clear" w:color="auto" w:fill="auto"/>
            <w:noWrap/>
            <w:vAlign w:val="bottom"/>
            <w:hideMark/>
          </w:tcPr>
          <w:p w:rsidR="00B93F2D" w:rsidRPr="0098069D" w:rsidRDefault="00B93F2D" w:rsidP="0098069D">
            <w:pPr>
              <w:widowControl/>
              <w:autoSpaceDE/>
              <w:autoSpaceDN/>
              <w:adjustRightInd/>
              <w:rPr>
                <w:rFonts w:ascii="Segoe UI" w:hAnsi="Segoe UI" w:cs="Segoe UI"/>
                <w:color w:val="000000"/>
                <w:sz w:val="16"/>
                <w:szCs w:val="16"/>
              </w:rPr>
            </w:pPr>
            <w:r w:rsidRPr="0098069D">
              <w:rPr>
                <w:rFonts w:ascii="Segoe UI" w:hAnsi="Segoe UI" w:cs="Segoe UI"/>
                <w:color w:val="000000"/>
                <w:sz w:val="16"/>
                <w:szCs w:val="16"/>
              </w:rPr>
              <w:t>Russell</w:t>
            </w:r>
          </w:p>
        </w:tc>
        <w:tc>
          <w:tcPr>
            <w:tcW w:w="700" w:type="dxa"/>
            <w:tcBorders>
              <w:top w:val="nil"/>
              <w:left w:val="nil"/>
              <w:bottom w:val="single" w:sz="4" w:space="0" w:color="auto"/>
              <w:right w:val="single" w:sz="4" w:space="0" w:color="auto"/>
            </w:tcBorders>
            <w:shd w:val="clear" w:color="auto" w:fill="auto"/>
            <w:vAlign w:val="bottom"/>
            <w:hideMark/>
          </w:tcPr>
          <w:p w:rsidR="00B93F2D" w:rsidRPr="0098069D" w:rsidRDefault="00B93F2D" w:rsidP="0098069D">
            <w:pPr>
              <w:widowControl/>
              <w:autoSpaceDE/>
              <w:autoSpaceDN/>
              <w:adjustRightInd/>
              <w:jc w:val="right"/>
              <w:rPr>
                <w:rFonts w:ascii="Segoe UI" w:hAnsi="Segoe UI" w:cs="Segoe UI"/>
                <w:color w:val="000000"/>
                <w:sz w:val="16"/>
                <w:szCs w:val="16"/>
              </w:rPr>
            </w:pPr>
            <w:r w:rsidRPr="0098069D">
              <w:rPr>
                <w:rFonts w:ascii="Segoe UI" w:hAnsi="Segoe UI" w:cs="Segoe UI"/>
                <w:color w:val="000000"/>
                <w:sz w:val="16"/>
                <w:szCs w:val="16"/>
              </w:rPr>
              <w:t>56</w:t>
            </w:r>
          </w:p>
        </w:tc>
        <w:tc>
          <w:tcPr>
            <w:tcW w:w="1360" w:type="dxa"/>
            <w:tcBorders>
              <w:top w:val="nil"/>
              <w:left w:val="nil"/>
              <w:bottom w:val="single" w:sz="4" w:space="0" w:color="auto"/>
              <w:right w:val="single" w:sz="4" w:space="0" w:color="auto"/>
            </w:tcBorders>
            <w:shd w:val="clear" w:color="auto" w:fill="auto"/>
            <w:noWrap/>
            <w:vAlign w:val="bottom"/>
            <w:hideMark/>
          </w:tcPr>
          <w:p w:rsidR="00B93F2D" w:rsidRPr="0098069D" w:rsidRDefault="00B93F2D" w:rsidP="0098069D">
            <w:pPr>
              <w:widowControl/>
              <w:autoSpaceDE/>
              <w:autoSpaceDN/>
              <w:adjustRightInd/>
              <w:rPr>
                <w:rFonts w:ascii="Segoe UI" w:hAnsi="Segoe UI" w:cs="Segoe UI"/>
                <w:color w:val="000000"/>
                <w:sz w:val="16"/>
                <w:szCs w:val="16"/>
              </w:rPr>
            </w:pPr>
            <w:r w:rsidRPr="0098069D">
              <w:rPr>
                <w:rFonts w:ascii="Segoe UI" w:hAnsi="Segoe UI" w:cs="Segoe UI"/>
                <w:color w:val="000000"/>
                <w:sz w:val="16"/>
                <w:szCs w:val="16"/>
              </w:rPr>
              <w:t>Elderly</w:t>
            </w:r>
          </w:p>
        </w:tc>
      </w:tr>
      <w:tr w:rsidR="00B93F2D" w:rsidRPr="0098069D" w:rsidTr="0098069D">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B93F2D" w:rsidRPr="0098069D" w:rsidRDefault="00B93F2D" w:rsidP="0098069D">
            <w:pPr>
              <w:widowControl/>
              <w:autoSpaceDE/>
              <w:autoSpaceDN/>
              <w:adjustRightInd/>
              <w:rPr>
                <w:rFonts w:ascii="Segoe UI" w:hAnsi="Segoe UI" w:cs="Segoe UI"/>
                <w:color w:val="000000"/>
                <w:sz w:val="16"/>
                <w:szCs w:val="16"/>
              </w:rPr>
            </w:pPr>
            <w:r w:rsidRPr="0098069D">
              <w:rPr>
                <w:rFonts w:ascii="Segoe UI" w:hAnsi="Segoe UI" w:cs="Segoe UI"/>
                <w:color w:val="000000"/>
                <w:sz w:val="16"/>
                <w:szCs w:val="16"/>
              </w:rPr>
              <w:t>PY2012</w:t>
            </w:r>
          </w:p>
        </w:tc>
        <w:tc>
          <w:tcPr>
            <w:tcW w:w="2500" w:type="dxa"/>
            <w:tcBorders>
              <w:top w:val="nil"/>
              <w:left w:val="nil"/>
              <w:bottom w:val="single" w:sz="4" w:space="0" w:color="auto"/>
              <w:right w:val="single" w:sz="4" w:space="0" w:color="auto"/>
            </w:tcBorders>
            <w:shd w:val="clear" w:color="auto" w:fill="auto"/>
            <w:vAlign w:val="bottom"/>
            <w:hideMark/>
          </w:tcPr>
          <w:p w:rsidR="00B93F2D" w:rsidRPr="0098069D" w:rsidRDefault="00B93F2D" w:rsidP="0098069D">
            <w:pPr>
              <w:widowControl/>
              <w:autoSpaceDE/>
              <w:autoSpaceDN/>
              <w:adjustRightInd/>
              <w:rPr>
                <w:rFonts w:ascii="Segoe UI" w:hAnsi="Segoe UI" w:cs="Segoe UI"/>
                <w:color w:val="000000"/>
                <w:sz w:val="16"/>
                <w:szCs w:val="16"/>
              </w:rPr>
            </w:pPr>
            <w:r w:rsidRPr="0098069D">
              <w:rPr>
                <w:rFonts w:ascii="Segoe UI" w:hAnsi="Segoe UI" w:cs="Segoe UI"/>
                <w:color w:val="000000"/>
                <w:sz w:val="16"/>
                <w:szCs w:val="16"/>
              </w:rPr>
              <w:t>Ridgecrest Estates</w:t>
            </w:r>
          </w:p>
        </w:tc>
        <w:tc>
          <w:tcPr>
            <w:tcW w:w="1360" w:type="dxa"/>
            <w:tcBorders>
              <w:top w:val="nil"/>
              <w:left w:val="nil"/>
              <w:bottom w:val="single" w:sz="4" w:space="0" w:color="auto"/>
              <w:right w:val="single" w:sz="4" w:space="0" w:color="auto"/>
            </w:tcBorders>
            <w:shd w:val="clear" w:color="auto" w:fill="auto"/>
            <w:noWrap/>
            <w:vAlign w:val="bottom"/>
            <w:hideMark/>
          </w:tcPr>
          <w:p w:rsidR="00B93F2D" w:rsidRPr="0098069D" w:rsidRDefault="00B93F2D" w:rsidP="0098069D">
            <w:pPr>
              <w:widowControl/>
              <w:autoSpaceDE/>
              <w:autoSpaceDN/>
              <w:adjustRightInd/>
              <w:jc w:val="right"/>
              <w:rPr>
                <w:rFonts w:ascii="Segoe UI" w:hAnsi="Segoe UI" w:cs="Segoe UI"/>
                <w:color w:val="000000"/>
                <w:sz w:val="16"/>
                <w:szCs w:val="16"/>
              </w:rPr>
            </w:pPr>
            <w:r w:rsidRPr="0098069D">
              <w:rPr>
                <w:rFonts w:ascii="Segoe UI" w:hAnsi="Segoe UI" w:cs="Segoe UI"/>
                <w:color w:val="000000"/>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B93F2D" w:rsidRPr="0098069D" w:rsidRDefault="00B93F2D" w:rsidP="0098069D">
            <w:pPr>
              <w:widowControl/>
              <w:autoSpaceDE/>
              <w:autoSpaceDN/>
              <w:adjustRightInd/>
              <w:jc w:val="right"/>
              <w:rPr>
                <w:rFonts w:ascii="Segoe UI" w:hAnsi="Segoe UI" w:cs="Segoe UI"/>
                <w:color w:val="000000"/>
                <w:sz w:val="16"/>
                <w:szCs w:val="16"/>
              </w:rPr>
            </w:pPr>
            <w:r w:rsidRPr="0098069D">
              <w:rPr>
                <w:rFonts w:ascii="Segoe UI" w:hAnsi="Segoe UI" w:cs="Segoe UI"/>
                <w:color w:val="000000"/>
                <w:sz w:val="16"/>
                <w:szCs w:val="16"/>
              </w:rPr>
              <w:t>$600,000.00</w:t>
            </w:r>
          </w:p>
        </w:tc>
        <w:tc>
          <w:tcPr>
            <w:tcW w:w="1480" w:type="dxa"/>
            <w:tcBorders>
              <w:top w:val="nil"/>
              <w:left w:val="nil"/>
              <w:bottom w:val="single" w:sz="4" w:space="0" w:color="auto"/>
              <w:right w:val="single" w:sz="4" w:space="0" w:color="auto"/>
            </w:tcBorders>
            <w:shd w:val="clear" w:color="auto" w:fill="auto"/>
            <w:noWrap/>
            <w:vAlign w:val="bottom"/>
            <w:hideMark/>
          </w:tcPr>
          <w:p w:rsidR="00B93F2D" w:rsidRPr="0098069D" w:rsidRDefault="00B93F2D" w:rsidP="0098069D">
            <w:pPr>
              <w:widowControl/>
              <w:autoSpaceDE/>
              <w:autoSpaceDN/>
              <w:adjustRightInd/>
              <w:rPr>
                <w:rFonts w:ascii="Segoe UI" w:hAnsi="Segoe UI" w:cs="Segoe UI"/>
                <w:color w:val="000000"/>
                <w:sz w:val="16"/>
                <w:szCs w:val="16"/>
              </w:rPr>
            </w:pPr>
            <w:r w:rsidRPr="0098069D">
              <w:rPr>
                <w:rFonts w:ascii="Segoe UI" w:hAnsi="Segoe UI" w:cs="Segoe UI"/>
                <w:color w:val="000000"/>
                <w:sz w:val="16"/>
                <w:szCs w:val="16"/>
              </w:rPr>
              <w:t>Calhoun</w:t>
            </w:r>
          </w:p>
        </w:tc>
        <w:tc>
          <w:tcPr>
            <w:tcW w:w="700" w:type="dxa"/>
            <w:tcBorders>
              <w:top w:val="nil"/>
              <w:left w:val="nil"/>
              <w:bottom w:val="single" w:sz="4" w:space="0" w:color="auto"/>
              <w:right w:val="single" w:sz="4" w:space="0" w:color="auto"/>
            </w:tcBorders>
            <w:shd w:val="clear" w:color="auto" w:fill="auto"/>
            <w:vAlign w:val="bottom"/>
            <w:hideMark/>
          </w:tcPr>
          <w:p w:rsidR="00B93F2D" w:rsidRPr="0098069D" w:rsidRDefault="00B93F2D" w:rsidP="0098069D">
            <w:pPr>
              <w:widowControl/>
              <w:autoSpaceDE/>
              <w:autoSpaceDN/>
              <w:adjustRightInd/>
              <w:jc w:val="right"/>
              <w:rPr>
                <w:rFonts w:ascii="Segoe UI" w:hAnsi="Segoe UI" w:cs="Segoe UI"/>
                <w:color w:val="000000"/>
                <w:sz w:val="16"/>
                <w:szCs w:val="16"/>
              </w:rPr>
            </w:pPr>
            <w:r w:rsidRPr="0098069D">
              <w:rPr>
                <w:rFonts w:ascii="Segoe UI" w:hAnsi="Segoe UI" w:cs="Segoe UI"/>
                <w:color w:val="000000"/>
                <w:sz w:val="16"/>
                <w:szCs w:val="16"/>
              </w:rPr>
              <w:t>56</w:t>
            </w:r>
          </w:p>
        </w:tc>
        <w:tc>
          <w:tcPr>
            <w:tcW w:w="1360" w:type="dxa"/>
            <w:tcBorders>
              <w:top w:val="nil"/>
              <w:left w:val="nil"/>
              <w:bottom w:val="single" w:sz="4" w:space="0" w:color="auto"/>
              <w:right w:val="single" w:sz="4" w:space="0" w:color="auto"/>
            </w:tcBorders>
            <w:shd w:val="clear" w:color="auto" w:fill="auto"/>
            <w:noWrap/>
            <w:vAlign w:val="bottom"/>
            <w:hideMark/>
          </w:tcPr>
          <w:p w:rsidR="00B93F2D" w:rsidRPr="0098069D" w:rsidRDefault="00B93F2D" w:rsidP="0098069D">
            <w:pPr>
              <w:widowControl/>
              <w:autoSpaceDE/>
              <w:autoSpaceDN/>
              <w:adjustRightInd/>
              <w:rPr>
                <w:rFonts w:ascii="Segoe UI" w:hAnsi="Segoe UI" w:cs="Segoe UI"/>
                <w:color w:val="000000"/>
                <w:sz w:val="16"/>
                <w:szCs w:val="16"/>
              </w:rPr>
            </w:pPr>
            <w:r w:rsidRPr="0098069D">
              <w:rPr>
                <w:rFonts w:ascii="Segoe UI" w:hAnsi="Segoe UI" w:cs="Segoe UI"/>
                <w:color w:val="000000"/>
                <w:sz w:val="16"/>
                <w:szCs w:val="16"/>
              </w:rPr>
              <w:t>Multifamily</w:t>
            </w:r>
          </w:p>
        </w:tc>
      </w:tr>
      <w:tr w:rsidR="00B93F2D" w:rsidRPr="0098069D" w:rsidTr="0098069D">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B93F2D" w:rsidRPr="0098069D" w:rsidRDefault="00B93F2D" w:rsidP="0098069D">
            <w:pPr>
              <w:widowControl/>
              <w:autoSpaceDE/>
              <w:autoSpaceDN/>
              <w:adjustRightInd/>
              <w:rPr>
                <w:rFonts w:ascii="Segoe UI" w:hAnsi="Segoe UI" w:cs="Segoe UI"/>
                <w:color w:val="000000"/>
                <w:sz w:val="16"/>
                <w:szCs w:val="16"/>
              </w:rPr>
            </w:pPr>
            <w:r w:rsidRPr="0098069D">
              <w:rPr>
                <w:rFonts w:ascii="Segoe UI" w:hAnsi="Segoe UI" w:cs="Segoe UI"/>
                <w:color w:val="000000"/>
                <w:sz w:val="16"/>
                <w:szCs w:val="16"/>
              </w:rPr>
              <w:t>PY2012</w:t>
            </w:r>
          </w:p>
        </w:tc>
        <w:tc>
          <w:tcPr>
            <w:tcW w:w="2500" w:type="dxa"/>
            <w:tcBorders>
              <w:top w:val="nil"/>
              <w:left w:val="nil"/>
              <w:bottom w:val="single" w:sz="4" w:space="0" w:color="auto"/>
              <w:right w:val="single" w:sz="4" w:space="0" w:color="auto"/>
            </w:tcBorders>
            <w:shd w:val="clear" w:color="auto" w:fill="auto"/>
            <w:vAlign w:val="bottom"/>
            <w:hideMark/>
          </w:tcPr>
          <w:p w:rsidR="00B93F2D" w:rsidRPr="0098069D" w:rsidRDefault="00B93F2D" w:rsidP="0098069D">
            <w:pPr>
              <w:widowControl/>
              <w:autoSpaceDE/>
              <w:autoSpaceDN/>
              <w:adjustRightInd/>
              <w:rPr>
                <w:rFonts w:ascii="Segoe UI" w:hAnsi="Segoe UI" w:cs="Segoe UI"/>
                <w:color w:val="000000"/>
                <w:sz w:val="16"/>
                <w:szCs w:val="16"/>
              </w:rPr>
            </w:pPr>
            <w:r w:rsidRPr="0098069D">
              <w:rPr>
                <w:rFonts w:ascii="Segoe UI" w:hAnsi="Segoe UI" w:cs="Segoe UI"/>
                <w:color w:val="000000"/>
                <w:sz w:val="16"/>
                <w:szCs w:val="16"/>
              </w:rPr>
              <w:t>Hurricane Creek Trace</w:t>
            </w:r>
          </w:p>
        </w:tc>
        <w:tc>
          <w:tcPr>
            <w:tcW w:w="1360" w:type="dxa"/>
            <w:tcBorders>
              <w:top w:val="nil"/>
              <w:left w:val="nil"/>
              <w:bottom w:val="single" w:sz="4" w:space="0" w:color="auto"/>
              <w:right w:val="single" w:sz="4" w:space="0" w:color="auto"/>
            </w:tcBorders>
            <w:shd w:val="clear" w:color="auto" w:fill="auto"/>
            <w:noWrap/>
            <w:vAlign w:val="bottom"/>
            <w:hideMark/>
          </w:tcPr>
          <w:p w:rsidR="00B93F2D" w:rsidRPr="0098069D" w:rsidRDefault="00B93F2D" w:rsidP="0098069D">
            <w:pPr>
              <w:widowControl/>
              <w:autoSpaceDE/>
              <w:autoSpaceDN/>
              <w:adjustRightInd/>
              <w:jc w:val="right"/>
              <w:rPr>
                <w:rFonts w:ascii="Segoe UI" w:hAnsi="Segoe UI" w:cs="Segoe UI"/>
                <w:color w:val="000000"/>
                <w:sz w:val="16"/>
                <w:szCs w:val="16"/>
              </w:rPr>
            </w:pPr>
            <w:r w:rsidRPr="0098069D">
              <w:rPr>
                <w:rFonts w:ascii="Segoe UI" w:hAnsi="Segoe UI" w:cs="Segoe UI"/>
                <w:color w:val="000000"/>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B93F2D" w:rsidRPr="0098069D" w:rsidRDefault="00B93F2D" w:rsidP="0098069D">
            <w:pPr>
              <w:widowControl/>
              <w:autoSpaceDE/>
              <w:autoSpaceDN/>
              <w:adjustRightInd/>
              <w:jc w:val="right"/>
              <w:rPr>
                <w:rFonts w:ascii="Segoe UI" w:hAnsi="Segoe UI" w:cs="Segoe UI"/>
                <w:color w:val="000000"/>
                <w:sz w:val="16"/>
                <w:szCs w:val="16"/>
              </w:rPr>
            </w:pPr>
            <w:r w:rsidRPr="0098069D">
              <w:rPr>
                <w:rFonts w:ascii="Segoe UI" w:hAnsi="Segoe UI" w:cs="Segoe UI"/>
                <w:color w:val="000000"/>
                <w:sz w:val="16"/>
                <w:szCs w:val="16"/>
              </w:rPr>
              <w:t>$1,141,410.00</w:t>
            </w:r>
          </w:p>
        </w:tc>
        <w:tc>
          <w:tcPr>
            <w:tcW w:w="1480" w:type="dxa"/>
            <w:tcBorders>
              <w:top w:val="nil"/>
              <w:left w:val="nil"/>
              <w:bottom w:val="single" w:sz="4" w:space="0" w:color="auto"/>
              <w:right w:val="single" w:sz="4" w:space="0" w:color="auto"/>
            </w:tcBorders>
            <w:shd w:val="clear" w:color="auto" w:fill="auto"/>
            <w:noWrap/>
            <w:vAlign w:val="bottom"/>
            <w:hideMark/>
          </w:tcPr>
          <w:p w:rsidR="00B93F2D" w:rsidRPr="0098069D" w:rsidRDefault="00B93F2D" w:rsidP="0098069D">
            <w:pPr>
              <w:widowControl/>
              <w:autoSpaceDE/>
              <w:autoSpaceDN/>
              <w:adjustRightInd/>
              <w:rPr>
                <w:rFonts w:ascii="Segoe UI" w:hAnsi="Segoe UI" w:cs="Segoe UI"/>
                <w:color w:val="000000"/>
                <w:sz w:val="16"/>
                <w:szCs w:val="16"/>
              </w:rPr>
            </w:pPr>
            <w:r w:rsidRPr="0098069D">
              <w:rPr>
                <w:rFonts w:ascii="Segoe UI" w:hAnsi="Segoe UI" w:cs="Segoe UI"/>
                <w:color w:val="000000"/>
                <w:sz w:val="16"/>
                <w:szCs w:val="16"/>
              </w:rPr>
              <w:t>Tuscaloosa</w:t>
            </w:r>
          </w:p>
        </w:tc>
        <w:tc>
          <w:tcPr>
            <w:tcW w:w="700" w:type="dxa"/>
            <w:tcBorders>
              <w:top w:val="nil"/>
              <w:left w:val="nil"/>
              <w:bottom w:val="single" w:sz="4" w:space="0" w:color="auto"/>
              <w:right w:val="single" w:sz="4" w:space="0" w:color="auto"/>
            </w:tcBorders>
            <w:shd w:val="clear" w:color="auto" w:fill="auto"/>
            <w:vAlign w:val="bottom"/>
            <w:hideMark/>
          </w:tcPr>
          <w:p w:rsidR="00B93F2D" w:rsidRPr="0098069D" w:rsidRDefault="00B93F2D" w:rsidP="0098069D">
            <w:pPr>
              <w:widowControl/>
              <w:autoSpaceDE/>
              <w:autoSpaceDN/>
              <w:adjustRightInd/>
              <w:jc w:val="right"/>
              <w:rPr>
                <w:rFonts w:ascii="Segoe UI" w:hAnsi="Segoe UI" w:cs="Segoe UI"/>
                <w:color w:val="000000"/>
                <w:sz w:val="16"/>
                <w:szCs w:val="16"/>
              </w:rPr>
            </w:pPr>
            <w:r w:rsidRPr="0098069D">
              <w:rPr>
                <w:rFonts w:ascii="Segoe UI" w:hAnsi="Segoe UI" w:cs="Segoe UI"/>
                <w:color w:val="000000"/>
                <w:sz w:val="16"/>
                <w:szCs w:val="16"/>
              </w:rPr>
              <w:t>50</w:t>
            </w:r>
          </w:p>
        </w:tc>
        <w:tc>
          <w:tcPr>
            <w:tcW w:w="1360" w:type="dxa"/>
            <w:tcBorders>
              <w:top w:val="nil"/>
              <w:left w:val="nil"/>
              <w:bottom w:val="single" w:sz="4" w:space="0" w:color="auto"/>
              <w:right w:val="single" w:sz="4" w:space="0" w:color="auto"/>
            </w:tcBorders>
            <w:shd w:val="clear" w:color="auto" w:fill="auto"/>
            <w:noWrap/>
            <w:vAlign w:val="bottom"/>
            <w:hideMark/>
          </w:tcPr>
          <w:p w:rsidR="00B93F2D" w:rsidRPr="0098069D" w:rsidRDefault="00B93F2D" w:rsidP="0098069D">
            <w:pPr>
              <w:widowControl/>
              <w:autoSpaceDE/>
              <w:autoSpaceDN/>
              <w:adjustRightInd/>
              <w:rPr>
                <w:rFonts w:ascii="Segoe UI" w:hAnsi="Segoe UI" w:cs="Segoe UI"/>
                <w:color w:val="000000"/>
                <w:sz w:val="16"/>
                <w:szCs w:val="16"/>
              </w:rPr>
            </w:pPr>
            <w:r w:rsidRPr="0098069D">
              <w:rPr>
                <w:rFonts w:ascii="Segoe UI" w:hAnsi="Segoe UI" w:cs="Segoe UI"/>
                <w:color w:val="000000"/>
                <w:sz w:val="16"/>
                <w:szCs w:val="16"/>
              </w:rPr>
              <w:t>Elderly</w:t>
            </w:r>
          </w:p>
        </w:tc>
      </w:tr>
      <w:tr w:rsidR="00B93F2D" w:rsidRPr="0098069D" w:rsidTr="0098069D">
        <w:trPr>
          <w:trHeight w:val="315"/>
        </w:trPr>
        <w:tc>
          <w:tcPr>
            <w:tcW w:w="1480" w:type="dxa"/>
            <w:tcBorders>
              <w:top w:val="nil"/>
              <w:left w:val="single" w:sz="4" w:space="0" w:color="auto"/>
              <w:bottom w:val="nil"/>
              <w:right w:val="single" w:sz="4" w:space="0" w:color="auto"/>
            </w:tcBorders>
            <w:shd w:val="clear" w:color="auto" w:fill="auto"/>
            <w:noWrap/>
            <w:vAlign w:val="bottom"/>
            <w:hideMark/>
          </w:tcPr>
          <w:p w:rsidR="00B93F2D" w:rsidRPr="0098069D" w:rsidRDefault="00B93F2D" w:rsidP="0098069D">
            <w:pPr>
              <w:widowControl/>
              <w:autoSpaceDE/>
              <w:autoSpaceDN/>
              <w:adjustRightInd/>
              <w:rPr>
                <w:rFonts w:ascii="Segoe UI" w:hAnsi="Segoe UI" w:cs="Segoe UI"/>
                <w:color w:val="000000"/>
                <w:sz w:val="16"/>
                <w:szCs w:val="16"/>
              </w:rPr>
            </w:pPr>
            <w:r w:rsidRPr="0098069D">
              <w:rPr>
                <w:rFonts w:ascii="Segoe UI" w:hAnsi="Segoe UI" w:cs="Segoe UI"/>
                <w:color w:val="000000"/>
                <w:sz w:val="16"/>
                <w:szCs w:val="16"/>
              </w:rPr>
              <w:t>PY2012</w:t>
            </w:r>
          </w:p>
        </w:tc>
        <w:tc>
          <w:tcPr>
            <w:tcW w:w="2500" w:type="dxa"/>
            <w:tcBorders>
              <w:top w:val="nil"/>
              <w:left w:val="nil"/>
              <w:bottom w:val="nil"/>
              <w:right w:val="single" w:sz="4" w:space="0" w:color="auto"/>
            </w:tcBorders>
            <w:shd w:val="clear" w:color="auto" w:fill="auto"/>
            <w:vAlign w:val="bottom"/>
            <w:hideMark/>
          </w:tcPr>
          <w:p w:rsidR="00B93F2D" w:rsidRPr="0098069D" w:rsidRDefault="00B93F2D" w:rsidP="0098069D">
            <w:pPr>
              <w:widowControl/>
              <w:autoSpaceDE/>
              <w:autoSpaceDN/>
              <w:adjustRightInd/>
              <w:rPr>
                <w:rFonts w:ascii="Segoe UI" w:hAnsi="Segoe UI" w:cs="Segoe UI"/>
                <w:color w:val="000000"/>
                <w:sz w:val="16"/>
                <w:szCs w:val="16"/>
              </w:rPr>
            </w:pPr>
            <w:r w:rsidRPr="0098069D">
              <w:rPr>
                <w:rFonts w:ascii="Segoe UI" w:hAnsi="Segoe UI" w:cs="Segoe UI"/>
                <w:color w:val="000000"/>
                <w:sz w:val="16"/>
                <w:szCs w:val="16"/>
              </w:rPr>
              <w:t>Hallmark at Selma</w:t>
            </w:r>
          </w:p>
        </w:tc>
        <w:tc>
          <w:tcPr>
            <w:tcW w:w="1360" w:type="dxa"/>
            <w:tcBorders>
              <w:top w:val="nil"/>
              <w:left w:val="nil"/>
              <w:bottom w:val="nil"/>
              <w:right w:val="single" w:sz="4" w:space="0" w:color="auto"/>
            </w:tcBorders>
            <w:shd w:val="clear" w:color="auto" w:fill="auto"/>
            <w:noWrap/>
            <w:vAlign w:val="bottom"/>
            <w:hideMark/>
          </w:tcPr>
          <w:p w:rsidR="00B93F2D" w:rsidRPr="0098069D" w:rsidRDefault="00B93F2D" w:rsidP="0098069D">
            <w:pPr>
              <w:widowControl/>
              <w:autoSpaceDE/>
              <w:autoSpaceDN/>
              <w:adjustRightInd/>
              <w:jc w:val="right"/>
              <w:rPr>
                <w:rFonts w:ascii="Segoe UI" w:hAnsi="Segoe UI" w:cs="Segoe UI"/>
                <w:color w:val="000000"/>
                <w:sz w:val="16"/>
                <w:szCs w:val="16"/>
              </w:rPr>
            </w:pPr>
            <w:r w:rsidRPr="0098069D">
              <w:rPr>
                <w:rFonts w:ascii="Segoe UI" w:hAnsi="Segoe UI" w:cs="Segoe UI"/>
                <w:color w:val="000000"/>
                <w:sz w:val="16"/>
                <w:szCs w:val="16"/>
              </w:rPr>
              <w:t>$0.00</w:t>
            </w:r>
          </w:p>
        </w:tc>
        <w:tc>
          <w:tcPr>
            <w:tcW w:w="1183" w:type="dxa"/>
            <w:tcBorders>
              <w:top w:val="nil"/>
              <w:left w:val="nil"/>
              <w:bottom w:val="double" w:sz="6" w:space="0" w:color="auto"/>
              <w:right w:val="single" w:sz="4" w:space="0" w:color="auto"/>
            </w:tcBorders>
            <w:shd w:val="clear" w:color="auto" w:fill="auto"/>
            <w:noWrap/>
            <w:vAlign w:val="bottom"/>
            <w:hideMark/>
          </w:tcPr>
          <w:p w:rsidR="00B93F2D" w:rsidRPr="0098069D" w:rsidRDefault="00B93F2D" w:rsidP="0098069D">
            <w:pPr>
              <w:widowControl/>
              <w:autoSpaceDE/>
              <w:autoSpaceDN/>
              <w:adjustRightInd/>
              <w:jc w:val="right"/>
              <w:rPr>
                <w:rFonts w:ascii="Segoe UI" w:hAnsi="Segoe UI" w:cs="Segoe UI"/>
                <w:color w:val="000000"/>
                <w:sz w:val="16"/>
                <w:szCs w:val="16"/>
              </w:rPr>
            </w:pPr>
            <w:r w:rsidRPr="0098069D">
              <w:rPr>
                <w:rFonts w:ascii="Segoe UI" w:hAnsi="Segoe UI" w:cs="Segoe UI"/>
                <w:color w:val="000000"/>
                <w:sz w:val="16"/>
                <w:szCs w:val="16"/>
              </w:rPr>
              <w:t>$1,064,990.00</w:t>
            </w:r>
          </w:p>
        </w:tc>
        <w:tc>
          <w:tcPr>
            <w:tcW w:w="1480" w:type="dxa"/>
            <w:tcBorders>
              <w:top w:val="nil"/>
              <w:left w:val="nil"/>
              <w:bottom w:val="nil"/>
              <w:right w:val="single" w:sz="4" w:space="0" w:color="auto"/>
            </w:tcBorders>
            <w:shd w:val="clear" w:color="auto" w:fill="auto"/>
            <w:noWrap/>
            <w:vAlign w:val="bottom"/>
            <w:hideMark/>
          </w:tcPr>
          <w:p w:rsidR="00B93F2D" w:rsidRPr="0098069D" w:rsidRDefault="00B93F2D" w:rsidP="0098069D">
            <w:pPr>
              <w:widowControl/>
              <w:autoSpaceDE/>
              <w:autoSpaceDN/>
              <w:adjustRightInd/>
              <w:rPr>
                <w:rFonts w:ascii="Segoe UI" w:hAnsi="Segoe UI" w:cs="Segoe UI"/>
                <w:color w:val="000000"/>
                <w:sz w:val="16"/>
                <w:szCs w:val="16"/>
              </w:rPr>
            </w:pPr>
            <w:r w:rsidRPr="0098069D">
              <w:rPr>
                <w:rFonts w:ascii="Segoe UI" w:hAnsi="Segoe UI" w:cs="Segoe UI"/>
                <w:color w:val="000000"/>
                <w:sz w:val="16"/>
                <w:szCs w:val="16"/>
              </w:rPr>
              <w:t>Dallas</w:t>
            </w:r>
          </w:p>
        </w:tc>
        <w:tc>
          <w:tcPr>
            <w:tcW w:w="700" w:type="dxa"/>
            <w:tcBorders>
              <w:top w:val="nil"/>
              <w:left w:val="nil"/>
              <w:bottom w:val="double" w:sz="6" w:space="0" w:color="auto"/>
              <w:right w:val="single" w:sz="4" w:space="0" w:color="auto"/>
            </w:tcBorders>
            <w:shd w:val="clear" w:color="auto" w:fill="auto"/>
            <w:vAlign w:val="bottom"/>
            <w:hideMark/>
          </w:tcPr>
          <w:p w:rsidR="00B93F2D" w:rsidRPr="0098069D" w:rsidRDefault="00B93F2D" w:rsidP="0098069D">
            <w:pPr>
              <w:widowControl/>
              <w:autoSpaceDE/>
              <w:autoSpaceDN/>
              <w:adjustRightInd/>
              <w:jc w:val="right"/>
              <w:rPr>
                <w:rFonts w:ascii="Segoe UI" w:hAnsi="Segoe UI" w:cs="Segoe UI"/>
                <w:color w:val="000000"/>
                <w:sz w:val="16"/>
                <w:szCs w:val="16"/>
              </w:rPr>
            </w:pPr>
            <w:r w:rsidRPr="0098069D">
              <w:rPr>
                <w:rFonts w:ascii="Segoe UI" w:hAnsi="Segoe UI" w:cs="Segoe UI"/>
                <w:color w:val="000000"/>
                <w:sz w:val="16"/>
                <w:szCs w:val="16"/>
              </w:rPr>
              <w:t>56</w:t>
            </w:r>
          </w:p>
        </w:tc>
        <w:tc>
          <w:tcPr>
            <w:tcW w:w="1360" w:type="dxa"/>
            <w:tcBorders>
              <w:top w:val="nil"/>
              <w:left w:val="nil"/>
              <w:bottom w:val="nil"/>
              <w:right w:val="single" w:sz="4" w:space="0" w:color="auto"/>
            </w:tcBorders>
            <w:shd w:val="clear" w:color="auto" w:fill="auto"/>
            <w:noWrap/>
            <w:vAlign w:val="bottom"/>
            <w:hideMark/>
          </w:tcPr>
          <w:p w:rsidR="00B93F2D" w:rsidRPr="0098069D" w:rsidRDefault="00B93F2D" w:rsidP="0098069D">
            <w:pPr>
              <w:widowControl/>
              <w:autoSpaceDE/>
              <w:autoSpaceDN/>
              <w:adjustRightInd/>
              <w:rPr>
                <w:rFonts w:ascii="Segoe UI" w:hAnsi="Segoe UI" w:cs="Segoe UI"/>
                <w:color w:val="000000"/>
                <w:sz w:val="16"/>
                <w:szCs w:val="16"/>
              </w:rPr>
            </w:pPr>
            <w:r w:rsidRPr="0098069D">
              <w:rPr>
                <w:rFonts w:ascii="Segoe UI" w:hAnsi="Segoe UI" w:cs="Segoe UI"/>
                <w:color w:val="000000"/>
                <w:sz w:val="16"/>
                <w:szCs w:val="16"/>
              </w:rPr>
              <w:t>Elderly</w:t>
            </w:r>
          </w:p>
        </w:tc>
      </w:tr>
      <w:tr w:rsidR="00B93F2D" w:rsidRPr="0098069D" w:rsidTr="0098069D">
        <w:trPr>
          <w:trHeight w:val="315"/>
        </w:trPr>
        <w:tc>
          <w:tcPr>
            <w:tcW w:w="148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B93F2D" w:rsidRPr="0098069D" w:rsidRDefault="00B93F2D" w:rsidP="0098069D">
            <w:pPr>
              <w:widowControl/>
              <w:autoSpaceDE/>
              <w:autoSpaceDN/>
              <w:adjustRightInd/>
              <w:rPr>
                <w:rFonts w:ascii="Segoe UI" w:hAnsi="Segoe UI" w:cs="Segoe UI"/>
                <w:color w:val="000000"/>
                <w:sz w:val="16"/>
                <w:szCs w:val="16"/>
              </w:rPr>
            </w:pPr>
            <w:r w:rsidRPr="0098069D">
              <w:rPr>
                <w:rFonts w:ascii="Segoe UI" w:hAnsi="Segoe UI" w:cs="Segoe UI"/>
                <w:color w:val="000000"/>
                <w:sz w:val="16"/>
                <w:szCs w:val="16"/>
              </w:rPr>
              <w:t> </w:t>
            </w:r>
          </w:p>
        </w:tc>
        <w:tc>
          <w:tcPr>
            <w:tcW w:w="2500" w:type="dxa"/>
            <w:tcBorders>
              <w:top w:val="single" w:sz="4" w:space="0" w:color="auto"/>
              <w:left w:val="nil"/>
              <w:bottom w:val="single" w:sz="4" w:space="0" w:color="auto"/>
              <w:right w:val="single" w:sz="4" w:space="0" w:color="auto"/>
            </w:tcBorders>
            <w:shd w:val="clear" w:color="000000" w:fill="BFBFBF"/>
            <w:noWrap/>
            <w:vAlign w:val="bottom"/>
            <w:hideMark/>
          </w:tcPr>
          <w:p w:rsidR="00B93F2D" w:rsidRPr="0098069D" w:rsidRDefault="00B93F2D" w:rsidP="0098069D">
            <w:pPr>
              <w:widowControl/>
              <w:autoSpaceDE/>
              <w:autoSpaceDN/>
              <w:adjustRightInd/>
              <w:rPr>
                <w:rFonts w:ascii="Segoe UI" w:hAnsi="Segoe UI" w:cs="Segoe UI"/>
                <w:color w:val="000000"/>
                <w:sz w:val="16"/>
                <w:szCs w:val="16"/>
              </w:rPr>
            </w:pPr>
            <w:r w:rsidRPr="0098069D">
              <w:rPr>
                <w:rFonts w:ascii="Segoe UI" w:hAnsi="Segoe UI" w:cs="Segoe UI"/>
                <w:color w:val="000000"/>
                <w:sz w:val="16"/>
                <w:szCs w:val="16"/>
              </w:rPr>
              <w:t> </w:t>
            </w:r>
          </w:p>
        </w:tc>
        <w:tc>
          <w:tcPr>
            <w:tcW w:w="1360" w:type="dxa"/>
            <w:tcBorders>
              <w:top w:val="single" w:sz="4" w:space="0" w:color="auto"/>
              <w:left w:val="nil"/>
              <w:bottom w:val="single" w:sz="4" w:space="0" w:color="auto"/>
              <w:right w:val="single" w:sz="4" w:space="0" w:color="auto"/>
            </w:tcBorders>
            <w:shd w:val="clear" w:color="000000" w:fill="BFBFBF"/>
            <w:noWrap/>
            <w:vAlign w:val="bottom"/>
            <w:hideMark/>
          </w:tcPr>
          <w:p w:rsidR="00B93F2D" w:rsidRPr="0098069D" w:rsidRDefault="00B93F2D" w:rsidP="0098069D">
            <w:pPr>
              <w:widowControl/>
              <w:autoSpaceDE/>
              <w:autoSpaceDN/>
              <w:adjustRightInd/>
              <w:rPr>
                <w:rFonts w:ascii="Segoe UI" w:hAnsi="Segoe UI" w:cs="Segoe UI"/>
                <w:color w:val="000000"/>
                <w:sz w:val="16"/>
                <w:szCs w:val="16"/>
              </w:rPr>
            </w:pPr>
            <w:r w:rsidRPr="0098069D">
              <w:rPr>
                <w:rFonts w:ascii="Segoe UI" w:hAnsi="Segoe UI" w:cs="Segoe UI"/>
                <w:color w:val="000000"/>
                <w:sz w:val="16"/>
                <w:szCs w:val="16"/>
              </w:rPr>
              <w:t> </w:t>
            </w:r>
          </w:p>
        </w:tc>
        <w:tc>
          <w:tcPr>
            <w:tcW w:w="1183" w:type="dxa"/>
            <w:tcBorders>
              <w:top w:val="nil"/>
              <w:left w:val="nil"/>
              <w:bottom w:val="single" w:sz="4" w:space="0" w:color="auto"/>
              <w:right w:val="single" w:sz="4" w:space="0" w:color="auto"/>
            </w:tcBorders>
            <w:shd w:val="clear" w:color="auto" w:fill="auto"/>
            <w:noWrap/>
            <w:vAlign w:val="bottom"/>
            <w:hideMark/>
          </w:tcPr>
          <w:p w:rsidR="00B93F2D" w:rsidRPr="0098069D" w:rsidRDefault="00B93F2D" w:rsidP="0098069D">
            <w:pPr>
              <w:widowControl/>
              <w:autoSpaceDE/>
              <w:autoSpaceDN/>
              <w:adjustRightInd/>
              <w:jc w:val="right"/>
              <w:rPr>
                <w:rFonts w:ascii="Segoe UI" w:hAnsi="Segoe UI" w:cs="Segoe UI"/>
                <w:color w:val="000000"/>
                <w:sz w:val="16"/>
                <w:szCs w:val="16"/>
              </w:rPr>
            </w:pPr>
            <w:r w:rsidRPr="0098069D">
              <w:rPr>
                <w:rFonts w:ascii="Segoe UI" w:hAnsi="Segoe UI" w:cs="Segoe UI"/>
                <w:color w:val="000000"/>
                <w:sz w:val="16"/>
                <w:szCs w:val="16"/>
              </w:rPr>
              <w:t>$9,438,130.00</w:t>
            </w:r>
          </w:p>
        </w:tc>
        <w:tc>
          <w:tcPr>
            <w:tcW w:w="1480" w:type="dxa"/>
            <w:tcBorders>
              <w:top w:val="single" w:sz="4" w:space="0" w:color="auto"/>
              <w:left w:val="nil"/>
              <w:bottom w:val="single" w:sz="4" w:space="0" w:color="auto"/>
              <w:right w:val="single" w:sz="4" w:space="0" w:color="auto"/>
            </w:tcBorders>
            <w:shd w:val="clear" w:color="000000" w:fill="BFBFBF"/>
            <w:noWrap/>
            <w:vAlign w:val="bottom"/>
            <w:hideMark/>
          </w:tcPr>
          <w:p w:rsidR="00B93F2D" w:rsidRPr="0098069D" w:rsidRDefault="00B93F2D" w:rsidP="0098069D">
            <w:pPr>
              <w:widowControl/>
              <w:autoSpaceDE/>
              <w:autoSpaceDN/>
              <w:adjustRightInd/>
              <w:rPr>
                <w:rFonts w:ascii="Segoe UI" w:hAnsi="Segoe UI" w:cs="Segoe UI"/>
                <w:color w:val="000000"/>
                <w:sz w:val="16"/>
                <w:szCs w:val="16"/>
              </w:rPr>
            </w:pPr>
            <w:r w:rsidRPr="0098069D">
              <w:rPr>
                <w:rFonts w:ascii="Segoe UI" w:hAnsi="Segoe UI" w:cs="Segoe U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B93F2D" w:rsidRPr="0098069D" w:rsidRDefault="00B93F2D" w:rsidP="0098069D">
            <w:pPr>
              <w:widowControl/>
              <w:autoSpaceDE/>
              <w:autoSpaceDN/>
              <w:adjustRightInd/>
              <w:jc w:val="right"/>
              <w:rPr>
                <w:rFonts w:ascii="Segoe UI" w:hAnsi="Segoe UI" w:cs="Segoe UI"/>
                <w:color w:val="000000"/>
                <w:sz w:val="16"/>
                <w:szCs w:val="16"/>
              </w:rPr>
            </w:pPr>
            <w:r w:rsidRPr="0098069D">
              <w:rPr>
                <w:rFonts w:ascii="Segoe UI" w:hAnsi="Segoe UI" w:cs="Segoe UI"/>
                <w:color w:val="000000"/>
                <w:sz w:val="16"/>
                <w:szCs w:val="16"/>
              </w:rPr>
              <w:t>444</w:t>
            </w:r>
          </w:p>
        </w:tc>
        <w:tc>
          <w:tcPr>
            <w:tcW w:w="1360" w:type="dxa"/>
            <w:tcBorders>
              <w:top w:val="single" w:sz="4" w:space="0" w:color="auto"/>
              <w:left w:val="nil"/>
              <w:bottom w:val="single" w:sz="4" w:space="0" w:color="auto"/>
              <w:right w:val="single" w:sz="4" w:space="0" w:color="auto"/>
            </w:tcBorders>
            <w:shd w:val="clear" w:color="000000" w:fill="BFBFBF"/>
            <w:noWrap/>
            <w:vAlign w:val="bottom"/>
            <w:hideMark/>
          </w:tcPr>
          <w:p w:rsidR="00B93F2D" w:rsidRPr="0098069D" w:rsidRDefault="00B93F2D" w:rsidP="0098069D">
            <w:pPr>
              <w:widowControl/>
              <w:autoSpaceDE/>
              <w:autoSpaceDN/>
              <w:adjustRightInd/>
              <w:rPr>
                <w:rFonts w:ascii="Segoe UI" w:hAnsi="Segoe UI" w:cs="Segoe UI"/>
                <w:color w:val="000000"/>
                <w:sz w:val="16"/>
                <w:szCs w:val="16"/>
              </w:rPr>
            </w:pPr>
            <w:r w:rsidRPr="0098069D">
              <w:rPr>
                <w:rFonts w:ascii="Segoe UI" w:hAnsi="Segoe UI" w:cs="Segoe UI"/>
                <w:color w:val="000000"/>
                <w:sz w:val="16"/>
                <w:szCs w:val="16"/>
              </w:rPr>
              <w:t> </w:t>
            </w:r>
          </w:p>
        </w:tc>
      </w:tr>
    </w:tbl>
    <w:p w:rsidR="00B93F2D" w:rsidRPr="0098069D" w:rsidRDefault="00B93F2D" w:rsidP="00B93F2D"/>
    <w:p w:rsidR="00B93F2D" w:rsidRPr="0098069D" w:rsidRDefault="00B93F2D" w:rsidP="00B93F2D">
      <w:pPr>
        <w:rPr>
          <w:spacing w:val="-3"/>
        </w:rPr>
      </w:pPr>
      <w:r w:rsidRPr="0098069D">
        <w:tab/>
      </w:r>
      <w:r w:rsidRPr="0098069D">
        <w:rPr>
          <w:spacing w:val="-3"/>
        </w:rPr>
        <w:t>In PY2016, Alabama received an allocation of $8,106,352.00 and three (3) projects received HOME commitments.  One (1) of the projects is a CHDO development.  As of March 31, 2017 (the last day of the reporting period), none of projects had begun construction.  Over one-third (35%) of the PY2016 HOME funds are being used to provide housing to special needs populations (including the elderly, mentally ill, mentally or physically disabled, sensory impaired, etc).  Of 152 total units, 104 (or 68%) are for families, 48 (or 35%) are for elderly, and 11 or 7% are for special needs residents, including residents who are disabled or sensory impaired.</w:t>
      </w:r>
    </w:p>
    <w:p w:rsidR="00B93F2D" w:rsidRPr="0098069D" w:rsidRDefault="00B93F2D" w:rsidP="00B93F2D">
      <w:pPr>
        <w:pStyle w:val="PlainText"/>
        <w:rPr>
          <w:rFonts w:ascii="Times New Roman" w:hAnsi="Times New Roman" w:cs="Times New Roman"/>
          <w:spacing w:val="-3"/>
          <w:sz w:val="24"/>
          <w:szCs w:val="24"/>
        </w:rPr>
      </w:pPr>
      <w:r w:rsidRPr="0098069D">
        <w:rPr>
          <w:rFonts w:ascii="Times New Roman" w:hAnsi="Times New Roman" w:cs="Times New Roman"/>
          <w:spacing w:val="-3"/>
          <w:sz w:val="24"/>
          <w:szCs w:val="24"/>
        </w:rPr>
        <w:tab/>
        <w:t>The PY2016 project mix is as follows:</w:t>
      </w:r>
    </w:p>
    <w:p w:rsidR="00B93F2D" w:rsidRPr="0098069D" w:rsidRDefault="00B93F2D" w:rsidP="00B93F2D">
      <w:pPr>
        <w:pStyle w:val="PlainText"/>
        <w:rPr>
          <w:rFonts w:ascii="Times New Roman" w:hAnsi="Times New Roman" w:cs="Times New Roman"/>
          <w:spacing w:val="-3"/>
          <w:sz w:val="24"/>
          <w:szCs w:val="24"/>
        </w:rPr>
      </w:pPr>
      <w:r w:rsidRPr="0098069D">
        <w:rPr>
          <w:rFonts w:ascii="Times New Roman" w:hAnsi="Times New Roman" w:cs="Times New Roman"/>
          <w:spacing w:val="-3"/>
          <w:sz w:val="24"/>
          <w:szCs w:val="24"/>
        </w:rPr>
        <w:tab/>
      </w:r>
      <w:r w:rsidRPr="0098069D">
        <w:rPr>
          <w:rFonts w:ascii="Times New Roman" w:hAnsi="Times New Roman" w:cs="Times New Roman"/>
          <w:spacing w:val="-3"/>
          <w:sz w:val="24"/>
          <w:szCs w:val="24"/>
        </w:rPr>
        <w:tab/>
        <w:t>(1)</w:t>
      </w:r>
      <w:r w:rsidRPr="0098069D">
        <w:rPr>
          <w:rFonts w:ascii="Times New Roman" w:hAnsi="Times New Roman" w:cs="Times New Roman"/>
          <w:spacing w:val="-3"/>
          <w:sz w:val="24"/>
          <w:szCs w:val="24"/>
        </w:rPr>
        <w:tab/>
        <w:t>Baldwin County, 48 units (elderly and special needs)</w:t>
      </w:r>
    </w:p>
    <w:p w:rsidR="00B93F2D" w:rsidRPr="0098069D" w:rsidRDefault="00B93F2D" w:rsidP="00B93F2D">
      <w:pPr>
        <w:pStyle w:val="PlainText"/>
        <w:rPr>
          <w:rFonts w:ascii="Times New Roman" w:hAnsi="Times New Roman" w:cs="Times New Roman"/>
          <w:spacing w:val="-3"/>
          <w:sz w:val="24"/>
          <w:szCs w:val="24"/>
        </w:rPr>
      </w:pPr>
      <w:r w:rsidRPr="0098069D">
        <w:rPr>
          <w:rFonts w:ascii="Times New Roman" w:hAnsi="Times New Roman" w:cs="Times New Roman"/>
          <w:spacing w:val="-3"/>
          <w:sz w:val="24"/>
          <w:szCs w:val="24"/>
        </w:rPr>
        <w:tab/>
      </w:r>
      <w:r w:rsidRPr="0098069D">
        <w:rPr>
          <w:rFonts w:ascii="Times New Roman" w:hAnsi="Times New Roman" w:cs="Times New Roman"/>
          <w:spacing w:val="-3"/>
          <w:sz w:val="24"/>
          <w:szCs w:val="24"/>
        </w:rPr>
        <w:tab/>
        <w:t>(2)</w:t>
      </w:r>
      <w:r w:rsidRPr="0098069D">
        <w:rPr>
          <w:rFonts w:ascii="Times New Roman" w:hAnsi="Times New Roman" w:cs="Times New Roman"/>
          <w:spacing w:val="-3"/>
          <w:sz w:val="24"/>
          <w:szCs w:val="24"/>
        </w:rPr>
        <w:tab/>
        <w:t>Morgan County, 48 units (multifamily and special needs)</w:t>
      </w:r>
    </w:p>
    <w:p w:rsidR="00B93F2D" w:rsidRPr="0098069D" w:rsidRDefault="00B93F2D" w:rsidP="00B93F2D">
      <w:pPr>
        <w:pStyle w:val="PlainText"/>
        <w:rPr>
          <w:rFonts w:ascii="Times New Roman" w:hAnsi="Times New Roman" w:cs="Times New Roman"/>
          <w:spacing w:val="-3"/>
          <w:sz w:val="24"/>
          <w:szCs w:val="24"/>
        </w:rPr>
      </w:pPr>
      <w:r w:rsidRPr="0098069D">
        <w:rPr>
          <w:rFonts w:ascii="Times New Roman" w:hAnsi="Times New Roman" w:cs="Times New Roman"/>
          <w:spacing w:val="-3"/>
          <w:sz w:val="24"/>
          <w:szCs w:val="24"/>
        </w:rPr>
        <w:tab/>
      </w:r>
      <w:r w:rsidRPr="0098069D">
        <w:rPr>
          <w:rFonts w:ascii="Times New Roman" w:hAnsi="Times New Roman" w:cs="Times New Roman"/>
          <w:spacing w:val="-3"/>
          <w:sz w:val="24"/>
          <w:szCs w:val="24"/>
        </w:rPr>
        <w:tab/>
        <w:t>(3)</w:t>
      </w:r>
      <w:r w:rsidRPr="0098069D">
        <w:rPr>
          <w:rFonts w:ascii="Times New Roman" w:hAnsi="Times New Roman" w:cs="Times New Roman"/>
          <w:spacing w:val="-3"/>
          <w:sz w:val="24"/>
          <w:szCs w:val="24"/>
        </w:rPr>
        <w:tab/>
        <w:t>DeKalb County, 56 units (multifamily and special needs)</w:t>
      </w:r>
    </w:p>
    <w:p w:rsidR="00B93F2D" w:rsidRPr="0098069D" w:rsidRDefault="00B93F2D" w:rsidP="00B93F2D">
      <w:pPr>
        <w:pStyle w:val="PlainText"/>
        <w:rPr>
          <w:rFonts w:ascii="Times New Roman" w:hAnsi="Times New Roman" w:cs="Times New Roman"/>
          <w:spacing w:val="-3"/>
          <w:sz w:val="24"/>
          <w:szCs w:val="24"/>
        </w:rPr>
      </w:pPr>
    </w:p>
    <w:p w:rsidR="00B93F2D" w:rsidRPr="0098069D" w:rsidRDefault="00B93F2D" w:rsidP="00B93F2D">
      <w:pPr>
        <w:pStyle w:val="PlainText"/>
        <w:rPr>
          <w:rFonts w:ascii="Times New Roman" w:hAnsi="Times New Roman" w:cs="Times New Roman"/>
          <w:sz w:val="24"/>
          <w:szCs w:val="24"/>
        </w:rPr>
      </w:pPr>
      <w:r w:rsidRPr="0098069D">
        <w:rPr>
          <w:rFonts w:ascii="Times New Roman" w:hAnsi="Times New Roman" w:cs="Times New Roman"/>
          <w:spacing w:val="-3"/>
          <w:sz w:val="24"/>
          <w:szCs w:val="24"/>
        </w:rPr>
        <w:tab/>
      </w:r>
      <w:r w:rsidRPr="0098069D">
        <w:rPr>
          <w:rFonts w:ascii="Times New Roman" w:hAnsi="Times New Roman" w:cs="Times New Roman"/>
          <w:sz w:val="24"/>
          <w:szCs w:val="24"/>
        </w:rPr>
        <w:t>In PY2016, construction was completed, and HOME Loans closed on six (6) HOME Projects (totaling 294 units) utilizing $8,705,900 of HOME funds from PY 2011 through PY 2016 (See ConPlan Goals and Accomplishments IDIS Report and PR05-Drawdown Report by Project and Activity).  One (1) of the closed projects was issued a HOME Commitment in the 2012 Funding Cycle.  Two (2) were issued HOME Commitments in the 2013 Funding Cycle.  Three (3) were issued HOME Commitments in the 2014 Funding Cycle.  The following list of HOME Projects were completed in PY2016:</w:t>
      </w:r>
    </w:p>
    <w:p w:rsidR="00B93F2D" w:rsidRPr="0098069D" w:rsidRDefault="00B93F2D" w:rsidP="00B93F2D">
      <w:pPr>
        <w:pStyle w:val="PlainText"/>
        <w:ind w:left="720"/>
        <w:rPr>
          <w:rFonts w:ascii="Times New Roman" w:hAnsi="Times New Roman" w:cs="Times New Roman"/>
          <w:sz w:val="24"/>
          <w:szCs w:val="24"/>
        </w:rPr>
      </w:pPr>
      <w:r w:rsidRPr="0098069D">
        <w:rPr>
          <w:rFonts w:ascii="Times New Roman" w:hAnsi="Times New Roman" w:cs="Times New Roman"/>
          <w:sz w:val="24"/>
          <w:szCs w:val="24"/>
        </w:rPr>
        <w:t>(1)</w:t>
      </w:r>
      <w:r w:rsidRPr="0098069D">
        <w:rPr>
          <w:rFonts w:ascii="Times New Roman" w:hAnsi="Times New Roman" w:cs="Times New Roman"/>
          <w:sz w:val="24"/>
          <w:szCs w:val="24"/>
        </w:rPr>
        <w:tab/>
        <w:t>Alexander Village Apartments (#2014042) in Lauderdale County: 48 unit</w:t>
      </w:r>
    </w:p>
    <w:p w:rsidR="00B93F2D" w:rsidRPr="0098069D" w:rsidRDefault="00B93F2D" w:rsidP="00B93F2D">
      <w:pPr>
        <w:pStyle w:val="PlainText"/>
        <w:ind w:left="720" w:firstLine="720"/>
        <w:rPr>
          <w:rFonts w:ascii="Times New Roman" w:hAnsi="Times New Roman" w:cs="Times New Roman"/>
          <w:sz w:val="24"/>
          <w:szCs w:val="24"/>
        </w:rPr>
      </w:pPr>
      <w:r w:rsidRPr="0098069D">
        <w:rPr>
          <w:rFonts w:ascii="Times New Roman" w:hAnsi="Times New Roman" w:cs="Times New Roman"/>
          <w:sz w:val="24"/>
          <w:szCs w:val="24"/>
        </w:rPr>
        <w:t xml:space="preserve">apartment community for elderly and special needs. Funded with PY2012 </w:t>
      </w:r>
    </w:p>
    <w:p w:rsidR="00B93F2D" w:rsidRPr="0098069D" w:rsidRDefault="00B93F2D" w:rsidP="00B93F2D">
      <w:pPr>
        <w:pStyle w:val="PlainText"/>
        <w:ind w:left="720" w:firstLine="720"/>
        <w:rPr>
          <w:rFonts w:ascii="Times New Roman" w:hAnsi="Times New Roman" w:cs="Times New Roman"/>
          <w:sz w:val="24"/>
          <w:szCs w:val="24"/>
        </w:rPr>
      </w:pPr>
      <w:r w:rsidRPr="0098069D">
        <w:rPr>
          <w:rFonts w:ascii="Times New Roman" w:hAnsi="Times New Roman" w:cs="Times New Roman"/>
          <w:sz w:val="24"/>
          <w:szCs w:val="24"/>
        </w:rPr>
        <w:t>($1,500) and PY2013 ($1,622,890) funds.</w:t>
      </w:r>
    </w:p>
    <w:p w:rsidR="00B93F2D" w:rsidRPr="0098069D" w:rsidRDefault="00B93F2D" w:rsidP="00B93F2D">
      <w:pPr>
        <w:pStyle w:val="PlainText"/>
        <w:ind w:left="720"/>
        <w:rPr>
          <w:rFonts w:ascii="Times New Roman" w:hAnsi="Times New Roman" w:cs="Times New Roman"/>
          <w:sz w:val="24"/>
          <w:szCs w:val="24"/>
        </w:rPr>
      </w:pPr>
      <w:r w:rsidRPr="0098069D">
        <w:rPr>
          <w:rFonts w:ascii="Times New Roman" w:hAnsi="Times New Roman" w:cs="Times New Roman"/>
          <w:sz w:val="24"/>
          <w:szCs w:val="24"/>
        </w:rPr>
        <w:t>(2)</w:t>
      </w:r>
      <w:r w:rsidRPr="0098069D">
        <w:rPr>
          <w:rFonts w:ascii="Times New Roman" w:hAnsi="Times New Roman" w:cs="Times New Roman"/>
          <w:sz w:val="24"/>
          <w:szCs w:val="24"/>
        </w:rPr>
        <w:tab/>
        <w:t xml:space="preserve">Cypress Trace Apartments (#2014028) in Baldwin County: 40 unit apartment </w:t>
      </w:r>
    </w:p>
    <w:p w:rsidR="00B93F2D" w:rsidRPr="0098069D" w:rsidRDefault="00B93F2D" w:rsidP="00B93F2D">
      <w:pPr>
        <w:pStyle w:val="PlainText"/>
        <w:ind w:left="720" w:firstLine="720"/>
        <w:rPr>
          <w:rFonts w:ascii="Times New Roman" w:hAnsi="Times New Roman" w:cs="Times New Roman"/>
          <w:sz w:val="24"/>
          <w:szCs w:val="24"/>
        </w:rPr>
      </w:pPr>
      <w:r w:rsidRPr="0098069D">
        <w:rPr>
          <w:rFonts w:ascii="Times New Roman" w:hAnsi="Times New Roman" w:cs="Times New Roman"/>
          <w:sz w:val="24"/>
          <w:szCs w:val="24"/>
        </w:rPr>
        <w:t xml:space="preserve">community for elderly and special needs. Funded with PY2012-EN ($1500), </w:t>
      </w:r>
    </w:p>
    <w:p w:rsidR="00B93F2D" w:rsidRPr="0098069D" w:rsidRDefault="00B93F2D" w:rsidP="00B93F2D">
      <w:pPr>
        <w:pStyle w:val="PlainText"/>
        <w:ind w:left="720" w:firstLine="720"/>
        <w:rPr>
          <w:rFonts w:ascii="Times New Roman" w:hAnsi="Times New Roman" w:cs="Times New Roman"/>
          <w:sz w:val="24"/>
          <w:szCs w:val="24"/>
        </w:rPr>
      </w:pPr>
      <w:r w:rsidRPr="0098069D">
        <w:rPr>
          <w:rFonts w:ascii="Times New Roman" w:hAnsi="Times New Roman" w:cs="Times New Roman"/>
          <w:sz w:val="24"/>
          <w:szCs w:val="24"/>
        </w:rPr>
        <w:t>PY2016-PI ($328,396.89), and PY2013-EN ($1,201,523.11) funds.</w:t>
      </w:r>
    </w:p>
    <w:p w:rsidR="00B93F2D" w:rsidRPr="0098069D" w:rsidRDefault="00B93F2D" w:rsidP="00B93F2D">
      <w:pPr>
        <w:pStyle w:val="PlainText"/>
        <w:ind w:left="720"/>
        <w:rPr>
          <w:rFonts w:ascii="Times New Roman" w:hAnsi="Times New Roman" w:cs="Times New Roman"/>
          <w:sz w:val="24"/>
          <w:szCs w:val="24"/>
        </w:rPr>
      </w:pPr>
      <w:r w:rsidRPr="0098069D">
        <w:rPr>
          <w:rFonts w:ascii="Times New Roman" w:hAnsi="Times New Roman" w:cs="Times New Roman"/>
          <w:sz w:val="24"/>
          <w:szCs w:val="24"/>
        </w:rPr>
        <w:t>(3)</w:t>
      </w:r>
      <w:r w:rsidRPr="0098069D">
        <w:rPr>
          <w:rFonts w:ascii="Times New Roman" w:hAnsi="Times New Roman" w:cs="Times New Roman"/>
          <w:sz w:val="24"/>
          <w:szCs w:val="24"/>
        </w:rPr>
        <w:tab/>
        <w:t xml:space="preserve">Deer Ridge II (#2013062) in DeKalb County: 52 unit apartment community for </w:t>
      </w:r>
    </w:p>
    <w:p w:rsidR="00B93F2D" w:rsidRPr="0098069D" w:rsidRDefault="00B93F2D" w:rsidP="00B93F2D">
      <w:pPr>
        <w:pStyle w:val="PlainText"/>
        <w:ind w:left="720" w:firstLine="720"/>
        <w:rPr>
          <w:rFonts w:ascii="Times New Roman" w:hAnsi="Times New Roman" w:cs="Times New Roman"/>
          <w:sz w:val="24"/>
          <w:szCs w:val="24"/>
        </w:rPr>
      </w:pPr>
      <w:r w:rsidRPr="0098069D">
        <w:rPr>
          <w:rFonts w:ascii="Times New Roman" w:hAnsi="Times New Roman" w:cs="Times New Roman"/>
          <w:sz w:val="24"/>
          <w:szCs w:val="24"/>
        </w:rPr>
        <w:t xml:space="preserve">elderly and special needs. Funded with PY2011-EN ($1,496.14), PY2014-PI </w:t>
      </w:r>
    </w:p>
    <w:p w:rsidR="00B93F2D" w:rsidRPr="0098069D" w:rsidRDefault="00B93F2D" w:rsidP="00B93F2D">
      <w:pPr>
        <w:pStyle w:val="PlainText"/>
        <w:ind w:left="720" w:firstLine="720"/>
        <w:rPr>
          <w:rFonts w:ascii="Times New Roman" w:hAnsi="Times New Roman" w:cs="Times New Roman"/>
          <w:sz w:val="24"/>
          <w:szCs w:val="24"/>
        </w:rPr>
      </w:pPr>
      <w:r w:rsidRPr="0098069D">
        <w:rPr>
          <w:rFonts w:ascii="Times New Roman" w:hAnsi="Times New Roman" w:cs="Times New Roman"/>
          <w:sz w:val="24"/>
          <w:szCs w:val="24"/>
        </w:rPr>
        <w:t xml:space="preserve">($3.86), PY2012-EN ($583,919.29), PY2013-EN ($570,396.07) and PY2016-PI </w:t>
      </w:r>
    </w:p>
    <w:p w:rsidR="00B93F2D" w:rsidRPr="0098069D" w:rsidRDefault="00B93F2D" w:rsidP="00B93F2D">
      <w:pPr>
        <w:pStyle w:val="PlainText"/>
        <w:ind w:left="720" w:firstLine="720"/>
        <w:rPr>
          <w:rFonts w:ascii="Times New Roman" w:hAnsi="Times New Roman" w:cs="Times New Roman"/>
          <w:sz w:val="24"/>
          <w:szCs w:val="24"/>
        </w:rPr>
      </w:pPr>
      <w:r w:rsidRPr="0098069D">
        <w:rPr>
          <w:rFonts w:ascii="Times New Roman" w:hAnsi="Times New Roman" w:cs="Times New Roman"/>
          <w:sz w:val="24"/>
          <w:szCs w:val="24"/>
        </w:rPr>
        <w:t>($41.90) funds.</w:t>
      </w:r>
    </w:p>
    <w:p w:rsidR="00B93F2D" w:rsidRPr="0098069D" w:rsidRDefault="00B93F2D" w:rsidP="00B93F2D">
      <w:pPr>
        <w:pStyle w:val="PlainText"/>
        <w:ind w:left="720"/>
        <w:rPr>
          <w:rFonts w:ascii="Times New Roman" w:hAnsi="Times New Roman" w:cs="Times New Roman"/>
          <w:sz w:val="24"/>
          <w:szCs w:val="24"/>
        </w:rPr>
      </w:pPr>
      <w:r w:rsidRPr="0098069D">
        <w:rPr>
          <w:rFonts w:ascii="Times New Roman" w:hAnsi="Times New Roman" w:cs="Times New Roman"/>
          <w:sz w:val="24"/>
          <w:szCs w:val="24"/>
        </w:rPr>
        <w:t>(4)</w:t>
      </w:r>
      <w:r w:rsidRPr="0098069D">
        <w:rPr>
          <w:rFonts w:ascii="Times New Roman" w:hAnsi="Times New Roman" w:cs="Times New Roman"/>
          <w:sz w:val="24"/>
          <w:szCs w:val="24"/>
        </w:rPr>
        <w:tab/>
        <w:t xml:space="preserve">Grace Pointe (#2014010) in Lee County: 56 unit apartment community for elderly </w:t>
      </w:r>
    </w:p>
    <w:p w:rsidR="00B93F2D" w:rsidRPr="0098069D" w:rsidRDefault="00B93F2D" w:rsidP="00B93F2D">
      <w:pPr>
        <w:pStyle w:val="PlainText"/>
        <w:ind w:left="720" w:firstLine="720"/>
        <w:rPr>
          <w:rFonts w:ascii="Times New Roman" w:hAnsi="Times New Roman" w:cs="Times New Roman"/>
          <w:sz w:val="24"/>
          <w:szCs w:val="24"/>
        </w:rPr>
      </w:pPr>
      <w:r w:rsidRPr="0098069D">
        <w:rPr>
          <w:rFonts w:ascii="Times New Roman" w:hAnsi="Times New Roman" w:cs="Times New Roman"/>
          <w:sz w:val="24"/>
          <w:szCs w:val="24"/>
        </w:rPr>
        <w:t xml:space="preserve">and special needs. Funded with PY2015-PI ($1500) and PY2014-CR ($1,448,530) </w:t>
      </w:r>
    </w:p>
    <w:p w:rsidR="00B93F2D" w:rsidRPr="0098069D" w:rsidRDefault="00B93F2D" w:rsidP="00B93F2D">
      <w:pPr>
        <w:pStyle w:val="PlainText"/>
        <w:ind w:left="720" w:firstLine="720"/>
        <w:rPr>
          <w:rFonts w:ascii="Times New Roman" w:hAnsi="Times New Roman" w:cs="Times New Roman"/>
          <w:sz w:val="24"/>
          <w:szCs w:val="24"/>
        </w:rPr>
      </w:pPr>
      <w:r w:rsidRPr="0098069D">
        <w:rPr>
          <w:rFonts w:ascii="Times New Roman" w:hAnsi="Times New Roman" w:cs="Times New Roman"/>
          <w:sz w:val="24"/>
          <w:szCs w:val="24"/>
        </w:rPr>
        <w:t>funds.</w:t>
      </w:r>
    </w:p>
    <w:p w:rsidR="00B93F2D" w:rsidRPr="0098069D" w:rsidRDefault="00B93F2D" w:rsidP="00B93F2D">
      <w:pPr>
        <w:pStyle w:val="PlainText"/>
        <w:ind w:left="1440" w:hanging="720"/>
        <w:rPr>
          <w:rFonts w:ascii="Times New Roman" w:hAnsi="Times New Roman" w:cs="Times New Roman"/>
          <w:sz w:val="24"/>
          <w:szCs w:val="24"/>
        </w:rPr>
      </w:pPr>
      <w:r w:rsidRPr="0098069D">
        <w:rPr>
          <w:rFonts w:ascii="Times New Roman" w:hAnsi="Times New Roman" w:cs="Times New Roman"/>
          <w:sz w:val="24"/>
          <w:szCs w:val="24"/>
        </w:rPr>
        <w:t>(5)</w:t>
      </w:r>
      <w:r w:rsidRPr="0098069D">
        <w:rPr>
          <w:rFonts w:ascii="Times New Roman" w:hAnsi="Times New Roman" w:cs="Times New Roman"/>
          <w:sz w:val="24"/>
          <w:szCs w:val="24"/>
        </w:rPr>
        <w:tab/>
        <w:t>The Flats at Colebridge (#2012078) in Jefferson County: 56 unit apartment community for elderly and special needs. Funded with PY2016-PI ($1,317,780) funds.</w:t>
      </w:r>
    </w:p>
    <w:p w:rsidR="00B93F2D" w:rsidRPr="0098069D" w:rsidRDefault="00B93F2D" w:rsidP="00B93F2D">
      <w:pPr>
        <w:pStyle w:val="PlainText"/>
        <w:ind w:left="1440" w:hanging="720"/>
        <w:rPr>
          <w:rFonts w:ascii="Times New Roman" w:hAnsi="Times New Roman" w:cs="Times New Roman"/>
          <w:sz w:val="24"/>
          <w:szCs w:val="24"/>
        </w:rPr>
      </w:pPr>
      <w:r w:rsidRPr="0098069D">
        <w:rPr>
          <w:rFonts w:ascii="Times New Roman" w:hAnsi="Times New Roman" w:cs="Times New Roman"/>
          <w:sz w:val="24"/>
          <w:szCs w:val="24"/>
        </w:rPr>
        <w:t>(6)</w:t>
      </w:r>
      <w:r w:rsidRPr="0098069D">
        <w:rPr>
          <w:rFonts w:ascii="Times New Roman" w:hAnsi="Times New Roman" w:cs="Times New Roman"/>
          <w:sz w:val="24"/>
          <w:szCs w:val="24"/>
        </w:rPr>
        <w:tab/>
        <w:t>Tuxedo Park (#2013062) in Jefferson County: 42 unit apartment community for elderly and special needs. Funded with PY2013-CR ($226,410) funds.</w:t>
      </w:r>
    </w:p>
    <w:p w:rsidR="00B93F2D" w:rsidRPr="0098069D" w:rsidRDefault="00B93F2D" w:rsidP="00B93F2D">
      <w:pPr>
        <w:pStyle w:val="PlainText"/>
        <w:rPr>
          <w:rFonts w:ascii="Times New Roman" w:hAnsi="Times New Roman" w:cs="Times New Roman"/>
          <w:spacing w:val="-3"/>
          <w:sz w:val="24"/>
          <w:szCs w:val="24"/>
        </w:rPr>
      </w:pPr>
    </w:p>
    <w:tbl>
      <w:tblPr>
        <w:tblW w:w="10063" w:type="dxa"/>
        <w:tblInd w:w="113" w:type="dxa"/>
        <w:tblLook w:val="04A0" w:firstRow="1" w:lastRow="0" w:firstColumn="1" w:lastColumn="0" w:noHBand="0" w:noVBand="1"/>
      </w:tblPr>
      <w:tblGrid>
        <w:gridCol w:w="1480"/>
        <w:gridCol w:w="2500"/>
        <w:gridCol w:w="1360"/>
        <w:gridCol w:w="1183"/>
        <w:gridCol w:w="1480"/>
        <w:gridCol w:w="700"/>
        <w:gridCol w:w="1360"/>
      </w:tblGrid>
      <w:tr w:rsidR="00B93F2D" w:rsidRPr="0098069D" w:rsidTr="0098069D">
        <w:trPr>
          <w:trHeight w:val="300"/>
        </w:trPr>
        <w:tc>
          <w:tcPr>
            <w:tcW w:w="10063" w:type="dxa"/>
            <w:gridSpan w:val="7"/>
            <w:tcBorders>
              <w:top w:val="single" w:sz="4" w:space="0" w:color="auto"/>
              <w:left w:val="single" w:sz="4" w:space="0" w:color="auto"/>
              <w:bottom w:val="single" w:sz="4" w:space="0" w:color="auto"/>
              <w:right w:val="single" w:sz="4" w:space="0" w:color="auto"/>
            </w:tcBorders>
            <w:shd w:val="clear" w:color="000000" w:fill="9BC2E6"/>
            <w:noWrap/>
            <w:vAlign w:val="bottom"/>
            <w:hideMark/>
          </w:tcPr>
          <w:p w:rsidR="00B93F2D" w:rsidRPr="0098069D" w:rsidRDefault="00B93F2D" w:rsidP="0098069D">
            <w:pPr>
              <w:widowControl/>
              <w:autoSpaceDE/>
              <w:autoSpaceDN/>
              <w:adjustRightInd/>
              <w:jc w:val="center"/>
              <w:rPr>
                <w:rFonts w:ascii="Calibri" w:hAnsi="Calibri"/>
                <w:b/>
                <w:bCs/>
                <w:color w:val="000000"/>
                <w:sz w:val="22"/>
                <w:szCs w:val="22"/>
              </w:rPr>
            </w:pPr>
            <w:r w:rsidRPr="0098069D">
              <w:rPr>
                <w:rFonts w:ascii="Calibri" w:hAnsi="Calibri"/>
                <w:b/>
                <w:bCs/>
                <w:color w:val="000000"/>
                <w:sz w:val="22"/>
                <w:szCs w:val="22"/>
              </w:rPr>
              <w:t>Strategic Plan / Action Plan Progress in HOME Program - PY2016</w:t>
            </w:r>
          </w:p>
        </w:tc>
      </w:tr>
      <w:tr w:rsidR="00B93F2D" w:rsidRPr="0098069D" w:rsidTr="0098069D">
        <w:trPr>
          <w:trHeight w:val="870"/>
        </w:trPr>
        <w:tc>
          <w:tcPr>
            <w:tcW w:w="1480" w:type="dxa"/>
            <w:tcBorders>
              <w:top w:val="nil"/>
              <w:left w:val="single" w:sz="4" w:space="0" w:color="auto"/>
              <w:bottom w:val="single" w:sz="4" w:space="0" w:color="auto"/>
              <w:right w:val="single" w:sz="4" w:space="0" w:color="auto"/>
            </w:tcBorders>
            <w:shd w:val="clear" w:color="000000" w:fill="BDD7EE"/>
            <w:vAlign w:val="bottom"/>
            <w:hideMark/>
          </w:tcPr>
          <w:p w:rsidR="00B93F2D" w:rsidRPr="0098069D" w:rsidRDefault="00B93F2D" w:rsidP="0098069D">
            <w:pPr>
              <w:widowControl/>
              <w:autoSpaceDE/>
              <w:autoSpaceDN/>
              <w:adjustRightInd/>
              <w:rPr>
                <w:rFonts w:ascii="Segoe UI" w:hAnsi="Segoe UI" w:cs="Segoe UI"/>
                <w:color w:val="000000"/>
                <w:sz w:val="16"/>
                <w:szCs w:val="16"/>
              </w:rPr>
            </w:pPr>
            <w:r w:rsidRPr="0098069D">
              <w:rPr>
                <w:rFonts w:ascii="Segoe UI" w:hAnsi="Segoe UI" w:cs="Segoe UI"/>
                <w:color w:val="000000"/>
                <w:sz w:val="16"/>
                <w:szCs w:val="16"/>
              </w:rPr>
              <w:t>Award Program Year</w:t>
            </w:r>
          </w:p>
        </w:tc>
        <w:tc>
          <w:tcPr>
            <w:tcW w:w="2500" w:type="dxa"/>
            <w:tcBorders>
              <w:top w:val="nil"/>
              <w:left w:val="nil"/>
              <w:bottom w:val="single" w:sz="4" w:space="0" w:color="auto"/>
              <w:right w:val="single" w:sz="4" w:space="0" w:color="auto"/>
            </w:tcBorders>
            <w:shd w:val="clear" w:color="000000" w:fill="BDD7EE"/>
            <w:noWrap/>
            <w:vAlign w:val="bottom"/>
            <w:hideMark/>
          </w:tcPr>
          <w:p w:rsidR="00B93F2D" w:rsidRPr="0098069D" w:rsidRDefault="00B93F2D" w:rsidP="0098069D">
            <w:pPr>
              <w:widowControl/>
              <w:autoSpaceDE/>
              <w:autoSpaceDN/>
              <w:adjustRightInd/>
              <w:rPr>
                <w:rFonts w:ascii="Segoe UI" w:hAnsi="Segoe UI" w:cs="Segoe UI"/>
                <w:color w:val="000000"/>
                <w:sz w:val="16"/>
                <w:szCs w:val="16"/>
              </w:rPr>
            </w:pPr>
            <w:r w:rsidRPr="0098069D">
              <w:rPr>
                <w:rFonts w:ascii="Segoe UI" w:hAnsi="Segoe UI" w:cs="Segoe UI"/>
                <w:color w:val="000000"/>
                <w:sz w:val="16"/>
                <w:szCs w:val="16"/>
              </w:rPr>
              <w:t>Project Name</w:t>
            </w:r>
          </w:p>
        </w:tc>
        <w:tc>
          <w:tcPr>
            <w:tcW w:w="1360" w:type="dxa"/>
            <w:tcBorders>
              <w:top w:val="nil"/>
              <w:left w:val="nil"/>
              <w:bottom w:val="single" w:sz="4" w:space="0" w:color="auto"/>
              <w:right w:val="single" w:sz="4" w:space="0" w:color="auto"/>
            </w:tcBorders>
            <w:shd w:val="clear" w:color="000000" w:fill="9BC2E6"/>
            <w:vAlign w:val="bottom"/>
            <w:hideMark/>
          </w:tcPr>
          <w:p w:rsidR="00B93F2D" w:rsidRPr="0098069D" w:rsidRDefault="00B93F2D" w:rsidP="0098069D">
            <w:pPr>
              <w:widowControl/>
              <w:autoSpaceDE/>
              <w:autoSpaceDN/>
              <w:adjustRightInd/>
              <w:rPr>
                <w:rFonts w:ascii="Segoe UI" w:hAnsi="Segoe UI" w:cs="Segoe UI"/>
                <w:b/>
                <w:bCs/>
                <w:color w:val="000000"/>
                <w:sz w:val="16"/>
                <w:szCs w:val="16"/>
              </w:rPr>
            </w:pPr>
            <w:r w:rsidRPr="0098069D">
              <w:rPr>
                <w:rFonts w:ascii="Segoe UI" w:hAnsi="Segoe UI" w:cs="Segoe UI"/>
                <w:b/>
                <w:bCs/>
                <w:color w:val="000000"/>
                <w:sz w:val="16"/>
                <w:szCs w:val="16"/>
              </w:rPr>
              <w:t>ACTION PLAN</w:t>
            </w:r>
            <w:r w:rsidRPr="0098069D">
              <w:rPr>
                <w:rFonts w:ascii="Segoe UI" w:hAnsi="Segoe UI" w:cs="Segoe UI"/>
                <w:b/>
                <w:bCs/>
                <w:color w:val="000000"/>
                <w:sz w:val="16"/>
                <w:szCs w:val="16"/>
              </w:rPr>
              <w:br/>
              <w:t>(Awarded in PY2016)</w:t>
            </w:r>
          </w:p>
        </w:tc>
        <w:tc>
          <w:tcPr>
            <w:tcW w:w="1183" w:type="dxa"/>
            <w:tcBorders>
              <w:top w:val="nil"/>
              <w:left w:val="nil"/>
              <w:bottom w:val="single" w:sz="4" w:space="0" w:color="auto"/>
              <w:right w:val="single" w:sz="4" w:space="0" w:color="auto"/>
            </w:tcBorders>
            <w:shd w:val="clear" w:color="000000" w:fill="9BC2E6"/>
            <w:vAlign w:val="bottom"/>
            <w:hideMark/>
          </w:tcPr>
          <w:p w:rsidR="00B93F2D" w:rsidRPr="0098069D" w:rsidRDefault="00B93F2D" w:rsidP="0098069D">
            <w:pPr>
              <w:widowControl/>
              <w:autoSpaceDE/>
              <w:autoSpaceDN/>
              <w:adjustRightInd/>
              <w:rPr>
                <w:rFonts w:ascii="Segoe UI" w:hAnsi="Segoe UI" w:cs="Segoe UI"/>
                <w:b/>
                <w:bCs/>
                <w:color w:val="000000"/>
                <w:sz w:val="16"/>
                <w:szCs w:val="16"/>
              </w:rPr>
            </w:pPr>
            <w:r w:rsidRPr="0098069D">
              <w:rPr>
                <w:rFonts w:ascii="Segoe UI" w:hAnsi="Segoe UI" w:cs="Segoe UI"/>
                <w:b/>
                <w:bCs/>
                <w:color w:val="000000"/>
                <w:sz w:val="16"/>
                <w:szCs w:val="16"/>
              </w:rPr>
              <w:t>STRATEGIC PLAN</w:t>
            </w:r>
            <w:r w:rsidRPr="0098069D">
              <w:rPr>
                <w:rFonts w:ascii="Segoe UI" w:hAnsi="Segoe UI" w:cs="Segoe UI"/>
                <w:b/>
                <w:bCs/>
                <w:color w:val="000000"/>
                <w:sz w:val="16"/>
                <w:szCs w:val="16"/>
              </w:rPr>
              <w:br/>
              <w:t>(Closed in PY2016)</w:t>
            </w:r>
          </w:p>
        </w:tc>
        <w:tc>
          <w:tcPr>
            <w:tcW w:w="1480" w:type="dxa"/>
            <w:tcBorders>
              <w:top w:val="nil"/>
              <w:left w:val="nil"/>
              <w:bottom w:val="single" w:sz="4" w:space="0" w:color="auto"/>
              <w:right w:val="single" w:sz="4" w:space="0" w:color="auto"/>
            </w:tcBorders>
            <w:shd w:val="clear" w:color="000000" w:fill="BDD7EE"/>
            <w:noWrap/>
            <w:vAlign w:val="bottom"/>
            <w:hideMark/>
          </w:tcPr>
          <w:p w:rsidR="00B93F2D" w:rsidRPr="0098069D" w:rsidRDefault="00B93F2D" w:rsidP="0098069D">
            <w:pPr>
              <w:widowControl/>
              <w:autoSpaceDE/>
              <w:autoSpaceDN/>
              <w:adjustRightInd/>
              <w:rPr>
                <w:rFonts w:ascii="Segoe UI" w:hAnsi="Segoe UI" w:cs="Segoe UI"/>
                <w:color w:val="000000"/>
                <w:sz w:val="16"/>
                <w:szCs w:val="16"/>
              </w:rPr>
            </w:pPr>
            <w:r w:rsidRPr="0098069D">
              <w:rPr>
                <w:rFonts w:ascii="Segoe UI" w:hAnsi="Segoe UI" w:cs="Segoe UI"/>
                <w:color w:val="000000"/>
                <w:sz w:val="16"/>
                <w:szCs w:val="16"/>
              </w:rPr>
              <w:t>Project County</w:t>
            </w:r>
          </w:p>
        </w:tc>
        <w:tc>
          <w:tcPr>
            <w:tcW w:w="700" w:type="dxa"/>
            <w:tcBorders>
              <w:top w:val="nil"/>
              <w:left w:val="nil"/>
              <w:bottom w:val="single" w:sz="4" w:space="0" w:color="auto"/>
              <w:right w:val="single" w:sz="4" w:space="0" w:color="auto"/>
            </w:tcBorders>
            <w:shd w:val="clear" w:color="000000" w:fill="BDD7EE"/>
            <w:noWrap/>
            <w:vAlign w:val="bottom"/>
            <w:hideMark/>
          </w:tcPr>
          <w:p w:rsidR="00B93F2D" w:rsidRPr="0098069D" w:rsidRDefault="00B93F2D" w:rsidP="0098069D">
            <w:pPr>
              <w:widowControl/>
              <w:autoSpaceDE/>
              <w:autoSpaceDN/>
              <w:adjustRightInd/>
              <w:rPr>
                <w:rFonts w:ascii="Segoe UI" w:hAnsi="Segoe UI" w:cs="Segoe UI"/>
                <w:color w:val="000000"/>
                <w:sz w:val="16"/>
                <w:szCs w:val="16"/>
              </w:rPr>
            </w:pPr>
            <w:r w:rsidRPr="0098069D">
              <w:rPr>
                <w:rFonts w:ascii="Segoe UI" w:hAnsi="Segoe UI" w:cs="Segoe UI"/>
                <w:color w:val="000000"/>
                <w:sz w:val="16"/>
                <w:szCs w:val="16"/>
              </w:rPr>
              <w:t>Units</w:t>
            </w:r>
          </w:p>
        </w:tc>
        <w:tc>
          <w:tcPr>
            <w:tcW w:w="1360" w:type="dxa"/>
            <w:tcBorders>
              <w:top w:val="nil"/>
              <w:left w:val="nil"/>
              <w:bottom w:val="single" w:sz="4" w:space="0" w:color="auto"/>
              <w:right w:val="single" w:sz="4" w:space="0" w:color="auto"/>
            </w:tcBorders>
            <w:shd w:val="clear" w:color="000000" w:fill="BDD7EE"/>
            <w:noWrap/>
            <w:vAlign w:val="bottom"/>
            <w:hideMark/>
          </w:tcPr>
          <w:p w:rsidR="00B93F2D" w:rsidRPr="0098069D" w:rsidRDefault="00B93F2D" w:rsidP="0098069D">
            <w:pPr>
              <w:widowControl/>
              <w:autoSpaceDE/>
              <w:autoSpaceDN/>
              <w:adjustRightInd/>
              <w:rPr>
                <w:rFonts w:ascii="Segoe UI" w:hAnsi="Segoe UI" w:cs="Segoe UI"/>
                <w:color w:val="000000"/>
                <w:sz w:val="16"/>
                <w:szCs w:val="16"/>
              </w:rPr>
            </w:pPr>
            <w:r w:rsidRPr="0098069D">
              <w:rPr>
                <w:rFonts w:ascii="Segoe UI" w:hAnsi="Segoe UI" w:cs="Segoe UI"/>
                <w:color w:val="000000"/>
                <w:sz w:val="16"/>
                <w:szCs w:val="16"/>
              </w:rPr>
              <w:t>Type</w:t>
            </w:r>
          </w:p>
        </w:tc>
      </w:tr>
      <w:tr w:rsidR="00B93F2D" w:rsidRPr="0098069D" w:rsidTr="0098069D">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B93F2D" w:rsidRPr="0098069D" w:rsidRDefault="00B93F2D" w:rsidP="0098069D">
            <w:pPr>
              <w:widowControl/>
              <w:autoSpaceDE/>
              <w:autoSpaceDN/>
              <w:adjustRightInd/>
              <w:rPr>
                <w:rFonts w:ascii="Segoe UI" w:hAnsi="Segoe UI" w:cs="Segoe UI"/>
                <w:color w:val="000000"/>
                <w:sz w:val="16"/>
                <w:szCs w:val="16"/>
              </w:rPr>
            </w:pPr>
            <w:r w:rsidRPr="0098069D">
              <w:rPr>
                <w:rFonts w:ascii="Segoe UI" w:hAnsi="Segoe UI" w:cs="Segoe UI"/>
                <w:color w:val="000000"/>
                <w:sz w:val="16"/>
                <w:szCs w:val="16"/>
              </w:rPr>
              <w:t>PY2016</w:t>
            </w:r>
          </w:p>
        </w:tc>
        <w:tc>
          <w:tcPr>
            <w:tcW w:w="2500" w:type="dxa"/>
            <w:tcBorders>
              <w:top w:val="nil"/>
              <w:left w:val="nil"/>
              <w:bottom w:val="single" w:sz="4" w:space="0" w:color="auto"/>
              <w:right w:val="single" w:sz="4" w:space="0" w:color="auto"/>
            </w:tcBorders>
            <w:shd w:val="clear" w:color="auto" w:fill="auto"/>
            <w:noWrap/>
            <w:vAlign w:val="bottom"/>
            <w:hideMark/>
          </w:tcPr>
          <w:p w:rsidR="00B93F2D" w:rsidRPr="0098069D" w:rsidRDefault="00B93F2D" w:rsidP="0098069D">
            <w:pPr>
              <w:widowControl/>
              <w:autoSpaceDE/>
              <w:autoSpaceDN/>
              <w:adjustRightInd/>
              <w:rPr>
                <w:rFonts w:ascii="Segoe UI" w:hAnsi="Segoe UI" w:cs="Segoe UI"/>
                <w:color w:val="000000"/>
                <w:sz w:val="16"/>
                <w:szCs w:val="16"/>
              </w:rPr>
            </w:pPr>
            <w:r w:rsidRPr="0098069D">
              <w:rPr>
                <w:rFonts w:ascii="Segoe UI" w:hAnsi="Segoe UI" w:cs="Segoe UI"/>
                <w:color w:val="000000"/>
                <w:sz w:val="16"/>
                <w:szCs w:val="16"/>
              </w:rPr>
              <w:t>Rivers Edge Apartments</w:t>
            </w:r>
          </w:p>
        </w:tc>
        <w:tc>
          <w:tcPr>
            <w:tcW w:w="1360" w:type="dxa"/>
            <w:tcBorders>
              <w:top w:val="nil"/>
              <w:left w:val="nil"/>
              <w:bottom w:val="single" w:sz="4" w:space="0" w:color="auto"/>
              <w:right w:val="single" w:sz="4" w:space="0" w:color="auto"/>
            </w:tcBorders>
            <w:shd w:val="clear" w:color="auto" w:fill="auto"/>
            <w:noWrap/>
            <w:vAlign w:val="bottom"/>
            <w:hideMark/>
          </w:tcPr>
          <w:p w:rsidR="00B93F2D" w:rsidRPr="0098069D" w:rsidRDefault="00B93F2D" w:rsidP="0098069D">
            <w:pPr>
              <w:widowControl/>
              <w:autoSpaceDE/>
              <w:autoSpaceDN/>
              <w:adjustRightInd/>
              <w:jc w:val="right"/>
              <w:rPr>
                <w:rFonts w:ascii="Segoe UI" w:hAnsi="Segoe UI" w:cs="Segoe UI"/>
                <w:color w:val="000000"/>
                <w:sz w:val="16"/>
                <w:szCs w:val="16"/>
              </w:rPr>
            </w:pPr>
            <w:r w:rsidRPr="0098069D">
              <w:rPr>
                <w:rFonts w:ascii="Segoe UI" w:hAnsi="Segoe UI" w:cs="Segoe UI"/>
                <w:color w:val="000000"/>
                <w:sz w:val="16"/>
                <w:szCs w:val="16"/>
              </w:rPr>
              <w:t>$893,710.00</w:t>
            </w:r>
          </w:p>
        </w:tc>
        <w:tc>
          <w:tcPr>
            <w:tcW w:w="1183" w:type="dxa"/>
            <w:tcBorders>
              <w:top w:val="nil"/>
              <w:left w:val="nil"/>
              <w:bottom w:val="single" w:sz="4" w:space="0" w:color="auto"/>
              <w:right w:val="single" w:sz="4" w:space="0" w:color="auto"/>
            </w:tcBorders>
            <w:shd w:val="clear" w:color="auto" w:fill="auto"/>
            <w:noWrap/>
            <w:vAlign w:val="bottom"/>
            <w:hideMark/>
          </w:tcPr>
          <w:p w:rsidR="00B93F2D" w:rsidRPr="0098069D" w:rsidRDefault="00B93F2D" w:rsidP="0098069D">
            <w:pPr>
              <w:widowControl/>
              <w:autoSpaceDE/>
              <w:autoSpaceDN/>
              <w:adjustRightInd/>
              <w:jc w:val="right"/>
              <w:rPr>
                <w:rFonts w:ascii="Segoe UI" w:hAnsi="Segoe UI" w:cs="Segoe UI"/>
                <w:color w:val="000000"/>
                <w:sz w:val="16"/>
                <w:szCs w:val="16"/>
              </w:rPr>
            </w:pPr>
            <w:r w:rsidRPr="0098069D">
              <w:rPr>
                <w:rFonts w:ascii="Segoe UI" w:hAnsi="Segoe UI" w:cs="Segoe UI"/>
                <w:color w:val="000000"/>
                <w:sz w:val="16"/>
                <w:szCs w:val="16"/>
              </w:rPr>
              <w:t>$0.00</w:t>
            </w:r>
          </w:p>
        </w:tc>
        <w:tc>
          <w:tcPr>
            <w:tcW w:w="1480" w:type="dxa"/>
            <w:tcBorders>
              <w:top w:val="nil"/>
              <w:left w:val="nil"/>
              <w:bottom w:val="single" w:sz="4" w:space="0" w:color="auto"/>
              <w:right w:val="single" w:sz="4" w:space="0" w:color="auto"/>
            </w:tcBorders>
            <w:shd w:val="clear" w:color="auto" w:fill="auto"/>
            <w:noWrap/>
            <w:vAlign w:val="bottom"/>
            <w:hideMark/>
          </w:tcPr>
          <w:p w:rsidR="00B93F2D" w:rsidRPr="0098069D" w:rsidRDefault="00B93F2D" w:rsidP="0098069D">
            <w:pPr>
              <w:widowControl/>
              <w:autoSpaceDE/>
              <w:autoSpaceDN/>
              <w:adjustRightInd/>
              <w:rPr>
                <w:rFonts w:ascii="Segoe UI" w:hAnsi="Segoe UI" w:cs="Segoe UI"/>
                <w:color w:val="000000"/>
                <w:sz w:val="16"/>
                <w:szCs w:val="16"/>
              </w:rPr>
            </w:pPr>
            <w:r w:rsidRPr="0098069D">
              <w:rPr>
                <w:rFonts w:ascii="Segoe UI" w:hAnsi="Segoe UI" w:cs="Segoe UI"/>
                <w:color w:val="000000"/>
                <w:sz w:val="16"/>
                <w:szCs w:val="16"/>
              </w:rPr>
              <w:t>Morgan</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93F2D" w:rsidRPr="0098069D" w:rsidRDefault="00B93F2D" w:rsidP="0098069D">
            <w:pPr>
              <w:jc w:val="right"/>
              <w:rPr>
                <w:rFonts w:ascii="Segoe UI" w:hAnsi="Segoe UI" w:cs="Segoe UI"/>
                <w:color w:val="000000"/>
                <w:sz w:val="16"/>
                <w:szCs w:val="16"/>
              </w:rPr>
            </w:pPr>
            <w:r w:rsidRPr="0098069D">
              <w:rPr>
                <w:rFonts w:ascii="Segoe UI" w:hAnsi="Segoe UI" w:cs="Segoe UI"/>
                <w:color w:val="000000"/>
                <w:sz w:val="16"/>
                <w:szCs w:val="16"/>
              </w:rPr>
              <w:t>48</w:t>
            </w:r>
          </w:p>
        </w:tc>
        <w:tc>
          <w:tcPr>
            <w:tcW w:w="1360" w:type="dxa"/>
            <w:tcBorders>
              <w:top w:val="nil"/>
              <w:left w:val="nil"/>
              <w:bottom w:val="single" w:sz="4" w:space="0" w:color="auto"/>
              <w:right w:val="single" w:sz="4" w:space="0" w:color="auto"/>
            </w:tcBorders>
            <w:shd w:val="clear" w:color="auto" w:fill="auto"/>
            <w:noWrap/>
            <w:vAlign w:val="bottom"/>
            <w:hideMark/>
          </w:tcPr>
          <w:p w:rsidR="00B93F2D" w:rsidRPr="0098069D" w:rsidRDefault="00B93F2D" w:rsidP="0098069D">
            <w:pPr>
              <w:widowControl/>
              <w:autoSpaceDE/>
              <w:autoSpaceDN/>
              <w:adjustRightInd/>
              <w:rPr>
                <w:rFonts w:ascii="Segoe UI" w:hAnsi="Segoe UI" w:cs="Segoe UI"/>
                <w:color w:val="000000"/>
                <w:sz w:val="16"/>
                <w:szCs w:val="16"/>
              </w:rPr>
            </w:pPr>
            <w:r w:rsidRPr="0098069D">
              <w:rPr>
                <w:rFonts w:ascii="Segoe UI" w:hAnsi="Segoe UI" w:cs="Segoe UI"/>
                <w:color w:val="000000"/>
                <w:sz w:val="16"/>
                <w:szCs w:val="16"/>
              </w:rPr>
              <w:t>Multifamily</w:t>
            </w:r>
          </w:p>
        </w:tc>
      </w:tr>
      <w:tr w:rsidR="00B93F2D" w:rsidRPr="0098069D" w:rsidTr="0098069D">
        <w:trPr>
          <w:trHeight w:val="31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B93F2D" w:rsidRPr="0098069D" w:rsidRDefault="00B93F2D" w:rsidP="0098069D">
            <w:pPr>
              <w:widowControl/>
              <w:autoSpaceDE/>
              <w:autoSpaceDN/>
              <w:adjustRightInd/>
              <w:rPr>
                <w:rFonts w:ascii="Segoe UI" w:hAnsi="Segoe UI" w:cs="Segoe UI"/>
                <w:color w:val="000000"/>
                <w:sz w:val="16"/>
                <w:szCs w:val="16"/>
              </w:rPr>
            </w:pPr>
            <w:r w:rsidRPr="0098069D">
              <w:rPr>
                <w:rFonts w:ascii="Segoe UI" w:hAnsi="Segoe UI" w:cs="Segoe UI"/>
                <w:color w:val="000000"/>
                <w:sz w:val="16"/>
                <w:szCs w:val="16"/>
              </w:rPr>
              <w:t>PY2016</w:t>
            </w:r>
          </w:p>
        </w:tc>
        <w:tc>
          <w:tcPr>
            <w:tcW w:w="2500" w:type="dxa"/>
            <w:tcBorders>
              <w:top w:val="nil"/>
              <w:left w:val="nil"/>
              <w:bottom w:val="single" w:sz="4" w:space="0" w:color="auto"/>
              <w:right w:val="single" w:sz="4" w:space="0" w:color="auto"/>
            </w:tcBorders>
            <w:shd w:val="clear" w:color="auto" w:fill="auto"/>
            <w:noWrap/>
            <w:vAlign w:val="bottom"/>
            <w:hideMark/>
          </w:tcPr>
          <w:p w:rsidR="00B93F2D" w:rsidRPr="0098069D" w:rsidRDefault="00B93F2D" w:rsidP="0098069D">
            <w:pPr>
              <w:widowControl/>
              <w:autoSpaceDE/>
              <w:autoSpaceDN/>
              <w:adjustRightInd/>
              <w:rPr>
                <w:rFonts w:ascii="Segoe UI" w:hAnsi="Segoe UI" w:cs="Segoe UI"/>
                <w:color w:val="000000"/>
                <w:sz w:val="16"/>
                <w:szCs w:val="16"/>
              </w:rPr>
            </w:pPr>
            <w:r w:rsidRPr="0098069D">
              <w:rPr>
                <w:rFonts w:ascii="Segoe UI" w:hAnsi="Segoe UI" w:cs="Segoe UI"/>
                <w:color w:val="000000"/>
                <w:sz w:val="16"/>
                <w:szCs w:val="16"/>
              </w:rPr>
              <w:t>Village at Hixon Pond</w:t>
            </w:r>
          </w:p>
        </w:tc>
        <w:tc>
          <w:tcPr>
            <w:tcW w:w="1360" w:type="dxa"/>
            <w:tcBorders>
              <w:top w:val="nil"/>
              <w:left w:val="nil"/>
              <w:bottom w:val="double" w:sz="6" w:space="0" w:color="auto"/>
              <w:right w:val="single" w:sz="4" w:space="0" w:color="auto"/>
            </w:tcBorders>
            <w:shd w:val="clear" w:color="auto" w:fill="auto"/>
            <w:noWrap/>
            <w:vAlign w:val="bottom"/>
            <w:hideMark/>
          </w:tcPr>
          <w:p w:rsidR="00B93F2D" w:rsidRPr="0098069D" w:rsidRDefault="00B93F2D" w:rsidP="0098069D">
            <w:pPr>
              <w:widowControl/>
              <w:autoSpaceDE/>
              <w:autoSpaceDN/>
              <w:adjustRightInd/>
              <w:jc w:val="right"/>
              <w:rPr>
                <w:rFonts w:ascii="Segoe UI" w:hAnsi="Segoe UI" w:cs="Segoe UI"/>
                <w:color w:val="000000"/>
                <w:sz w:val="16"/>
                <w:szCs w:val="16"/>
              </w:rPr>
            </w:pPr>
            <w:r w:rsidRPr="0098069D">
              <w:rPr>
                <w:rFonts w:ascii="Segoe UI" w:hAnsi="Segoe UI" w:cs="Segoe UI"/>
                <w:color w:val="000000"/>
                <w:sz w:val="16"/>
                <w:szCs w:val="16"/>
              </w:rPr>
              <w:t>$1,218,210.00</w:t>
            </w:r>
          </w:p>
        </w:tc>
        <w:tc>
          <w:tcPr>
            <w:tcW w:w="1183" w:type="dxa"/>
            <w:tcBorders>
              <w:top w:val="nil"/>
              <w:left w:val="nil"/>
              <w:bottom w:val="single" w:sz="4" w:space="0" w:color="auto"/>
              <w:right w:val="single" w:sz="4" w:space="0" w:color="auto"/>
            </w:tcBorders>
            <w:shd w:val="clear" w:color="auto" w:fill="auto"/>
            <w:noWrap/>
            <w:vAlign w:val="bottom"/>
            <w:hideMark/>
          </w:tcPr>
          <w:p w:rsidR="00B93F2D" w:rsidRPr="0098069D" w:rsidRDefault="00B93F2D" w:rsidP="0098069D">
            <w:pPr>
              <w:widowControl/>
              <w:autoSpaceDE/>
              <w:autoSpaceDN/>
              <w:adjustRightInd/>
              <w:jc w:val="right"/>
              <w:rPr>
                <w:rFonts w:ascii="Segoe UI" w:hAnsi="Segoe UI" w:cs="Segoe UI"/>
                <w:color w:val="000000"/>
                <w:sz w:val="16"/>
                <w:szCs w:val="16"/>
              </w:rPr>
            </w:pPr>
            <w:r w:rsidRPr="0098069D">
              <w:rPr>
                <w:rFonts w:ascii="Segoe UI" w:hAnsi="Segoe UI" w:cs="Segoe UI"/>
                <w:color w:val="000000"/>
                <w:sz w:val="16"/>
                <w:szCs w:val="16"/>
              </w:rPr>
              <w:t>$0.00</w:t>
            </w:r>
          </w:p>
        </w:tc>
        <w:tc>
          <w:tcPr>
            <w:tcW w:w="1480" w:type="dxa"/>
            <w:tcBorders>
              <w:top w:val="nil"/>
              <w:left w:val="nil"/>
              <w:bottom w:val="single" w:sz="4" w:space="0" w:color="auto"/>
              <w:right w:val="single" w:sz="4" w:space="0" w:color="auto"/>
            </w:tcBorders>
            <w:shd w:val="clear" w:color="auto" w:fill="auto"/>
            <w:noWrap/>
            <w:vAlign w:val="bottom"/>
            <w:hideMark/>
          </w:tcPr>
          <w:p w:rsidR="00B93F2D" w:rsidRPr="0098069D" w:rsidRDefault="00B93F2D" w:rsidP="0098069D">
            <w:pPr>
              <w:widowControl/>
              <w:autoSpaceDE/>
              <w:autoSpaceDN/>
              <w:adjustRightInd/>
              <w:rPr>
                <w:rFonts w:ascii="Segoe UI" w:hAnsi="Segoe UI" w:cs="Segoe UI"/>
                <w:color w:val="000000"/>
                <w:sz w:val="16"/>
                <w:szCs w:val="16"/>
              </w:rPr>
            </w:pPr>
            <w:r w:rsidRPr="0098069D">
              <w:rPr>
                <w:rFonts w:ascii="Segoe UI" w:hAnsi="Segoe UI" w:cs="Segoe UI"/>
                <w:color w:val="000000"/>
                <w:sz w:val="16"/>
                <w:szCs w:val="16"/>
              </w:rPr>
              <w:t>DeKalb</w:t>
            </w:r>
          </w:p>
        </w:tc>
        <w:tc>
          <w:tcPr>
            <w:tcW w:w="700" w:type="dxa"/>
            <w:tcBorders>
              <w:top w:val="nil"/>
              <w:left w:val="single" w:sz="4" w:space="0" w:color="auto"/>
              <w:bottom w:val="double" w:sz="6" w:space="0" w:color="auto"/>
              <w:right w:val="single" w:sz="4" w:space="0" w:color="auto"/>
            </w:tcBorders>
            <w:shd w:val="clear" w:color="auto" w:fill="auto"/>
            <w:noWrap/>
            <w:vAlign w:val="bottom"/>
            <w:hideMark/>
          </w:tcPr>
          <w:p w:rsidR="00B93F2D" w:rsidRPr="0098069D" w:rsidRDefault="00B93F2D" w:rsidP="0098069D">
            <w:pPr>
              <w:jc w:val="right"/>
              <w:rPr>
                <w:rFonts w:ascii="Segoe UI" w:hAnsi="Segoe UI" w:cs="Segoe UI"/>
                <w:color w:val="000000"/>
                <w:sz w:val="16"/>
                <w:szCs w:val="16"/>
              </w:rPr>
            </w:pPr>
            <w:r w:rsidRPr="0098069D">
              <w:rPr>
                <w:rFonts w:ascii="Segoe UI" w:hAnsi="Segoe UI" w:cs="Segoe UI"/>
                <w:color w:val="000000"/>
                <w:sz w:val="16"/>
                <w:szCs w:val="16"/>
              </w:rPr>
              <w:t>56</w:t>
            </w:r>
          </w:p>
        </w:tc>
        <w:tc>
          <w:tcPr>
            <w:tcW w:w="1360" w:type="dxa"/>
            <w:tcBorders>
              <w:top w:val="nil"/>
              <w:left w:val="nil"/>
              <w:bottom w:val="single" w:sz="4" w:space="0" w:color="auto"/>
              <w:right w:val="single" w:sz="4" w:space="0" w:color="auto"/>
            </w:tcBorders>
            <w:shd w:val="clear" w:color="auto" w:fill="auto"/>
            <w:noWrap/>
            <w:vAlign w:val="bottom"/>
            <w:hideMark/>
          </w:tcPr>
          <w:p w:rsidR="00B93F2D" w:rsidRPr="0098069D" w:rsidRDefault="00B93F2D" w:rsidP="0098069D">
            <w:pPr>
              <w:widowControl/>
              <w:autoSpaceDE/>
              <w:autoSpaceDN/>
              <w:adjustRightInd/>
              <w:rPr>
                <w:rFonts w:ascii="Segoe UI" w:hAnsi="Segoe UI" w:cs="Segoe UI"/>
                <w:color w:val="000000"/>
                <w:sz w:val="16"/>
                <w:szCs w:val="16"/>
              </w:rPr>
            </w:pPr>
            <w:r w:rsidRPr="0098069D">
              <w:rPr>
                <w:rFonts w:ascii="Segoe UI" w:hAnsi="Segoe UI" w:cs="Segoe UI"/>
                <w:color w:val="000000"/>
                <w:sz w:val="16"/>
                <w:szCs w:val="16"/>
              </w:rPr>
              <w:t>Multifamily</w:t>
            </w:r>
          </w:p>
        </w:tc>
      </w:tr>
      <w:tr w:rsidR="00B93F2D" w:rsidRPr="0098069D" w:rsidTr="0098069D">
        <w:trPr>
          <w:trHeight w:val="315"/>
        </w:trPr>
        <w:tc>
          <w:tcPr>
            <w:tcW w:w="1480" w:type="dxa"/>
            <w:tcBorders>
              <w:top w:val="nil"/>
              <w:left w:val="single" w:sz="4" w:space="0" w:color="auto"/>
              <w:bottom w:val="single" w:sz="4" w:space="0" w:color="auto"/>
              <w:right w:val="single" w:sz="4" w:space="0" w:color="auto"/>
            </w:tcBorders>
            <w:shd w:val="clear" w:color="000000" w:fill="BFBFBF"/>
            <w:noWrap/>
            <w:vAlign w:val="bottom"/>
            <w:hideMark/>
          </w:tcPr>
          <w:p w:rsidR="00B93F2D" w:rsidRPr="0098069D" w:rsidRDefault="00B93F2D" w:rsidP="0098069D">
            <w:pPr>
              <w:widowControl/>
              <w:autoSpaceDE/>
              <w:autoSpaceDN/>
              <w:adjustRightInd/>
              <w:rPr>
                <w:rFonts w:ascii="Segoe UI" w:hAnsi="Segoe UI" w:cs="Segoe UI"/>
                <w:color w:val="000000"/>
                <w:sz w:val="16"/>
                <w:szCs w:val="16"/>
              </w:rPr>
            </w:pPr>
            <w:r w:rsidRPr="0098069D">
              <w:rPr>
                <w:rFonts w:ascii="Segoe UI" w:hAnsi="Segoe UI" w:cs="Segoe UI"/>
                <w:color w:val="000000"/>
                <w:sz w:val="16"/>
                <w:szCs w:val="16"/>
              </w:rPr>
              <w:t> </w:t>
            </w:r>
          </w:p>
        </w:tc>
        <w:tc>
          <w:tcPr>
            <w:tcW w:w="2500" w:type="dxa"/>
            <w:tcBorders>
              <w:top w:val="nil"/>
              <w:left w:val="nil"/>
              <w:bottom w:val="single" w:sz="4" w:space="0" w:color="auto"/>
              <w:right w:val="single" w:sz="4" w:space="0" w:color="auto"/>
            </w:tcBorders>
            <w:shd w:val="clear" w:color="000000" w:fill="BFBFBF"/>
            <w:noWrap/>
            <w:vAlign w:val="bottom"/>
            <w:hideMark/>
          </w:tcPr>
          <w:p w:rsidR="00B93F2D" w:rsidRPr="0098069D" w:rsidRDefault="00B93F2D" w:rsidP="0098069D">
            <w:pPr>
              <w:widowControl/>
              <w:autoSpaceDE/>
              <w:autoSpaceDN/>
              <w:adjustRightInd/>
              <w:rPr>
                <w:rFonts w:ascii="Segoe UI" w:hAnsi="Segoe UI" w:cs="Segoe UI"/>
                <w:color w:val="000000"/>
                <w:sz w:val="16"/>
                <w:szCs w:val="16"/>
              </w:rPr>
            </w:pPr>
            <w:r w:rsidRPr="0098069D">
              <w:rPr>
                <w:rFonts w:ascii="Segoe UI" w:hAnsi="Segoe UI" w:cs="Segoe UI"/>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B93F2D" w:rsidRPr="0098069D" w:rsidRDefault="00B93F2D" w:rsidP="0098069D">
            <w:pPr>
              <w:widowControl/>
              <w:autoSpaceDE/>
              <w:autoSpaceDN/>
              <w:adjustRightInd/>
              <w:jc w:val="right"/>
              <w:rPr>
                <w:rFonts w:ascii="Segoe UI" w:hAnsi="Segoe UI" w:cs="Segoe UI"/>
                <w:color w:val="000000"/>
                <w:sz w:val="16"/>
                <w:szCs w:val="16"/>
              </w:rPr>
            </w:pPr>
            <w:r w:rsidRPr="0098069D">
              <w:rPr>
                <w:rFonts w:ascii="Segoe UI" w:hAnsi="Segoe UI" w:cs="Segoe UI"/>
                <w:color w:val="000000"/>
                <w:sz w:val="16"/>
                <w:szCs w:val="16"/>
              </w:rPr>
              <w:t>$2,111,920.00</w:t>
            </w:r>
          </w:p>
        </w:tc>
        <w:tc>
          <w:tcPr>
            <w:tcW w:w="1183" w:type="dxa"/>
            <w:tcBorders>
              <w:top w:val="nil"/>
              <w:left w:val="nil"/>
              <w:bottom w:val="single" w:sz="4" w:space="0" w:color="auto"/>
              <w:right w:val="single" w:sz="4" w:space="0" w:color="auto"/>
            </w:tcBorders>
            <w:shd w:val="clear" w:color="000000" w:fill="BFBFBF"/>
            <w:noWrap/>
            <w:vAlign w:val="bottom"/>
            <w:hideMark/>
          </w:tcPr>
          <w:p w:rsidR="00B93F2D" w:rsidRPr="0098069D" w:rsidRDefault="00B93F2D" w:rsidP="0098069D">
            <w:pPr>
              <w:widowControl/>
              <w:autoSpaceDE/>
              <w:autoSpaceDN/>
              <w:adjustRightInd/>
              <w:rPr>
                <w:rFonts w:ascii="Segoe UI" w:hAnsi="Segoe UI" w:cs="Segoe UI"/>
                <w:color w:val="000000"/>
                <w:sz w:val="16"/>
                <w:szCs w:val="16"/>
              </w:rPr>
            </w:pPr>
            <w:r w:rsidRPr="0098069D">
              <w:rPr>
                <w:rFonts w:ascii="Segoe UI" w:hAnsi="Segoe UI" w:cs="Segoe UI"/>
                <w:color w:val="000000"/>
                <w:sz w:val="16"/>
                <w:szCs w:val="16"/>
              </w:rPr>
              <w:t> </w:t>
            </w:r>
          </w:p>
        </w:tc>
        <w:tc>
          <w:tcPr>
            <w:tcW w:w="1480" w:type="dxa"/>
            <w:tcBorders>
              <w:top w:val="nil"/>
              <w:left w:val="nil"/>
              <w:bottom w:val="single" w:sz="4" w:space="0" w:color="auto"/>
              <w:right w:val="single" w:sz="4" w:space="0" w:color="auto"/>
            </w:tcBorders>
            <w:shd w:val="clear" w:color="000000" w:fill="BFBFBF"/>
            <w:noWrap/>
            <w:vAlign w:val="bottom"/>
            <w:hideMark/>
          </w:tcPr>
          <w:p w:rsidR="00B93F2D" w:rsidRPr="0098069D" w:rsidRDefault="00B93F2D" w:rsidP="0098069D">
            <w:pPr>
              <w:widowControl/>
              <w:autoSpaceDE/>
              <w:autoSpaceDN/>
              <w:adjustRightInd/>
              <w:rPr>
                <w:rFonts w:ascii="Segoe UI" w:hAnsi="Segoe UI" w:cs="Segoe UI"/>
                <w:color w:val="000000"/>
                <w:sz w:val="16"/>
                <w:szCs w:val="16"/>
              </w:rPr>
            </w:pPr>
            <w:r w:rsidRPr="0098069D">
              <w:rPr>
                <w:rFonts w:ascii="Segoe UI" w:hAnsi="Segoe UI" w:cs="Segoe UI"/>
                <w:color w:val="000000"/>
                <w:sz w:val="16"/>
                <w:szCs w:val="16"/>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93F2D" w:rsidRPr="0098069D" w:rsidRDefault="00B93F2D" w:rsidP="0098069D">
            <w:pPr>
              <w:jc w:val="right"/>
              <w:rPr>
                <w:rFonts w:ascii="Segoe UI" w:hAnsi="Segoe UI" w:cs="Segoe UI"/>
                <w:color w:val="000000"/>
                <w:sz w:val="16"/>
                <w:szCs w:val="16"/>
              </w:rPr>
            </w:pPr>
            <w:r w:rsidRPr="0098069D">
              <w:rPr>
                <w:rFonts w:ascii="Segoe UI" w:hAnsi="Segoe UI" w:cs="Segoe UI"/>
                <w:color w:val="000000"/>
                <w:sz w:val="16"/>
                <w:szCs w:val="16"/>
              </w:rPr>
              <w:t>104</w:t>
            </w:r>
          </w:p>
        </w:tc>
        <w:tc>
          <w:tcPr>
            <w:tcW w:w="1360" w:type="dxa"/>
            <w:tcBorders>
              <w:top w:val="nil"/>
              <w:left w:val="nil"/>
              <w:bottom w:val="single" w:sz="4" w:space="0" w:color="auto"/>
              <w:right w:val="single" w:sz="4" w:space="0" w:color="auto"/>
            </w:tcBorders>
            <w:shd w:val="clear" w:color="000000" w:fill="BFBFBF"/>
            <w:noWrap/>
            <w:vAlign w:val="bottom"/>
            <w:hideMark/>
          </w:tcPr>
          <w:p w:rsidR="00B93F2D" w:rsidRPr="0098069D" w:rsidRDefault="00B93F2D" w:rsidP="0098069D">
            <w:pPr>
              <w:widowControl/>
              <w:autoSpaceDE/>
              <w:autoSpaceDN/>
              <w:adjustRightInd/>
              <w:rPr>
                <w:rFonts w:ascii="Segoe UI" w:hAnsi="Segoe UI" w:cs="Segoe UI"/>
                <w:color w:val="000000"/>
                <w:sz w:val="16"/>
                <w:szCs w:val="16"/>
              </w:rPr>
            </w:pPr>
            <w:r w:rsidRPr="0098069D">
              <w:rPr>
                <w:rFonts w:ascii="Segoe UI" w:hAnsi="Segoe UI" w:cs="Segoe UI"/>
                <w:color w:val="000000"/>
                <w:sz w:val="16"/>
                <w:szCs w:val="16"/>
              </w:rPr>
              <w:t> </w:t>
            </w:r>
          </w:p>
        </w:tc>
      </w:tr>
      <w:tr w:rsidR="00B93F2D" w:rsidRPr="0098069D" w:rsidTr="0098069D">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B93F2D" w:rsidRPr="0098069D" w:rsidRDefault="00B93F2D" w:rsidP="0098069D">
            <w:pPr>
              <w:widowControl/>
              <w:autoSpaceDE/>
              <w:autoSpaceDN/>
              <w:adjustRightInd/>
              <w:rPr>
                <w:rFonts w:ascii="Segoe UI" w:hAnsi="Segoe UI" w:cs="Segoe UI"/>
                <w:color w:val="000000"/>
                <w:sz w:val="16"/>
                <w:szCs w:val="16"/>
              </w:rPr>
            </w:pPr>
            <w:r w:rsidRPr="0098069D">
              <w:rPr>
                <w:rFonts w:ascii="Segoe UI" w:hAnsi="Segoe UI" w:cs="Segoe UI"/>
                <w:color w:val="000000"/>
                <w:sz w:val="16"/>
                <w:szCs w:val="16"/>
              </w:rPr>
              <w:t>PY2012</w:t>
            </w:r>
          </w:p>
        </w:tc>
        <w:tc>
          <w:tcPr>
            <w:tcW w:w="2500" w:type="dxa"/>
            <w:tcBorders>
              <w:top w:val="nil"/>
              <w:left w:val="nil"/>
              <w:bottom w:val="single" w:sz="4" w:space="0" w:color="auto"/>
              <w:right w:val="single" w:sz="4" w:space="0" w:color="auto"/>
            </w:tcBorders>
            <w:shd w:val="clear" w:color="auto" w:fill="auto"/>
            <w:noWrap/>
            <w:vAlign w:val="bottom"/>
            <w:hideMark/>
          </w:tcPr>
          <w:p w:rsidR="00B93F2D" w:rsidRPr="0098069D" w:rsidRDefault="00B93F2D" w:rsidP="0098069D">
            <w:pPr>
              <w:widowControl/>
              <w:autoSpaceDE/>
              <w:autoSpaceDN/>
              <w:adjustRightInd/>
              <w:rPr>
                <w:rFonts w:ascii="Segoe UI" w:hAnsi="Segoe UI" w:cs="Segoe UI"/>
                <w:color w:val="000000"/>
                <w:sz w:val="16"/>
                <w:szCs w:val="16"/>
              </w:rPr>
            </w:pPr>
            <w:r w:rsidRPr="0098069D">
              <w:rPr>
                <w:rFonts w:ascii="Segoe UI" w:hAnsi="Segoe UI" w:cs="Segoe UI"/>
                <w:color w:val="000000"/>
                <w:sz w:val="16"/>
                <w:szCs w:val="16"/>
              </w:rPr>
              <w:t>The Flats at Colebridge</w:t>
            </w:r>
          </w:p>
        </w:tc>
        <w:tc>
          <w:tcPr>
            <w:tcW w:w="1360" w:type="dxa"/>
            <w:tcBorders>
              <w:top w:val="nil"/>
              <w:left w:val="nil"/>
              <w:bottom w:val="single" w:sz="4" w:space="0" w:color="auto"/>
              <w:right w:val="single" w:sz="4" w:space="0" w:color="auto"/>
            </w:tcBorders>
            <w:shd w:val="clear" w:color="auto" w:fill="auto"/>
            <w:noWrap/>
            <w:vAlign w:val="bottom"/>
            <w:hideMark/>
          </w:tcPr>
          <w:p w:rsidR="00B93F2D" w:rsidRPr="0098069D" w:rsidRDefault="00B93F2D" w:rsidP="0098069D">
            <w:pPr>
              <w:widowControl/>
              <w:autoSpaceDE/>
              <w:autoSpaceDN/>
              <w:adjustRightInd/>
              <w:jc w:val="right"/>
              <w:rPr>
                <w:rFonts w:ascii="Segoe UI" w:hAnsi="Segoe UI" w:cs="Segoe UI"/>
                <w:color w:val="000000"/>
                <w:sz w:val="16"/>
                <w:szCs w:val="16"/>
              </w:rPr>
            </w:pPr>
            <w:r w:rsidRPr="0098069D">
              <w:rPr>
                <w:rFonts w:ascii="Segoe UI" w:hAnsi="Segoe UI" w:cs="Segoe UI"/>
                <w:color w:val="000000"/>
                <w:sz w:val="16"/>
                <w:szCs w:val="16"/>
              </w:rPr>
              <w:t>0</w:t>
            </w:r>
          </w:p>
        </w:tc>
        <w:tc>
          <w:tcPr>
            <w:tcW w:w="1183" w:type="dxa"/>
            <w:tcBorders>
              <w:top w:val="nil"/>
              <w:left w:val="nil"/>
              <w:bottom w:val="single" w:sz="4" w:space="0" w:color="auto"/>
              <w:right w:val="single" w:sz="4" w:space="0" w:color="auto"/>
            </w:tcBorders>
            <w:shd w:val="clear" w:color="auto" w:fill="auto"/>
            <w:noWrap/>
            <w:vAlign w:val="bottom"/>
            <w:hideMark/>
          </w:tcPr>
          <w:p w:rsidR="00B93F2D" w:rsidRPr="0098069D" w:rsidRDefault="00B93F2D" w:rsidP="0098069D">
            <w:pPr>
              <w:widowControl/>
              <w:autoSpaceDE/>
              <w:autoSpaceDN/>
              <w:adjustRightInd/>
              <w:jc w:val="right"/>
              <w:rPr>
                <w:rFonts w:ascii="Segoe UI" w:hAnsi="Segoe UI" w:cs="Segoe UI"/>
                <w:color w:val="000000"/>
                <w:sz w:val="16"/>
                <w:szCs w:val="16"/>
              </w:rPr>
            </w:pPr>
            <w:r w:rsidRPr="0098069D">
              <w:rPr>
                <w:rFonts w:ascii="Segoe UI" w:hAnsi="Segoe UI" w:cs="Segoe UI"/>
                <w:color w:val="000000"/>
                <w:sz w:val="16"/>
                <w:szCs w:val="16"/>
              </w:rPr>
              <w:t>$1,317,780.00</w:t>
            </w:r>
          </w:p>
        </w:tc>
        <w:tc>
          <w:tcPr>
            <w:tcW w:w="1480" w:type="dxa"/>
            <w:tcBorders>
              <w:top w:val="nil"/>
              <w:left w:val="nil"/>
              <w:bottom w:val="single" w:sz="4" w:space="0" w:color="auto"/>
              <w:right w:val="single" w:sz="4" w:space="0" w:color="auto"/>
            </w:tcBorders>
            <w:shd w:val="clear" w:color="auto" w:fill="auto"/>
            <w:noWrap/>
            <w:vAlign w:val="bottom"/>
            <w:hideMark/>
          </w:tcPr>
          <w:p w:rsidR="00B93F2D" w:rsidRPr="0098069D" w:rsidRDefault="00B93F2D" w:rsidP="0098069D">
            <w:pPr>
              <w:widowControl/>
              <w:autoSpaceDE/>
              <w:autoSpaceDN/>
              <w:adjustRightInd/>
              <w:rPr>
                <w:rFonts w:ascii="Segoe UI" w:hAnsi="Segoe UI" w:cs="Segoe UI"/>
                <w:color w:val="000000"/>
                <w:sz w:val="16"/>
                <w:szCs w:val="16"/>
              </w:rPr>
            </w:pPr>
            <w:r w:rsidRPr="0098069D">
              <w:rPr>
                <w:rFonts w:ascii="Segoe UI" w:hAnsi="Segoe UI" w:cs="Segoe UI"/>
                <w:color w:val="000000"/>
                <w:sz w:val="16"/>
                <w:szCs w:val="16"/>
              </w:rPr>
              <w:t>Jefferson</w:t>
            </w:r>
          </w:p>
        </w:tc>
        <w:tc>
          <w:tcPr>
            <w:tcW w:w="700" w:type="dxa"/>
            <w:tcBorders>
              <w:top w:val="nil"/>
              <w:left w:val="nil"/>
              <w:bottom w:val="single" w:sz="4" w:space="0" w:color="auto"/>
              <w:right w:val="single" w:sz="4" w:space="0" w:color="auto"/>
            </w:tcBorders>
            <w:shd w:val="clear" w:color="auto" w:fill="auto"/>
            <w:noWrap/>
            <w:vAlign w:val="bottom"/>
            <w:hideMark/>
          </w:tcPr>
          <w:p w:rsidR="00B93F2D" w:rsidRPr="0098069D" w:rsidRDefault="00B93F2D" w:rsidP="0098069D">
            <w:pPr>
              <w:widowControl/>
              <w:autoSpaceDE/>
              <w:autoSpaceDN/>
              <w:adjustRightInd/>
              <w:jc w:val="right"/>
              <w:rPr>
                <w:rFonts w:ascii="Segoe UI" w:hAnsi="Segoe UI" w:cs="Segoe UI"/>
                <w:color w:val="000000"/>
                <w:sz w:val="16"/>
                <w:szCs w:val="16"/>
              </w:rPr>
            </w:pPr>
            <w:r w:rsidRPr="0098069D">
              <w:rPr>
                <w:rFonts w:ascii="Segoe UI" w:hAnsi="Segoe UI" w:cs="Segoe UI"/>
                <w:color w:val="000000"/>
                <w:sz w:val="16"/>
                <w:szCs w:val="16"/>
              </w:rPr>
              <w:t>56</w:t>
            </w:r>
          </w:p>
        </w:tc>
        <w:tc>
          <w:tcPr>
            <w:tcW w:w="1360" w:type="dxa"/>
            <w:tcBorders>
              <w:top w:val="nil"/>
              <w:left w:val="nil"/>
              <w:bottom w:val="single" w:sz="4" w:space="0" w:color="auto"/>
              <w:right w:val="single" w:sz="4" w:space="0" w:color="auto"/>
            </w:tcBorders>
            <w:shd w:val="clear" w:color="auto" w:fill="auto"/>
            <w:noWrap/>
            <w:vAlign w:val="bottom"/>
            <w:hideMark/>
          </w:tcPr>
          <w:p w:rsidR="00B93F2D" w:rsidRPr="0098069D" w:rsidRDefault="00B93F2D" w:rsidP="0098069D">
            <w:pPr>
              <w:widowControl/>
              <w:autoSpaceDE/>
              <w:autoSpaceDN/>
              <w:adjustRightInd/>
              <w:rPr>
                <w:rFonts w:ascii="Segoe UI" w:hAnsi="Segoe UI" w:cs="Segoe UI"/>
                <w:color w:val="000000"/>
                <w:sz w:val="16"/>
                <w:szCs w:val="16"/>
              </w:rPr>
            </w:pPr>
            <w:r w:rsidRPr="0098069D">
              <w:rPr>
                <w:rFonts w:ascii="Segoe UI" w:hAnsi="Segoe UI" w:cs="Segoe UI"/>
                <w:color w:val="000000"/>
                <w:sz w:val="16"/>
                <w:szCs w:val="16"/>
              </w:rPr>
              <w:t>Elderly</w:t>
            </w:r>
          </w:p>
        </w:tc>
      </w:tr>
      <w:tr w:rsidR="00B93F2D" w:rsidRPr="0098069D" w:rsidTr="0098069D">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B93F2D" w:rsidRPr="0098069D" w:rsidRDefault="00B93F2D" w:rsidP="0098069D">
            <w:pPr>
              <w:widowControl/>
              <w:autoSpaceDE/>
              <w:autoSpaceDN/>
              <w:adjustRightInd/>
              <w:rPr>
                <w:rFonts w:ascii="Segoe UI" w:hAnsi="Segoe UI" w:cs="Segoe UI"/>
                <w:color w:val="000000"/>
                <w:sz w:val="16"/>
                <w:szCs w:val="16"/>
              </w:rPr>
            </w:pPr>
            <w:r w:rsidRPr="0098069D">
              <w:rPr>
                <w:rFonts w:ascii="Segoe UI" w:hAnsi="Segoe UI" w:cs="Segoe UI"/>
                <w:color w:val="000000"/>
                <w:sz w:val="16"/>
                <w:szCs w:val="16"/>
              </w:rPr>
              <w:t>PY2013</w:t>
            </w:r>
          </w:p>
        </w:tc>
        <w:tc>
          <w:tcPr>
            <w:tcW w:w="2500" w:type="dxa"/>
            <w:tcBorders>
              <w:top w:val="nil"/>
              <w:left w:val="nil"/>
              <w:bottom w:val="single" w:sz="4" w:space="0" w:color="auto"/>
              <w:right w:val="single" w:sz="4" w:space="0" w:color="auto"/>
            </w:tcBorders>
            <w:shd w:val="clear" w:color="auto" w:fill="auto"/>
            <w:noWrap/>
            <w:vAlign w:val="bottom"/>
            <w:hideMark/>
          </w:tcPr>
          <w:p w:rsidR="00B93F2D" w:rsidRPr="0098069D" w:rsidRDefault="00B93F2D" w:rsidP="0098069D">
            <w:pPr>
              <w:widowControl/>
              <w:autoSpaceDE/>
              <w:autoSpaceDN/>
              <w:adjustRightInd/>
              <w:rPr>
                <w:rFonts w:ascii="Segoe UI" w:hAnsi="Segoe UI" w:cs="Segoe UI"/>
                <w:color w:val="000000"/>
                <w:sz w:val="16"/>
                <w:szCs w:val="16"/>
              </w:rPr>
            </w:pPr>
            <w:r w:rsidRPr="0098069D">
              <w:rPr>
                <w:rFonts w:ascii="Segoe UI" w:hAnsi="Segoe UI" w:cs="Segoe UI"/>
                <w:color w:val="000000"/>
                <w:sz w:val="16"/>
                <w:szCs w:val="16"/>
              </w:rPr>
              <w:t>Tuxedo Park</w:t>
            </w:r>
          </w:p>
        </w:tc>
        <w:tc>
          <w:tcPr>
            <w:tcW w:w="1360" w:type="dxa"/>
            <w:tcBorders>
              <w:top w:val="nil"/>
              <w:left w:val="nil"/>
              <w:bottom w:val="single" w:sz="4" w:space="0" w:color="auto"/>
              <w:right w:val="single" w:sz="4" w:space="0" w:color="auto"/>
            </w:tcBorders>
            <w:shd w:val="clear" w:color="auto" w:fill="auto"/>
            <w:noWrap/>
            <w:vAlign w:val="bottom"/>
            <w:hideMark/>
          </w:tcPr>
          <w:p w:rsidR="00B93F2D" w:rsidRPr="0098069D" w:rsidRDefault="00B93F2D" w:rsidP="0098069D">
            <w:pPr>
              <w:widowControl/>
              <w:autoSpaceDE/>
              <w:autoSpaceDN/>
              <w:adjustRightInd/>
              <w:jc w:val="right"/>
              <w:rPr>
                <w:rFonts w:ascii="Segoe UI" w:hAnsi="Segoe UI" w:cs="Segoe UI"/>
                <w:color w:val="000000"/>
                <w:sz w:val="16"/>
                <w:szCs w:val="16"/>
              </w:rPr>
            </w:pPr>
            <w:r w:rsidRPr="0098069D">
              <w:rPr>
                <w:rFonts w:ascii="Segoe UI" w:hAnsi="Segoe UI" w:cs="Segoe UI"/>
                <w:color w:val="000000"/>
                <w:sz w:val="16"/>
                <w:szCs w:val="16"/>
              </w:rPr>
              <w:t>0</w:t>
            </w:r>
          </w:p>
        </w:tc>
        <w:tc>
          <w:tcPr>
            <w:tcW w:w="1183" w:type="dxa"/>
            <w:tcBorders>
              <w:top w:val="nil"/>
              <w:left w:val="nil"/>
              <w:bottom w:val="single" w:sz="4" w:space="0" w:color="auto"/>
              <w:right w:val="single" w:sz="4" w:space="0" w:color="auto"/>
            </w:tcBorders>
            <w:shd w:val="clear" w:color="auto" w:fill="auto"/>
            <w:noWrap/>
            <w:vAlign w:val="bottom"/>
            <w:hideMark/>
          </w:tcPr>
          <w:p w:rsidR="00B93F2D" w:rsidRPr="0098069D" w:rsidRDefault="00B93F2D" w:rsidP="0098069D">
            <w:pPr>
              <w:widowControl/>
              <w:autoSpaceDE/>
              <w:autoSpaceDN/>
              <w:adjustRightInd/>
              <w:jc w:val="right"/>
              <w:rPr>
                <w:rFonts w:ascii="Segoe UI" w:hAnsi="Segoe UI" w:cs="Segoe UI"/>
                <w:color w:val="000000"/>
                <w:sz w:val="16"/>
                <w:szCs w:val="16"/>
              </w:rPr>
            </w:pPr>
            <w:r w:rsidRPr="0098069D">
              <w:rPr>
                <w:rFonts w:ascii="Segoe UI" w:hAnsi="Segoe UI" w:cs="Segoe UI"/>
                <w:color w:val="000000"/>
                <w:sz w:val="16"/>
                <w:szCs w:val="16"/>
              </w:rPr>
              <w:t>$226,410.00</w:t>
            </w:r>
          </w:p>
        </w:tc>
        <w:tc>
          <w:tcPr>
            <w:tcW w:w="1480" w:type="dxa"/>
            <w:tcBorders>
              <w:top w:val="nil"/>
              <w:left w:val="nil"/>
              <w:bottom w:val="single" w:sz="4" w:space="0" w:color="auto"/>
              <w:right w:val="single" w:sz="4" w:space="0" w:color="auto"/>
            </w:tcBorders>
            <w:shd w:val="clear" w:color="auto" w:fill="auto"/>
            <w:noWrap/>
            <w:vAlign w:val="bottom"/>
            <w:hideMark/>
          </w:tcPr>
          <w:p w:rsidR="00B93F2D" w:rsidRPr="0098069D" w:rsidRDefault="00B93F2D" w:rsidP="0098069D">
            <w:pPr>
              <w:widowControl/>
              <w:autoSpaceDE/>
              <w:autoSpaceDN/>
              <w:adjustRightInd/>
              <w:rPr>
                <w:rFonts w:ascii="Segoe UI" w:hAnsi="Segoe UI" w:cs="Segoe UI"/>
                <w:color w:val="000000"/>
                <w:sz w:val="16"/>
                <w:szCs w:val="16"/>
              </w:rPr>
            </w:pPr>
            <w:r w:rsidRPr="0098069D">
              <w:rPr>
                <w:rFonts w:ascii="Segoe UI" w:hAnsi="Segoe UI" w:cs="Segoe UI"/>
                <w:color w:val="000000"/>
                <w:sz w:val="16"/>
                <w:szCs w:val="16"/>
              </w:rPr>
              <w:t>Jefferson</w:t>
            </w:r>
          </w:p>
        </w:tc>
        <w:tc>
          <w:tcPr>
            <w:tcW w:w="700" w:type="dxa"/>
            <w:tcBorders>
              <w:top w:val="nil"/>
              <w:left w:val="nil"/>
              <w:bottom w:val="single" w:sz="4" w:space="0" w:color="auto"/>
              <w:right w:val="single" w:sz="4" w:space="0" w:color="auto"/>
            </w:tcBorders>
            <w:shd w:val="clear" w:color="auto" w:fill="auto"/>
            <w:noWrap/>
            <w:vAlign w:val="bottom"/>
            <w:hideMark/>
          </w:tcPr>
          <w:p w:rsidR="00B93F2D" w:rsidRPr="0098069D" w:rsidRDefault="00B93F2D" w:rsidP="0098069D">
            <w:pPr>
              <w:widowControl/>
              <w:autoSpaceDE/>
              <w:autoSpaceDN/>
              <w:adjustRightInd/>
              <w:jc w:val="right"/>
              <w:rPr>
                <w:rFonts w:ascii="Segoe UI" w:hAnsi="Segoe UI" w:cs="Segoe UI"/>
                <w:color w:val="000000"/>
                <w:sz w:val="16"/>
                <w:szCs w:val="16"/>
              </w:rPr>
            </w:pPr>
            <w:r w:rsidRPr="0098069D">
              <w:rPr>
                <w:rFonts w:ascii="Segoe UI" w:hAnsi="Segoe UI" w:cs="Segoe UI"/>
                <w:color w:val="000000"/>
                <w:sz w:val="16"/>
                <w:szCs w:val="16"/>
              </w:rPr>
              <w:t>42</w:t>
            </w:r>
          </w:p>
        </w:tc>
        <w:tc>
          <w:tcPr>
            <w:tcW w:w="1360" w:type="dxa"/>
            <w:tcBorders>
              <w:top w:val="nil"/>
              <w:left w:val="nil"/>
              <w:bottom w:val="single" w:sz="4" w:space="0" w:color="auto"/>
              <w:right w:val="single" w:sz="4" w:space="0" w:color="auto"/>
            </w:tcBorders>
            <w:shd w:val="clear" w:color="auto" w:fill="auto"/>
            <w:noWrap/>
            <w:vAlign w:val="bottom"/>
            <w:hideMark/>
          </w:tcPr>
          <w:p w:rsidR="00B93F2D" w:rsidRPr="0098069D" w:rsidRDefault="00B93F2D" w:rsidP="0098069D">
            <w:pPr>
              <w:widowControl/>
              <w:autoSpaceDE/>
              <w:autoSpaceDN/>
              <w:adjustRightInd/>
              <w:rPr>
                <w:rFonts w:ascii="Segoe UI" w:hAnsi="Segoe UI" w:cs="Segoe UI"/>
                <w:color w:val="000000"/>
                <w:sz w:val="16"/>
                <w:szCs w:val="16"/>
              </w:rPr>
            </w:pPr>
            <w:r w:rsidRPr="0098069D">
              <w:rPr>
                <w:rFonts w:ascii="Segoe UI" w:hAnsi="Segoe UI" w:cs="Segoe UI"/>
                <w:color w:val="000000"/>
                <w:sz w:val="16"/>
                <w:szCs w:val="16"/>
              </w:rPr>
              <w:t>Elderly</w:t>
            </w:r>
          </w:p>
        </w:tc>
      </w:tr>
      <w:tr w:rsidR="00B93F2D" w:rsidRPr="0098069D" w:rsidTr="0098069D">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B93F2D" w:rsidRPr="0098069D" w:rsidRDefault="00B93F2D" w:rsidP="0098069D">
            <w:pPr>
              <w:widowControl/>
              <w:autoSpaceDE/>
              <w:autoSpaceDN/>
              <w:adjustRightInd/>
              <w:rPr>
                <w:rFonts w:ascii="Segoe UI" w:hAnsi="Segoe UI" w:cs="Segoe UI"/>
                <w:color w:val="000000"/>
                <w:sz w:val="16"/>
                <w:szCs w:val="16"/>
              </w:rPr>
            </w:pPr>
            <w:r w:rsidRPr="0098069D">
              <w:rPr>
                <w:rFonts w:ascii="Segoe UI" w:hAnsi="Segoe UI" w:cs="Segoe UI"/>
                <w:color w:val="000000"/>
                <w:sz w:val="16"/>
                <w:szCs w:val="16"/>
              </w:rPr>
              <w:t>PY2013</w:t>
            </w:r>
          </w:p>
        </w:tc>
        <w:tc>
          <w:tcPr>
            <w:tcW w:w="2500" w:type="dxa"/>
            <w:tcBorders>
              <w:top w:val="nil"/>
              <w:left w:val="nil"/>
              <w:bottom w:val="single" w:sz="4" w:space="0" w:color="auto"/>
              <w:right w:val="single" w:sz="4" w:space="0" w:color="auto"/>
            </w:tcBorders>
            <w:shd w:val="clear" w:color="auto" w:fill="auto"/>
            <w:noWrap/>
            <w:vAlign w:val="bottom"/>
            <w:hideMark/>
          </w:tcPr>
          <w:p w:rsidR="00B93F2D" w:rsidRPr="0098069D" w:rsidRDefault="00B93F2D" w:rsidP="0098069D">
            <w:pPr>
              <w:widowControl/>
              <w:autoSpaceDE/>
              <w:autoSpaceDN/>
              <w:adjustRightInd/>
              <w:rPr>
                <w:rFonts w:ascii="Segoe UI" w:hAnsi="Segoe UI" w:cs="Segoe UI"/>
                <w:color w:val="000000"/>
                <w:sz w:val="16"/>
                <w:szCs w:val="16"/>
              </w:rPr>
            </w:pPr>
            <w:r w:rsidRPr="0098069D">
              <w:rPr>
                <w:rFonts w:ascii="Segoe UI" w:hAnsi="Segoe UI" w:cs="Segoe UI"/>
                <w:color w:val="000000"/>
                <w:sz w:val="16"/>
                <w:szCs w:val="16"/>
              </w:rPr>
              <w:t>Deer Ridge II</w:t>
            </w:r>
          </w:p>
        </w:tc>
        <w:tc>
          <w:tcPr>
            <w:tcW w:w="1360" w:type="dxa"/>
            <w:tcBorders>
              <w:top w:val="nil"/>
              <w:left w:val="nil"/>
              <w:bottom w:val="single" w:sz="4" w:space="0" w:color="auto"/>
              <w:right w:val="single" w:sz="4" w:space="0" w:color="auto"/>
            </w:tcBorders>
            <w:shd w:val="clear" w:color="auto" w:fill="auto"/>
            <w:noWrap/>
            <w:vAlign w:val="bottom"/>
            <w:hideMark/>
          </w:tcPr>
          <w:p w:rsidR="00B93F2D" w:rsidRPr="0098069D" w:rsidRDefault="00B93F2D" w:rsidP="0098069D">
            <w:pPr>
              <w:widowControl/>
              <w:autoSpaceDE/>
              <w:autoSpaceDN/>
              <w:adjustRightInd/>
              <w:jc w:val="right"/>
              <w:rPr>
                <w:rFonts w:ascii="Segoe UI" w:hAnsi="Segoe UI" w:cs="Segoe UI"/>
                <w:color w:val="000000"/>
                <w:sz w:val="16"/>
                <w:szCs w:val="16"/>
              </w:rPr>
            </w:pPr>
            <w:r w:rsidRPr="0098069D">
              <w:rPr>
                <w:rFonts w:ascii="Segoe UI" w:hAnsi="Segoe UI" w:cs="Segoe UI"/>
                <w:color w:val="000000"/>
                <w:sz w:val="16"/>
                <w:szCs w:val="16"/>
              </w:rPr>
              <w:t>0</w:t>
            </w:r>
          </w:p>
        </w:tc>
        <w:tc>
          <w:tcPr>
            <w:tcW w:w="1183" w:type="dxa"/>
            <w:tcBorders>
              <w:top w:val="nil"/>
              <w:left w:val="nil"/>
              <w:bottom w:val="single" w:sz="4" w:space="0" w:color="auto"/>
              <w:right w:val="single" w:sz="4" w:space="0" w:color="auto"/>
            </w:tcBorders>
            <w:shd w:val="clear" w:color="auto" w:fill="auto"/>
            <w:noWrap/>
            <w:vAlign w:val="bottom"/>
            <w:hideMark/>
          </w:tcPr>
          <w:p w:rsidR="00B93F2D" w:rsidRPr="0098069D" w:rsidRDefault="00B93F2D" w:rsidP="0098069D">
            <w:pPr>
              <w:widowControl/>
              <w:autoSpaceDE/>
              <w:autoSpaceDN/>
              <w:adjustRightInd/>
              <w:jc w:val="right"/>
              <w:rPr>
                <w:rFonts w:ascii="Segoe UI" w:hAnsi="Segoe UI" w:cs="Segoe UI"/>
                <w:color w:val="000000"/>
                <w:sz w:val="16"/>
                <w:szCs w:val="16"/>
              </w:rPr>
            </w:pPr>
            <w:r w:rsidRPr="0098069D">
              <w:rPr>
                <w:rFonts w:ascii="Segoe UI" w:hAnsi="Segoe UI" w:cs="Segoe UI"/>
                <w:color w:val="000000"/>
                <w:sz w:val="16"/>
                <w:szCs w:val="16"/>
              </w:rPr>
              <w:t>$1,632,620.00</w:t>
            </w:r>
          </w:p>
        </w:tc>
        <w:tc>
          <w:tcPr>
            <w:tcW w:w="1480" w:type="dxa"/>
            <w:tcBorders>
              <w:top w:val="nil"/>
              <w:left w:val="nil"/>
              <w:bottom w:val="single" w:sz="4" w:space="0" w:color="auto"/>
              <w:right w:val="single" w:sz="4" w:space="0" w:color="auto"/>
            </w:tcBorders>
            <w:shd w:val="clear" w:color="auto" w:fill="auto"/>
            <w:noWrap/>
            <w:vAlign w:val="bottom"/>
            <w:hideMark/>
          </w:tcPr>
          <w:p w:rsidR="00B93F2D" w:rsidRPr="0098069D" w:rsidRDefault="00B93F2D" w:rsidP="0098069D">
            <w:pPr>
              <w:widowControl/>
              <w:autoSpaceDE/>
              <w:autoSpaceDN/>
              <w:adjustRightInd/>
              <w:rPr>
                <w:rFonts w:ascii="Segoe UI" w:hAnsi="Segoe UI" w:cs="Segoe UI"/>
                <w:color w:val="000000"/>
                <w:sz w:val="16"/>
                <w:szCs w:val="16"/>
              </w:rPr>
            </w:pPr>
            <w:r w:rsidRPr="0098069D">
              <w:rPr>
                <w:rFonts w:ascii="Segoe UI" w:hAnsi="Segoe UI" w:cs="Segoe UI"/>
                <w:color w:val="000000"/>
                <w:sz w:val="16"/>
                <w:szCs w:val="16"/>
              </w:rPr>
              <w:t>DeKalb</w:t>
            </w:r>
          </w:p>
        </w:tc>
        <w:tc>
          <w:tcPr>
            <w:tcW w:w="700" w:type="dxa"/>
            <w:tcBorders>
              <w:top w:val="nil"/>
              <w:left w:val="nil"/>
              <w:bottom w:val="single" w:sz="4" w:space="0" w:color="auto"/>
              <w:right w:val="single" w:sz="4" w:space="0" w:color="auto"/>
            </w:tcBorders>
            <w:shd w:val="clear" w:color="auto" w:fill="auto"/>
            <w:noWrap/>
            <w:vAlign w:val="bottom"/>
            <w:hideMark/>
          </w:tcPr>
          <w:p w:rsidR="00B93F2D" w:rsidRPr="0098069D" w:rsidRDefault="00B93F2D" w:rsidP="0098069D">
            <w:pPr>
              <w:widowControl/>
              <w:autoSpaceDE/>
              <w:autoSpaceDN/>
              <w:adjustRightInd/>
              <w:jc w:val="right"/>
              <w:rPr>
                <w:rFonts w:ascii="Segoe UI" w:hAnsi="Segoe UI" w:cs="Segoe UI"/>
                <w:color w:val="000000"/>
                <w:sz w:val="16"/>
                <w:szCs w:val="16"/>
              </w:rPr>
            </w:pPr>
            <w:r w:rsidRPr="0098069D">
              <w:rPr>
                <w:rFonts w:ascii="Segoe UI" w:hAnsi="Segoe UI" w:cs="Segoe UI"/>
                <w:color w:val="000000"/>
                <w:sz w:val="16"/>
                <w:szCs w:val="16"/>
              </w:rPr>
              <w:t>52</w:t>
            </w:r>
          </w:p>
        </w:tc>
        <w:tc>
          <w:tcPr>
            <w:tcW w:w="1360" w:type="dxa"/>
            <w:tcBorders>
              <w:top w:val="nil"/>
              <w:left w:val="nil"/>
              <w:bottom w:val="single" w:sz="4" w:space="0" w:color="auto"/>
              <w:right w:val="single" w:sz="4" w:space="0" w:color="auto"/>
            </w:tcBorders>
            <w:shd w:val="clear" w:color="auto" w:fill="auto"/>
            <w:noWrap/>
            <w:vAlign w:val="bottom"/>
            <w:hideMark/>
          </w:tcPr>
          <w:p w:rsidR="00B93F2D" w:rsidRPr="0098069D" w:rsidRDefault="00B93F2D" w:rsidP="0098069D">
            <w:pPr>
              <w:widowControl/>
              <w:autoSpaceDE/>
              <w:autoSpaceDN/>
              <w:adjustRightInd/>
              <w:rPr>
                <w:rFonts w:ascii="Segoe UI" w:hAnsi="Segoe UI" w:cs="Segoe UI"/>
                <w:color w:val="000000"/>
                <w:sz w:val="16"/>
                <w:szCs w:val="16"/>
              </w:rPr>
            </w:pPr>
            <w:r w:rsidRPr="0098069D">
              <w:rPr>
                <w:rFonts w:ascii="Segoe UI" w:hAnsi="Segoe UI" w:cs="Segoe UI"/>
                <w:color w:val="000000"/>
                <w:sz w:val="16"/>
                <w:szCs w:val="16"/>
              </w:rPr>
              <w:t>Elderly</w:t>
            </w:r>
          </w:p>
        </w:tc>
      </w:tr>
      <w:tr w:rsidR="00B93F2D" w:rsidRPr="0098069D" w:rsidTr="0098069D">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B93F2D" w:rsidRPr="0098069D" w:rsidRDefault="00B93F2D" w:rsidP="0098069D">
            <w:pPr>
              <w:widowControl/>
              <w:autoSpaceDE/>
              <w:autoSpaceDN/>
              <w:adjustRightInd/>
              <w:rPr>
                <w:rFonts w:ascii="Segoe UI" w:hAnsi="Segoe UI" w:cs="Segoe UI"/>
                <w:color w:val="000000"/>
                <w:sz w:val="16"/>
                <w:szCs w:val="16"/>
              </w:rPr>
            </w:pPr>
            <w:r w:rsidRPr="0098069D">
              <w:rPr>
                <w:rFonts w:ascii="Segoe UI" w:hAnsi="Segoe UI" w:cs="Segoe UI"/>
                <w:color w:val="000000"/>
                <w:sz w:val="16"/>
                <w:szCs w:val="16"/>
              </w:rPr>
              <w:t>PY2014</w:t>
            </w:r>
          </w:p>
        </w:tc>
        <w:tc>
          <w:tcPr>
            <w:tcW w:w="2500" w:type="dxa"/>
            <w:tcBorders>
              <w:top w:val="nil"/>
              <w:left w:val="nil"/>
              <w:bottom w:val="single" w:sz="4" w:space="0" w:color="auto"/>
              <w:right w:val="single" w:sz="4" w:space="0" w:color="auto"/>
            </w:tcBorders>
            <w:shd w:val="clear" w:color="auto" w:fill="auto"/>
            <w:noWrap/>
            <w:vAlign w:val="bottom"/>
            <w:hideMark/>
          </w:tcPr>
          <w:p w:rsidR="00B93F2D" w:rsidRPr="0098069D" w:rsidRDefault="00B93F2D" w:rsidP="0098069D">
            <w:pPr>
              <w:widowControl/>
              <w:autoSpaceDE/>
              <w:autoSpaceDN/>
              <w:adjustRightInd/>
              <w:rPr>
                <w:rFonts w:ascii="Segoe UI" w:hAnsi="Segoe UI" w:cs="Segoe UI"/>
                <w:color w:val="000000"/>
                <w:sz w:val="16"/>
                <w:szCs w:val="16"/>
              </w:rPr>
            </w:pPr>
            <w:r w:rsidRPr="0098069D">
              <w:rPr>
                <w:rFonts w:ascii="Segoe UI" w:hAnsi="Segoe UI" w:cs="Segoe UI"/>
                <w:color w:val="000000"/>
                <w:sz w:val="16"/>
                <w:szCs w:val="16"/>
              </w:rPr>
              <w:t>Alexander Village Apartments</w:t>
            </w:r>
          </w:p>
        </w:tc>
        <w:tc>
          <w:tcPr>
            <w:tcW w:w="1360" w:type="dxa"/>
            <w:tcBorders>
              <w:top w:val="nil"/>
              <w:left w:val="nil"/>
              <w:bottom w:val="single" w:sz="4" w:space="0" w:color="auto"/>
              <w:right w:val="single" w:sz="4" w:space="0" w:color="auto"/>
            </w:tcBorders>
            <w:shd w:val="clear" w:color="auto" w:fill="auto"/>
            <w:noWrap/>
            <w:vAlign w:val="bottom"/>
            <w:hideMark/>
          </w:tcPr>
          <w:p w:rsidR="00B93F2D" w:rsidRPr="0098069D" w:rsidRDefault="00B93F2D" w:rsidP="0098069D">
            <w:pPr>
              <w:widowControl/>
              <w:autoSpaceDE/>
              <w:autoSpaceDN/>
              <w:adjustRightInd/>
              <w:jc w:val="right"/>
              <w:rPr>
                <w:rFonts w:ascii="Segoe UI" w:hAnsi="Segoe UI" w:cs="Segoe UI"/>
                <w:color w:val="000000"/>
                <w:sz w:val="16"/>
                <w:szCs w:val="16"/>
              </w:rPr>
            </w:pPr>
            <w:r w:rsidRPr="0098069D">
              <w:rPr>
                <w:rFonts w:ascii="Segoe UI" w:hAnsi="Segoe UI" w:cs="Segoe UI"/>
                <w:color w:val="000000"/>
                <w:sz w:val="16"/>
                <w:szCs w:val="16"/>
              </w:rPr>
              <w:t>0</w:t>
            </w:r>
          </w:p>
        </w:tc>
        <w:tc>
          <w:tcPr>
            <w:tcW w:w="1183" w:type="dxa"/>
            <w:tcBorders>
              <w:top w:val="nil"/>
              <w:left w:val="nil"/>
              <w:bottom w:val="single" w:sz="4" w:space="0" w:color="auto"/>
              <w:right w:val="single" w:sz="4" w:space="0" w:color="auto"/>
            </w:tcBorders>
            <w:shd w:val="clear" w:color="auto" w:fill="auto"/>
            <w:noWrap/>
            <w:vAlign w:val="bottom"/>
            <w:hideMark/>
          </w:tcPr>
          <w:p w:rsidR="00B93F2D" w:rsidRPr="0098069D" w:rsidRDefault="00B93F2D" w:rsidP="0098069D">
            <w:pPr>
              <w:widowControl/>
              <w:autoSpaceDE/>
              <w:autoSpaceDN/>
              <w:adjustRightInd/>
              <w:jc w:val="right"/>
              <w:rPr>
                <w:rFonts w:ascii="Segoe UI" w:hAnsi="Segoe UI" w:cs="Segoe UI"/>
                <w:color w:val="000000"/>
                <w:sz w:val="16"/>
                <w:szCs w:val="16"/>
              </w:rPr>
            </w:pPr>
            <w:r w:rsidRPr="0098069D">
              <w:rPr>
                <w:rFonts w:ascii="Segoe UI" w:hAnsi="Segoe UI" w:cs="Segoe UI"/>
                <w:color w:val="000000"/>
                <w:sz w:val="16"/>
                <w:szCs w:val="16"/>
              </w:rPr>
              <w:t>$1,624,390.00</w:t>
            </w:r>
          </w:p>
        </w:tc>
        <w:tc>
          <w:tcPr>
            <w:tcW w:w="1480" w:type="dxa"/>
            <w:tcBorders>
              <w:top w:val="nil"/>
              <w:left w:val="nil"/>
              <w:bottom w:val="single" w:sz="4" w:space="0" w:color="auto"/>
              <w:right w:val="single" w:sz="4" w:space="0" w:color="auto"/>
            </w:tcBorders>
            <w:shd w:val="clear" w:color="auto" w:fill="auto"/>
            <w:noWrap/>
            <w:vAlign w:val="bottom"/>
            <w:hideMark/>
          </w:tcPr>
          <w:p w:rsidR="00B93F2D" w:rsidRPr="0098069D" w:rsidRDefault="00B93F2D" w:rsidP="0098069D">
            <w:pPr>
              <w:widowControl/>
              <w:autoSpaceDE/>
              <w:autoSpaceDN/>
              <w:adjustRightInd/>
              <w:rPr>
                <w:rFonts w:ascii="Segoe UI" w:hAnsi="Segoe UI" w:cs="Segoe UI"/>
                <w:color w:val="000000"/>
                <w:sz w:val="16"/>
                <w:szCs w:val="16"/>
              </w:rPr>
            </w:pPr>
            <w:r w:rsidRPr="0098069D">
              <w:rPr>
                <w:rFonts w:ascii="Segoe UI" w:hAnsi="Segoe UI" w:cs="Segoe UI"/>
                <w:color w:val="000000"/>
                <w:sz w:val="16"/>
                <w:szCs w:val="16"/>
              </w:rPr>
              <w:t>Lauderdale</w:t>
            </w:r>
          </w:p>
        </w:tc>
        <w:tc>
          <w:tcPr>
            <w:tcW w:w="700" w:type="dxa"/>
            <w:tcBorders>
              <w:top w:val="nil"/>
              <w:left w:val="nil"/>
              <w:bottom w:val="single" w:sz="4" w:space="0" w:color="auto"/>
              <w:right w:val="single" w:sz="4" w:space="0" w:color="auto"/>
            </w:tcBorders>
            <w:shd w:val="clear" w:color="auto" w:fill="auto"/>
            <w:noWrap/>
            <w:vAlign w:val="bottom"/>
            <w:hideMark/>
          </w:tcPr>
          <w:p w:rsidR="00B93F2D" w:rsidRPr="0098069D" w:rsidRDefault="00B93F2D" w:rsidP="0098069D">
            <w:pPr>
              <w:widowControl/>
              <w:autoSpaceDE/>
              <w:autoSpaceDN/>
              <w:adjustRightInd/>
              <w:jc w:val="right"/>
              <w:rPr>
                <w:rFonts w:ascii="Segoe UI" w:hAnsi="Segoe UI" w:cs="Segoe UI"/>
                <w:color w:val="000000"/>
                <w:sz w:val="16"/>
                <w:szCs w:val="16"/>
              </w:rPr>
            </w:pPr>
            <w:r w:rsidRPr="0098069D">
              <w:rPr>
                <w:rFonts w:ascii="Segoe UI" w:hAnsi="Segoe UI" w:cs="Segoe UI"/>
                <w:color w:val="000000"/>
                <w:sz w:val="16"/>
                <w:szCs w:val="16"/>
              </w:rPr>
              <w:t>48</w:t>
            </w:r>
          </w:p>
        </w:tc>
        <w:tc>
          <w:tcPr>
            <w:tcW w:w="1360" w:type="dxa"/>
            <w:tcBorders>
              <w:top w:val="nil"/>
              <w:left w:val="nil"/>
              <w:bottom w:val="single" w:sz="4" w:space="0" w:color="auto"/>
              <w:right w:val="single" w:sz="4" w:space="0" w:color="auto"/>
            </w:tcBorders>
            <w:shd w:val="clear" w:color="auto" w:fill="auto"/>
            <w:noWrap/>
            <w:vAlign w:val="bottom"/>
            <w:hideMark/>
          </w:tcPr>
          <w:p w:rsidR="00B93F2D" w:rsidRPr="0098069D" w:rsidRDefault="00B93F2D" w:rsidP="0098069D">
            <w:pPr>
              <w:widowControl/>
              <w:autoSpaceDE/>
              <w:autoSpaceDN/>
              <w:adjustRightInd/>
              <w:rPr>
                <w:rFonts w:ascii="Segoe UI" w:hAnsi="Segoe UI" w:cs="Segoe UI"/>
                <w:color w:val="000000"/>
                <w:sz w:val="16"/>
                <w:szCs w:val="16"/>
              </w:rPr>
            </w:pPr>
            <w:r w:rsidRPr="0098069D">
              <w:rPr>
                <w:rFonts w:ascii="Segoe UI" w:hAnsi="Segoe UI" w:cs="Segoe UI"/>
                <w:color w:val="000000"/>
                <w:sz w:val="16"/>
                <w:szCs w:val="16"/>
              </w:rPr>
              <w:t>Elderly</w:t>
            </w:r>
          </w:p>
        </w:tc>
      </w:tr>
      <w:tr w:rsidR="00B93F2D" w:rsidRPr="0098069D" w:rsidTr="0098069D">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B93F2D" w:rsidRPr="0098069D" w:rsidRDefault="00B93F2D" w:rsidP="0098069D">
            <w:pPr>
              <w:widowControl/>
              <w:autoSpaceDE/>
              <w:autoSpaceDN/>
              <w:adjustRightInd/>
              <w:rPr>
                <w:rFonts w:ascii="Segoe UI" w:hAnsi="Segoe UI" w:cs="Segoe UI"/>
                <w:color w:val="000000"/>
                <w:sz w:val="16"/>
                <w:szCs w:val="16"/>
              </w:rPr>
            </w:pPr>
            <w:r w:rsidRPr="0098069D">
              <w:rPr>
                <w:rFonts w:ascii="Segoe UI" w:hAnsi="Segoe UI" w:cs="Segoe UI"/>
                <w:color w:val="000000"/>
                <w:sz w:val="16"/>
                <w:szCs w:val="16"/>
              </w:rPr>
              <w:t>Py2014</w:t>
            </w:r>
          </w:p>
        </w:tc>
        <w:tc>
          <w:tcPr>
            <w:tcW w:w="2500" w:type="dxa"/>
            <w:tcBorders>
              <w:top w:val="nil"/>
              <w:left w:val="nil"/>
              <w:bottom w:val="single" w:sz="4" w:space="0" w:color="auto"/>
              <w:right w:val="single" w:sz="4" w:space="0" w:color="auto"/>
            </w:tcBorders>
            <w:shd w:val="clear" w:color="auto" w:fill="auto"/>
            <w:noWrap/>
            <w:vAlign w:val="bottom"/>
            <w:hideMark/>
          </w:tcPr>
          <w:p w:rsidR="00B93F2D" w:rsidRPr="0098069D" w:rsidRDefault="00B93F2D" w:rsidP="0098069D">
            <w:pPr>
              <w:widowControl/>
              <w:autoSpaceDE/>
              <w:autoSpaceDN/>
              <w:adjustRightInd/>
              <w:rPr>
                <w:rFonts w:ascii="Segoe UI" w:hAnsi="Segoe UI" w:cs="Segoe UI"/>
                <w:color w:val="000000"/>
                <w:sz w:val="16"/>
                <w:szCs w:val="16"/>
              </w:rPr>
            </w:pPr>
            <w:r w:rsidRPr="0098069D">
              <w:rPr>
                <w:rFonts w:ascii="Segoe UI" w:hAnsi="Segoe UI" w:cs="Segoe UI"/>
                <w:color w:val="000000"/>
                <w:sz w:val="16"/>
                <w:szCs w:val="16"/>
              </w:rPr>
              <w:t>Cypress Trace Apartments</w:t>
            </w:r>
          </w:p>
        </w:tc>
        <w:tc>
          <w:tcPr>
            <w:tcW w:w="1360" w:type="dxa"/>
            <w:tcBorders>
              <w:top w:val="nil"/>
              <w:left w:val="nil"/>
              <w:bottom w:val="single" w:sz="4" w:space="0" w:color="auto"/>
              <w:right w:val="single" w:sz="4" w:space="0" w:color="auto"/>
            </w:tcBorders>
            <w:shd w:val="clear" w:color="auto" w:fill="auto"/>
            <w:noWrap/>
            <w:vAlign w:val="bottom"/>
            <w:hideMark/>
          </w:tcPr>
          <w:p w:rsidR="00B93F2D" w:rsidRPr="0098069D" w:rsidRDefault="00B93F2D" w:rsidP="0098069D">
            <w:pPr>
              <w:widowControl/>
              <w:autoSpaceDE/>
              <w:autoSpaceDN/>
              <w:adjustRightInd/>
              <w:jc w:val="right"/>
              <w:rPr>
                <w:rFonts w:ascii="Segoe UI" w:hAnsi="Segoe UI" w:cs="Segoe UI"/>
                <w:color w:val="000000"/>
                <w:sz w:val="16"/>
                <w:szCs w:val="16"/>
              </w:rPr>
            </w:pPr>
            <w:r w:rsidRPr="0098069D">
              <w:rPr>
                <w:rFonts w:ascii="Segoe UI" w:hAnsi="Segoe UI" w:cs="Segoe UI"/>
                <w:color w:val="000000"/>
                <w:sz w:val="16"/>
                <w:szCs w:val="16"/>
              </w:rPr>
              <w:t>0</w:t>
            </w:r>
          </w:p>
        </w:tc>
        <w:tc>
          <w:tcPr>
            <w:tcW w:w="1183" w:type="dxa"/>
            <w:tcBorders>
              <w:top w:val="nil"/>
              <w:left w:val="nil"/>
              <w:bottom w:val="single" w:sz="4" w:space="0" w:color="auto"/>
              <w:right w:val="single" w:sz="4" w:space="0" w:color="auto"/>
            </w:tcBorders>
            <w:shd w:val="clear" w:color="auto" w:fill="auto"/>
            <w:noWrap/>
            <w:vAlign w:val="bottom"/>
            <w:hideMark/>
          </w:tcPr>
          <w:p w:rsidR="00B93F2D" w:rsidRPr="0098069D" w:rsidRDefault="00B93F2D" w:rsidP="0098069D">
            <w:pPr>
              <w:widowControl/>
              <w:autoSpaceDE/>
              <w:autoSpaceDN/>
              <w:adjustRightInd/>
              <w:jc w:val="right"/>
              <w:rPr>
                <w:rFonts w:ascii="Segoe UI" w:hAnsi="Segoe UI" w:cs="Segoe UI"/>
                <w:color w:val="000000"/>
                <w:sz w:val="16"/>
                <w:szCs w:val="16"/>
              </w:rPr>
            </w:pPr>
            <w:r w:rsidRPr="0098069D">
              <w:rPr>
                <w:rFonts w:ascii="Segoe UI" w:hAnsi="Segoe UI" w:cs="Segoe UI"/>
                <w:color w:val="000000"/>
                <w:sz w:val="16"/>
                <w:szCs w:val="16"/>
              </w:rPr>
              <w:t>$1,531,420.00</w:t>
            </w:r>
          </w:p>
        </w:tc>
        <w:tc>
          <w:tcPr>
            <w:tcW w:w="1480" w:type="dxa"/>
            <w:tcBorders>
              <w:top w:val="nil"/>
              <w:left w:val="nil"/>
              <w:bottom w:val="single" w:sz="4" w:space="0" w:color="auto"/>
              <w:right w:val="single" w:sz="4" w:space="0" w:color="auto"/>
            </w:tcBorders>
            <w:shd w:val="clear" w:color="auto" w:fill="auto"/>
            <w:noWrap/>
            <w:vAlign w:val="bottom"/>
            <w:hideMark/>
          </w:tcPr>
          <w:p w:rsidR="00B93F2D" w:rsidRPr="0098069D" w:rsidRDefault="00B93F2D" w:rsidP="0098069D">
            <w:pPr>
              <w:widowControl/>
              <w:autoSpaceDE/>
              <w:autoSpaceDN/>
              <w:adjustRightInd/>
              <w:rPr>
                <w:rFonts w:ascii="Segoe UI" w:hAnsi="Segoe UI" w:cs="Segoe UI"/>
                <w:color w:val="000000"/>
                <w:sz w:val="16"/>
                <w:szCs w:val="16"/>
              </w:rPr>
            </w:pPr>
            <w:r w:rsidRPr="0098069D">
              <w:rPr>
                <w:rFonts w:ascii="Segoe UI" w:hAnsi="Segoe UI" w:cs="Segoe UI"/>
                <w:color w:val="000000"/>
                <w:sz w:val="16"/>
                <w:szCs w:val="16"/>
              </w:rPr>
              <w:t>Baldwin</w:t>
            </w:r>
          </w:p>
        </w:tc>
        <w:tc>
          <w:tcPr>
            <w:tcW w:w="700" w:type="dxa"/>
            <w:tcBorders>
              <w:top w:val="nil"/>
              <w:left w:val="nil"/>
              <w:bottom w:val="single" w:sz="4" w:space="0" w:color="auto"/>
              <w:right w:val="single" w:sz="4" w:space="0" w:color="auto"/>
            </w:tcBorders>
            <w:shd w:val="clear" w:color="auto" w:fill="auto"/>
            <w:noWrap/>
            <w:vAlign w:val="bottom"/>
            <w:hideMark/>
          </w:tcPr>
          <w:p w:rsidR="00B93F2D" w:rsidRPr="0098069D" w:rsidRDefault="00B93F2D" w:rsidP="0098069D">
            <w:pPr>
              <w:widowControl/>
              <w:autoSpaceDE/>
              <w:autoSpaceDN/>
              <w:adjustRightInd/>
              <w:jc w:val="right"/>
              <w:rPr>
                <w:rFonts w:ascii="Segoe UI" w:hAnsi="Segoe UI" w:cs="Segoe UI"/>
                <w:color w:val="000000"/>
                <w:sz w:val="16"/>
                <w:szCs w:val="16"/>
              </w:rPr>
            </w:pPr>
            <w:r w:rsidRPr="0098069D">
              <w:rPr>
                <w:rFonts w:ascii="Segoe UI" w:hAnsi="Segoe UI" w:cs="Segoe UI"/>
                <w:color w:val="000000"/>
                <w:sz w:val="16"/>
                <w:szCs w:val="16"/>
              </w:rPr>
              <w:t>40</w:t>
            </w:r>
          </w:p>
        </w:tc>
        <w:tc>
          <w:tcPr>
            <w:tcW w:w="1360" w:type="dxa"/>
            <w:tcBorders>
              <w:top w:val="nil"/>
              <w:left w:val="nil"/>
              <w:bottom w:val="single" w:sz="4" w:space="0" w:color="auto"/>
              <w:right w:val="single" w:sz="4" w:space="0" w:color="auto"/>
            </w:tcBorders>
            <w:shd w:val="clear" w:color="auto" w:fill="auto"/>
            <w:noWrap/>
            <w:vAlign w:val="bottom"/>
            <w:hideMark/>
          </w:tcPr>
          <w:p w:rsidR="00B93F2D" w:rsidRPr="0098069D" w:rsidRDefault="00B93F2D" w:rsidP="0098069D">
            <w:pPr>
              <w:widowControl/>
              <w:autoSpaceDE/>
              <w:autoSpaceDN/>
              <w:adjustRightInd/>
              <w:rPr>
                <w:rFonts w:ascii="Segoe UI" w:hAnsi="Segoe UI" w:cs="Segoe UI"/>
                <w:color w:val="000000"/>
                <w:sz w:val="16"/>
                <w:szCs w:val="16"/>
              </w:rPr>
            </w:pPr>
            <w:r w:rsidRPr="0098069D">
              <w:rPr>
                <w:rFonts w:ascii="Segoe UI" w:hAnsi="Segoe UI" w:cs="Segoe UI"/>
                <w:color w:val="000000"/>
                <w:sz w:val="16"/>
                <w:szCs w:val="16"/>
              </w:rPr>
              <w:t>Elderly</w:t>
            </w:r>
          </w:p>
        </w:tc>
      </w:tr>
      <w:tr w:rsidR="00B93F2D" w:rsidRPr="0098069D" w:rsidTr="0098069D">
        <w:trPr>
          <w:trHeight w:val="31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B93F2D" w:rsidRPr="0098069D" w:rsidRDefault="00B93F2D" w:rsidP="0098069D">
            <w:pPr>
              <w:widowControl/>
              <w:autoSpaceDE/>
              <w:autoSpaceDN/>
              <w:adjustRightInd/>
              <w:rPr>
                <w:rFonts w:ascii="Segoe UI" w:hAnsi="Segoe UI" w:cs="Segoe UI"/>
                <w:color w:val="000000"/>
                <w:sz w:val="16"/>
                <w:szCs w:val="16"/>
              </w:rPr>
            </w:pPr>
            <w:r w:rsidRPr="0098069D">
              <w:rPr>
                <w:rFonts w:ascii="Segoe UI" w:hAnsi="Segoe UI" w:cs="Segoe UI"/>
                <w:color w:val="000000"/>
                <w:sz w:val="16"/>
                <w:szCs w:val="16"/>
              </w:rPr>
              <w:t>PY2014</w:t>
            </w:r>
          </w:p>
        </w:tc>
        <w:tc>
          <w:tcPr>
            <w:tcW w:w="2500" w:type="dxa"/>
            <w:tcBorders>
              <w:top w:val="nil"/>
              <w:left w:val="nil"/>
              <w:bottom w:val="single" w:sz="4" w:space="0" w:color="auto"/>
              <w:right w:val="single" w:sz="4" w:space="0" w:color="auto"/>
            </w:tcBorders>
            <w:shd w:val="clear" w:color="auto" w:fill="auto"/>
            <w:noWrap/>
            <w:vAlign w:val="bottom"/>
            <w:hideMark/>
          </w:tcPr>
          <w:p w:rsidR="00B93F2D" w:rsidRPr="0098069D" w:rsidRDefault="00B93F2D" w:rsidP="0098069D">
            <w:pPr>
              <w:widowControl/>
              <w:autoSpaceDE/>
              <w:autoSpaceDN/>
              <w:adjustRightInd/>
              <w:rPr>
                <w:rFonts w:ascii="Segoe UI" w:hAnsi="Segoe UI" w:cs="Segoe UI"/>
                <w:color w:val="000000"/>
                <w:sz w:val="16"/>
                <w:szCs w:val="16"/>
              </w:rPr>
            </w:pPr>
            <w:r w:rsidRPr="0098069D">
              <w:rPr>
                <w:rFonts w:ascii="Segoe UI" w:hAnsi="Segoe UI" w:cs="Segoe UI"/>
                <w:color w:val="000000"/>
                <w:sz w:val="16"/>
                <w:szCs w:val="16"/>
              </w:rPr>
              <w:t>Grace Pointe</w:t>
            </w:r>
          </w:p>
        </w:tc>
        <w:tc>
          <w:tcPr>
            <w:tcW w:w="1360" w:type="dxa"/>
            <w:tcBorders>
              <w:top w:val="nil"/>
              <w:left w:val="nil"/>
              <w:bottom w:val="single" w:sz="4" w:space="0" w:color="auto"/>
              <w:right w:val="single" w:sz="4" w:space="0" w:color="auto"/>
            </w:tcBorders>
            <w:shd w:val="clear" w:color="auto" w:fill="auto"/>
            <w:noWrap/>
            <w:vAlign w:val="bottom"/>
            <w:hideMark/>
          </w:tcPr>
          <w:p w:rsidR="00B93F2D" w:rsidRPr="0098069D" w:rsidRDefault="00B93F2D" w:rsidP="0098069D">
            <w:pPr>
              <w:widowControl/>
              <w:autoSpaceDE/>
              <w:autoSpaceDN/>
              <w:adjustRightInd/>
              <w:jc w:val="right"/>
              <w:rPr>
                <w:rFonts w:ascii="Segoe UI" w:hAnsi="Segoe UI" w:cs="Segoe UI"/>
                <w:color w:val="000000"/>
                <w:sz w:val="16"/>
                <w:szCs w:val="16"/>
              </w:rPr>
            </w:pPr>
            <w:r w:rsidRPr="0098069D">
              <w:rPr>
                <w:rFonts w:ascii="Segoe UI" w:hAnsi="Segoe UI" w:cs="Segoe UI"/>
                <w:color w:val="000000"/>
                <w:sz w:val="16"/>
                <w:szCs w:val="16"/>
              </w:rPr>
              <w:t>0</w:t>
            </w:r>
          </w:p>
        </w:tc>
        <w:tc>
          <w:tcPr>
            <w:tcW w:w="1183" w:type="dxa"/>
            <w:tcBorders>
              <w:top w:val="nil"/>
              <w:left w:val="nil"/>
              <w:bottom w:val="double" w:sz="6" w:space="0" w:color="auto"/>
              <w:right w:val="single" w:sz="4" w:space="0" w:color="auto"/>
            </w:tcBorders>
            <w:shd w:val="clear" w:color="auto" w:fill="auto"/>
            <w:noWrap/>
            <w:vAlign w:val="bottom"/>
            <w:hideMark/>
          </w:tcPr>
          <w:p w:rsidR="00B93F2D" w:rsidRPr="0098069D" w:rsidRDefault="00B93F2D" w:rsidP="0098069D">
            <w:pPr>
              <w:widowControl/>
              <w:autoSpaceDE/>
              <w:autoSpaceDN/>
              <w:adjustRightInd/>
              <w:jc w:val="right"/>
              <w:rPr>
                <w:rFonts w:ascii="Segoe UI" w:hAnsi="Segoe UI" w:cs="Segoe UI"/>
                <w:color w:val="000000"/>
                <w:sz w:val="16"/>
                <w:szCs w:val="16"/>
              </w:rPr>
            </w:pPr>
            <w:r w:rsidRPr="0098069D">
              <w:rPr>
                <w:rFonts w:ascii="Segoe UI" w:hAnsi="Segoe UI" w:cs="Segoe UI"/>
                <w:color w:val="000000"/>
                <w:sz w:val="16"/>
                <w:szCs w:val="16"/>
              </w:rPr>
              <w:t>$1,450,030.00</w:t>
            </w:r>
          </w:p>
        </w:tc>
        <w:tc>
          <w:tcPr>
            <w:tcW w:w="1480" w:type="dxa"/>
            <w:tcBorders>
              <w:top w:val="nil"/>
              <w:left w:val="nil"/>
              <w:bottom w:val="single" w:sz="4" w:space="0" w:color="auto"/>
              <w:right w:val="single" w:sz="4" w:space="0" w:color="auto"/>
            </w:tcBorders>
            <w:shd w:val="clear" w:color="auto" w:fill="auto"/>
            <w:noWrap/>
            <w:vAlign w:val="bottom"/>
            <w:hideMark/>
          </w:tcPr>
          <w:p w:rsidR="00B93F2D" w:rsidRPr="0098069D" w:rsidRDefault="00B93F2D" w:rsidP="0098069D">
            <w:pPr>
              <w:widowControl/>
              <w:autoSpaceDE/>
              <w:autoSpaceDN/>
              <w:adjustRightInd/>
              <w:rPr>
                <w:rFonts w:ascii="Segoe UI" w:hAnsi="Segoe UI" w:cs="Segoe UI"/>
                <w:color w:val="000000"/>
                <w:sz w:val="16"/>
                <w:szCs w:val="16"/>
              </w:rPr>
            </w:pPr>
            <w:r w:rsidRPr="0098069D">
              <w:rPr>
                <w:rFonts w:ascii="Segoe UI" w:hAnsi="Segoe UI" w:cs="Segoe UI"/>
                <w:color w:val="000000"/>
                <w:sz w:val="16"/>
                <w:szCs w:val="16"/>
              </w:rPr>
              <w:t>Lee</w:t>
            </w:r>
          </w:p>
        </w:tc>
        <w:tc>
          <w:tcPr>
            <w:tcW w:w="700" w:type="dxa"/>
            <w:tcBorders>
              <w:top w:val="nil"/>
              <w:left w:val="nil"/>
              <w:bottom w:val="double" w:sz="6" w:space="0" w:color="auto"/>
              <w:right w:val="single" w:sz="4" w:space="0" w:color="auto"/>
            </w:tcBorders>
            <w:shd w:val="clear" w:color="auto" w:fill="auto"/>
            <w:noWrap/>
            <w:vAlign w:val="bottom"/>
            <w:hideMark/>
          </w:tcPr>
          <w:p w:rsidR="00B93F2D" w:rsidRPr="0098069D" w:rsidRDefault="00B93F2D" w:rsidP="0098069D">
            <w:pPr>
              <w:widowControl/>
              <w:autoSpaceDE/>
              <w:autoSpaceDN/>
              <w:adjustRightInd/>
              <w:jc w:val="right"/>
              <w:rPr>
                <w:rFonts w:ascii="Segoe UI" w:hAnsi="Segoe UI" w:cs="Segoe UI"/>
                <w:color w:val="000000"/>
                <w:sz w:val="16"/>
                <w:szCs w:val="16"/>
              </w:rPr>
            </w:pPr>
            <w:r w:rsidRPr="0098069D">
              <w:rPr>
                <w:rFonts w:ascii="Segoe UI" w:hAnsi="Segoe UI" w:cs="Segoe UI"/>
                <w:color w:val="000000"/>
                <w:sz w:val="16"/>
                <w:szCs w:val="16"/>
              </w:rPr>
              <w:t>56</w:t>
            </w:r>
          </w:p>
        </w:tc>
        <w:tc>
          <w:tcPr>
            <w:tcW w:w="1360" w:type="dxa"/>
            <w:tcBorders>
              <w:top w:val="nil"/>
              <w:left w:val="nil"/>
              <w:bottom w:val="single" w:sz="4" w:space="0" w:color="auto"/>
              <w:right w:val="single" w:sz="4" w:space="0" w:color="auto"/>
            </w:tcBorders>
            <w:shd w:val="clear" w:color="auto" w:fill="auto"/>
            <w:noWrap/>
            <w:vAlign w:val="bottom"/>
            <w:hideMark/>
          </w:tcPr>
          <w:p w:rsidR="00B93F2D" w:rsidRPr="0098069D" w:rsidRDefault="00B93F2D" w:rsidP="0098069D">
            <w:pPr>
              <w:widowControl/>
              <w:autoSpaceDE/>
              <w:autoSpaceDN/>
              <w:adjustRightInd/>
              <w:rPr>
                <w:rFonts w:ascii="Segoe UI" w:hAnsi="Segoe UI" w:cs="Segoe UI"/>
                <w:color w:val="000000"/>
                <w:sz w:val="16"/>
                <w:szCs w:val="16"/>
              </w:rPr>
            </w:pPr>
            <w:r w:rsidRPr="0098069D">
              <w:rPr>
                <w:rFonts w:ascii="Segoe UI" w:hAnsi="Segoe UI" w:cs="Segoe UI"/>
                <w:color w:val="000000"/>
                <w:sz w:val="16"/>
                <w:szCs w:val="16"/>
              </w:rPr>
              <w:t>Elderly</w:t>
            </w:r>
          </w:p>
        </w:tc>
      </w:tr>
      <w:tr w:rsidR="00B93F2D" w:rsidRPr="0098069D" w:rsidTr="0098069D">
        <w:trPr>
          <w:trHeight w:val="315"/>
        </w:trPr>
        <w:tc>
          <w:tcPr>
            <w:tcW w:w="1480" w:type="dxa"/>
            <w:tcBorders>
              <w:top w:val="nil"/>
              <w:left w:val="single" w:sz="4" w:space="0" w:color="auto"/>
              <w:bottom w:val="single" w:sz="4" w:space="0" w:color="auto"/>
              <w:right w:val="single" w:sz="4" w:space="0" w:color="auto"/>
            </w:tcBorders>
            <w:shd w:val="clear" w:color="000000" w:fill="BFBFBF"/>
            <w:noWrap/>
            <w:vAlign w:val="bottom"/>
            <w:hideMark/>
          </w:tcPr>
          <w:p w:rsidR="00B93F2D" w:rsidRPr="0098069D" w:rsidRDefault="00B93F2D" w:rsidP="0098069D">
            <w:pPr>
              <w:widowControl/>
              <w:autoSpaceDE/>
              <w:autoSpaceDN/>
              <w:adjustRightInd/>
              <w:rPr>
                <w:rFonts w:ascii="Segoe UI" w:hAnsi="Segoe UI" w:cs="Segoe UI"/>
                <w:color w:val="000000"/>
                <w:sz w:val="16"/>
                <w:szCs w:val="16"/>
              </w:rPr>
            </w:pPr>
            <w:r w:rsidRPr="0098069D">
              <w:rPr>
                <w:rFonts w:ascii="Segoe UI" w:hAnsi="Segoe UI" w:cs="Segoe UI"/>
                <w:color w:val="000000"/>
                <w:sz w:val="16"/>
                <w:szCs w:val="16"/>
              </w:rPr>
              <w:t> </w:t>
            </w:r>
          </w:p>
        </w:tc>
        <w:tc>
          <w:tcPr>
            <w:tcW w:w="2500" w:type="dxa"/>
            <w:tcBorders>
              <w:top w:val="nil"/>
              <w:left w:val="nil"/>
              <w:bottom w:val="single" w:sz="4" w:space="0" w:color="auto"/>
              <w:right w:val="single" w:sz="4" w:space="0" w:color="auto"/>
            </w:tcBorders>
            <w:shd w:val="clear" w:color="000000" w:fill="BFBFBF"/>
            <w:noWrap/>
            <w:vAlign w:val="bottom"/>
            <w:hideMark/>
          </w:tcPr>
          <w:p w:rsidR="00B93F2D" w:rsidRPr="0098069D" w:rsidRDefault="00B93F2D" w:rsidP="0098069D">
            <w:pPr>
              <w:widowControl/>
              <w:autoSpaceDE/>
              <w:autoSpaceDN/>
              <w:adjustRightInd/>
              <w:rPr>
                <w:rFonts w:ascii="Segoe UI" w:hAnsi="Segoe UI" w:cs="Segoe UI"/>
                <w:color w:val="000000"/>
                <w:sz w:val="16"/>
                <w:szCs w:val="16"/>
              </w:rPr>
            </w:pPr>
            <w:r w:rsidRPr="0098069D">
              <w:rPr>
                <w:rFonts w:ascii="Segoe UI" w:hAnsi="Segoe UI" w:cs="Segoe UI"/>
                <w:color w:val="000000"/>
                <w:sz w:val="16"/>
                <w:szCs w:val="16"/>
              </w:rPr>
              <w:t> </w:t>
            </w:r>
          </w:p>
        </w:tc>
        <w:tc>
          <w:tcPr>
            <w:tcW w:w="1360" w:type="dxa"/>
            <w:tcBorders>
              <w:top w:val="nil"/>
              <w:left w:val="nil"/>
              <w:bottom w:val="single" w:sz="4" w:space="0" w:color="auto"/>
              <w:right w:val="single" w:sz="4" w:space="0" w:color="auto"/>
            </w:tcBorders>
            <w:shd w:val="clear" w:color="000000" w:fill="BFBFBF"/>
            <w:noWrap/>
            <w:vAlign w:val="bottom"/>
            <w:hideMark/>
          </w:tcPr>
          <w:p w:rsidR="00B93F2D" w:rsidRPr="0098069D" w:rsidRDefault="00B93F2D" w:rsidP="0098069D">
            <w:pPr>
              <w:widowControl/>
              <w:autoSpaceDE/>
              <w:autoSpaceDN/>
              <w:adjustRightInd/>
              <w:rPr>
                <w:rFonts w:ascii="Segoe UI" w:hAnsi="Segoe UI" w:cs="Segoe UI"/>
                <w:color w:val="000000"/>
                <w:sz w:val="16"/>
                <w:szCs w:val="16"/>
              </w:rPr>
            </w:pPr>
            <w:r w:rsidRPr="0098069D">
              <w:rPr>
                <w:rFonts w:ascii="Segoe UI" w:hAnsi="Segoe UI" w:cs="Segoe UI"/>
                <w:color w:val="000000"/>
                <w:sz w:val="16"/>
                <w:szCs w:val="16"/>
              </w:rPr>
              <w:t> </w:t>
            </w:r>
          </w:p>
        </w:tc>
        <w:tc>
          <w:tcPr>
            <w:tcW w:w="1183" w:type="dxa"/>
            <w:tcBorders>
              <w:top w:val="nil"/>
              <w:left w:val="nil"/>
              <w:bottom w:val="single" w:sz="4" w:space="0" w:color="auto"/>
              <w:right w:val="single" w:sz="4" w:space="0" w:color="auto"/>
            </w:tcBorders>
            <w:shd w:val="clear" w:color="auto" w:fill="auto"/>
            <w:noWrap/>
            <w:vAlign w:val="bottom"/>
            <w:hideMark/>
          </w:tcPr>
          <w:p w:rsidR="00B93F2D" w:rsidRPr="0098069D" w:rsidRDefault="00B93F2D" w:rsidP="0098069D">
            <w:pPr>
              <w:widowControl/>
              <w:autoSpaceDE/>
              <w:autoSpaceDN/>
              <w:adjustRightInd/>
              <w:jc w:val="right"/>
              <w:rPr>
                <w:rFonts w:ascii="Segoe UI" w:hAnsi="Segoe UI" w:cs="Segoe UI"/>
                <w:color w:val="000000"/>
                <w:sz w:val="16"/>
                <w:szCs w:val="16"/>
              </w:rPr>
            </w:pPr>
            <w:r w:rsidRPr="0098069D">
              <w:rPr>
                <w:rFonts w:ascii="Segoe UI" w:hAnsi="Segoe UI" w:cs="Segoe UI"/>
                <w:color w:val="000000"/>
                <w:sz w:val="16"/>
                <w:szCs w:val="16"/>
              </w:rPr>
              <w:t>$7,782,650.00</w:t>
            </w:r>
          </w:p>
        </w:tc>
        <w:tc>
          <w:tcPr>
            <w:tcW w:w="1480" w:type="dxa"/>
            <w:tcBorders>
              <w:top w:val="nil"/>
              <w:left w:val="nil"/>
              <w:bottom w:val="single" w:sz="4" w:space="0" w:color="auto"/>
              <w:right w:val="single" w:sz="4" w:space="0" w:color="auto"/>
            </w:tcBorders>
            <w:shd w:val="clear" w:color="000000" w:fill="BFBFBF"/>
            <w:noWrap/>
            <w:vAlign w:val="bottom"/>
            <w:hideMark/>
          </w:tcPr>
          <w:p w:rsidR="00B93F2D" w:rsidRPr="0098069D" w:rsidRDefault="00B93F2D" w:rsidP="0098069D">
            <w:pPr>
              <w:widowControl/>
              <w:autoSpaceDE/>
              <w:autoSpaceDN/>
              <w:adjustRightInd/>
              <w:rPr>
                <w:rFonts w:ascii="Segoe UI" w:hAnsi="Segoe UI" w:cs="Segoe UI"/>
                <w:color w:val="000000"/>
                <w:sz w:val="16"/>
                <w:szCs w:val="16"/>
              </w:rPr>
            </w:pPr>
            <w:r w:rsidRPr="0098069D">
              <w:rPr>
                <w:rFonts w:ascii="Segoe UI" w:hAnsi="Segoe UI" w:cs="Segoe U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B93F2D" w:rsidRPr="0098069D" w:rsidRDefault="00B93F2D" w:rsidP="0098069D">
            <w:pPr>
              <w:widowControl/>
              <w:autoSpaceDE/>
              <w:autoSpaceDN/>
              <w:adjustRightInd/>
              <w:jc w:val="right"/>
              <w:rPr>
                <w:rFonts w:ascii="Segoe UI" w:hAnsi="Segoe UI" w:cs="Segoe UI"/>
                <w:color w:val="000000"/>
                <w:sz w:val="16"/>
                <w:szCs w:val="16"/>
              </w:rPr>
            </w:pPr>
            <w:r w:rsidRPr="0098069D">
              <w:rPr>
                <w:rFonts w:ascii="Segoe UI" w:hAnsi="Segoe UI" w:cs="Segoe UI"/>
                <w:color w:val="000000"/>
                <w:sz w:val="16"/>
                <w:szCs w:val="16"/>
              </w:rPr>
              <w:t>294</w:t>
            </w:r>
          </w:p>
        </w:tc>
        <w:tc>
          <w:tcPr>
            <w:tcW w:w="1360" w:type="dxa"/>
            <w:tcBorders>
              <w:top w:val="nil"/>
              <w:left w:val="nil"/>
              <w:bottom w:val="single" w:sz="4" w:space="0" w:color="auto"/>
              <w:right w:val="single" w:sz="4" w:space="0" w:color="auto"/>
            </w:tcBorders>
            <w:shd w:val="clear" w:color="000000" w:fill="BFBFBF"/>
            <w:noWrap/>
            <w:vAlign w:val="bottom"/>
            <w:hideMark/>
          </w:tcPr>
          <w:p w:rsidR="00B93F2D" w:rsidRPr="0098069D" w:rsidRDefault="00B93F2D" w:rsidP="0098069D">
            <w:pPr>
              <w:widowControl/>
              <w:autoSpaceDE/>
              <w:autoSpaceDN/>
              <w:adjustRightInd/>
              <w:rPr>
                <w:rFonts w:ascii="Segoe UI" w:hAnsi="Segoe UI" w:cs="Segoe UI"/>
                <w:color w:val="000000"/>
                <w:sz w:val="16"/>
                <w:szCs w:val="16"/>
              </w:rPr>
            </w:pPr>
            <w:r w:rsidRPr="0098069D">
              <w:rPr>
                <w:rFonts w:ascii="Segoe UI" w:hAnsi="Segoe UI" w:cs="Segoe UI"/>
                <w:color w:val="000000"/>
                <w:sz w:val="16"/>
                <w:szCs w:val="16"/>
              </w:rPr>
              <w:t> </w:t>
            </w:r>
          </w:p>
        </w:tc>
      </w:tr>
    </w:tbl>
    <w:p w:rsidR="00B93F2D" w:rsidRPr="0098069D" w:rsidRDefault="00B93F2D" w:rsidP="00B93F2D">
      <w:pPr>
        <w:pStyle w:val="PlainText"/>
        <w:rPr>
          <w:rFonts w:ascii="Times New Roman" w:hAnsi="Times New Roman" w:cs="Times New Roman"/>
          <w:spacing w:val="-3"/>
          <w:sz w:val="24"/>
          <w:szCs w:val="24"/>
        </w:rPr>
      </w:pPr>
      <w:r w:rsidRPr="0098069D">
        <w:rPr>
          <w:rFonts w:ascii="Times New Roman" w:hAnsi="Times New Roman" w:cs="Times New Roman"/>
          <w:spacing w:val="-3"/>
          <w:sz w:val="24"/>
          <w:szCs w:val="24"/>
        </w:rPr>
        <w:tab/>
        <w:t>*HOME Award for Graceway Apartments was returned by awardee.</w:t>
      </w:r>
    </w:p>
    <w:p w:rsidR="00B93F2D" w:rsidRPr="0098069D" w:rsidRDefault="00B93F2D" w:rsidP="00B93F2D">
      <w:pPr>
        <w:pStyle w:val="PlainText"/>
        <w:rPr>
          <w:rFonts w:ascii="Times New Roman" w:hAnsi="Times New Roman" w:cs="Times New Roman"/>
          <w:spacing w:val="-3"/>
          <w:sz w:val="24"/>
          <w:szCs w:val="24"/>
        </w:rPr>
      </w:pPr>
    </w:p>
    <w:p w:rsidR="00B93F2D" w:rsidRPr="0098069D" w:rsidRDefault="00B93F2D" w:rsidP="00B93F2D">
      <w:pPr>
        <w:pStyle w:val="PlainText"/>
        <w:rPr>
          <w:rFonts w:ascii="Times New Roman" w:hAnsi="Times New Roman" w:cs="Times New Roman"/>
          <w:spacing w:val="-3"/>
          <w:sz w:val="24"/>
          <w:szCs w:val="24"/>
        </w:rPr>
      </w:pPr>
      <w:r w:rsidRPr="0098069D">
        <w:rPr>
          <w:rFonts w:ascii="Times New Roman" w:hAnsi="Times New Roman" w:cs="Times New Roman"/>
          <w:spacing w:val="-3"/>
          <w:sz w:val="24"/>
          <w:szCs w:val="24"/>
        </w:rPr>
        <w:tab/>
        <w:t>In PY2017, Alabama received an allocation of $8,</w:t>
      </w:r>
      <w:r w:rsidR="00B80FC1">
        <w:rPr>
          <w:rFonts w:ascii="Times New Roman" w:hAnsi="Times New Roman" w:cs="Times New Roman"/>
          <w:spacing w:val="-3"/>
          <w:sz w:val="24"/>
          <w:szCs w:val="24"/>
        </w:rPr>
        <w:t>0</w:t>
      </w:r>
      <w:r w:rsidRPr="0098069D">
        <w:rPr>
          <w:rFonts w:ascii="Times New Roman" w:hAnsi="Times New Roman" w:cs="Times New Roman"/>
          <w:spacing w:val="-3"/>
          <w:sz w:val="24"/>
          <w:szCs w:val="24"/>
        </w:rPr>
        <w:t>96,341.00 and seven (7) projects received HOME commitments.  One (1) of the projects is a CHDO development.  As of March 31, 2018 (the last day of the reporting period), none of projects had begun construction.  Over half (57%) of the PY2017 HOME funds are being used to provide housing to special needs populations (including the elderly, mentally ill, mentally or physically disabled, sensory impaired, etc).  Of 392 total units, 168 (or 43%) are for families, 224 (or 57%) are for elderly, and 28 or 7% are for special needs residents, including residents who are disabled or sensory impaired.</w:t>
      </w:r>
    </w:p>
    <w:p w:rsidR="00B93F2D" w:rsidRPr="0098069D" w:rsidRDefault="00B93F2D" w:rsidP="00B93F2D">
      <w:pPr>
        <w:pStyle w:val="PlainText"/>
        <w:rPr>
          <w:rFonts w:ascii="Times New Roman" w:hAnsi="Times New Roman" w:cs="Times New Roman"/>
          <w:spacing w:val="-3"/>
          <w:sz w:val="24"/>
          <w:szCs w:val="24"/>
        </w:rPr>
      </w:pPr>
      <w:r w:rsidRPr="0098069D">
        <w:rPr>
          <w:rFonts w:ascii="Times New Roman" w:hAnsi="Times New Roman" w:cs="Times New Roman"/>
          <w:spacing w:val="-3"/>
          <w:sz w:val="24"/>
          <w:szCs w:val="24"/>
        </w:rPr>
        <w:tab/>
        <w:t>The PY2017 project mix is as follows:</w:t>
      </w:r>
    </w:p>
    <w:p w:rsidR="00B93F2D" w:rsidRPr="0098069D" w:rsidRDefault="00B93F2D" w:rsidP="00B93F2D">
      <w:pPr>
        <w:pStyle w:val="PlainText"/>
        <w:rPr>
          <w:rFonts w:ascii="Times New Roman" w:hAnsi="Times New Roman" w:cs="Times New Roman"/>
          <w:spacing w:val="-3"/>
          <w:sz w:val="24"/>
          <w:szCs w:val="24"/>
        </w:rPr>
      </w:pPr>
      <w:r w:rsidRPr="0098069D">
        <w:rPr>
          <w:rFonts w:ascii="Times New Roman" w:hAnsi="Times New Roman" w:cs="Times New Roman"/>
          <w:spacing w:val="-3"/>
          <w:sz w:val="24"/>
          <w:szCs w:val="24"/>
        </w:rPr>
        <w:tab/>
      </w:r>
      <w:r w:rsidRPr="0098069D">
        <w:rPr>
          <w:rFonts w:ascii="Times New Roman" w:hAnsi="Times New Roman" w:cs="Times New Roman"/>
          <w:spacing w:val="-3"/>
          <w:sz w:val="24"/>
          <w:szCs w:val="24"/>
        </w:rPr>
        <w:tab/>
        <w:t>(1)</w:t>
      </w:r>
      <w:r w:rsidRPr="0098069D">
        <w:rPr>
          <w:rFonts w:ascii="Times New Roman" w:hAnsi="Times New Roman" w:cs="Times New Roman"/>
          <w:spacing w:val="-3"/>
          <w:sz w:val="24"/>
          <w:szCs w:val="24"/>
        </w:rPr>
        <w:tab/>
        <w:t>Dallas County, 56 units (family and special needs)</w:t>
      </w:r>
    </w:p>
    <w:p w:rsidR="00B93F2D" w:rsidRPr="0098069D" w:rsidRDefault="00B93F2D" w:rsidP="00B93F2D">
      <w:pPr>
        <w:pStyle w:val="PlainText"/>
        <w:rPr>
          <w:rFonts w:ascii="Times New Roman" w:hAnsi="Times New Roman" w:cs="Times New Roman"/>
          <w:spacing w:val="-3"/>
          <w:sz w:val="24"/>
          <w:szCs w:val="24"/>
        </w:rPr>
      </w:pPr>
      <w:r w:rsidRPr="0098069D">
        <w:rPr>
          <w:rFonts w:ascii="Times New Roman" w:hAnsi="Times New Roman" w:cs="Times New Roman"/>
          <w:spacing w:val="-3"/>
          <w:sz w:val="24"/>
          <w:szCs w:val="24"/>
        </w:rPr>
        <w:tab/>
      </w:r>
      <w:r w:rsidRPr="0098069D">
        <w:rPr>
          <w:rFonts w:ascii="Times New Roman" w:hAnsi="Times New Roman" w:cs="Times New Roman"/>
          <w:spacing w:val="-3"/>
          <w:sz w:val="24"/>
          <w:szCs w:val="24"/>
        </w:rPr>
        <w:tab/>
        <w:t>(2)</w:t>
      </w:r>
      <w:r w:rsidRPr="0098069D">
        <w:rPr>
          <w:rFonts w:ascii="Times New Roman" w:hAnsi="Times New Roman" w:cs="Times New Roman"/>
          <w:spacing w:val="-3"/>
          <w:sz w:val="24"/>
          <w:szCs w:val="24"/>
        </w:rPr>
        <w:tab/>
        <w:t>Limestone County, 56 units (elderly and special needs)</w:t>
      </w:r>
    </w:p>
    <w:p w:rsidR="00B93F2D" w:rsidRPr="0098069D" w:rsidRDefault="00B93F2D" w:rsidP="00B93F2D">
      <w:pPr>
        <w:pStyle w:val="PlainText"/>
        <w:rPr>
          <w:rFonts w:ascii="Times New Roman" w:hAnsi="Times New Roman" w:cs="Times New Roman"/>
          <w:spacing w:val="-3"/>
          <w:sz w:val="24"/>
          <w:szCs w:val="24"/>
        </w:rPr>
      </w:pPr>
      <w:r w:rsidRPr="0098069D">
        <w:rPr>
          <w:rFonts w:ascii="Times New Roman" w:hAnsi="Times New Roman" w:cs="Times New Roman"/>
          <w:spacing w:val="-3"/>
          <w:sz w:val="24"/>
          <w:szCs w:val="24"/>
        </w:rPr>
        <w:tab/>
      </w:r>
      <w:r w:rsidRPr="0098069D">
        <w:rPr>
          <w:rFonts w:ascii="Times New Roman" w:hAnsi="Times New Roman" w:cs="Times New Roman"/>
          <w:spacing w:val="-3"/>
          <w:sz w:val="24"/>
          <w:szCs w:val="24"/>
        </w:rPr>
        <w:tab/>
        <w:t>(3)</w:t>
      </w:r>
      <w:r w:rsidRPr="0098069D">
        <w:rPr>
          <w:rFonts w:ascii="Times New Roman" w:hAnsi="Times New Roman" w:cs="Times New Roman"/>
          <w:spacing w:val="-3"/>
          <w:sz w:val="24"/>
          <w:szCs w:val="24"/>
        </w:rPr>
        <w:tab/>
        <w:t>Jackson County, 56 units (elderly and special needs)</w:t>
      </w:r>
    </w:p>
    <w:p w:rsidR="00B93F2D" w:rsidRPr="0098069D" w:rsidRDefault="00B93F2D" w:rsidP="00B93F2D">
      <w:pPr>
        <w:pStyle w:val="PlainText"/>
        <w:rPr>
          <w:rFonts w:ascii="Times New Roman" w:hAnsi="Times New Roman" w:cs="Times New Roman"/>
          <w:spacing w:val="-3"/>
          <w:sz w:val="24"/>
          <w:szCs w:val="24"/>
        </w:rPr>
      </w:pPr>
      <w:r w:rsidRPr="0098069D">
        <w:rPr>
          <w:rFonts w:ascii="Times New Roman" w:hAnsi="Times New Roman" w:cs="Times New Roman"/>
          <w:spacing w:val="-3"/>
          <w:sz w:val="24"/>
          <w:szCs w:val="24"/>
        </w:rPr>
        <w:tab/>
      </w:r>
      <w:r w:rsidRPr="0098069D">
        <w:rPr>
          <w:rFonts w:ascii="Times New Roman" w:hAnsi="Times New Roman" w:cs="Times New Roman"/>
          <w:spacing w:val="-3"/>
          <w:sz w:val="24"/>
          <w:szCs w:val="24"/>
        </w:rPr>
        <w:tab/>
        <w:t>(4)</w:t>
      </w:r>
      <w:r w:rsidRPr="0098069D">
        <w:rPr>
          <w:rFonts w:ascii="Times New Roman" w:hAnsi="Times New Roman" w:cs="Times New Roman"/>
          <w:spacing w:val="-3"/>
          <w:sz w:val="24"/>
          <w:szCs w:val="24"/>
        </w:rPr>
        <w:tab/>
        <w:t>Lee County, 56 units (family and special needs)</w:t>
      </w:r>
    </w:p>
    <w:p w:rsidR="00B93F2D" w:rsidRPr="0098069D" w:rsidRDefault="00B93F2D" w:rsidP="00B93F2D">
      <w:pPr>
        <w:pStyle w:val="PlainText"/>
        <w:rPr>
          <w:rFonts w:ascii="Times New Roman" w:hAnsi="Times New Roman" w:cs="Times New Roman"/>
          <w:spacing w:val="-3"/>
          <w:sz w:val="24"/>
          <w:szCs w:val="24"/>
        </w:rPr>
      </w:pPr>
      <w:r w:rsidRPr="0098069D">
        <w:rPr>
          <w:rFonts w:ascii="Times New Roman" w:hAnsi="Times New Roman" w:cs="Times New Roman"/>
          <w:spacing w:val="-3"/>
          <w:sz w:val="24"/>
          <w:szCs w:val="24"/>
        </w:rPr>
        <w:tab/>
      </w:r>
      <w:r w:rsidRPr="0098069D">
        <w:rPr>
          <w:rFonts w:ascii="Times New Roman" w:hAnsi="Times New Roman" w:cs="Times New Roman"/>
          <w:spacing w:val="-3"/>
          <w:sz w:val="24"/>
          <w:szCs w:val="24"/>
        </w:rPr>
        <w:tab/>
        <w:t>(5)</w:t>
      </w:r>
      <w:r w:rsidRPr="0098069D">
        <w:rPr>
          <w:rFonts w:ascii="Times New Roman" w:hAnsi="Times New Roman" w:cs="Times New Roman"/>
          <w:spacing w:val="-3"/>
          <w:sz w:val="24"/>
          <w:szCs w:val="24"/>
        </w:rPr>
        <w:tab/>
        <w:t>Chilton County, 56 units (family and special needs)</w:t>
      </w:r>
    </w:p>
    <w:p w:rsidR="00B93F2D" w:rsidRPr="0098069D" w:rsidRDefault="00B93F2D" w:rsidP="00B93F2D">
      <w:pPr>
        <w:pStyle w:val="PlainText"/>
        <w:rPr>
          <w:rFonts w:ascii="Times New Roman" w:hAnsi="Times New Roman" w:cs="Times New Roman"/>
          <w:spacing w:val="-3"/>
          <w:sz w:val="24"/>
          <w:szCs w:val="24"/>
        </w:rPr>
      </w:pPr>
      <w:r w:rsidRPr="0098069D">
        <w:rPr>
          <w:rFonts w:ascii="Times New Roman" w:hAnsi="Times New Roman" w:cs="Times New Roman"/>
          <w:spacing w:val="-3"/>
          <w:sz w:val="24"/>
          <w:szCs w:val="24"/>
        </w:rPr>
        <w:tab/>
      </w:r>
      <w:r w:rsidRPr="0098069D">
        <w:rPr>
          <w:rFonts w:ascii="Times New Roman" w:hAnsi="Times New Roman" w:cs="Times New Roman"/>
          <w:spacing w:val="-3"/>
          <w:sz w:val="24"/>
          <w:szCs w:val="24"/>
        </w:rPr>
        <w:tab/>
        <w:t>(6)</w:t>
      </w:r>
      <w:r w:rsidRPr="0098069D">
        <w:rPr>
          <w:rFonts w:ascii="Times New Roman" w:hAnsi="Times New Roman" w:cs="Times New Roman"/>
          <w:spacing w:val="-3"/>
          <w:sz w:val="24"/>
          <w:szCs w:val="24"/>
        </w:rPr>
        <w:tab/>
        <w:t>Chambers County, 56 units (elderly and special needs)</w:t>
      </w:r>
    </w:p>
    <w:p w:rsidR="00B93F2D" w:rsidRPr="0098069D" w:rsidRDefault="00B93F2D" w:rsidP="00B93F2D">
      <w:pPr>
        <w:pStyle w:val="PlainText"/>
        <w:rPr>
          <w:rFonts w:ascii="Times New Roman" w:hAnsi="Times New Roman" w:cs="Times New Roman"/>
          <w:spacing w:val="-3"/>
          <w:sz w:val="24"/>
          <w:szCs w:val="24"/>
        </w:rPr>
      </w:pPr>
      <w:r w:rsidRPr="0098069D">
        <w:rPr>
          <w:rFonts w:ascii="Times New Roman" w:hAnsi="Times New Roman" w:cs="Times New Roman"/>
          <w:spacing w:val="-3"/>
          <w:sz w:val="24"/>
          <w:szCs w:val="24"/>
        </w:rPr>
        <w:tab/>
      </w:r>
      <w:r w:rsidRPr="0098069D">
        <w:rPr>
          <w:rFonts w:ascii="Times New Roman" w:hAnsi="Times New Roman" w:cs="Times New Roman"/>
          <w:spacing w:val="-3"/>
          <w:sz w:val="24"/>
          <w:szCs w:val="24"/>
        </w:rPr>
        <w:tab/>
        <w:t>(7)</w:t>
      </w:r>
      <w:r w:rsidRPr="0098069D">
        <w:rPr>
          <w:rFonts w:ascii="Times New Roman" w:hAnsi="Times New Roman" w:cs="Times New Roman"/>
          <w:spacing w:val="-3"/>
          <w:sz w:val="24"/>
          <w:szCs w:val="24"/>
        </w:rPr>
        <w:tab/>
        <w:t>St. Clair County, 56 units (elderly and special needs)</w:t>
      </w:r>
    </w:p>
    <w:p w:rsidR="00B93F2D" w:rsidRPr="0098069D" w:rsidRDefault="00B93F2D" w:rsidP="00B93F2D">
      <w:pPr>
        <w:pStyle w:val="PlainText"/>
        <w:rPr>
          <w:rFonts w:ascii="Times New Roman" w:hAnsi="Times New Roman" w:cs="Times New Roman"/>
          <w:sz w:val="24"/>
          <w:szCs w:val="24"/>
        </w:rPr>
      </w:pPr>
    </w:p>
    <w:p w:rsidR="00B93F2D" w:rsidRPr="0098069D" w:rsidRDefault="00B93F2D" w:rsidP="00B93F2D">
      <w:pPr>
        <w:pStyle w:val="PlainText"/>
        <w:rPr>
          <w:rFonts w:ascii="Times New Roman" w:hAnsi="Times New Roman" w:cs="Times New Roman"/>
          <w:sz w:val="24"/>
          <w:szCs w:val="24"/>
        </w:rPr>
      </w:pPr>
      <w:r w:rsidRPr="0098069D">
        <w:rPr>
          <w:rFonts w:ascii="Times New Roman" w:hAnsi="Times New Roman" w:cs="Times New Roman"/>
          <w:sz w:val="24"/>
          <w:szCs w:val="24"/>
        </w:rPr>
        <w:tab/>
        <w:t>In PY2017, construction was completed, and HOME Loans closed on eight (8) HOME Projects (totaling 369 units) utilizing $10,994,090 of HOME funds from PY2012 through PY2015 (See ConPlan Goals and Accomplishments IDIS Report and PR05-Drawdown Report by Project and Activity).  One (1) of the closed projects was issued a HOME Commitment in the 2013 Funding Cycle.  Five (5) were issued HOME Commitments in the 2014 Funding Cycle.  Two (2) were issued HOME Commitments in the 2015 Funding Cycle. The following list of HOME Projects were completed in PY2017:</w:t>
      </w:r>
    </w:p>
    <w:p w:rsidR="00B93F2D" w:rsidRPr="0098069D" w:rsidRDefault="00B93F2D" w:rsidP="00B93F2D">
      <w:pPr>
        <w:pStyle w:val="PlainText"/>
        <w:ind w:left="720"/>
        <w:rPr>
          <w:rFonts w:ascii="Times New Roman" w:hAnsi="Times New Roman" w:cs="Times New Roman"/>
          <w:sz w:val="24"/>
          <w:szCs w:val="24"/>
        </w:rPr>
      </w:pPr>
    </w:p>
    <w:p w:rsidR="00B93F2D" w:rsidRPr="0098069D" w:rsidRDefault="00B93F2D" w:rsidP="00B93F2D">
      <w:pPr>
        <w:pStyle w:val="PlainText"/>
        <w:ind w:left="720"/>
        <w:rPr>
          <w:rFonts w:ascii="Times New Roman" w:hAnsi="Times New Roman" w:cs="Times New Roman"/>
          <w:sz w:val="24"/>
          <w:szCs w:val="24"/>
        </w:rPr>
      </w:pPr>
      <w:r w:rsidRPr="0098069D">
        <w:rPr>
          <w:rFonts w:ascii="Times New Roman" w:hAnsi="Times New Roman" w:cs="Times New Roman"/>
          <w:sz w:val="24"/>
          <w:szCs w:val="24"/>
        </w:rPr>
        <w:t>1. The Reserve at Spring Creek (AHFA #2014017) in Marshall County: 35-unit apartment community for elderly and special needs. Funded with PY13-EN ($557,925.50), PY14-EN ($758,394.50) and PY15-PI ($1,500) funds.</w:t>
      </w:r>
    </w:p>
    <w:p w:rsidR="00B93F2D" w:rsidRPr="0098069D" w:rsidRDefault="00B93F2D" w:rsidP="00B93F2D">
      <w:pPr>
        <w:pStyle w:val="PlainText"/>
        <w:ind w:left="720"/>
        <w:rPr>
          <w:rFonts w:ascii="Times New Roman" w:hAnsi="Times New Roman" w:cs="Times New Roman"/>
          <w:sz w:val="24"/>
          <w:szCs w:val="24"/>
        </w:rPr>
      </w:pPr>
    </w:p>
    <w:p w:rsidR="00B93F2D" w:rsidRPr="0098069D" w:rsidRDefault="00B93F2D" w:rsidP="00B93F2D">
      <w:pPr>
        <w:pStyle w:val="PlainText"/>
        <w:ind w:left="720"/>
        <w:rPr>
          <w:rFonts w:ascii="Times New Roman" w:hAnsi="Times New Roman" w:cs="Times New Roman"/>
          <w:sz w:val="24"/>
          <w:szCs w:val="24"/>
        </w:rPr>
      </w:pPr>
      <w:r w:rsidRPr="0098069D">
        <w:rPr>
          <w:rFonts w:ascii="Times New Roman" w:hAnsi="Times New Roman" w:cs="Times New Roman"/>
          <w:sz w:val="24"/>
          <w:szCs w:val="24"/>
        </w:rPr>
        <w:t>2. Hummingbird Landing (AHFA #2014029) in Covington County: 56-unit apartment community for elderly and special needs. Funded with PY2012-EN ($1500), PY2013-EN ($127,058.56), PY14-EN ($1,529,941.44) and PY15-PI ($1,500) funds.</w:t>
      </w:r>
    </w:p>
    <w:p w:rsidR="00B93F2D" w:rsidRPr="0098069D" w:rsidRDefault="00B93F2D" w:rsidP="00B93F2D">
      <w:pPr>
        <w:pStyle w:val="PlainText"/>
        <w:ind w:left="720"/>
        <w:rPr>
          <w:rFonts w:ascii="Times New Roman" w:hAnsi="Times New Roman" w:cs="Times New Roman"/>
          <w:sz w:val="24"/>
          <w:szCs w:val="24"/>
        </w:rPr>
      </w:pPr>
    </w:p>
    <w:p w:rsidR="00B93F2D" w:rsidRPr="0098069D" w:rsidRDefault="00B93F2D" w:rsidP="00B93F2D">
      <w:pPr>
        <w:pStyle w:val="PlainText"/>
        <w:ind w:left="720"/>
        <w:rPr>
          <w:rFonts w:ascii="Times New Roman" w:hAnsi="Times New Roman" w:cs="Times New Roman"/>
          <w:sz w:val="24"/>
          <w:szCs w:val="24"/>
        </w:rPr>
      </w:pPr>
      <w:r w:rsidRPr="0098069D">
        <w:rPr>
          <w:rFonts w:ascii="Times New Roman" w:hAnsi="Times New Roman" w:cs="Times New Roman"/>
          <w:sz w:val="24"/>
          <w:szCs w:val="24"/>
        </w:rPr>
        <w:t>3. McCay Senior Gardens (AHFA #2014044) in Blount County: 40-unit apartment community for elderly and special needs. Funded with PY12-EN ($1,500), PY2014-EN ($1,328,920) and PY16-PI ($1,500) funds.</w:t>
      </w:r>
    </w:p>
    <w:p w:rsidR="00B93F2D" w:rsidRPr="0098069D" w:rsidRDefault="00B93F2D" w:rsidP="00B93F2D">
      <w:pPr>
        <w:pStyle w:val="PlainText"/>
        <w:ind w:left="720"/>
        <w:rPr>
          <w:rFonts w:ascii="Times New Roman" w:hAnsi="Times New Roman" w:cs="Times New Roman"/>
          <w:sz w:val="24"/>
          <w:szCs w:val="24"/>
        </w:rPr>
      </w:pPr>
    </w:p>
    <w:p w:rsidR="00B93F2D" w:rsidRPr="0098069D" w:rsidRDefault="00B93F2D" w:rsidP="00B93F2D">
      <w:pPr>
        <w:pStyle w:val="PlainText"/>
        <w:ind w:left="720"/>
        <w:rPr>
          <w:rFonts w:ascii="Times New Roman" w:hAnsi="Times New Roman" w:cs="Times New Roman"/>
          <w:sz w:val="24"/>
          <w:szCs w:val="24"/>
        </w:rPr>
      </w:pPr>
      <w:r w:rsidRPr="0098069D">
        <w:rPr>
          <w:rFonts w:ascii="Times New Roman" w:hAnsi="Times New Roman" w:cs="Times New Roman"/>
          <w:sz w:val="24"/>
          <w:szCs w:val="24"/>
        </w:rPr>
        <w:t>4. Mockingbird Pointe II (AHFA #2015005) in Monroe County: 40-unit apartment community for elderly and special needs. Funded with PY15-EN ($1,347,000) and PY16-PI ($1,500) funds.</w:t>
      </w:r>
    </w:p>
    <w:p w:rsidR="00B93F2D" w:rsidRPr="0098069D" w:rsidRDefault="00B93F2D" w:rsidP="00B93F2D">
      <w:pPr>
        <w:pStyle w:val="PlainText"/>
        <w:ind w:left="720"/>
        <w:rPr>
          <w:rFonts w:ascii="Times New Roman" w:hAnsi="Times New Roman" w:cs="Times New Roman"/>
          <w:sz w:val="24"/>
          <w:szCs w:val="24"/>
        </w:rPr>
      </w:pPr>
    </w:p>
    <w:p w:rsidR="00B93F2D" w:rsidRPr="0098069D" w:rsidRDefault="00B93F2D" w:rsidP="00B93F2D">
      <w:pPr>
        <w:pStyle w:val="PlainText"/>
        <w:ind w:left="720"/>
        <w:rPr>
          <w:rFonts w:ascii="Times New Roman" w:hAnsi="Times New Roman" w:cs="Times New Roman"/>
          <w:sz w:val="24"/>
          <w:szCs w:val="24"/>
        </w:rPr>
      </w:pPr>
      <w:r w:rsidRPr="0098069D">
        <w:rPr>
          <w:rFonts w:ascii="Times New Roman" w:hAnsi="Times New Roman" w:cs="Times New Roman"/>
          <w:sz w:val="24"/>
          <w:szCs w:val="24"/>
        </w:rPr>
        <w:t>5. Shoals Mill Village Apartments (AHFA #2014040) in Shelby County: 30-unit apartment community for elderly and special needs. Funded with PY13-EN ($1,200,819.09) and PY16-PI ($10.91) funds.</w:t>
      </w:r>
    </w:p>
    <w:p w:rsidR="00B93F2D" w:rsidRPr="0098069D" w:rsidRDefault="00B93F2D" w:rsidP="00B93F2D">
      <w:pPr>
        <w:pStyle w:val="PlainText"/>
        <w:ind w:left="720"/>
        <w:rPr>
          <w:rFonts w:ascii="Times New Roman" w:hAnsi="Times New Roman" w:cs="Times New Roman"/>
          <w:sz w:val="24"/>
          <w:szCs w:val="24"/>
        </w:rPr>
      </w:pPr>
    </w:p>
    <w:p w:rsidR="00B93F2D" w:rsidRPr="0098069D" w:rsidRDefault="00B93F2D" w:rsidP="00B93F2D">
      <w:pPr>
        <w:pStyle w:val="PlainText"/>
        <w:ind w:left="720"/>
        <w:rPr>
          <w:rFonts w:ascii="Times New Roman" w:hAnsi="Times New Roman" w:cs="Times New Roman"/>
          <w:sz w:val="24"/>
          <w:szCs w:val="24"/>
        </w:rPr>
      </w:pPr>
      <w:r w:rsidRPr="0098069D">
        <w:rPr>
          <w:rFonts w:ascii="Times New Roman" w:hAnsi="Times New Roman" w:cs="Times New Roman"/>
          <w:sz w:val="24"/>
          <w:szCs w:val="24"/>
        </w:rPr>
        <w:t>6. Shiloh (AHFA #2015007) in Lee County: 56-unit apartment community for elderly and special needs. Funded with PY15-CR ($1,216,160) and PY16-PI ($1,500) funds.</w:t>
      </w:r>
    </w:p>
    <w:p w:rsidR="00B93F2D" w:rsidRPr="0098069D" w:rsidRDefault="00B93F2D" w:rsidP="00B93F2D">
      <w:pPr>
        <w:pStyle w:val="PlainText"/>
        <w:ind w:left="720"/>
        <w:rPr>
          <w:rFonts w:ascii="Times New Roman" w:hAnsi="Times New Roman" w:cs="Times New Roman"/>
          <w:sz w:val="24"/>
          <w:szCs w:val="24"/>
        </w:rPr>
      </w:pPr>
    </w:p>
    <w:p w:rsidR="00B93F2D" w:rsidRPr="0098069D" w:rsidRDefault="00B93F2D" w:rsidP="00B93F2D">
      <w:pPr>
        <w:pStyle w:val="PlainText"/>
        <w:ind w:left="720"/>
        <w:rPr>
          <w:rFonts w:ascii="Times New Roman" w:hAnsi="Times New Roman" w:cs="Times New Roman"/>
          <w:sz w:val="24"/>
          <w:szCs w:val="24"/>
        </w:rPr>
      </w:pPr>
      <w:r w:rsidRPr="0098069D">
        <w:rPr>
          <w:rFonts w:ascii="Times New Roman" w:hAnsi="Times New Roman" w:cs="Times New Roman"/>
          <w:sz w:val="24"/>
          <w:szCs w:val="24"/>
        </w:rPr>
        <w:t>7. Creekview Village (AHFA #2015035) in Lauderdale County: 56-unit apartment community for elderly and special needs. Funded with PY15-EN ($1,563,980.00) funds.</w:t>
      </w:r>
    </w:p>
    <w:p w:rsidR="00B93F2D" w:rsidRPr="0098069D" w:rsidRDefault="00B93F2D" w:rsidP="00B93F2D">
      <w:pPr>
        <w:pStyle w:val="PlainText"/>
        <w:ind w:left="720"/>
        <w:rPr>
          <w:rFonts w:ascii="Times New Roman" w:hAnsi="Times New Roman" w:cs="Times New Roman"/>
          <w:sz w:val="24"/>
          <w:szCs w:val="24"/>
        </w:rPr>
      </w:pPr>
    </w:p>
    <w:p w:rsidR="00B93F2D" w:rsidRPr="0098069D" w:rsidRDefault="00B93F2D" w:rsidP="00B93F2D">
      <w:pPr>
        <w:pStyle w:val="PlainText"/>
        <w:ind w:left="720"/>
        <w:rPr>
          <w:rFonts w:ascii="Times New Roman" w:hAnsi="Times New Roman" w:cs="Times New Roman"/>
          <w:spacing w:val="-3"/>
          <w:sz w:val="24"/>
          <w:szCs w:val="24"/>
        </w:rPr>
      </w:pPr>
      <w:r w:rsidRPr="0098069D">
        <w:rPr>
          <w:rFonts w:ascii="Times New Roman" w:hAnsi="Times New Roman" w:cs="Times New Roman"/>
          <w:sz w:val="24"/>
          <w:szCs w:val="24"/>
        </w:rPr>
        <w:t>8. Clarkston Square (AHFA #2013025) in Madison County: 56-unit apartment community for elderly and special needs. Funded with PY13-CR ($1,353,380) funds.</w:t>
      </w:r>
    </w:p>
    <w:p w:rsidR="00B93F2D" w:rsidRPr="0098069D" w:rsidRDefault="00B93F2D" w:rsidP="00B93F2D">
      <w:pPr>
        <w:pStyle w:val="PlainText"/>
        <w:rPr>
          <w:rFonts w:ascii="Times New Roman" w:hAnsi="Times New Roman" w:cs="Times New Roman"/>
          <w:spacing w:val="-3"/>
          <w:sz w:val="24"/>
          <w:szCs w:val="24"/>
        </w:rPr>
      </w:pPr>
    </w:p>
    <w:p w:rsidR="00B93F2D" w:rsidRPr="0098069D" w:rsidRDefault="00B93F2D" w:rsidP="00B93F2D">
      <w:pPr>
        <w:pStyle w:val="PlainText"/>
        <w:rPr>
          <w:rFonts w:ascii="Times New Roman" w:hAnsi="Times New Roman" w:cs="Times New Roman"/>
          <w:spacing w:val="-3"/>
          <w:sz w:val="24"/>
          <w:szCs w:val="24"/>
        </w:rPr>
      </w:pPr>
    </w:p>
    <w:tbl>
      <w:tblPr>
        <w:tblW w:w="10063" w:type="dxa"/>
        <w:tblInd w:w="113" w:type="dxa"/>
        <w:tblLook w:val="04A0" w:firstRow="1" w:lastRow="0" w:firstColumn="1" w:lastColumn="0" w:noHBand="0" w:noVBand="1"/>
      </w:tblPr>
      <w:tblGrid>
        <w:gridCol w:w="1480"/>
        <w:gridCol w:w="2500"/>
        <w:gridCol w:w="1360"/>
        <w:gridCol w:w="1183"/>
        <w:gridCol w:w="1480"/>
        <w:gridCol w:w="700"/>
        <w:gridCol w:w="1360"/>
      </w:tblGrid>
      <w:tr w:rsidR="00B93F2D" w:rsidRPr="0098069D" w:rsidTr="0098069D">
        <w:trPr>
          <w:trHeight w:val="300"/>
        </w:trPr>
        <w:tc>
          <w:tcPr>
            <w:tcW w:w="10063" w:type="dxa"/>
            <w:gridSpan w:val="7"/>
            <w:tcBorders>
              <w:top w:val="single" w:sz="4" w:space="0" w:color="auto"/>
              <w:left w:val="single" w:sz="4" w:space="0" w:color="auto"/>
              <w:bottom w:val="single" w:sz="4" w:space="0" w:color="auto"/>
              <w:right w:val="single" w:sz="4" w:space="0" w:color="auto"/>
            </w:tcBorders>
            <w:shd w:val="clear" w:color="000000" w:fill="9BC2E6"/>
            <w:noWrap/>
            <w:vAlign w:val="bottom"/>
            <w:hideMark/>
          </w:tcPr>
          <w:p w:rsidR="00B93F2D" w:rsidRPr="0098069D" w:rsidRDefault="00B93F2D" w:rsidP="0098069D">
            <w:pPr>
              <w:widowControl/>
              <w:autoSpaceDE/>
              <w:autoSpaceDN/>
              <w:adjustRightInd/>
              <w:jc w:val="center"/>
              <w:rPr>
                <w:rFonts w:ascii="Calibri" w:hAnsi="Calibri"/>
                <w:b/>
                <w:bCs/>
                <w:color w:val="000000"/>
                <w:sz w:val="22"/>
                <w:szCs w:val="22"/>
              </w:rPr>
            </w:pPr>
            <w:r w:rsidRPr="0098069D">
              <w:rPr>
                <w:rFonts w:ascii="Calibri" w:hAnsi="Calibri"/>
                <w:b/>
                <w:bCs/>
                <w:color w:val="000000"/>
                <w:sz w:val="22"/>
                <w:szCs w:val="22"/>
              </w:rPr>
              <w:t>Strategic Plan / Action Plan Progress in HOME Program - PY2017</w:t>
            </w:r>
          </w:p>
        </w:tc>
      </w:tr>
      <w:tr w:rsidR="00B93F2D" w:rsidRPr="0098069D" w:rsidTr="0098069D">
        <w:trPr>
          <w:trHeight w:val="870"/>
        </w:trPr>
        <w:tc>
          <w:tcPr>
            <w:tcW w:w="1480" w:type="dxa"/>
            <w:tcBorders>
              <w:top w:val="nil"/>
              <w:left w:val="single" w:sz="4" w:space="0" w:color="auto"/>
              <w:bottom w:val="single" w:sz="4" w:space="0" w:color="auto"/>
              <w:right w:val="single" w:sz="4" w:space="0" w:color="auto"/>
            </w:tcBorders>
            <w:shd w:val="clear" w:color="000000" w:fill="BDD7EE"/>
            <w:vAlign w:val="bottom"/>
            <w:hideMark/>
          </w:tcPr>
          <w:p w:rsidR="00B93F2D" w:rsidRPr="0098069D" w:rsidRDefault="00B93F2D" w:rsidP="0098069D">
            <w:pPr>
              <w:widowControl/>
              <w:autoSpaceDE/>
              <w:autoSpaceDN/>
              <w:adjustRightInd/>
              <w:rPr>
                <w:rFonts w:ascii="Segoe UI" w:hAnsi="Segoe UI" w:cs="Segoe UI"/>
                <w:color w:val="000000"/>
                <w:sz w:val="16"/>
                <w:szCs w:val="16"/>
              </w:rPr>
            </w:pPr>
            <w:r w:rsidRPr="0098069D">
              <w:rPr>
                <w:rFonts w:ascii="Segoe UI" w:hAnsi="Segoe UI" w:cs="Segoe UI"/>
                <w:color w:val="000000"/>
                <w:sz w:val="16"/>
                <w:szCs w:val="16"/>
              </w:rPr>
              <w:t>Award Program Year</w:t>
            </w:r>
          </w:p>
        </w:tc>
        <w:tc>
          <w:tcPr>
            <w:tcW w:w="2500" w:type="dxa"/>
            <w:tcBorders>
              <w:top w:val="nil"/>
              <w:left w:val="nil"/>
              <w:bottom w:val="single" w:sz="4" w:space="0" w:color="auto"/>
              <w:right w:val="single" w:sz="4" w:space="0" w:color="auto"/>
            </w:tcBorders>
            <w:shd w:val="clear" w:color="000000" w:fill="BDD7EE"/>
            <w:noWrap/>
            <w:vAlign w:val="bottom"/>
            <w:hideMark/>
          </w:tcPr>
          <w:p w:rsidR="00B93F2D" w:rsidRPr="0098069D" w:rsidRDefault="00B93F2D" w:rsidP="0098069D">
            <w:pPr>
              <w:widowControl/>
              <w:autoSpaceDE/>
              <w:autoSpaceDN/>
              <w:adjustRightInd/>
              <w:rPr>
                <w:rFonts w:ascii="Segoe UI" w:hAnsi="Segoe UI" w:cs="Segoe UI"/>
                <w:color w:val="000000"/>
                <w:sz w:val="16"/>
                <w:szCs w:val="16"/>
              </w:rPr>
            </w:pPr>
            <w:r w:rsidRPr="0098069D">
              <w:rPr>
                <w:rFonts w:ascii="Segoe UI" w:hAnsi="Segoe UI" w:cs="Segoe UI"/>
                <w:color w:val="000000"/>
                <w:sz w:val="16"/>
                <w:szCs w:val="16"/>
              </w:rPr>
              <w:t>Project Name</w:t>
            </w:r>
          </w:p>
        </w:tc>
        <w:tc>
          <w:tcPr>
            <w:tcW w:w="1360" w:type="dxa"/>
            <w:tcBorders>
              <w:top w:val="nil"/>
              <w:left w:val="nil"/>
              <w:bottom w:val="single" w:sz="4" w:space="0" w:color="auto"/>
              <w:right w:val="single" w:sz="4" w:space="0" w:color="auto"/>
            </w:tcBorders>
            <w:shd w:val="clear" w:color="000000" w:fill="9BC2E6"/>
            <w:vAlign w:val="bottom"/>
            <w:hideMark/>
          </w:tcPr>
          <w:p w:rsidR="00B93F2D" w:rsidRPr="0098069D" w:rsidRDefault="00B93F2D" w:rsidP="0098069D">
            <w:pPr>
              <w:widowControl/>
              <w:autoSpaceDE/>
              <w:autoSpaceDN/>
              <w:adjustRightInd/>
              <w:rPr>
                <w:rFonts w:ascii="Segoe UI" w:hAnsi="Segoe UI" w:cs="Segoe UI"/>
                <w:b/>
                <w:bCs/>
                <w:color w:val="000000"/>
                <w:sz w:val="16"/>
                <w:szCs w:val="16"/>
              </w:rPr>
            </w:pPr>
            <w:r w:rsidRPr="0098069D">
              <w:rPr>
                <w:rFonts w:ascii="Segoe UI" w:hAnsi="Segoe UI" w:cs="Segoe UI"/>
                <w:b/>
                <w:bCs/>
                <w:color w:val="000000"/>
                <w:sz w:val="16"/>
                <w:szCs w:val="16"/>
              </w:rPr>
              <w:t>ACTION PLAN</w:t>
            </w:r>
            <w:r w:rsidRPr="0098069D">
              <w:rPr>
                <w:rFonts w:ascii="Segoe UI" w:hAnsi="Segoe UI" w:cs="Segoe UI"/>
                <w:b/>
                <w:bCs/>
                <w:color w:val="000000"/>
                <w:sz w:val="16"/>
                <w:szCs w:val="16"/>
              </w:rPr>
              <w:br/>
              <w:t>(Awarded in PY2017)</w:t>
            </w:r>
          </w:p>
        </w:tc>
        <w:tc>
          <w:tcPr>
            <w:tcW w:w="1183" w:type="dxa"/>
            <w:tcBorders>
              <w:top w:val="nil"/>
              <w:left w:val="nil"/>
              <w:bottom w:val="single" w:sz="4" w:space="0" w:color="auto"/>
              <w:right w:val="single" w:sz="4" w:space="0" w:color="auto"/>
            </w:tcBorders>
            <w:shd w:val="clear" w:color="000000" w:fill="9BC2E6"/>
            <w:vAlign w:val="bottom"/>
            <w:hideMark/>
          </w:tcPr>
          <w:p w:rsidR="00B93F2D" w:rsidRPr="0098069D" w:rsidRDefault="00B93F2D" w:rsidP="0098069D">
            <w:pPr>
              <w:widowControl/>
              <w:autoSpaceDE/>
              <w:autoSpaceDN/>
              <w:adjustRightInd/>
              <w:rPr>
                <w:rFonts w:ascii="Segoe UI" w:hAnsi="Segoe UI" w:cs="Segoe UI"/>
                <w:b/>
                <w:bCs/>
                <w:color w:val="000000"/>
                <w:sz w:val="16"/>
                <w:szCs w:val="16"/>
              </w:rPr>
            </w:pPr>
            <w:r w:rsidRPr="0098069D">
              <w:rPr>
                <w:rFonts w:ascii="Segoe UI" w:hAnsi="Segoe UI" w:cs="Segoe UI"/>
                <w:b/>
                <w:bCs/>
                <w:color w:val="000000"/>
                <w:sz w:val="16"/>
                <w:szCs w:val="16"/>
              </w:rPr>
              <w:t>STRATEGIC PLAN</w:t>
            </w:r>
            <w:r w:rsidRPr="0098069D">
              <w:rPr>
                <w:rFonts w:ascii="Segoe UI" w:hAnsi="Segoe UI" w:cs="Segoe UI"/>
                <w:b/>
                <w:bCs/>
                <w:color w:val="000000"/>
                <w:sz w:val="16"/>
                <w:szCs w:val="16"/>
              </w:rPr>
              <w:br/>
              <w:t>(Closed in PY2017)</w:t>
            </w:r>
          </w:p>
        </w:tc>
        <w:tc>
          <w:tcPr>
            <w:tcW w:w="1480" w:type="dxa"/>
            <w:tcBorders>
              <w:top w:val="nil"/>
              <w:left w:val="nil"/>
              <w:bottom w:val="single" w:sz="4" w:space="0" w:color="auto"/>
              <w:right w:val="single" w:sz="4" w:space="0" w:color="auto"/>
            </w:tcBorders>
            <w:shd w:val="clear" w:color="000000" w:fill="BDD7EE"/>
            <w:noWrap/>
            <w:vAlign w:val="bottom"/>
            <w:hideMark/>
          </w:tcPr>
          <w:p w:rsidR="00B93F2D" w:rsidRPr="0098069D" w:rsidRDefault="00B93F2D" w:rsidP="0098069D">
            <w:pPr>
              <w:widowControl/>
              <w:autoSpaceDE/>
              <w:autoSpaceDN/>
              <w:adjustRightInd/>
              <w:rPr>
                <w:rFonts w:ascii="Segoe UI" w:hAnsi="Segoe UI" w:cs="Segoe UI"/>
                <w:color w:val="000000"/>
                <w:sz w:val="16"/>
                <w:szCs w:val="16"/>
              </w:rPr>
            </w:pPr>
            <w:r w:rsidRPr="0098069D">
              <w:rPr>
                <w:rFonts w:ascii="Segoe UI" w:hAnsi="Segoe UI" w:cs="Segoe UI"/>
                <w:color w:val="000000"/>
                <w:sz w:val="16"/>
                <w:szCs w:val="16"/>
              </w:rPr>
              <w:t>Project County</w:t>
            </w:r>
          </w:p>
        </w:tc>
        <w:tc>
          <w:tcPr>
            <w:tcW w:w="700" w:type="dxa"/>
            <w:tcBorders>
              <w:top w:val="nil"/>
              <w:left w:val="nil"/>
              <w:bottom w:val="single" w:sz="4" w:space="0" w:color="auto"/>
              <w:right w:val="single" w:sz="4" w:space="0" w:color="auto"/>
            </w:tcBorders>
            <w:shd w:val="clear" w:color="000000" w:fill="BDD7EE"/>
            <w:noWrap/>
            <w:vAlign w:val="bottom"/>
            <w:hideMark/>
          </w:tcPr>
          <w:p w:rsidR="00B93F2D" w:rsidRPr="0098069D" w:rsidRDefault="00B93F2D" w:rsidP="0098069D">
            <w:pPr>
              <w:widowControl/>
              <w:autoSpaceDE/>
              <w:autoSpaceDN/>
              <w:adjustRightInd/>
              <w:rPr>
                <w:rFonts w:ascii="Segoe UI" w:hAnsi="Segoe UI" w:cs="Segoe UI"/>
                <w:color w:val="000000"/>
                <w:sz w:val="16"/>
                <w:szCs w:val="16"/>
              </w:rPr>
            </w:pPr>
            <w:r w:rsidRPr="0098069D">
              <w:rPr>
                <w:rFonts w:ascii="Segoe UI" w:hAnsi="Segoe UI" w:cs="Segoe UI"/>
                <w:color w:val="000000"/>
                <w:sz w:val="16"/>
                <w:szCs w:val="16"/>
              </w:rPr>
              <w:t>Units</w:t>
            </w:r>
          </w:p>
        </w:tc>
        <w:tc>
          <w:tcPr>
            <w:tcW w:w="1360" w:type="dxa"/>
            <w:tcBorders>
              <w:top w:val="nil"/>
              <w:left w:val="nil"/>
              <w:bottom w:val="single" w:sz="4" w:space="0" w:color="auto"/>
              <w:right w:val="single" w:sz="4" w:space="0" w:color="auto"/>
            </w:tcBorders>
            <w:shd w:val="clear" w:color="000000" w:fill="BDD7EE"/>
            <w:noWrap/>
            <w:vAlign w:val="bottom"/>
            <w:hideMark/>
          </w:tcPr>
          <w:p w:rsidR="00B93F2D" w:rsidRPr="0098069D" w:rsidRDefault="00B93F2D" w:rsidP="0098069D">
            <w:pPr>
              <w:widowControl/>
              <w:autoSpaceDE/>
              <w:autoSpaceDN/>
              <w:adjustRightInd/>
              <w:rPr>
                <w:rFonts w:ascii="Segoe UI" w:hAnsi="Segoe UI" w:cs="Segoe UI"/>
                <w:color w:val="000000"/>
                <w:sz w:val="16"/>
                <w:szCs w:val="16"/>
              </w:rPr>
            </w:pPr>
            <w:r w:rsidRPr="0098069D">
              <w:rPr>
                <w:rFonts w:ascii="Segoe UI" w:hAnsi="Segoe UI" w:cs="Segoe UI"/>
                <w:color w:val="000000"/>
                <w:sz w:val="16"/>
                <w:szCs w:val="16"/>
              </w:rPr>
              <w:t>Type</w:t>
            </w:r>
          </w:p>
        </w:tc>
      </w:tr>
      <w:tr w:rsidR="00B93F2D" w:rsidRPr="0098069D" w:rsidTr="0098069D">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B93F2D" w:rsidRPr="0098069D" w:rsidRDefault="00B93F2D" w:rsidP="0098069D">
            <w:pPr>
              <w:widowControl/>
              <w:autoSpaceDE/>
              <w:autoSpaceDN/>
              <w:adjustRightInd/>
              <w:rPr>
                <w:rFonts w:ascii="Segoe UI" w:hAnsi="Segoe UI" w:cs="Segoe UI"/>
                <w:color w:val="000000"/>
                <w:sz w:val="16"/>
                <w:szCs w:val="16"/>
              </w:rPr>
            </w:pPr>
            <w:r w:rsidRPr="0098069D">
              <w:rPr>
                <w:rFonts w:ascii="Segoe UI" w:hAnsi="Segoe UI" w:cs="Segoe UI"/>
                <w:color w:val="000000"/>
                <w:sz w:val="16"/>
                <w:szCs w:val="16"/>
              </w:rPr>
              <w:t>PY2017</w:t>
            </w:r>
          </w:p>
        </w:tc>
        <w:tc>
          <w:tcPr>
            <w:tcW w:w="2500" w:type="dxa"/>
            <w:tcBorders>
              <w:top w:val="nil"/>
              <w:left w:val="nil"/>
              <w:bottom w:val="single" w:sz="4" w:space="0" w:color="auto"/>
              <w:right w:val="single" w:sz="4" w:space="0" w:color="auto"/>
            </w:tcBorders>
            <w:shd w:val="clear" w:color="auto" w:fill="auto"/>
            <w:noWrap/>
            <w:vAlign w:val="bottom"/>
            <w:hideMark/>
          </w:tcPr>
          <w:p w:rsidR="00B93F2D" w:rsidRPr="0098069D" w:rsidRDefault="00B93F2D" w:rsidP="0098069D">
            <w:pPr>
              <w:widowControl/>
              <w:tabs>
                <w:tab w:val="left" w:pos="-720"/>
              </w:tabs>
              <w:suppressAutoHyphens/>
              <w:autoSpaceDE/>
              <w:autoSpaceDN/>
              <w:adjustRightInd/>
              <w:rPr>
                <w:rFonts w:ascii="Segoe UI" w:hAnsi="Segoe UI" w:cs="Segoe UI"/>
                <w:spacing w:val="-3"/>
                <w:sz w:val="16"/>
                <w:szCs w:val="16"/>
              </w:rPr>
            </w:pPr>
            <w:r w:rsidRPr="0098069D">
              <w:rPr>
                <w:rFonts w:ascii="Segoe UI" w:hAnsi="Segoe UI" w:cs="Segoe UI"/>
                <w:spacing w:val="-3"/>
                <w:sz w:val="16"/>
                <w:szCs w:val="16"/>
              </w:rPr>
              <w:t>Lodges on Lincoln</w:t>
            </w:r>
          </w:p>
        </w:tc>
        <w:tc>
          <w:tcPr>
            <w:tcW w:w="1360" w:type="dxa"/>
            <w:tcBorders>
              <w:top w:val="nil"/>
              <w:left w:val="nil"/>
              <w:bottom w:val="single" w:sz="4" w:space="0" w:color="auto"/>
              <w:right w:val="single" w:sz="4" w:space="0" w:color="auto"/>
            </w:tcBorders>
            <w:shd w:val="clear" w:color="auto" w:fill="auto"/>
            <w:noWrap/>
            <w:vAlign w:val="bottom"/>
            <w:hideMark/>
          </w:tcPr>
          <w:p w:rsidR="00B93F2D" w:rsidRPr="0098069D" w:rsidRDefault="00B93F2D" w:rsidP="0098069D">
            <w:pPr>
              <w:widowControl/>
              <w:tabs>
                <w:tab w:val="left" w:pos="-720"/>
              </w:tabs>
              <w:suppressAutoHyphens/>
              <w:autoSpaceDE/>
              <w:autoSpaceDN/>
              <w:adjustRightInd/>
              <w:jc w:val="right"/>
              <w:rPr>
                <w:rFonts w:ascii="Segoe UI" w:hAnsi="Segoe UI" w:cs="Segoe UI"/>
                <w:spacing w:val="-3"/>
                <w:sz w:val="16"/>
                <w:szCs w:val="16"/>
              </w:rPr>
            </w:pPr>
            <w:r w:rsidRPr="0098069D">
              <w:rPr>
                <w:rFonts w:ascii="Segoe UI" w:hAnsi="Segoe UI" w:cs="Segoe UI"/>
                <w:spacing w:val="-3"/>
                <w:sz w:val="16"/>
                <w:szCs w:val="16"/>
              </w:rPr>
              <w:t>$1,600,000</w:t>
            </w:r>
          </w:p>
        </w:tc>
        <w:tc>
          <w:tcPr>
            <w:tcW w:w="1183" w:type="dxa"/>
            <w:tcBorders>
              <w:top w:val="nil"/>
              <w:left w:val="nil"/>
              <w:bottom w:val="single" w:sz="4" w:space="0" w:color="auto"/>
              <w:right w:val="single" w:sz="4" w:space="0" w:color="auto"/>
            </w:tcBorders>
            <w:shd w:val="clear" w:color="auto" w:fill="auto"/>
            <w:noWrap/>
            <w:vAlign w:val="bottom"/>
            <w:hideMark/>
          </w:tcPr>
          <w:p w:rsidR="00B93F2D" w:rsidRPr="0098069D" w:rsidRDefault="00B93F2D" w:rsidP="0098069D">
            <w:pPr>
              <w:widowControl/>
              <w:autoSpaceDE/>
              <w:autoSpaceDN/>
              <w:adjustRightInd/>
              <w:jc w:val="right"/>
              <w:rPr>
                <w:rFonts w:ascii="Segoe UI" w:hAnsi="Segoe UI" w:cs="Segoe UI"/>
                <w:color w:val="000000"/>
                <w:sz w:val="16"/>
                <w:szCs w:val="16"/>
              </w:rPr>
            </w:pPr>
            <w:r w:rsidRPr="0098069D">
              <w:rPr>
                <w:rFonts w:ascii="Segoe UI" w:hAnsi="Segoe UI" w:cs="Segoe UI"/>
                <w:color w:val="000000"/>
                <w:sz w:val="16"/>
                <w:szCs w:val="16"/>
              </w:rPr>
              <w:t>$0.00</w:t>
            </w:r>
          </w:p>
        </w:tc>
        <w:tc>
          <w:tcPr>
            <w:tcW w:w="1480" w:type="dxa"/>
            <w:tcBorders>
              <w:top w:val="nil"/>
              <w:left w:val="nil"/>
              <w:bottom w:val="single" w:sz="4" w:space="0" w:color="auto"/>
              <w:right w:val="single" w:sz="4" w:space="0" w:color="auto"/>
            </w:tcBorders>
            <w:shd w:val="clear" w:color="auto" w:fill="auto"/>
            <w:noWrap/>
            <w:vAlign w:val="bottom"/>
            <w:hideMark/>
          </w:tcPr>
          <w:p w:rsidR="00B93F2D" w:rsidRPr="0098069D" w:rsidRDefault="00B93F2D" w:rsidP="0098069D">
            <w:pPr>
              <w:rPr>
                <w:rFonts w:ascii="Segoe UI" w:hAnsi="Segoe UI" w:cs="Segoe UI"/>
                <w:sz w:val="16"/>
                <w:szCs w:val="16"/>
              </w:rPr>
            </w:pPr>
            <w:r w:rsidRPr="0098069D">
              <w:rPr>
                <w:rFonts w:ascii="Segoe UI" w:hAnsi="Segoe UI" w:cs="Segoe UI"/>
                <w:sz w:val="16"/>
                <w:szCs w:val="16"/>
              </w:rPr>
              <w:t>Dallas</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3F2D" w:rsidRPr="0098069D" w:rsidRDefault="00B93F2D" w:rsidP="0098069D">
            <w:pPr>
              <w:jc w:val="right"/>
              <w:rPr>
                <w:rFonts w:ascii="Segoe UI" w:hAnsi="Segoe UI" w:cs="Segoe UI"/>
                <w:sz w:val="16"/>
                <w:szCs w:val="16"/>
              </w:rPr>
            </w:pPr>
            <w:r w:rsidRPr="0098069D">
              <w:rPr>
                <w:rFonts w:ascii="Segoe UI" w:hAnsi="Segoe UI" w:cs="Segoe UI"/>
                <w:sz w:val="16"/>
                <w:szCs w:val="16"/>
              </w:rPr>
              <w:t>56</w:t>
            </w:r>
          </w:p>
        </w:tc>
        <w:tc>
          <w:tcPr>
            <w:tcW w:w="1360" w:type="dxa"/>
            <w:tcBorders>
              <w:top w:val="nil"/>
              <w:left w:val="nil"/>
              <w:bottom w:val="single" w:sz="4" w:space="0" w:color="auto"/>
              <w:right w:val="single" w:sz="4" w:space="0" w:color="auto"/>
            </w:tcBorders>
            <w:shd w:val="clear" w:color="auto" w:fill="auto"/>
            <w:noWrap/>
            <w:vAlign w:val="bottom"/>
            <w:hideMark/>
          </w:tcPr>
          <w:p w:rsidR="00B93F2D" w:rsidRPr="0098069D" w:rsidRDefault="00B93F2D" w:rsidP="0098069D">
            <w:pPr>
              <w:widowControl/>
              <w:tabs>
                <w:tab w:val="left" w:pos="-720"/>
              </w:tabs>
              <w:suppressAutoHyphens/>
              <w:autoSpaceDE/>
              <w:autoSpaceDN/>
              <w:adjustRightInd/>
              <w:rPr>
                <w:rFonts w:ascii="Segoe UI" w:hAnsi="Segoe UI" w:cs="Segoe UI"/>
                <w:spacing w:val="-3"/>
                <w:sz w:val="16"/>
                <w:szCs w:val="16"/>
              </w:rPr>
            </w:pPr>
            <w:r w:rsidRPr="0098069D">
              <w:rPr>
                <w:rFonts w:ascii="Segoe UI" w:hAnsi="Segoe UI" w:cs="Segoe UI"/>
                <w:spacing w:val="-3"/>
                <w:sz w:val="16"/>
                <w:szCs w:val="16"/>
              </w:rPr>
              <w:t>Family</w:t>
            </w:r>
          </w:p>
        </w:tc>
      </w:tr>
      <w:tr w:rsidR="00B93F2D" w:rsidRPr="0098069D" w:rsidTr="0098069D">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B93F2D" w:rsidRPr="0098069D" w:rsidRDefault="00B93F2D" w:rsidP="0098069D">
            <w:pPr>
              <w:widowControl/>
              <w:autoSpaceDE/>
              <w:autoSpaceDN/>
              <w:adjustRightInd/>
              <w:rPr>
                <w:rFonts w:ascii="Segoe UI" w:hAnsi="Segoe UI" w:cs="Segoe UI"/>
                <w:color w:val="000000"/>
                <w:sz w:val="16"/>
                <w:szCs w:val="16"/>
              </w:rPr>
            </w:pPr>
            <w:r w:rsidRPr="0098069D">
              <w:rPr>
                <w:rFonts w:ascii="Segoe UI" w:hAnsi="Segoe UI" w:cs="Segoe UI"/>
                <w:color w:val="000000"/>
                <w:sz w:val="16"/>
                <w:szCs w:val="16"/>
              </w:rPr>
              <w:t>PY2017</w:t>
            </w:r>
          </w:p>
        </w:tc>
        <w:tc>
          <w:tcPr>
            <w:tcW w:w="2500" w:type="dxa"/>
            <w:tcBorders>
              <w:top w:val="nil"/>
              <w:left w:val="nil"/>
              <w:bottom w:val="single" w:sz="4" w:space="0" w:color="auto"/>
              <w:right w:val="single" w:sz="4" w:space="0" w:color="auto"/>
            </w:tcBorders>
            <w:shd w:val="clear" w:color="auto" w:fill="auto"/>
            <w:noWrap/>
            <w:vAlign w:val="bottom"/>
            <w:hideMark/>
          </w:tcPr>
          <w:p w:rsidR="00B93F2D" w:rsidRPr="0098069D" w:rsidRDefault="00B93F2D" w:rsidP="0098069D">
            <w:pPr>
              <w:widowControl/>
              <w:tabs>
                <w:tab w:val="left" w:pos="-720"/>
              </w:tabs>
              <w:suppressAutoHyphens/>
              <w:autoSpaceDE/>
              <w:autoSpaceDN/>
              <w:adjustRightInd/>
              <w:rPr>
                <w:rFonts w:ascii="Segoe UI" w:hAnsi="Segoe UI" w:cs="Segoe UI"/>
                <w:spacing w:val="-3"/>
                <w:sz w:val="16"/>
                <w:szCs w:val="16"/>
              </w:rPr>
            </w:pPr>
            <w:r w:rsidRPr="0098069D">
              <w:rPr>
                <w:rFonts w:ascii="Segoe UI" w:hAnsi="Segoe UI" w:cs="Segoe UI"/>
                <w:spacing w:val="-3"/>
                <w:sz w:val="16"/>
                <w:szCs w:val="16"/>
              </w:rPr>
              <w:t>Peyton Ridge Village</w:t>
            </w:r>
          </w:p>
        </w:tc>
        <w:tc>
          <w:tcPr>
            <w:tcW w:w="1360" w:type="dxa"/>
            <w:tcBorders>
              <w:top w:val="nil"/>
              <w:left w:val="nil"/>
              <w:bottom w:val="single" w:sz="4" w:space="0" w:color="auto"/>
              <w:right w:val="single" w:sz="4" w:space="0" w:color="auto"/>
            </w:tcBorders>
            <w:shd w:val="clear" w:color="auto" w:fill="auto"/>
            <w:noWrap/>
            <w:vAlign w:val="bottom"/>
            <w:hideMark/>
          </w:tcPr>
          <w:p w:rsidR="00B93F2D" w:rsidRPr="0098069D" w:rsidRDefault="00B93F2D" w:rsidP="0098069D">
            <w:pPr>
              <w:widowControl/>
              <w:tabs>
                <w:tab w:val="left" w:pos="-720"/>
              </w:tabs>
              <w:suppressAutoHyphens/>
              <w:autoSpaceDE/>
              <w:autoSpaceDN/>
              <w:adjustRightInd/>
              <w:jc w:val="right"/>
              <w:rPr>
                <w:rFonts w:ascii="Segoe UI" w:hAnsi="Segoe UI" w:cs="Segoe UI"/>
                <w:spacing w:val="-3"/>
                <w:sz w:val="16"/>
                <w:szCs w:val="16"/>
              </w:rPr>
            </w:pPr>
            <w:r w:rsidRPr="0098069D">
              <w:rPr>
                <w:rFonts w:ascii="Segoe UI" w:hAnsi="Segoe UI" w:cs="Segoe UI"/>
                <w:spacing w:val="-3"/>
                <w:sz w:val="16"/>
                <w:szCs w:val="16"/>
              </w:rPr>
              <w:t>$1,600,000</w:t>
            </w:r>
          </w:p>
        </w:tc>
        <w:tc>
          <w:tcPr>
            <w:tcW w:w="1183" w:type="dxa"/>
            <w:tcBorders>
              <w:top w:val="nil"/>
              <w:left w:val="nil"/>
              <w:bottom w:val="single" w:sz="4" w:space="0" w:color="auto"/>
              <w:right w:val="single" w:sz="4" w:space="0" w:color="auto"/>
            </w:tcBorders>
            <w:shd w:val="clear" w:color="auto" w:fill="auto"/>
            <w:noWrap/>
            <w:vAlign w:val="bottom"/>
            <w:hideMark/>
          </w:tcPr>
          <w:p w:rsidR="00B93F2D" w:rsidRPr="0098069D" w:rsidRDefault="00B93F2D" w:rsidP="0098069D">
            <w:pPr>
              <w:widowControl/>
              <w:autoSpaceDE/>
              <w:autoSpaceDN/>
              <w:adjustRightInd/>
              <w:jc w:val="right"/>
              <w:rPr>
                <w:rFonts w:ascii="Segoe UI" w:hAnsi="Segoe UI" w:cs="Segoe UI"/>
                <w:color w:val="000000"/>
                <w:sz w:val="16"/>
                <w:szCs w:val="16"/>
              </w:rPr>
            </w:pPr>
            <w:r w:rsidRPr="0098069D">
              <w:rPr>
                <w:rFonts w:ascii="Segoe UI" w:hAnsi="Segoe UI" w:cs="Segoe UI"/>
                <w:color w:val="000000"/>
                <w:sz w:val="16"/>
                <w:szCs w:val="16"/>
              </w:rPr>
              <w:t>$0.00</w:t>
            </w:r>
          </w:p>
        </w:tc>
        <w:tc>
          <w:tcPr>
            <w:tcW w:w="1480" w:type="dxa"/>
            <w:tcBorders>
              <w:top w:val="nil"/>
              <w:left w:val="nil"/>
              <w:bottom w:val="single" w:sz="4" w:space="0" w:color="auto"/>
              <w:right w:val="single" w:sz="4" w:space="0" w:color="auto"/>
            </w:tcBorders>
            <w:shd w:val="clear" w:color="auto" w:fill="auto"/>
            <w:noWrap/>
            <w:vAlign w:val="bottom"/>
            <w:hideMark/>
          </w:tcPr>
          <w:p w:rsidR="00B93F2D" w:rsidRPr="0098069D" w:rsidRDefault="00B93F2D" w:rsidP="0098069D">
            <w:pPr>
              <w:rPr>
                <w:rFonts w:ascii="Segoe UI" w:hAnsi="Segoe UI" w:cs="Segoe UI"/>
                <w:sz w:val="16"/>
                <w:szCs w:val="16"/>
              </w:rPr>
            </w:pPr>
            <w:r w:rsidRPr="0098069D">
              <w:rPr>
                <w:rFonts w:ascii="Segoe UI" w:hAnsi="Segoe UI" w:cs="Segoe UI"/>
                <w:sz w:val="16"/>
                <w:szCs w:val="16"/>
              </w:rPr>
              <w:t>Limestone</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93F2D" w:rsidRPr="0098069D" w:rsidRDefault="00B93F2D" w:rsidP="0098069D">
            <w:pPr>
              <w:jc w:val="right"/>
              <w:rPr>
                <w:rFonts w:ascii="Segoe UI" w:hAnsi="Segoe UI" w:cs="Segoe UI"/>
                <w:sz w:val="16"/>
                <w:szCs w:val="16"/>
              </w:rPr>
            </w:pPr>
            <w:r w:rsidRPr="0098069D">
              <w:rPr>
                <w:rFonts w:ascii="Segoe UI" w:hAnsi="Segoe UI" w:cs="Segoe UI"/>
                <w:sz w:val="16"/>
                <w:szCs w:val="16"/>
              </w:rPr>
              <w:t>56</w:t>
            </w:r>
          </w:p>
        </w:tc>
        <w:tc>
          <w:tcPr>
            <w:tcW w:w="1360" w:type="dxa"/>
            <w:tcBorders>
              <w:top w:val="nil"/>
              <w:left w:val="nil"/>
              <w:bottom w:val="single" w:sz="4" w:space="0" w:color="auto"/>
              <w:right w:val="single" w:sz="4" w:space="0" w:color="auto"/>
            </w:tcBorders>
            <w:shd w:val="clear" w:color="auto" w:fill="auto"/>
            <w:noWrap/>
            <w:vAlign w:val="bottom"/>
            <w:hideMark/>
          </w:tcPr>
          <w:p w:rsidR="00B93F2D" w:rsidRPr="0098069D" w:rsidRDefault="00B93F2D" w:rsidP="0098069D">
            <w:pPr>
              <w:widowControl/>
              <w:tabs>
                <w:tab w:val="left" w:pos="-720"/>
              </w:tabs>
              <w:suppressAutoHyphens/>
              <w:autoSpaceDE/>
              <w:autoSpaceDN/>
              <w:adjustRightInd/>
              <w:rPr>
                <w:rFonts w:ascii="Segoe UI" w:hAnsi="Segoe UI" w:cs="Segoe UI"/>
                <w:spacing w:val="-3"/>
                <w:sz w:val="16"/>
                <w:szCs w:val="16"/>
              </w:rPr>
            </w:pPr>
            <w:r w:rsidRPr="0098069D">
              <w:rPr>
                <w:rFonts w:ascii="Segoe UI" w:hAnsi="Segoe UI" w:cs="Segoe UI"/>
                <w:spacing w:val="-3"/>
                <w:sz w:val="16"/>
                <w:szCs w:val="16"/>
              </w:rPr>
              <w:t>Elderly</w:t>
            </w:r>
          </w:p>
        </w:tc>
      </w:tr>
      <w:tr w:rsidR="00B93F2D" w:rsidRPr="0098069D" w:rsidTr="0098069D">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tcPr>
          <w:p w:rsidR="00B93F2D" w:rsidRPr="0098069D" w:rsidRDefault="00B93F2D" w:rsidP="0098069D">
            <w:pPr>
              <w:widowControl/>
              <w:autoSpaceDE/>
              <w:autoSpaceDN/>
              <w:adjustRightInd/>
              <w:rPr>
                <w:rFonts w:ascii="Segoe UI" w:hAnsi="Segoe UI" w:cs="Segoe UI"/>
                <w:color w:val="000000"/>
                <w:sz w:val="16"/>
                <w:szCs w:val="16"/>
              </w:rPr>
            </w:pPr>
            <w:r w:rsidRPr="0098069D">
              <w:rPr>
                <w:rFonts w:ascii="Segoe UI" w:hAnsi="Segoe UI" w:cs="Segoe UI"/>
                <w:color w:val="000000"/>
                <w:sz w:val="16"/>
                <w:szCs w:val="16"/>
              </w:rPr>
              <w:t>PY2017</w:t>
            </w:r>
          </w:p>
        </w:tc>
        <w:tc>
          <w:tcPr>
            <w:tcW w:w="2500" w:type="dxa"/>
            <w:tcBorders>
              <w:top w:val="nil"/>
              <w:left w:val="nil"/>
              <w:bottom w:val="single" w:sz="4" w:space="0" w:color="auto"/>
              <w:right w:val="single" w:sz="4" w:space="0" w:color="auto"/>
            </w:tcBorders>
            <w:shd w:val="clear" w:color="auto" w:fill="auto"/>
            <w:noWrap/>
            <w:vAlign w:val="bottom"/>
          </w:tcPr>
          <w:p w:rsidR="00B93F2D" w:rsidRPr="0098069D" w:rsidRDefault="00B93F2D" w:rsidP="0098069D">
            <w:pPr>
              <w:widowControl/>
              <w:tabs>
                <w:tab w:val="left" w:pos="-720"/>
              </w:tabs>
              <w:suppressAutoHyphens/>
              <w:autoSpaceDE/>
              <w:autoSpaceDN/>
              <w:adjustRightInd/>
              <w:rPr>
                <w:rFonts w:ascii="Segoe UI" w:hAnsi="Segoe UI" w:cs="Segoe UI"/>
                <w:spacing w:val="-3"/>
                <w:sz w:val="16"/>
                <w:szCs w:val="16"/>
              </w:rPr>
            </w:pPr>
            <w:r w:rsidRPr="0098069D">
              <w:rPr>
                <w:rFonts w:ascii="Segoe UI" w:hAnsi="Segoe UI" w:cs="Segoe UI"/>
                <w:spacing w:val="-3"/>
                <w:sz w:val="16"/>
                <w:szCs w:val="16"/>
              </w:rPr>
              <w:t>Orchard View Apartments</w:t>
            </w:r>
          </w:p>
        </w:tc>
        <w:tc>
          <w:tcPr>
            <w:tcW w:w="1360" w:type="dxa"/>
            <w:tcBorders>
              <w:top w:val="nil"/>
              <w:left w:val="nil"/>
              <w:bottom w:val="single" w:sz="4" w:space="0" w:color="auto"/>
              <w:right w:val="single" w:sz="4" w:space="0" w:color="auto"/>
            </w:tcBorders>
            <w:shd w:val="clear" w:color="auto" w:fill="auto"/>
            <w:noWrap/>
            <w:vAlign w:val="bottom"/>
          </w:tcPr>
          <w:p w:rsidR="00B93F2D" w:rsidRPr="0098069D" w:rsidRDefault="00B93F2D" w:rsidP="0098069D">
            <w:pPr>
              <w:widowControl/>
              <w:tabs>
                <w:tab w:val="left" w:pos="-720"/>
              </w:tabs>
              <w:suppressAutoHyphens/>
              <w:autoSpaceDE/>
              <w:autoSpaceDN/>
              <w:adjustRightInd/>
              <w:jc w:val="right"/>
              <w:rPr>
                <w:rFonts w:ascii="Segoe UI" w:hAnsi="Segoe UI" w:cs="Segoe UI"/>
                <w:spacing w:val="-3"/>
                <w:sz w:val="16"/>
                <w:szCs w:val="16"/>
              </w:rPr>
            </w:pPr>
            <w:r w:rsidRPr="0098069D">
              <w:rPr>
                <w:rFonts w:ascii="Segoe UI" w:hAnsi="Segoe UI" w:cs="Segoe UI"/>
                <w:spacing w:val="-3"/>
                <w:sz w:val="16"/>
                <w:szCs w:val="16"/>
              </w:rPr>
              <w:t>$1,600,000</w:t>
            </w:r>
          </w:p>
        </w:tc>
        <w:tc>
          <w:tcPr>
            <w:tcW w:w="1183" w:type="dxa"/>
            <w:tcBorders>
              <w:top w:val="nil"/>
              <w:left w:val="nil"/>
              <w:bottom w:val="single" w:sz="4" w:space="0" w:color="auto"/>
              <w:right w:val="single" w:sz="4" w:space="0" w:color="auto"/>
            </w:tcBorders>
            <w:shd w:val="clear" w:color="auto" w:fill="auto"/>
            <w:noWrap/>
            <w:vAlign w:val="bottom"/>
          </w:tcPr>
          <w:p w:rsidR="00B93F2D" w:rsidRPr="0098069D" w:rsidRDefault="00B93F2D" w:rsidP="0098069D">
            <w:pPr>
              <w:jc w:val="right"/>
            </w:pPr>
            <w:r w:rsidRPr="0098069D">
              <w:rPr>
                <w:rFonts w:ascii="Segoe UI" w:hAnsi="Segoe UI" w:cs="Segoe UI"/>
                <w:color w:val="000000"/>
                <w:sz w:val="16"/>
                <w:szCs w:val="16"/>
              </w:rPr>
              <w:t>$0.00</w:t>
            </w:r>
          </w:p>
        </w:tc>
        <w:tc>
          <w:tcPr>
            <w:tcW w:w="1480" w:type="dxa"/>
            <w:tcBorders>
              <w:top w:val="nil"/>
              <w:left w:val="nil"/>
              <w:bottom w:val="single" w:sz="4" w:space="0" w:color="auto"/>
              <w:right w:val="single" w:sz="4" w:space="0" w:color="auto"/>
            </w:tcBorders>
            <w:shd w:val="clear" w:color="auto" w:fill="auto"/>
            <w:noWrap/>
            <w:vAlign w:val="bottom"/>
          </w:tcPr>
          <w:p w:rsidR="00B93F2D" w:rsidRPr="0098069D" w:rsidRDefault="00B93F2D" w:rsidP="0098069D">
            <w:pPr>
              <w:rPr>
                <w:rFonts w:ascii="Segoe UI" w:hAnsi="Segoe UI" w:cs="Segoe UI"/>
                <w:sz w:val="16"/>
                <w:szCs w:val="16"/>
              </w:rPr>
            </w:pPr>
            <w:r w:rsidRPr="0098069D">
              <w:rPr>
                <w:rFonts w:ascii="Segoe UI" w:hAnsi="Segoe UI" w:cs="Segoe UI"/>
                <w:sz w:val="16"/>
                <w:szCs w:val="16"/>
              </w:rPr>
              <w:t>Jackson</w:t>
            </w:r>
          </w:p>
        </w:tc>
        <w:tc>
          <w:tcPr>
            <w:tcW w:w="700" w:type="dxa"/>
            <w:tcBorders>
              <w:top w:val="nil"/>
              <w:left w:val="single" w:sz="4" w:space="0" w:color="auto"/>
              <w:bottom w:val="single" w:sz="4" w:space="0" w:color="auto"/>
              <w:right w:val="single" w:sz="4" w:space="0" w:color="auto"/>
            </w:tcBorders>
            <w:shd w:val="clear" w:color="auto" w:fill="auto"/>
            <w:noWrap/>
            <w:vAlign w:val="bottom"/>
          </w:tcPr>
          <w:p w:rsidR="00B93F2D" w:rsidRPr="0098069D" w:rsidRDefault="00B93F2D" w:rsidP="0098069D">
            <w:pPr>
              <w:jc w:val="right"/>
              <w:rPr>
                <w:rFonts w:ascii="Segoe UI" w:hAnsi="Segoe UI" w:cs="Segoe UI"/>
                <w:sz w:val="16"/>
                <w:szCs w:val="16"/>
              </w:rPr>
            </w:pPr>
            <w:r w:rsidRPr="0098069D">
              <w:rPr>
                <w:rFonts w:ascii="Segoe UI" w:hAnsi="Segoe UI" w:cs="Segoe UI"/>
                <w:sz w:val="16"/>
                <w:szCs w:val="16"/>
              </w:rPr>
              <w:t>56</w:t>
            </w:r>
          </w:p>
        </w:tc>
        <w:tc>
          <w:tcPr>
            <w:tcW w:w="1360" w:type="dxa"/>
            <w:tcBorders>
              <w:top w:val="nil"/>
              <w:left w:val="nil"/>
              <w:bottom w:val="single" w:sz="4" w:space="0" w:color="auto"/>
              <w:right w:val="single" w:sz="4" w:space="0" w:color="auto"/>
            </w:tcBorders>
            <w:shd w:val="clear" w:color="auto" w:fill="auto"/>
            <w:noWrap/>
            <w:vAlign w:val="bottom"/>
          </w:tcPr>
          <w:p w:rsidR="00B93F2D" w:rsidRPr="0098069D" w:rsidRDefault="00B93F2D" w:rsidP="0098069D">
            <w:pPr>
              <w:widowControl/>
              <w:tabs>
                <w:tab w:val="left" w:pos="-720"/>
              </w:tabs>
              <w:suppressAutoHyphens/>
              <w:autoSpaceDE/>
              <w:autoSpaceDN/>
              <w:adjustRightInd/>
              <w:rPr>
                <w:rFonts w:ascii="Segoe UI" w:hAnsi="Segoe UI" w:cs="Segoe UI"/>
                <w:spacing w:val="-3"/>
                <w:sz w:val="16"/>
                <w:szCs w:val="16"/>
              </w:rPr>
            </w:pPr>
            <w:r w:rsidRPr="0098069D">
              <w:rPr>
                <w:rFonts w:ascii="Segoe UI" w:hAnsi="Segoe UI" w:cs="Segoe UI"/>
                <w:spacing w:val="-3"/>
                <w:sz w:val="16"/>
                <w:szCs w:val="16"/>
              </w:rPr>
              <w:t>Elderly</w:t>
            </w:r>
          </w:p>
        </w:tc>
      </w:tr>
      <w:tr w:rsidR="00B93F2D" w:rsidRPr="0098069D" w:rsidTr="0098069D">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tcPr>
          <w:p w:rsidR="00B93F2D" w:rsidRPr="0098069D" w:rsidRDefault="00B93F2D" w:rsidP="0098069D">
            <w:pPr>
              <w:widowControl/>
              <w:autoSpaceDE/>
              <w:autoSpaceDN/>
              <w:adjustRightInd/>
              <w:rPr>
                <w:rFonts w:ascii="Segoe UI" w:hAnsi="Segoe UI" w:cs="Segoe UI"/>
                <w:color w:val="000000"/>
                <w:sz w:val="16"/>
                <w:szCs w:val="16"/>
              </w:rPr>
            </w:pPr>
            <w:r w:rsidRPr="0098069D">
              <w:rPr>
                <w:rFonts w:ascii="Segoe UI" w:hAnsi="Segoe UI" w:cs="Segoe UI"/>
                <w:color w:val="000000"/>
                <w:sz w:val="16"/>
                <w:szCs w:val="16"/>
              </w:rPr>
              <w:t>PY2017</w:t>
            </w:r>
          </w:p>
        </w:tc>
        <w:tc>
          <w:tcPr>
            <w:tcW w:w="2500" w:type="dxa"/>
            <w:tcBorders>
              <w:top w:val="nil"/>
              <w:left w:val="nil"/>
              <w:bottom w:val="single" w:sz="4" w:space="0" w:color="auto"/>
              <w:right w:val="single" w:sz="4" w:space="0" w:color="auto"/>
            </w:tcBorders>
            <w:shd w:val="clear" w:color="auto" w:fill="auto"/>
            <w:noWrap/>
            <w:vAlign w:val="bottom"/>
          </w:tcPr>
          <w:p w:rsidR="00B93F2D" w:rsidRPr="0098069D" w:rsidRDefault="00B93F2D" w:rsidP="0098069D">
            <w:pPr>
              <w:widowControl/>
              <w:tabs>
                <w:tab w:val="left" w:pos="-720"/>
              </w:tabs>
              <w:suppressAutoHyphens/>
              <w:autoSpaceDE/>
              <w:autoSpaceDN/>
              <w:adjustRightInd/>
              <w:rPr>
                <w:rFonts w:ascii="Segoe UI" w:hAnsi="Segoe UI" w:cs="Segoe UI"/>
                <w:spacing w:val="-3"/>
                <w:sz w:val="16"/>
                <w:szCs w:val="16"/>
              </w:rPr>
            </w:pPr>
            <w:r w:rsidRPr="0098069D">
              <w:rPr>
                <w:rFonts w:ascii="Segoe UI" w:hAnsi="Segoe UI" w:cs="Segoe UI"/>
                <w:spacing w:val="-3"/>
                <w:sz w:val="16"/>
                <w:szCs w:val="16"/>
              </w:rPr>
              <w:t>Trinity Lake</w:t>
            </w:r>
          </w:p>
        </w:tc>
        <w:tc>
          <w:tcPr>
            <w:tcW w:w="1360" w:type="dxa"/>
            <w:tcBorders>
              <w:top w:val="nil"/>
              <w:left w:val="nil"/>
              <w:bottom w:val="single" w:sz="4" w:space="0" w:color="auto"/>
              <w:right w:val="single" w:sz="4" w:space="0" w:color="auto"/>
            </w:tcBorders>
            <w:shd w:val="clear" w:color="auto" w:fill="auto"/>
            <w:noWrap/>
            <w:vAlign w:val="bottom"/>
          </w:tcPr>
          <w:p w:rsidR="00B93F2D" w:rsidRPr="0098069D" w:rsidRDefault="00B93F2D" w:rsidP="0098069D">
            <w:pPr>
              <w:widowControl/>
              <w:tabs>
                <w:tab w:val="left" w:pos="-720"/>
              </w:tabs>
              <w:suppressAutoHyphens/>
              <w:autoSpaceDE/>
              <w:autoSpaceDN/>
              <w:adjustRightInd/>
              <w:jc w:val="right"/>
              <w:rPr>
                <w:rFonts w:ascii="Segoe UI" w:hAnsi="Segoe UI" w:cs="Segoe UI"/>
                <w:spacing w:val="-3"/>
                <w:sz w:val="16"/>
                <w:szCs w:val="16"/>
              </w:rPr>
            </w:pPr>
            <w:r w:rsidRPr="0098069D">
              <w:rPr>
                <w:rFonts w:ascii="Segoe UI" w:hAnsi="Segoe UI" w:cs="Segoe UI"/>
                <w:spacing w:val="-3"/>
                <w:sz w:val="16"/>
                <w:szCs w:val="16"/>
              </w:rPr>
              <w:t>$1,600,000</w:t>
            </w:r>
          </w:p>
        </w:tc>
        <w:tc>
          <w:tcPr>
            <w:tcW w:w="1183" w:type="dxa"/>
            <w:tcBorders>
              <w:top w:val="nil"/>
              <w:left w:val="nil"/>
              <w:bottom w:val="single" w:sz="4" w:space="0" w:color="auto"/>
              <w:right w:val="single" w:sz="4" w:space="0" w:color="auto"/>
            </w:tcBorders>
            <w:shd w:val="clear" w:color="auto" w:fill="auto"/>
            <w:noWrap/>
            <w:vAlign w:val="bottom"/>
          </w:tcPr>
          <w:p w:rsidR="00B93F2D" w:rsidRPr="0098069D" w:rsidRDefault="00B93F2D" w:rsidP="0098069D">
            <w:pPr>
              <w:jc w:val="right"/>
            </w:pPr>
            <w:r w:rsidRPr="0098069D">
              <w:rPr>
                <w:rFonts w:ascii="Segoe UI" w:hAnsi="Segoe UI" w:cs="Segoe UI"/>
                <w:color w:val="000000"/>
                <w:sz w:val="16"/>
                <w:szCs w:val="16"/>
              </w:rPr>
              <w:t>$0.00</w:t>
            </w:r>
          </w:p>
        </w:tc>
        <w:tc>
          <w:tcPr>
            <w:tcW w:w="1480" w:type="dxa"/>
            <w:tcBorders>
              <w:top w:val="nil"/>
              <w:left w:val="nil"/>
              <w:bottom w:val="single" w:sz="4" w:space="0" w:color="auto"/>
              <w:right w:val="single" w:sz="4" w:space="0" w:color="auto"/>
            </w:tcBorders>
            <w:shd w:val="clear" w:color="auto" w:fill="auto"/>
            <w:noWrap/>
            <w:vAlign w:val="bottom"/>
          </w:tcPr>
          <w:p w:rsidR="00B93F2D" w:rsidRPr="0098069D" w:rsidRDefault="00B93F2D" w:rsidP="0098069D">
            <w:pPr>
              <w:rPr>
                <w:rFonts w:ascii="Segoe UI" w:hAnsi="Segoe UI" w:cs="Segoe UI"/>
                <w:sz w:val="16"/>
                <w:szCs w:val="16"/>
              </w:rPr>
            </w:pPr>
            <w:r w:rsidRPr="0098069D">
              <w:rPr>
                <w:rFonts w:ascii="Segoe UI" w:hAnsi="Segoe UI" w:cs="Segoe UI"/>
                <w:sz w:val="16"/>
                <w:szCs w:val="16"/>
              </w:rPr>
              <w:t>Lee</w:t>
            </w:r>
          </w:p>
        </w:tc>
        <w:tc>
          <w:tcPr>
            <w:tcW w:w="700" w:type="dxa"/>
            <w:tcBorders>
              <w:top w:val="nil"/>
              <w:left w:val="single" w:sz="4" w:space="0" w:color="auto"/>
              <w:bottom w:val="single" w:sz="4" w:space="0" w:color="auto"/>
              <w:right w:val="single" w:sz="4" w:space="0" w:color="auto"/>
            </w:tcBorders>
            <w:shd w:val="clear" w:color="auto" w:fill="auto"/>
            <w:noWrap/>
            <w:vAlign w:val="bottom"/>
          </w:tcPr>
          <w:p w:rsidR="00B93F2D" w:rsidRPr="0098069D" w:rsidRDefault="00B93F2D" w:rsidP="0098069D">
            <w:pPr>
              <w:jc w:val="right"/>
              <w:rPr>
                <w:rFonts w:ascii="Segoe UI" w:hAnsi="Segoe UI" w:cs="Segoe UI"/>
                <w:sz w:val="16"/>
                <w:szCs w:val="16"/>
              </w:rPr>
            </w:pPr>
            <w:r w:rsidRPr="0098069D">
              <w:rPr>
                <w:rFonts w:ascii="Segoe UI" w:hAnsi="Segoe UI" w:cs="Segoe UI"/>
                <w:sz w:val="16"/>
                <w:szCs w:val="16"/>
              </w:rPr>
              <w:t>56</w:t>
            </w:r>
          </w:p>
        </w:tc>
        <w:tc>
          <w:tcPr>
            <w:tcW w:w="1360" w:type="dxa"/>
            <w:tcBorders>
              <w:top w:val="nil"/>
              <w:left w:val="nil"/>
              <w:bottom w:val="single" w:sz="4" w:space="0" w:color="auto"/>
              <w:right w:val="single" w:sz="4" w:space="0" w:color="auto"/>
            </w:tcBorders>
            <w:shd w:val="clear" w:color="auto" w:fill="auto"/>
            <w:noWrap/>
            <w:vAlign w:val="bottom"/>
          </w:tcPr>
          <w:p w:rsidR="00B93F2D" w:rsidRPr="0098069D" w:rsidRDefault="00B93F2D" w:rsidP="0098069D">
            <w:pPr>
              <w:widowControl/>
              <w:tabs>
                <w:tab w:val="left" w:pos="-720"/>
              </w:tabs>
              <w:suppressAutoHyphens/>
              <w:autoSpaceDE/>
              <w:autoSpaceDN/>
              <w:adjustRightInd/>
              <w:rPr>
                <w:rFonts w:ascii="Segoe UI" w:hAnsi="Segoe UI" w:cs="Segoe UI"/>
                <w:spacing w:val="-3"/>
                <w:sz w:val="16"/>
                <w:szCs w:val="16"/>
              </w:rPr>
            </w:pPr>
            <w:r w:rsidRPr="0098069D">
              <w:rPr>
                <w:rFonts w:ascii="Segoe UI" w:hAnsi="Segoe UI" w:cs="Segoe UI"/>
                <w:spacing w:val="-3"/>
                <w:sz w:val="16"/>
                <w:szCs w:val="16"/>
              </w:rPr>
              <w:t>Family</w:t>
            </w:r>
          </w:p>
        </w:tc>
      </w:tr>
      <w:tr w:rsidR="00B93F2D" w:rsidRPr="0098069D" w:rsidTr="0098069D">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tcPr>
          <w:p w:rsidR="00B93F2D" w:rsidRPr="0098069D" w:rsidRDefault="00B93F2D" w:rsidP="0098069D">
            <w:pPr>
              <w:widowControl/>
              <w:autoSpaceDE/>
              <w:autoSpaceDN/>
              <w:adjustRightInd/>
              <w:rPr>
                <w:rFonts w:ascii="Segoe UI" w:hAnsi="Segoe UI" w:cs="Segoe UI"/>
                <w:color w:val="000000"/>
                <w:sz w:val="16"/>
                <w:szCs w:val="16"/>
              </w:rPr>
            </w:pPr>
            <w:r w:rsidRPr="0098069D">
              <w:rPr>
                <w:rFonts w:ascii="Segoe UI" w:hAnsi="Segoe UI" w:cs="Segoe UI"/>
                <w:color w:val="000000"/>
                <w:sz w:val="16"/>
                <w:szCs w:val="16"/>
              </w:rPr>
              <w:t>PY2017</w:t>
            </w:r>
          </w:p>
        </w:tc>
        <w:tc>
          <w:tcPr>
            <w:tcW w:w="2500" w:type="dxa"/>
            <w:tcBorders>
              <w:top w:val="nil"/>
              <w:left w:val="nil"/>
              <w:bottom w:val="single" w:sz="4" w:space="0" w:color="auto"/>
              <w:right w:val="single" w:sz="4" w:space="0" w:color="auto"/>
            </w:tcBorders>
            <w:shd w:val="clear" w:color="auto" w:fill="auto"/>
            <w:noWrap/>
            <w:vAlign w:val="bottom"/>
          </w:tcPr>
          <w:p w:rsidR="00B93F2D" w:rsidRPr="0098069D" w:rsidRDefault="00B93F2D" w:rsidP="0098069D">
            <w:pPr>
              <w:widowControl/>
              <w:tabs>
                <w:tab w:val="left" w:pos="-720"/>
              </w:tabs>
              <w:suppressAutoHyphens/>
              <w:autoSpaceDE/>
              <w:autoSpaceDN/>
              <w:adjustRightInd/>
              <w:rPr>
                <w:rFonts w:ascii="Segoe UI" w:hAnsi="Segoe UI" w:cs="Segoe UI"/>
                <w:spacing w:val="-3"/>
                <w:sz w:val="16"/>
                <w:szCs w:val="16"/>
              </w:rPr>
            </w:pPr>
            <w:r w:rsidRPr="0098069D">
              <w:rPr>
                <w:rFonts w:ascii="Segoe UI" w:hAnsi="Segoe UI" w:cs="Segoe UI"/>
                <w:spacing w:val="-3"/>
                <w:sz w:val="16"/>
                <w:szCs w:val="16"/>
              </w:rPr>
              <w:t>The Estates at Kendal</w:t>
            </w:r>
          </w:p>
        </w:tc>
        <w:tc>
          <w:tcPr>
            <w:tcW w:w="1360" w:type="dxa"/>
            <w:tcBorders>
              <w:top w:val="nil"/>
              <w:left w:val="nil"/>
              <w:bottom w:val="single" w:sz="4" w:space="0" w:color="auto"/>
              <w:right w:val="single" w:sz="4" w:space="0" w:color="auto"/>
            </w:tcBorders>
            <w:shd w:val="clear" w:color="auto" w:fill="auto"/>
            <w:noWrap/>
            <w:vAlign w:val="bottom"/>
          </w:tcPr>
          <w:p w:rsidR="00B93F2D" w:rsidRPr="0098069D" w:rsidRDefault="00B93F2D" w:rsidP="0098069D">
            <w:pPr>
              <w:widowControl/>
              <w:tabs>
                <w:tab w:val="left" w:pos="-720"/>
              </w:tabs>
              <w:suppressAutoHyphens/>
              <w:autoSpaceDE/>
              <w:autoSpaceDN/>
              <w:adjustRightInd/>
              <w:jc w:val="right"/>
              <w:rPr>
                <w:rFonts w:ascii="Segoe UI" w:hAnsi="Segoe UI" w:cs="Segoe UI"/>
                <w:spacing w:val="-3"/>
                <w:sz w:val="16"/>
                <w:szCs w:val="16"/>
              </w:rPr>
            </w:pPr>
            <w:r w:rsidRPr="0098069D">
              <w:rPr>
                <w:rFonts w:ascii="Segoe UI" w:hAnsi="Segoe UI" w:cs="Segoe UI"/>
                <w:spacing w:val="-3"/>
                <w:sz w:val="16"/>
                <w:szCs w:val="16"/>
              </w:rPr>
              <w:t>$1,595,300</w:t>
            </w:r>
          </w:p>
        </w:tc>
        <w:tc>
          <w:tcPr>
            <w:tcW w:w="1183" w:type="dxa"/>
            <w:tcBorders>
              <w:top w:val="nil"/>
              <w:left w:val="nil"/>
              <w:bottom w:val="single" w:sz="4" w:space="0" w:color="auto"/>
              <w:right w:val="single" w:sz="4" w:space="0" w:color="auto"/>
            </w:tcBorders>
            <w:shd w:val="clear" w:color="auto" w:fill="auto"/>
            <w:noWrap/>
            <w:vAlign w:val="bottom"/>
          </w:tcPr>
          <w:p w:rsidR="00B93F2D" w:rsidRPr="0098069D" w:rsidRDefault="00B93F2D" w:rsidP="0098069D">
            <w:pPr>
              <w:jc w:val="right"/>
            </w:pPr>
            <w:r w:rsidRPr="0098069D">
              <w:rPr>
                <w:rFonts w:ascii="Segoe UI" w:hAnsi="Segoe UI" w:cs="Segoe UI"/>
                <w:color w:val="000000"/>
                <w:sz w:val="16"/>
                <w:szCs w:val="16"/>
              </w:rPr>
              <w:t>$0.00</w:t>
            </w:r>
          </w:p>
        </w:tc>
        <w:tc>
          <w:tcPr>
            <w:tcW w:w="1480" w:type="dxa"/>
            <w:tcBorders>
              <w:top w:val="nil"/>
              <w:left w:val="nil"/>
              <w:bottom w:val="single" w:sz="4" w:space="0" w:color="auto"/>
              <w:right w:val="single" w:sz="4" w:space="0" w:color="auto"/>
            </w:tcBorders>
            <w:shd w:val="clear" w:color="auto" w:fill="auto"/>
            <w:noWrap/>
            <w:vAlign w:val="bottom"/>
          </w:tcPr>
          <w:p w:rsidR="00B93F2D" w:rsidRPr="0098069D" w:rsidRDefault="00B93F2D" w:rsidP="0098069D">
            <w:pPr>
              <w:rPr>
                <w:rFonts w:ascii="Segoe UI" w:hAnsi="Segoe UI" w:cs="Segoe UI"/>
                <w:sz w:val="16"/>
                <w:szCs w:val="16"/>
              </w:rPr>
            </w:pPr>
            <w:r w:rsidRPr="0098069D">
              <w:rPr>
                <w:rFonts w:ascii="Segoe UI" w:hAnsi="Segoe UI" w:cs="Segoe UI"/>
                <w:sz w:val="16"/>
                <w:szCs w:val="16"/>
              </w:rPr>
              <w:t>Chilton</w:t>
            </w:r>
          </w:p>
        </w:tc>
        <w:tc>
          <w:tcPr>
            <w:tcW w:w="700" w:type="dxa"/>
            <w:tcBorders>
              <w:top w:val="nil"/>
              <w:left w:val="single" w:sz="4" w:space="0" w:color="auto"/>
              <w:bottom w:val="single" w:sz="4" w:space="0" w:color="auto"/>
              <w:right w:val="single" w:sz="4" w:space="0" w:color="auto"/>
            </w:tcBorders>
            <w:shd w:val="clear" w:color="auto" w:fill="auto"/>
            <w:noWrap/>
            <w:vAlign w:val="bottom"/>
          </w:tcPr>
          <w:p w:rsidR="00B93F2D" w:rsidRPr="0098069D" w:rsidRDefault="00B93F2D" w:rsidP="0098069D">
            <w:pPr>
              <w:jc w:val="right"/>
              <w:rPr>
                <w:rFonts w:ascii="Segoe UI" w:hAnsi="Segoe UI" w:cs="Segoe UI"/>
                <w:sz w:val="16"/>
                <w:szCs w:val="16"/>
              </w:rPr>
            </w:pPr>
            <w:r w:rsidRPr="0098069D">
              <w:rPr>
                <w:rFonts w:ascii="Segoe UI" w:hAnsi="Segoe UI" w:cs="Segoe UI"/>
                <w:sz w:val="16"/>
                <w:szCs w:val="16"/>
              </w:rPr>
              <w:t>56</w:t>
            </w:r>
          </w:p>
        </w:tc>
        <w:tc>
          <w:tcPr>
            <w:tcW w:w="1360" w:type="dxa"/>
            <w:tcBorders>
              <w:top w:val="nil"/>
              <w:left w:val="nil"/>
              <w:bottom w:val="single" w:sz="4" w:space="0" w:color="auto"/>
              <w:right w:val="single" w:sz="4" w:space="0" w:color="auto"/>
            </w:tcBorders>
            <w:shd w:val="clear" w:color="auto" w:fill="auto"/>
            <w:noWrap/>
            <w:vAlign w:val="bottom"/>
          </w:tcPr>
          <w:p w:rsidR="00B93F2D" w:rsidRPr="0098069D" w:rsidRDefault="00B93F2D" w:rsidP="0098069D">
            <w:pPr>
              <w:widowControl/>
              <w:tabs>
                <w:tab w:val="left" w:pos="-720"/>
              </w:tabs>
              <w:suppressAutoHyphens/>
              <w:autoSpaceDE/>
              <w:autoSpaceDN/>
              <w:adjustRightInd/>
              <w:rPr>
                <w:rFonts w:ascii="Segoe UI" w:hAnsi="Segoe UI" w:cs="Segoe UI"/>
                <w:spacing w:val="-3"/>
                <w:sz w:val="16"/>
                <w:szCs w:val="16"/>
              </w:rPr>
            </w:pPr>
            <w:r w:rsidRPr="0098069D">
              <w:rPr>
                <w:rFonts w:ascii="Segoe UI" w:hAnsi="Segoe UI" w:cs="Segoe UI"/>
                <w:spacing w:val="-3"/>
                <w:sz w:val="16"/>
                <w:szCs w:val="16"/>
              </w:rPr>
              <w:t>Family</w:t>
            </w:r>
          </w:p>
        </w:tc>
      </w:tr>
      <w:tr w:rsidR="00B93F2D" w:rsidRPr="0098069D" w:rsidTr="0098069D">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tcPr>
          <w:p w:rsidR="00B93F2D" w:rsidRPr="0098069D" w:rsidRDefault="00B93F2D" w:rsidP="0098069D">
            <w:pPr>
              <w:widowControl/>
              <w:autoSpaceDE/>
              <w:autoSpaceDN/>
              <w:adjustRightInd/>
              <w:rPr>
                <w:rFonts w:ascii="Segoe UI" w:hAnsi="Segoe UI" w:cs="Segoe UI"/>
                <w:color w:val="000000"/>
                <w:sz w:val="16"/>
                <w:szCs w:val="16"/>
              </w:rPr>
            </w:pPr>
            <w:r w:rsidRPr="0098069D">
              <w:rPr>
                <w:rFonts w:ascii="Segoe UI" w:hAnsi="Segoe UI" w:cs="Segoe UI"/>
                <w:color w:val="000000"/>
                <w:sz w:val="16"/>
                <w:szCs w:val="16"/>
              </w:rPr>
              <w:t>PY2017</w:t>
            </w:r>
          </w:p>
        </w:tc>
        <w:tc>
          <w:tcPr>
            <w:tcW w:w="2500" w:type="dxa"/>
            <w:tcBorders>
              <w:top w:val="nil"/>
              <w:left w:val="nil"/>
              <w:bottom w:val="single" w:sz="4" w:space="0" w:color="auto"/>
              <w:right w:val="single" w:sz="4" w:space="0" w:color="auto"/>
            </w:tcBorders>
            <w:shd w:val="clear" w:color="auto" w:fill="auto"/>
            <w:noWrap/>
            <w:vAlign w:val="bottom"/>
          </w:tcPr>
          <w:p w:rsidR="00B93F2D" w:rsidRPr="0098069D" w:rsidRDefault="00B93F2D" w:rsidP="0098069D">
            <w:pPr>
              <w:widowControl/>
              <w:tabs>
                <w:tab w:val="left" w:pos="-720"/>
              </w:tabs>
              <w:suppressAutoHyphens/>
              <w:autoSpaceDE/>
              <w:autoSpaceDN/>
              <w:adjustRightInd/>
              <w:rPr>
                <w:rFonts w:ascii="Segoe UI" w:hAnsi="Segoe UI" w:cs="Segoe UI"/>
                <w:spacing w:val="-3"/>
                <w:sz w:val="16"/>
                <w:szCs w:val="16"/>
              </w:rPr>
            </w:pPr>
            <w:r w:rsidRPr="0098069D">
              <w:rPr>
                <w:rFonts w:ascii="Segoe UI" w:hAnsi="Segoe UI" w:cs="Segoe UI"/>
                <w:spacing w:val="-3"/>
                <w:sz w:val="16"/>
                <w:szCs w:val="16"/>
              </w:rPr>
              <w:t>Valley Senior Village</w:t>
            </w:r>
          </w:p>
        </w:tc>
        <w:tc>
          <w:tcPr>
            <w:tcW w:w="1360" w:type="dxa"/>
            <w:tcBorders>
              <w:top w:val="nil"/>
              <w:left w:val="nil"/>
              <w:bottom w:val="single" w:sz="4" w:space="0" w:color="auto"/>
              <w:right w:val="single" w:sz="4" w:space="0" w:color="auto"/>
            </w:tcBorders>
            <w:shd w:val="clear" w:color="auto" w:fill="auto"/>
            <w:noWrap/>
            <w:vAlign w:val="bottom"/>
          </w:tcPr>
          <w:p w:rsidR="00B93F2D" w:rsidRPr="0098069D" w:rsidRDefault="00B93F2D" w:rsidP="0098069D">
            <w:pPr>
              <w:widowControl/>
              <w:tabs>
                <w:tab w:val="left" w:pos="-720"/>
              </w:tabs>
              <w:suppressAutoHyphens/>
              <w:autoSpaceDE/>
              <w:autoSpaceDN/>
              <w:adjustRightInd/>
              <w:jc w:val="right"/>
              <w:rPr>
                <w:rFonts w:ascii="Segoe UI" w:hAnsi="Segoe UI" w:cs="Segoe UI"/>
                <w:spacing w:val="-3"/>
                <w:sz w:val="16"/>
                <w:szCs w:val="16"/>
              </w:rPr>
            </w:pPr>
            <w:r w:rsidRPr="0098069D">
              <w:rPr>
                <w:rFonts w:ascii="Segoe UI" w:hAnsi="Segoe UI" w:cs="Segoe UI"/>
                <w:spacing w:val="-3"/>
                <w:sz w:val="16"/>
                <w:szCs w:val="16"/>
              </w:rPr>
              <w:t>$1,600,000</w:t>
            </w:r>
          </w:p>
        </w:tc>
        <w:tc>
          <w:tcPr>
            <w:tcW w:w="1183" w:type="dxa"/>
            <w:tcBorders>
              <w:top w:val="nil"/>
              <w:left w:val="nil"/>
              <w:bottom w:val="single" w:sz="4" w:space="0" w:color="auto"/>
              <w:right w:val="single" w:sz="4" w:space="0" w:color="auto"/>
            </w:tcBorders>
            <w:shd w:val="clear" w:color="auto" w:fill="auto"/>
            <w:noWrap/>
            <w:vAlign w:val="bottom"/>
          </w:tcPr>
          <w:p w:rsidR="00B93F2D" w:rsidRPr="0098069D" w:rsidRDefault="00B93F2D" w:rsidP="0098069D">
            <w:pPr>
              <w:jc w:val="right"/>
            </w:pPr>
            <w:r w:rsidRPr="0098069D">
              <w:rPr>
                <w:rFonts w:ascii="Segoe UI" w:hAnsi="Segoe UI" w:cs="Segoe UI"/>
                <w:color w:val="000000"/>
                <w:sz w:val="16"/>
                <w:szCs w:val="16"/>
              </w:rPr>
              <w:t>$0.00</w:t>
            </w:r>
          </w:p>
        </w:tc>
        <w:tc>
          <w:tcPr>
            <w:tcW w:w="1480" w:type="dxa"/>
            <w:tcBorders>
              <w:top w:val="nil"/>
              <w:left w:val="nil"/>
              <w:bottom w:val="single" w:sz="4" w:space="0" w:color="auto"/>
              <w:right w:val="single" w:sz="4" w:space="0" w:color="auto"/>
            </w:tcBorders>
            <w:shd w:val="clear" w:color="auto" w:fill="auto"/>
            <w:noWrap/>
            <w:vAlign w:val="bottom"/>
          </w:tcPr>
          <w:p w:rsidR="00B93F2D" w:rsidRPr="0098069D" w:rsidRDefault="00B93F2D" w:rsidP="0098069D">
            <w:pPr>
              <w:rPr>
                <w:rFonts w:ascii="Segoe UI" w:hAnsi="Segoe UI" w:cs="Segoe UI"/>
                <w:sz w:val="16"/>
                <w:szCs w:val="16"/>
              </w:rPr>
            </w:pPr>
            <w:r w:rsidRPr="0098069D">
              <w:rPr>
                <w:rFonts w:ascii="Segoe UI" w:hAnsi="Segoe UI" w:cs="Segoe UI"/>
                <w:sz w:val="16"/>
                <w:szCs w:val="16"/>
              </w:rPr>
              <w:t>Chambers</w:t>
            </w:r>
          </w:p>
        </w:tc>
        <w:tc>
          <w:tcPr>
            <w:tcW w:w="700" w:type="dxa"/>
            <w:tcBorders>
              <w:top w:val="nil"/>
              <w:left w:val="single" w:sz="4" w:space="0" w:color="auto"/>
              <w:bottom w:val="single" w:sz="4" w:space="0" w:color="auto"/>
              <w:right w:val="single" w:sz="4" w:space="0" w:color="auto"/>
            </w:tcBorders>
            <w:shd w:val="clear" w:color="auto" w:fill="auto"/>
            <w:noWrap/>
            <w:vAlign w:val="bottom"/>
          </w:tcPr>
          <w:p w:rsidR="00B93F2D" w:rsidRPr="0098069D" w:rsidRDefault="00B93F2D" w:rsidP="0098069D">
            <w:pPr>
              <w:jc w:val="right"/>
              <w:rPr>
                <w:rFonts w:ascii="Segoe UI" w:hAnsi="Segoe UI" w:cs="Segoe UI"/>
                <w:sz w:val="16"/>
                <w:szCs w:val="16"/>
              </w:rPr>
            </w:pPr>
            <w:r w:rsidRPr="0098069D">
              <w:rPr>
                <w:rFonts w:ascii="Segoe UI" w:hAnsi="Segoe UI" w:cs="Segoe UI"/>
                <w:sz w:val="16"/>
                <w:szCs w:val="16"/>
              </w:rPr>
              <w:t>56</w:t>
            </w:r>
          </w:p>
        </w:tc>
        <w:tc>
          <w:tcPr>
            <w:tcW w:w="1360" w:type="dxa"/>
            <w:tcBorders>
              <w:top w:val="nil"/>
              <w:left w:val="nil"/>
              <w:bottom w:val="single" w:sz="4" w:space="0" w:color="auto"/>
              <w:right w:val="single" w:sz="4" w:space="0" w:color="auto"/>
            </w:tcBorders>
            <w:shd w:val="clear" w:color="auto" w:fill="auto"/>
            <w:noWrap/>
            <w:vAlign w:val="bottom"/>
          </w:tcPr>
          <w:p w:rsidR="00B93F2D" w:rsidRPr="0098069D" w:rsidRDefault="00B93F2D" w:rsidP="0098069D">
            <w:pPr>
              <w:widowControl/>
              <w:tabs>
                <w:tab w:val="left" w:pos="-720"/>
              </w:tabs>
              <w:suppressAutoHyphens/>
              <w:autoSpaceDE/>
              <w:autoSpaceDN/>
              <w:adjustRightInd/>
              <w:rPr>
                <w:rFonts w:ascii="Segoe UI" w:hAnsi="Segoe UI" w:cs="Segoe UI"/>
                <w:spacing w:val="-3"/>
                <w:sz w:val="16"/>
                <w:szCs w:val="16"/>
              </w:rPr>
            </w:pPr>
            <w:r w:rsidRPr="0098069D">
              <w:rPr>
                <w:rFonts w:ascii="Segoe UI" w:hAnsi="Segoe UI" w:cs="Segoe UI"/>
                <w:spacing w:val="-3"/>
                <w:sz w:val="16"/>
                <w:szCs w:val="16"/>
              </w:rPr>
              <w:t>Elderly</w:t>
            </w:r>
          </w:p>
        </w:tc>
      </w:tr>
      <w:tr w:rsidR="00B93F2D" w:rsidRPr="0098069D" w:rsidTr="0098069D">
        <w:trPr>
          <w:trHeight w:val="31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B93F2D" w:rsidRPr="0098069D" w:rsidRDefault="00B93F2D" w:rsidP="0098069D">
            <w:pPr>
              <w:widowControl/>
              <w:autoSpaceDE/>
              <w:autoSpaceDN/>
              <w:adjustRightInd/>
              <w:rPr>
                <w:rFonts w:ascii="Segoe UI" w:hAnsi="Segoe UI" w:cs="Segoe UI"/>
                <w:color w:val="000000"/>
                <w:sz w:val="16"/>
                <w:szCs w:val="16"/>
              </w:rPr>
            </w:pPr>
            <w:r w:rsidRPr="0098069D">
              <w:rPr>
                <w:rFonts w:ascii="Segoe UI" w:hAnsi="Segoe UI" w:cs="Segoe UI"/>
                <w:color w:val="000000"/>
                <w:sz w:val="16"/>
                <w:szCs w:val="16"/>
              </w:rPr>
              <w:t>PY2017</w:t>
            </w:r>
          </w:p>
        </w:tc>
        <w:tc>
          <w:tcPr>
            <w:tcW w:w="2500" w:type="dxa"/>
            <w:tcBorders>
              <w:top w:val="nil"/>
              <w:left w:val="nil"/>
              <w:bottom w:val="single" w:sz="4" w:space="0" w:color="auto"/>
              <w:right w:val="single" w:sz="4" w:space="0" w:color="auto"/>
            </w:tcBorders>
            <w:shd w:val="clear" w:color="auto" w:fill="auto"/>
            <w:noWrap/>
            <w:vAlign w:val="bottom"/>
            <w:hideMark/>
          </w:tcPr>
          <w:p w:rsidR="00B93F2D" w:rsidRPr="0098069D" w:rsidRDefault="00B93F2D" w:rsidP="0098069D">
            <w:pPr>
              <w:widowControl/>
              <w:tabs>
                <w:tab w:val="left" w:pos="-720"/>
              </w:tabs>
              <w:suppressAutoHyphens/>
              <w:autoSpaceDE/>
              <w:autoSpaceDN/>
              <w:adjustRightInd/>
              <w:rPr>
                <w:rFonts w:ascii="Segoe UI" w:hAnsi="Segoe UI" w:cs="Segoe UI"/>
                <w:spacing w:val="-3"/>
                <w:sz w:val="16"/>
                <w:szCs w:val="16"/>
              </w:rPr>
            </w:pPr>
            <w:r w:rsidRPr="0098069D">
              <w:rPr>
                <w:rFonts w:ascii="Segoe UI" w:hAnsi="Segoe UI" w:cs="Segoe UI"/>
                <w:spacing w:val="-3"/>
                <w:sz w:val="16"/>
                <w:szCs w:val="16"/>
              </w:rPr>
              <w:t>Village at Rock Springs (CHDO)</w:t>
            </w:r>
          </w:p>
        </w:tc>
        <w:tc>
          <w:tcPr>
            <w:tcW w:w="1360" w:type="dxa"/>
            <w:tcBorders>
              <w:top w:val="nil"/>
              <w:left w:val="nil"/>
              <w:bottom w:val="double" w:sz="6" w:space="0" w:color="auto"/>
              <w:right w:val="single" w:sz="4" w:space="0" w:color="auto"/>
            </w:tcBorders>
            <w:shd w:val="clear" w:color="auto" w:fill="auto"/>
            <w:noWrap/>
            <w:vAlign w:val="bottom"/>
            <w:hideMark/>
          </w:tcPr>
          <w:p w:rsidR="00B93F2D" w:rsidRPr="0098069D" w:rsidRDefault="00B93F2D" w:rsidP="0098069D">
            <w:pPr>
              <w:widowControl/>
              <w:tabs>
                <w:tab w:val="left" w:pos="-720"/>
              </w:tabs>
              <w:suppressAutoHyphens/>
              <w:autoSpaceDE/>
              <w:autoSpaceDN/>
              <w:adjustRightInd/>
              <w:jc w:val="right"/>
              <w:rPr>
                <w:rFonts w:ascii="Segoe UI" w:hAnsi="Segoe UI" w:cs="Segoe UI"/>
                <w:spacing w:val="-3"/>
                <w:sz w:val="16"/>
                <w:szCs w:val="16"/>
              </w:rPr>
            </w:pPr>
            <w:r w:rsidRPr="0098069D">
              <w:rPr>
                <w:rFonts w:ascii="Segoe UI" w:hAnsi="Segoe UI" w:cs="Segoe UI"/>
                <w:spacing w:val="-3"/>
                <w:sz w:val="16"/>
                <w:szCs w:val="16"/>
              </w:rPr>
              <w:t>$1,600,000</w:t>
            </w:r>
          </w:p>
        </w:tc>
        <w:tc>
          <w:tcPr>
            <w:tcW w:w="1183" w:type="dxa"/>
            <w:tcBorders>
              <w:top w:val="nil"/>
              <w:left w:val="nil"/>
              <w:bottom w:val="single" w:sz="4" w:space="0" w:color="auto"/>
              <w:right w:val="single" w:sz="4" w:space="0" w:color="auto"/>
            </w:tcBorders>
            <w:shd w:val="clear" w:color="auto" w:fill="auto"/>
            <w:noWrap/>
            <w:vAlign w:val="bottom"/>
            <w:hideMark/>
          </w:tcPr>
          <w:p w:rsidR="00B93F2D" w:rsidRPr="0098069D" w:rsidRDefault="00B93F2D" w:rsidP="0098069D">
            <w:pPr>
              <w:widowControl/>
              <w:autoSpaceDE/>
              <w:autoSpaceDN/>
              <w:adjustRightInd/>
              <w:jc w:val="right"/>
              <w:rPr>
                <w:rFonts w:ascii="Segoe UI" w:hAnsi="Segoe UI" w:cs="Segoe UI"/>
                <w:color w:val="000000"/>
                <w:sz w:val="16"/>
                <w:szCs w:val="16"/>
              </w:rPr>
            </w:pPr>
            <w:r w:rsidRPr="0098069D">
              <w:rPr>
                <w:rFonts w:ascii="Segoe UI" w:hAnsi="Segoe UI" w:cs="Segoe UI"/>
                <w:color w:val="000000"/>
                <w:sz w:val="16"/>
                <w:szCs w:val="16"/>
              </w:rPr>
              <w:t>$0.00</w:t>
            </w:r>
          </w:p>
        </w:tc>
        <w:tc>
          <w:tcPr>
            <w:tcW w:w="1480" w:type="dxa"/>
            <w:tcBorders>
              <w:top w:val="nil"/>
              <w:left w:val="nil"/>
              <w:bottom w:val="single" w:sz="4" w:space="0" w:color="auto"/>
              <w:right w:val="single" w:sz="4" w:space="0" w:color="auto"/>
            </w:tcBorders>
            <w:shd w:val="clear" w:color="auto" w:fill="auto"/>
            <w:noWrap/>
            <w:vAlign w:val="bottom"/>
            <w:hideMark/>
          </w:tcPr>
          <w:p w:rsidR="00B93F2D" w:rsidRPr="0098069D" w:rsidRDefault="00B93F2D" w:rsidP="0098069D">
            <w:pPr>
              <w:rPr>
                <w:rFonts w:ascii="Segoe UI" w:hAnsi="Segoe UI" w:cs="Segoe UI"/>
                <w:sz w:val="16"/>
                <w:szCs w:val="16"/>
              </w:rPr>
            </w:pPr>
            <w:r w:rsidRPr="0098069D">
              <w:rPr>
                <w:rFonts w:ascii="Segoe UI" w:hAnsi="Segoe UI" w:cs="Segoe UI"/>
                <w:sz w:val="16"/>
                <w:szCs w:val="16"/>
              </w:rPr>
              <w:t>St. Clair</w:t>
            </w:r>
          </w:p>
        </w:tc>
        <w:tc>
          <w:tcPr>
            <w:tcW w:w="700" w:type="dxa"/>
            <w:tcBorders>
              <w:top w:val="nil"/>
              <w:left w:val="single" w:sz="4" w:space="0" w:color="auto"/>
              <w:bottom w:val="double" w:sz="6" w:space="0" w:color="auto"/>
              <w:right w:val="single" w:sz="4" w:space="0" w:color="auto"/>
            </w:tcBorders>
            <w:shd w:val="clear" w:color="auto" w:fill="auto"/>
            <w:noWrap/>
            <w:vAlign w:val="bottom"/>
            <w:hideMark/>
          </w:tcPr>
          <w:p w:rsidR="00B93F2D" w:rsidRPr="0098069D" w:rsidRDefault="00B93F2D" w:rsidP="0098069D">
            <w:pPr>
              <w:jc w:val="right"/>
              <w:rPr>
                <w:rFonts w:ascii="Segoe UI" w:hAnsi="Segoe UI" w:cs="Segoe UI"/>
                <w:sz w:val="16"/>
                <w:szCs w:val="16"/>
              </w:rPr>
            </w:pPr>
            <w:r w:rsidRPr="0098069D">
              <w:rPr>
                <w:rFonts w:ascii="Segoe UI" w:hAnsi="Segoe UI" w:cs="Segoe UI"/>
                <w:sz w:val="16"/>
                <w:szCs w:val="16"/>
              </w:rPr>
              <w:t>56</w:t>
            </w:r>
          </w:p>
        </w:tc>
        <w:tc>
          <w:tcPr>
            <w:tcW w:w="1360" w:type="dxa"/>
            <w:tcBorders>
              <w:top w:val="nil"/>
              <w:left w:val="nil"/>
              <w:bottom w:val="single" w:sz="4" w:space="0" w:color="auto"/>
              <w:right w:val="single" w:sz="4" w:space="0" w:color="auto"/>
            </w:tcBorders>
            <w:shd w:val="clear" w:color="auto" w:fill="auto"/>
            <w:noWrap/>
            <w:vAlign w:val="bottom"/>
            <w:hideMark/>
          </w:tcPr>
          <w:p w:rsidR="00B93F2D" w:rsidRPr="0098069D" w:rsidRDefault="00B93F2D" w:rsidP="0098069D">
            <w:pPr>
              <w:widowControl/>
              <w:tabs>
                <w:tab w:val="left" w:pos="-720"/>
              </w:tabs>
              <w:suppressAutoHyphens/>
              <w:autoSpaceDE/>
              <w:autoSpaceDN/>
              <w:adjustRightInd/>
              <w:rPr>
                <w:rFonts w:ascii="Segoe UI" w:hAnsi="Segoe UI" w:cs="Segoe UI"/>
                <w:spacing w:val="-3"/>
                <w:sz w:val="16"/>
                <w:szCs w:val="16"/>
              </w:rPr>
            </w:pPr>
            <w:r w:rsidRPr="0098069D">
              <w:rPr>
                <w:rFonts w:ascii="Segoe UI" w:hAnsi="Segoe UI" w:cs="Segoe UI"/>
                <w:spacing w:val="-3"/>
                <w:sz w:val="16"/>
                <w:szCs w:val="16"/>
              </w:rPr>
              <w:t>Elderly</w:t>
            </w:r>
          </w:p>
        </w:tc>
      </w:tr>
      <w:tr w:rsidR="00B93F2D" w:rsidRPr="0098069D" w:rsidTr="0098069D">
        <w:trPr>
          <w:trHeight w:val="315"/>
        </w:trPr>
        <w:tc>
          <w:tcPr>
            <w:tcW w:w="1480" w:type="dxa"/>
            <w:tcBorders>
              <w:top w:val="nil"/>
              <w:left w:val="single" w:sz="4" w:space="0" w:color="auto"/>
              <w:bottom w:val="single" w:sz="4" w:space="0" w:color="auto"/>
              <w:right w:val="single" w:sz="4" w:space="0" w:color="auto"/>
            </w:tcBorders>
            <w:shd w:val="clear" w:color="000000" w:fill="BFBFBF"/>
            <w:noWrap/>
            <w:vAlign w:val="bottom"/>
            <w:hideMark/>
          </w:tcPr>
          <w:p w:rsidR="00B93F2D" w:rsidRPr="0098069D" w:rsidRDefault="00B93F2D" w:rsidP="0098069D">
            <w:pPr>
              <w:widowControl/>
              <w:autoSpaceDE/>
              <w:autoSpaceDN/>
              <w:adjustRightInd/>
              <w:rPr>
                <w:rFonts w:ascii="Segoe UI" w:hAnsi="Segoe UI" w:cs="Segoe UI"/>
                <w:color w:val="000000"/>
                <w:sz w:val="16"/>
                <w:szCs w:val="16"/>
              </w:rPr>
            </w:pPr>
            <w:r w:rsidRPr="0098069D">
              <w:rPr>
                <w:rFonts w:ascii="Segoe UI" w:hAnsi="Segoe UI" w:cs="Segoe UI"/>
                <w:color w:val="000000"/>
                <w:sz w:val="16"/>
                <w:szCs w:val="16"/>
              </w:rPr>
              <w:t> </w:t>
            </w:r>
          </w:p>
        </w:tc>
        <w:tc>
          <w:tcPr>
            <w:tcW w:w="2500" w:type="dxa"/>
            <w:tcBorders>
              <w:top w:val="nil"/>
              <w:left w:val="nil"/>
              <w:bottom w:val="single" w:sz="4" w:space="0" w:color="auto"/>
              <w:right w:val="single" w:sz="4" w:space="0" w:color="auto"/>
            </w:tcBorders>
            <w:shd w:val="clear" w:color="000000" w:fill="BFBFBF"/>
            <w:noWrap/>
            <w:vAlign w:val="bottom"/>
            <w:hideMark/>
          </w:tcPr>
          <w:p w:rsidR="00B93F2D" w:rsidRPr="0098069D" w:rsidRDefault="00B93F2D" w:rsidP="0098069D">
            <w:pPr>
              <w:widowControl/>
              <w:autoSpaceDE/>
              <w:autoSpaceDN/>
              <w:adjustRightInd/>
              <w:rPr>
                <w:rFonts w:ascii="Segoe UI" w:hAnsi="Segoe UI" w:cs="Segoe UI"/>
                <w:color w:val="000000"/>
                <w:sz w:val="16"/>
                <w:szCs w:val="16"/>
              </w:rPr>
            </w:pPr>
            <w:r w:rsidRPr="0098069D">
              <w:rPr>
                <w:rFonts w:ascii="Segoe UI" w:hAnsi="Segoe UI" w:cs="Segoe UI"/>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B93F2D" w:rsidRPr="0098069D" w:rsidRDefault="00B93F2D" w:rsidP="0098069D">
            <w:pPr>
              <w:widowControl/>
              <w:autoSpaceDE/>
              <w:autoSpaceDN/>
              <w:adjustRightInd/>
              <w:jc w:val="right"/>
              <w:rPr>
                <w:rFonts w:ascii="Segoe UI" w:hAnsi="Segoe UI" w:cs="Segoe UI"/>
                <w:b/>
                <w:color w:val="000000"/>
                <w:sz w:val="16"/>
                <w:szCs w:val="16"/>
              </w:rPr>
            </w:pPr>
            <w:r w:rsidRPr="0098069D">
              <w:rPr>
                <w:rFonts w:ascii="Segoe UI" w:hAnsi="Segoe UI" w:cs="Segoe UI"/>
                <w:b/>
                <w:color w:val="000000"/>
                <w:sz w:val="16"/>
                <w:szCs w:val="16"/>
              </w:rPr>
              <w:t>$11,195,300</w:t>
            </w:r>
          </w:p>
        </w:tc>
        <w:tc>
          <w:tcPr>
            <w:tcW w:w="1183" w:type="dxa"/>
            <w:tcBorders>
              <w:top w:val="nil"/>
              <w:left w:val="nil"/>
              <w:bottom w:val="single" w:sz="4" w:space="0" w:color="auto"/>
              <w:right w:val="single" w:sz="4" w:space="0" w:color="auto"/>
            </w:tcBorders>
            <w:shd w:val="clear" w:color="000000" w:fill="BFBFBF"/>
            <w:noWrap/>
            <w:vAlign w:val="bottom"/>
            <w:hideMark/>
          </w:tcPr>
          <w:p w:rsidR="00B93F2D" w:rsidRPr="0098069D" w:rsidRDefault="00B93F2D" w:rsidP="0098069D">
            <w:pPr>
              <w:widowControl/>
              <w:autoSpaceDE/>
              <w:autoSpaceDN/>
              <w:adjustRightInd/>
              <w:rPr>
                <w:rFonts w:ascii="Segoe UI" w:hAnsi="Segoe UI" w:cs="Segoe UI"/>
                <w:color w:val="000000"/>
                <w:sz w:val="16"/>
                <w:szCs w:val="16"/>
              </w:rPr>
            </w:pPr>
            <w:r w:rsidRPr="0098069D">
              <w:rPr>
                <w:rFonts w:ascii="Segoe UI" w:hAnsi="Segoe UI" w:cs="Segoe UI"/>
                <w:color w:val="000000"/>
                <w:sz w:val="16"/>
                <w:szCs w:val="16"/>
              </w:rPr>
              <w:t> </w:t>
            </w:r>
          </w:p>
        </w:tc>
        <w:tc>
          <w:tcPr>
            <w:tcW w:w="1480" w:type="dxa"/>
            <w:tcBorders>
              <w:top w:val="nil"/>
              <w:left w:val="nil"/>
              <w:bottom w:val="single" w:sz="4" w:space="0" w:color="auto"/>
              <w:right w:val="single" w:sz="4" w:space="0" w:color="auto"/>
            </w:tcBorders>
            <w:shd w:val="clear" w:color="000000" w:fill="BFBFBF"/>
            <w:noWrap/>
            <w:vAlign w:val="bottom"/>
            <w:hideMark/>
          </w:tcPr>
          <w:p w:rsidR="00B93F2D" w:rsidRPr="0098069D" w:rsidRDefault="00B93F2D" w:rsidP="0098069D">
            <w:pPr>
              <w:widowControl/>
              <w:autoSpaceDE/>
              <w:autoSpaceDN/>
              <w:adjustRightInd/>
              <w:rPr>
                <w:rFonts w:ascii="Segoe UI" w:hAnsi="Segoe UI" w:cs="Segoe UI"/>
                <w:color w:val="000000"/>
                <w:sz w:val="16"/>
                <w:szCs w:val="16"/>
              </w:rPr>
            </w:pPr>
            <w:r w:rsidRPr="0098069D">
              <w:rPr>
                <w:rFonts w:ascii="Segoe UI" w:hAnsi="Segoe UI" w:cs="Segoe UI"/>
                <w:color w:val="000000"/>
                <w:sz w:val="16"/>
                <w:szCs w:val="16"/>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93F2D" w:rsidRPr="0098069D" w:rsidRDefault="00B93F2D" w:rsidP="0098069D">
            <w:pPr>
              <w:jc w:val="right"/>
              <w:rPr>
                <w:rFonts w:ascii="Segoe UI" w:hAnsi="Segoe UI" w:cs="Segoe UI"/>
                <w:b/>
                <w:color w:val="000000"/>
                <w:sz w:val="16"/>
                <w:szCs w:val="16"/>
              </w:rPr>
            </w:pPr>
            <w:r w:rsidRPr="0098069D">
              <w:rPr>
                <w:rFonts w:ascii="Segoe UI" w:hAnsi="Segoe UI" w:cs="Segoe UI"/>
                <w:b/>
                <w:color w:val="000000"/>
                <w:sz w:val="16"/>
                <w:szCs w:val="16"/>
              </w:rPr>
              <w:t>392</w:t>
            </w:r>
          </w:p>
        </w:tc>
        <w:tc>
          <w:tcPr>
            <w:tcW w:w="1360" w:type="dxa"/>
            <w:tcBorders>
              <w:top w:val="nil"/>
              <w:left w:val="nil"/>
              <w:bottom w:val="single" w:sz="4" w:space="0" w:color="auto"/>
              <w:right w:val="single" w:sz="4" w:space="0" w:color="auto"/>
            </w:tcBorders>
            <w:shd w:val="clear" w:color="000000" w:fill="BFBFBF"/>
            <w:noWrap/>
            <w:vAlign w:val="bottom"/>
            <w:hideMark/>
          </w:tcPr>
          <w:p w:rsidR="00B93F2D" w:rsidRPr="0098069D" w:rsidRDefault="00B93F2D" w:rsidP="0098069D">
            <w:pPr>
              <w:widowControl/>
              <w:autoSpaceDE/>
              <w:autoSpaceDN/>
              <w:adjustRightInd/>
              <w:rPr>
                <w:rFonts w:ascii="Segoe UI" w:hAnsi="Segoe UI" w:cs="Segoe UI"/>
                <w:color w:val="000000"/>
                <w:sz w:val="16"/>
                <w:szCs w:val="16"/>
              </w:rPr>
            </w:pPr>
            <w:r w:rsidRPr="0098069D">
              <w:rPr>
                <w:rFonts w:ascii="Segoe UI" w:hAnsi="Segoe UI" w:cs="Segoe UI"/>
                <w:color w:val="000000"/>
                <w:sz w:val="16"/>
                <w:szCs w:val="16"/>
              </w:rPr>
              <w:t> </w:t>
            </w:r>
          </w:p>
        </w:tc>
      </w:tr>
      <w:tr w:rsidR="00B93F2D" w:rsidRPr="0098069D" w:rsidTr="0098069D">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B93F2D" w:rsidRPr="0098069D" w:rsidRDefault="00B93F2D" w:rsidP="0098069D">
            <w:pPr>
              <w:widowControl/>
              <w:autoSpaceDE/>
              <w:autoSpaceDN/>
              <w:adjustRightInd/>
              <w:rPr>
                <w:rFonts w:ascii="Segoe UI" w:hAnsi="Segoe UI" w:cs="Segoe UI"/>
                <w:color w:val="000000"/>
                <w:sz w:val="16"/>
                <w:szCs w:val="16"/>
              </w:rPr>
            </w:pPr>
            <w:r w:rsidRPr="0098069D">
              <w:rPr>
                <w:rFonts w:ascii="Segoe UI" w:hAnsi="Segoe UI" w:cs="Segoe UI"/>
                <w:color w:val="000000"/>
                <w:sz w:val="16"/>
                <w:szCs w:val="16"/>
              </w:rPr>
              <w:t>PY2014</w:t>
            </w:r>
          </w:p>
        </w:tc>
        <w:tc>
          <w:tcPr>
            <w:tcW w:w="2500" w:type="dxa"/>
            <w:tcBorders>
              <w:top w:val="nil"/>
              <w:left w:val="nil"/>
              <w:bottom w:val="single" w:sz="4" w:space="0" w:color="auto"/>
              <w:right w:val="single" w:sz="4" w:space="0" w:color="auto"/>
            </w:tcBorders>
            <w:shd w:val="clear" w:color="auto" w:fill="auto"/>
            <w:noWrap/>
            <w:vAlign w:val="bottom"/>
            <w:hideMark/>
          </w:tcPr>
          <w:p w:rsidR="00B93F2D" w:rsidRPr="0098069D" w:rsidRDefault="00B93F2D" w:rsidP="0098069D">
            <w:pPr>
              <w:widowControl/>
              <w:autoSpaceDE/>
              <w:autoSpaceDN/>
              <w:adjustRightInd/>
              <w:rPr>
                <w:rFonts w:ascii="Segoe UI" w:hAnsi="Segoe UI" w:cs="Segoe UI"/>
                <w:color w:val="000000"/>
                <w:sz w:val="16"/>
                <w:szCs w:val="16"/>
              </w:rPr>
            </w:pPr>
            <w:r w:rsidRPr="0098069D">
              <w:rPr>
                <w:rFonts w:ascii="Segoe UI" w:hAnsi="Segoe UI" w:cs="Segoe UI"/>
                <w:color w:val="000000"/>
                <w:sz w:val="16"/>
                <w:szCs w:val="16"/>
              </w:rPr>
              <w:t>The Reserve at Spring Creek</w:t>
            </w:r>
          </w:p>
        </w:tc>
        <w:tc>
          <w:tcPr>
            <w:tcW w:w="1360" w:type="dxa"/>
            <w:tcBorders>
              <w:top w:val="nil"/>
              <w:left w:val="nil"/>
              <w:bottom w:val="single" w:sz="4" w:space="0" w:color="auto"/>
              <w:right w:val="single" w:sz="4" w:space="0" w:color="auto"/>
            </w:tcBorders>
            <w:shd w:val="clear" w:color="auto" w:fill="auto"/>
            <w:noWrap/>
            <w:vAlign w:val="bottom"/>
            <w:hideMark/>
          </w:tcPr>
          <w:p w:rsidR="00B93F2D" w:rsidRPr="0098069D" w:rsidRDefault="00B93F2D" w:rsidP="0098069D">
            <w:pPr>
              <w:widowControl/>
              <w:autoSpaceDE/>
              <w:autoSpaceDN/>
              <w:adjustRightInd/>
              <w:jc w:val="right"/>
              <w:rPr>
                <w:rFonts w:ascii="Segoe UI" w:hAnsi="Segoe UI" w:cs="Segoe UI"/>
                <w:color w:val="000000"/>
                <w:sz w:val="16"/>
                <w:szCs w:val="16"/>
              </w:rPr>
            </w:pPr>
            <w:r w:rsidRPr="0098069D">
              <w:rPr>
                <w:rFonts w:ascii="Segoe UI" w:hAnsi="Segoe UI" w:cs="Segoe UI"/>
                <w:color w:val="000000"/>
                <w:sz w:val="16"/>
                <w:szCs w:val="16"/>
              </w:rPr>
              <w:t>0</w:t>
            </w:r>
          </w:p>
        </w:tc>
        <w:tc>
          <w:tcPr>
            <w:tcW w:w="1183" w:type="dxa"/>
            <w:tcBorders>
              <w:top w:val="nil"/>
              <w:left w:val="nil"/>
              <w:bottom w:val="single" w:sz="4" w:space="0" w:color="auto"/>
              <w:right w:val="single" w:sz="4" w:space="0" w:color="auto"/>
            </w:tcBorders>
            <w:shd w:val="clear" w:color="auto" w:fill="auto"/>
            <w:noWrap/>
            <w:vAlign w:val="bottom"/>
            <w:hideMark/>
          </w:tcPr>
          <w:p w:rsidR="00B93F2D" w:rsidRPr="0098069D" w:rsidRDefault="00B93F2D" w:rsidP="0098069D">
            <w:pPr>
              <w:widowControl/>
              <w:autoSpaceDE/>
              <w:autoSpaceDN/>
              <w:adjustRightInd/>
              <w:jc w:val="right"/>
              <w:rPr>
                <w:rFonts w:ascii="Segoe UI" w:hAnsi="Segoe UI" w:cs="Segoe UI"/>
                <w:color w:val="000000"/>
                <w:sz w:val="16"/>
                <w:szCs w:val="16"/>
              </w:rPr>
            </w:pPr>
            <w:r w:rsidRPr="0098069D">
              <w:rPr>
                <w:rFonts w:ascii="Segoe UI" w:hAnsi="Segoe UI" w:cs="Segoe UI"/>
                <w:color w:val="000000"/>
                <w:sz w:val="16"/>
                <w:szCs w:val="16"/>
              </w:rPr>
              <w:t>$1,317,820</w:t>
            </w:r>
          </w:p>
        </w:tc>
        <w:tc>
          <w:tcPr>
            <w:tcW w:w="1480" w:type="dxa"/>
            <w:tcBorders>
              <w:top w:val="nil"/>
              <w:left w:val="nil"/>
              <w:bottom w:val="single" w:sz="4" w:space="0" w:color="auto"/>
              <w:right w:val="single" w:sz="4" w:space="0" w:color="auto"/>
            </w:tcBorders>
            <w:shd w:val="clear" w:color="auto" w:fill="auto"/>
            <w:noWrap/>
            <w:vAlign w:val="bottom"/>
            <w:hideMark/>
          </w:tcPr>
          <w:p w:rsidR="00B93F2D" w:rsidRPr="0098069D" w:rsidRDefault="00B93F2D" w:rsidP="0098069D">
            <w:pPr>
              <w:widowControl/>
              <w:autoSpaceDE/>
              <w:autoSpaceDN/>
              <w:adjustRightInd/>
              <w:rPr>
                <w:rFonts w:ascii="Segoe UI" w:hAnsi="Segoe UI" w:cs="Segoe UI"/>
                <w:color w:val="000000"/>
                <w:sz w:val="16"/>
                <w:szCs w:val="16"/>
              </w:rPr>
            </w:pPr>
            <w:r w:rsidRPr="0098069D">
              <w:rPr>
                <w:rFonts w:ascii="Segoe UI" w:hAnsi="Segoe UI" w:cs="Segoe UI"/>
                <w:color w:val="000000"/>
                <w:sz w:val="16"/>
                <w:szCs w:val="16"/>
              </w:rPr>
              <w:t>Marshall</w:t>
            </w:r>
          </w:p>
        </w:tc>
        <w:tc>
          <w:tcPr>
            <w:tcW w:w="700" w:type="dxa"/>
            <w:tcBorders>
              <w:top w:val="nil"/>
              <w:left w:val="nil"/>
              <w:bottom w:val="single" w:sz="4" w:space="0" w:color="auto"/>
              <w:right w:val="single" w:sz="4" w:space="0" w:color="auto"/>
            </w:tcBorders>
            <w:shd w:val="clear" w:color="auto" w:fill="auto"/>
            <w:noWrap/>
            <w:vAlign w:val="bottom"/>
            <w:hideMark/>
          </w:tcPr>
          <w:p w:rsidR="00B93F2D" w:rsidRPr="0098069D" w:rsidRDefault="00B93F2D" w:rsidP="0098069D">
            <w:pPr>
              <w:widowControl/>
              <w:autoSpaceDE/>
              <w:autoSpaceDN/>
              <w:adjustRightInd/>
              <w:jc w:val="right"/>
              <w:rPr>
                <w:rFonts w:ascii="Segoe UI" w:hAnsi="Segoe UI" w:cs="Segoe UI"/>
                <w:color w:val="000000"/>
                <w:sz w:val="16"/>
                <w:szCs w:val="16"/>
              </w:rPr>
            </w:pPr>
            <w:r w:rsidRPr="0098069D">
              <w:rPr>
                <w:rFonts w:ascii="Segoe UI" w:hAnsi="Segoe UI" w:cs="Segoe UI"/>
                <w:color w:val="000000"/>
                <w:sz w:val="16"/>
                <w:szCs w:val="16"/>
              </w:rPr>
              <w:t>35</w:t>
            </w:r>
          </w:p>
        </w:tc>
        <w:tc>
          <w:tcPr>
            <w:tcW w:w="1360" w:type="dxa"/>
            <w:tcBorders>
              <w:top w:val="nil"/>
              <w:left w:val="nil"/>
              <w:bottom w:val="single" w:sz="4" w:space="0" w:color="auto"/>
              <w:right w:val="single" w:sz="4" w:space="0" w:color="auto"/>
            </w:tcBorders>
            <w:shd w:val="clear" w:color="auto" w:fill="auto"/>
            <w:noWrap/>
            <w:vAlign w:val="bottom"/>
            <w:hideMark/>
          </w:tcPr>
          <w:p w:rsidR="00B93F2D" w:rsidRPr="0098069D" w:rsidRDefault="00B93F2D" w:rsidP="0098069D">
            <w:pPr>
              <w:widowControl/>
              <w:autoSpaceDE/>
              <w:autoSpaceDN/>
              <w:adjustRightInd/>
              <w:rPr>
                <w:rFonts w:ascii="Segoe UI" w:hAnsi="Segoe UI" w:cs="Segoe UI"/>
                <w:color w:val="000000"/>
                <w:sz w:val="16"/>
                <w:szCs w:val="16"/>
              </w:rPr>
            </w:pPr>
            <w:r w:rsidRPr="0098069D">
              <w:rPr>
                <w:rFonts w:ascii="Segoe UI" w:hAnsi="Segoe UI" w:cs="Segoe UI"/>
                <w:color w:val="000000"/>
                <w:sz w:val="16"/>
                <w:szCs w:val="16"/>
              </w:rPr>
              <w:t>Elderly</w:t>
            </w:r>
          </w:p>
        </w:tc>
      </w:tr>
      <w:tr w:rsidR="00B93F2D" w:rsidRPr="0098069D" w:rsidTr="0098069D">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B93F2D" w:rsidRPr="0098069D" w:rsidRDefault="00B93F2D" w:rsidP="0098069D">
            <w:pPr>
              <w:widowControl/>
              <w:autoSpaceDE/>
              <w:autoSpaceDN/>
              <w:adjustRightInd/>
              <w:rPr>
                <w:rFonts w:ascii="Segoe UI" w:hAnsi="Segoe UI" w:cs="Segoe UI"/>
                <w:color w:val="000000"/>
                <w:sz w:val="16"/>
                <w:szCs w:val="16"/>
              </w:rPr>
            </w:pPr>
            <w:r w:rsidRPr="0098069D">
              <w:rPr>
                <w:rFonts w:ascii="Segoe UI" w:hAnsi="Segoe UI" w:cs="Segoe UI"/>
                <w:color w:val="000000"/>
                <w:sz w:val="16"/>
                <w:szCs w:val="16"/>
              </w:rPr>
              <w:t>PY2014</w:t>
            </w:r>
          </w:p>
        </w:tc>
        <w:tc>
          <w:tcPr>
            <w:tcW w:w="2500" w:type="dxa"/>
            <w:tcBorders>
              <w:top w:val="nil"/>
              <w:left w:val="nil"/>
              <w:bottom w:val="single" w:sz="4" w:space="0" w:color="auto"/>
              <w:right w:val="single" w:sz="4" w:space="0" w:color="auto"/>
            </w:tcBorders>
            <w:shd w:val="clear" w:color="auto" w:fill="auto"/>
            <w:noWrap/>
            <w:vAlign w:val="bottom"/>
            <w:hideMark/>
          </w:tcPr>
          <w:p w:rsidR="00B93F2D" w:rsidRPr="0098069D" w:rsidRDefault="00B93F2D" w:rsidP="0098069D">
            <w:pPr>
              <w:widowControl/>
              <w:autoSpaceDE/>
              <w:autoSpaceDN/>
              <w:adjustRightInd/>
              <w:rPr>
                <w:rFonts w:ascii="Segoe UI" w:hAnsi="Segoe UI" w:cs="Segoe UI"/>
                <w:color w:val="000000"/>
                <w:sz w:val="16"/>
                <w:szCs w:val="16"/>
              </w:rPr>
            </w:pPr>
            <w:r w:rsidRPr="0098069D">
              <w:rPr>
                <w:rFonts w:ascii="Segoe UI" w:hAnsi="Segoe UI" w:cs="Segoe UI"/>
                <w:color w:val="000000"/>
                <w:sz w:val="16"/>
                <w:szCs w:val="16"/>
              </w:rPr>
              <w:t>Hummingbird Landing</w:t>
            </w:r>
          </w:p>
        </w:tc>
        <w:tc>
          <w:tcPr>
            <w:tcW w:w="1360" w:type="dxa"/>
            <w:tcBorders>
              <w:top w:val="nil"/>
              <w:left w:val="nil"/>
              <w:bottom w:val="single" w:sz="4" w:space="0" w:color="auto"/>
              <w:right w:val="single" w:sz="4" w:space="0" w:color="auto"/>
            </w:tcBorders>
            <w:shd w:val="clear" w:color="auto" w:fill="auto"/>
            <w:noWrap/>
            <w:vAlign w:val="bottom"/>
            <w:hideMark/>
          </w:tcPr>
          <w:p w:rsidR="00B93F2D" w:rsidRPr="0098069D" w:rsidRDefault="00B93F2D" w:rsidP="0098069D">
            <w:pPr>
              <w:widowControl/>
              <w:autoSpaceDE/>
              <w:autoSpaceDN/>
              <w:adjustRightInd/>
              <w:jc w:val="right"/>
              <w:rPr>
                <w:rFonts w:ascii="Segoe UI" w:hAnsi="Segoe UI" w:cs="Segoe UI"/>
                <w:color w:val="000000"/>
                <w:sz w:val="16"/>
                <w:szCs w:val="16"/>
              </w:rPr>
            </w:pPr>
            <w:r w:rsidRPr="0098069D">
              <w:rPr>
                <w:rFonts w:ascii="Segoe UI" w:hAnsi="Segoe UI" w:cs="Segoe UI"/>
                <w:color w:val="000000"/>
                <w:sz w:val="16"/>
                <w:szCs w:val="16"/>
              </w:rPr>
              <w:t>0</w:t>
            </w:r>
          </w:p>
        </w:tc>
        <w:tc>
          <w:tcPr>
            <w:tcW w:w="1183" w:type="dxa"/>
            <w:tcBorders>
              <w:top w:val="nil"/>
              <w:left w:val="nil"/>
              <w:bottom w:val="single" w:sz="4" w:space="0" w:color="auto"/>
              <w:right w:val="single" w:sz="4" w:space="0" w:color="auto"/>
            </w:tcBorders>
            <w:shd w:val="clear" w:color="auto" w:fill="auto"/>
            <w:noWrap/>
            <w:vAlign w:val="bottom"/>
            <w:hideMark/>
          </w:tcPr>
          <w:p w:rsidR="00B93F2D" w:rsidRPr="0098069D" w:rsidRDefault="00B93F2D" w:rsidP="0098069D">
            <w:pPr>
              <w:widowControl/>
              <w:autoSpaceDE/>
              <w:autoSpaceDN/>
              <w:adjustRightInd/>
              <w:jc w:val="right"/>
              <w:rPr>
                <w:rFonts w:ascii="Segoe UI" w:hAnsi="Segoe UI" w:cs="Segoe UI"/>
                <w:color w:val="000000"/>
                <w:sz w:val="16"/>
                <w:szCs w:val="16"/>
              </w:rPr>
            </w:pPr>
            <w:r w:rsidRPr="0098069D">
              <w:rPr>
                <w:rFonts w:ascii="Segoe UI" w:hAnsi="Segoe UI" w:cs="Segoe UI"/>
                <w:color w:val="000000"/>
                <w:sz w:val="16"/>
                <w:szCs w:val="16"/>
              </w:rPr>
              <w:t>$1,660,000</w:t>
            </w:r>
          </w:p>
        </w:tc>
        <w:tc>
          <w:tcPr>
            <w:tcW w:w="1480" w:type="dxa"/>
            <w:tcBorders>
              <w:top w:val="nil"/>
              <w:left w:val="nil"/>
              <w:bottom w:val="single" w:sz="4" w:space="0" w:color="auto"/>
              <w:right w:val="single" w:sz="4" w:space="0" w:color="auto"/>
            </w:tcBorders>
            <w:shd w:val="clear" w:color="auto" w:fill="auto"/>
            <w:noWrap/>
            <w:vAlign w:val="bottom"/>
            <w:hideMark/>
          </w:tcPr>
          <w:p w:rsidR="00B93F2D" w:rsidRPr="0098069D" w:rsidRDefault="00B93F2D" w:rsidP="0098069D">
            <w:pPr>
              <w:widowControl/>
              <w:autoSpaceDE/>
              <w:autoSpaceDN/>
              <w:adjustRightInd/>
              <w:rPr>
                <w:rFonts w:ascii="Segoe UI" w:hAnsi="Segoe UI" w:cs="Segoe UI"/>
                <w:color w:val="000000"/>
                <w:sz w:val="16"/>
                <w:szCs w:val="16"/>
              </w:rPr>
            </w:pPr>
            <w:r w:rsidRPr="0098069D">
              <w:rPr>
                <w:rFonts w:ascii="Segoe UI" w:hAnsi="Segoe UI" w:cs="Segoe UI"/>
                <w:color w:val="000000"/>
                <w:sz w:val="16"/>
                <w:szCs w:val="16"/>
              </w:rPr>
              <w:t>Covington</w:t>
            </w:r>
          </w:p>
        </w:tc>
        <w:tc>
          <w:tcPr>
            <w:tcW w:w="700" w:type="dxa"/>
            <w:tcBorders>
              <w:top w:val="nil"/>
              <w:left w:val="nil"/>
              <w:bottom w:val="single" w:sz="4" w:space="0" w:color="auto"/>
              <w:right w:val="single" w:sz="4" w:space="0" w:color="auto"/>
            </w:tcBorders>
            <w:shd w:val="clear" w:color="auto" w:fill="auto"/>
            <w:noWrap/>
            <w:vAlign w:val="bottom"/>
            <w:hideMark/>
          </w:tcPr>
          <w:p w:rsidR="00B93F2D" w:rsidRPr="0098069D" w:rsidRDefault="00B93F2D" w:rsidP="0098069D">
            <w:pPr>
              <w:widowControl/>
              <w:autoSpaceDE/>
              <w:autoSpaceDN/>
              <w:adjustRightInd/>
              <w:jc w:val="right"/>
              <w:rPr>
                <w:rFonts w:ascii="Segoe UI" w:hAnsi="Segoe UI" w:cs="Segoe UI"/>
                <w:color w:val="000000"/>
                <w:sz w:val="16"/>
                <w:szCs w:val="16"/>
              </w:rPr>
            </w:pPr>
            <w:r w:rsidRPr="0098069D">
              <w:rPr>
                <w:rFonts w:ascii="Segoe UI" w:hAnsi="Segoe UI" w:cs="Segoe UI"/>
                <w:color w:val="000000"/>
                <w:sz w:val="16"/>
                <w:szCs w:val="16"/>
              </w:rPr>
              <w:t>56</w:t>
            </w:r>
          </w:p>
        </w:tc>
        <w:tc>
          <w:tcPr>
            <w:tcW w:w="1360" w:type="dxa"/>
            <w:tcBorders>
              <w:top w:val="nil"/>
              <w:left w:val="nil"/>
              <w:bottom w:val="single" w:sz="4" w:space="0" w:color="auto"/>
              <w:right w:val="single" w:sz="4" w:space="0" w:color="auto"/>
            </w:tcBorders>
            <w:shd w:val="clear" w:color="auto" w:fill="auto"/>
            <w:noWrap/>
            <w:vAlign w:val="bottom"/>
            <w:hideMark/>
          </w:tcPr>
          <w:p w:rsidR="00B93F2D" w:rsidRPr="0098069D" w:rsidRDefault="00B93F2D" w:rsidP="0098069D">
            <w:pPr>
              <w:widowControl/>
              <w:autoSpaceDE/>
              <w:autoSpaceDN/>
              <w:adjustRightInd/>
              <w:rPr>
                <w:rFonts w:ascii="Segoe UI" w:hAnsi="Segoe UI" w:cs="Segoe UI"/>
                <w:color w:val="000000"/>
                <w:sz w:val="16"/>
                <w:szCs w:val="16"/>
              </w:rPr>
            </w:pPr>
            <w:r w:rsidRPr="0098069D">
              <w:rPr>
                <w:rFonts w:ascii="Segoe UI" w:hAnsi="Segoe UI" w:cs="Segoe UI"/>
                <w:color w:val="000000"/>
                <w:sz w:val="16"/>
                <w:szCs w:val="16"/>
              </w:rPr>
              <w:t>Elderly</w:t>
            </w:r>
          </w:p>
        </w:tc>
      </w:tr>
      <w:tr w:rsidR="00B93F2D" w:rsidRPr="0098069D" w:rsidTr="0098069D">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B93F2D" w:rsidRPr="0098069D" w:rsidRDefault="00B93F2D" w:rsidP="0098069D">
            <w:pPr>
              <w:widowControl/>
              <w:autoSpaceDE/>
              <w:autoSpaceDN/>
              <w:adjustRightInd/>
              <w:rPr>
                <w:rFonts w:ascii="Segoe UI" w:hAnsi="Segoe UI" w:cs="Segoe UI"/>
                <w:color w:val="000000"/>
                <w:sz w:val="16"/>
                <w:szCs w:val="16"/>
              </w:rPr>
            </w:pPr>
            <w:r w:rsidRPr="0098069D">
              <w:rPr>
                <w:rFonts w:ascii="Segoe UI" w:hAnsi="Segoe UI" w:cs="Segoe UI"/>
                <w:color w:val="000000"/>
                <w:sz w:val="16"/>
                <w:szCs w:val="16"/>
              </w:rPr>
              <w:t>PY2014</w:t>
            </w:r>
          </w:p>
        </w:tc>
        <w:tc>
          <w:tcPr>
            <w:tcW w:w="2500" w:type="dxa"/>
            <w:tcBorders>
              <w:top w:val="nil"/>
              <w:left w:val="nil"/>
              <w:bottom w:val="single" w:sz="4" w:space="0" w:color="auto"/>
              <w:right w:val="single" w:sz="4" w:space="0" w:color="auto"/>
            </w:tcBorders>
            <w:shd w:val="clear" w:color="auto" w:fill="auto"/>
            <w:noWrap/>
            <w:vAlign w:val="bottom"/>
            <w:hideMark/>
          </w:tcPr>
          <w:p w:rsidR="00B93F2D" w:rsidRPr="0098069D" w:rsidRDefault="00B93F2D" w:rsidP="0098069D">
            <w:pPr>
              <w:widowControl/>
              <w:autoSpaceDE/>
              <w:autoSpaceDN/>
              <w:adjustRightInd/>
              <w:rPr>
                <w:rFonts w:ascii="Segoe UI" w:hAnsi="Segoe UI" w:cs="Segoe UI"/>
                <w:color w:val="000000"/>
                <w:sz w:val="16"/>
                <w:szCs w:val="16"/>
              </w:rPr>
            </w:pPr>
            <w:r w:rsidRPr="0098069D">
              <w:rPr>
                <w:rFonts w:ascii="Segoe UI" w:hAnsi="Segoe UI" w:cs="Segoe UI"/>
                <w:color w:val="000000"/>
                <w:sz w:val="16"/>
                <w:szCs w:val="16"/>
              </w:rPr>
              <w:t>McCay Senior Gardens</w:t>
            </w:r>
          </w:p>
        </w:tc>
        <w:tc>
          <w:tcPr>
            <w:tcW w:w="1360" w:type="dxa"/>
            <w:tcBorders>
              <w:top w:val="nil"/>
              <w:left w:val="nil"/>
              <w:bottom w:val="single" w:sz="4" w:space="0" w:color="auto"/>
              <w:right w:val="single" w:sz="4" w:space="0" w:color="auto"/>
            </w:tcBorders>
            <w:shd w:val="clear" w:color="auto" w:fill="auto"/>
            <w:noWrap/>
            <w:vAlign w:val="bottom"/>
            <w:hideMark/>
          </w:tcPr>
          <w:p w:rsidR="00B93F2D" w:rsidRPr="0098069D" w:rsidRDefault="00B93F2D" w:rsidP="0098069D">
            <w:pPr>
              <w:widowControl/>
              <w:autoSpaceDE/>
              <w:autoSpaceDN/>
              <w:adjustRightInd/>
              <w:jc w:val="right"/>
              <w:rPr>
                <w:rFonts w:ascii="Segoe UI" w:hAnsi="Segoe UI" w:cs="Segoe UI"/>
                <w:color w:val="000000"/>
                <w:sz w:val="16"/>
                <w:szCs w:val="16"/>
              </w:rPr>
            </w:pPr>
            <w:r w:rsidRPr="0098069D">
              <w:rPr>
                <w:rFonts w:ascii="Segoe UI" w:hAnsi="Segoe UI" w:cs="Segoe UI"/>
                <w:color w:val="000000"/>
                <w:sz w:val="16"/>
                <w:szCs w:val="16"/>
              </w:rPr>
              <w:t>0</w:t>
            </w:r>
          </w:p>
        </w:tc>
        <w:tc>
          <w:tcPr>
            <w:tcW w:w="1183" w:type="dxa"/>
            <w:tcBorders>
              <w:top w:val="nil"/>
              <w:left w:val="nil"/>
              <w:bottom w:val="single" w:sz="4" w:space="0" w:color="auto"/>
              <w:right w:val="single" w:sz="4" w:space="0" w:color="auto"/>
            </w:tcBorders>
            <w:shd w:val="clear" w:color="auto" w:fill="auto"/>
            <w:noWrap/>
            <w:vAlign w:val="bottom"/>
            <w:hideMark/>
          </w:tcPr>
          <w:p w:rsidR="00B93F2D" w:rsidRPr="0098069D" w:rsidRDefault="00B93F2D" w:rsidP="0098069D">
            <w:pPr>
              <w:widowControl/>
              <w:autoSpaceDE/>
              <w:autoSpaceDN/>
              <w:adjustRightInd/>
              <w:jc w:val="right"/>
              <w:rPr>
                <w:rFonts w:ascii="Segoe UI" w:hAnsi="Segoe UI" w:cs="Segoe UI"/>
                <w:color w:val="000000"/>
                <w:sz w:val="16"/>
                <w:szCs w:val="16"/>
              </w:rPr>
            </w:pPr>
            <w:r w:rsidRPr="0098069D">
              <w:rPr>
                <w:rFonts w:ascii="Segoe UI" w:hAnsi="Segoe UI" w:cs="Segoe UI"/>
                <w:color w:val="000000"/>
                <w:sz w:val="16"/>
                <w:szCs w:val="16"/>
              </w:rPr>
              <w:t>$1,331,920</w:t>
            </w:r>
          </w:p>
        </w:tc>
        <w:tc>
          <w:tcPr>
            <w:tcW w:w="1480" w:type="dxa"/>
            <w:tcBorders>
              <w:top w:val="nil"/>
              <w:left w:val="nil"/>
              <w:bottom w:val="single" w:sz="4" w:space="0" w:color="auto"/>
              <w:right w:val="single" w:sz="4" w:space="0" w:color="auto"/>
            </w:tcBorders>
            <w:shd w:val="clear" w:color="auto" w:fill="auto"/>
            <w:noWrap/>
            <w:vAlign w:val="bottom"/>
            <w:hideMark/>
          </w:tcPr>
          <w:p w:rsidR="00B93F2D" w:rsidRPr="0098069D" w:rsidRDefault="00B93F2D" w:rsidP="0098069D">
            <w:pPr>
              <w:widowControl/>
              <w:autoSpaceDE/>
              <w:autoSpaceDN/>
              <w:adjustRightInd/>
              <w:rPr>
                <w:rFonts w:ascii="Segoe UI" w:hAnsi="Segoe UI" w:cs="Segoe UI"/>
                <w:color w:val="000000"/>
                <w:sz w:val="16"/>
                <w:szCs w:val="16"/>
              </w:rPr>
            </w:pPr>
            <w:r w:rsidRPr="0098069D">
              <w:rPr>
                <w:rFonts w:ascii="Segoe UI" w:hAnsi="Segoe UI" w:cs="Segoe UI"/>
                <w:color w:val="000000"/>
                <w:sz w:val="16"/>
                <w:szCs w:val="16"/>
              </w:rPr>
              <w:t>Blount</w:t>
            </w:r>
          </w:p>
        </w:tc>
        <w:tc>
          <w:tcPr>
            <w:tcW w:w="700" w:type="dxa"/>
            <w:tcBorders>
              <w:top w:val="nil"/>
              <w:left w:val="nil"/>
              <w:bottom w:val="single" w:sz="4" w:space="0" w:color="auto"/>
              <w:right w:val="single" w:sz="4" w:space="0" w:color="auto"/>
            </w:tcBorders>
            <w:shd w:val="clear" w:color="auto" w:fill="auto"/>
            <w:noWrap/>
            <w:vAlign w:val="bottom"/>
            <w:hideMark/>
          </w:tcPr>
          <w:p w:rsidR="00B93F2D" w:rsidRPr="0098069D" w:rsidRDefault="00B93F2D" w:rsidP="0098069D">
            <w:pPr>
              <w:widowControl/>
              <w:autoSpaceDE/>
              <w:autoSpaceDN/>
              <w:adjustRightInd/>
              <w:jc w:val="right"/>
              <w:rPr>
                <w:rFonts w:ascii="Segoe UI" w:hAnsi="Segoe UI" w:cs="Segoe UI"/>
                <w:color w:val="000000"/>
                <w:sz w:val="16"/>
                <w:szCs w:val="16"/>
              </w:rPr>
            </w:pPr>
            <w:r w:rsidRPr="0098069D">
              <w:rPr>
                <w:rFonts w:ascii="Segoe UI" w:hAnsi="Segoe UI" w:cs="Segoe UI"/>
                <w:color w:val="000000"/>
                <w:sz w:val="16"/>
                <w:szCs w:val="16"/>
              </w:rPr>
              <w:t>40</w:t>
            </w:r>
          </w:p>
        </w:tc>
        <w:tc>
          <w:tcPr>
            <w:tcW w:w="1360" w:type="dxa"/>
            <w:tcBorders>
              <w:top w:val="nil"/>
              <w:left w:val="nil"/>
              <w:bottom w:val="single" w:sz="4" w:space="0" w:color="auto"/>
              <w:right w:val="single" w:sz="4" w:space="0" w:color="auto"/>
            </w:tcBorders>
            <w:shd w:val="clear" w:color="auto" w:fill="auto"/>
            <w:noWrap/>
            <w:vAlign w:val="bottom"/>
            <w:hideMark/>
          </w:tcPr>
          <w:p w:rsidR="00B93F2D" w:rsidRPr="0098069D" w:rsidRDefault="00B93F2D" w:rsidP="0098069D">
            <w:pPr>
              <w:widowControl/>
              <w:autoSpaceDE/>
              <w:autoSpaceDN/>
              <w:adjustRightInd/>
              <w:rPr>
                <w:rFonts w:ascii="Segoe UI" w:hAnsi="Segoe UI" w:cs="Segoe UI"/>
                <w:color w:val="000000"/>
                <w:sz w:val="16"/>
                <w:szCs w:val="16"/>
              </w:rPr>
            </w:pPr>
            <w:r w:rsidRPr="0098069D">
              <w:rPr>
                <w:rFonts w:ascii="Segoe UI" w:hAnsi="Segoe UI" w:cs="Segoe UI"/>
                <w:color w:val="000000"/>
                <w:sz w:val="16"/>
                <w:szCs w:val="16"/>
              </w:rPr>
              <w:t>Elderly</w:t>
            </w:r>
          </w:p>
        </w:tc>
      </w:tr>
      <w:tr w:rsidR="00B93F2D" w:rsidRPr="0098069D" w:rsidTr="0098069D">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B93F2D" w:rsidRPr="0098069D" w:rsidRDefault="00B93F2D" w:rsidP="0098069D">
            <w:pPr>
              <w:widowControl/>
              <w:autoSpaceDE/>
              <w:autoSpaceDN/>
              <w:adjustRightInd/>
              <w:rPr>
                <w:rFonts w:ascii="Segoe UI" w:hAnsi="Segoe UI" w:cs="Segoe UI"/>
                <w:color w:val="000000"/>
                <w:sz w:val="16"/>
                <w:szCs w:val="16"/>
              </w:rPr>
            </w:pPr>
            <w:r w:rsidRPr="0098069D">
              <w:rPr>
                <w:rFonts w:ascii="Segoe UI" w:hAnsi="Segoe UI" w:cs="Segoe UI"/>
                <w:color w:val="000000"/>
                <w:sz w:val="16"/>
                <w:szCs w:val="16"/>
              </w:rPr>
              <w:t>PY2014</w:t>
            </w:r>
          </w:p>
        </w:tc>
        <w:tc>
          <w:tcPr>
            <w:tcW w:w="2500" w:type="dxa"/>
            <w:tcBorders>
              <w:top w:val="nil"/>
              <w:left w:val="nil"/>
              <w:bottom w:val="single" w:sz="4" w:space="0" w:color="auto"/>
              <w:right w:val="single" w:sz="4" w:space="0" w:color="auto"/>
            </w:tcBorders>
            <w:shd w:val="clear" w:color="auto" w:fill="auto"/>
            <w:noWrap/>
            <w:vAlign w:val="bottom"/>
            <w:hideMark/>
          </w:tcPr>
          <w:p w:rsidR="00B93F2D" w:rsidRPr="0098069D" w:rsidRDefault="00B93F2D" w:rsidP="0098069D">
            <w:pPr>
              <w:widowControl/>
              <w:autoSpaceDE/>
              <w:autoSpaceDN/>
              <w:adjustRightInd/>
              <w:rPr>
                <w:rFonts w:ascii="Segoe UI" w:hAnsi="Segoe UI" w:cs="Segoe UI"/>
                <w:color w:val="000000"/>
                <w:sz w:val="16"/>
                <w:szCs w:val="16"/>
              </w:rPr>
            </w:pPr>
            <w:r w:rsidRPr="0098069D">
              <w:rPr>
                <w:rFonts w:ascii="Segoe UI" w:hAnsi="Segoe UI" w:cs="Segoe UI"/>
                <w:color w:val="000000"/>
                <w:sz w:val="16"/>
                <w:szCs w:val="16"/>
              </w:rPr>
              <w:t>Mockingbird Pointe II</w:t>
            </w:r>
          </w:p>
        </w:tc>
        <w:tc>
          <w:tcPr>
            <w:tcW w:w="1360" w:type="dxa"/>
            <w:tcBorders>
              <w:top w:val="nil"/>
              <w:left w:val="nil"/>
              <w:bottom w:val="single" w:sz="4" w:space="0" w:color="auto"/>
              <w:right w:val="single" w:sz="4" w:space="0" w:color="auto"/>
            </w:tcBorders>
            <w:shd w:val="clear" w:color="auto" w:fill="auto"/>
            <w:noWrap/>
            <w:vAlign w:val="bottom"/>
            <w:hideMark/>
          </w:tcPr>
          <w:p w:rsidR="00B93F2D" w:rsidRPr="0098069D" w:rsidRDefault="00B93F2D" w:rsidP="0098069D">
            <w:pPr>
              <w:widowControl/>
              <w:autoSpaceDE/>
              <w:autoSpaceDN/>
              <w:adjustRightInd/>
              <w:jc w:val="right"/>
              <w:rPr>
                <w:rFonts w:ascii="Segoe UI" w:hAnsi="Segoe UI" w:cs="Segoe UI"/>
                <w:color w:val="000000"/>
                <w:sz w:val="16"/>
                <w:szCs w:val="16"/>
              </w:rPr>
            </w:pPr>
            <w:r w:rsidRPr="0098069D">
              <w:rPr>
                <w:rFonts w:ascii="Segoe UI" w:hAnsi="Segoe UI" w:cs="Segoe UI"/>
                <w:color w:val="000000"/>
                <w:sz w:val="16"/>
                <w:szCs w:val="16"/>
              </w:rPr>
              <w:t>0</w:t>
            </w:r>
          </w:p>
        </w:tc>
        <w:tc>
          <w:tcPr>
            <w:tcW w:w="1183" w:type="dxa"/>
            <w:tcBorders>
              <w:top w:val="nil"/>
              <w:left w:val="nil"/>
              <w:bottom w:val="single" w:sz="4" w:space="0" w:color="auto"/>
              <w:right w:val="single" w:sz="4" w:space="0" w:color="auto"/>
            </w:tcBorders>
            <w:shd w:val="clear" w:color="auto" w:fill="auto"/>
            <w:noWrap/>
            <w:vAlign w:val="bottom"/>
            <w:hideMark/>
          </w:tcPr>
          <w:p w:rsidR="00B93F2D" w:rsidRPr="0098069D" w:rsidRDefault="00B93F2D" w:rsidP="0098069D">
            <w:pPr>
              <w:widowControl/>
              <w:autoSpaceDE/>
              <w:autoSpaceDN/>
              <w:adjustRightInd/>
              <w:jc w:val="right"/>
              <w:rPr>
                <w:rFonts w:ascii="Segoe UI" w:hAnsi="Segoe UI" w:cs="Segoe UI"/>
                <w:color w:val="000000"/>
                <w:sz w:val="16"/>
                <w:szCs w:val="16"/>
              </w:rPr>
            </w:pPr>
            <w:r w:rsidRPr="0098069D">
              <w:rPr>
                <w:rFonts w:ascii="Segoe UI" w:hAnsi="Segoe UI" w:cs="Segoe UI"/>
                <w:color w:val="000000"/>
                <w:sz w:val="16"/>
                <w:szCs w:val="16"/>
              </w:rPr>
              <w:t>$1,348,500</w:t>
            </w:r>
          </w:p>
        </w:tc>
        <w:tc>
          <w:tcPr>
            <w:tcW w:w="1480" w:type="dxa"/>
            <w:tcBorders>
              <w:top w:val="nil"/>
              <w:left w:val="nil"/>
              <w:bottom w:val="single" w:sz="4" w:space="0" w:color="auto"/>
              <w:right w:val="single" w:sz="4" w:space="0" w:color="auto"/>
            </w:tcBorders>
            <w:shd w:val="clear" w:color="auto" w:fill="auto"/>
            <w:noWrap/>
            <w:vAlign w:val="bottom"/>
            <w:hideMark/>
          </w:tcPr>
          <w:p w:rsidR="00B93F2D" w:rsidRPr="0098069D" w:rsidRDefault="00B93F2D" w:rsidP="0098069D">
            <w:pPr>
              <w:widowControl/>
              <w:autoSpaceDE/>
              <w:autoSpaceDN/>
              <w:adjustRightInd/>
              <w:rPr>
                <w:rFonts w:ascii="Segoe UI" w:hAnsi="Segoe UI" w:cs="Segoe UI"/>
                <w:color w:val="000000"/>
                <w:sz w:val="16"/>
                <w:szCs w:val="16"/>
              </w:rPr>
            </w:pPr>
            <w:r w:rsidRPr="0098069D">
              <w:rPr>
                <w:rFonts w:ascii="Segoe UI" w:hAnsi="Segoe UI" w:cs="Segoe UI"/>
                <w:color w:val="000000"/>
                <w:sz w:val="16"/>
                <w:szCs w:val="16"/>
              </w:rPr>
              <w:t>Monroe</w:t>
            </w:r>
          </w:p>
        </w:tc>
        <w:tc>
          <w:tcPr>
            <w:tcW w:w="700" w:type="dxa"/>
            <w:tcBorders>
              <w:top w:val="nil"/>
              <w:left w:val="nil"/>
              <w:bottom w:val="single" w:sz="4" w:space="0" w:color="auto"/>
              <w:right w:val="single" w:sz="4" w:space="0" w:color="auto"/>
            </w:tcBorders>
            <w:shd w:val="clear" w:color="auto" w:fill="auto"/>
            <w:noWrap/>
            <w:vAlign w:val="bottom"/>
            <w:hideMark/>
          </w:tcPr>
          <w:p w:rsidR="00B93F2D" w:rsidRPr="0098069D" w:rsidRDefault="00B93F2D" w:rsidP="0098069D">
            <w:pPr>
              <w:widowControl/>
              <w:autoSpaceDE/>
              <w:autoSpaceDN/>
              <w:adjustRightInd/>
              <w:jc w:val="right"/>
              <w:rPr>
                <w:rFonts w:ascii="Segoe UI" w:hAnsi="Segoe UI" w:cs="Segoe UI"/>
                <w:color w:val="000000"/>
                <w:sz w:val="16"/>
                <w:szCs w:val="16"/>
              </w:rPr>
            </w:pPr>
            <w:r w:rsidRPr="0098069D">
              <w:rPr>
                <w:rFonts w:ascii="Segoe UI" w:hAnsi="Segoe UI" w:cs="Segoe UI"/>
                <w:color w:val="000000"/>
                <w:sz w:val="16"/>
                <w:szCs w:val="16"/>
              </w:rPr>
              <w:t>40</w:t>
            </w:r>
          </w:p>
        </w:tc>
        <w:tc>
          <w:tcPr>
            <w:tcW w:w="1360" w:type="dxa"/>
            <w:tcBorders>
              <w:top w:val="nil"/>
              <w:left w:val="nil"/>
              <w:bottom w:val="single" w:sz="4" w:space="0" w:color="auto"/>
              <w:right w:val="single" w:sz="4" w:space="0" w:color="auto"/>
            </w:tcBorders>
            <w:shd w:val="clear" w:color="auto" w:fill="auto"/>
            <w:noWrap/>
            <w:vAlign w:val="bottom"/>
            <w:hideMark/>
          </w:tcPr>
          <w:p w:rsidR="00B93F2D" w:rsidRPr="0098069D" w:rsidRDefault="00B93F2D" w:rsidP="0098069D">
            <w:pPr>
              <w:widowControl/>
              <w:autoSpaceDE/>
              <w:autoSpaceDN/>
              <w:adjustRightInd/>
              <w:rPr>
                <w:rFonts w:ascii="Segoe UI" w:hAnsi="Segoe UI" w:cs="Segoe UI"/>
                <w:color w:val="000000"/>
                <w:sz w:val="16"/>
                <w:szCs w:val="16"/>
              </w:rPr>
            </w:pPr>
            <w:r w:rsidRPr="0098069D">
              <w:rPr>
                <w:rFonts w:ascii="Segoe UI" w:hAnsi="Segoe UI" w:cs="Segoe UI"/>
                <w:color w:val="000000"/>
                <w:sz w:val="16"/>
                <w:szCs w:val="16"/>
              </w:rPr>
              <w:t>Elderly</w:t>
            </w:r>
          </w:p>
        </w:tc>
      </w:tr>
      <w:tr w:rsidR="00B93F2D" w:rsidRPr="0098069D" w:rsidTr="0098069D">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B93F2D" w:rsidRPr="0098069D" w:rsidRDefault="00B93F2D" w:rsidP="0098069D">
            <w:pPr>
              <w:widowControl/>
              <w:autoSpaceDE/>
              <w:autoSpaceDN/>
              <w:adjustRightInd/>
              <w:rPr>
                <w:rFonts w:ascii="Segoe UI" w:hAnsi="Segoe UI" w:cs="Segoe UI"/>
                <w:color w:val="000000"/>
                <w:sz w:val="16"/>
                <w:szCs w:val="16"/>
              </w:rPr>
            </w:pPr>
            <w:r w:rsidRPr="0098069D">
              <w:rPr>
                <w:rFonts w:ascii="Segoe UI" w:hAnsi="Segoe UI" w:cs="Segoe UI"/>
                <w:color w:val="000000"/>
                <w:sz w:val="16"/>
                <w:szCs w:val="16"/>
              </w:rPr>
              <w:t>PY2014</w:t>
            </w:r>
          </w:p>
        </w:tc>
        <w:tc>
          <w:tcPr>
            <w:tcW w:w="2500" w:type="dxa"/>
            <w:tcBorders>
              <w:top w:val="nil"/>
              <w:left w:val="nil"/>
              <w:bottom w:val="single" w:sz="4" w:space="0" w:color="auto"/>
              <w:right w:val="single" w:sz="4" w:space="0" w:color="auto"/>
            </w:tcBorders>
            <w:shd w:val="clear" w:color="auto" w:fill="auto"/>
            <w:noWrap/>
            <w:vAlign w:val="bottom"/>
            <w:hideMark/>
          </w:tcPr>
          <w:p w:rsidR="00B93F2D" w:rsidRPr="0098069D" w:rsidRDefault="00B93F2D" w:rsidP="0098069D">
            <w:pPr>
              <w:widowControl/>
              <w:autoSpaceDE/>
              <w:autoSpaceDN/>
              <w:adjustRightInd/>
              <w:rPr>
                <w:rFonts w:ascii="Segoe UI" w:hAnsi="Segoe UI" w:cs="Segoe UI"/>
                <w:color w:val="000000"/>
                <w:sz w:val="16"/>
                <w:szCs w:val="16"/>
              </w:rPr>
            </w:pPr>
            <w:r w:rsidRPr="0098069D">
              <w:rPr>
                <w:rFonts w:ascii="Segoe UI" w:hAnsi="Segoe UI" w:cs="Segoe UI"/>
                <w:color w:val="000000"/>
                <w:sz w:val="16"/>
                <w:szCs w:val="16"/>
              </w:rPr>
              <w:t>Shoals Mill Village Apartments</w:t>
            </w:r>
          </w:p>
        </w:tc>
        <w:tc>
          <w:tcPr>
            <w:tcW w:w="1360" w:type="dxa"/>
            <w:tcBorders>
              <w:top w:val="nil"/>
              <w:left w:val="nil"/>
              <w:bottom w:val="single" w:sz="4" w:space="0" w:color="auto"/>
              <w:right w:val="single" w:sz="4" w:space="0" w:color="auto"/>
            </w:tcBorders>
            <w:shd w:val="clear" w:color="auto" w:fill="auto"/>
            <w:noWrap/>
            <w:vAlign w:val="bottom"/>
            <w:hideMark/>
          </w:tcPr>
          <w:p w:rsidR="00B93F2D" w:rsidRPr="0098069D" w:rsidRDefault="00B93F2D" w:rsidP="0098069D">
            <w:pPr>
              <w:widowControl/>
              <w:autoSpaceDE/>
              <w:autoSpaceDN/>
              <w:adjustRightInd/>
              <w:jc w:val="right"/>
              <w:rPr>
                <w:rFonts w:ascii="Segoe UI" w:hAnsi="Segoe UI" w:cs="Segoe UI"/>
                <w:color w:val="000000"/>
                <w:sz w:val="16"/>
                <w:szCs w:val="16"/>
              </w:rPr>
            </w:pPr>
            <w:r w:rsidRPr="0098069D">
              <w:rPr>
                <w:rFonts w:ascii="Segoe UI" w:hAnsi="Segoe UI" w:cs="Segoe UI"/>
                <w:color w:val="000000"/>
                <w:sz w:val="16"/>
                <w:szCs w:val="16"/>
              </w:rPr>
              <w:t>0</w:t>
            </w:r>
          </w:p>
        </w:tc>
        <w:tc>
          <w:tcPr>
            <w:tcW w:w="1183" w:type="dxa"/>
            <w:tcBorders>
              <w:top w:val="nil"/>
              <w:left w:val="nil"/>
              <w:bottom w:val="single" w:sz="4" w:space="0" w:color="auto"/>
              <w:right w:val="single" w:sz="4" w:space="0" w:color="auto"/>
            </w:tcBorders>
            <w:shd w:val="clear" w:color="auto" w:fill="auto"/>
            <w:noWrap/>
            <w:vAlign w:val="bottom"/>
            <w:hideMark/>
          </w:tcPr>
          <w:p w:rsidR="00B93F2D" w:rsidRPr="0098069D" w:rsidRDefault="00B93F2D" w:rsidP="0098069D">
            <w:pPr>
              <w:widowControl/>
              <w:autoSpaceDE/>
              <w:autoSpaceDN/>
              <w:adjustRightInd/>
              <w:jc w:val="right"/>
              <w:rPr>
                <w:rFonts w:ascii="Segoe UI" w:hAnsi="Segoe UI" w:cs="Segoe UI"/>
                <w:color w:val="000000"/>
                <w:sz w:val="16"/>
                <w:szCs w:val="16"/>
              </w:rPr>
            </w:pPr>
            <w:r w:rsidRPr="0098069D">
              <w:rPr>
                <w:rFonts w:ascii="Segoe UI" w:hAnsi="Segoe UI" w:cs="Segoe UI"/>
                <w:color w:val="000000"/>
                <w:sz w:val="16"/>
                <w:szCs w:val="16"/>
              </w:rPr>
              <w:t>$1,200,830</w:t>
            </w:r>
          </w:p>
        </w:tc>
        <w:tc>
          <w:tcPr>
            <w:tcW w:w="1480" w:type="dxa"/>
            <w:tcBorders>
              <w:top w:val="nil"/>
              <w:left w:val="nil"/>
              <w:bottom w:val="single" w:sz="4" w:space="0" w:color="auto"/>
              <w:right w:val="single" w:sz="4" w:space="0" w:color="auto"/>
            </w:tcBorders>
            <w:shd w:val="clear" w:color="auto" w:fill="auto"/>
            <w:noWrap/>
            <w:vAlign w:val="bottom"/>
            <w:hideMark/>
          </w:tcPr>
          <w:p w:rsidR="00B93F2D" w:rsidRPr="0098069D" w:rsidRDefault="00B93F2D" w:rsidP="0098069D">
            <w:pPr>
              <w:widowControl/>
              <w:autoSpaceDE/>
              <w:autoSpaceDN/>
              <w:adjustRightInd/>
              <w:rPr>
                <w:rFonts w:ascii="Segoe UI" w:hAnsi="Segoe UI" w:cs="Segoe UI"/>
                <w:color w:val="000000"/>
                <w:sz w:val="16"/>
                <w:szCs w:val="16"/>
              </w:rPr>
            </w:pPr>
            <w:r w:rsidRPr="0098069D">
              <w:rPr>
                <w:rFonts w:ascii="Segoe UI" w:hAnsi="Segoe UI" w:cs="Segoe UI"/>
                <w:color w:val="000000"/>
                <w:sz w:val="16"/>
                <w:szCs w:val="16"/>
              </w:rPr>
              <w:t>Shelby</w:t>
            </w:r>
          </w:p>
        </w:tc>
        <w:tc>
          <w:tcPr>
            <w:tcW w:w="700" w:type="dxa"/>
            <w:tcBorders>
              <w:top w:val="nil"/>
              <w:left w:val="nil"/>
              <w:bottom w:val="single" w:sz="4" w:space="0" w:color="auto"/>
              <w:right w:val="single" w:sz="4" w:space="0" w:color="auto"/>
            </w:tcBorders>
            <w:shd w:val="clear" w:color="auto" w:fill="auto"/>
            <w:noWrap/>
            <w:vAlign w:val="bottom"/>
            <w:hideMark/>
          </w:tcPr>
          <w:p w:rsidR="00B93F2D" w:rsidRPr="0098069D" w:rsidRDefault="00B93F2D" w:rsidP="0098069D">
            <w:pPr>
              <w:widowControl/>
              <w:autoSpaceDE/>
              <w:autoSpaceDN/>
              <w:adjustRightInd/>
              <w:jc w:val="right"/>
              <w:rPr>
                <w:rFonts w:ascii="Segoe UI" w:hAnsi="Segoe UI" w:cs="Segoe UI"/>
                <w:color w:val="000000"/>
                <w:sz w:val="16"/>
                <w:szCs w:val="16"/>
              </w:rPr>
            </w:pPr>
            <w:r w:rsidRPr="0098069D">
              <w:rPr>
                <w:rFonts w:ascii="Segoe UI" w:hAnsi="Segoe UI" w:cs="Segoe UI"/>
                <w:color w:val="000000"/>
                <w:sz w:val="16"/>
                <w:szCs w:val="16"/>
              </w:rPr>
              <w:t>30</w:t>
            </w:r>
          </w:p>
        </w:tc>
        <w:tc>
          <w:tcPr>
            <w:tcW w:w="1360" w:type="dxa"/>
            <w:tcBorders>
              <w:top w:val="nil"/>
              <w:left w:val="nil"/>
              <w:bottom w:val="single" w:sz="4" w:space="0" w:color="auto"/>
              <w:right w:val="single" w:sz="4" w:space="0" w:color="auto"/>
            </w:tcBorders>
            <w:shd w:val="clear" w:color="auto" w:fill="auto"/>
            <w:noWrap/>
            <w:vAlign w:val="bottom"/>
            <w:hideMark/>
          </w:tcPr>
          <w:p w:rsidR="00B93F2D" w:rsidRPr="0098069D" w:rsidRDefault="00B93F2D" w:rsidP="0098069D">
            <w:pPr>
              <w:widowControl/>
              <w:autoSpaceDE/>
              <w:autoSpaceDN/>
              <w:adjustRightInd/>
              <w:rPr>
                <w:rFonts w:ascii="Segoe UI" w:hAnsi="Segoe UI" w:cs="Segoe UI"/>
                <w:color w:val="000000"/>
                <w:sz w:val="16"/>
                <w:szCs w:val="16"/>
              </w:rPr>
            </w:pPr>
            <w:r w:rsidRPr="0098069D">
              <w:rPr>
                <w:rFonts w:ascii="Segoe UI" w:hAnsi="Segoe UI" w:cs="Segoe UI"/>
                <w:color w:val="000000"/>
                <w:sz w:val="16"/>
                <w:szCs w:val="16"/>
              </w:rPr>
              <w:t>Elderly</w:t>
            </w:r>
          </w:p>
        </w:tc>
      </w:tr>
      <w:tr w:rsidR="00B93F2D" w:rsidRPr="0098069D" w:rsidTr="0098069D">
        <w:trPr>
          <w:trHeight w:val="31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B93F2D" w:rsidRPr="0098069D" w:rsidRDefault="00B93F2D" w:rsidP="0098069D">
            <w:pPr>
              <w:widowControl/>
              <w:autoSpaceDE/>
              <w:autoSpaceDN/>
              <w:adjustRightInd/>
              <w:rPr>
                <w:rFonts w:ascii="Segoe UI" w:hAnsi="Segoe UI" w:cs="Segoe UI"/>
                <w:color w:val="000000"/>
                <w:sz w:val="16"/>
                <w:szCs w:val="16"/>
              </w:rPr>
            </w:pPr>
            <w:r w:rsidRPr="0098069D">
              <w:rPr>
                <w:rFonts w:ascii="Segoe UI" w:hAnsi="Segoe UI" w:cs="Segoe UI"/>
                <w:color w:val="000000"/>
                <w:sz w:val="16"/>
                <w:szCs w:val="16"/>
              </w:rPr>
              <w:t>PY2015</w:t>
            </w:r>
          </w:p>
        </w:tc>
        <w:tc>
          <w:tcPr>
            <w:tcW w:w="2500" w:type="dxa"/>
            <w:tcBorders>
              <w:top w:val="nil"/>
              <w:left w:val="nil"/>
              <w:bottom w:val="single" w:sz="4" w:space="0" w:color="auto"/>
              <w:right w:val="single" w:sz="4" w:space="0" w:color="auto"/>
            </w:tcBorders>
            <w:shd w:val="clear" w:color="auto" w:fill="auto"/>
            <w:noWrap/>
            <w:vAlign w:val="bottom"/>
            <w:hideMark/>
          </w:tcPr>
          <w:p w:rsidR="00B93F2D" w:rsidRPr="0098069D" w:rsidRDefault="00B93F2D" w:rsidP="0098069D">
            <w:pPr>
              <w:widowControl/>
              <w:autoSpaceDE/>
              <w:autoSpaceDN/>
              <w:adjustRightInd/>
              <w:rPr>
                <w:rFonts w:ascii="Segoe UI" w:hAnsi="Segoe UI" w:cs="Segoe UI"/>
                <w:color w:val="000000"/>
                <w:sz w:val="16"/>
                <w:szCs w:val="16"/>
              </w:rPr>
            </w:pPr>
            <w:r w:rsidRPr="0098069D">
              <w:rPr>
                <w:rFonts w:ascii="Segoe UI" w:hAnsi="Segoe UI" w:cs="Segoe UI"/>
                <w:color w:val="000000"/>
                <w:sz w:val="16"/>
                <w:szCs w:val="16"/>
              </w:rPr>
              <w:t>Shiloh (CHDO)</w:t>
            </w:r>
          </w:p>
        </w:tc>
        <w:tc>
          <w:tcPr>
            <w:tcW w:w="1360" w:type="dxa"/>
            <w:tcBorders>
              <w:top w:val="nil"/>
              <w:left w:val="nil"/>
              <w:bottom w:val="single" w:sz="4" w:space="0" w:color="auto"/>
              <w:right w:val="single" w:sz="4" w:space="0" w:color="auto"/>
            </w:tcBorders>
            <w:shd w:val="clear" w:color="auto" w:fill="auto"/>
            <w:noWrap/>
            <w:vAlign w:val="bottom"/>
            <w:hideMark/>
          </w:tcPr>
          <w:p w:rsidR="00B93F2D" w:rsidRPr="0098069D" w:rsidRDefault="00B93F2D" w:rsidP="0098069D">
            <w:pPr>
              <w:widowControl/>
              <w:autoSpaceDE/>
              <w:autoSpaceDN/>
              <w:adjustRightInd/>
              <w:jc w:val="right"/>
              <w:rPr>
                <w:rFonts w:ascii="Segoe UI" w:hAnsi="Segoe UI" w:cs="Segoe UI"/>
                <w:color w:val="000000"/>
                <w:sz w:val="16"/>
                <w:szCs w:val="16"/>
              </w:rPr>
            </w:pPr>
            <w:r w:rsidRPr="0098069D">
              <w:rPr>
                <w:rFonts w:ascii="Segoe UI" w:hAnsi="Segoe UI" w:cs="Segoe UI"/>
                <w:color w:val="000000"/>
                <w:sz w:val="16"/>
                <w:szCs w:val="16"/>
              </w:rPr>
              <w:t>0</w:t>
            </w:r>
          </w:p>
        </w:tc>
        <w:tc>
          <w:tcPr>
            <w:tcW w:w="1183" w:type="dxa"/>
            <w:tcBorders>
              <w:top w:val="single" w:sz="4" w:space="0" w:color="auto"/>
              <w:left w:val="nil"/>
              <w:bottom w:val="single" w:sz="4" w:space="0" w:color="auto"/>
              <w:right w:val="single" w:sz="4" w:space="0" w:color="auto"/>
            </w:tcBorders>
            <w:shd w:val="clear" w:color="auto" w:fill="auto"/>
            <w:noWrap/>
            <w:vAlign w:val="bottom"/>
            <w:hideMark/>
          </w:tcPr>
          <w:p w:rsidR="00B93F2D" w:rsidRPr="0098069D" w:rsidRDefault="00B93F2D" w:rsidP="0098069D">
            <w:pPr>
              <w:widowControl/>
              <w:autoSpaceDE/>
              <w:autoSpaceDN/>
              <w:adjustRightInd/>
              <w:jc w:val="right"/>
              <w:rPr>
                <w:rFonts w:ascii="Segoe UI" w:hAnsi="Segoe UI" w:cs="Segoe UI"/>
                <w:color w:val="000000"/>
                <w:sz w:val="16"/>
                <w:szCs w:val="16"/>
              </w:rPr>
            </w:pPr>
            <w:r w:rsidRPr="0098069D">
              <w:rPr>
                <w:rFonts w:ascii="Segoe UI" w:hAnsi="Segoe UI" w:cs="Segoe UI"/>
                <w:color w:val="000000"/>
                <w:sz w:val="16"/>
                <w:szCs w:val="16"/>
              </w:rPr>
              <w:t>$1,217,660</w:t>
            </w:r>
          </w:p>
        </w:tc>
        <w:tc>
          <w:tcPr>
            <w:tcW w:w="1480" w:type="dxa"/>
            <w:tcBorders>
              <w:top w:val="nil"/>
              <w:left w:val="nil"/>
              <w:bottom w:val="single" w:sz="4" w:space="0" w:color="auto"/>
              <w:right w:val="single" w:sz="4" w:space="0" w:color="auto"/>
            </w:tcBorders>
            <w:shd w:val="clear" w:color="auto" w:fill="auto"/>
            <w:noWrap/>
            <w:vAlign w:val="bottom"/>
            <w:hideMark/>
          </w:tcPr>
          <w:p w:rsidR="00B93F2D" w:rsidRPr="0098069D" w:rsidRDefault="00B93F2D" w:rsidP="0098069D">
            <w:pPr>
              <w:widowControl/>
              <w:autoSpaceDE/>
              <w:autoSpaceDN/>
              <w:adjustRightInd/>
              <w:rPr>
                <w:rFonts w:ascii="Segoe UI" w:hAnsi="Segoe UI" w:cs="Segoe UI"/>
                <w:color w:val="000000"/>
                <w:sz w:val="16"/>
                <w:szCs w:val="16"/>
              </w:rPr>
            </w:pPr>
            <w:r w:rsidRPr="0098069D">
              <w:rPr>
                <w:rFonts w:ascii="Segoe UI" w:hAnsi="Segoe UI" w:cs="Segoe UI"/>
                <w:color w:val="000000"/>
                <w:sz w:val="16"/>
                <w:szCs w:val="16"/>
              </w:rPr>
              <w:t>Lee</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B93F2D" w:rsidRPr="0098069D" w:rsidRDefault="00B93F2D" w:rsidP="0098069D">
            <w:pPr>
              <w:widowControl/>
              <w:autoSpaceDE/>
              <w:autoSpaceDN/>
              <w:adjustRightInd/>
              <w:jc w:val="right"/>
              <w:rPr>
                <w:rFonts w:ascii="Segoe UI" w:hAnsi="Segoe UI" w:cs="Segoe UI"/>
                <w:color w:val="000000"/>
                <w:sz w:val="16"/>
                <w:szCs w:val="16"/>
              </w:rPr>
            </w:pPr>
            <w:r w:rsidRPr="0098069D">
              <w:rPr>
                <w:rFonts w:ascii="Segoe UI" w:hAnsi="Segoe UI" w:cs="Segoe UI"/>
                <w:color w:val="000000"/>
                <w:sz w:val="16"/>
                <w:szCs w:val="16"/>
              </w:rPr>
              <w:t>56</w:t>
            </w:r>
          </w:p>
        </w:tc>
        <w:tc>
          <w:tcPr>
            <w:tcW w:w="1360" w:type="dxa"/>
            <w:tcBorders>
              <w:top w:val="nil"/>
              <w:left w:val="nil"/>
              <w:bottom w:val="single" w:sz="4" w:space="0" w:color="auto"/>
              <w:right w:val="single" w:sz="4" w:space="0" w:color="auto"/>
            </w:tcBorders>
            <w:shd w:val="clear" w:color="auto" w:fill="auto"/>
            <w:noWrap/>
            <w:vAlign w:val="bottom"/>
            <w:hideMark/>
          </w:tcPr>
          <w:p w:rsidR="00B93F2D" w:rsidRPr="0098069D" w:rsidRDefault="00B93F2D" w:rsidP="0098069D">
            <w:pPr>
              <w:widowControl/>
              <w:autoSpaceDE/>
              <w:autoSpaceDN/>
              <w:adjustRightInd/>
              <w:rPr>
                <w:rFonts w:ascii="Segoe UI" w:hAnsi="Segoe UI" w:cs="Segoe UI"/>
                <w:color w:val="000000"/>
                <w:sz w:val="16"/>
                <w:szCs w:val="16"/>
              </w:rPr>
            </w:pPr>
            <w:r w:rsidRPr="0098069D">
              <w:rPr>
                <w:rFonts w:ascii="Segoe UI" w:hAnsi="Segoe UI" w:cs="Segoe UI"/>
                <w:color w:val="000000"/>
                <w:sz w:val="16"/>
                <w:szCs w:val="16"/>
              </w:rPr>
              <w:t>Elderly</w:t>
            </w:r>
          </w:p>
        </w:tc>
      </w:tr>
      <w:tr w:rsidR="00B93F2D" w:rsidRPr="0098069D" w:rsidTr="0098069D">
        <w:trPr>
          <w:trHeight w:val="315"/>
        </w:trPr>
        <w:tc>
          <w:tcPr>
            <w:tcW w:w="1480" w:type="dxa"/>
            <w:tcBorders>
              <w:top w:val="nil"/>
              <w:left w:val="single" w:sz="4" w:space="0" w:color="auto"/>
              <w:bottom w:val="single" w:sz="4" w:space="0" w:color="auto"/>
              <w:right w:val="single" w:sz="4" w:space="0" w:color="auto"/>
            </w:tcBorders>
            <w:shd w:val="clear" w:color="auto" w:fill="auto"/>
            <w:noWrap/>
            <w:vAlign w:val="bottom"/>
          </w:tcPr>
          <w:p w:rsidR="00B93F2D" w:rsidRPr="0098069D" w:rsidRDefault="00B93F2D" w:rsidP="0098069D">
            <w:pPr>
              <w:widowControl/>
              <w:autoSpaceDE/>
              <w:autoSpaceDN/>
              <w:adjustRightInd/>
              <w:rPr>
                <w:rFonts w:ascii="Segoe UI" w:hAnsi="Segoe UI" w:cs="Segoe UI"/>
                <w:color w:val="000000"/>
                <w:sz w:val="16"/>
                <w:szCs w:val="16"/>
              </w:rPr>
            </w:pPr>
            <w:r w:rsidRPr="0098069D">
              <w:rPr>
                <w:rFonts w:ascii="Segoe UI" w:hAnsi="Segoe UI" w:cs="Segoe UI"/>
                <w:color w:val="000000"/>
                <w:sz w:val="16"/>
                <w:szCs w:val="16"/>
              </w:rPr>
              <w:t>PY2015</w:t>
            </w:r>
          </w:p>
        </w:tc>
        <w:tc>
          <w:tcPr>
            <w:tcW w:w="2500" w:type="dxa"/>
            <w:tcBorders>
              <w:top w:val="nil"/>
              <w:left w:val="nil"/>
              <w:bottom w:val="single" w:sz="4" w:space="0" w:color="auto"/>
              <w:right w:val="single" w:sz="4" w:space="0" w:color="auto"/>
            </w:tcBorders>
            <w:shd w:val="clear" w:color="auto" w:fill="auto"/>
            <w:noWrap/>
            <w:vAlign w:val="bottom"/>
          </w:tcPr>
          <w:p w:rsidR="00B93F2D" w:rsidRPr="0098069D" w:rsidRDefault="00B93F2D" w:rsidP="0098069D">
            <w:pPr>
              <w:widowControl/>
              <w:autoSpaceDE/>
              <w:autoSpaceDN/>
              <w:adjustRightInd/>
              <w:rPr>
                <w:rFonts w:ascii="Segoe UI" w:hAnsi="Segoe UI" w:cs="Segoe UI"/>
                <w:color w:val="000000"/>
                <w:sz w:val="16"/>
                <w:szCs w:val="16"/>
              </w:rPr>
            </w:pPr>
            <w:r w:rsidRPr="0098069D">
              <w:rPr>
                <w:rFonts w:ascii="Segoe UI" w:hAnsi="Segoe UI" w:cs="Segoe UI"/>
                <w:color w:val="000000"/>
                <w:sz w:val="16"/>
                <w:szCs w:val="16"/>
              </w:rPr>
              <w:t>Creekview Village</w:t>
            </w:r>
          </w:p>
        </w:tc>
        <w:tc>
          <w:tcPr>
            <w:tcW w:w="1360" w:type="dxa"/>
            <w:tcBorders>
              <w:top w:val="nil"/>
              <w:left w:val="nil"/>
              <w:bottom w:val="single" w:sz="4" w:space="0" w:color="auto"/>
              <w:right w:val="single" w:sz="4" w:space="0" w:color="auto"/>
            </w:tcBorders>
            <w:shd w:val="clear" w:color="auto" w:fill="auto"/>
            <w:noWrap/>
            <w:vAlign w:val="bottom"/>
          </w:tcPr>
          <w:p w:rsidR="00B93F2D" w:rsidRPr="0098069D" w:rsidRDefault="00B93F2D" w:rsidP="0098069D">
            <w:pPr>
              <w:widowControl/>
              <w:autoSpaceDE/>
              <w:autoSpaceDN/>
              <w:adjustRightInd/>
              <w:jc w:val="right"/>
              <w:rPr>
                <w:rFonts w:ascii="Segoe UI" w:hAnsi="Segoe UI" w:cs="Segoe UI"/>
                <w:color w:val="000000"/>
                <w:sz w:val="16"/>
                <w:szCs w:val="16"/>
              </w:rPr>
            </w:pPr>
            <w:r w:rsidRPr="0098069D">
              <w:rPr>
                <w:rFonts w:ascii="Segoe UI" w:hAnsi="Segoe UI" w:cs="Segoe UI"/>
                <w:color w:val="000000"/>
                <w:sz w:val="16"/>
                <w:szCs w:val="16"/>
              </w:rPr>
              <w:t>0</w:t>
            </w:r>
          </w:p>
        </w:tc>
        <w:tc>
          <w:tcPr>
            <w:tcW w:w="1183" w:type="dxa"/>
            <w:tcBorders>
              <w:top w:val="single" w:sz="4" w:space="0" w:color="auto"/>
              <w:left w:val="nil"/>
              <w:bottom w:val="single" w:sz="4" w:space="0" w:color="auto"/>
              <w:right w:val="single" w:sz="4" w:space="0" w:color="auto"/>
            </w:tcBorders>
            <w:shd w:val="clear" w:color="auto" w:fill="auto"/>
            <w:noWrap/>
            <w:vAlign w:val="bottom"/>
          </w:tcPr>
          <w:p w:rsidR="00B93F2D" w:rsidRPr="0098069D" w:rsidRDefault="00B93F2D" w:rsidP="0098069D">
            <w:pPr>
              <w:widowControl/>
              <w:autoSpaceDE/>
              <w:autoSpaceDN/>
              <w:adjustRightInd/>
              <w:jc w:val="right"/>
              <w:rPr>
                <w:rFonts w:ascii="Segoe UI" w:hAnsi="Segoe UI" w:cs="Segoe UI"/>
                <w:color w:val="000000"/>
                <w:sz w:val="16"/>
                <w:szCs w:val="16"/>
              </w:rPr>
            </w:pPr>
            <w:r w:rsidRPr="0098069D">
              <w:rPr>
                <w:rFonts w:ascii="Segoe UI" w:hAnsi="Segoe UI" w:cs="Segoe UI"/>
                <w:color w:val="000000"/>
                <w:sz w:val="16"/>
                <w:szCs w:val="16"/>
              </w:rPr>
              <w:t>$1,563,980</w:t>
            </w:r>
          </w:p>
        </w:tc>
        <w:tc>
          <w:tcPr>
            <w:tcW w:w="1480" w:type="dxa"/>
            <w:tcBorders>
              <w:top w:val="nil"/>
              <w:left w:val="nil"/>
              <w:bottom w:val="single" w:sz="4" w:space="0" w:color="auto"/>
              <w:right w:val="single" w:sz="4" w:space="0" w:color="auto"/>
            </w:tcBorders>
            <w:shd w:val="clear" w:color="auto" w:fill="auto"/>
            <w:noWrap/>
            <w:vAlign w:val="bottom"/>
          </w:tcPr>
          <w:p w:rsidR="00B93F2D" w:rsidRPr="0098069D" w:rsidRDefault="00B93F2D" w:rsidP="0098069D">
            <w:pPr>
              <w:widowControl/>
              <w:autoSpaceDE/>
              <w:autoSpaceDN/>
              <w:adjustRightInd/>
              <w:rPr>
                <w:rFonts w:ascii="Segoe UI" w:hAnsi="Segoe UI" w:cs="Segoe UI"/>
                <w:color w:val="000000"/>
                <w:sz w:val="16"/>
                <w:szCs w:val="16"/>
              </w:rPr>
            </w:pPr>
            <w:r w:rsidRPr="0098069D">
              <w:rPr>
                <w:rFonts w:ascii="Segoe UI" w:hAnsi="Segoe UI" w:cs="Segoe UI"/>
                <w:color w:val="000000"/>
                <w:sz w:val="16"/>
                <w:szCs w:val="16"/>
              </w:rPr>
              <w:t>Lauderdale</w:t>
            </w:r>
          </w:p>
        </w:tc>
        <w:tc>
          <w:tcPr>
            <w:tcW w:w="700" w:type="dxa"/>
            <w:tcBorders>
              <w:top w:val="single" w:sz="4" w:space="0" w:color="auto"/>
              <w:left w:val="nil"/>
              <w:bottom w:val="single" w:sz="4" w:space="0" w:color="auto"/>
              <w:right w:val="single" w:sz="4" w:space="0" w:color="auto"/>
            </w:tcBorders>
            <w:shd w:val="clear" w:color="auto" w:fill="auto"/>
            <w:noWrap/>
            <w:vAlign w:val="bottom"/>
          </w:tcPr>
          <w:p w:rsidR="00B93F2D" w:rsidRPr="0098069D" w:rsidRDefault="00B93F2D" w:rsidP="0098069D">
            <w:pPr>
              <w:widowControl/>
              <w:autoSpaceDE/>
              <w:autoSpaceDN/>
              <w:adjustRightInd/>
              <w:jc w:val="right"/>
              <w:rPr>
                <w:rFonts w:ascii="Segoe UI" w:hAnsi="Segoe UI" w:cs="Segoe UI"/>
                <w:color w:val="000000"/>
                <w:sz w:val="16"/>
                <w:szCs w:val="16"/>
              </w:rPr>
            </w:pPr>
            <w:r w:rsidRPr="0098069D">
              <w:rPr>
                <w:rFonts w:ascii="Segoe UI" w:hAnsi="Segoe UI" w:cs="Segoe UI"/>
                <w:color w:val="000000"/>
                <w:sz w:val="16"/>
                <w:szCs w:val="16"/>
              </w:rPr>
              <w:t>56</w:t>
            </w:r>
          </w:p>
        </w:tc>
        <w:tc>
          <w:tcPr>
            <w:tcW w:w="1360" w:type="dxa"/>
            <w:tcBorders>
              <w:top w:val="nil"/>
              <w:left w:val="nil"/>
              <w:bottom w:val="single" w:sz="4" w:space="0" w:color="auto"/>
              <w:right w:val="single" w:sz="4" w:space="0" w:color="auto"/>
            </w:tcBorders>
            <w:shd w:val="clear" w:color="auto" w:fill="auto"/>
            <w:noWrap/>
            <w:vAlign w:val="bottom"/>
          </w:tcPr>
          <w:p w:rsidR="00B93F2D" w:rsidRPr="0098069D" w:rsidRDefault="00B93F2D" w:rsidP="0098069D">
            <w:pPr>
              <w:widowControl/>
              <w:autoSpaceDE/>
              <w:autoSpaceDN/>
              <w:adjustRightInd/>
              <w:rPr>
                <w:rFonts w:ascii="Segoe UI" w:hAnsi="Segoe UI" w:cs="Segoe UI"/>
                <w:color w:val="000000"/>
                <w:sz w:val="16"/>
                <w:szCs w:val="16"/>
              </w:rPr>
            </w:pPr>
            <w:r w:rsidRPr="0098069D">
              <w:rPr>
                <w:rFonts w:ascii="Segoe UI" w:hAnsi="Segoe UI" w:cs="Segoe UI"/>
                <w:color w:val="000000"/>
                <w:sz w:val="16"/>
                <w:szCs w:val="16"/>
              </w:rPr>
              <w:t>Elderly</w:t>
            </w:r>
          </w:p>
        </w:tc>
      </w:tr>
      <w:tr w:rsidR="00B93F2D" w:rsidRPr="0098069D" w:rsidTr="0098069D">
        <w:trPr>
          <w:trHeight w:val="315"/>
        </w:trPr>
        <w:tc>
          <w:tcPr>
            <w:tcW w:w="1480" w:type="dxa"/>
            <w:tcBorders>
              <w:top w:val="nil"/>
              <w:left w:val="single" w:sz="4" w:space="0" w:color="auto"/>
              <w:bottom w:val="single" w:sz="4" w:space="0" w:color="auto"/>
              <w:right w:val="single" w:sz="4" w:space="0" w:color="auto"/>
            </w:tcBorders>
            <w:shd w:val="clear" w:color="auto" w:fill="auto"/>
            <w:noWrap/>
            <w:vAlign w:val="bottom"/>
          </w:tcPr>
          <w:p w:rsidR="00B93F2D" w:rsidRPr="0098069D" w:rsidRDefault="00B93F2D" w:rsidP="0098069D">
            <w:pPr>
              <w:widowControl/>
              <w:autoSpaceDE/>
              <w:autoSpaceDN/>
              <w:adjustRightInd/>
              <w:rPr>
                <w:rFonts w:ascii="Segoe UI" w:hAnsi="Segoe UI" w:cs="Segoe UI"/>
                <w:color w:val="000000"/>
                <w:sz w:val="16"/>
                <w:szCs w:val="16"/>
              </w:rPr>
            </w:pPr>
            <w:r w:rsidRPr="0098069D">
              <w:rPr>
                <w:rFonts w:ascii="Segoe UI" w:hAnsi="Segoe UI" w:cs="Segoe UI"/>
                <w:color w:val="000000"/>
                <w:sz w:val="16"/>
                <w:szCs w:val="16"/>
              </w:rPr>
              <w:t>PY2013</w:t>
            </w:r>
          </w:p>
        </w:tc>
        <w:tc>
          <w:tcPr>
            <w:tcW w:w="2500" w:type="dxa"/>
            <w:tcBorders>
              <w:top w:val="nil"/>
              <w:left w:val="nil"/>
              <w:bottom w:val="single" w:sz="4" w:space="0" w:color="auto"/>
              <w:right w:val="single" w:sz="4" w:space="0" w:color="auto"/>
            </w:tcBorders>
            <w:shd w:val="clear" w:color="auto" w:fill="auto"/>
            <w:noWrap/>
            <w:vAlign w:val="bottom"/>
          </w:tcPr>
          <w:p w:rsidR="00B93F2D" w:rsidRPr="0098069D" w:rsidRDefault="00B93F2D" w:rsidP="0098069D">
            <w:pPr>
              <w:widowControl/>
              <w:autoSpaceDE/>
              <w:autoSpaceDN/>
              <w:adjustRightInd/>
              <w:rPr>
                <w:rFonts w:ascii="Segoe UI" w:hAnsi="Segoe UI" w:cs="Segoe UI"/>
                <w:color w:val="000000"/>
                <w:sz w:val="16"/>
                <w:szCs w:val="16"/>
              </w:rPr>
            </w:pPr>
            <w:r w:rsidRPr="0098069D">
              <w:rPr>
                <w:rFonts w:ascii="Segoe UI" w:hAnsi="Segoe UI" w:cs="Segoe UI"/>
                <w:color w:val="000000"/>
                <w:sz w:val="16"/>
                <w:szCs w:val="16"/>
              </w:rPr>
              <w:t>Clarkston Square</w:t>
            </w:r>
          </w:p>
        </w:tc>
        <w:tc>
          <w:tcPr>
            <w:tcW w:w="1360" w:type="dxa"/>
            <w:tcBorders>
              <w:top w:val="nil"/>
              <w:left w:val="nil"/>
              <w:bottom w:val="single" w:sz="4" w:space="0" w:color="auto"/>
              <w:right w:val="single" w:sz="4" w:space="0" w:color="auto"/>
            </w:tcBorders>
            <w:shd w:val="clear" w:color="auto" w:fill="auto"/>
            <w:noWrap/>
            <w:vAlign w:val="bottom"/>
          </w:tcPr>
          <w:p w:rsidR="00B93F2D" w:rsidRPr="0098069D" w:rsidRDefault="00B93F2D" w:rsidP="0098069D">
            <w:pPr>
              <w:widowControl/>
              <w:autoSpaceDE/>
              <w:autoSpaceDN/>
              <w:adjustRightInd/>
              <w:jc w:val="right"/>
              <w:rPr>
                <w:rFonts w:ascii="Segoe UI" w:hAnsi="Segoe UI" w:cs="Segoe UI"/>
                <w:color w:val="000000"/>
                <w:sz w:val="16"/>
                <w:szCs w:val="16"/>
              </w:rPr>
            </w:pPr>
            <w:r w:rsidRPr="0098069D">
              <w:rPr>
                <w:rFonts w:ascii="Segoe UI" w:hAnsi="Segoe UI" w:cs="Segoe UI"/>
                <w:color w:val="000000"/>
                <w:sz w:val="16"/>
                <w:szCs w:val="16"/>
              </w:rPr>
              <w:t>0</w:t>
            </w:r>
          </w:p>
        </w:tc>
        <w:tc>
          <w:tcPr>
            <w:tcW w:w="1183" w:type="dxa"/>
            <w:tcBorders>
              <w:top w:val="single" w:sz="4" w:space="0" w:color="auto"/>
              <w:left w:val="nil"/>
              <w:bottom w:val="double" w:sz="6" w:space="0" w:color="auto"/>
              <w:right w:val="single" w:sz="4" w:space="0" w:color="auto"/>
            </w:tcBorders>
            <w:shd w:val="clear" w:color="auto" w:fill="auto"/>
            <w:noWrap/>
            <w:vAlign w:val="bottom"/>
          </w:tcPr>
          <w:p w:rsidR="00B93F2D" w:rsidRPr="0098069D" w:rsidRDefault="00B93F2D" w:rsidP="0098069D">
            <w:pPr>
              <w:widowControl/>
              <w:autoSpaceDE/>
              <w:autoSpaceDN/>
              <w:adjustRightInd/>
              <w:jc w:val="right"/>
              <w:rPr>
                <w:rFonts w:ascii="Segoe UI" w:hAnsi="Segoe UI" w:cs="Segoe UI"/>
                <w:color w:val="000000"/>
                <w:sz w:val="16"/>
                <w:szCs w:val="16"/>
              </w:rPr>
            </w:pPr>
            <w:r w:rsidRPr="0098069D">
              <w:rPr>
                <w:rFonts w:ascii="Segoe UI" w:hAnsi="Segoe UI" w:cs="Segoe UI"/>
                <w:color w:val="000000"/>
                <w:sz w:val="16"/>
                <w:szCs w:val="16"/>
              </w:rPr>
              <w:t>$1,353,380</w:t>
            </w:r>
          </w:p>
        </w:tc>
        <w:tc>
          <w:tcPr>
            <w:tcW w:w="1480" w:type="dxa"/>
            <w:tcBorders>
              <w:top w:val="nil"/>
              <w:left w:val="nil"/>
              <w:bottom w:val="single" w:sz="4" w:space="0" w:color="auto"/>
              <w:right w:val="single" w:sz="4" w:space="0" w:color="auto"/>
            </w:tcBorders>
            <w:shd w:val="clear" w:color="auto" w:fill="auto"/>
            <w:noWrap/>
            <w:vAlign w:val="bottom"/>
          </w:tcPr>
          <w:p w:rsidR="00B93F2D" w:rsidRPr="0098069D" w:rsidRDefault="00B93F2D" w:rsidP="0098069D">
            <w:pPr>
              <w:widowControl/>
              <w:autoSpaceDE/>
              <w:autoSpaceDN/>
              <w:adjustRightInd/>
              <w:rPr>
                <w:rFonts w:ascii="Segoe UI" w:hAnsi="Segoe UI" w:cs="Segoe UI"/>
                <w:color w:val="000000"/>
                <w:sz w:val="16"/>
                <w:szCs w:val="16"/>
              </w:rPr>
            </w:pPr>
            <w:r w:rsidRPr="0098069D">
              <w:rPr>
                <w:rFonts w:ascii="Segoe UI" w:hAnsi="Segoe UI" w:cs="Segoe UI"/>
                <w:color w:val="000000"/>
                <w:sz w:val="16"/>
                <w:szCs w:val="16"/>
              </w:rPr>
              <w:t>Madison</w:t>
            </w:r>
          </w:p>
        </w:tc>
        <w:tc>
          <w:tcPr>
            <w:tcW w:w="700" w:type="dxa"/>
            <w:tcBorders>
              <w:top w:val="single" w:sz="4" w:space="0" w:color="auto"/>
              <w:left w:val="nil"/>
              <w:bottom w:val="double" w:sz="6" w:space="0" w:color="auto"/>
              <w:right w:val="single" w:sz="4" w:space="0" w:color="auto"/>
            </w:tcBorders>
            <w:shd w:val="clear" w:color="auto" w:fill="auto"/>
            <w:noWrap/>
            <w:vAlign w:val="bottom"/>
          </w:tcPr>
          <w:p w:rsidR="00B93F2D" w:rsidRPr="0098069D" w:rsidRDefault="00B93F2D" w:rsidP="0098069D">
            <w:pPr>
              <w:widowControl/>
              <w:autoSpaceDE/>
              <w:autoSpaceDN/>
              <w:adjustRightInd/>
              <w:jc w:val="right"/>
              <w:rPr>
                <w:rFonts w:ascii="Segoe UI" w:hAnsi="Segoe UI" w:cs="Segoe UI"/>
                <w:color w:val="000000"/>
                <w:sz w:val="16"/>
                <w:szCs w:val="16"/>
              </w:rPr>
            </w:pPr>
            <w:r w:rsidRPr="0098069D">
              <w:rPr>
                <w:rFonts w:ascii="Segoe UI" w:hAnsi="Segoe UI" w:cs="Segoe UI"/>
                <w:color w:val="000000"/>
                <w:sz w:val="16"/>
                <w:szCs w:val="16"/>
              </w:rPr>
              <w:t>56</w:t>
            </w:r>
          </w:p>
        </w:tc>
        <w:tc>
          <w:tcPr>
            <w:tcW w:w="1360" w:type="dxa"/>
            <w:tcBorders>
              <w:top w:val="nil"/>
              <w:left w:val="nil"/>
              <w:bottom w:val="single" w:sz="4" w:space="0" w:color="auto"/>
              <w:right w:val="single" w:sz="4" w:space="0" w:color="auto"/>
            </w:tcBorders>
            <w:shd w:val="clear" w:color="auto" w:fill="auto"/>
            <w:noWrap/>
            <w:vAlign w:val="bottom"/>
          </w:tcPr>
          <w:p w:rsidR="00B93F2D" w:rsidRPr="0098069D" w:rsidRDefault="00B93F2D" w:rsidP="0098069D">
            <w:pPr>
              <w:widowControl/>
              <w:autoSpaceDE/>
              <w:autoSpaceDN/>
              <w:adjustRightInd/>
              <w:rPr>
                <w:rFonts w:ascii="Segoe UI" w:hAnsi="Segoe UI" w:cs="Segoe UI"/>
                <w:color w:val="000000"/>
                <w:sz w:val="16"/>
                <w:szCs w:val="16"/>
              </w:rPr>
            </w:pPr>
            <w:r w:rsidRPr="0098069D">
              <w:rPr>
                <w:rFonts w:ascii="Segoe UI" w:hAnsi="Segoe UI" w:cs="Segoe UI"/>
                <w:color w:val="000000"/>
                <w:sz w:val="16"/>
                <w:szCs w:val="16"/>
              </w:rPr>
              <w:t>Elderly</w:t>
            </w:r>
          </w:p>
        </w:tc>
      </w:tr>
      <w:tr w:rsidR="00B93F2D" w:rsidRPr="0098069D" w:rsidTr="0098069D">
        <w:trPr>
          <w:trHeight w:val="315"/>
        </w:trPr>
        <w:tc>
          <w:tcPr>
            <w:tcW w:w="1480" w:type="dxa"/>
            <w:tcBorders>
              <w:top w:val="nil"/>
              <w:left w:val="single" w:sz="4" w:space="0" w:color="auto"/>
              <w:bottom w:val="single" w:sz="4" w:space="0" w:color="auto"/>
              <w:right w:val="single" w:sz="4" w:space="0" w:color="auto"/>
            </w:tcBorders>
            <w:shd w:val="clear" w:color="000000" w:fill="BFBFBF"/>
            <w:noWrap/>
            <w:vAlign w:val="bottom"/>
            <w:hideMark/>
          </w:tcPr>
          <w:p w:rsidR="00B93F2D" w:rsidRPr="0098069D" w:rsidRDefault="00B93F2D" w:rsidP="0098069D">
            <w:pPr>
              <w:widowControl/>
              <w:autoSpaceDE/>
              <w:autoSpaceDN/>
              <w:adjustRightInd/>
              <w:rPr>
                <w:rFonts w:ascii="Segoe UI" w:hAnsi="Segoe UI" w:cs="Segoe UI"/>
                <w:color w:val="000000"/>
                <w:sz w:val="16"/>
                <w:szCs w:val="16"/>
              </w:rPr>
            </w:pPr>
            <w:r w:rsidRPr="0098069D">
              <w:rPr>
                <w:rFonts w:ascii="Segoe UI" w:hAnsi="Segoe UI" w:cs="Segoe UI"/>
                <w:color w:val="000000"/>
                <w:sz w:val="16"/>
                <w:szCs w:val="16"/>
              </w:rPr>
              <w:t> </w:t>
            </w:r>
          </w:p>
        </w:tc>
        <w:tc>
          <w:tcPr>
            <w:tcW w:w="2500" w:type="dxa"/>
            <w:tcBorders>
              <w:top w:val="nil"/>
              <w:left w:val="nil"/>
              <w:bottom w:val="single" w:sz="4" w:space="0" w:color="auto"/>
              <w:right w:val="single" w:sz="4" w:space="0" w:color="auto"/>
            </w:tcBorders>
            <w:shd w:val="clear" w:color="000000" w:fill="BFBFBF"/>
            <w:noWrap/>
            <w:vAlign w:val="bottom"/>
            <w:hideMark/>
          </w:tcPr>
          <w:p w:rsidR="00B93F2D" w:rsidRPr="0098069D" w:rsidRDefault="00B93F2D" w:rsidP="0098069D">
            <w:pPr>
              <w:widowControl/>
              <w:autoSpaceDE/>
              <w:autoSpaceDN/>
              <w:adjustRightInd/>
              <w:rPr>
                <w:rFonts w:ascii="Segoe UI" w:hAnsi="Segoe UI" w:cs="Segoe UI"/>
                <w:color w:val="000000"/>
                <w:sz w:val="16"/>
                <w:szCs w:val="16"/>
              </w:rPr>
            </w:pPr>
            <w:r w:rsidRPr="0098069D">
              <w:rPr>
                <w:rFonts w:ascii="Segoe UI" w:hAnsi="Segoe UI" w:cs="Segoe UI"/>
                <w:color w:val="000000"/>
                <w:sz w:val="16"/>
                <w:szCs w:val="16"/>
              </w:rPr>
              <w:t> </w:t>
            </w:r>
          </w:p>
        </w:tc>
        <w:tc>
          <w:tcPr>
            <w:tcW w:w="1360" w:type="dxa"/>
            <w:tcBorders>
              <w:top w:val="nil"/>
              <w:left w:val="nil"/>
              <w:bottom w:val="single" w:sz="4" w:space="0" w:color="auto"/>
              <w:right w:val="single" w:sz="4" w:space="0" w:color="auto"/>
            </w:tcBorders>
            <w:shd w:val="clear" w:color="000000" w:fill="BFBFBF"/>
            <w:noWrap/>
            <w:vAlign w:val="bottom"/>
            <w:hideMark/>
          </w:tcPr>
          <w:p w:rsidR="00B93F2D" w:rsidRPr="0098069D" w:rsidRDefault="00B93F2D" w:rsidP="0098069D">
            <w:pPr>
              <w:widowControl/>
              <w:autoSpaceDE/>
              <w:autoSpaceDN/>
              <w:adjustRightInd/>
              <w:rPr>
                <w:rFonts w:ascii="Segoe UI" w:hAnsi="Segoe UI" w:cs="Segoe UI"/>
                <w:color w:val="000000"/>
                <w:sz w:val="16"/>
                <w:szCs w:val="16"/>
              </w:rPr>
            </w:pPr>
            <w:r w:rsidRPr="0098069D">
              <w:rPr>
                <w:rFonts w:ascii="Segoe UI" w:hAnsi="Segoe UI" w:cs="Segoe UI"/>
                <w:color w:val="000000"/>
                <w:sz w:val="16"/>
                <w:szCs w:val="16"/>
              </w:rPr>
              <w:t> </w:t>
            </w:r>
          </w:p>
        </w:tc>
        <w:tc>
          <w:tcPr>
            <w:tcW w:w="1183" w:type="dxa"/>
            <w:tcBorders>
              <w:top w:val="nil"/>
              <w:left w:val="nil"/>
              <w:bottom w:val="single" w:sz="4" w:space="0" w:color="auto"/>
              <w:right w:val="single" w:sz="4" w:space="0" w:color="auto"/>
            </w:tcBorders>
            <w:shd w:val="clear" w:color="auto" w:fill="auto"/>
            <w:noWrap/>
            <w:vAlign w:val="bottom"/>
            <w:hideMark/>
          </w:tcPr>
          <w:p w:rsidR="00B93F2D" w:rsidRPr="0098069D" w:rsidRDefault="00B93F2D" w:rsidP="0098069D">
            <w:pPr>
              <w:widowControl/>
              <w:autoSpaceDE/>
              <w:autoSpaceDN/>
              <w:adjustRightInd/>
              <w:jc w:val="right"/>
              <w:rPr>
                <w:rFonts w:ascii="Segoe UI" w:hAnsi="Segoe UI" w:cs="Segoe UI"/>
                <w:b/>
                <w:color w:val="000000"/>
                <w:sz w:val="16"/>
                <w:szCs w:val="16"/>
              </w:rPr>
            </w:pPr>
            <w:r w:rsidRPr="0098069D">
              <w:rPr>
                <w:rFonts w:ascii="Segoe UI" w:hAnsi="Segoe UI" w:cs="Segoe UI"/>
                <w:b/>
                <w:color w:val="000000"/>
                <w:sz w:val="16"/>
                <w:szCs w:val="16"/>
              </w:rPr>
              <w:t>$10,994,090</w:t>
            </w:r>
          </w:p>
        </w:tc>
        <w:tc>
          <w:tcPr>
            <w:tcW w:w="1480" w:type="dxa"/>
            <w:tcBorders>
              <w:top w:val="nil"/>
              <w:left w:val="nil"/>
              <w:bottom w:val="single" w:sz="4" w:space="0" w:color="auto"/>
              <w:right w:val="single" w:sz="4" w:space="0" w:color="auto"/>
            </w:tcBorders>
            <w:shd w:val="clear" w:color="000000" w:fill="BFBFBF"/>
            <w:noWrap/>
            <w:vAlign w:val="bottom"/>
            <w:hideMark/>
          </w:tcPr>
          <w:p w:rsidR="00B93F2D" w:rsidRPr="0098069D" w:rsidRDefault="00B93F2D" w:rsidP="0098069D">
            <w:pPr>
              <w:widowControl/>
              <w:autoSpaceDE/>
              <w:autoSpaceDN/>
              <w:adjustRightInd/>
              <w:rPr>
                <w:rFonts w:ascii="Segoe UI" w:hAnsi="Segoe UI" w:cs="Segoe UI"/>
                <w:color w:val="000000"/>
                <w:sz w:val="16"/>
                <w:szCs w:val="16"/>
              </w:rPr>
            </w:pPr>
            <w:r w:rsidRPr="0098069D">
              <w:rPr>
                <w:rFonts w:ascii="Segoe UI" w:hAnsi="Segoe UI" w:cs="Segoe U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B93F2D" w:rsidRPr="0098069D" w:rsidRDefault="00B93F2D" w:rsidP="0098069D">
            <w:pPr>
              <w:widowControl/>
              <w:autoSpaceDE/>
              <w:autoSpaceDN/>
              <w:adjustRightInd/>
              <w:jc w:val="right"/>
              <w:rPr>
                <w:rFonts w:ascii="Segoe UI" w:hAnsi="Segoe UI" w:cs="Segoe UI"/>
                <w:b/>
                <w:color w:val="000000"/>
                <w:sz w:val="16"/>
                <w:szCs w:val="16"/>
              </w:rPr>
            </w:pPr>
            <w:r w:rsidRPr="0098069D">
              <w:rPr>
                <w:rFonts w:ascii="Segoe UI" w:hAnsi="Segoe UI" w:cs="Segoe UI"/>
                <w:b/>
                <w:color w:val="000000"/>
                <w:sz w:val="16"/>
                <w:szCs w:val="16"/>
              </w:rPr>
              <w:t>369</w:t>
            </w:r>
          </w:p>
        </w:tc>
        <w:tc>
          <w:tcPr>
            <w:tcW w:w="1360" w:type="dxa"/>
            <w:tcBorders>
              <w:top w:val="nil"/>
              <w:left w:val="nil"/>
              <w:bottom w:val="single" w:sz="4" w:space="0" w:color="auto"/>
              <w:right w:val="single" w:sz="4" w:space="0" w:color="auto"/>
            </w:tcBorders>
            <w:shd w:val="clear" w:color="000000" w:fill="BFBFBF"/>
            <w:noWrap/>
            <w:vAlign w:val="bottom"/>
            <w:hideMark/>
          </w:tcPr>
          <w:p w:rsidR="00B93F2D" w:rsidRPr="0098069D" w:rsidRDefault="00B93F2D" w:rsidP="0098069D">
            <w:pPr>
              <w:widowControl/>
              <w:autoSpaceDE/>
              <w:autoSpaceDN/>
              <w:adjustRightInd/>
              <w:rPr>
                <w:rFonts w:ascii="Segoe UI" w:hAnsi="Segoe UI" w:cs="Segoe UI"/>
                <w:color w:val="000000"/>
                <w:sz w:val="16"/>
                <w:szCs w:val="16"/>
              </w:rPr>
            </w:pPr>
            <w:r w:rsidRPr="0098069D">
              <w:rPr>
                <w:rFonts w:ascii="Segoe UI" w:hAnsi="Segoe UI" w:cs="Segoe UI"/>
                <w:color w:val="000000"/>
                <w:sz w:val="16"/>
                <w:szCs w:val="16"/>
              </w:rPr>
              <w:t> </w:t>
            </w:r>
          </w:p>
        </w:tc>
      </w:tr>
    </w:tbl>
    <w:p w:rsidR="00B93F2D" w:rsidRPr="0098069D" w:rsidRDefault="00B93F2D" w:rsidP="00B93F2D">
      <w:pPr>
        <w:pStyle w:val="PlainText"/>
        <w:rPr>
          <w:rFonts w:ascii="Times New Roman" w:hAnsi="Times New Roman" w:cs="Times New Roman"/>
          <w:spacing w:val="-3"/>
          <w:sz w:val="24"/>
          <w:szCs w:val="24"/>
        </w:rPr>
      </w:pPr>
    </w:p>
    <w:p w:rsidR="00B93F2D" w:rsidRPr="0098069D" w:rsidRDefault="00B93F2D" w:rsidP="00B93F2D">
      <w:pPr>
        <w:pStyle w:val="PlainText"/>
        <w:rPr>
          <w:rFonts w:ascii="Times New Roman" w:hAnsi="Times New Roman" w:cs="Times New Roman"/>
          <w:spacing w:val="-3"/>
          <w:sz w:val="24"/>
          <w:szCs w:val="24"/>
        </w:rPr>
      </w:pPr>
      <w:r w:rsidRPr="0098069D">
        <w:rPr>
          <w:rFonts w:ascii="Times New Roman" w:hAnsi="Times New Roman" w:cs="Times New Roman"/>
          <w:spacing w:val="-3"/>
          <w:sz w:val="24"/>
          <w:szCs w:val="24"/>
        </w:rPr>
        <w:tab/>
        <w:t>In PY2018, Alabama received an allocation of $11,817,675.00 and ten (10) projects received HOME commitments.  One (1) of the projects is a CHDO development.  As of March 31, 2019 (the last day of the reporting period), none of projects had begun construction.  Over one-third (41%) of the PY2018 HOME funds are being used to provide housing to special needs populations (including the elderly, mentally ill, mentally or physically disabled, sensory impaired, etc).  Of 526 total units, 310 (or 59%) are for families, 216 (or 41%) are for elderly, and 37 or 7% are for special needs residents, including residents who are disabled or sensory impaired.</w:t>
      </w:r>
    </w:p>
    <w:p w:rsidR="00B93F2D" w:rsidRPr="0098069D" w:rsidRDefault="00B93F2D" w:rsidP="00B93F2D">
      <w:pPr>
        <w:pStyle w:val="PlainText"/>
        <w:rPr>
          <w:rFonts w:ascii="Times New Roman" w:hAnsi="Times New Roman" w:cs="Times New Roman"/>
          <w:spacing w:val="-3"/>
          <w:sz w:val="24"/>
          <w:szCs w:val="24"/>
        </w:rPr>
      </w:pPr>
      <w:r w:rsidRPr="0098069D">
        <w:rPr>
          <w:rFonts w:ascii="Times New Roman" w:hAnsi="Times New Roman" w:cs="Times New Roman"/>
          <w:spacing w:val="-3"/>
          <w:sz w:val="24"/>
          <w:szCs w:val="24"/>
        </w:rPr>
        <w:tab/>
        <w:t>The PY2018 project mix is as follows:</w:t>
      </w:r>
    </w:p>
    <w:p w:rsidR="00B93F2D" w:rsidRPr="0098069D" w:rsidRDefault="00B93F2D" w:rsidP="00B93F2D">
      <w:pPr>
        <w:pStyle w:val="PlainText"/>
        <w:rPr>
          <w:rFonts w:ascii="Times New Roman" w:hAnsi="Times New Roman" w:cs="Times New Roman"/>
          <w:spacing w:val="-3"/>
          <w:sz w:val="24"/>
          <w:szCs w:val="24"/>
        </w:rPr>
      </w:pPr>
      <w:r w:rsidRPr="0098069D">
        <w:rPr>
          <w:rFonts w:ascii="Times New Roman" w:hAnsi="Times New Roman" w:cs="Times New Roman"/>
          <w:spacing w:val="-3"/>
          <w:sz w:val="24"/>
          <w:szCs w:val="24"/>
        </w:rPr>
        <w:tab/>
      </w:r>
      <w:r w:rsidRPr="0098069D">
        <w:rPr>
          <w:rFonts w:ascii="Times New Roman" w:hAnsi="Times New Roman" w:cs="Times New Roman"/>
          <w:spacing w:val="-3"/>
          <w:sz w:val="24"/>
          <w:szCs w:val="24"/>
        </w:rPr>
        <w:tab/>
        <w:t>(1)</w:t>
      </w:r>
      <w:r w:rsidRPr="0098069D">
        <w:rPr>
          <w:rFonts w:ascii="Times New Roman" w:hAnsi="Times New Roman" w:cs="Times New Roman"/>
          <w:spacing w:val="-3"/>
          <w:sz w:val="24"/>
          <w:szCs w:val="24"/>
        </w:rPr>
        <w:tab/>
        <w:t>Covington County, 56 units (family and special needs)</w:t>
      </w:r>
    </w:p>
    <w:p w:rsidR="00B93F2D" w:rsidRPr="0098069D" w:rsidRDefault="00B93F2D" w:rsidP="00B93F2D">
      <w:pPr>
        <w:pStyle w:val="PlainText"/>
        <w:rPr>
          <w:rFonts w:ascii="Times New Roman" w:hAnsi="Times New Roman" w:cs="Times New Roman"/>
          <w:spacing w:val="-3"/>
          <w:sz w:val="24"/>
          <w:szCs w:val="24"/>
        </w:rPr>
      </w:pPr>
      <w:r w:rsidRPr="0098069D">
        <w:rPr>
          <w:rFonts w:ascii="Times New Roman" w:hAnsi="Times New Roman" w:cs="Times New Roman"/>
          <w:spacing w:val="-3"/>
          <w:sz w:val="24"/>
          <w:szCs w:val="24"/>
        </w:rPr>
        <w:tab/>
      </w:r>
      <w:r w:rsidRPr="0098069D">
        <w:rPr>
          <w:rFonts w:ascii="Times New Roman" w:hAnsi="Times New Roman" w:cs="Times New Roman"/>
          <w:spacing w:val="-3"/>
          <w:sz w:val="24"/>
          <w:szCs w:val="24"/>
        </w:rPr>
        <w:tab/>
        <w:t>(2)</w:t>
      </w:r>
      <w:r w:rsidRPr="0098069D">
        <w:rPr>
          <w:rFonts w:ascii="Times New Roman" w:hAnsi="Times New Roman" w:cs="Times New Roman"/>
          <w:spacing w:val="-3"/>
          <w:sz w:val="24"/>
          <w:szCs w:val="24"/>
        </w:rPr>
        <w:tab/>
        <w:t>Shelby County, 46 units (family and special needs)</w:t>
      </w:r>
    </w:p>
    <w:p w:rsidR="00B93F2D" w:rsidRPr="0098069D" w:rsidRDefault="00B93F2D" w:rsidP="00B93F2D">
      <w:pPr>
        <w:pStyle w:val="PlainText"/>
        <w:rPr>
          <w:rFonts w:ascii="Times New Roman" w:hAnsi="Times New Roman" w:cs="Times New Roman"/>
          <w:spacing w:val="-3"/>
          <w:sz w:val="24"/>
          <w:szCs w:val="24"/>
        </w:rPr>
      </w:pPr>
      <w:r w:rsidRPr="0098069D">
        <w:rPr>
          <w:rFonts w:ascii="Times New Roman" w:hAnsi="Times New Roman" w:cs="Times New Roman"/>
          <w:spacing w:val="-3"/>
          <w:sz w:val="24"/>
          <w:szCs w:val="24"/>
        </w:rPr>
        <w:tab/>
      </w:r>
      <w:r w:rsidRPr="0098069D">
        <w:rPr>
          <w:rFonts w:ascii="Times New Roman" w:hAnsi="Times New Roman" w:cs="Times New Roman"/>
          <w:spacing w:val="-3"/>
          <w:sz w:val="24"/>
          <w:szCs w:val="24"/>
        </w:rPr>
        <w:tab/>
        <w:t>(3)</w:t>
      </w:r>
      <w:r w:rsidRPr="0098069D">
        <w:rPr>
          <w:rFonts w:ascii="Times New Roman" w:hAnsi="Times New Roman" w:cs="Times New Roman"/>
          <w:spacing w:val="-3"/>
          <w:sz w:val="24"/>
          <w:szCs w:val="24"/>
        </w:rPr>
        <w:tab/>
        <w:t>Madison County, 56 units (elderly and special needs)</w:t>
      </w:r>
    </w:p>
    <w:p w:rsidR="00B93F2D" w:rsidRPr="0098069D" w:rsidRDefault="00B93F2D" w:rsidP="00B93F2D">
      <w:pPr>
        <w:pStyle w:val="PlainText"/>
        <w:rPr>
          <w:rFonts w:ascii="Times New Roman" w:hAnsi="Times New Roman" w:cs="Times New Roman"/>
          <w:spacing w:val="-3"/>
          <w:sz w:val="24"/>
          <w:szCs w:val="24"/>
        </w:rPr>
      </w:pPr>
      <w:r w:rsidRPr="0098069D">
        <w:rPr>
          <w:rFonts w:ascii="Times New Roman" w:hAnsi="Times New Roman" w:cs="Times New Roman"/>
          <w:spacing w:val="-3"/>
          <w:sz w:val="24"/>
          <w:szCs w:val="24"/>
        </w:rPr>
        <w:tab/>
      </w:r>
      <w:r w:rsidRPr="0098069D">
        <w:rPr>
          <w:rFonts w:ascii="Times New Roman" w:hAnsi="Times New Roman" w:cs="Times New Roman"/>
          <w:spacing w:val="-3"/>
          <w:sz w:val="24"/>
          <w:szCs w:val="24"/>
        </w:rPr>
        <w:tab/>
        <w:t>(4)</w:t>
      </w:r>
      <w:r w:rsidRPr="0098069D">
        <w:rPr>
          <w:rFonts w:ascii="Times New Roman" w:hAnsi="Times New Roman" w:cs="Times New Roman"/>
          <w:spacing w:val="-3"/>
          <w:sz w:val="24"/>
          <w:szCs w:val="24"/>
        </w:rPr>
        <w:tab/>
        <w:t>Marshall County, 56 units (family and special needs)</w:t>
      </w:r>
    </w:p>
    <w:p w:rsidR="00B93F2D" w:rsidRPr="0098069D" w:rsidRDefault="00B93F2D" w:rsidP="00B93F2D">
      <w:pPr>
        <w:pStyle w:val="PlainText"/>
        <w:rPr>
          <w:rFonts w:ascii="Times New Roman" w:hAnsi="Times New Roman" w:cs="Times New Roman"/>
          <w:spacing w:val="-3"/>
          <w:sz w:val="24"/>
          <w:szCs w:val="24"/>
        </w:rPr>
      </w:pPr>
      <w:r w:rsidRPr="0098069D">
        <w:rPr>
          <w:rFonts w:ascii="Times New Roman" w:hAnsi="Times New Roman" w:cs="Times New Roman"/>
          <w:spacing w:val="-3"/>
          <w:sz w:val="24"/>
          <w:szCs w:val="24"/>
        </w:rPr>
        <w:tab/>
      </w:r>
      <w:r w:rsidRPr="0098069D">
        <w:rPr>
          <w:rFonts w:ascii="Times New Roman" w:hAnsi="Times New Roman" w:cs="Times New Roman"/>
          <w:spacing w:val="-3"/>
          <w:sz w:val="24"/>
          <w:szCs w:val="24"/>
        </w:rPr>
        <w:tab/>
        <w:t>(5)</w:t>
      </w:r>
      <w:r w:rsidRPr="0098069D">
        <w:rPr>
          <w:rFonts w:ascii="Times New Roman" w:hAnsi="Times New Roman" w:cs="Times New Roman"/>
          <w:spacing w:val="-3"/>
          <w:sz w:val="24"/>
          <w:szCs w:val="24"/>
        </w:rPr>
        <w:tab/>
        <w:t>Baldwin County, 48 units (elderly and special needs)</w:t>
      </w:r>
    </w:p>
    <w:p w:rsidR="00B93F2D" w:rsidRPr="0098069D" w:rsidRDefault="00B93F2D" w:rsidP="00B93F2D">
      <w:pPr>
        <w:pStyle w:val="PlainText"/>
        <w:rPr>
          <w:rFonts w:ascii="Times New Roman" w:hAnsi="Times New Roman" w:cs="Times New Roman"/>
          <w:spacing w:val="-3"/>
          <w:sz w:val="24"/>
          <w:szCs w:val="24"/>
        </w:rPr>
      </w:pPr>
      <w:r w:rsidRPr="0098069D">
        <w:rPr>
          <w:rFonts w:ascii="Times New Roman" w:hAnsi="Times New Roman" w:cs="Times New Roman"/>
          <w:spacing w:val="-3"/>
          <w:sz w:val="24"/>
          <w:szCs w:val="24"/>
        </w:rPr>
        <w:tab/>
      </w:r>
      <w:r w:rsidRPr="0098069D">
        <w:rPr>
          <w:rFonts w:ascii="Times New Roman" w:hAnsi="Times New Roman" w:cs="Times New Roman"/>
          <w:spacing w:val="-3"/>
          <w:sz w:val="24"/>
          <w:szCs w:val="24"/>
        </w:rPr>
        <w:tab/>
        <w:t>(6)</w:t>
      </w:r>
      <w:r w:rsidRPr="0098069D">
        <w:rPr>
          <w:rFonts w:ascii="Times New Roman" w:hAnsi="Times New Roman" w:cs="Times New Roman"/>
          <w:spacing w:val="-3"/>
          <w:sz w:val="24"/>
          <w:szCs w:val="24"/>
        </w:rPr>
        <w:tab/>
        <w:t>Houston County, 48 units (family and special needs)</w:t>
      </w:r>
    </w:p>
    <w:p w:rsidR="00B93F2D" w:rsidRPr="0098069D" w:rsidRDefault="00B93F2D" w:rsidP="00B93F2D">
      <w:pPr>
        <w:pStyle w:val="PlainText"/>
        <w:rPr>
          <w:rFonts w:ascii="Times New Roman" w:hAnsi="Times New Roman" w:cs="Times New Roman"/>
          <w:spacing w:val="-3"/>
          <w:sz w:val="24"/>
          <w:szCs w:val="24"/>
        </w:rPr>
      </w:pPr>
      <w:r w:rsidRPr="0098069D">
        <w:rPr>
          <w:rFonts w:ascii="Times New Roman" w:hAnsi="Times New Roman" w:cs="Times New Roman"/>
          <w:spacing w:val="-3"/>
          <w:sz w:val="24"/>
          <w:szCs w:val="24"/>
        </w:rPr>
        <w:tab/>
      </w:r>
      <w:r w:rsidRPr="0098069D">
        <w:rPr>
          <w:rFonts w:ascii="Times New Roman" w:hAnsi="Times New Roman" w:cs="Times New Roman"/>
          <w:spacing w:val="-3"/>
          <w:sz w:val="24"/>
          <w:szCs w:val="24"/>
        </w:rPr>
        <w:tab/>
        <w:t>(7)</w:t>
      </w:r>
      <w:r w:rsidRPr="0098069D">
        <w:rPr>
          <w:rFonts w:ascii="Times New Roman" w:hAnsi="Times New Roman" w:cs="Times New Roman"/>
          <w:spacing w:val="-3"/>
          <w:sz w:val="24"/>
          <w:szCs w:val="24"/>
        </w:rPr>
        <w:tab/>
        <w:t>Etowah County, 56 units (family and special needs)</w:t>
      </w:r>
    </w:p>
    <w:p w:rsidR="00B93F2D" w:rsidRPr="0098069D" w:rsidRDefault="00B93F2D" w:rsidP="00B93F2D">
      <w:pPr>
        <w:pStyle w:val="PlainText"/>
        <w:rPr>
          <w:rFonts w:ascii="Times New Roman" w:hAnsi="Times New Roman" w:cs="Times New Roman"/>
          <w:spacing w:val="-3"/>
          <w:sz w:val="24"/>
          <w:szCs w:val="24"/>
        </w:rPr>
      </w:pPr>
      <w:r w:rsidRPr="0098069D">
        <w:rPr>
          <w:rFonts w:ascii="Times New Roman" w:hAnsi="Times New Roman" w:cs="Times New Roman"/>
          <w:spacing w:val="-3"/>
          <w:sz w:val="24"/>
          <w:szCs w:val="24"/>
        </w:rPr>
        <w:tab/>
      </w:r>
      <w:r w:rsidRPr="0098069D">
        <w:rPr>
          <w:rFonts w:ascii="Times New Roman" w:hAnsi="Times New Roman" w:cs="Times New Roman"/>
          <w:spacing w:val="-3"/>
          <w:sz w:val="24"/>
          <w:szCs w:val="24"/>
        </w:rPr>
        <w:tab/>
        <w:t>(8)</w:t>
      </w:r>
      <w:r w:rsidRPr="0098069D">
        <w:rPr>
          <w:rFonts w:ascii="Times New Roman" w:hAnsi="Times New Roman" w:cs="Times New Roman"/>
          <w:spacing w:val="-3"/>
          <w:sz w:val="24"/>
          <w:szCs w:val="24"/>
        </w:rPr>
        <w:tab/>
        <w:t>Elmore County, 56 units (elderly and special needs)</w:t>
      </w:r>
    </w:p>
    <w:p w:rsidR="00B93F2D" w:rsidRPr="0098069D" w:rsidRDefault="00B93F2D" w:rsidP="00B93F2D">
      <w:pPr>
        <w:pStyle w:val="PlainText"/>
        <w:rPr>
          <w:rFonts w:ascii="Times New Roman" w:hAnsi="Times New Roman" w:cs="Times New Roman"/>
          <w:spacing w:val="-3"/>
          <w:sz w:val="24"/>
          <w:szCs w:val="24"/>
        </w:rPr>
      </w:pPr>
      <w:r w:rsidRPr="0098069D">
        <w:rPr>
          <w:rFonts w:ascii="Times New Roman" w:hAnsi="Times New Roman" w:cs="Times New Roman"/>
          <w:spacing w:val="-3"/>
          <w:sz w:val="24"/>
          <w:szCs w:val="24"/>
        </w:rPr>
        <w:tab/>
      </w:r>
      <w:r w:rsidRPr="0098069D">
        <w:rPr>
          <w:rFonts w:ascii="Times New Roman" w:hAnsi="Times New Roman" w:cs="Times New Roman"/>
          <w:spacing w:val="-3"/>
          <w:sz w:val="24"/>
          <w:szCs w:val="24"/>
        </w:rPr>
        <w:tab/>
        <w:t>(9)</w:t>
      </w:r>
      <w:r w:rsidRPr="0098069D">
        <w:rPr>
          <w:rFonts w:ascii="Times New Roman" w:hAnsi="Times New Roman" w:cs="Times New Roman"/>
          <w:spacing w:val="-3"/>
          <w:sz w:val="24"/>
          <w:szCs w:val="24"/>
        </w:rPr>
        <w:tab/>
        <w:t>Clarke County, 48 units (family and special needs)</w:t>
      </w:r>
    </w:p>
    <w:p w:rsidR="00B93F2D" w:rsidRPr="0098069D" w:rsidRDefault="00B93F2D" w:rsidP="00B93F2D">
      <w:pPr>
        <w:pStyle w:val="PlainText"/>
        <w:rPr>
          <w:rFonts w:ascii="Times New Roman" w:hAnsi="Times New Roman" w:cs="Times New Roman"/>
          <w:spacing w:val="-3"/>
          <w:sz w:val="24"/>
          <w:szCs w:val="24"/>
        </w:rPr>
      </w:pPr>
      <w:r w:rsidRPr="0098069D">
        <w:rPr>
          <w:rFonts w:ascii="Times New Roman" w:hAnsi="Times New Roman" w:cs="Times New Roman"/>
          <w:spacing w:val="-3"/>
          <w:sz w:val="24"/>
          <w:szCs w:val="24"/>
        </w:rPr>
        <w:tab/>
      </w:r>
      <w:r w:rsidRPr="0098069D">
        <w:rPr>
          <w:rFonts w:ascii="Times New Roman" w:hAnsi="Times New Roman" w:cs="Times New Roman"/>
          <w:spacing w:val="-3"/>
          <w:sz w:val="24"/>
          <w:szCs w:val="24"/>
        </w:rPr>
        <w:tab/>
        <w:t>(10)</w:t>
      </w:r>
      <w:r w:rsidRPr="0098069D">
        <w:rPr>
          <w:rFonts w:ascii="Times New Roman" w:hAnsi="Times New Roman" w:cs="Times New Roman"/>
          <w:spacing w:val="-3"/>
          <w:sz w:val="24"/>
          <w:szCs w:val="24"/>
        </w:rPr>
        <w:tab/>
        <w:t>Cullman County, 56 units (elderly and special needs)</w:t>
      </w:r>
    </w:p>
    <w:p w:rsidR="00B93F2D" w:rsidRPr="0098069D" w:rsidRDefault="00B93F2D" w:rsidP="00B93F2D">
      <w:pPr>
        <w:pStyle w:val="PlainText"/>
        <w:rPr>
          <w:rFonts w:ascii="Times New Roman" w:hAnsi="Times New Roman" w:cs="Times New Roman"/>
          <w:spacing w:val="-3"/>
          <w:sz w:val="24"/>
          <w:szCs w:val="24"/>
        </w:rPr>
      </w:pPr>
    </w:p>
    <w:p w:rsidR="00B93F2D" w:rsidRPr="0098069D" w:rsidRDefault="00B93F2D" w:rsidP="00B93F2D">
      <w:pPr>
        <w:pStyle w:val="PlainText"/>
        <w:rPr>
          <w:rFonts w:ascii="Times New Roman" w:hAnsi="Times New Roman" w:cs="Times New Roman"/>
          <w:sz w:val="24"/>
          <w:szCs w:val="24"/>
        </w:rPr>
      </w:pPr>
      <w:r w:rsidRPr="0098069D">
        <w:rPr>
          <w:rFonts w:ascii="Times New Roman" w:hAnsi="Times New Roman" w:cs="Times New Roman"/>
          <w:spacing w:val="-3"/>
          <w:sz w:val="24"/>
          <w:szCs w:val="24"/>
        </w:rPr>
        <w:tab/>
      </w:r>
      <w:r w:rsidRPr="0098069D">
        <w:rPr>
          <w:rFonts w:ascii="Times New Roman" w:hAnsi="Times New Roman" w:cs="Times New Roman"/>
          <w:sz w:val="24"/>
          <w:szCs w:val="24"/>
        </w:rPr>
        <w:t>In PY2018, construction was completed, and HOME Loans closed on three (3) HOME Projects (totaling 154 units) utilizing $</w:t>
      </w:r>
      <w:r w:rsidRPr="0098069D">
        <w:rPr>
          <w:rFonts w:ascii="Times New Roman" w:hAnsi="Times New Roman" w:cs="Times New Roman"/>
          <w:color w:val="000000"/>
          <w:sz w:val="24"/>
          <w:szCs w:val="24"/>
        </w:rPr>
        <w:t xml:space="preserve">3,968,880 </w:t>
      </w:r>
      <w:r w:rsidRPr="0098069D">
        <w:rPr>
          <w:rFonts w:ascii="Times New Roman" w:hAnsi="Times New Roman" w:cs="Times New Roman"/>
          <w:sz w:val="24"/>
          <w:szCs w:val="24"/>
        </w:rPr>
        <w:t>of HOME funds from PY2014 through PY2016 (See ConPlan Goals and Accomplishments IDIS Report and PR05-Drawdown Report by Project and Activity).  All of the projects were issued HOME Commitments in the 2015 Funding Cycle. The following list of HOME Projects were completed in PY2018:</w:t>
      </w:r>
    </w:p>
    <w:p w:rsidR="00B93F2D" w:rsidRPr="0098069D" w:rsidRDefault="00B93F2D" w:rsidP="00B93F2D">
      <w:pPr>
        <w:pStyle w:val="PlainText"/>
        <w:ind w:left="720"/>
        <w:rPr>
          <w:rFonts w:ascii="Times New Roman" w:hAnsi="Times New Roman" w:cs="Times New Roman"/>
          <w:sz w:val="24"/>
          <w:szCs w:val="24"/>
        </w:rPr>
      </w:pPr>
    </w:p>
    <w:p w:rsidR="00B93F2D" w:rsidRPr="0098069D" w:rsidRDefault="00B93F2D" w:rsidP="00B93F2D">
      <w:pPr>
        <w:pStyle w:val="PlainText"/>
        <w:ind w:left="720"/>
        <w:rPr>
          <w:rFonts w:ascii="Times New Roman" w:hAnsi="Times New Roman" w:cs="Times New Roman"/>
          <w:sz w:val="24"/>
          <w:szCs w:val="24"/>
        </w:rPr>
      </w:pPr>
      <w:r w:rsidRPr="0098069D">
        <w:rPr>
          <w:rFonts w:ascii="Times New Roman" w:hAnsi="Times New Roman" w:cs="Times New Roman"/>
          <w:sz w:val="24"/>
          <w:szCs w:val="24"/>
        </w:rPr>
        <w:t xml:space="preserve">1. </w:t>
      </w:r>
      <w:r w:rsidRPr="0098069D">
        <w:rPr>
          <w:rFonts w:ascii="Times New Roman" w:hAnsi="Times New Roman" w:cs="Times New Roman"/>
          <w:b/>
          <w:sz w:val="24"/>
          <w:szCs w:val="24"/>
        </w:rPr>
        <w:t>Red Oak Ridge</w:t>
      </w:r>
      <w:r w:rsidRPr="0098069D">
        <w:rPr>
          <w:rFonts w:ascii="Times New Roman" w:hAnsi="Times New Roman" w:cs="Times New Roman"/>
          <w:sz w:val="24"/>
          <w:szCs w:val="24"/>
        </w:rPr>
        <w:t xml:space="preserve"> (AHFA #2015006) in Talladega County: 42-unit, multifamily and special needs apartment community. Funded with PY14-EN ($1,489,150) and PY15-EN ($1,500) funds.</w:t>
      </w:r>
    </w:p>
    <w:p w:rsidR="00B93F2D" w:rsidRPr="0098069D" w:rsidRDefault="00B93F2D" w:rsidP="00B93F2D">
      <w:pPr>
        <w:pStyle w:val="PlainText"/>
        <w:ind w:left="720"/>
        <w:rPr>
          <w:rFonts w:ascii="Times New Roman" w:hAnsi="Times New Roman" w:cs="Times New Roman"/>
          <w:sz w:val="24"/>
          <w:szCs w:val="24"/>
        </w:rPr>
      </w:pPr>
    </w:p>
    <w:p w:rsidR="00B93F2D" w:rsidRPr="0098069D" w:rsidRDefault="00B93F2D" w:rsidP="00B93F2D">
      <w:pPr>
        <w:pStyle w:val="PlainText"/>
        <w:ind w:left="720"/>
        <w:rPr>
          <w:rFonts w:ascii="Times New Roman" w:hAnsi="Times New Roman" w:cs="Times New Roman"/>
          <w:sz w:val="24"/>
          <w:szCs w:val="24"/>
        </w:rPr>
      </w:pPr>
      <w:r w:rsidRPr="0098069D">
        <w:rPr>
          <w:rFonts w:ascii="Times New Roman" w:hAnsi="Times New Roman" w:cs="Times New Roman"/>
          <w:sz w:val="24"/>
          <w:szCs w:val="24"/>
        </w:rPr>
        <w:t xml:space="preserve">2. </w:t>
      </w:r>
      <w:r w:rsidRPr="0098069D">
        <w:rPr>
          <w:rFonts w:ascii="Times New Roman" w:hAnsi="Times New Roman" w:cs="Times New Roman"/>
          <w:b/>
          <w:sz w:val="24"/>
          <w:szCs w:val="24"/>
        </w:rPr>
        <w:t>Creekview Village</w:t>
      </w:r>
      <w:r w:rsidRPr="0098069D">
        <w:rPr>
          <w:rFonts w:ascii="Times New Roman" w:hAnsi="Times New Roman" w:cs="Times New Roman"/>
          <w:sz w:val="24"/>
          <w:szCs w:val="24"/>
        </w:rPr>
        <w:t xml:space="preserve"> (AHFA #2015035) in Lauderdale County: 56-unit elderly and special needs apartment community. Funded with PY15-EN ($1,563,980) funds.</w:t>
      </w:r>
    </w:p>
    <w:p w:rsidR="00B93F2D" w:rsidRPr="0098069D" w:rsidRDefault="00B93F2D" w:rsidP="00B93F2D">
      <w:pPr>
        <w:pStyle w:val="PlainText"/>
        <w:ind w:left="720"/>
        <w:rPr>
          <w:rFonts w:ascii="Times New Roman" w:hAnsi="Times New Roman" w:cs="Times New Roman"/>
          <w:sz w:val="24"/>
          <w:szCs w:val="24"/>
        </w:rPr>
      </w:pPr>
    </w:p>
    <w:p w:rsidR="00B93F2D" w:rsidRPr="0098069D" w:rsidRDefault="00B93F2D" w:rsidP="00B93F2D">
      <w:pPr>
        <w:pStyle w:val="PlainText"/>
        <w:ind w:left="720"/>
        <w:rPr>
          <w:rFonts w:ascii="Times New Roman" w:hAnsi="Times New Roman" w:cs="Times New Roman"/>
          <w:sz w:val="24"/>
          <w:szCs w:val="24"/>
        </w:rPr>
      </w:pPr>
      <w:r w:rsidRPr="0098069D">
        <w:rPr>
          <w:rFonts w:ascii="Times New Roman" w:hAnsi="Times New Roman" w:cs="Times New Roman"/>
          <w:sz w:val="24"/>
          <w:szCs w:val="24"/>
        </w:rPr>
        <w:t xml:space="preserve">3. </w:t>
      </w:r>
      <w:r w:rsidRPr="0098069D">
        <w:rPr>
          <w:rFonts w:ascii="Times New Roman" w:hAnsi="Times New Roman" w:cs="Times New Roman"/>
          <w:b/>
          <w:sz w:val="24"/>
          <w:szCs w:val="24"/>
        </w:rPr>
        <w:t>The Village at Mill Creek</w:t>
      </w:r>
      <w:r w:rsidRPr="0098069D">
        <w:rPr>
          <w:rFonts w:ascii="Times New Roman" w:hAnsi="Times New Roman" w:cs="Times New Roman"/>
          <w:sz w:val="24"/>
          <w:szCs w:val="24"/>
        </w:rPr>
        <w:t xml:space="preserve"> (AHFA #2015005) in Elmore County: 56-unit elderly and special needs apartment community. Funded with PY14-CR ($567,517.26), PY15-CR ($343,732.74) and PY16-CR ($3,000) funds.</w:t>
      </w:r>
    </w:p>
    <w:p w:rsidR="00B93F2D" w:rsidRPr="0098069D" w:rsidRDefault="00B93F2D" w:rsidP="00B93F2D">
      <w:pPr>
        <w:pStyle w:val="PlainText"/>
        <w:rPr>
          <w:rFonts w:ascii="Times New Roman" w:hAnsi="Times New Roman" w:cs="Times New Roman"/>
          <w:sz w:val="24"/>
          <w:szCs w:val="24"/>
        </w:rPr>
      </w:pPr>
    </w:p>
    <w:p w:rsidR="00B93F2D" w:rsidRPr="0098069D" w:rsidRDefault="00B93F2D" w:rsidP="00B93F2D">
      <w:pPr>
        <w:pStyle w:val="PlainText"/>
        <w:rPr>
          <w:rFonts w:ascii="Times New Roman" w:hAnsi="Times New Roman" w:cs="Times New Roman"/>
          <w:bCs/>
          <w:sz w:val="24"/>
          <w:szCs w:val="24"/>
        </w:rPr>
      </w:pPr>
      <w:r w:rsidRPr="0098069D">
        <w:rPr>
          <w:rFonts w:ascii="Times New Roman" w:hAnsi="Times New Roman" w:cs="Times New Roman"/>
          <w:sz w:val="24"/>
          <w:szCs w:val="24"/>
        </w:rPr>
        <w:tab/>
      </w:r>
      <w:r w:rsidRPr="0098069D">
        <w:rPr>
          <w:rFonts w:ascii="Times New Roman" w:hAnsi="Times New Roman" w:cs="Times New Roman"/>
          <w:bCs/>
          <w:sz w:val="24"/>
          <w:szCs w:val="24"/>
        </w:rPr>
        <w:t>Based on the HOME awards expected to close we project that approximately eight (8) HOME projects with approximately (50) units each will close in the PY2019 reporting period (the remainder of the Consolidated Plan period) resulting in a total of approximately eight (8) new apartment communities and five hundred (400) new units created in the non-entitlement areas of Alabama.  This will result in approximately two thousand (2,000) new units created in the five-year Strategic Planning period (2015 – 2019).</w:t>
      </w:r>
    </w:p>
    <w:p w:rsidR="00B93F2D" w:rsidRPr="0098069D" w:rsidRDefault="00B93F2D" w:rsidP="00B93F2D">
      <w:pPr>
        <w:pStyle w:val="PlainText"/>
        <w:rPr>
          <w:rFonts w:ascii="Times New Roman" w:hAnsi="Times New Roman" w:cs="Times New Roman"/>
          <w:spacing w:val="-3"/>
          <w:sz w:val="24"/>
          <w:szCs w:val="24"/>
        </w:rPr>
      </w:pPr>
    </w:p>
    <w:tbl>
      <w:tblPr>
        <w:tblW w:w="10063" w:type="dxa"/>
        <w:tblInd w:w="113" w:type="dxa"/>
        <w:tblLook w:val="04A0" w:firstRow="1" w:lastRow="0" w:firstColumn="1" w:lastColumn="0" w:noHBand="0" w:noVBand="1"/>
      </w:tblPr>
      <w:tblGrid>
        <w:gridCol w:w="1480"/>
        <w:gridCol w:w="2500"/>
        <w:gridCol w:w="1360"/>
        <w:gridCol w:w="1183"/>
        <w:gridCol w:w="1480"/>
        <w:gridCol w:w="700"/>
        <w:gridCol w:w="1360"/>
      </w:tblGrid>
      <w:tr w:rsidR="00B93F2D" w:rsidRPr="0098069D" w:rsidTr="0098069D">
        <w:trPr>
          <w:trHeight w:val="300"/>
        </w:trPr>
        <w:tc>
          <w:tcPr>
            <w:tcW w:w="10063" w:type="dxa"/>
            <w:gridSpan w:val="7"/>
            <w:tcBorders>
              <w:top w:val="single" w:sz="4" w:space="0" w:color="auto"/>
              <w:left w:val="single" w:sz="4" w:space="0" w:color="auto"/>
              <w:bottom w:val="single" w:sz="4" w:space="0" w:color="auto"/>
              <w:right w:val="single" w:sz="4" w:space="0" w:color="auto"/>
            </w:tcBorders>
            <w:shd w:val="clear" w:color="000000" w:fill="9BC2E6"/>
            <w:noWrap/>
            <w:vAlign w:val="bottom"/>
            <w:hideMark/>
          </w:tcPr>
          <w:p w:rsidR="00B93F2D" w:rsidRPr="0098069D" w:rsidRDefault="00B93F2D" w:rsidP="0098069D">
            <w:pPr>
              <w:widowControl/>
              <w:autoSpaceDE/>
              <w:autoSpaceDN/>
              <w:adjustRightInd/>
              <w:jc w:val="center"/>
              <w:rPr>
                <w:rFonts w:ascii="Calibri" w:hAnsi="Calibri"/>
                <w:b/>
                <w:bCs/>
                <w:color w:val="000000"/>
                <w:sz w:val="22"/>
                <w:szCs w:val="22"/>
              </w:rPr>
            </w:pPr>
            <w:r w:rsidRPr="0098069D">
              <w:rPr>
                <w:rFonts w:ascii="Calibri" w:hAnsi="Calibri"/>
                <w:b/>
                <w:bCs/>
                <w:color w:val="000000"/>
                <w:sz w:val="22"/>
                <w:szCs w:val="22"/>
              </w:rPr>
              <w:t>Strategic Plan / Action Plan Progress in HOME Program - PY2018</w:t>
            </w:r>
          </w:p>
        </w:tc>
      </w:tr>
      <w:tr w:rsidR="00B93F2D" w:rsidRPr="0098069D" w:rsidTr="0098069D">
        <w:trPr>
          <w:trHeight w:val="870"/>
        </w:trPr>
        <w:tc>
          <w:tcPr>
            <w:tcW w:w="1480" w:type="dxa"/>
            <w:tcBorders>
              <w:top w:val="nil"/>
              <w:left w:val="single" w:sz="4" w:space="0" w:color="auto"/>
              <w:bottom w:val="single" w:sz="4" w:space="0" w:color="auto"/>
              <w:right w:val="single" w:sz="4" w:space="0" w:color="auto"/>
            </w:tcBorders>
            <w:shd w:val="clear" w:color="000000" w:fill="BDD7EE"/>
            <w:vAlign w:val="bottom"/>
            <w:hideMark/>
          </w:tcPr>
          <w:p w:rsidR="00B93F2D" w:rsidRPr="0098069D" w:rsidRDefault="00B93F2D" w:rsidP="0098069D">
            <w:pPr>
              <w:widowControl/>
              <w:autoSpaceDE/>
              <w:autoSpaceDN/>
              <w:adjustRightInd/>
              <w:rPr>
                <w:rFonts w:ascii="Segoe UI" w:hAnsi="Segoe UI" w:cs="Segoe UI"/>
                <w:color w:val="000000"/>
                <w:sz w:val="16"/>
                <w:szCs w:val="16"/>
              </w:rPr>
            </w:pPr>
            <w:r w:rsidRPr="0098069D">
              <w:rPr>
                <w:rFonts w:ascii="Segoe UI" w:hAnsi="Segoe UI" w:cs="Segoe UI"/>
                <w:color w:val="000000"/>
                <w:sz w:val="16"/>
                <w:szCs w:val="16"/>
              </w:rPr>
              <w:t>Award Program Year</w:t>
            </w:r>
          </w:p>
        </w:tc>
        <w:tc>
          <w:tcPr>
            <w:tcW w:w="2500" w:type="dxa"/>
            <w:tcBorders>
              <w:top w:val="nil"/>
              <w:left w:val="nil"/>
              <w:bottom w:val="single" w:sz="4" w:space="0" w:color="auto"/>
              <w:right w:val="single" w:sz="4" w:space="0" w:color="auto"/>
            </w:tcBorders>
            <w:shd w:val="clear" w:color="000000" w:fill="BDD7EE"/>
            <w:noWrap/>
            <w:vAlign w:val="bottom"/>
            <w:hideMark/>
          </w:tcPr>
          <w:p w:rsidR="00B93F2D" w:rsidRPr="0098069D" w:rsidRDefault="00B93F2D" w:rsidP="0098069D">
            <w:pPr>
              <w:widowControl/>
              <w:autoSpaceDE/>
              <w:autoSpaceDN/>
              <w:adjustRightInd/>
              <w:rPr>
                <w:rFonts w:ascii="Segoe UI" w:hAnsi="Segoe UI" w:cs="Segoe UI"/>
                <w:color w:val="000000"/>
                <w:sz w:val="16"/>
                <w:szCs w:val="16"/>
              </w:rPr>
            </w:pPr>
            <w:r w:rsidRPr="0098069D">
              <w:rPr>
                <w:rFonts w:ascii="Segoe UI" w:hAnsi="Segoe UI" w:cs="Segoe UI"/>
                <w:color w:val="000000"/>
                <w:sz w:val="16"/>
                <w:szCs w:val="16"/>
              </w:rPr>
              <w:t>Project Name</w:t>
            </w:r>
          </w:p>
        </w:tc>
        <w:tc>
          <w:tcPr>
            <w:tcW w:w="1360" w:type="dxa"/>
            <w:tcBorders>
              <w:top w:val="nil"/>
              <w:left w:val="nil"/>
              <w:bottom w:val="single" w:sz="4" w:space="0" w:color="auto"/>
              <w:right w:val="single" w:sz="4" w:space="0" w:color="auto"/>
            </w:tcBorders>
            <w:shd w:val="clear" w:color="000000" w:fill="9BC2E6"/>
            <w:vAlign w:val="bottom"/>
            <w:hideMark/>
          </w:tcPr>
          <w:p w:rsidR="00B93F2D" w:rsidRPr="0098069D" w:rsidRDefault="00B93F2D" w:rsidP="0098069D">
            <w:pPr>
              <w:widowControl/>
              <w:autoSpaceDE/>
              <w:autoSpaceDN/>
              <w:adjustRightInd/>
              <w:rPr>
                <w:rFonts w:ascii="Segoe UI" w:hAnsi="Segoe UI" w:cs="Segoe UI"/>
                <w:b/>
                <w:bCs/>
                <w:color w:val="000000"/>
                <w:sz w:val="16"/>
                <w:szCs w:val="16"/>
              </w:rPr>
            </w:pPr>
            <w:r w:rsidRPr="0098069D">
              <w:rPr>
                <w:rFonts w:ascii="Segoe UI" w:hAnsi="Segoe UI" w:cs="Segoe UI"/>
                <w:b/>
                <w:bCs/>
                <w:color w:val="000000"/>
                <w:sz w:val="16"/>
                <w:szCs w:val="16"/>
              </w:rPr>
              <w:t>ACTION PLAN</w:t>
            </w:r>
            <w:r w:rsidRPr="0098069D">
              <w:rPr>
                <w:rFonts w:ascii="Segoe UI" w:hAnsi="Segoe UI" w:cs="Segoe UI"/>
                <w:b/>
                <w:bCs/>
                <w:color w:val="000000"/>
                <w:sz w:val="16"/>
                <w:szCs w:val="16"/>
              </w:rPr>
              <w:br/>
              <w:t>(Awarded in PY2017)</w:t>
            </w:r>
          </w:p>
        </w:tc>
        <w:tc>
          <w:tcPr>
            <w:tcW w:w="1183" w:type="dxa"/>
            <w:tcBorders>
              <w:top w:val="nil"/>
              <w:left w:val="nil"/>
              <w:bottom w:val="single" w:sz="4" w:space="0" w:color="auto"/>
              <w:right w:val="single" w:sz="4" w:space="0" w:color="auto"/>
            </w:tcBorders>
            <w:shd w:val="clear" w:color="000000" w:fill="9BC2E6"/>
            <w:vAlign w:val="bottom"/>
            <w:hideMark/>
          </w:tcPr>
          <w:p w:rsidR="00B93F2D" w:rsidRPr="0098069D" w:rsidRDefault="00B93F2D" w:rsidP="0098069D">
            <w:pPr>
              <w:widowControl/>
              <w:autoSpaceDE/>
              <w:autoSpaceDN/>
              <w:adjustRightInd/>
              <w:rPr>
                <w:rFonts w:ascii="Segoe UI" w:hAnsi="Segoe UI" w:cs="Segoe UI"/>
                <w:b/>
                <w:bCs/>
                <w:color w:val="000000"/>
                <w:sz w:val="16"/>
                <w:szCs w:val="16"/>
              </w:rPr>
            </w:pPr>
            <w:r w:rsidRPr="0098069D">
              <w:rPr>
                <w:rFonts w:ascii="Segoe UI" w:hAnsi="Segoe UI" w:cs="Segoe UI"/>
                <w:b/>
                <w:bCs/>
                <w:color w:val="000000"/>
                <w:sz w:val="16"/>
                <w:szCs w:val="16"/>
              </w:rPr>
              <w:t>STRATEGIC PLAN</w:t>
            </w:r>
            <w:r w:rsidRPr="0098069D">
              <w:rPr>
                <w:rFonts w:ascii="Segoe UI" w:hAnsi="Segoe UI" w:cs="Segoe UI"/>
                <w:b/>
                <w:bCs/>
                <w:color w:val="000000"/>
                <w:sz w:val="16"/>
                <w:szCs w:val="16"/>
              </w:rPr>
              <w:br/>
              <w:t>(Closed in PY2017)</w:t>
            </w:r>
          </w:p>
        </w:tc>
        <w:tc>
          <w:tcPr>
            <w:tcW w:w="1480" w:type="dxa"/>
            <w:tcBorders>
              <w:top w:val="nil"/>
              <w:left w:val="nil"/>
              <w:bottom w:val="single" w:sz="4" w:space="0" w:color="auto"/>
              <w:right w:val="single" w:sz="4" w:space="0" w:color="auto"/>
            </w:tcBorders>
            <w:shd w:val="clear" w:color="000000" w:fill="BDD7EE"/>
            <w:noWrap/>
            <w:vAlign w:val="bottom"/>
            <w:hideMark/>
          </w:tcPr>
          <w:p w:rsidR="00B93F2D" w:rsidRPr="0098069D" w:rsidRDefault="00B93F2D" w:rsidP="0098069D">
            <w:pPr>
              <w:widowControl/>
              <w:autoSpaceDE/>
              <w:autoSpaceDN/>
              <w:adjustRightInd/>
              <w:rPr>
                <w:rFonts w:ascii="Segoe UI" w:hAnsi="Segoe UI" w:cs="Segoe UI"/>
                <w:color w:val="000000"/>
                <w:sz w:val="16"/>
                <w:szCs w:val="16"/>
              </w:rPr>
            </w:pPr>
            <w:r w:rsidRPr="0098069D">
              <w:rPr>
                <w:rFonts w:ascii="Segoe UI" w:hAnsi="Segoe UI" w:cs="Segoe UI"/>
                <w:color w:val="000000"/>
                <w:sz w:val="16"/>
                <w:szCs w:val="16"/>
              </w:rPr>
              <w:t>Project County</w:t>
            </w:r>
          </w:p>
        </w:tc>
        <w:tc>
          <w:tcPr>
            <w:tcW w:w="700" w:type="dxa"/>
            <w:tcBorders>
              <w:top w:val="nil"/>
              <w:left w:val="nil"/>
              <w:bottom w:val="single" w:sz="4" w:space="0" w:color="auto"/>
              <w:right w:val="single" w:sz="4" w:space="0" w:color="auto"/>
            </w:tcBorders>
            <w:shd w:val="clear" w:color="000000" w:fill="BDD7EE"/>
            <w:noWrap/>
            <w:vAlign w:val="bottom"/>
            <w:hideMark/>
          </w:tcPr>
          <w:p w:rsidR="00B93F2D" w:rsidRPr="0098069D" w:rsidRDefault="00B93F2D" w:rsidP="0098069D">
            <w:pPr>
              <w:widowControl/>
              <w:autoSpaceDE/>
              <w:autoSpaceDN/>
              <w:adjustRightInd/>
              <w:rPr>
                <w:rFonts w:ascii="Segoe UI" w:hAnsi="Segoe UI" w:cs="Segoe UI"/>
                <w:color w:val="000000"/>
                <w:sz w:val="16"/>
                <w:szCs w:val="16"/>
              </w:rPr>
            </w:pPr>
            <w:r w:rsidRPr="0098069D">
              <w:rPr>
                <w:rFonts w:ascii="Segoe UI" w:hAnsi="Segoe UI" w:cs="Segoe UI"/>
                <w:color w:val="000000"/>
                <w:sz w:val="16"/>
                <w:szCs w:val="16"/>
              </w:rPr>
              <w:t>Units</w:t>
            </w:r>
          </w:p>
        </w:tc>
        <w:tc>
          <w:tcPr>
            <w:tcW w:w="1360" w:type="dxa"/>
            <w:tcBorders>
              <w:top w:val="nil"/>
              <w:left w:val="nil"/>
              <w:bottom w:val="single" w:sz="4" w:space="0" w:color="auto"/>
              <w:right w:val="single" w:sz="4" w:space="0" w:color="auto"/>
            </w:tcBorders>
            <w:shd w:val="clear" w:color="000000" w:fill="BDD7EE"/>
            <w:noWrap/>
            <w:vAlign w:val="bottom"/>
            <w:hideMark/>
          </w:tcPr>
          <w:p w:rsidR="00B93F2D" w:rsidRPr="0098069D" w:rsidRDefault="00B93F2D" w:rsidP="0098069D">
            <w:pPr>
              <w:widowControl/>
              <w:autoSpaceDE/>
              <w:autoSpaceDN/>
              <w:adjustRightInd/>
              <w:rPr>
                <w:rFonts w:ascii="Segoe UI" w:hAnsi="Segoe UI" w:cs="Segoe UI"/>
                <w:color w:val="000000"/>
                <w:sz w:val="16"/>
                <w:szCs w:val="16"/>
              </w:rPr>
            </w:pPr>
            <w:r w:rsidRPr="0098069D">
              <w:rPr>
                <w:rFonts w:ascii="Segoe UI" w:hAnsi="Segoe UI" w:cs="Segoe UI"/>
                <w:color w:val="000000"/>
                <w:sz w:val="16"/>
                <w:szCs w:val="16"/>
              </w:rPr>
              <w:t>Type</w:t>
            </w:r>
          </w:p>
        </w:tc>
      </w:tr>
      <w:tr w:rsidR="00B93F2D" w:rsidRPr="0098069D" w:rsidTr="0098069D">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B93F2D" w:rsidRPr="0098069D" w:rsidRDefault="00B93F2D" w:rsidP="0098069D">
            <w:pPr>
              <w:widowControl/>
              <w:autoSpaceDE/>
              <w:autoSpaceDN/>
              <w:adjustRightInd/>
              <w:rPr>
                <w:rFonts w:ascii="Segoe UI" w:hAnsi="Segoe UI" w:cs="Segoe UI"/>
                <w:color w:val="000000"/>
                <w:sz w:val="16"/>
                <w:szCs w:val="16"/>
              </w:rPr>
            </w:pPr>
            <w:r w:rsidRPr="0098069D">
              <w:rPr>
                <w:rFonts w:ascii="Segoe UI" w:hAnsi="Segoe UI" w:cs="Segoe UI"/>
                <w:color w:val="000000"/>
                <w:sz w:val="16"/>
                <w:szCs w:val="16"/>
              </w:rPr>
              <w:t>PY2018</w:t>
            </w:r>
          </w:p>
        </w:tc>
        <w:tc>
          <w:tcPr>
            <w:tcW w:w="2500" w:type="dxa"/>
            <w:tcBorders>
              <w:top w:val="nil"/>
              <w:left w:val="nil"/>
              <w:bottom w:val="single" w:sz="4" w:space="0" w:color="auto"/>
              <w:right w:val="single" w:sz="4" w:space="0" w:color="auto"/>
            </w:tcBorders>
            <w:shd w:val="clear" w:color="auto" w:fill="auto"/>
            <w:noWrap/>
          </w:tcPr>
          <w:p w:rsidR="00B93F2D" w:rsidRPr="0098069D" w:rsidRDefault="00B93F2D" w:rsidP="0098069D">
            <w:pPr>
              <w:widowControl/>
              <w:tabs>
                <w:tab w:val="left" w:pos="-720"/>
              </w:tabs>
              <w:suppressAutoHyphens/>
              <w:autoSpaceDE/>
              <w:autoSpaceDN/>
              <w:adjustRightInd/>
              <w:rPr>
                <w:rFonts w:ascii="Segoe UI" w:hAnsi="Segoe UI" w:cs="Segoe UI"/>
                <w:spacing w:val="-3"/>
                <w:sz w:val="16"/>
                <w:szCs w:val="16"/>
              </w:rPr>
            </w:pPr>
            <w:r w:rsidRPr="0098069D">
              <w:rPr>
                <w:rFonts w:ascii="Segoe UI" w:hAnsi="Segoe UI" w:cs="Segoe UI"/>
                <w:spacing w:val="-3"/>
                <w:sz w:val="16"/>
                <w:szCs w:val="16"/>
              </w:rPr>
              <w:t>Appaloosa Run</w:t>
            </w:r>
          </w:p>
        </w:tc>
        <w:tc>
          <w:tcPr>
            <w:tcW w:w="1360" w:type="dxa"/>
            <w:tcBorders>
              <w:top w:val="nil"/>
              <w:left w:val="nil"/>
              <w:bottom w:val="single" w:sz="4" w:space="0" w:color="auto"/>
              <w:right w:val="single" w:sz="4" w:space="0" w:color="auto"/>
            </w:tcBorders>
            <w:shd w:val="clear" w:color="auto" w:fill="auto"/>
            <w:noWrap/>
          </w:tcPr>
          <w:p w:rsidR="00B93F2D" w:rsidRPr="0098069D" w:rsidRDefault="00B93F2D" w:rsidP="0098069D">
            <w:pPr>
              <w:widowControl/>
              <w:tabs>
                <w:tab w:val="left" w:pos="-720"/>
              </w:tabs>
              <w:suppressAutoHyphens/>
              <w:autoSpaceDE/>
              <w:autoSpaceDN/>
              <w:adjustRightInd/>
              <w:jc w:val="right"/>
              <w:rPr>
                <w:rFonts w:ascii="Segoe UI" w:hAnsi="Segoe UI" w:cs="Segoe UI"/>
                <w:spacing w:val="-3"/>
                <w:sz w:val="16"/>
                <w:szCs w:val="16"/>
              </w:rPr>
            </w:pPr>
            <w:r w:rsidRPr="0098069D">
              <w:rPr>
                <w:rFonts w:ascii="Segoe UI" w:hAnsi="Segoe UI" w:cs="Segoe UI"/>
                <w:spacing w:val="-3"/>
                <w:sz w:val="16"/>
                <w:szCs w:val="16"/>
              </w:rPr>
              <w:t>$2,363,535</w:t>
            </w:r>
          </w:p>
        </w:tc>
        <w:tc>
          <w:tcPr>
            <w:tcW w:w="1183" w:type="dxa"/>
            <w:tcBorders>
              <w:top w:val="nil"/>
              <w:left w:val="nil"/>
              <w:bottom w:val="single" w:sz="4" w:space="0" w:color="auto"/>
              <w:right w:val="single" w:sz="4" w:space="0" w:color="auto"/>
            </w:tcBorders>
            <w:shd w:val="clear" w:color="auto" w:fill="auto"/>
            <w:noWrap/>
            <w:vAlign w:val="bottom"/>
            <w:hideMark/>
          </w:tcPr>
          <w:p w:rsidR="00B93F2D" w:rsidRPr="0098069D" w:rsidRDefault="00B93F2D" w:rsidP="0098069D">
            <w:pPr>
              <w:widowControl/>
              <w:autoSpaceDE/>
              <w:autoSpaceDN/>
              <w:adjustRightInd/>
              <w:jc w:val="right"/>
              <w:rPr>
                <w:rFonts w:ascii="Segoe UI" w:hAnsi="Segoe UI" w:cs="Segoe UI"/>
                <w:color w:val="000000"/>
                <w:sz w:val="16"/>
                <w:szCs w:val="16"/>
              </w:rPr>
            </w:pPr>
            <w:r w:rsidRPr="0098069D">
              <w:rPr>
                <w:rFonts w:ascii="Segoe UI" w:hAnsi="Segoe UI" w:cs="Segoe UI"/>
                <w:color w:val="000000"/>
                <w:sz w:val="16"/>
                <w:szCs w:val="16"/>
              </w:rPr>
              <w:t>$0.00</w:t>
            </w:r>
          </w:p>
        </w:tc>
        <w:tc>
          <w:tcPr>
            <w:tcW w:w="1480" w:type="dxa"/>
            <w:tcBorders>
              <w:top w:val="nil"/>
              <w:left w:val="nil"/>
              <w:bottom w:val="single" w:sz="4" w:space="0" w:color="auto"/>
              <w:right w:val="single" w:sz="4" w:space="0" w:color="auto"/>
            </w:tcBorders>
            <w:shd w:val="clear" w:color="auto" w:fill="auto"/>
            <w:noWrap/>
          </w:tcPr>
          <w:p w:rsidR="00B93F2D" w:rsidRPr="0098069D" w:rsidRDefault="00B93F2D" w:rsidP="0098069D">
            <w:pPr>
              <w:widowControl/>
              <w:tabs>
                <w:tab w:val="left" w:pos="-720"/>
              </w:tabs>
              <w:suppressAutoHyphens/>
              <w:autoSpaceDE/>
              <w:autoSpaceDN/>
              <w:adjustRightInd/>
              <w:jc w:val="center"/>
              <w:rPr>
                <w:rFonts w:ascii="Segoe UI" w:hAnsi="Segoe UI" w:cs="Segoe UI"/>
                <w:spacing w:val="-3"/>
                <w:sz w:val="16"/>
                <w:szCs w:val="16"/>
              </w:rPr>
            </w:pPr>
            <w:r w:rsidRPr="0098069D">
              <w:rPr>
                <w:rFonts w:ascii="Segoe UI" w:hAnsi="Segoe UI" w:cs="Segoe UI"/>
                <w:spacing w:val="-3"/>
                <w:sz w:val="16"/>
                <w:szCs w:val="16"/>
              </w:rPr>
              <w:t>Covington</w:t>
            </w:r>
          </w:p>
        </w:tc>
        <w:tc>
          <w:tcPr>
            <w:tcW w:w="700" w:type="dxa"/>
            <w:tcBorders>
              <w:top w:val="single" w:sz="4" w:space="0" w:color="auto"/>
              <w:left w:val="single" w:sz="4" w:space="0" w:color="auto"/>
              <w:bottom w:val="single" w:sz="4" w:space="0" w:color="auto"/>
              <w:right w:val="single" w:sz="4" w:space="0" w:color="auto"/>
            </w:tcBorders>
            <w:shd w:val="clear" w:color="auto" w:fill="auto"/>
            <w:noWrap/>
          </w:tcPr>
          <w:p w:rsidR="00B93F2D" w:rsidRPr="0098069D" w:rsidRDefault="00B93F2D" w:rsidP="0098069D">
            <w:pPr>
              <w:widowControl/>
              <w:tabs>
                <w:tab w:val="left" w:pos="-720"/>
              </w:tabs>
              <w:suppressAutoHyphens/>
              <w:autoSpaceDE/>
              <w:autoSpaceDN/>
              <w:adjustRightInd/>
              <w:jc w:val="center"/>
              <w:rPr>
                <w:rFonts w:ascii="Segoe UI" w:hAnsi="Segoe UI" w:cs="Segoe UI"/>
                <w:spacing w:val="-3"/>
                <w:sz w:val="16"/>
                <w:szCs w:val="16"/>
              </w:rPr>
            </w:pPr>
            <w:r w:rsidRPr="0098069D">
              <w:rPr>
                <w:rFonts w:ascii="Segoe UI" w:hAnsi="Segoe UI" w:cs="Segoe UI"/>
                <w:spacing w:val="-3"/>
                <w:sz w:val="16"/>
                <w:szCs w:val="16"/>
              </w:rPr>
              <w:t>56</w:t>
            </w:r>
          </w:p>
        </w:tc>
        <w:tc>
          <w:tcPr>
            <w:tcW w:w="1360" w:type="dxa"/>
            <w:tcBorders>
              <w:top w:val="nil"/>
              <w:left w:val="nil"/>
              <w:bottom w:val="single" w:sz="4" w:space="0" w:color="auto"/>
              <w:right w:val="single" w:sz="4" w:space="0" w:color="auto"/>
            </w:tcBorders>
            <w:shd w:val="clear" w:color="auto" w:fill="auto"/>
            <w:noWrap/>
          </w:tcPr>
          <w:p w:rsidR="00B93F2D" w:rsidRPr="0098069D" w:rsidRDefault="00B93F2D" w:rsidP="0098069D">
            <w:pPr>
              <w:widowControl/>
              <w:tabs>
                <w:tab w:val="left" w:pos="-720"/>
              </w:tabs>
              <w:suppressAutoHyphens/>
              <w:autoSpaceDE/>
              <w:autoSpaceDN/>
              <w:adjustRightInd/>
              <w:jc w:val="center"/>
              <w:rPr>
                <w:rFonts w:ascii="Segoe UI" w:hAnsi="Segoe UI" w:cs="Segoe UI"/>
                <w:spacing w:val="-3"/>
                <w:sz w:val="16"/>
                <w:szCs w:val="16"/>
              </w:rPr>
            </w:pPr>
            <w:r w:rsidRPr="0098069D">
              <w:rPr>
                <w:rFonts w:ascii="Segoe UI" w:hAnsi="Segoe UI" w:cs="Segoe UI"/>
                <w:spacing w:val="-3"/>
                <w:sz w:val="16"/>
                <w:szCs w:val="16"/>
              </w:rPr>
              <w:t>Family</w:t>
            </w:r>
          </w:p>
        </w:tc>
      </w:tr>
      <w:tr w:rsidR="00B93F2D" w:rsidRPr="0098069D" w:rsidTr="0098069D">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B93F2D" w:rsidRPr="0098069D" w:rsidRDefault="00B93F2D" w:rsidP="0098069D">
            <w:pPr>
              <w:widowControl/>
              <w:autoSpaceDE/>
              <w:autoSpaceDN/>
              <w:adjustRightInd/>
              <w:rPr>
                <w:rFonts w:ascii="Segoe UI" w:hAnsi="Segoe UI" w:cs="Segoe UI"/>
                <w:color w:val="000000"/>
                <w:sz w:val="16"/>
                <w:szCs w:val="16"/>
              </w:rPr>
            </w:pPr>
            <w:r w:rsidRPr="0098069D">
              <w:rPr>
                <w:rFonts w:ascii="Segoe UI" w:hAnsi="Segoe UI" w:cs="Segoe UI"/>
                <w:color w:val="000000"/>
                <w:sz w:val="16"/>
                <w:szCs w:val="16"/>
              </w:rPr>
              <w:t>PY2018</w:t>
            </w:r>
          </w:p>
        </w:tc>
        <w:tc>
          <w:tcPr>
            <w:tcW w:w="2500" w:type="dxa"/>
            <w:tcBorders>
              <w:top w:val="nil"/>
              <w:left w:val="nil"/>
              <w:bottom w:val="single" w:sz="4" w:space="0" w:color="auto"/>
              <w:right w:val="single" w:sz="4" w:space="0" w:color="auto"/>
            </w:tcBorders>
            <w:shd w:val="clear" w:color="auto" w:fill="auto"/>
            <w:noWrap/>
          </w:tcPr>
          <w:p w:rsidR="00B93F2D" w:rsidRPr="0098069D" w:rsidRDefault="00B93F2D" w:rsidP="0098069D">
            <w:pPr>
              <w:widowControl/>
              <w:tabs>
                <w:tab w:val="left" w:pos="-720"/>
              </w:tabs>
              <w:suppressAutoHyphens/>
              <w:autoSpaceDE/>
              <w:autoSpaceDN/>
              <w:adjustRightInd/>
              <w:rPr>
                <w:rFonts w:ascii="Segoe UI" w:hAnsi="Segoe UI" w:cs="Segoe UI"/>
                <w:spacing w:val="-3"/>
                <w:sz w:val="16"/>
                <w:szCs w:val="16"/>
              </w:rPr>
            </w:pPr>
            <w:r w:rsidRPr="0098069D">
              <w:rPr>
                <w:rFonts w:ascii="Segoe UI" w:hAnsi="Segoe UI" w:cs="Segoe UI"/>
                <w:spacing w:val="-3"/>
                <w:sz w:val="16"/>
                <w:szCs w:val="16"/>
              </w:rPr>
              <w:t>Bluegrass Apartments</w:t>
            </w:r>
          </w:p>
        </w:tc>
        <w:tc>
          <w:tcPr>
            <w:tcW w:w="1360" w:type="dxa"/>
            <w:tcBorders>
              <w:top w:val="nil"/>
              <w:left w:val="nil"/>
              <w:bottom w:val="single" w:sz="4" w:space="0" w:color="auto"/>
              <w:right w:val="single" w:sz="4" w:space="0" w:color="auto"/>
            </w:tcBorders>
            <w:shd w:val="clear" w:color="auto" w:fill="auto"/>
            <w:noWrap/>
          </w:tcPr>
          <w:p w:rsidR="00B93F2D" w:rsidRPr="0098069D" w:rsidRDefault="00B93F2D" w:rsidP="0098069D">
            <w:pPr>
              <w:widowControl/>
              <w:tabs>
                <w:tab w:val="left" w:pos="-720"/>
              </w:tabs>
              <w:suppressAutoHyphens/>
              <w:autoSpaceDE/>
              <w:autoSpaceDN/>
              <w:adjustRightInd/>
              <w:jc w:val="right"/>
              <w:rPr>
                <w:rFonts w:ascii="Segoe UI" w:hAnsi="Segoe UI" w:cs="Segoe UI"/>
                <w:spacing w:val="-3"/>
                <w:sz w:val="16"/>
                <w:szCs w:val="16"/>
              </w:rPr>
            </w:pPr>
            <w:r w:rsidRPr="0098069D">
              <w:rPr>
                <w:rFonts w:ascii="Segoe UI" w:hAnsi="Segoe UI" w:cs="Segoe UI"/>
                <w:spacing w:val="-3"/>
                <w:sz w:val="16"/>
                <w:szCs w:val="16"/>
              </w:rPr>
              <w:t>$2,363,535</w:t>
            </w:r>
          </w:p>
        </w:tc>
        <w:tc>
          <w:tcPr>
            <w:tcW w:w="1183" w:type="dxa"/>
            <w:tcBorders>
              <w:top w:val="nil"/>
              <w:left w:val="nil"/>
              <w:bottom w:val="single" w:sz="4" w:space="0" w:color="auto"/>
              <w:right w:val="single" w:sz="4" w:space="0" w:color="auto"/>
            </w:tcBorders>
            <w:shd w:val="clear" w:color="auto" w:fill="auto"/>
            <w:noWrap/>
            <w:vAlign w:val="bottom"/>
            <w:hideMark/>
          </w:tcPr>
          <w:p w:rsidR="00B93F2D" w:rsidRPr="0098069D" w:rsidRDefault="00B93F2D" w:rsidP="0098069D">
            <w:pPr>
              <w:widowControl/>
              <w:autoSpaceDE/>
              <w:autoSpaceDN/>
              <w:adjustRightInd/>
              <w:jc w:val="right"/>
              <w:rPr>
                <w:rFonts w:ascii="Segoe UI" w:hAnsi="Segoe UI" w:cs="Segoe UI"/>
                <w:color w:val="000000"/>
                <w:sz w:val="16"/>
                <w:szCs w:val="16"/>
              </w:rPr>
            </w:pPr>
            <w:r w:rsidRPr="0098069D">
              <w:rPr>
                <w:rFonts w:ascii="Segoe UI" w:hAnsi="Segoe UI" w:cs="Segoe UI"/>
                <w:color w:val="000000"/>
                <w:sz w:val="16"/>
                <w:szCs w:val="16"/>
              </w:rPr>
              <w:t>$0.00</w:t>
            </w:r>
          </w:p>
        </w:tc>
        <w:tc>
          <w:tcPr>
            <w:tcW w:w="1480" w:type="dxa"/>
            <w:tcBorders>
              <w:top w:val="nil"/>
              <w:left w:val="nil"/>
              <w:bottom w:val="single" w:sz="4" w:space="0" w:color="auto"/>
              <w:right w:val="single" w:sz="4" w:space="0" w:color="auto"/>
            </w:tcBorders>
            <w:shd w:val="clear" w:color="auto" w:fill="auto"/>
            <w:noWrap/>
          </w:tcPr>
          <w:p w:rsidR="00B93F2D" w:rsidRPr="0098069D" w:rsidRDefault="00B93F2D" w:rsidP="0098069D">
            <w:pPr>
              <w:widowControl/>
              <w:tabs>
                <w:tab w:val="left" w:pos="-720"/>
              </w:tabs>
              <w:suppressAutoHyphens/>
              <w:autoSpaceDE/>
              <w:autoSpaceDN/>
              <w:adjustRightInd/>
              <w:jc w:val="center"/>
              <w:rPr>
                <w:rFonts w:ascii="Segoe UI" w:hAnsi="Segoe UI" w:cs="Segoe UI"/>
                <w:spacing w:val="-3"/>
                <w:sz w:val="16"/>
                <w:szCs w:val="16"/>
              </w:rPr>
            </w:pPr>
            <w:r w:rsidRPr="0098069D">
              <w:rPr>
                <w:rFonts w:ascii="Segoe UI" w:hAnsi="Segoe UI" w:cs="Segoe UI"/>
                <w:spacing w:val="-3"/>
                <w:sz w:val="16"/>
                <w:szCs w:val="16"/>
              </w:rPr>
              <w:t>Shelby</w:t>
            </w:r>
          </w:p>
        </w:tc>
        <w:tc>
          <w:tcPr>
            <w:tcW w:w="700" w:type="dxa"/>
            <w:tcBorders>
              <w:top w:val="nil"/>
              <w:left w:val="single" w:sz="4" w:space="0" w:color="auto"/>
              <w:bottom w:val="single" w:sz="4" w:space="0" w:color="auto"/>
              <w:right w:val="single" w:sz="4" w:space="0" w:color="auto"/>
            </w:tcBorders>
            <w:shd w:val="clear" w:color="auto" w:fill="auto"/>
            <w:noWrap/>
          </w:tcPr>
          <w:p w:rsidR="00B93F2D" w:rsidRPr="0098069D" w:rsidRDefault="00B93F2D" w:rsidP="0098069D">
            <w:pPr>
              <w:widowControl/>
              <w:tabs>
                <w:tab w:val="left" w:pos="-720"/>
              </w:tabs>
              <w:suppressAutoHyphens/>
              <w:autoSpaceDE/>
              <w:autoSpaceDN/>
              <w:adjustRightInd/>
              <w:jc w:val="center"/>
              <w:rPr>
                <w:rFonts w:ascii="Segoe UI" w:hAnsi="Segoe UI" w:cs="Segoe UI"/>
                <w:spacing w:val="-3"/>
                <w:sz w:val="16"/>
                <w:szCs w:val="16"/>
              </w:rPr>
            </w:pPr>
            <w:r w:rsidRPr="0098069D">
              <w:rPr>
                <w:rFonts w:ascii="Segoe UI" w:hAnsi="Segoe UI" w:cs="Segoe UI"/>
                <w:spacing w:val="-3"/>
                <w:sz w:val="16"/>
                <w:szCs w:val="16"/>
              </w:rPr>
              <w:t>46</w:t>
            </w:r>
          </w:p>
        </w:tc>
        <w:tc>
          <w:tcPr>
            <w:tcW w:w="1360" w:type="dxa"/>
            <w:tcBorders>
              <w:top w:val="nil"/>
              <w:left w:val="nil"/>
              <w:bottom w:val="single" w:sz="4" w:space="0" w:color="auto"/>
              <w:right w:val="single" w:sz="4" w:space="0" w:color="auto"/>
            </w:tcBorders>
            <w:shd w:val="clear" w:color="auto" w:fill="auto"/>
            <w:noWrap/>
          </w:tcPr>
          <w:p w:rsidR="00B93F2D" w:rsidRPr="0098069D" w:rsidRDefault="00B93F2D" w:rsidP="0098069D">
            <w:pPr>
              <w:widowControl/>
              <w:tabs>
                <w:tab w:val="left" w:pos="-720"/>
              </w:tabs>
              <w:suppressAutoHyphens/>
              <w:autoSpaceDE/>
              <w:autoSpaceDN/>
              <w:adjustRightInd/>
              <w:jc w:val="center"/>
              <w:rPr>
                <w:rFonts w:ascii="Segoe UI" w:hAnsi="Segoe UI" w:cs="Segoe UI"/>
                <w:spacing w:val="-3"/>
                <w:sz w:val="16"/>
                <w:szCs w:val="16"/>
              </w:rPr>
            </w:pPr>
            <w:r w:rsidRPr="0098069D">
              <w:rPr>
                <w:rFonts w:ascii="Segoe UI" w:hAnsi="Segoe UI" w:cs="Segoe UI"/>
                <w:spacing w:val="-3"/>
                <w:sz w:val="16"/>
                <w:szCs w:val="16"/>
              </w:rPr>
              <w:t>Family</w:t>
            </w:r>
          </w:p>
        </w:tc>
      </w:tr>
      <w:tr w:rsidR="00B93F2D" w:rsidRPr="0098069D" w:rsidTr="0098069D">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tcPr>
          <w:p w:rsidR="00B93F2D" w:rsidRPr="0098069D" w:rsidRDefault="00B93F2D" w:rsidP="0098069D">
            <w:pPr>
              <w:widowControl/>
              <w:autoSpaceDE/>
              <w:autoSpaceDN/>
              <w:adjustRightInd/>
              <w:rPr>
                <w:rFonts w:ascii="Segoe UI" w:hAnsi="Segoe UI" w:cs="Segoe UI"/>
                <w:color w:val="000000"/>
                <w:sz w:val="16"/>
                <w:szCs w:val="16"/>
              </w:rPr>
            </w:pPr>
            <w:r w:rsidRPr="0098069D">
              <w:rPr>
                <w:rFonts w:ascii="Segoe UI" w:hAnsi="Segoe UI" w:cs="Segoe UI"/>
                <w:color w:val="000000"/>
                <w:sz w:val="16"/>
                <w:szCs w:val="16"/>
              </w:rPr>
              <w:t>PY2018</w:t>
            </w:r>
          </w:p>
        </w:tc>
        <w:tc>
          <w:tcPr>
            <w:tcW w:w="2500" w:type="dxa"/>
            <w:tcBorders>
              <w:top w:val="nil"/>
              <w:left w:val="nil"/>
              <w:bottom w:val="single" w:sz="4" w:space="0" w:color="auto"/>
              <w:right w:val="single" w:sz="4" w:space="0" w:color="auto"/>
            </w:tcBorders>
            <w:shd w:val="clear" w:color="auto" w:fill="auto"/>
            <w:noWrap/>
          </w:tcPr>
          <w:p w:rsidR="00B93F2D" w:rsidRPr="0098069D" w:rsidRDefault="00B93F2D" w:rsidP="0098069D">
            <w:pPr>
              <w:widowControl/>
              <w:tabs>
                <w:tab w:val="left" w:pos="-720"/>
              </w:tabs>
              <w:suppressAutoHyphens/>
              <w:autoSpaceDE/>
              <w:autoSpaceDN/>
              <w:adjustRightInd/>
              <w:rPr>
                <w:rFonts w:ascii="Segoe UI" w:hAnsi="Segoe UI" w:cs="Segoe UI"/>
                <w:spacing w:val="-3"/>
                <w:sz w:val="16"/>
                <w:szCs w:val="16"/>
              </w:rPr>
            </w:pPr>
            <w:r w:rsidRPr="0098069D">
              <w:rPr>
                <w:rFonts w:ascii="Segoe UI" w:hAnsi="Segoe UI" w:cs="Segoe UI"/>
                <w:spacing w:val="-3"/>
                <w:sz w:val="16"/>
                <w:szCs w:val="16"/>
              </w:rPr>
              <w:t>Cottages at Indian Creek</w:t>
            </w:r>
          </w:p>
        </w:tc>
        <w:tc>
          <w:tcPr>
            <w:tcW w:w="1360" w:type="dxa"/>
            <w:tcBorders>
              <w:top w:val="nil"/>
              <w:left w:val="nil"/>
              <w:bottom w:val="single" w:sz="4" w:space="0" w:color="auto"/>
              <w:right w:val="single" w:sz="4" w:space="0" w:color="auto"/>
            </w:tcBorders>
            <w:shd w:val="clear" w:color="auto" w:fill="auto"/>
            <w:noWrap/>
          </w:tcPr>
          <w:p w:rsidR="00B93F2D" w:rsidRPr="0098069D" w:rsidRDefault="00B93F2D" w:rsidP="0098069D">
            <w:pPr>
              <w:widowControl/>
              <w:tabs>
                <w:tab w:val="left" w:pos="-720"/>
              </w:tabs>
              <w:suppressAutoHyphens/>
              <w:autoSpaceDE/>
              <w:autoSpaceDN/>
              <w:adjustRightInd/>
              <w:jc w:val="right"/>
              <w:rPr>
                <w:rFonts w:ascii="Segoe UI" w:hAnsi="Segoe UI" w:cs="Segoe UI"/>
                <w:spacing w:val="-3"/>
                <w:sz w:val="16"/>
                <w:szCs w:val="16"/>
              </w:rPr>
            </w:pPr>
            <w:r w:rsidRPr="0098069D">
              <w:rPr>
                <w:rFonts w:ascii="Segoe UI" w:hAnsi="Segoe UI" w:cs="Segoe UI"/>
                <w:spacing w:val="-3"/>
                <w:sz w:val="16"/>
                <w:szCs w:val="16"/>
              </w:rPr>
              <w:t>$2,144,320</w:t>
            </w:r>
          </w:p>
        </w:tc>
        <w:tc>
          <w:tcPr>
            <w:tcW w:w="1183" w:type="dxa"/>
            <w:tcBorders>
              <w:top w:val="nil"/>
              <w:left w:val="nil"/>
              <w:bottom w:val="single" w:sz="4" w:space="0" w:color="auto"/>
              <w:right w:val="single" w:sz="4" w:space="0" w:color="auto"/>
            </w:tcBorders>
            <w:shd w:val="clear" w:color="auto" w:fill="auto"/>
            <w:noWrap/>
            <w:vAlign w:val="bottom"/>
          </w:tcPr>
          <w:p w:rsidR="00B93F2D" w:rsidRPr="0098069D" w:rsidRDefault="00B93F2D" w:rsidP="0098069D">
            <w:pPr>
              <w:jc w:val="right"/>
            </w:pPr>
            <w:r w:rsidRPr="0098069D">
              <w:rPr>
                <w:rFonts w:ascii="Segoe UI" w:hAnsi="Segoe UI" w:cs="Segoe UI"/>
                <w:color w:val="000000"/>
                <w:sz w:val="16"/>
                <w:szCs w:val="16"/>
              </w:rPr>
              <w:t>$0.00</w:t>
            </w:r>
          </w:p>
        </w:tc>
        <w:tc>
          <w:tcPr>
            <w:tcW w:w="1480" w:type="dxa"/>
            <w:tcBorders>
              <w:top w:val="nil"/>
              <w:left w:val="nil"/>
              <w:bottom w:val="single" w:sz="4" w:space="0" w:color="auto"/>
              <w:right w:val="single" w:sz="4" w:space="0" w:color="auto"/>
            </w:tcBorders>
            <w:shd w:val="clear" w:color="auto" w:fill="auto"/>
            <w:noWrap/>
          </w:tcPr>
          <w:p w:rsidR="00B93F2D" w:rsidRPr="0098069D" w:rsidRDefault="00B93F2D" w:rsidP="0098069D">
            <w:pPr>
              <w:widowControl/>
              <w:tabs>
                <w:tab w:val="left" w:pos="-720"/>
              </w:tabs>
              <w:suppressAutoHyphens/>
              <w:autoSpaceDE/>
              <w:autoSpaceDN/>
              <w:adjustRightInd/>
              <w:jc w:val="center"/>
              <w:rPr>
                <w:rFonts w:ascii="Segoe UI" w:hAnsi="Segoe UI" w:cs="Segoe UI"/>
                <w:spacing w:val="-3"/>
                <w:sz w:val="16"/>
                <w:szCs w:val="16"/>
              </w:rPr>
            </w:pPr>
            <w:r w:rsidRPr="0098069D">
              <w:rPr>
                <w:rFonts w:ascii="Segoe UI" w:hAnsi="Segoe UI" w:cs="Segoe UI"/>
                <w:spacing w:val="-3"/>
                <w:sz w:val="16"/>
                <w:szCs w:val="16"/>
              </w:rPr>
              <w:t>Madison</w:t>
            </w:r>
          </w:p>
        </w:tc>
        <w:tc>
          <w:tcPr>
            <w:tcW w:w="700" w:type="dxa"/>
            <w:tcBorders>
              <w:top w:val="nil"/>
              <w:left w:val="single" w:sz="4" w:space="0" w:color="auto"/>
              <w:bottom w:val="single" w:sz="4" w:space="0" w:color="auto"/>
              <w:right w:val="single" w:sz="4" w:space="0" w:color="auto"/>
            </w:tcBorders>
            <w:shd w:val="clear" w:color="auto" w:fill="auto"/>
            <w:noWrap/>
          </w:tcPr>
          <w:p w:rsidR="00B93F2D" w:rsidRPr="0098069D" w:rsidRDefault="00B93F2D" w:rsidP="0098069D">
            <w:pPr>
              <w:widowControl/>
              <w:tabs>
                <w:tab w:val="left" w:pos="-720"/>
              </w:tabs>
              <w:suppressAutoHyphens/>
              <w:autoSpaceDE/>
              <w:autoSpaceDN/>
              <w:adjustRightInd/>
              <w:jc w:val="center"/>
              <w:rPr>
                <w:rFonts w:ascii="Segoe UI" w:hAnsi="Segoe UI" w:cs="Segoe UI"/>
                <w:spacing w:val="-3"/>
                <w:sz w:val="16"/>
                <w:szCs w:val="16"/>
              </w:rPr>
            </w:pPr>
            <w:r w:rsidRPr="0098069D">
              <w:rPr>
                <w:rFonts w:ascii="Segoe UI" w:hAnsi="Segoe UI" w:cs="Segoe UI"/>
                <w:spacing w:val="-3"/>
                <w:sz w:val="16"/>
                <w:szCs w:val="16"/>
              </w:rPr>
              <w:t>56</w:t>
            </w:r>
          </w:p>
        </w:tc>
        <w:tc>
          <w:tcPr>
            <w:tcW w:w="1360" w:type="dxa"/>
            <w:tcBorders>
              <w:top w:val="nil"/>
              <w:left w:val="nil"/>
              <w:bottom w:val="single" w:sz="4" w:space="0" w:color="auto"/>
              <w:right w:val="single" w:sz="4" w:space="0" w:color="auto"/>
            </w:tcBorders>
            <w:shd w:val="clear" w:color="auto" w:fill="auto"/>
            <w:noWrap/>
          </w:tcPr>
          <w:p w:rsidR="00B93F2D" w:rsidRPr="0098069D" w:rsidRDefault="00B93F2D" w:rsidP="0098069D">
            <w:pPr>
              <w:widowControl/>
              <w:tabs>
                <w:tab w:val="left" w:pos="-720"/>
              </w:tabs>
              <w:suppressAutoHyphens/>
              <w:autoSpaceDE/>
              <w:autoSpaceDN/>
              <w:adjustRightInd/>
              <w:jc w:val="center"/>
              <w:rPr>
                <w:rFonts w:ascii="Segoe UI" w:hAnsi="Segoe UI" w:cs="Segoe UI"/>
                <w:spacing w:val="-3"/>
                <w:sz w:val="16"/>
                <w:szCs w:val="16"/>
              </w:rPr>
            </w:pPr>
            <w:r w:rsidRPr="0098069D">
              <w:rPr>
                <w:rFonts w:ascii="Segoe UI" w:hAnsi="Segoe UI" w:cs="Segoe UI"/>
                <w:spacing w:val="-3"/>
                <w:sz w:val="16"/>
                <w:szCs w:val="16"/>
              </w:rPr>
              <w:t>Elderly</w:t>
            </w:r>
          </w:p>
        </w:tc>
      </w:tr>
      <w:tr w:rsidR="00B93F2D" w:rsidRPr="0098069D" w:rsidTr="0098069D">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tcPr>
          <w:p w:rsidR="00B93F2D" w:rsidRPr="0098069D" w:rsidRDefault="00B93F2D" w:rsidP="0098069D">
            <w:pPr>
              <w:widowControl/>
              <w:autoSpaceDE/>
              <w:autoSpaceDN/>
              <w:adjustRightInd/>
              <w:rPr>
                <w:rFonts w:ascii="Segoe UI" w:hAnsi="Segoe UI" w:cs="Segoe UI"/>
                <w:color w:val="000000"/>
                <w:sz w:val="16"/>
                <w:szCs w:val="16"/>
              </w:rPr>
            </w:pPr>
            <w:r w:rsidRPr="0098069D">
              <w:rPr>
                <w:rFonts w:ascii="Segoe UI" w:hAnsi="Segoe UI" w:cs="Segoe UI"/>
                <w:color w:val="000000"/>
                <w:sz w:val="16"/>
                <w:szCs w:val="16"/>
              </w:rPr>
              <w:t>PY2018</w:t>
            </w:r>
          </w:p>
        </w:tc>
        <w:tc>
          <w:tcPr>
            <w:tcW w:w="2500" w:type="dxa"/>
            <w:tcBorders>
              <w:top w:val="nil"/>
              <w:left w:val="nil"/>
              <w:bottom w:val="single" w:sz="4" w:space="0" w:color="auto"/>
              <w:right w:val="single" w:sz="4" w:space="0" w:color="auto"/>
            </w:tcBorders>
            <w:shd w:val="clear" w:color="auto" w:fill="auto"/>
            <w:noWrap/>
          </w:tcPr>
          <w:p w:rsidR="00B93F2D" w:rsidRPr="0098069D" w:rsidRDefault="00B93F2D" w:rsidP="0098069D">
            <w:pPr>
              <w:widowControl/>
              <w:tabs>
                <w:tab w:val="left" w:pos="-720"/>
              </w:tabs>
              <w:suppressAutoHyphens/>
              <w:autoSpaceDE/>
              <w:autoSpaceDN/>
              <w:adjustRightInd/>
              <w:rPr>
                <w:rFonts w:ascii="Segoe UI" w:hAnsi="Segoe UI" w:cs="Segoe UI"/>
                <w:spacing w:val="-3"/>
                <w:sz w:val="16"/>
                <w:szCs w:val="16"/>
              </w:rPr>
            </w:pPr>
            <w:r w:rsidRPr="0098069D">
              <w:rPr>
                <w:rFonts w:ascii="Segoe UI" w:hAnsi="Segoe UI" w:cs="Segoe UI"/>
                <w:spacing w:val="-3"/>
                <w:sz w:val="16"/>
                <w:szCs w:val="16"/>
              </w:rPr>
              <w:t>The Cove at Newhaven</w:t>
            </w:r>
          </w:p>
        </w:tc>
        <w:tc>
          <w:tcPr>
            <w:tcW w:w="1360" w:type="dxa"/>
            <w:tcBorders>
              <w:top w:val="nil"/>
              <w:left w:val="nil"/>
              <w:bottom w:val="single" w:sz="4" w:space="0" w:color="auto"/>
              <w:right w:val="single" w:sz="4" w:space="0" w:color="auto"/>
            </w:tcBorders>
            <w:shd w:val="clear" w:color="auto" w:fill="auto"/>
            <w:noWrap/>
          </w:tcPr>
          <w:p w:rsidR="00B93F2D" w:rsidRPr="0098069D" w:rsidRDefault="00B93F2D" w:rsidP="0098069D">
            <w:pPr>
              <w:widowControl/>
              <w:tabs>
                <w:tab w:val="left" w:pos="-720"/>
              </w:tabs>
              <w:suppressAutoHyphens/>
              <w:autoSpaceDE/>
              <w:autoSpaceDN/>
              <w:adjustRightInd/>
              <w:jc w:val="right"/>
              <w:rPr>
                <w:rFonts w:ascii="Segoe UI" w:hAnsi="Segoe UI" w:cs="Segoe UI"/>
                <w:spacing w:val="-3"/>
                <w:sz w:val="16"/>
                <w:szCs w:val="16"/>
              </w:rPr>
            </w:pPr>
            <w:r w:rsidRPr="0098069D">
              <w:rPr>
                <w:rFonts w:ascii="Segoe UI" w:hAnsi="Segoe UI" w:cs="Segoe UI"/>
                <w:spacing w:val="-3"/>
                <w:sz w:val="16"/>
                <w:szCs w:val="16"/>
              </w:rPr>
              <w:t>$2,201,090</w:t>
            </w:r>
          </w:p>
        </w:tc>
        <w:tc>
          <w:tcPr>
            <w:tcW w:w="1183" w:type="dxa"/>
            <w:tcBorders>
              <w:top w:val="nil"/>
              <w:left w:val="nil"/>
              <w:bottom w:val="single" w:sz="4" w:space="0" w:color="auto"/>
              <w:right w:val="single" w:sz="4" w:space="0" w:color="auto"/>
            </w:tcBorders>
            <w:shd w:val="clear" w:color="auto" w:fill="auto"/>
            <w:noWrap/>
            <w:vAlign w:val="bottom"/>
          </w:tcPr>
          <w:p w:rsidR="00B93F2D" w:rsidRPr="0098069D" w:rsidRDefault="00B93F2D" w:rsidP="0098069D">
            <w:pPr>
              <w:jc w:val="right"/>
            </w:pPr>
            <w:r w:rsidRPr="0098069D">
              <w:rPr>
                <w:rFonts w:ascii="Segoe UI" w:hAnsi="Segoe UI" w:cs="Segoe UI"/>
                <w:color w:val="000000"/>
                <w:sz w:val="16"/>
                <w:szCs w:val="16"/>
              </w:rPr>
              <w:t>$0.00</w:t>
            </w:r>
          </w:p>
        </w:tc>
        <w:tc>
          <w:tcPr>
            <w:tcW w:w="1480" w:type="dxa"/>
            <w:tcBorders>
              <w:top w:val="nil"/>
              <w:left w:val="nil"/>
              <w:bottom w:val="single" w:sz="4" w:space="0" w:color="auto"/>
              <w:right w:val="single" w:sz="4" w:space="0" w:color="auto"/>
            </w:tcBorders>
            <w:shd w:val="clear" w:color="auto" w:fill="auto"/>
            <w:noWrap/>
          </w:tcPr>
          <w:p w:rsidR="00B93F2D" w:rsidRPr="0098069D" w:rsidRDefault="00B93F2D" w:rsidP="0098069D">
            <w:pPr>
              <w:widowControl/>
              <w:tabs>
                <w:tab w:val="left" w:pos="-720"/>
              </w:tabs>
              <w:suppressAutoHyphens/>
              <w:autoSpaceDE/>
              <w:autoSpaceDN/>
              <w:adjustRightInd/>
              <w:jc w:val="center"/>
              <w:rPr>
                <w:rFonts w:ascii="Segoe UI" w:hAnsi="Segoe UI" w:cs="Segoe UI"/>
                <w:spacing w:val="-3"/>
                <w:sz w:val="16"/>
                <w:szCs w:val="16"/>
              </w:rPr>
            </w:pPr>
            <w:r w:rsidRPr="0098069D">
              <w:rPr>
                <w:rFonts w:ascii="Segoe UI" w:hAnsi="Segoe UI" w:cs="Segoe UI"/>
                <w:spacing w:val="-3"/>
                <w:sz w:val="16"/>
                <w:szCs w:val="16"/>
              </w:rPr>
              <w:t>Marshall</w:t>
            </w:r>
          </w:p>
        </w:tc>
        <w:tc>
          <w:tcPr>
            <w:tcW w:w="700" w:type="dxa"/>
            <w:tcBorders>
              <w:top w:val="nil"/>
              <w:left w:val="single" w:sz="4" w:space="0" w:color="auto"/>
              <w:bottom w:val="single" w:sz="4" w:space="0" w:color="auto"/>
              <w:right w:val="single" w:sz="4" w:space="0" w:color="auto"/>
            </w:tcBorders>
            <w:shd w:val="clear" w:color="auto" w:fill="auto"/>
            <w:noWrap/>
          </w:tcPr>
          <w:p w:rsidR="00B93F2D" w:rsidRPr="0098069D" w:rsidRDefault="00B93F2D" w:rsidP="0098069D">
            <w:pPr>
              <w:widowControl/>
              <w:tabs>
                <w:tab w:val="left" w:pos="-720"/>
              </w:tabs>
              <w:suppressAutoHyphens/>
              <w:autoSpaceDE/>
              <w:autoSpaceDN/>
              <w:adjustRightInd/>
              <w:jc w:val="center"/>
              <w:rPr>
                <w:rFonts w:ascii="Segoe UI" w:hAnsi="Segoe UI" w:cs="Segoe UI"/>
                <w:spacing w:val="-3"/>
                <w:sz w:val="16"/>
                <w:szCs w:val="16"/>
              </w:rPr>
            </w:pPr>
            <w:r w:rsidRPr="0098069D">
              <w:rPr>
                <w:rFonts w:ascii="Segoe UI" w:hAnsi="Segoe UI" w:cs="Segoe UI"/>
                <w:spacing w:val="-3"/>
                <w:sz w:val="16"/>
                <w:szCs w:val="16"/>
              </w:rPr>
              <w:t>56</w:t>
            </w:r>
          </w:p>
        </w:tc>
        <w:tc>
          <w:tcPr>
            <w:tcW w:w="1360" w:type="dxa"/>
            <w:tcBorders>
              <w:top w:val="nil"/>
              <w:left w:val="nil"/>
              <w:bottom w:val="single" w:sz="4" w:space="0" w:color="auto"/>
              <w:right w:val="single" w:sz="4" w:space="0" w:color="auto"/>
            </w:tcBorders>
            <w:shd w:val="clear" w:color="auto" w:fill="auto"/>
            <w:noWrap/>
          </w:tcPr>
          <w:p w:rsidR="00B93F2D" w:rsidRPr="0098069D" w:rsidRDefault="00B93F2D" w:rsidP="0098069D">
            <w:pPr>
              <w:widowControl/>
              <w:tabs>
                <w:tab w:val="left" w:pos="-720"/>
              </w:tabs>
              <w:suppressAutoHyphens/>
              <w:autoSpaceDE/>
              <w:autoSpaceDN/>
              <w:adjustRightInd/>
              <w:jc w:val="center"/>
              <w:rPr>
                <w:rFonts w:ascii="Segoe UI" w:hAnsi="Segoe UI" w:cs="Segoe UI"/>
                <w:spacing w:val="-3"/>
                <w:sz w:val="16"/>
                <w:szCs w:val="16"/>
              </w:rPr>
            </w:pPr>
            <w:r w:rsidRPr="0098069D">
              <w:rPr>
                <w:rFonts w:ascii="Segoe UI" w:hAnsi="Segoe UI" w:cs="Segoe UI"/>
                <w:spacing w:val="-3"/>
                <w:sz w:val="16"/>
                <w:szCs w:val="16"/>
              </w:rPr>
              <w:t>Family</w:t>
            </w:r>
          </w:p>
        </w:tc>
      </w:tr>
      <w:tr w:rsidR="00B93F2D" w:rsidRPr="0098069D" w:rsidTr="0098069D">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tcPr>
          <w:p w:rsidR="00B93F2D" w:rsidRPr="0098069D" w:rsidRDefault="00B93F2D" w:rsidP="0098069D">
            <w:pPr>
              <w:widowControl/>
              <w:autoSpaceDE/>
              <w:autoSpaceDN/>
              <w:adjustRightInd/>
              <w:rPr>
                <w:rFonts w:ascii="Segoe UI" w:hAnsi="Segoe UI" w:cs="Segoe UI"/>
                <w:color w:val="000000"/>
                <w:sz w:val="16"/>
                <w:szCs w:val="16"/>
              </w:rPr>
            </w:pPr>
            <w:r w:rsidRPr="0098069D">
              <w:rPr>
                <w:rFonts w:ascii="Segoe UI" w:hAnsi="Segoe UI" w:cs="Segoe UI"/>
                <w:color w:val="000000"/>
                <w:sz w:val="16"/>
                <w:szCs w:val="16"/>
              </w:rPr>
              <w:t>PY2018</w:t>
            </w:r>
          </w:p>
        </w:tc>
        <w:tc>
          <w:tcPr>
            <w:tcW w:w="2500" w:type="dxa"/>
            <w:tcBorders>
              <w:top w:val="nil"/>
              <w:left w:val="nil"/>
              <w:bottom w:val="single" w:sz="4" w:space="0" w:color="auto"/>
              <w:right w:val="single" w:sz="4" w:space="0" w:color="auto"/>
            </w:tcBorders>
            <w:shd w:val="clear" w:color="auto" w:fill="auto"/>
            <w:noWrap/>
          </w:tcPr>
          <w:p w:rsidR="00B93F2D" w:rsidRPr="0098069D" w:rsidRDefault="00B93F2D" w:rsidP="0098069D">
            <w:pPr>
              <w:widowControl/>
              <w:tabs>
                <w:tab w:val="left" w:pos="-720"/>
              </w:tabs>
              <w:suppressAutoHyphens/>
              <w:autoSpaceDE/>
              <w:autoSpaceDN/>
              <w:adjustRightInd/>
              <w:rPr>
                <w:rFonts w:ascii="Segoe UI" w:hAnsi="Segoe UI" w:cs="Segoe UI"/>
                <w:spacing w:val="-3"/>
                <w:sz w:val="16"/>
                <w:szCs w:val="16"/>
              </w:rPr>
            </w:pPr>
            <w:r w:rsidRPr="0098069D">
              <w:rPr>
                <w:rFonts w:ascii="Segoe UI" w:hAnsi="Segoe UI" w:cs="Segoe UI"/>
                <w:spacing w:val="-3"/>
                <w:sz w:val="16"/>
                <w:szCs w:val="16"/>
              </w:rPr>
              <w:t>Graceway</w:t>
            </w:r>
          </w:p>
        </w:tc>
        <w:tc>
          <w:tcPr>
            <w:tcW w:w="1360" w:type="dxa"/>
            <w:tcBorders>
              <w:top w:val="nil"/>
              <w:left w:val="nil"/>
              <w:bottom w:val="single" w:sz="4" w:space="0" w:color="auto"/>
              <w:right w:val="single" w:sz="4" w:space="0" w:color="auto"/>
            </w:tcBorders>
            <w:shd w:val="clear" w:color="auto" w:fill="auto"/>
            <w:noWrap/>
          </w:tcPr>
          <w:p w:rsidR="00B93F2D" w:rsidRPr="0098069D" w:rsidRDefault="00B93F2D" w:rsidP="0098069D">
            <w:pPr>
              <w:widowControl/>
              <w:tabs>
                <w:tab w:val="left" w:pos="-720"/>
              </w:tabs>
              <w:suppressAutoHyphens/>
              <w:autoSpaceDE/>
              <w:autoSpaceDN/>
              <w:adjustRightInd/>
              <w:jc w:val="right"/>
              <w:rPr>
                <w:rFonts w:ascii="Segoe UI" w:hAnsi="Segoe UI" w:cs="Segoe UI"/>
                <w:spacing w:val="-3"/>
                <w:sz w:val="16"/>
                <w:szCs w:val="16"/>
              </w:rPr>
            </w:pPr>
            <w:r w:rsidRPr="0098069D">
              <w:rPr>
                <w:rFonts w:ascii="Segoe UI" w:hAnsi="Segoe UI" w:cs="Segoe UI"/>
                <w:spacing w:val="-3"/>
                <w:sz w:val="16"/>
                <w:szCs w:val="16"/>
              </w:rPr>
              <w:t>$244,060</w:t>
            </w:r>
          </w:p>
        </w:tc>
        <w:tc>
          <w:tcPr>
            <w:tcW w:w="1183" w:type="dxa"/>
            <w:tcBorders>
              <w:top w:val="nil"/>
              <w:left w:val="nil"/>
              <w:bottom w:val="single" w:sz="4" w:space="0" w:color="auto"/>
              <w:right w:val="single" w:sz="4" w:space="0" w:color="auto"/>
            </w:tcBorders>
            <w:shd w:val="clear" w:color="auto" w:fill="auto"/>
            <w:noWrap/>
            <w:vAlign w:val="bottom"/>
          </w:tcPr>
          <w:p w:rsidR="00B93F2D" w:rsidRPr="0098069D" w:rsidRDefault="00B93F2D" w:rsidP="0098069D">
            <w:pPr>
              <w:jc w:val="right"/>
            </w:pPr>
            <w:r w:rsidRPr="0098069D">
              <w:rPr>
                <w:rFonts w:ascii="Segoe UI" w:hAnsi="Segoe UI" w:cs="Segoe UI"/>
                <w:color w:val="000000"/>
                <w:sz w:val="16"/>
                <w:szCs w:val="16"/>
              </w:rPr>
              <w:t>$0.00</w:t>
            </w:r>
          </w:p>
        </w:tc>
        <w:tc>
          <w:tcPr>
            <w:tcW w:w="1480" w:type="dxa"/>
            <w:tcBorders>
              <w:top w:val="nil"/>
              <w:left w:val="nil"/>
              <w:bottom w:val="single" w:sz="4" w:space="0" w:color="auto"/>
              <w:right w:val="single" w:sz="4" w:space="0" w:color="auto"/>
            </w:tcBorders>
            <w:shd w:val="clear" w:color="auto" w:fill="auto"/>
            <w:noWrap/>
          </w:tcPr>
          <w:p w:rsidR="00B93F2D" w:rsidRPr="0098069D" w:rsidRDefault="00B93F2D" w:rsidP="0098069D">
            <w:pPr>
              <w:widowControl/>
              <w:tabs>
                <w:tab w:val="left" w:pos="-720"/>
              </w:tabs>
              <w:suppressAutoHyphens/>
              <w:autoSpaceDE/>
              <w:autoSpaceDN/>
              <w:adjustRightInd/>
              <w:jc w:val="center"/>
              <w:rPr>
                <w:rFonts w:ascii="Segoe UI" w:hAnsi="Segoe UI" w:cs="Segoe UI"/>
                <w:spacing w:val="-3"/>
                <w:sz w:val="16"/>
                <w:szCs w:val="16"/>
              </w:rPr>
            </w:pPr>
            <w:r w:rsidRPr="0098069D">
              <w:rPr>
                <w:rFonts w:ascii="Segoe UI" w:hAnsi="Segoe UI" w:cs="Segoe UI"/>
                <w:spacing w:val="-3"/>
                <w:sz w:val="16"/>
                <w:szCs w:val="16"/>
              </w:rPr>
              <w:t>Baldwin</w:t>
            </w:r>
          </w:p>
        </w:tc>
        <w:tc>
          <w:tcPr>
            <w:tcW w:w="700" w:type="dxa"/>
            <w:tcBorders>
              <w:top w:val="nil"/>
              <w:left w:val="single" w:sz="4" w:space="0" w:color="auto"/>
              <w:bottom w:val="single" w:sz="4" w:space="0" w:color="auto"/>
              <w:right w:val="single" w:sz="4" w:space="0" w:color="auto"/>
            </w:tcBorders>
            <w:shd w:val="clear" w:color="auto" w:fill="auto"/>
            <w:noWrap/>
          </w:tcPr>
          <w:p w:rsidR="00B93F2D" w:rsidRPr="0098069D" w:rsidRDefault="00B93F2D" w:rsidP="0098069D">
            <w:pPr>
              <w:widowControl/>
              <w:tabs>
                <w:tab w:val="left" w:pos="-720"/>
              </w:tabs>
              <w:suppressAutoHyphens/>
              <w:autoSpaceDE/>
              <w:autoSpaceDN/>
              <w:adjustRightInd/>
              <w:jc w:val="center"/>
              <w:rPr>
                <w:rFonts w:ascii="Segoe UI" w:hAnsi="Segoe UI" w:cs="Segoe UI"/>
                <w:spacing w:val="-3"/>
                <w:sz w:val="16"/>
                <w:szCs w:val="16"/>
              </w:rPr>
            </w:pPr>
            <w:r w:rsidRPr="0098069D">
              <w:rPr>
                <w:rFonts w:ascii="Segoe UI" w:hAnsi="Segoe UI" w:cs="Segoe UI"/>
                <w:spacing w:val="-3"/>
                <w:sz w:val="16"/>
                <w:szCs w:val="16"/>
              </w:rPr>
              <w:t>48</w:t>
            </w:r>
          </w:p>
        </w:tc>
        <w:tc>
          <w:tcPr>
            <w:tcW w:w="1360" w:type="dxa"/>
            <w:tcBorders>
              <w:top w:val="nil"/>
              <w:left w:val="nil"/>
              <w:bottom w:val="single" w:sz="4" w:space="0" w:color="auto"/>
              <w:right w:val="single" w:sz="4" w:space="0" w:color="auto"/>
            </w:tcBorders>
            <w:shd w:val="clear" w:color="auto" w:fill="auto"/>
            <w:noWrap/>
          </w:tcPr>
          <w:p w:rsidR="00B93F2D" w:rsidRPr="0098069D" w:rsidRDefault="00B93F2D" w:rsidP="0098069D">
            <w:pPr>
              <w:widowControl/>
              <w:tabs>
                <w:tab w:val="left" w:pos="-720"/>
              </w:tabs>
              <w:suppressAutoHyphens/>
              <w:autoSpaceDE/>
              <w:autoSpaceDN/>
              <w:adjustRightInd/>
              <w:jc w:val="center"/>
              <w:rPr>
                <w:rFonts w:ascii="Segoe UI" w:hAnsi="Segoe UI" w:cs="Segoe UI"/>
                <w:spacing w:val="-3"/>
                <w:sz w:val="16"/>
                <w:szCs w:val="16"/>
              </w:rPr>
            </w:pPr>
            <w:r w:rsidRPr="0098069D">
              <w:rPr>
                <w:rFonts w:ascii="Segoe UI" w:hAnsi="Segoe UI" w:cs="Segoe UI"/>
                <w:spacing w:val="-3"/>
                <w:sz w:val="16"/>
                <w:szCs w:val="16"/>
              </w:rPr>
              <w:t>Elderly</w:t>
            </w:r>
          </w:p>
        </w:tc>
      </w:tr>
      <w:tr w:rsidR="00B93F2D" w:rsidRPr="0098069D" w:rsidTr="0098069D">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tcPr>
          <w:p w:rsidR="00B93F2D" w:rsidRPr="0098069D" w:rsidRDefault="00B93F2D" w:rsidP="0098069D">
            <w:pPr>
              <w:widowControl/>
              <w:autoSpaceDE/>
              <w:autoSpaceDN/>
              <w:adjustRightInd/>
              <w:rPr>
                <w:rFonts w:ascii="Segoe UI" w:hAnsi="Segoe UI" w:cs="Segoe UI"/>
                <w:color w:val="000000"/>
                <w:sz w:val="16"/>
                <w:szCs w:val="16"/>
              </w:rPr>
            </w:pPr>
            <w:r w:rsidRPr="0098069D">
              <w:rPr>
                <w:rFonts w:ascii="Segoe UI" w:hAnsi="Segoe UI" w:cs="Segoe UI"/>
                <w:color w:val="000000"/>
                <w:sz w:val="16"/>
                <w:szCs w:val="16"/>
              </w:rPr>
              <w:t>PY2018</w:t>
            </w:r>
          </w:p>
        </w:tc>
        <w:tc>
          <w:tcPr>
            <w:tcW w:w="2500" w:type="dxa"/>
            <w:tcBorders>
              <w:top w:val="nil"/>
              <w:left w:val="nil"/>
              <w:bottom w:val="single" w:sz="4" w:space="0" w:color="auto"/>
              <w:right w:val="single" w:sz="4" w:space="0" w:color="auto"/>
            </w:tcBorders>
            <w:shd w:val="clear" w:color="auto" w:fill="auto"/>
            <w:noWrap/>
          </w:tcPr>
          <w:p w:rsidR="00B93F2D" w:rsidRPr="0098069D" w:rsidRDefault="00B93F2D" w:rsidP="0098069D">
            <w:pPr>
              <w:widowControl/>
              <w:tabs>
                <w:tab w:val="left" w:pos="-720"/>
              </w:tabs>
              <w:suppressAutoHyphens/>
              <w:autoSpaceDE/>
              <w:autoSpaceDN/>
              <w:adjustRightInd/>
              <w:rPr>
                <w:rFonts w:ascii="Segoe UI" w:hAnsi="Segoe UI" w:cs="Segoe UI"/>
                <w:spacing w:val="-3"/>
                <w:sz w:val="16"/>
                <w:szCs w:val="16"/>
              </w:rPr>
            </w:pPr>
            <w:r w:rsidRPr="0098069D">
              <w:rPr>
                <w:rFonts w:ascii="Segoe UI" w:hAnsi="Segoe UI" w:cs="Segoe UI"/>
                <w:spacing w:val="-3"/>
                <w:sz w:val="16"/>
                <w:szCs w:val="16"/>
              </w:rPr>
              <w:t>Honeysuckle Grove</w:t>
            </w:r>
          </w:p>
        </w:tc>
        <w:tc>
          <w:tcPr>
            <w:tcW w:w="1360" w:type="dxa"/>
            <w:tcBorders>
              <w:top w:val="nil"/>
              <w:left w:val="nil"/>
              <w:bottom w:val="single" w:sz="4" w:space="0" w:color="auto"/>
              <w:right w:val="single" w:sz="4" w:space="0" w:color="auto"/>
            </w:tcBorders>
            <w:shd w:val="clear" w:color="auto" w:fill="auto"/>
            <w:noWrap/>
          </w:tcPr>
          <w:p w:rsidR="00B93F2D" w:rsidRPr="0098069D" w:rsidRDefault="00B93F2D" w:rsidP="0098069D">
            <w:pPr>
              <w:widowControl/>
              <w:tabs>
                <w:tab w:val="left" w:pos="-720"/>
              </w:tabs>
              <w:suppressAutoHyphens/>
              <w:autoSpaceDE/>
              <w:autoSpaceDN/>
              <w:adjustRightInd/>
              <w:jc w:val="right"/>
              <w:rPr>
                <w:rFonts w:ascii="Segoe UI" w:hAnsi="Segoe UI" w:cs="Segoe UI"/>
                <w:spacing w:val="-3"/>
                <w:sz w:val="16"/>
                <w:szCs w:val="16"/>
              </w:rPr>
            </w:pPr>
            <w:r w:rsidRPr="0098069D">
              <w:rPr>
                <w:rFonts w:ascii="Segoe UI" w:hAnsi="Segoe UI" w:cs="Segoe UI"/>
                <w:spacing w:val="-3"/>
                <w:sz w:val="16"/>
                <w:szCs w:val="16"/>
              </w:rPr>
              <w:t>$2,363,535</w:t>
            </w:r>
          </w:p>
        </w:tc>
        <w:tc>
          <w:tcPr>
            <w:tcW w:w="1183" w:type="dxa"/>
            <w:tcBorders>
              <w:top w:val="nil"/>
              <w:left w:val="nil"/>
              <w:bottom w:val="single" w:sz="4" w:space="0" w:color="auto"/>
              <w:right w:val="single" w:sz="4" w:space="0" w:color="auto"/>
            </w:tcBorders>
            <w:shd w:val="clear" w:color="auto" w:fill="auto"/>
            <w:noWrap/>
            <w:vAlign w:val="bottom"/>
          </w:tcPr>
          <w:p w:rsidR="00B93F2D" w:rsidRPr="0098069D" w:rsidRDefault="00B93F2D" w:rsidP="0098069D">
            <w:pPr>
              <w:jc w:val="right"/>
            </w:pPr>
            <w:r w:rsidRPr="0098069D">
              <w:rPr>
                <w:rFonts w:ascii="Segoe UI" w:hAnsi="Segoe UI" w:cs="Segoe UI"/>
                <w:color w:val="000000"/>
                <w:sz w:val="16"/>
                <w:szCs w:val="16"/>
              </w:rPr>
              <w:t>$0.00</w:t>
            </w:r>
          </w:p>
        </w:tc>
        <w:tc>
          <w:tcPr>
            <w:tcW w:w="1480" w:type="dxa"/>
            <w:tcBorders>
              <w:top w:val="nil"/>
              <w:left w:val="nil"/>
              <w:bottom w:val="single" w:sz="4" w:space="0" w:color="auto"/>
              <w:right w:val="single" w:sz="4" w:space="0" w:color="auto"/>
            </w:tcBorders>
            <w:shd w:val="clear" w:color="auto" w:fill="auto"/>
            <w:noWrap/>
          </w:tcPr>
          <w:p w:rsidR="00B93F2D" w:rsidRPr="0098069D" w:rsidRDefault="00B93F2D" w:rsidP="0098069D">
            <w:pPr>
              <w:widowControl/>
              <w:tabs>
                <w:tab w:val="left" w:pos="-720"/>
              </w:tabs>
              <w:suppressAutoHyphens/>
              <w:autoSpaceDE/>
              <w:autoSpaceDN/>
              <w:adjustRightInd/>
              <w:jc w:val="center"/>
              <w:rPr>
                <w:rFonts w:ascii="Segoe UI" w:hAnsi="Segoe UI" w:cs="Segoe UI"/>
                <w:spacing w:val="-3"/>
                <w:sz w:val="16"/>
                <w:szCs w:val="16"/>
              </w:rPr>
            </w:pPr>
            <w:r w:rsidRPr="0098069D">
              <w:rPr>
                <w:rFonts w:ascii="Segoe UI" w:hAnsi="Segoe UI" w:cs="Segoe UI"/>
                <w:spacing w:val="-3"/>
                <w:sz w:val="16"/>
                <w:szCs w:val="16"/>
              </w:rPr>
              <w:t>Houston</w:t>
            </w:r>
          </w:p>
        </w:tc>
        <w:tc>
          <w:tcPr>
            <w:tcW w:w="700" w:type="dxa"/>
            <w:tcBorders>
              <w:top w:val="nil"/>
              <w:left w:val="single" w:sz="4" w:space="0" w:color="auto"/>
              <w:bottom w:val="single" w:sz="4" w:space="0" w:color="auto"/>
              <w:right w:val="single" w:sz="4" w:space="0" w:color="auto"/>
            </w:tcBorders>
            <w:shd w:val="clear" w:color="auto" w:fill="auto"/>
            <w:noWrap/>
          </w:tcPr>
          <w:p w:rsidR="00B93F2D" w:rsidRPr="0098069D" w:rsidRDefault="00B93F2D" w:rsidP="0098069D">
            <w:pPr>
              <w:widowControl/>
              <w:tabs>
                <w:tab w:val="left" w:pos="-720"/>
              </w:tabs>
              <w:suppressAutoHyphens/>
              <w:autoSpaceDE/>
              <w:autoSpaceDN/>
              <w:adjustRightInd/>
              <w:jc w:val="center"/>
              <w:rPr>
                <w:rFonts w:ascii="Segoe UI" w:hAnsi="Segoe UI" w:cs="Segoe UI"/>
                <w:spacing w:val="-3"/>
                <w:sz w:val="16"/>
                <w:szCs w:val="16"/>
              </w:rPr>
            </w:pPr>
            <w:r w:rsidRPr="0098069D">
              <w:rPr>
                <w:rFonts w:ascii="Segoe UI" w:hAnsi="Segoe UI" w:cs="Segoe UI"/>
                <w:spacing w:val="-3"/>
                <w:sz w:val="16"/>
                <w:szCs w:val="16"/>
              </w:rPr>
              <w:t>48</w:t>
            </w:r>
          </w:p>
        </w:tc>
        <w:tc>
          <w:tcPr>
            <w:tcW w:w="1360" w:type="dxa"/>
            <w:tcBorders>
              <w:top w:val="nil"/>
              <w:left w:val="nil"/>
              <w:bottom w:val="single" w:sz="4" w:space="0" w:color="auto"/>
              <w:right w:val="single" w:sz="4" w:space="0" w:color="auto"/>
            </w:tcBorders>
            <w:shd w:val="clear" w:color="auto" w:fill="auto"/>
            <w:noWrap/>
          </w:tcPr>
          <w:p w:rsidR="00B93F2D" w:rsidRPr="0098069D" w:rsidRDefault="00B93F2D" w:rsidP="0098069D">
            <w:pPr>
              <w:widowControl/>
              <w:tabs>
                <w:tab w:val="left" w:pos="-720"/>
              </w:tabs>
              <w:suppressAutoHyphens/>
              <w:autoSpaceDE/>
              <w:autoSpaceDN/>
              <w:adjustRightInd/>
              <w:jc w:val="center"/>
              <w:rPr>
                <w:rFonts w:ascii="Segoe UI" w:hAnsi="Segoe UI" w:cs="Segoe UI"/>
                <w:spacing w:val="-3"/>
                <w:sz w:val="16"/>
                <w:szCs w:val="16"/>
              </w:rPr>
            </w:pPr>
            <w:r w:rsidRPr="0098069D">
              <w:rPr>
                <w:rFonts w:ascii="Segoe UI" w:hAnsi="Segoe UI" w:cs="Segoe UI"/>
                <w:spacing w:val="-3"/>
                <w:sz w:val="16"/>
                <w:szCs w:val="16"/>
              </w:rPr>
              <w:t>Family</w:t>
            </w:r>
          </w:p>
        </w:tc>
      </w:tr>
      <w:tr w:rsidR="00B93F2D" w:rsidRPr="0098069D" w:rsidTr="0098069D">
        <w:trPr>
          <w:trHeight w:val="31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B93F2D" w:rsidRPr="0098069D" w:rsidRDefault="00B93F2D" w:rsidP="0098069D">
            <w:pPr>
              <w:widowControl/>
              <w:autoSpaceDE/>
              <w:autoSpaceDN/>
              <w:adjustRightInd/>
              <w:rPr>
                <w:rFonts w:ascii="Segoe UI" w:hAnsi="Segoe UI" w:cs="Segoe UI"/>
                <w:color w:val="000000"/>
                <w:sz w:val="16"/>
                <w:szCs w:val="16"/>
              </w:rPr>
            </w:pPr>
            <w:r w:rsidRPr="0098069D">
              <w:rPr>
                <w:rFonts w:ascii="Segoe UI" w:hAnsi="Segoe UI" w:cs="Segoe UI"/>
                <w:color w:val="000000"/>
                <w:sz w:val="16"/>
                <w:szCs w:val="16"/>
              </w:rPr>
              <w:t>PY2018</w:t>
            </w:r>
          </w:p>
        </w:tc>
        <w:tc>
          <w:tcPr>
            <w:tcW w:w="2500" w:type="dxa"/>
            <w:tcBorders>
              <w:top w:val="nil"/>
              <w:left w:val="nil"/>
              <w:bottom w:val="single" w:sz="4" w:space="0" w:color="auto"/>
              <w:right w:val="single" w:sz="4" w:space="0" w:color="auto"/>
            </w:tcBorders>
            <w:shd w:val="clear" w:color="auto" w:fill="auto"/>
            <w:noWrap/>
          </w:tcPr>
          <w:p w:rsidR="00B93F2D" w:rsidRPr="0098069D" w:rsidRDefault="00B93F2D" w:rsidP="0098069D">
            <w:pPr>
              <w:widowControl/>
              <w:tabs>
                <w:tab w:val="left" w:pos="-720"/>
              </w:tabs>
              <w:suppressAutoHyphens/>
              <w:autoSpaceDE/>
              <w:autoSpaceDN/>
              <w:adjustRightInd/>
              <w:rPr>
                <w:rFonts w:ascii="Segoe UI" w:hAnsi="Segoe UI" w:cs="Segoe UI"/>
                <w:spacing w:val="-3"/>
                <w:sz w:val="16"/>
                <w:szCs w:val="16"/>
              </w:rPr>
            </w:pPr>
            <w:r w:rsidRPr="0098069D">
              <w:rPr>
                <w:rFonts w:ascii="Segoe UI" w:hAnsi="Segoe UI" w:cs="Segoe UI"/>
                <w:spacing w:val="-3"/>
                <w:sz w:val="16"/>
                <w:szCs w:val="16"/>
              </w:rPr>
              <w:t>The Legacy at St. Andrews</w:t>
            </w:r>
          </w:p>
        </w:tc>
        <w:tc>
          <w:tcPr>
            <w:tcW w:w="1360" w:type="dxa"/>
            <w:tcBorders>
              <w:top w:val="single" w:sz="4" w:space="0" w:color="auto"/>
              <w:left w:val="nil"/>
              <w:bottom w:val="single" w:sz="4" w:space="0" w:color="auto"/>
              <w:right w:val="single" w:sz="4" w:space="0" w:color="auto"/>
            </w:tcBorders>
            <w:shd w:val="clear" w:color="auto" w:fill="auto"/>
            <w:noWrap/>
          </w:tcPr>
          <w:p w:rsidR="00B93F2D" w:rsidRPr="0098069D" w:rsidRDefault="00B93F2D" w:rsidP="0098069D">
            <w:pPr>
              <w:widowControl/>
              <w:tabs>
                <w:tab w:val="left" w:pos="-720"/>
              </w:tabs>
              <w:suppressAutoHyphens/>
              <w:autoSpaceDE/>
              <w:autoSpaceDN/>
              <w:adjustRightInd/>
              <w:jc w:val="right"/>
              <w:rPr>
                <w:rFonts w:ascii="Segoe UI" w:hAnsi="Segoe UI" w:cs="Segoe UI"/>
                <w:spacing w:val="-3"/>
                <w:sz w:val="16"/>
                <w:szCs w:val="16"/>
              </w:rPr>
            </w:pPr>
            <w:r w:rsidRPr="0098069D">
              <w:rPr>
                <w:rFonts w:ascii="Segoe UI" w:hAnsi="Segoe UI" w:cs="Segoe UI"/>
                <w:spacing w:val="-3"/>
                <w:sz w:val="16"/>
                <w:szCs w:val="16"/>
              </w:rPr>
              <w:t>$2,337,400</w:t>
            </w:r>
          </w:p>
        </w:tc>
        <w:tc>
          <w:tcPr>
            <w:tcW w:w="1183" w:type="dxa"/>
            <w:tcBorders>
              <w:top w:val="nil"/>
              <w:left w:val="nil"/>
              <w:bottom w:val="single" w:sz="4" w:space="0" w:color="auto"/>
              <w:right w:val="single" w:sz="4" w:space="0" w:color="auto"/>
            </w:tcBorders>
            <w:shd w:val="clear" w:color="auto" w:fill="auto"/>
            <w:noWrap/>
            <w:vAlign w:val="bottom"/>
            <w:hideMark/>
          </w:tcPr>
          <w:p w:rsidR="00B93F2D" w:rsidRPr="0098069D" w:rsidRDefault="00B93F2D" w:rsidP="0098069D">
            <w:pPr>
              <w:widowControl/>
              <w:autoSpaceDE/>
              <w:autoSpaceDN/>
              <w:adjustRightInd/>
              <w:jc w:val="right"/>
              <w:rPr>
                <w:rFonts w:ascii="Segoe UI" w:hAnsi="Segoe UI" w:cs="Segoe UI"/>
                <w:color w:val="000000"/>
                <w:sz w:val="16"/>
                <w:szCs w:val="16"/>
              </w:rPr>
            </w:pPr>
            <w:r w:rsidRPr="0098069D">
              <w:rPr>
                <w:rFonts w:ascii="Segoe UI" w:hAnsi="Segoe UI" w:cs="Segoe UI"/>
                <w:color w:val="000000"/>
                <w:sz w:val="16"/>
                <w:szCs w:val="16"/>
              </w:rPr>
              <w:t>$0.00</w:t>
            </w:r>
          </w:p>
        </w:tc>
        <w:tc>
          <w:tcPr>
            <w:tcW w:w="1480" w:type="dxa"/>
            <w:tcBorders>
              <w:top w:val="nil"/>
              <w:left w:val="nil"/>
              <w:bottom w:val="single" w:sz="4" w:space="0" w:color="auto"/>
              <w:right w:val="single" w:sz="4" w:space="0" w:color="auto"/>
            </w:tcBorders>
            <w:shd w:val="clear" w:color="auto" w:fill="auto"/>
            <w:noWrap/>
          </w:tcPr>
          <w:p w:rsidR="00B93F2D" w:rsidRPr="0098069D" w:rsidRDefault="00B93F2D" w:rsidP="0098069D">
            <w:pPr>
              <w:widowControl/>
              <w:tabs>
                <w:tab w:val="left" w:pos="-720"/>
              </w:tabs>
              <w:suppressAutoHyphens/>
              <w:autoSpaceDE/>
              <w:autoSpaceDN/>
              <w:adjustRightInd/>
              <w:jc w:val="center"/>
              <w:rPr>
                <w:rFonts w:ascii="Segoe UI" w:hAnsi="Segoe UI" w:cs="Segoe UI"/>
                <w:spacing w:val="-3"/>
                <w:sz w:val="16"/>
                <w:szCs w:val="16"/>
              </w:rPr>
            </w:pPr>
            <w:r w:rsidRPr="0098069D">
              <w:rPr>
                <w:rFonts w:ascii="Segoe UI" w:hAnsi="Segoe UI" w:cs="Segoe UI"/>
                <w:spacing w:val="-3"/>
                <w:sz w:val="16"/>
                <w:szCs w:val="16"/>
              </w:rPr>
              <w:t>Etowah</w:t>
            </w:r>
          </w:p>
        </w:tc>
        <w:tc>
          <w:tcPr>
            <w:tcW w:w="700" w:type="dxa"/>
            <w:tcBorders>
              <w:top w:val="single" w:sz="4" w:space="0" w:color="auto"/>
              <w:left w:val="single" w:sz="4" w:space="0" w:color="auto"/>
              <w:bottom w:val="single" w:sz="4" w:space="0" w:color="auto"/>
              <w:right w:val="single" w:sz="4" w:space="0" w:color="auto"/>
            </w:tcBorders>
            <w:shd w:val="clear" w:color="auto" w:fill="auto"/>
            <w:noWrap/>
          </w:tcPr>
          <w:p w:rsidR="00B93F2D" w:rsidRPr="0098069D" w:rsidRDefault="00B93F2D" w:rsidP="0098069D">
            <w:pPr>
              <w:widowControl/>
              <w:tabs>
                <w:tab w:val="left" w:pos="-720"/>
              </w:tabs>
              <w:suppressAutoHyphens/>
              <w:autoSpaceDE/>
              <w:autoSpaceDN/>
              <w:adjustRightInd/>
              <w:jc w:val="center"/>
              <w:rPr>
                <w:rFonts w:ascii="Segoe UI" w:hAnsi="Segoe UI" w:cs="Segoe UI"/>
                <w:spacing w:val="-3"/>
                <w:sz w:val="16"/>
                <w:szCs w:val="16"/>
              </w:rPr>
            </w:pPr>
            <w:r w:rsidRPr="0098069D">
              <w:rPr>
                <w:rFonts w:ascii="Segoe UI" w:hAnsi="Segoe UI" w:cs="Segoe UI"/>
                <w:spacing w:val="-3"/>
                <w:sz w:val="16"/>
                <w:szCs w:val="16"/>
              </w:rPr>
              <w:t>56</w:t>
            </w:r>
          </w:p>
        </w:tc>
        <w:tc>
          <w:tcPr>
            <w:tcW w:w="1360" w:type="dxa"/>
            <w:tcBorders>
              <w:top w:val="nil"/>
              <w:left w:val="nil"/>
              <w:bottom w:val="single" w:sz="4" w:space="0" w:color="auto"/>
              <w:right w:val="single" w:sz="4" w:space="0" w:color="auto"/>
            </w:tcBorders>
            <w:shd w:val="clear" w:color="auto" w:fill="auto"/>
            <w:noWrap/>
          </w:tcPr>
          <w:p w:rsidR="00B93F2D" w:rsidRPr="0098069D" w:rsidRDefault="00B93F2D" w:rsidP="0098069D">
            <w:pPr>
              <w:widowControl/>
              <w:tabs>
                <w:tab w:val="left" w:pos="-720"/>
              </w:tabs>
              <w:suppressAutoHyphens/>
              <w:autoSpaceDE/>
              <w:autoSpaceDN/>
              <w:adjustRightInd/>
              <w:jc w:val="center"/>
              <w:rPr>
                <w:rFonts w:ascii="Segoe UI" w:hAnsi="Segoe UI" w:cs="Segoe UI"/>
                <w:spacing w:val="-3"/>
                <w:sz w:val="16"/>
                <w:szCs w:val="16"/>
              </w:rPr>
            </w:pPr>
            <w:r w:rsidRPr="0098069D">
              <w:rPr>
                <w:rFonts w:ascii="Segoe UI" w:hAnsi="Segoe UI" w:cs="Segoe UI"/>
                <w:spacing w:val="-3"/>
                <w:sz w:val="16"/>
                <w:szCs w:val="16"/>
              </w:rPr>
              <w:t>Family</w:t>
            </w:r>
          </w:p>
        </w:tc>
      </w:tr>
      <w:tr w:rsidR="00B93F2D" w:rsidRPr="0098069D" w:rsidTr="0098069D">
        <w:trPr>
          <w:trHeight w:val="315"/>
        </w:trPr>
        <w:tc>
          <w:tcPr>
            <w:tcW w:w="1480" w:type="dxa"/>
            <w:tcBorders>
              <w:top w:val="nil"/>
              <w:left w:val="single" w:sz="4" w:space="0" w:color="auto"/>
              <w:bottom w:val="single" w:sz="4" w:space="0" w:color="auto"/>
              <w:right w:val="single" w:sz="4" w:space="0" w:color="auto"/>
            </w:tcBorders>
            <w:shd w:val="clear" w:color="auto" w:fill="auto"/>
            <w:noWrap/>
          </w:tcPr>
          <w:p w:rsidR="00B93F2D" w:rsidRPr="0098069D" w:rsidRDefault="00B93F2D" w:rsidP="0098069D">
            <w:r w:rsidRPr="0098069D">
              <w:rPr>
                <w:rFonts w:ascii="Segoe UI" w:hAnsi="Segoe UI" w:cs="Segoe UI"/>
                <w:color w:val="000000"/>
                <w:sz w:val="16"/>
                <w:szCs w:val="16"/>
              </w:rPr>
              <w:t>PY2018</w:t>
            </w:r>
          </w:p>
        </w:tc>
        <w:tc>
          <w:tcPr>
            <w:tcW w:w="2500" w:type="dxa"/>
            <w:tcBorders>
              <w:top w:val="nil"/>
              <w:left w:val="nil"/>
              <w:bottom w:val="single" w:sz="4" w:space="0" w:color="auto"/>
              <w:right w:val="single" w:sz="4" w:space="0" w:color="auto"/>
            </w:tcBorders>
            <w:shd w:val="clear" w:color="auto" w:fill="auto"/>
            <w:noWrap/>
          </w:tcPr>
          <w:p w:rsidR="00B93F2D" w:rsidRPr="0098069D" w:rsidRDefault="00B93F2D" w:rsidP="0098069D">
            <w:pPr>
              <w:widowControl/>
              <w:tabs>
                <w:tab w:val="left" w:pos="-720"/>
              </w:tabs>
              <w:suppressAutoHyphens/>
              <w:autoSpaceDE/>
              <w:autoSpaceDN/>
              <w:adjustRightInd/>
              <w:rPr>
                <w:rFonts w:ascii="Segoe UI" w:hAnsi="Segoe UI" w:cs="Segoe UI"/>
                <w:spacing w:val="-3"/>
                <w:sz w:val="16"/>
                <w:szCs w:val="16"/>
              </w:rPr>
            </w:pPr>
            <w:r w:rsidRPr="0098069D">
              <w:rPr>
                <w:rFonts w:ascii="Segoe UI" w:hAnsi="Segoe UI" w:cs="Segoe UI"/>
                <w:spacing w:val="-3"/>
                <w:sz w:val="16"/>
                <w:szCs w:val="16"/>
              </w:rPr>
              <w:t>Nathan’s Ridge</w:t>
            </w:r>
          </w:p>
        </w:tc>
        <w:tc>
          <w:tcPr>
            <w:tcW w:w="1360" w:type="dxa"/>
            <w:tcBorders>
              <w:top w:val="single" w:sz="4" w:space="0" w:color="auto"/>
              <w:left w:val="nil"/>
              <w:bottom w:val="single" w:sz="4" w:space="0" w:color="auto"/>
              <w:right w:val="single" w:sz="4" w:space="0" w:color="auto"/>
            </w:tcBorders>
            <w:shd w:val="clear" w:color="auto" w:fill="auto"/>
            <w:noWrap/>
          </w:tcPr>
          <w:p w:rsidR="00B93F2D" w:rsidRPr="0098069D" w:rsidRDefault="00B93F2D" w:rsidP="0098069D">
            <w:pPr>
              <w:widowControl/>
              <w:tabs>
                <w:tab w:val="left" w:pos="-720"/>
              </w:tabs>
              <w:suppressAutoHyphens/>
              <w:autoSpaceDE/>
              <w:autoSpaceDN/>
              <w:adjustRightInd/>
              <w:jc w:val="right"/>
              <w:rPr>
                <w:rFonts w:ascii="Segoe UI" w:hAnsi="Segoe UI" w:cs="Segoe UI"/>
                <w:spacing w:val="-3"/>
                <w:sz w:val="16"/>
                <w:szCs w:val="16"/>
              </w:rPr>
            </w:pPr>
            <w:r w:rsidRPr="0098069D">
              <w:rPr>
                <w:rFonts w:ascii="Segoe UI" w:hAnsi="Segoe UI" w:cs="Segoe UI"/>
                <w:spacing w:val="-3"/>
                <w:sz w:val="16"/>
                <w:szCs w:val="16"/>
              </w:rPr>
              <w:t>$2,363,535</w:t>
            </w:r>
          </w:p>
        </w:tc>
        <w:tc>
          <w:tcPr>
            <w:tcW w:w="1183" w:type="dxa"/>
            <w:tcBorders>
              <w:top w:val="nil"/>
              <w:left w:val="nil"/>
              <w:bottom w:val="single" w:sz="4" w:space="0" w:color="auto"/>
              <w:right w:val="single" w:sz="4" w:space="0" w:color="auto"/>
            </w:tcBorders>
            <w:shd w:val="clear" w:color="auto" w:fill="auto"/>
            <w:noWrap/>
          </w:tcPr>
          <w:p w:rsidR="00B93F2D" w:rsidRPr="0098069D" w:rsidRDefault="00B93F2D" w:rsidP="0098069D">
            <w:pPr>
              <w:jc w:val="right"/>
            </w:pPr>
            <w:r w:rsidRPr="0098069D">
              <w:rPr>
                <w:rFonts w:ascii="Segoe UI" w:hAnsi="Segoe UI" w:cs="Segoe UI"/>
                <w:color w:val="000000"/>
                <w:sz w:val="16"/>
                <w:szCs w:val="16"/>
              </w:rPr>
              <w:t>$0.00</w:t>
            </w:r>
          </w:p>
        </w:tc>
        <w:tc>
          <w:tcPr>
            <w:tcW w:w="1480" w:type="dxa"/>
            <w:tcBorders>
              <w:top w:val="nil"/>
              <w:left w:val="nil"/>
              <w:bottom w:val="single" w:sz="4" w:space="0" w:color="auto"/>
              <w:right w:val="single" w:sz="4" w:space="0" w:color="auto"/>
            </w:tcBorders>
            <w:shd w:val="clear" w:color="auto" w:fill="auto"/>
            <w:noWrap/>
          </w:tcPr>
          <w:p w:rsidR="00B93F2D" w:rsidRPr="0098069D" w:rsidRDefault="00B93F2D" w:rsidP="0098069D">
            <w:pPr>
              <w:widowControl/>
              <w:tabs>
                <w:tab w:val="left" w:pos="-720"/>
              </w:tabs>
              <w:suppressAutoHyphens/>
              <w:autoSpaceDE/>
              <w:autoSpaceDN/>
              <w:adjustRightInd/>
              <w:jc w:val="center"/>
              <w:rPr>
                <w:rFonts w:ascii="Segoe UI" w:hAnsi="Segoe UI" w:cs="Segoe UI"/>
                <w:spacing w:val="-3"/>
                <w:sz w:val="16"/>
                <w:szCs w:val="16"/>
              </w:rPr>
            </w:pPr>
            <w:r w:rsidRPr="0098069D">
              <w:rPr>
                <w:rFonts w:ascii="Segoe UI" w:hAnsi="Segoe UI" w:cs="Segoe UI"/>
                <w:spacing w:val="-3"/>
                <w:sz w:val="16"/>
                <w:szCs w:val="16"/>
              </w:rPr>
              <w:t>Elmore</w:t>
            </w:r>
          </w:p>
        </w:tc>
        <w:tc>
          <w:tcPr>
            <w:tcW w:w="700" w:type="dxa"/>
            <w:tcBorders>
              <w:top w:val="single" w:sz="4" w:space="0" w:color="auto"/>
              <w:left w:val="single" w:sz="4" w:space="0" w:color="auto"/>
              <w:bottom w:val="single" w:sz="4" w:space="0" w:color="auto"/>
              <w:right w:val="single" w:sz="4" w:space="0" w:color="auto"/>
            </w:tcBorders>
            <w:shd w:val="clear" w:color="auto" w:fill="auto"/>
            <w:noWrap/>
          </w:tcPr>
          <w:p w:rsidR="00B93F2D" w:rsidRPr="0098069D" w:rsidRDefault="00B93F2D" w:rsidP="0098069D">
            <w:pPr>
              <w:widowControl/>
              <w:tabs>
                <w:tab w:val="left" w:pos="-720"/>
              </w:tabs>
              <w:suppressAutoHyphens/>
              <w:autoSpaceDE/>
              <w:autoSpaceDN/>
              <w:adjustRightInd/>
              <w:jc w:val="center"/>
              <w:rPr>
                <w:rFonts w:ascii="Segoe UI" w:hAnsi="Segoe UI" w:cs="Segoe UI"/>
                <w:spacing w:val="-3"/>
                <w:sz w:val="16"/>
                <w:szCs w:val="16"/>
              </w:rPr>
            </w:pPr>
            <w:r w:rsidRPr="0098069D">
              <w:rPr>
                <w:rFonts w:ascii="Segoe UI" w:hAnsi="Segoe UI" w:cs="Segoe UI"/>
                <w:spacing w:val="-3"/>
                <w:sz w:val="16"/>
                <w:szCs w:val="16"/>
              </w:rPr>
              <w:t>56</w:t>
            </w:r>
          </w:p>
        </w:tc>
        <w:tc>
          <w:tcPr>
            <w:tcW w:w="1360" w:type="dxa"/>
            <w:tcBorders>
              <w:top w:val="nil"/>
              <w:left w:val="nil"/>
              <w:bottom w:val="single" w:sz="4" w:space="0" w:color="auto"/>
              <w:right w:val="single" w:sz="4" w:space="0" w:color="auto"/>
            </w:tcBorders>
            <w:shd w:val="clear" w:color="auto" w:fill="auto"/>
            <w:noWrap/>
          </w:tcPr>
          <w:p w:rsidR="00B93F2D" w:rsidRPr="0098069D" w:rsidRDefault="00B93F2D" w:rsidP="0098069D">
            <w:pPr>
              <w:widowControl/>
              <w:tabs>
                <w:tab w:val="left" w:pos="-720"/>
              </w:tabs>
              <w:suppressAutoHyphens/>
              <w:autoSpaceDE/>
              <w:autoSpaceDN/>
              <w:adjustRightInd/>
              <w:jc w:val="center"/>
              <w:rPr>
                <w:rFonts w:ascii="Segoe UI" w:hAnsi="Segoe UI" w:cs="Segoe UI"/>
                <w:spacing w:val="-3"/>
                <w:sz w:val="16"/>
                <w:szCs w:val="16"/>
              </w:rPr>
            </w:pPr>
            <w:r w:rsidRPr="0098069D">
              <w:rPr>
                <w:rFonts w:ascii="Segoe UI" w:hAnsi="Segoe UI" w:cs="Segoe UI"/>
                <w:spacing w:val="-3"/>
                <w:sz w:val="16"/>
                <w:szCs w:val="16"/>
              </w:rPr>
              <w:t>Elderly</w:t>
            </w:r>
          </w:p>
        </w:tc>
      </w:tr>
      <w:tr w:rsidR="00B93F2D" w:rsidRPr="0098069D" w:rsidTr="0098069D">
        <w:trPr>
          <w:trHeight w:val="315"/>
        </w:trPr>
        <w:tc>
          <w:tcPr>
            <w:tcW w:w="1480" w:type="dxa"/>
            <w:tcBorders>
              <w:top w:val="nil"/>
              <w:left w:val="single" w:sz="4" w:space="0" w:color="auto"/>
              <w:bottom w:val="single" w:sz="4" w:space="0" w:color="auto"/>
              <w:right w:val="single" w:sz="4" w:space="0" w:color="auto"/>
            </w:tcBorders>
            <w:shd w:val="clear" w:color="auto" w:fill="auto"/>
            <w:noWrap/>
          </w:tcPr>
          <w:p w:rsidR="00B93F2D" w:rsidRPr="0098069D" w:rsidRDefault="00B93F2D" w:rsidP="0098069D">
            <w:r w:rsidRPr="0098069D">
              <w:rPr>
                <w:rFonts w:ascii="Segoe UI" w:hAnsi="Segoe UI" w:cs="Segoe UI"/>
                <w:color w:val="000000"/>
                <w:sz w:val="16"/>
                <w:szCs w:val="16"/>
              </w:rPr>
              <w:t>PY2018</w:t>
            </w:r>
          </w:p>
        </w:tc>
        <w:tc>
          <w:tcPr>
            <w:tcW w:w="2500" w:type="dxa"/>
            <w:tcBorders>
              <w:top w:val="nil"/>
              <w:left w:val="nil"/>
              <w:bottom w:val="single" w:sz="4" w:space="0" w:color="auto"/>
              <w:right w:val="single" w:sz="4" w:space="0" w:color="auto"/>
            </w:tcBorders>
            <w:shd w:val="clear" w:color="auto" w:fill="auto"/>
            <w:noWrap/>
          </w:tcPr>
          <w:p w:rsidR="00B93F2D" w:rsidRPr="0098069D" w:rsidRDefault="00B93F2D" w:rsidP="0098069D">
            <w:pPr>
              <w:widowControl/>
              <w:tabs>
                <w:tab w:val="left" w:pos="-720"/>
              </w:tabs>
              <w:suppressAutoHyphens/>
              <w:autoSpaceDE/>
              <w:autoSpaceDN/>
              <w:adjustRightInd/>
              <w:rPr>
                <w:rFonts w:ascii="Segoe UI" w:hAnsi="Segoe UI" w:cs="Segoe UI"/>
                <w:spacing w:val="-3"/>
                <w:sz w:val="16"/>
                <w:szCs w:val="16"/>
              </w:rPr>
            </w:pPr>
            <w:r w:rsidRPr="0098069D">
              <w:rPr>
                <w:rFonts w:ascii="Segoe UI" w:hAnsi="Segoe UI" w:cs="Segoe UI"/>
                <w:spacing w:val="-3"/>
                <w:sz w:val="16"/>
                <w:szCs w:val="16"/>
              </w:rPr>
              <w:t>Southern Villas of Thomasville</w:t>
            </w:r>
          </w:p>
        </w:tc>
        <w:tc>
          <w:tcPr>
            <w:tcW w:w="1360" w:type="dxa"/>
            <w:tcBorders>
              <w:top w:val="single" w:sz="4" w:space="0" w:color="auto"/>
              <w:left w:val="nil"/>
              <w:bottom w:val="single" w:sz="4" w:space="0" w:color="auto"/>
              <w:right w:val="single" w:sz="4" w:space="0" w:color="auto"/>
            </w:tcBorders>
            <w:shd w:val="clear" w:color="auto" w:fill="auto"/>
            <w:noWrap/>
          </w:tcPr>
          <w:p w:rsidR="00B93F2D" w:rsidRPr="0098069D" w:rsidRDefault="00B93F2D" w:rsidP="0098069D">
            <w:pPr>
              <w:widowControl/>
              <w:tabs>
                <w:tab w:val="left" w:pos="-720"/>
              </w:tabs>
              <w:suppressAutoHyphens/>
              <w:autoSpaceDE/>
              <w:autoSpaceDN/>
              <w:adjustRightInd/>
              <w:jc w:val="right"/>
              <w:rPr>
                <w:rFonts w:ascii="Segoe UI" w:hAnsi="Segoe UI" w:cs="Segoe UI"/>
                <w:spacing w:val="-3"/>
                <w:sz w:val="16"/>
                <w:szCs w:val="16"/>
              </w:rPr>
            </w:pPr>
            <w:r w:rsidRPr="0098069D">
              <w:rPr>
                <w:rFonts w:ascii="Segoe UI" w:hAnsi="Segoe UI" w:cs="Segoe UI"/>
                <w:spacing w:val="-3"/>
                <w:sz w:val="16"/>
                <w:szCs w:val="16"/>
              </w:rPr>
              <w:t>$2,149,820</w:t>
            </w:r>
          </w:p>
        </w:tc>
        <w:tc>
          <w:tcPr>
            <w:tcW w:w="1183" w:type="dxa"/>
            <w:tcBorders>
              <w:top w:val="nil"/>
              <w:left w:val="nil"/>
              <w:bottom w:val="single" w:sz="4" w:space="0" w:color="auto"/>
              <w:right w:val="single" w:sz="4" w:space="0" w:color="auto"/>
            </w:tcBorders>
            <w:shd w:val="clear" w:color="auto" w:fill="auto"/>
            <w:noWrap/>
          </w:tcPr>
          <w:p w:rsidR="00B93F2D" w:rsidRPr="0098069D" w:rsidRDefault="00B93F2D" w:rsidP="0098069D">
            <w:pPr>
              <w:jc w:val="right"/>
            </w:pPr>
            <w:r w:rsidRPr="0098069D">
              <w:rPr>
                <w:rFonts w:ascii="Segoe UI" w:hAnsi="Segoe UI" w:cs="Segoe UI"/>
                <w:color w:val="000000"/>
                <w:sz w:val="16"/>
                <w:szCs w:val="16"/>
              </w:rPr>
              <w:t>$0.00</w:t>
            </w:r>
          </w:p>
        </w:tc>
        <w:tc>
          <w:tcPr>
            <w:tcW w:w="1480" w:type="dxa"/>
            <w:tcBorders>
              <w:top w:val="nil"/>
              <w:left w:val="nil"/>
              <w:bottom w:val="single" w:sz="4" w:space="0" w:color="auto"/>
              <w:right w:val="single" w:sz="4" w:space="0" w:color="auto"/>
            </w:tcBorders>
            <w:shd w:val="clear" w:color="auto" w:fill="auto"/>
            <w:noWrap/>
          </w:tcPr>
          <w:p w:rsidR="00B93F2D" w:rsidRPr="0098069D" w:rsidRDefault="00B93F2D" w:rsidP="0098069D">
            <w:pPr>
              <w:widowControl/>
              <w:tabs>
                <w:tab w:val="left" w:pos="-720"/>
              </w:tabs>
              <w:suppressAutoHyphens/>
              <w:autoSpaceDE/>
              <w:autoSpaceDN/>
              <w:adjustRightInd/>
              <w:jc w:val="center"/>
              <w:rPr>
                <w:rFonts w:ascii="Segoe UI" w:hAnsi="Segoe UI" w:cs="Segoe UI"/>
                <w:spacing w:val="-3"/>
                <w:sz w:val="16"/>
                <w:szCs w:val="16"/>
              </w:rPr>
            </w:pPr>
            <w:r w:rsidRPr="0098069D">
              <w:rPr>
                <w:rFonts w:ascii="Segoe UI" w:hAnsi="Segoe UI" w:cs="Segoe UI"/>
                <w:spacing w:val="-3"/>
                <w:sz w:val="16"/>
                <w:szCs w:val="16"/>
              </w:rPr>
              <w:t>Clarke</w:t>
            </w:r>
          </w:p>
        </w:tc>
        <w:tc>
          <w:tcPr>
            <w:tcW w:w="700" w:type="dxa"/>
            <w:tcBorders>
              <w:top w:val="single" w:sz="4" w:space="0" w:color="auto"/>
              <w:left w:val="single" w:sz="4" w:space="0" w:color="auto"/>
              <w:bottom w:val="single" w:sz="4" w:space="0" w:color="auto"/>
              <w:right w:val="single" w:sz="4" w:space="0" w:color="auto"/>
            </w:tcBorders>
            <w:shd w:val="clear" w:color="auto" w:fill="auto"/>
            <w:noWrap/>
          </w:tcPr>
          <w:p w:rsidR="00B93F2D" w:rsidRPr="0098069D" w:rsidRDefault="00B93F2D" w:rsidP="0098069D">
            <w:pPr>
              <w:widowControl/>
              <w:tabs>
                <w:tab w:val="left" w:pos="-720"/>
              </w:tabs>
              <w:suppressAutoHyphens/>
              <w:autoSpaceDE/>
              <w:autoSpaceDN/>
              <w:adjustRightInd/>
              <w:jc w:val="center"/>
              <w:rPr>
                <w:rFonts w:ascii="Segoe UI" w:hAnsi="Segoe UI" w:cs="Segoe UI"/>
                <w:spacing w:val="-3"/>
                <w:sz w:val="16"/>
                <w:szCs w:val="16"/>
              </w:rPr>
            </w:pPr>
            <w:r w:rsidRPr="0098069D">
              <w:rPr>
                <w:rFonts w:ascii="Segoe UI" w:hAnsi="Segoe UI" w:cs="Segoe UI"/>
                <w:spacing w:val="-3"/>
                <w:sz w:val="16"/>
                <w:szCs w:val="16"/>
              </w:rPr>
              <w:t>48</w:t>
            </w:r>
          </w:p>
        </w:tc>
        <w:tc>
          <w:tcPr>
            <w:tcW w:w="1360" w:type="dxa"/>
            <w:tcBorders>
              <w:top w:val="nil"/>
              <w:left w:val="nil"/>
              <w:bottom w:val="single" w:sz="4" w:space="0" w:color="auto"/>
              <w:right w:val="single" w:sz="4" w:space="0" w:color="auto"/>
            </w:tcBorders>
            <w:shd w:val="clear" w:color="auto" w:fill="auto"/>
            <w:noWrap/>
          </w:tcPr>
          <w:p w:rsidR="00B93F2D" w:rsidRPr="0098069D" w:rsidRDefault="00B93F2D" w:rsidP="0098069D">
            <w:pPr>
              <w:widowControl/>
              <w:tabs>
                <w:tab w:val="left" w:pos="-720"/>
              </w:tabs>
              <w:suppressAutoHyphens/>
              <w:autoSpaceDE/>
              <w:autoSpaceDN/>
              <w:adjustRightInd/>
              <w:jc w:val="center"/>
              <w:rPr>
                <w:rFonts w:ascii="Segoe UI" w:hAnsi="Segoe UI" w:cs="Segoe UI"/>
                <w:spacing w:val="-3"/>
                <w:sz w:val="16"/>
                <w:szCs w:val="16"/>
              </w:rPr>
            </w:pPr>
            <w:r w:rsidRPr="0098069D">
              <w:rPr>
                <w:rFonts w:ascii="Segoe UI" w:hAnsi="Segoe UI" w:cs="Segoe UI"/>
                <w:spacing w:val="-3"/>
                <w:sz w:val="16"/>
                <w:szCs w:val="16"/>
              </w:rPr>
              <w:t>Family</w:t>
            </w:r>
          </w:p>
        </w:tc>
      </w:tr>
      <w:tr w:rsidR="00B93F2D" w:rsidRPr="0098069D" w:rsidTr="0098069D">
        <w:trPr>
          <w:trHeight w:val="315"/>
        </w:trPr>
        <w:tc>
          <w:tcPr>
            <w:tcW w:w="1480" w:type="dxa"/>
            <w:tcBorders>
              <w:top w:val="nil"/>
              <w:left w:val="single" w:sz="4" w:space="0" w:color="auto"/>
              <w:bottom w:val="single" w:sz="4" w:space="0" w:color="auto"/>
              <w:right w:val="single" w:sz="4" w:space="0" w:color="auto"/>
            </w:tcBorders>
            <w:shd w:val="clear" w:color="auto" w:fill="auto"/>
            <w:noWrap/>
          </w:tcPr>
          <w:p w:rsidR="00B93F2D" w:rsidRPr="0098069D" w:rsidRDefault="00B93F2D" w:rsidP="0098069D">
            <w:r w:rsidRPr="0098069D">
              <w:rPr>
                <w:rFonts w:ascii="Segoe UI" w:hAnsi="Segoe UI" w:cs="Segoe UI"/>
                <w:color w:val="000000"/>
                <w:sz w:val="16"/>
                <w:szCs w:val="16"/>
              </w:rPr>
              <w:t>PY2018</w:t>
            </w:r>
          </w:p>
        </w:tc>
        <w:tc>
          <w:tcPr>
            <w:tcW w:w="2500" w:type="dxa"/>
            <w:tcBorders>
              <w:top w:val="nil"/>
              <w:left w:val="nil"/>
              <w:bottom w:val="single" w:sz="4" w:space="0" w:color="auto"/>
              <w:right w:val="single" w:sz="4" w:space="0" w:color="auto"/>
            </w:tcBorders>
            <w:shd w:val="clear" w:color="auto" w:fill="auto"/>
            <w:noWrap/>
          </w:tcPr>
          <w:p w:rsidR="00B93F2D" w:rsidRPr="0098069D" w:rsidRDefault="00B93F2D" w:rsidP="0098069D">
            <w:pPr>
              <w:widowControl/>
              <w:tabs>
                <w:tab w:val="left" w:pos="-720"/>
              </w:tabs>
              <w:suppressAutoHyphens/>
              <w:autoSpaceDE/>
              <w:autoSpaceDN/>
              <w:adjustRightInd/>
              <w:rPr>
                <w:rFonts w:ascii="Segoe UI" w:hAnsi="Segoe UI" w:cs="Segoe UI"/>
                <w:spacing w:val="-3"/>
                <w:sz w:val="16"/>
                <w:szCs w:val="16"/>
              </w:rPr>
            </w:pPr>
            <w:r w:rsidRPr="0098069D">
              <w:rPr>
                <w:rFonts w:ascii="Segoe UI" w:hAnsi="Segoe UI" w:cs="Segoe UI"/>
                <w:spacing w:val="-3"/>
                <w:sz w:val="16"/>
                <w:szCs w:val="16"/>
              </w:rPr>
              <w:t>Village at Bridge Creek</w:t>
            </w:r>
          </w:p>
        </w:tc>
        <w:tc>
          <w:tcPr>
            <w:tcW w:w="1360" w:type="dxa"/>
            <w:tcBorders>
              <w:top w:val="single" w:sz="4" w:space="0" w:color="auto"/>
              <w:left w:val="nil"/>
              <w:bottom w:val="double" w:sz="6" w:space="0" w:color="auto"/>
              <w:right w:val="single" w:sz="4" w:space="0" w:color="auto"/>
            </w:tcBorders>
            <w:shd w:val="clear" w:color="auto" w:fill="auto"/>
            <w:noWrap/>
          </w:tcPr>
          <w:p w:rsidR="00B93F2D" w:rsidRPr="0098069D" w:rsidRDefault="00B93F2D" w:rsidP="0098069D">
            <w:pPr>
              <w:widowControl/>
              <w:tabs>
                <w:tab w:val="left" w:pos="-720"/>
              </w:tabs>
              <w:suppressAutoHyphens/>
              <w:autoSpaceDE/>
              <w:autoSpaceDN/>
              <w:adjustRightInd/>
              <w:jc w:val="right"/>
              <w:rPr>
                <w:rFonts w:ascii="Segoe UI" w:hAnsi="Segoe UI" w:cs="Segoe UI"/>
                <w:spacing w:val="-3"/>
                <w:sz w:val="16"/>
                <w:szCs w:val="16"/>
              </w:rPr>
            </w:pPr>
            <w:r w:rsidRPr="0098069D">
              <w:rPr>
                <w:rFonts w:ascii="Segoe UI" w:hAnsi="Segoe UI" w:cs="Segoe UI"/>
                <w:spacing w:val="-3"/>
                <w:sz w:val="16"/>
                <w:szCs w:val="16"/>
              </w:rPr>
              <w:t>$1,046,201</w:t>
            </w:r>
          </w:p>
        </w:tc>
        <w:tc>
          <w:tcPr>
            <w:tcW w:w="1183" w:type="dxa"/>
            <w:tcBorders>
              <w:top w:val="nil"/>
              <w:left w:val="nil"/>
              <w:bottom w:val="single" w:sz="4" w:space="0" w:color="auto"/>
              <w:right w:val="single" w:sz="4" w:space="0" w:color="auto"/>
            </w:tcBorders>
            <w:shd w:val="clear" w:color="auto" w:fill="auto"/>
            <w:noWrap/>
          </w:tcPr>
          <w:p w:rsidR="00B93F2D" w:rsidRPr="0098069D" w:rsidRDefault="00B93F2D" w:rsidP="0098069D">
            <w:pPr>
              <w:jc w:val="right"/>
            </w:pPr>
            <w:r w:rsidRPr="0098069D">
              <w:rPr>
                <w:rFonts w:ascii="Segoe UI" w:hAnsi="Segoe UI" w:cs="Segoe UI"/>
                <w:color w:val="000000"/>
                <w:sz w:val="16"/>
                <w:szCs w:val="16"/>
              </w:rPr>
              <w:t>$0.00</w:t>
            </w:r>
          </w:p>
        </w:tc>
        <w:tc>
          <w:tcPr>
            <w:tcW w:w="1480" w:type="dxa"/>
            <w:tcBorders>
              <w:top w:val="nil"/>
              <w:left w:val="nil"/>
              <w:bottom w:val="single" w:sz="4" w:space="0" w:color="auto"/>
              <w:right w:val="single" w:sz="4" w:space="0" w:color="auto"/>
            </w:tcBorders>
            <w:shd w:val="clear" w:color="auto" w:fill="auto"/>
            <w:noWrap/>
          </w:tcPr>
          <w:p w:rsidR="00B93F2D" w:rsidRPr="0098069D" w:rsidRDefault="00B93F2D" w:rsidP="0098069D">
            <w:pPr>
              <w:widowControl/>
              <w:tabs>
                <w:tab w:val="left" w:pos="-720"/>
              </w:tabs>
              <w:suppressAutoHyphens/>
              <w:autoSpaceDE/>
              <w:autoSpaceDN/>
              <w:adjustRightInd/>
              <w:jc w:val="center"/>
              <w:rPr>
                <w:rFonts w:ascii="Segoe UI" w:hAnsi="Segoe UI" w:cs="Segoe UI"/>
                <w:spacing w:val="-3"/>
                <w:sz w:val="16"/>
                <w:szCs w:val="16"/>
              </w:rPr>
            </w:pPr>
            <w:r w:rsidRPr="0098069D">
              <w:rPr>
                <w:rFonts w:ascii="Segoe UI" w:hAnsi="Segoe UI" w:cs="Segoe UI"/>
                <w:spacing w:val="-3"/>
                <w:sz w:val="16"/>
                <w:szCs w:val="16"/>
              </w:rPr>
              <w:t>Cullman</w:t>
            </w:r>
          </w:p>
        </w:tc>
        <w:tc>
          <w:tcPr>
            <w:tcW w:w="700" w:type="dxa"/>
            <w:tcBorders>
              <w:top w:val="single" w:sz="4" w:space="0" w:color="auto"/>
              <w:left w:val="single" w:sz="4" w:space="0" w:color="auto"/>
              <w:bottom w:val="double" w:sz="6" w:space="0" w:color="auto"/>
              <w:right w:val="single" w:sz="4" w:space="0" w:color="auto"/>
            </w:tcBorders>
            <w:shd w:val="clear" w:color="auto" w:fill="auto"/>
            <w:noWrap/>
          </w:tcPr>
          <w:p w:rsidR="00B93F2D" w:rsidRPr="0098069D" w:rsidRDefault="00B93F2D" w:rsidP="0098069D">
            <w:pPr>
              <w:widowControl/>
              <w:tabs>
                <w:tab w:val="left" w:pos="-720"/>
              </w:tabs>
              <w:suppressAutoHyphens/>
              <w:autoSpaceDE/>
              <w:autoSpaceDN/>
              <w:adjustRightInd/>
              <w:jc w:val="center"/>
              <w:rPr>
                <w:rFonts w:ascii="Segoe UI" w:hAnsi="Segoe UI" w:cs="Segoe UI"/>
                <w:spacing w:val="-3"/>
                <w:sz w:val="16"/>
                <w:szCs w:val="16"/>
              </w:rPr>
            </w:pPr>
            <w:r w:rsidRPr="0098069D">
              <w:rPr>
                <w:rFonts w:ascii="Segoe UI" w:hAnsi="Segoe UI" w:cs="Segoe UI"/>
                <w:spacing w:val="-3"/>
                <w:sz w:val="16"/>
                <w:szCs w:val="16"/>
              </w:rPr>
              <w:t>56</w:t>
            </w:r>
          </w:p>
        </w:tc>
        <w:tc>
          <w:tcPr>
            <w:tcW w:w="1360" w:type="dxa"/>
            <w:tcBorders>
              <w:top w:val="nil"/>
              <w:left w:val="nil"/>
              <w:bottom w:val="single" w:sz="4" w:space="0" w:color="auto"/>
              <w:right w:val="single" w:sz="4" w:space="0" w:color="auto"/>
            </w:tcBorders>
            <w:shd w:val="clear" w:color="auto" w:fill="auto"/>
            <w:noWrap/>
          </w:tcPr>
          <w:p w:rsidR="00B93F2D" w:rsidRPr="0098069D" w:rsidRDefault="00B93F2D" w:rsidP="0098069D">
            <w:pPr>
              <w:widowControl/>
              <w:tabs>
                <w:tab w:val="left" w:pos="-720"/>
              </w:tabs>
              <w:suppressAutoHyphens/>
              <w:autoSpaceDE/>
              <w:autoSpaceDN/>
              <w:adjustRightInd/>
              <w:jc w:val="center"/>
              <w:rPr>
                <w:rFonts w:ascii="Segoe UI" w:hAnsi="Segoe UI" w:cs="Segoe UI"/>
                <w:spacing w:val="-3"/>
                <w:sz w:val="16"/>
                <w:szCs w:val="16"/>
              </w:rPr>
            </w:pPr>
            <w:r w:rsidRPr="0098069D">
              <w:rPr>
                <w:rFonts w:ascii="Segoe UI" w:hAnsi="Segoe UI" w:cs="Segoe UI"/>
                <w:spacing w:val="-3"/>
                <w:sz w:val="16"/>
                <w:szCs w:val="16"/>
              </w:rPr>
              <w:t>Elderly</w:t>
            </w:r>
          </w:p>
        </w:tc>
      </w:tr>
      <w:tr w:rsidR="00B93F2D" w:rsidRPr="0098069D" w:rsidTr="0098069D">
        <w:trPr>
          <w:trHeight w:val="315"/>
        </w:trPr>
        <w:tc>
          <w:tcPr>
            <w:tcW w:w="1480" w:type="dxa"/>
            <w:tcBorders>
              <w:top w:val="nil"/>
              <w:left w:val="single" w:sz="4" w:space="0" w:color="auto"/>
              <w:bottom w:val="single" w:sz="4" w:space="0" w:color="auto"/>
              <w:right w:val="single" w:sz="4" w:space="0" w:color="auto"/>
            </w:tcBorders>
            <w:shd w:val="clear" w:color="000000" w:fill="BFBFBF"/>
            <w:noWrap/>
            <w:vAlign w:val="bottom"/>
            <w:hideMark/>
          </w:tcPr>
          <w:p w:rsidR="00B93F2D" w:rsidRPr="0098069D" w:rsidRDefault="00B93F2D" w:rsidP="0098069D">
            <w:pPr>
              <w:widowControl/>
              <w:autoSpaceDE/>
              <w:autoSpaceDN/>
              <w:adjustRightInd/>
              <w:rPr>
                <w:rFonts w:ascii="Segoe UI" w:hAnsi="Segoe UI" w:cs="Segoe UI"/>
                <w:color w:val="000000"/>
                <w:sz w:val="16"/>
                <w:szCs w:val="16"/>
              </w:rPr>
            </w:pPr>
            <w:r w:rsidRPr="0098069D">
              <w:rPr>
                <w:rFonts w:ascii="Segoe UI" w:hAnsi="Segoe UI" w:cs="Segoe UI"/>
                <w:color w:val="000000"/>
                <w:sz w:val="16"/>
                <w:szCs w:val="16"/>
              </w:rPr>
              <w:t> </w:t>
            </w:r>
          </w:p>
        </w:tc>
        <w:tc>
          <w:tcPr>
            <w:tcW w:w="2500" w:type="dxa"/>
            <w:tcBorders>
              <w:top w:val="nil"/>
              <w:left w:val="nil"/>
              <w:bottom w:val="single" w:sz="4" w:space="0" w:color="auto"/>
              <w:right w:val="single" w:sz="4" w:space="0" w:color="auto"/>
            </w:tcBorders>
            <w:shd w:val="clear" w:color="000000" w:fill="BFBFBF"/>
            <w:noWrap/>
            <w:vAlign w:val="bottom"/>
            <w:hideMark/>
          </w:tcPr>
          <w:p w:rsidR="00B93F2D" w:rsidRPr="0098069D" w:rsidRDefault="00B93F2D" w:rsidP="0098069D">
            <w:pPr>
              <w:widowControl/>
              <w:autoSpaceDE/>
              <w:autoSpaceDN/>
              <w:adjustRightInd/>
              <w:rPr>
                <w:rFonts w:ascii="Segoe UI" w:hAnsi="Segoe UI" w:cs="Segoe UI"/>
                <w:color w:val="000000"/>
                <w:sz w:val="16"/>
                <w:szCs w:val="16"/>
              </w:rPr>
            </w:pPr>
            <w:r w:rsidRPr="0098069D">
              <w:rPr>
                <w:rFonts w:ascii="Segoe UI" w:hAnsi="Segoe UI" w:cs="Segoe UI"/>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B93F2D" w:rsidRPr="0098069D" w:rsidRDefault="00B93F2D" w:rsidP="0098069D">
            <w:pPr>
              <w:widowControl/>
              <w:autoSpaceDE/>
              <w:autoSpaceDN/>
              <w:adjustRightInd/>
              <w:jc w:val="right"/>
              <w:rPr>
                <w:rFonts w:ascii="Segoe UI" w:hAnsi="Segoe UI" w:cs="Segoe UI"/>
                <w:b/>
                <w:color w:val="000000"/>
                <w:sz w:val="16"/>
                <w:szCs w:val="16"/>
              </w:rPr>
            </w:pPr>
            <w:r w:rsidRPr="0098069D">
              <w:rPr>
                <w:rFonts w:ascii="Segoe UI" w:hAnsi="Segoe UI" w:cs="Segoe UI"/>
                <w:b/>
                <w:color w:val="000000"/>
                <w:sz w:val="16"/>
                <w:szCs w:val="16"/>
              </w:rPr>
              <w:t xml:space="preserve">$19,577,031 </w:t>
            </w:r>
          </w:p>
        </w:tc>
        <w:tc>
          <w:tcPr>
            <w:tcW w:w="1183" w:type="dxa"/>
            <w:tcBorders>
              <w:top w:val="nil"/>
              <w:left w:val="nil"/>
              <w:bottom w:val="single" w:sz="4" w:space="0" w:color="auto"/>
              <w:right w:val="single" w:sz="4" w:space="0" w:color="auto"/>
            </w:tcBorders>
            <w:shd w:val="clear" w:color="000000" w:fill="BFBFBF"/>
            <w:noWrap/>
            <w:vAlign w:val="bottom"/>
            <w:hideMark/>
          </w:tcPr>
          <w:p w:rsidR="00B93F2D" w:rsidRPr="0098069D" w:rsidRDefault="00B93F2D" w:rsidP="0098069D">
            <w:pPr>
              <w:widowControl/>
              <w:autoSpaceDE/>
              <w:autoSpaceDN/>
              <w:adjustRightInd/>
              <w:rPr>
                <w:rFonts w:ascii="Segoe UI" w:hAnsi="Segoe UI" w:cs="Segoe UI"/>
                <w:color w:val="000000"/>
                <w:sz w:val="16"/>
                <w:szCs w:val="16"/>
              </w:rPr>
            </w:pPr>
            <w:r w:rsidRPr="0098069D">
              <w:rPr>
                <w:rFonts w:ascii="Segoe UI" w:hAnsi="Segoe UI" w:cs="Segoe UI"/>
                <w:color w:val="000000"/>
                <w:sz w:val="16"/>
                <w:szCs w:val="16"/>
              </w:rPr>
              <w:t> </w:t>
            </w:r>
          </w:p>
        </w:tc>
        <w:tc>
          <w:tcPr>
            <w:tcW w:w="1480" w:type="dxa"/>
            <w:tcBorders>
              <w:top w:val="nil"/>
              <w:left w:val="nil"/>
              <w:bottom w:val="single" w:sz="4" w:space="0" w:color="auto"/>
              <w:right w:val="single" w:sz="4" w:space="0" w:color="auto"/>
            </w:tcBorders>
            <w:shd w:val="clear" w:color="000000" w:fill="BFBFBF"/>
            <w:noWrap/>
            <w:vAlign w:val="bottom"/>
            <w:hideMark/>
          </w:tcPr>
          <w:p w:rsidR="00B93F2D" w:rsidRPr="0098069D" w:rsidRDefault="00B93F2D" w:rsidP="0098069D">
            <w:pPr>
              <w:widowControl/>
              <w:autoSpaceDE/>
              <w:autoSpaceDN/>
              <w:adjustRightInd/>
              <w:rPr>
                <w:rFonts w:ascii="Segoe UI" w:hAnsi="Segoe UI" w:cs="Segoe UI"/>
                <w:color w:val="000000"/>
                <w:sz w:val="16"/>
                <w:szCs w:val="16"/>
              </w:rPr>
            </w:pPr>
            <w:r w:rsidRPr="0098069D">
              <w:rPr>
                <w:rFonts w:ascii="Segoe UI" w:hAnsi="Segoe UI" w:cs="Segoe UI"/>
                <w:color w:val="000000"/>
                <w:sz w:val="16"/>
                <w:szCs w:val="16"/>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93F2D" w:rsidRPr="0098069D" w:rsidRDefault="00B93F2D" w:rsidP="0098069D">
            <w:pPr>
              <w:jc w:val="right"/>
              <w:rPr>
                <w:rFonts w:ascii="Segoe UI" w:hAnsi="Segoe UI" w:cs="Segoe UI"/>
                <w:b/>
                <w:color w:val="000000"/>
                <w:sz w:val="16"/>
                <w:szCs w:val="16"/>
              </w:rPr>
            </w:pPr>
            <w:r w:rsidRPr="0098069D">
              <w:rPr>
                <w:rFonts w:ascii="Segoe UI" w:hAnsi="Segoe UI" w:cs="Segoe UI"/>
                <w:b/>
                <w:color w:val="000000"/>
                <w:sz w:val="16"/>
                <w:szCs w:val="16"/>
              </w:rPr>
              <w:t>526</w:t>
            </w:r>
          </w:p>
        </w:tc>
        <w:tc>
          <w:tcPr>
            <w:tcW w:w="1360" w:type="dxa"/>
            <w:tcBorders>
              <w:top w:val="nil"/>
              <w:left w:val="nil"/>
              <w:bottom w:val="single" w:sz="4" w:space="0" w:color="auto"/>
              <w:right w:val="single" w:sz="4" w:space="0" w:color="auto"/>
            </w:tcBorders>
            <w:shd w:val="clear" w:color="000000" w:fill="BFBFBF"/>
            <w:noWrap/>
            <w:vAlign w:val="bottom"/>
            <w:hideMark/>
          </w:tcPr>
          <w:p w:rsidR="00B93F2D" w:rsidRPr="0098069D" w:rsidRDefault="00B93F2D" w:rsidP="0098069D">
            <w:pPr>
              <w:widowControl/>
              <w:autoSpaceDE/>
              <w:autoSpaceDN/>
              <w:adjustRightInd/>
              <w:rPr>
                <w:rFonts w:ascii="Segoe UI" w:hAnsi="Segoe UI" w:cs="Segoe UI"/>
                <w:color w:val="000000"/>
                <w:sz w:val="16"/>
                <w:szCs w:val="16"/>
              </w:rPr>
            </w:pPr>
            <w:r w:rsidRPr="0098069D">
              <w:rPr>
                <w:rFonts w:ascii="Segoe UI" w:hAnsi="Segoe UI" w:cs="Segoe UI"/>
                <w:color w:val="000000"/>
                <w:sz w:val="16"/>
                <w:szCs w:val="16"/>
              </w:rPr>
              <w:t> </w:t>
            </w:r>
          </w:p>
        </w:tc>
      </w:tr>
      <w:tr w:rsidR="00B93F2D" w:rsidRPr="0098069D" w:rsidTr="0098069D">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B93F2D" w:rsidRPr="0098069D" w:rsidRDefault="00B93F2D" w:rsidP="0098069D">
            <w:pPr>
              <w:widowControl/>
              <w:autoSpaceDE/>
              <w:autoSpaceDN/>
              <w:adjustRightInd/>
              <w:rPr>
                <w:rFonts w:ascii="Segoe UI" w:hAnsi="Segoe UI" w:cs="Segoe UI"/>
                <w:color w:val="000000"/>
                <w:sz w:val="16"/>
                <w:szCs w:val="16"/>
              </w:rPr>
            </w:pPr>
            <w:r w:rsidRPr="0098069D">
              <w:rPr>
                <w:rFonts w:ascii="Segoe UI" w:hAnsi="Segoe UI" w:cs="Segoe UI"/>
                <w:color w:val="000000"/>
                <w:sz w:val="16"/>
                <w:szCs w:val="16"/>
              </w:rPr>
              <w:t>PY2015</w:t>
            </w:r>
          </w:p>
        </w:tc>
        <w:tc>
          <w:tcPr>
            <w:tcW w:w="2500" w:type="dxa"/>
            <w:tcBorders>
              <w:top w:val="nil"/>
              <w:left w:val="nil"/>
              <w:bottom w:val="single" w:sz="4" w:space="0" w:color="auto"/>
              <w:right w:val="single" w:sz="4" w:space="0" w:color="auto"/>
            </w:tcBorders>
            <w:shd w:val="clear" w:color="auto" w:fill="auto"/>
            <w:noWrap/>
            <w:vAlign w:val="bottom"/>
          </w:tcPr>
          <w:p w:rsidR="00B93F2D" w:rsidRPr="0098069D" w:rsidRDefault="00B93F2D" w:rsidP="0098069D">
            <w:pPr>
              <w:widowControl/>
              <w:autoSpaceDE/>
              <w:autoSpaceDN/>
              <w:adjustRightInd/>
              <w:rPr>
                <w:rFonts w:ascii="Segoe UI" w:hAnsi="Segoe UI" w:cs="Segoe UI"/>
                <w:color w:val="000000"/>
                <w:sz w:val="16"/>
                <w:szCs w:val="16"/>
              </w:rPr>
            </w:pPr>
            <w:r w:rsidRPr="0098069D">
              <w:rPr>
                <w:rFonts w:ascii="Segoe UI" w:hAnsi="Segoe UI" w:cs="Segoe UI"/>
                <w:color w:val="000000"/>
                <w:sz w:val="16"/>
                <w:szCs w:val="16"/>
              </w:rPr>
              <w:t>Red Oak Ridge</w:t>
            </w:r>
          </w:p>
        </w:tc>
        <w:tc>
          <w:tcPr>
            <w:tcW w:w="1360" w:type="dxa"/>
            <w:tcBorders>
              <w:top w:val="nil"/>
              <w:left w:val="nil"/>
              <w:bottom w:val="single" w:sz="4" w:space="0" w:color="auto"/>
              <w:right w:val="single" w:sz="4" w:space="0" w:color="auto"/>
            </w:tcBorders>
            <w:shd w:val="clear" w:color="auto" w:fill="auto"/>
            <w:noWrap/>
            <w:vAlign w:val="bottom"/>
            <w:hideMark/>
          </w:tcPr>
          <w:p w:rsidR="00B93F2D" w:rsidRPr="0098069D" w:rsidRDefault="00B93F2D" w:rsidP="0098069D">
            <w:pPr>
              <w:widowControl/>
              <w:autoSpaceDE/>
              <w:autoSpaceDN/>
              <w:adjustRightInd/>
              <w:jc w:val="right"/>
              <w:rPr>
                <w:rFonts w:ascii="Segoe UI" w:hAnsi="Segoe UI" w:cs="Segoe UI"/>
                <w:color w:val="000000"/>
                <w:sz w:val="16"/>
                <w:szCs w:val="16"/>
              </w:rPr>
            </w:pPr>
            <w:r w:rsidRPr="0098069D">
              <w:rPr>
                <w:rFonts w:ascii="Segoe UI" w:hAnsi="Segoe UI" w:cs="Segoe UI"/>
                <w:color w:val="000000"/>
                <w:sz w:val="16"/>
                <w:szCs w:val="16"/>
              </w:rPr>
              <w:t>0</w:t>
            </w:r>
          </w:p>
        </w:tc>
        <w:tc>
          <w:tcPr>
            <w:tcW w:w="1183" w:type="dxa"/>
            <w:tcBorders>
              <w:top w:val="nil"/>
              <w:left w:val="nil"/>
              <w:bottom w:val="single" w:sz="4" w:space="0" w:color="auto"/>
              <w:right w:val="single" w:sz="4" w:space="0" w:color="auto"/>
            </w:tcBorders>
            <w:shd w:val="clear" w:color="auto" w:fill="auto"/>
            <w:noWrap/>
            <w:vAlign w:val="bottom"/>
            <w:hideMark/>
          </w:tcPr>
          <w:p w:rsidR="00B93F2D" w:rsidRPr="0098069D" w:rsidRDefault="00B93F2D" w:rsidP="0098069D">
            <w:pPr>
              <w:widowControl/>
              <w:autoSpaceDE/>
              <w:autoSpaceDN/>
              <w:adjustRightInd/>
              <w:jc w:val="right"/>
              <w:rPr>
                <w:rFonts w:ascii="Segoe UI" w:hAnsi="Segoe UI" w:cs="Segoe UI"/>
                <w:color w:val="000000"/>
                <w:sz w:val="16"/>
                <w:szCs w:val="16"/>
              </w:rPr>
            </w:pPr>
            <w:r w:rsidRPr="0098069D">
              <w:rPr>
                <w:rFonts w:ascii="Segoe UI" w:hAnsi="Segoe UI" w:cs="Segoe UI"/>
                <w:color w:val="000000"/>
                <w:sz w:val="16"/>
                <w:szCs w:val="16"/>
              </w:rPr>
              <w:t>$1,490,650</w:t>
            </w:r>
          </w:p>
        </w:tc>
        <w:tc>
          <w:tcPr>
            <w:tcW w:w="1480" w:type="dxa"/>
            <w:tcBorders>
              <w:top w:val="nil"/>
              <w:left w:val="nil"/>
              <w:bottom w:val="single" w:sz="4" w:space="0" w:color="auto"/>
              <w:right w:val="single" w:sz="4" w:space="0" w:color="auto"/>
            </w:tcBorders>
            <w:shd w:val="clear" w:color="auto" w:fill="auto"/>
            <w:noWrap/>
            <w:vAlign w:val="bottom"/>
            <w:hideMark/>
          </w:tcPr>
          <w:p w:rsidR="00B93F2D" w:rsidRPr="0098069D" w:rsidRDefault="00B93F2D" w:rsidP="0098069D">
            <w:pPr>
              <w:widowControl/>
              <w:autoSpaceDE/>
              <w:autoSpaceDN/>
              <w:adjustRightInd/>
              <w:rPr>
                <w:rFonts w:ascii="Segoe UI" w:hAnsi="Segoe UI" w:cs="Segoe UI"/>
                <w:color w:val="000000"/>
                <w:sz w:val="16"/>
                <w:szCs w:val="16"/>
              </w:rPr>
            </w:pPr>
            <w:r w:rsidRPr="0098069D">
              <w:rPr>
                <w:rFonts w:ascii="Segoe UI" w:hAnsi="Segoe UI" w:cs="Segoe UI"/>
                <w:color w:val="000000"/>
                <w:sz w:val="16"/>
                <w:szCs w:val="16"/>
              </w:rPr>
              <w:t>Talladega</w:t>
            </w:r>
          </w:p>
        </w:tc>
        <w:tc>
          <w:tcPr>
            <w:tcW w:w="700" w:type="dxa"/>
            <w:tcBorders>
              <w:top w:val="nil"/>
              <w:left w:val="nil"/>
              <w:bottom w:val="single" w:sz="4" w:space="0" w:color="auto"/>
              <w:right w:val="single" w:sz="4" w:space="0" w:color="auto"/>
            </w:tcBorders>
            <w:shd w:val="clear" w:color="auto" w:fill="auto"/>
            <w:noWrap/>
            <w:vAlign w:val="bottom"/>
            <w:hideMark/>
          </w:tcPr>
          <w:p w:rsidR="00B93F2D" w:rsidRPr="0098069D" w:rsidRDefault="00B93F2D" w:rsidP="0098069D">
            <w:pPr>
              <w:widowControl/>
              <w:autoSpaceDE/>
              <w:autoSpaceDN/>
              <w:adjustRightInd/>
              <w:jc w:val="right"/>
              <w:rPr>
                <w:rFonts w:ascii="Segoe UI" w:hAnsi="Segoe UI" w:cs="Segoe UI"/>
                <w:color w:val="000000"/>
                <w:sz w:val="16"/>
                <w:szCs w:val="16"/>
              </w:rPr>
            </w:pPr>
            <w:r w:rsidRPr="0098069D">
              <w:rPr>
                <w:rFonts w:ascii="Segoe UI" w:hAnsi="Segoe UI" w:cs="Segoe UI"/>
                <w:color w:val="000000"/>
                <w:sz w:val="16"/>
                <w:szCs w:val="16"/>
              </w:rPr>
              <w:t>42</w:t>
            </w:r>
          </w:p>
        </w:tc>
        <w:tc>
          <w:tcPr>
            <w:tcW w:w="1360" w:type="dxa"/>
            <w:tcBorders>
              <w:top w:val="nil"/>
              <w:left w:val="nil"/>
              <w:bottom w:val="single" w:sz="4" w:space="0" w:color="auto"/>
              <w:right w:val="single" w:sz="4" w:space="0" w:color="auto"/>
            </w:tcBorders>
            <w:shd w:val="clear" w:color="auto" w:fill="auto"/>
            <w:noWrap/>
            <w:vAlign w:val="bottom"/>
            <w:hideMark/>
          </w:tcPr>
          <w:p w:rsidR="00B93F2D" w:rsidRPr="0098069D" w:rsidRDefault="00B93F2D" w:rsidP="0098069D">
            <w:pPr>
              <w:widowControl/>
              <w:autoSpaceDE/>
              <w:autoSpaceDN/>
              <w:adjustRightInd/>
              <w:rPr>
                <w:rFonts w:ascii="Segoe UI" w:hAnsi="Segoe UI" w:cs="Segoe UI"/>
                <w:color w:val="000000"/>
                <w:sz w:val="16"/>
                <w:szCs w:val="16"/>
              </w:rPr>
            </w:pPr>
            <w:r w:rsidRPr="0098069D">
              <w:rPr>
                <w:rFonts w:ascii="Segoe UI" w:hAnsi="Segoe UI" w:cs="Segoe UI"/>
                <w:color w:val="000000"/>
                <w:sz w:val="16"/>
                <w:szCs w:val="16"/>
              </w:rPr>
              <w:t>Multifamily</w:t>
            </w:r>
          </w:p>
        </w:tc>
      </w:tr>
      <w:tr w:rsidR="00B93F2D" w:rsidRPr="0098069D" w:rsidTr="0098069D">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B93F2D" w:rsidRPr="0098069D" w:rsidRDefault="00B93F2D" w:rsidP="0098069D">
            <w:pPr>
              <w:widowControl/>
              <w:autoSpaceDE/>
              <w:autoSpaceDN/>
              <w:adjustRightInd/>
              <w:rPr>
                <w:rFonts w:ascii="Segoe UI" w:hAnsi="Segoe UI" w:cs="Segoe UI"/>
                <w:color w:val="000000"/>
                <w:sz w:val="16"/>
                <w:szCs w:val="16"/>
              </w:rPr>
            </w:pPr>
            <w:r w:rsidRPr="0098069D">
              <w:rPr>
                <w:rFonts w:ascii="Segoe UI" w:hAnsi="Segoe UI" w:cs="Segoe UI"/>
                <w:color w:val="000000"/>
                <w:sz w:val="16"/>
                <w:szCs w:val="16"/>
              </w:rPr>
              <w:t>PY2015</w:t>
            </w:r>
          </w:p>
        </w:tc>
        <w:tc>
          <w:tcPr>
            <w:tcW w:w="2500" w:type="dxa"/>
            <w:tcBorders>
              <w:top w:val="nil"/>
              <w:left w:val="nil"/>
              <w:bottom w:val="single" w:sz="4" w:space="0" w:color="auto"/>
              <w:right w:val="single" w:sz="4" w:space="0" w:color="auto"/>
            </w:tcBorders>
            <w:shd w:val="clear" w:color="auto" w:fill="auto"/>
            <w:noWrap/>
            <w:vAlign w:val="bottom"/>
          </w:tcPr>
          <w:p w:rsidR="00B93F2D" w:rsidRPr="0098069D" w:rsidRDefault="00B93F2D" w:rsidP="0098069D">
            <w:pPr>
              <w:widowControl/>
              <w:autoSpaceDE/>
              <w:autoSpaceDN/>
              <w:adjustRightInd/>
              <w:rPr>
                <w:rFonts w:ascii="Segoe UI" w:hAnsi="Segoe UI" w:cs="Segoe UI"/>
                <w:color w:val="000000"/>
                <w:sz w:val="16"/>
                <w:szCs w:val="16"/>
              </w:rPr>
            </w:pPr>
            <w:r w:rsidRPr="0098069D">
              <w:rPr>
                <w:rFonts w:ascii="Segoe UI" w:hAnsi="Segoe UI" w:cs="Segoe UI"/>
                <w:color w:val="000000"/>
                <w:sz w:val="16"/>
                <w:szCs w:val="16"/>
              </w:rPr>
              <w:t>The Village at Mill Creek</w:t>
            </w:r>
          </w:p>
        </w:tc>
        <w:tc>
          <w:tcPr>
            <w:tcW w:w="1360" w:type="dxa"/>
            <w:tcBorders>
              <w:top w:val="nil"/>
              <w:left w:val="nil"/>
              <w:bottom w:val="single" w:sz="4" w:space="0" w:color="auto"/>
              <w:right w:val="single" w:sz="4" w:space="0" w:color="auto"/>
            </w:tcBorders>
            <w:shd w:val="clear" w:color="auto" w:fill="auto"/>
            <w:noWrap/>
            <w:vAlign w:val="bottom"/>
            <w:hideMark/>
          </w:tcPr>
          <w:p w:rsidR="00B93F2D" w:rsidRPr="0098069D" w:rsidRDefault="00B93F2D" w:rsidP="0098069D">
            <w:pPr>
              <w:widowControl/>
              <w:autoSpaceDE/>
              <w:autoSpaceDN/>
              <w:adjustRightInd/>
              <w:jc w:val="right"/>
              <w:rPr>
                <w:rFonts w:ascii="Segoe UI" w:hAnsi="Segoe UI" w:cs="Segoe UI"/>
                <w:color w:val="000000"/>
                <w:sz w:val="16"/>
                <w:szCs w:val="16"/>
              </w:rPr>
            </w:pPr>
            <w:r w:rsidRPr="0098069D">
              <w:rPr>
                <w:rFonts w:ascii="Segoe UI" w:hAnsi="Segoe UI" w:cs="Segoe UI"/>
                <w:color w:val="000000"/>
                <w:sz w:val="16"/>
                <w:szCs w:val="16"/>
              </w:rPr>
              <w:t>0</w:t>
            </w:r>
          </w:p>
        </w:tc>
        <w:tc>
          <w:tcPr>
            <w:tcW w:w="1183" w:type="dxa"/>
            <w:tcBorders>
              <w:top w:val="nil"/>
              <w:left w:val="nil"/>
              <w:bottom w:val="single" w:sz="4" w:space="0" w:color="auto"/>
              <w:right w:val="single" w:sz="4" w:space="0" w:color="auto"/>
            </w:tcBorders>
            <w:shd w:val="clear" w:color="auto" w:fill="auto"/>
            <w:noWrap/>
            <w:vAlign w:val="bottom"/>
            <w:hideMark/>
          </w:tcPr>
          <w:p w:rsidR="00B93F2D" w:rsidRPr="0098069D" w:rsidRDefault="00B93F2D" w:rsidP="0098069D">
            <w:pPr>
              <w:widowControl/>
              <w:autoSpaceDE/>
              <w:autoSpaceDN/>
              <w:adjustRightInd/>
              <w:jc w:val="right"/>
              <w:rPr>
                <w:rFonts w:ascii="Segoe UI" w:hAnsi="Segoe UI" w:cs="Segoe UI"/>
                <w:color w:val="000000"/>
                <w:sz w:val="16"/>
                <w:szCs w:val="16"/>
              </w:rPr>
            </w:pPr>
            <w:r w:rsidRPr="0098069D">
              <w:rPr>
                <w:rFonts w:ascii="Segoe UI" w:hAnsi="Segoe UI" w:cs="Segoe UI"/>
                <w:color w:val="000000"/>
                <w:sz w:val="16"/>
                <w:szCs w:val="16"/>
              </w:rPr>
              <w:t>$914,250</w:t>
            </w:r>
          </w:p>
        </w:tc>
        <w:tc>
          <w:tcPr>
            <w:tcW w:w="1480" w:type="dxa"/>
            <w:tcBorders>
              <w:top w:val="nil"/>
              <w:left w:val="nil"/>
              <w:bottom w:val="single" w:sz="4" w:space="0" w:color="auto"/>
              <w:right w:val="single" w:sz="4" w:space="0" w:color="auto"/>
            </w:tcBorders>
            <w:shd w:val="clear" w:color="auto" w:fill="auto"/>
            <w:noWrap/>
            <w:vAlign w:val="bottom"/>
            <w:hideMark/>
          </w:tcPr>
          <w:p w:rsidR="00B93F2D" w:rsidRPr="0098069D" w:rsidRDefault="00B93F2D" w:rsidP="0098069D">
            <w:pPr>
              <w:widowControl/>
              <w:autoSpaceDE/>
              <w:autoSpaceDN/>
              <w:adjustRightInd/>
              <w:rPr>
                <w:rFonts w:ascii="Segoe UI" w:hAnsi="Segoe UI" w:cs="Segoe UI"/>
                <w:color w:val="000000"/>
                <w:sz w:val="16"/>
                <w:szCs w:val="16"/>
              </w:rPr>
            </w:pPr>
            <w:r w:rsidRPr="0098069D">
              <w:rPr>
                <w:rFonts w:ascii="Segoe UI" w:hAnsi="Segoe UI" w:cs="Segoe UI"/>
                <w:color w:val="000000"/>
                <w:sz w:val="16"/>
                <w:szCs w:val="16"/>
              </w:rPr>
              <w:t>Elmore</w:t>
            </w:r>
          </w:p>
        </w:tc>
        <w:tc>
          <w:tcPr>
            <w:tcW w:w="700" w:type="dxa"/>
            <w:tcBorders>
              <w:top w:val="nil"/>
              <w:left w:val="nil"/>
              <w:bottom w:val="single" w:sz="4" w:space="0" w:color="auto"/>
              <w:right w:val="single" w:sz="4" w:space="0" w:color="auto"/>
            </w:tcBorders>
            <w:shd w:val="clear" w:color="auto" w:fill="auto"/>
            <w:noWrap/>
            <w:vAlign w:val="bottom"/>
            <w:hideMark/>
          </w:tcPr>
          <w:p w:rsidR="00B93F2D" w:rsidRPr="0098069D" w:rsidRDefault="00B93F2D" w:rsidP="0098069D">
            <w:pPr>
              <w:widowControl/>
              <w:autoSpaceDE/>
              <w:autoSpaceDN/>
              <w:adjustRightInd/>
              <w:jc w:val="right"/>
              <w:rPr>
                <w:rFonts w:ascii="Segoe UI" w:hAnsi="Segoe UI" w:cs="Segoe UI"/>
                <w:color w:val="000000"/>
                <w:sz w:val="16"/>
                <w:szCs w:val="16"/>
              </w:rPr>
            </w:pPr>
            <w:r w:rsidRPr="0098069D">
              <w:rPr>
                <w:rFonts w:ascii="Segoe UI" w:hAnsi="Segoe UI" w:cs="Segoe UI"/>
                <w:color w:val="000000"/>
                <w:sz w:val="16"/>
                <w:szCs w:val="16"/>
              </w:rPr>
              <w:t>56</w:t>
            </w:r>
          </w:p>
        </w:tc>
        <w:tc>
          <w:tcPr>
            <w:tcW w:w="1360" w:type="dxa"/>
            <w:tcBorders>
              <w:top w:val="nil"/>
              <w:left w:val="nil"/>
              <w:bottom w:val="single" w:sz="4" w:space="0" w:color="auto"/>
              <w:right w:val="single" w:sz="4" w:space="0" w:color="auto"/>
            </w:tcBorders>
            <w:shd w:val="clear" w:color="auto" w:fill="auto"/>
            <w:noWrap/>
            <w:vAlign w:val="bottom"/>
            <w:hideMark/>
          </w:tcPr>
          <w:p w:rsidR="00B93F2D" w:rsidRPr="0098069D" w:rsidRDefault="00B93F2D" w:rsidP="0098069D">
            <w:pPr>
              <w:widowControl/>
              <w:autoSpaceDE/>
              <w:autoSpaceDN/>
              <w:adjustRightInd/>
              <w:rPr>
                <w:rFonts w:ascii="Segoe UI" w:hAnsi="Segoe UI" w:cs="Segoe UI"/>
                <w:color w:val="000000"/>
                <w:sz w:val="16"/>
                <w:szCs w:val="16"/>
              </w:rPr>
            </w:pPr>
            <w:r w:rsidRPr="0098069D">
              <w:rPr>
                <w:rFonts w:ascii="Segoe UI" w:hAnsi="Segoe UI" w:cs="Segoe UI"/>
                <w:color w:val="000000"/>
                <w:sz w:val="16"/>
                <w:szCs w:val="16"/>
              </w:rPr>
              <w:t>Elderly 55</w:t>
            </w:r>
          </w:p>
        </w:tc>
      </w:tr>
      <w:tr w:rsidR="00B93F2D" w:rsidRPr="0098069D" w:rsidTr="0098069D">
        <w:trPr>
          <w:trHeight w:val="315"/>
        </w:trPr>
        <w:tc>
          <w:tcPr>
            <w:tcW w:w="1480" w:type="dxa"/>
            <w:tcBorders>
              <w:top w:val="nil"/>
              <w:left w:val="single" w:sz="4" w:space="0" w:color="auto"/>
              <w:bottom w:val="single" w:sz="4" w:space="0" w:color="auto"/>
              <w:right w:val="single" w:sz="4" w:space="0" w:color="auto"/>
            </w:tcBorders>
            <w:shd w:val="clear" w:color="000000" w:fill="BFBFBF"/>
            <w:noWrap/>
            <w:vAlign w:val="bottom"/>
            <w:hideMark/>
          </w:tcPr>
          <w:p w:rsidR="00B93F2D" w:rsidRPr="0098069D" w:rsidRDefault="00B93F2D" w:rsidP="0098069D">
            <w:pPr>
              <w:widowControl/>
              <w:autoSpaceDE/>
              <w:autoSpaceDN/>
              <w:adjustRightInd/>
              <w:rPr>
                <w:rFonts w:ascii="Segoe UI" w:hAnsi="Segoe UI" w:cs="Segoe UI"/>
                <w:color w:val="000000"/>
                <w:sz w:val="16"/>
                <w:szCs w:val="16"/>
              </w:rPr>
            </w:pPr>
            <w:r w:rsidRPr="0098069D">
              <w:rPr>
                <w:rFonts w:ascii="Segoe UI" w:hAnsi="Segoe UI" w:cs="Segoe UI"/>
                <w:color w:val="000000"/>
                <w:sz w:val="16"/>
                <w:szCs w:val="16"/>
              </w:rPr>
              <w:t> </w:t>
            </w:r>
          </w:p>
        </w:tc>
        <w:tc>
          <w:tcPr>
            <w:tcW w:w="2500" w:type="dxa"/>
            <w:tcBorders>
              <w:top w:val="nil"/>
              <w:left w:val="nil"/>
              <w:bottom w:val="single" w:sz="4" w:space="0" w:color="auto"/>
              <w:right w:val="single" w:sz="4" w:space="0" w:color="auto"/>
            </w:tcBorders>
            <w:shd w:val="clear" w:color="000000" w:fill="BFBFBF"/>
            <w:noWrap/>
            <w:vAlign w:val="bottom"/>
            <w:hideMark/>
          </w:tcPr>
          <w:p w:rsidR="00B93F2D" w:rsidRPr="0098069D" w:rsidRDefault="00B93F2D" w:rsidP="0098069D">
            <w:pPr>
              <w:widowControl/>
              <w:autoSpaceDE/>
              <w:autoSpaceDN/>
              <w:adjustRightInd/>
              <w:rPr>
                <w:rFonts w:ascii="Segoe UI" w:hAnsi="Segoe UI" w:cs="Segoe UI"/>
                <w:color w:val="000000"/>
                <w:sz w:val="16"/>
                <w:szCs w:val="16"/>
              </w:rPr>
            </w:pPr>
            <w:r w:rsidRPr="0098069D">
              <w:rPr>
                <w:rFonts w:ascii="Segoe UI" w:hAnsi="Segoe UI" w:cs="Segoe UI"/>
                <w:color w:val="000000"/>
                <w:sz w:val="16"/>
                <w:szCs w:val="16"/>
              </w:rPr>
              <w:t> </w:t>
            </w:r>
          </w:p>
        </w:tc>
        <w:tc>
          <w:tcPr>
            <w:tcW w:w="1360" w:type="dxa"/>
            <w:tcBorders>
              <w:top w:val="nil"/>
              <w:left w:val="nil"/>
              <w:bottom w:val="single" w:sz="4" w:space="0" w:color="auto"/>
              <w:right w:val="single" w:sz="4" w:space="0" w:color="auto"/>
            </w:tcBorders>
            <w:shd w:val="clear" w:color="000000" w:fill="BFBFBF"/>
            <w:noWrap/>
            <w:vAlign w:val="bottom"/>
            <w:hideMark/>
          </w:tcPr>
          <w:p w:rsidR="00B93F2D" w:rsidRPr="0098069D" w:rsidRDefault="00B93F2D" w:rsidP="0098069D">
            <w:pPr>
              <w:widowControl/>
              <w:autoSpaceDE/>
              <w:autoSpaceDN/>
              <w:adjustRightInd/>
              <w:rPr>
                <w:rFonts w:ascii="Segoe UI" w:hAnsi="Segoe UI" w:cs="Segoe UI"/>
                <w:color w:val="000000"/>
                <w:sz w:val="16"/>
                <w:szCs w:val="16"/>
              </w:rPr>
            </w:pPr>
            <w:r w:rsidRPr="0098069D">
              <w:rPr>
                <w:rFonts w:ascii="Segoe UI" w:hAnsi="Segoe UI" w:cs="Segoe UI"/>
                <w:color w:val="000000"/>
                <w:sz w:val="16"/>
                <w:szCs w:val="16"/>
              </w:rPr>
              <w:t> </w:t>
            </w:r>
          </w:p>
        </w:tc>
        <w:tc>
          <w:tcPr>
            <w:tcW w:w="1183" w:type="dxa"/>
            <w:tcBorders>
              <w:top w:val="nil"/>
              <w:left w:val="nil"/>
              <w:bottom w:val="single" w:sz="4" w:space="0" w:color="auto"/>
              <w:right w:val="single" w:sz="4" w:space="0" w:color="auto"/>
            </w:tcBorders>
            <w:shd w:val="clear" w:color="auto" w:fill="auto"/>
            <w:noWrap/>
            <w:vAlign w:val="bottom"/>
            <w:hideMark/>
          </w:tcPr>
          <w:p w:rsidR="00B93F2D" w:rsidRPr="0098069D" w:rsidRDefault="00B93F2D" w:rsidP="0098069D">
            <w:pPr>
              <w:widowControl/>
              <w:autoSpaceDE/>
              <w:autoSpaceDN/>
              <w:adjustRightInd/>
              <w:jc w:val="right"/>
              <w:rPr>
                <w:rFonts w:ascii="Segoe UI" w:hAnsi="Segoe UI" w:cs="Segoe UI"/>
                <w:b/>
                <w:color w:val="000000"/>
                <w:sz w:val="16"/>
                <w:szCs w:val="16"/>
              </w:rPr>
            </w:pPr>
            <w:r w:rsidRPr="0098069D">
              <w:rPr>
                <w:rFonts w:ascii="Segoe UI" w:hAnsi="Segoe UI" w:cs="Segoe UI"/>
                <w:b/>
                <w:color w:val="000000"/>
                <w:sz w:val="16"/>
                <w:szCs w:val="16"/>
              </w:rPr>
              <w:t>$2,404,900</w:t>
            </w:r>
          </w:p>
        </w:tc>
        <w:tc>
          <w:tcPr>
            <w:tcW w:w="1480" w:type="dxa"/>
            <w:tcBorders>
              <w:top w:val="nil"/>
              <w:left w:val="nil"/>
              <w:bottom w:val="single" w:sz="4" w:space="0" w:color="auto"/>
              <w:right w:val="single" w:sz="4" w:space="0" w:color="auto"/>
            </w:tcBorders>
            <w:shd w:val="clear" w:color="000000" w:fill="BFBFBF"/>
            <w:noWrap/>
            <w:vAlign w:val="bottom"/>
            <w:hideMark/>
          </w:tcPr>
          <w:p w:rsidR="00B93F2D" w:rsidRPr="0098069D" w:rsidRDefault="00B93F2D" w:rsidP="0098069D">
            <w:pPr>
              <w:widowControl/>
              <w:autoSpaceDE/>
              <w:autoSpaceDN/>
              <w:adjustRightInd/>
              <w:rPr>
                <w:rFonts w:ascii="Segoe UI" w:hAnsi="Segoe UI" w:cs="Segoe UI"/>
                <w:color w:val="000000"/>
                <w:sz w:val="16"/>
                <w:szCs w:val="16"/>
              </w:rPr>
            </w:pPr>
            <w:r w:rsidRPr="0098069D">
              <w:rPr>
                <w:rFonts w:ascii="Segoe UI" w:hAnsi="Segoe UI" w:cs="Segoe U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B93F2D" w:rsidRPr="0098069D" w:rsidRDefault="00B93F2D" w:rsidP="0098069D">
            <w:pPr>
              <w:widowControl/>
              <w:autoSpaceDE/>
              <w:autoSpaceDN/>
              <w:adjustRightInd/>
              <w:jc w:val="right"/>
              <w:rPr>
                <w:rFonts w:ascii="Segoe UI" w:hAnsi="Segoe UI" w:cs="Segoe UI"/>
                <w:b/>
                <w:color w:val="000000"/>
                <w:sz w:val="16"/>
                <w:szCs w:val="16"/>
              </w:rPr>
            </w:pPr>
            <w:r w:rsidRPr="0098069D">
              <w:rPr>
                <w:rFonts w:ascii="Segoe UI" w:hAnsi="Segoe UI" w:cs="Segoe UI"/>
                <w:b/>
                <w:color w:val="000000"/>
                <w:sz w:val="16"/>
                <w:szCs w:val="16"/>
              </w:rPr>
              <w:t>98</w:t>
            </w:r>
          </w:p>
        </w:tc>
        <w:tc>
          <w:tcPr>
            <w:tcW w:w="1360" w:type="dxa"/>
            <w:tcBorders>
              <w:top w:val="nil"/>
              <w:left w:val="nil"/>
              <w:bottom w:val="single" w:sz="4" w:space="0" w:color="auto"/>
              <w:right w:val="single" w:sz="4" w:space="0" w:color="auto"/>
            </w:tcBorders>
            <w:shd w:val="clear" w:color="000000" w:fill="BFBFBF"/>
            <w:noWrap/>
            <w:vAlign w:val="bottom"/>
            <w:hideMark/>
          </w:tcPr>
          <w:p w:rsidR="00B93F2D" w:rsidRPr="0098069D" w:rsidRDefault="00B93F2D" w:rsidP="0098069D">
            <w:pPr>
              <w:widowControl/>
              <w:autoSpaceDE/>
              <w:autoSpaceDN/>
              <w:adjustRightInd/>
              <w:rPr>
                <w:rFonts w:ascii="Segoe UI" w:hAnsi="Segoe UI" w:cs="Segoe UI"/>
                <w:color w:val="000000"/>
                <w:sz w:val="16"/>
                <w:szCs w:val="16"/>
              </w:rPr>
            </w:pPr>
            <w:r w:rsidRPr="0098069D">
              <w:rPr>
                <w:rFonts w:ascii="Segoe UI" w:hAnsi="Segoe UI" w:cs="Segoe UI"/>
                <w:color w:val="000000"/>
                <w:sz w:val="16"/>
                <w:szCs w:val="16"/>
              </w:rPr>
              <w:t> </w:t>
            </w:r>
          </w:p>
        </w:tc>
      </w:tr>
    </w:tbl>
    <w:p w:rsidR="00B93F2D" w:rsidRDefault="00B93F2D" w:rsidP="00B93F2D">
      <w:pPr>
        <w:pStyle w:val="PlainText"/>
        <w:rPr>
          <w:rFonts w:ascii="Times New Roman" w:hAnsi="Times New Roman" w:cs="Times New Roman"/>
          <w:spacing w:val="-3"/>
          <w:sz w:val="24"/>
          <w:szCs w:val="24"/>
        </w:rPr>
      </w:pPr>
    </w:p>
    <w:p w:rsidR="0098069D" w:rsidRDefault="0098069D" w:rsidP="00B93F2D">
      <w:pPr>
        <w:pStyle w:val="PlainText"/>
        <w:rPr>
          <w:rFonts w:ascii="Times New Roman" w:hAnsi="Times New Roman" w:cs="Times New Roman"/>
          <w:spacing w:val="-3"/>
          <w:sz w:val="24"/>
          <w:szCs w:val="24"/>
        </w:rPr>
      </w:pPr>
    </w:p>
    <w:p w:rsidR="0098069D" w:rsidRDefault="0098069D" w:rsidP="00B93F2D">
      <w:pPr>
        <w:pStyle w:val="PlainText"/>
        <w:rPr>
          <w:rFonts w:ascii="Times New Roman" w:hAnsi="Times New Roman" w:cs="Times New Roman"/>
          <w:spacing w:val="-3"/>
          <w:sz w:val="24"/>
          <w:szCs w:val="24"/>
        </w:rPr>
      </w:pPr>
    </w:p>
    <w:p w:rsidR="0098069D" w:rsidRDefault="0098069D" w:rsidP="00B93F2D">
      <w:pPr>
        <w:pStyle w:val="PlainText"/>
        <w:rPr>
          <w:rFonts w:ascii="Times New Roman" w:hAnsi="Times New Roman" w:cs="Times New Roman"/>
          <w:spacing w:val="-3"/>
          <w:sz w:val="24"/>
          <w:szCs w:val="24"/>
        </w:rPr>
      </w:pPr>
    </w:p>
    <w:p w:rsidR="0098069D" w:rsidRDefault="0098069D" w:rsidP="00B93F2D">
      <w:pPr>
        <w:pStyle w:val="PlainText"/>
        <w:rPr>
          <w:rFonts w:ascii="Times New Roman" w:hAnsi="Times New Roman" w:cs="Times New Roman"/>
          <w:spacing w:val="-3"/>
          <w:sz w:val="24"/>
          <w:szCs w:val="24"/>
        </w:rPr>
      </w:pPr>
    </w:p>
    <w:p w:rsidR="0098069D" w:rsidRDefault="0098069D" w:rsidP="00B93F2D">
      <w:pPr>
        <w:pStyle w:val="PlainText"/>
        <w:rPr>
          <w:rFonts w:ascii="Times New Roman" w:hAnsi="Times New Roman" w:cs="Times New Roman"/>
          <w:spacing w:val="-3"/>
          <w:sz w:val="24"/>
          <w:szCs w:val="24"/>
        </w:rPr>
      </w:pPr>
    </w:p>
    <w:p w:rsidR="0098069D" w:rsidRDefault="0098069D" w:rsidP="00B93F2D">
      <w:pPr>
        <w:pStyle w:val="PlainText"/>
        <w:rPr>
          <w:rFonts w:ascii="Times New Roman" w:hAnsi="Times New Roman" w:cs="Times New Roman"/>
          <w:spacing w:val="-3"/>
          <w:sz w:val="24"/>
          <w:szCs w:val="24"/>
        </w:rPr>
      </w:pPr>
    </w:p>
    <w:p w:rsidR="0098069D" w:rsidRDefault="0098069D" w:rsidP="00B93F2D">
      <w:pPr>
        <w:pStyle w:val="PlainText"/>
        <w:rPr>
          <w:rFonts w:ascii="Times New Roman" w:hAnsi="Times New Roman" w:cs="Times New Roman"/>
          <w:spacing w:val="-3"/>
          <w:sz w:val="24"/>
          <w:szCs w:val="24"/>
        </w:rPr>
      </w:pPr>
    </w:p>
    <w:p w:rsidR="0098069D" w:rsidRDefault="0098069D" w:rsidP="00B93F2D">
      <w:pPr>
        <w:pStyle w:val="PlainText"/>
        <w:rPr>
          <w:rFonts w:ascii="Times New Roman" w:hAnsi="Times New Roman" w:cs="Times New Roman"/>
          <w:spacing w:val="-3"/>
          <w:sz w:val="24"/>
          <w:szCs w:val="24"/>
        </w:rPr>
      </w:pPr>
    </w:p>
    <w:p w:rsidR="0098069D" w:rsidRDefault="0098069D" w:rsidP="00B93F2D">
      <w:pPr>
        <w:pStyle w:val="PlainText"/>
        <w:rPr>
          <w:rFonts w:ascii="Times New Roman" w:hAnsi="Times New Roman" w:cs="Times New Roman"/>
          <w:spacing w:val="-3"/>
          <w:sz w:val="24"/>
          <w:szCs w:val="24"/>
        </w:rPr>
      </w:pPr>
    </w:p>
    <w:p w:rsidR="0098069D" w:rsidRDefault="0098069D" w:rsidP="00B93F2D">
      <w:pPr>
        <w:pStyle w:val="PlainText"/>
        <w:rPr>
          <w:rFonts w:ascii="Times New Roman" w:hAnsi="Times New Roman" w:cs="Times New Roman"/>
          <w:spacing w:val="-3"/>
          <w:sz w:val="24"/>
          <w:szCs w:val="24"/>
        </w:rPr>
      </w:pPr>
    </w:p>
    <w:p w:rsidR="0098069D" w:rsidRDefault="0098069D" w:rsidP="00B93F2D">
      <w:pPr>
        <w:pStyle w:val="PlainText"/>
        <w:rPr>
          <w:rFonts w:ascii="Times New Roman" w:hAnsi="Times New Roman" w:cs="Times New Roman"/>
          <w:spacing w:val="-3"/>
          <w:sz w:val="24"/>
          <w:szCs w:val="24"/>
        </w:rPr>
      </w:pPr>
    </w:p>
    <w:p w:rsidR="0098069D" w:rsidRDefault="0098069D" w:rsidP="00B93F2D">
      <w:pPr>
        <w:pStyle w:val="PlainText"/>
        <w:rPr>
          <w:rFonts w:ascii="Times New Roman" w:hAnsi="Times New Roman" w:cs="Times New Roman"/>
          <w:spacing w:val="-3"/>
          <w:sz w:val="24"/>
          <w:szCs w:val="24"/>
        </w:rPr>
      </w:pPr>
    </w:p>
    <w:p w:rsidR="0098069D" w:rsidRDefault="0098069D" w:rsidP="00B93F2D">
      <w:pPr>
        <w:pStyle w:val="PlainText"/>
        <w:rPr>
          <w:rFonts w:ascii="Times New Roman" w:hAnsi="Times New Roman" w:cs="Times New Roman"/>
          <w:spacing w:val="-3"/>
          <w:sz w:val="24"/>
          <w:szCs w:val="24"/>
        </w:rPr>
      </w:pPr>
    </w:p>
    <w:p w:rsidR="003B0DCA" w:rsidRDefault="003B0DCA" w:rsidP="003B0DCA"/>
    <w:tbl>
      <w:tblPr>
        <w:tblStyle w:val="TableGrid"/>
        <w:tblW w:w="9468" w:type="dxa"/>
        <w:tblLayout w:type="fixed"/>
        <w:tblLook w:val="04A0" w:firstRow="1" w:lastRow="0" w:firstColumn="1" w:lastColumn="0" w:noHBand="0" w:noVBand="1"/>
      </w:tblPr>
      <w:tblGrid>
        <w:gridCol w:w="1278"/>
        <w:gridCol w:w="1350"/>
        <w:gridCol w:w="1170"/>
        <w:gridCol w:w="1800"/>
        <w:gridCol w:w="990"/>
        <w:gridCol w:w="810"/>
        <w:gridCol w:w="1080"/>
        <w:gridCol w:w="990"/>
      </w:tblGrid>
      <w:tr w:rsidR="003B0DCA" w:rsidRPr="003B0DCA" w:rsidTr="00070879">
        <w:tc>
          <w:tcPr>
            <w:tcW w:w="1278" w:type="dxa"/>
          </w:tcPr>
          <w:p w:rsidR="003B0DCA" w:rsidRPr="003B0DCA" w:rsidRDefault="003B0DCA" w:rsidP="00070879">
            <w:pPr>
              <w:rPr>
                <w:b/>
                <w:sz w:val="18"/>
                <w:szCs w:val="18"/>
              </w:rPr>
            </w:pPr>
            <w:r w:rsidRPr="003B0DCA">
              <w:rPr>
                <w:b/>
                <w:sz w:val="18"/>
                <w:szCs w:val="18"/>
              </w:rPr>
              <w:t>Goal</w:t>
            </w:r>
          </w:p>
        </w:tc>
        <w:tc>
          <w:tcPr>
            <w:tcW w:w="1350" w:type="dxa"/>
          </w:tcPr>
          <w:p w:rsidR="003B0DCA" w:rsidRPr="003B0DCA" w:rsidRDefault="003B0DCA" w:rsidP="00070879">
            <w:pPr>
              <w:rPr>
                <w:b/>
                <w:sz w:val="18"/>
                <w:szCs w:val="18"/>
              </w:rPr>
            </w:pPr>
            <w:r w:rsidRPr="003B0DCA">
              <w:rPr>
                <w:b/>
                <w:sz w:val="18"/>
                <w:szCs w:val="18"/>
              </w:rPr>
              <w:t>Category</w:t>
            </w:r>
          </w:p>
        </w:tc>
        <w:tc>
          <w:tcPr>
            <w:tcW w:w="1170" w:type="dxa"/>
          </w:tcPr>
          <w:p w:rsidR="003B0DCA" w:rsidRPr="003B0DCA" w:rsidRDefault="003B0DCA" w:rsidP="00070879">
            <w:pPr>
              <w:rPr>
                <w:b/>
                <w:sz w:val="18"/>
                <w:szCs w:val="18"/>
              </w:rPr>
            </w:pPr>
            <w:r w:rsidRPr="003B0DCA">
              <w:rPr>
                <w:b/>
                <w:sz w:val="18"/>
                <w:szCs w:val="18"/>
              </w:rPr>
              <w:t>Funding</w:t>
            </w:r>
          </w:p>
        </w:tc>
        <w:tc>
          <w:tcPr>
            <w:tcW w:w="5670" w:type="dxa"/>
            <w:gridSpan w:val="5"/>
          </w:tcPr>
          <w:p w:rsidR="003B0DCA" w:rsidRPr="003B0DCA" w:rsidRDefault="003B0DCA" w:rsidP="00070879">
            <w:pPr>
              <w:rPr>
                <w:b/>
                <w:sz w:val="18"/>
                <w:szCs w:val="18"/>
              </w:rPr>
            </w:pPr>
            <w:r w:rsidRPr="003B0DCA">
              <w:rPr>
                <w:b/>
                <w:sz w:val="18"/>
                <w:szCs w:val="18"/>
              </w:rPr>
              <w:t>Outcome</w:t>
            </w:r>
          </w:p>
        </w:tc>
      </w:tr>
      <w:tr w:rsidR="003B0DCA" w:rsidRPr="003B0DCA" w:rsidTr="00070879">
        <w:tc>
          <w:tcPr>
            <w:tcW w:w="1278" w:type="dxa"/>
          </w:tcPr>
          <w:p w:rsidR="003B0DCA" w:rsidRPr="003B0DCA" w:rsidRDefault="003B0DCA" w:rsidP="00070879">
            <w:pPr>
              <w:rPr>
                <w:b/>
                <w:sz w:val="18"/>
                <w:szCs w:val="18"/>
              </w:rPr>
            </w:pPr>
            <w:r w:rsidRPr="003B0DCA">
              <w:rPr>
                <w:b/>
                <w:color w:val="FF0000"/>
                <w:sz w:val="18"/>
                <w:szCs w:val="18"/>
              </w:rPr>
              <w:t>Alabama's HOPWA Program</w:t>
            </w:r>
          </w:p>
        </w:tc>
        <w:tc>
          <w:tcPr>
            <w:tcW w:w="1350" w:type="dxa"/>
          </w:tcPr>
          <w:p w:rsidR="003B0DCA" w:rsidRPr="003B0DCA" w:rsidRDefault="003B0DCA" w:rsidP="00070879">
            <w:pPr>
              <w:rPr>
                <w:b/>
                <w:sz w:val="18"/>
                <w:szCs w:val="18"/>
              </w:rPr>
            </w:pPr>
            <w:r w:rsidRPr="003B0DCA">
              <w:rPr>
                <w:b/>
                <w:sz w:val="18"/>
                <w:szCs w:val="18"/>
              </w:rPr>
              <w:t>Homeless</w:t>
            </w:r>
          </w:p>
        </w:tc>
        <w:tc>
          <w:tcPr>
            <w:tcW w:w="1170" w:type="dxa"/>
          </w:tcPr>
          <w:p w:rsidR="003B0DCA" w:rsidRPr="003B0DCA" w:rsidRDefault="003B0DCA" w:rsidP="00070879">
            <w:pPr>
              <w:rPr>
                <w:b/>
                <w:sz w:val="18"/>
                <w:szCs w:val="18"/>
              </w:rPr>
            </w:pPr>
            <w:r w:rsidRPr="003B0DCA">
              <w:rPr>
                <w:b/>
                <w:sz w:val="18"/>
                <w:szCs w:val="18"/>
              </w:rPr>
              <w:t>Source:  HOPWA</w:t>
            </w:r>
          </w:p>
          <w:p w:rsidR="003B0DCA" w:rsidRPr="003B0DCA" w:rsidRDefault="003B0DCA" w:rsidP="00070879">
            <w:pPr>
              <w:rPr>
                <w:b/>
                <w:sz w:val="18"/>
                <w:szCs w:val="18"/>
              </w:rPr>
            </w:pPr>
          </w:p>
          <w:p w:rsidR="003B0DCA" w:rsidRPr="003B0DCA" w:rsidRDefault="003B0DCA" w:rsidP="00070879">
            <w:pPr>
              <w:rPr>
                <w:b/>
                <w:sz w:val="18"/>
                <w:szCs w:val="18"/>
              </w:rPr>
            </w:pPr>
            <w:r w:rsidRPr="003B0DCA">
              <w:rPr>
                <w:b/>
                <w:sz w:val="18"/>
                <w:szCs w:val="18"/>
              </w:rPr>
              <w:t xml:space="preserve">Amount:  PY2018 = </w:t>
            </w:r>
            <w:r w:rsidRPr="003B0DCA">
              <w:rPr>
                <w:b/>
                <w:spacing w:val="-3"/>
                <w:sz w:val="18"/>
                <w:szCs w:val="18"/>
              </w:rPr>
              <w:t>$1,975,929</w:t>
            </w:r>
          </w:p>
        </w:tc>
        <w:tc>
          <w:tcPr>
            <w:tcW w:w="1800" w:type="dxa"/>
          </w:tcPr>
          <w:p w:rsidR="003B0DCA" w:rsidRPr="003B0DCA" w:rsidRDefault="003B0DCA" w:rsidP="00070879">
            <w:pPr>
              <w:rPr>
                <w:b/>
                <w:sz w:val="18"/>
                <w:szCs w:val="18"/>
              </w:rPr>
            </w:pPr>
            <w:r w:rsidRPr="003B0DCA">
              <w:rPr>
                <w:b/>
                <w:sz w:val="18"/>
                <w:szCs w:val="18"/>
              </w:rPr>
              <w:t>Indicator</w:t>
            </w:r>
          </w:p>
        </w:tc>
        <w:tc>
          <w:tcPr>
            <w:tcW w:w="990" w:type="dxa"/>
          </w:tcPr>
          <w:p w:rsidR="003B0DCA" w:rsidRPr="003B0DCA" w:rsidRDefault="003B0DCA" w:rsidP="00070879">
            <w:pPr>
              <w:rPr>
                <w:b/>
                <w:sz w:val="18"/>
                <w:szCs w:val="18"/>
              </w:rPr>
            </w:pPr>
            <w:r w:rsidRPr="003B0DCA">
              <w:rPr>
                <w:b/>
                <w:sz w:val="18"/>
                <w:szCs w:val="18"/>
              </w:rPr>
              <w:t>Expected</w:t>
            </w:r>
          </w:p>
        </w:tc>
        <w:tc>
          <w:tcPr>
            <w:tcW w:w="810" w:type="dxa"/>
          </w:tcPr>
          <w:p w:rsidR="003B0DCA" w:rsidRPr="003B0DCA" w:rsidRDefault="003B0DCA" w:rsidP="00070879">
            <w:pPr>
              <w:rPr>
                <w:b/>
                <w:sz w:val="18"/>
                <w:szCs w:val="18"/>
              </w:rPr>
            </w:pPr>
            <w:r w:rsidRPr="003B0DCA">
              <w:rPr>
                <w:b/>
                <w:sz w:val="18"/>
                <w:szCs w:val="18"/>
              </w:rPr>
              <w:t>Actual</w:t>
            </w:r>
          </w:p>
        </w:tc>
        <w:tc>
          <w:tcPr>
            <w:tcW w:w="1080" w:type="dxa"/>
          </w:tcPr>
          <w:p w:rsidR="003B0DCA" w:rsidRPr="003B0DCA" w:rsidRDefault="003B0DCA" w:rsidP="00070879">
            <w:pPr>
              <w:rPr>
                <w:b/>
                <w:sz w:val="18"/>
                <w:szCs w:val="18"/>
              </w:rPr>
            </w:pPr>
            <w:r w:rsidRPr="003B0DCA">
              <w:rPr>
                <w:b/>
                <w:sz w:val="18"/>
                <w:szCs w:val="18"/>
              </w:rPr>
              <w:t>Unit of Measure</w:t>
            </w:r>
          </w:p>
        </w:tc>
        <w:tc>
          <w:tcPr>
            <w:tcW w:w="990" w:type="dxa"/>
          </w:tcPr>
          <w:p w:rsidR="003B0DCA" w:rsidRPr="003B0DCA" w:rsidRDefault="003B0DCA" w:rsidP="00070879">
            <w:pPr>
              <w:rPr>
                <w:b/>
                <w:sz w:val="18"/>
                <w:szCs w:val="18"/>
              </w:rPr>
            </w:pPr>
            <w:r w:rsidRPr="003B0DCA">
              <w:rPr>
                <w:b/>
                <w:sz w:val="18"/>
                <w:szCs w:val="18"/>
              </w:rPr>
              <w:t>Percent Complete</w:t>
            </w:r>
          </w:p>
        </w:tc>
      </w:tr>
      <w:tr w:rsidR="003B0DCA" w:rsidRPr="003B0DCA" w:rsidTr="00070879">
        <w:tc>
          <w:tcPr>
            <w:tcW w:w="1278" w:type="dxa"/>
          </w:tcPr>
          <w:p w:rsidR="003B0DCA" w:rsidRPr="003B0DCA" w:rsidRDefault="003B0DCA" w:rsidP="00070879">
            <w:pPr>
              <w:rPr>
                <w:sz w:val="18"/>
                <w:szCs w:val="18"/>
              </w:rPr>
            </w:pPr>
          </w:p>
        </w:tc>
        <w:tc>
          <w:tcPr>
            <w:tcW w:w="1350" w:type="dxa"/>
          </w:tcPr>
          <w:p w:rsidR="003B0DCA" w:rsidRPr="003B0DCA" w:rsidRDefault="003B0DCA" w:rsidP="00070879">
            <w:pPr>
              <w:rPr>
                <w:sz w:val="18"/>
                <w:szCs w:val="18"/>
              </w:rPr>
            </w:pPr>
          </w:p>
        </w:tc>
        <w:tc>
          <w:tcPr>
            <w:tcW w:w="1170" w:type="dxa"/>
          </w:tcPr>
          <w:p w:rsidR="003B0DCA" w:rsidRPr="003B0DCA" w:rsidRDefault="003B0DCA" w:rsidP="00070879">
            <w:pPr>
              <w:rPr>
                <w:sz w:val="18"/>
                <w:szCs w:val="18"/>
              </w:rPr>
            </w:pPr>
          </w:p>
        </w:tc>
        <w:tc>
          <w:tcPr>
            <w:tcW w:w="1800" w:type="dxa"/>
          </w:tcPr>
          <w:p w:rsidR="003B0DCA" w:rsidRPr="003B0DCA" w:rsidRDefault="003B0DCA" w:rsidP="00070879">
            <w:pPr>
              <w:rPr>
                <w:sz w:val="18"/>
                <w:szCs w:val="18"/>
              </w:rPr>
            </w:pPr>
            <w:r w:rsidRPr="003B0DCA">
              <w:rPr>
                <w:sz w:val="18"/>
                <w:szCs w:val="18"/>
              </w:rPr>
              <w:t>Tenant-based rental assistance / Rapid Rehousing</w:t>
            </w:r>
          </w:p>
        </w:tc>
        <w:tc>
          <w:tcPr>
            <w:tcW w:w="990" w:type="dxa"/>
          </w:tcPr>
          <w:p w:rsidR="003B0DCA" w:rsidRPr="003B0DCA" w:rsidRDefault="003B0DCA" w:rsidP="00070879">
            <w:pPr>
              <w:rPr>
                <w:sz w:val="18"/>
                <w:szCs w:val="18"/>
              </w:rPr>
            </w:pPr>
            <w:r w:rsidRPr="003B0DCA">
              <w:rPr>
                <w:sz w:val="18"/>
                <w:szCs w:val="18"/>
              </w:rPr>
              <w:t>100</w:t>
            </w:r>
          </w:p>
        </w:tc>
        <w:tc>
          <w:tcPr>
            <w:tcW w:w="810" w:type="dxa"/>
          </w:tcPr>
          <w:p w:rsidR="003B0DCA" w:rsidRPr="003B0DCA" w:rsidRDefault="003B0DCA" w:rsidP="00070879">
            <w:pPr>
              <w:rPr>
                <w:sz w:val="18"/>
                <w:szCs w:val="18"/>
              </w:rPr>
            </w:pPr>
            <w:r w:rsidRPr="003B0DCA">
              <w:rPr>
                <w:sz w:val="18"/>
                <w:szCs w:val="18"/>
              </w:rPr>
              <w:t>78</w:t>
            </w:r>
          </w:p>
        </w:tc>
        <w:tc>
          <w:tcPr>
            <w:tcW w:w="1080" w:type="dxa"/>
          </w:tcPr>
          <w:p w:rsidR="003B0DCA" w:rsidRPr="003B0DCA" w:rsidRDefault="003B0DCA" w:rsidP="00070879">
            <w:pPr>
              <w:rPr>
                <w:sz w:val="18"/>
                <w:szCs w:val="18"/>
              </w:rPr>
            </w:pPr>
            <w:r w:rsidRPr="003B0DCA">
              <w:rPr>
                <w:sz w:val="18"/>
                <w:szCs w:val="18"/>
              </w:rPr>
              <w:t>Households Assisted</w:t>
            </w:r>
          </w:p>
        </w:tc>
        <w:tc>
          <w:tcPr>
            <w:tcW w:w="990" w:type="dxa"/>
          </w:tcPr>
          <w:p w:rsidR="003B0DCA" w:rsidRPr="003B0DCA" w:rsidRDefault="003B0DCA" w:rsidP="00070879">
            <w:pPr>
              <w:rPr>
                <w:sz w:val="18"/>
                <w:szCs w:val="18"/>
              </w:rPr>
            </w:pPr>
            <w:r w:rsidRPr="003B0DCA">
              <w:rPr>
                <w:sz w:val="18"/>
                <w:szCs w:val="18"/>
              </w:rPr>
              <w:t>78%</w:t>
            </w:r>
          </w:p>
        </w:tc>
      </w:tr>
      <w:tr w:rsidR="002C5997" w:rsidRPr="003B0DCA" w:rsidTr="00070879">
        <w:tc>
          <w:tcPr>
            <w:tcW w:w="1278" w:type="dxa"/>
          </w:tcPr>
          <w:p w:rsidR="002C5997" w:rsidRPr="003B0DCA" w:rsidRDefault="002C5997" w:rsidP="002C5997">
            <w:pPr>
              <w:rPr>
                <w:sz w:val="18"/>
                <w:szCs w:val="18"/>
              </w:rPr>
            </w:pPr>
          </w:p>
        </w:tc>
        <w:tc>
          <w:tcPr>
            <w:tcW w:w="1350" w:type="dxa"/>
          </w:tcPr>
          <w:p w:rsidR="002C5997" w:rsidRPr="003B0DCA" w:rsidRDefault="002C5997" w:rsidP="002C5997">
            <w:pPr>
              <w:rPr>
                <w:sz w:val="18"/>
                <w:szCs w:val="18"/>
              </w:rPr>
            </w:pPr>
          </w:p>
        </w:tc>
        <w:tc>
          <w:tcPr>
            <w:tcW w:w="1170" w:type="dxa"/>
          </w:tcPr>
          <w:p w:rsidR="002C5997" w:rsidRPr="003B0DCA" w:rsidRDefault="002C5997" w:rsidP="002C5997">
            <w:pPr>
              <w:rPr>
                <w:sz w:val="18"/>
                <w:szCs w:val="18"/>
              </w:rPr>
            </w:pPr>
          </w:p>
        </w:tc>
        <w:tc>
          <w:tcPr>
            <w:tcW w:w="1800" w:type="dxa"/>
          </w:tcPr>
          <w:p w:rsidR="002C5997" w:rsidRPr="0043629D" w:rsidRDefault="002C5997" w:rsidP="002C5997">
            <w:pPr>
              <w:rPr>
                <w:sz w:val="18"/>
                <w:szCs w:val="18"/>
              </w:rPr>
            </w:pPr>
            <w:r w:rsidRPr="0043629D">
              <w:rPr>
                <w:sz w:val="18"/>
                <w:szCs w:val="18"/>
              </w:rPr>
              <w:t>Homeless Person Overnight Shelter</w:t>
            </w:r>
          </w:p>
        </w:tc>
        <w:tc>
          <w:tcPr>
            <w:tcW w:w="990" w:type="dxa"/>
          </w:tcPr>
          <w:p w:rsidR="002C5997" w:rsidRPr="0043629D" w:rsidRDefault="00B8010E" w:rsidP="002C5997">
            <w:pPr>
              <w:rPr>
                <w:sz w:val="18"/>
                <w:szCs w:val="18"/>
              </w:rPr>
            </w:pPr>
            <w:r w:rsidRPr="0043629D">
              <w:rPr>
                <w:sz w:val="18"/>
                <w:szCs w:val="18"/>
              </w:rPr>
              <w:t>250</w:t>
            </w:r>
          </w:p>
        </w:tc>
        <w:tc>
          <w:tcPr>
            <w:tcW w:w="810" w:type="dxa"/>
          </w:tcPr>
          <w:p w:rsidR="002C5997" w:rsidRPr="0043629D" w:rsidRDefault="00B8010E" w:rsidP="002C5997">
            <w:pPr>
              <w:rPr>
                <w:sz w:val="18"/>
                <w:szCs w:val="18"/>
              </w:rPr>
            </w:pPr>
            <w:r w:rsidRPr="0043629D">
              <w:rPr>
                <w:sz w:val="18"/>
                <w:szCs w:val="18"/>
              </w:rPr>
              <w:t>165</w:t>
            </w:r>
          </w:p>
        </w:tc>
        <w:tc>
          <w:tcPr>
            <w:tcW w:w="1080" w:type="dxa"/>
          </w:tcPr>
          <w:p w:rsidR="002C5997" w:rsidRPr="0043629D" w:rsidRDefault="002C5997" w:rsidP="002C5997">
            <w:pPr>
              <w:rPr>
                <w:sz w:val="18"/>
                <w:szCs w:val="18"/>
              </w:rPr>
            </w:pPr>
            <w:r w:rsidRPr="0043629D">
              <w:rPr>
                <w:sz w:val="18"/>
                <w:szCs w:val="18"/>
              </w:rPr>
              <w:t>Persons Assisted</w:t>
            </w:r>
          </w:p>
        </w:tc>
        <w:tc>
          <w:tcPr>
            <w:tcW w:w="990" w:type="dxa"/>
          </w:tcPr>
          <w:p w:rsidR="002C5997" w:rsidRPr="003B0DCA" w:rsidRDefault="0043629D" w:rsidP="002C5997">
            <w:pPr>
              <w:rPr>
                <w:sz w:val="18"/>
                <w:szCs w:val="18"/>
              </w:rPr>
            </w:pPr>
            <w:r w:rsidRPr="0043629D">
              <w:rPr>
                <w:sz w:val="18"/>
                <w:szCs w:val="18"/>
              </w:rPr>
              <w:t>66</w:t>
            </w:r>
            <w:r w:rsidR="002C5997" w:rsidRPr="0043629D">
              <w:rPr>
                <w:sz w:val="18"/>
                <w:szCs w:val="18"/>
              </w:rPr>
              <w:t>%</w:t>
            </w:r>
          </w:p>
        </w:tc>
      </w:tr>
      <w:tr w:rsidR="003B0DCA" w:rsidRPr="003B0DCA" w:rsidTr="00070879">
        <w:tc>
          <w:tcPr>
            <w:tcW w:w="1278" w:type="dxa"/>
          </w:tcPr>
          <w:p w:rsidR="003B0DCA" w:rsidRPr="003B0DCA" w:rsidRDefault="003B0DCA" w:rsidP="00070879">
            <w:pPr>
              <w:rPr>
                <w:sz w:val="18"/>
                <w:szCs w:val="18"/>
              </w:rPr>
            </w:pPr>
          </w:p>
        </w:tc>
        <w:tc>
          <w:tcPr>
            <w:tcW w:w="1350" w:type="dxa"/>
          </w:tcPr>
          <w:p w:rsidR="003B0DCA" w:rsidRPr="003B0DCA" w:rsidRDefault="003B0DCA" w:rsidP="00070879">
            <w:pPr>
              <w:rPr>
                <w:sz w:val="18"/>
                <w:szCs w:val="18"/>
              </w:rPr>
            </w:pPr>
          </w:p>
        </w:tc>
        <w:tc>
          <w:tcPr>
            <w:tcW w:w="1170" w:type="dxa"/>
          </w:tcPr>
          <w:p w:rsidR="003B0DCA" w:rsidRPr="003B0DCA" w:rsidRDefault="003B0DCA" w:rsidP="00070879">
            <w:pPr>
              <w:rPr>
                <w:sz w:val="18"/>
                <w:szCs w:val="18"/>
              </w:rPr>
            </w:pPr>
          </w:p>
        </w:tc>
        <w:tc>
          <w:tcPr>
            <w:tcW w:w="1800" w:type="dxa"/>
          </w:tcPr>
          <w:p w:rsidR="003B0DCA" w:rsidRPr="003B0DCA" w:rsidRDefault="003B0DCA" w:rsidP="00070879">
            <w:pPr>
              <w:rPr>
                <w:sz w:val="18"/>
                <w:szCs w:val="18"/>
              </w:rPr>
            </w:pPr>
            <w:r w:rsidRPr="003B0DCA">
              <w:rPr>
                <w:sz w:val="18"/>
                <w:szCs w:val="18"/>
              </w:rPr>
              <w:t>Housing for People with HIV/AIDS added</w:t>
            </w:r>
          </w:p>
        </w:tc>
        <w:tc>
          <w:tcPr>
            <w:tcW w:w="990" w:type="dxa"/>
          </w:tcPr>
          <w:p w:rsidR="003B0DCA" w:rsidRPr="003B0DCA" w:rsidRDefault="003B0DCA" w:rsidP="00070879">
            <w:pPr>
              <w:rPr>
                <w:sz w:val="18"/>
                <w:szCs w:val="18"/>
              </w:rPr>
            </w:pPr>
            <w:r w:rsidRPr="003B0DCA">
              <w:rPr>
                <w:sz w:val="18"/>
                <w:szCs w:val="18"/>
              </w:rPr>
              <w:t>80</w:t>
            </w:r>
          </w:p>
        </w:tc>
        <w:tc>
          <w:tcPr>
            <w:tcW w:w="810" w:type="dxa"/>
          </w:tcPr>
          <w:p w:rsidR="003B0DCA" w:rsidRPr="003B0DCA" w:rsidRDefault="003B0DCA" w:rsidP="00070879">
            <w:pPr>
              <w:rPr>
                <w:sz w:val="18"/>
                <w:szCs w:val="18"/>
              </w:rPr>
            </w:pPr>
            <w:r w:rsidRPr="003B0DCA">
              <w:rPr>
                <w:sz w:val="18"/>
                <w:szCs w:val="18"/>
              </w:rPr>
              <w:t>31</w:t>
            </w:r>
          </w:p>
        </w:tc>
        <w:tc>
          <w:tcPr>
            <w:tcW w:w="1080" w:type="dxa"/>
          </w:tcPr>
          <w:p w:rsidR="003B0DCA" w:rsidRPr="003B0DCA" w:rsidRDefault="003B0DCA" w:rsidP="00070879">
            <w:pPr>
              <w:rPr>
                <w:sz w:val="18"/>
                <w:szCs w:val="18"/>
              </w:rPr>
            </w:pPr>
            <w:r w:rsidRPr="003B0DCA">
              <w:rPr>
                <w:sz w:val="18"/>
                <w:szCs w:val="18"/>
              </w:rPr>
              <w:t>Household Housing Unit</w:t>
            </w:r>
          </w:p>
        </w:tc>
        <w:tc>
          <w:tcPr>
            <w:tcW w:w="990" w:type="dxa"/>
          </w:tcPr>
          <w:p w:rsidR="003B0DCA" w:rsidRPr="003B0DCA" w:rsidRDefault="003B0DCA" w:rsidP="00070879">
            <w:pPr>
              <w:rPr>
                <w:sz w:val="18"/>
                <w:szCs w:val="18"/>
              </w:rPr>
            </w:pPr>
            <w:r w:rsidRPr="003B0DCA">
              <w:rPr>
                <w:sz w:val="18"/>
                <w:szCs w:val="18"/>
              </w:rPr>
              <w:t>38.7%</w:t>
            </w:r>
          </w:p>
        </w:tc>
      </w:tr>
      <w:tr w:rsidR="003B0DCA" w:rsidRPr="003B0DCA" w:rsidTr="00070879">
        <w:tc>
          <w:tcPr>
            <w:tcW w:w="1278" w:type="dxa"/>
          </w:tcPr>
          <w:p w:rsidR="003B0DCA" w:rsidRPr="003B0DCA" w:rsidRDefault="003B0DCA" w:rsidP="00070879">
            <w:pPr>
              <w:rPr>
                <w:sz w:val="18"/>
                <w:szCs w:val="18"/>
              </w:rPr>
            </w:pPr>
          </w:p>
        </w:tc>
        <w:tc>
          <w:tcPr>
            <w:tcW w:w="1350" w:type="dxa"/>
          </w:tcPr>
          <w:p w:rsidR="003B0DCA" w:rsidRPr="003B0DCA" w:rsidRDefault="003B0DCA" w:rsidP="00070879">
            <w:pPr>
              <w:rPr>
                <w:sz w:val="18"/>
                <w:szCs w:val="18"/>
              </w:rPr>
            </w:pPr>
          </w:p>
        </w:tc>
        <w:tc>
          <w:tcPr>
            <w:tcW w:w="1170" w:type="dxa"/>
          </w:tcPr>
          <w:p w:rsidR="003B0DCA" w:rsidRPr="003B0DCA" w:rsidRDefault="003B0DCA" w:rsidP="00070879">
            <w:pPr>
              <w:rPr>
                <w:sz w:val="18"/>
                <w:szCs w:val="18"/>
              </w:rPr>
            </w:pPr>
          </w:p>
        </w:tc>
        <w:tc>
          <w:tcPr>
            <w:tcW w:w="1800" w:type="dxa"/>
          </w:tcPr>
          <w:p w:rsidR="003B0DCA" w:rsidRPr="003B0DCA" w:rsidRDefault="003B0DCA" w:rsidP="00070879">
            <w:pPr>
              <w:rPr>
                <w:sz w:val="18"/>
                <w:szCs w:val="18"/>
              </w:rPr>
            </w:pPr>
            <w:r w:rsidRPr="003B0DCA">
              <w:rPr>
                <w:sz w:val="18"/>
                <w:szCs w:val="18"/>
              </w:rPr>
              <w:t>HIV/AIDS Housing Operations</w:t>
            </w:r>
          </w:p>
        </w:tc>
        <w:tc>
          <w:tcPr>
            <w:tcW w:w="990" w:type="dxa"/>
          </w:tcPr>
          <w:p w:rsidR="003B0DCA" w:rsidRPr="003B0DCA" w:rsidRDefault="003B0DCA" w:rsidP="00070879">
            <w:pPr>
              <w:rPr>
                <w:sz w:val="18"/>
                <w:szCs w:val="18"/>
              </w:rPr>
            </w:pPr>
            <w:r w:rsidRPr="003B0DCA">
              <w:rPr>
                <w:sz w:val="18"/>
                <w:szCs w:val="18"/>
              </w:rPr>
              <w:t>80</w:t>
            </w:r>
          </w:p>
        </w:tc>
        <w:tc>
          <w:tcPr>
            <w:tcW w:w="810" w:type="dxa"/>
          </w:tcPr>
          <w:p w:rsidR="003B0DCA" w:rsidRPr="003B0DCA" w:rsidRDefault="003B0DCA" w:rsidP="00070879">
            <w:pPr>
              <w:rPr>
                <w:color w:val="FF0000"/>
                <w:sz w:val="18"/>
                <w:szCs w:val="18"/>
              </w:rPr>
            </w:pPr>
            <w:r w:rsidRPr="003B0DCA">
              <w:rPr>
                <w:sz w:val="18"/>
                <w:szCs w:val="18"/>
              </w:rPr>
              <w:t>112</w:t>
            </w:r>
          </w:p>
        </w:tc>
        <w:tc>
          <w:tcPr>
            <w:tcW w:w="1080" w:type="dxa"/>
          </w:tcPr>
          <w:p w:rsidR="003B0DCA" w:rsidRPr="003B0DCA" w:rsidRDefault="003B0DCA" w:rsidP="00070879">
            <w:pPr>
              <w:rPr>
                <w:sz w:val="18"/>
                <w:szCs w:val="18"/>
              </w:rPr>
            </w:pPr>
            <w:r w:rsidRPr="003B0DCA">
              <w:rPr>
                <w:sz w:val="18"/>
                <w:szCs w:val="18"/>
              </w:rPr>
              <w:t>Household Housing Unit</w:t>
            </w:r>
          </w:p>
        </w:tc>
        <w:tc>
          <w:tcPr>
            <w:tcW w:w="990" w:type="dxa"/>
          </w:tcPr>
          <w:p w:rsidR="003B0DCA" w:rsidRPr="003B0DCA" w:rsidRDefault="003B0DCA" w:rsidP="00070879">
            <w:pPr>
              <w:rPr>
                <w:sz w:val="18"/>
                <w:szCs w:val="18"/>
              </w:rPr>
            </w:pPr>
            <w:r w:rsidRPr="003B0DCA">
              <w:rPr>
                <w:sz w:val="18"/>
                <w:szCs w:val="18"/>
              </w:rPr>
              <w:t>140.0%</w:t>
            </w:r>
          </w:p>
        </w:tc>
      </w:tr>
    </w:tbl>
    <w:p w:rsidR="003B0DCA" w:rsidRPr="003B0DCA" w:rsidRDefault="003B0DCA" w:rsidP="003B0DCA">
      <w:pPr>
        <w:rPr>
          <w:sz w:val="18"/>
          <w:szCs w:val="18"/>
        </w:rPr>
      </w:pPr>
    </w:p>
    <w:p w:rsidR="00526361" w:rsidRPr="003B0DCA" w:rsidRDefault="00526361" w:rsidP="00763A10">
      <w:pPr>
        <w:rPr>
          <w:sz w:val="18"/>
          <w:szCs w:val="18"/>
        </w:rPr>
      </w:pPr>
    </w:p>
    <w:p w:rsidR="0098069D" w:rsidRPr="000B372E" w:rsidRDefault="0098069D" w:rsidP="0098069D">
      <w:pPr>
        <w:pStyle w:val="PlainText"/>
        <w:rPr>
          <w:rFonts w:ascii="Times New Roman" w:hAnsi="Times New Roman" w:cs="Times New Roman"/>
          <w:bCs/>
          <w:sz w:val="24"/>
          <w:szCs w:val="24"/>
        </w:rPr>
      </w:pPr>
    </w:p>
    <w:tbl>
      <w:tblPr>
        <w:tblStyle w:val="TableGrid"/>
        <w:tblW w:w="9468" w:type="dxa"/>
        <w:tblLayout w:type="fixed"/>
        <w:tblLook w:val="04A0" w:firstRow="1" w:lastRow="0" w:firstColumn="1" w:lastColumn="0" w:noHBand="0" w:noVBand="1"/>
      </w:tblPr>
      <w:tblGrid>
        <w:gridCol w:w="1278"/>
        <w:gridCol w:w="1350"/>
        <w:gridCol w:w="1170"/>
        <w:gridCol w:w="1800"/>
        <w:gridCol w:w="990"/>
        <w:gridCol w:w="810"/>
        <w:gridCol w:w="1080"/>
        <w:gridCol w:w="990"/>
      </w:tblGrid>
      <w:tr w:rsidR="0098069D" w:rsidRPr="009E6106" w:rsidTr="0098069D">
        <w:tc>
          <w:tcPr>
            <w:tcW w:w="1278" w:type="dxa"/>
          </w:tcPr>
          <w:p w:rsidR="0098069D" w:rsidRPr="009E6106" w:rsidRDefault="0098069D" w:rsidP="0098069D">
            <w:pPr>
              <w:rPr>
                <w:b/>
                <w:sz w:val="18"/>
                <w:szCs w:val="18"/>
              </w:rPr>
            </w:pPr>
            <w:r w:rsidRPr="009E6106">
              <w:rPr>
                <w:b/>
                <w:sz w:val="18"/>
                <w:szCs w:val="18"/>
              </w:rPr>
              <w:t>Goal</w:t>
            </w:r>
          </w:p>
        </w:tc>
        <w:tc>
          <w:tcPr>
            <w:tcW w:w="1350" w:type="dxa"/>
          </w:tcPr>
          <w:p w:rsidR="0098069D" w:rsidRPr="009E6106" w:rsidRDefault="0098069D" w:rsidP="0098069D">
            <w:pPr>
              <w:rPr>
                <w:b/>
                <w:sz w:val="18"/>
                <w:szCs w:val="18"/>
              </w:rPr>
            </w:pPr>
            <w:r w:rsidRPr="009E6106">
              <w:rPr>
                <w:b/>
                <w:sz w:val="18"/>
                <w:szCs w:val="18"/>
              </w:rPr>
              <w:t>Category</w:t>
            </w:r>
          </w:p>
        </w:tc>
        <w:tc>
          <w:tcPr>
            <w:tcW w:w="1170" w:type="dxa"/>
          </w:tcPr>
          <w:p w:rsidR="0098069D" w:rsidRPr="009E6106" w:rsidRDefault="0098069D" w:rsidP="0098069D">
            <w:pPr>
              <w:rPr>
                <w:b/>
                <w:sz w:val="18"/>
                <w:szCs w:val="18"/>
              </w:rPr>
            </w:pPr>
            <w:r w:rsidRPr="009E6106">
              <w:rPr>
                <w:b/>
                <w:sz w:val="18"/>
                <w:szCs w:val="18"/>
              </w:rPr>
              <w:t>Funding</w:t>
            </w:r>
          </w:p>
        </w:tc>
        <w:tc>
          <w:tcPr>
            <w:tcW w:w="5670" w:type="dxa"/>
            <w:gridSpan w:val="5"/>
          </w:tcPr>
          <w:p w:rsidR="0098069D" w:rsidRPr="009E6106" w:rsidRDefault="0098069D" w:rsidP="0098069D">
            <w:pPr>
              <w:rPr>
                <w:b/>
                <w:sz w:val="18"/>
                <w:szCs w:val="18"/>
              </w:rPr>
            </w:pPr>
            <w:r w:rsidRPr="009E6106">
              <w:rPr>
                <w:b/>
                <w:sz w:val="18"/>
                <w:szCs w:val="18"/>
              </w:rPr>
              <w:t>Outcome</w:t>
            </w:r>
          </w:p>
        </w:tc>
      </w:tr>
      <w:tr w:rsidR="0098069D" w:rsidRPr="009E6106" w:rsidTr="0098069D">
        <w:tc>
          <w:tcPr>
            <w:tcW w:w="1278" w:type="dxa"/>
          </w:tcPr>
          <w:p w:rsidR="0098069D" w:rsidRPr="009E6106" w:rsidRDefault="0098069D" w:rsidP="0098069D">
            <w:pPr>
              <w:rPr>
                <w:b/>
                <w:sz w:val="18"/>
                <w:szCs w:val="18"/>
              </w:rPr>
            </w:pPr>
            <w:r w:rsidRPr="009E6106">
              <w:rPr>
                <w:b/>
                <w:color w:val="FF0000"/>
                <w:sz w:val="18"/>
                <w:szCs w:val="18"/>
              </w:rPr>
              <w:t>Alabama's HTF Program</w:t>
            </w:r>
          </w:p>
        </w:tc>
        <w:tc>
          <w:tcPr>
            <w:tcW w:w="1350" w:type="dxa"/>
          </w:tcPr>
          <w:p w:rsidR="0098069D" w:rsidRPr="009E6106" w:rsidRDefault="0098069D" w:rsidP="0098069D">
            <w:pPr>
              <w:rPr>
                <w:b/>
                <w:sz w:val="18"/>
                <w:szCs w:val="18"/>
              </w:rPr>
            </w:pPr>
            <w:r w:rsidRPr="009E6106">
              <w:rPr>
                <w:b/>
                <w:sz w:val="18"/>
                <w:szCs w:val="18"/>
              </w:rPr>
              <w:t>Affordable Housing</w:t>
            </w:r>
          </w:p>
        </w:tc>
        <w:tc>
          <w:tcPr>
            <w:tcW w:w="1170" w:type="dxa"/>
          </w:tcPr>
          <w:p w:rsidR="0098069D" w:rsidRPr="009E6106" w:rsidRDefault="0098069D" w:rsidP="0098069D">
            <w:pPr>
              <w:rPr>
                <w:b/>
                <w:sz w:val="18"/>
                <w:szCs w:val="18"/>
              </w:rPr>
            </w:pPr>
            <w:r w:rsidRPr="009E6106">
              <w:rPr>
                <w:b/>
                <w:sz w:val="18"/>
                <w:szCs w:val="18"/>
              </w:rPr>
              <w:t>Source:  HTF</w:t>
            </w:r>
          </w:p>
          <w:p w:rsidR="0098069D" w:rsidRPr="009E6106" w:rsidRDefault="0098069D" w:rsidP="0098069D">
            <w:pPr>
              <w:rPr>
                <w:b/>
                <w:sz w:val="18"/>
                <w:szCs w:val="18"/>
              </w:rPr>
            </w:pPr>
            <w:r w:rsidRPr="009E6106">
              <w:rPr>
                <w:b/>
                <w:sz w:val="18"/>
                <w:szCs w:val="18"/>
              </w:rPr>
              <w:br/>
            </w:r>
            <w:r w:rsidRPr="009E6106">
              <w:rPr>
                <w:b/>
                <w:sz w:val="18"/>
                <w:szCs w:val="18"/>
              </w:rPr>
              <w:br/>
              <w:t>$9,000,000</w:t>
            </w:r>
          </w:p>
        </w:tc>
        <w:tc>
          <w:tcPr>
            <w:tcW w:w="1800" w:type="dxa"/>
          </w:tcPr>
          <w:p w:rsidR="0098069D" w:rsidRPr="009E6106" w:rsidRDefault="0098069D" w:rsidP="0098069D">
            <w:pPr>
              <w:rPr>
                <w:b/>
                <w:sz w:val="18"/>
                <w:szCs w:val="18"/>
              </w:rPr>
            </w:pPr>
            <w:r w:rsidRPr="009E6106">
              <w:rPr>
                <w:b/>
                <w:sz w:val="18"/>
                <w:szCs w:val="18"/>
              </w:rPr>
              <w:t>Indicator</w:t>
            </w:r>
          </w:p>
        </w:tc>
        <w:tc>
          <w:tcPr>
            <w:tcW w:w="990" w:type="dxa"/>
          </w:tcPr>
          <w:p w:rsidR="0098069D" w:rsidRPr="009E6106" w:rsidRDefault="0098069D" w:rsidP="0098069D">
            <w:pPr>
              <w:rPr>
                <w:b/>
                <w:sz w:val="18"/>
                <w:szCs w:val="18"/>
              </w:rPr>
            </w:pPr>
            <w:r w:rsidRPr="009E6106">
              <w:rPr>
                <w:b/>
                <w:sz w:val="18"/>
                <w:szCs w:val="18"/>
              </w:rPr>
              <w:t>Expected</w:t>
            </w:r>
            <w:r w:rsidRPr="009E6106">
              <w:rPr>
                <w:b/>
                <w:sz w:val="18"/>
                <w:szCs w:val="18"/>
              </w:rPr>
              <w:br/>
            </w:r>
            <w:r w:rsidRPr="009E6106">
              <w:rPr>
                <w:b/>
                <w:sz w:val="18"/>
                <w:szCs w:val="18"/>
              </w:rPr>
              <w:br/>
            </w:r>
          </w:p>
          <w:p w:rsidR="0098069D" w:rsidRPr="009E6106" w:rsidRDefault="0098069D" w:rsidP="0098069D">
            <w:pPr>
              <w:rPr>
                <w:b/>
                <w:sz w:val="18"/>
                <w:szCs w:val="18"/>
              </w:rPr>
            </w:pPr>
          </w:p>
          <w:p w:rsidR="0098069D" w:rsidRPr="009E6106" w:rsidRDefault="0098069D" w:rsidP="0098069D">
            <w:pPr>
              <w:rPr>
                <w:b/>
                <w:sz w:val="18"/>
                <w:szCs w:val="18"/>
              </w:rPr>
            </w:pPr>
            <w:r w:rsidRPr="009E6106">
              <w:rPr>
                <w:b/>
                <w:sz w:val="18"/>
                <w:szCs w:val="18"/>
              </w:rPr>
              <w:t>45</w:t>
            </w:r>
          </w:p>
        </w:tc>
        <w:tc>
          <w:tcPr>
            <w:tcW w:w="810" w:type="dxa"/>
          </w:tcPr>
          <w:p w:rsidR="0098069D" w:rsidRPr="009E6106" w:rsidRDefault="0098069D" w:rsidP="0098069D">
            <w:pPr>
              <w:rPr>
                <w:b/>
                <w:sz w:val="18"/>
                <w:szCs w:val="18"/>
              </w:rPr>
            </w:pPr>
            <w:r w:rsidRPr="009E6106">
              <w:rPr>
                <w:b/>
                <w:sz w:val="18"/>
                <w:szCs w:val="18"/>
              </w:rPr>
              <w:t>Actual</w:t>
            </w:r>
            <w:r w:rsidRPr="009E6106">
              <w:rPr>
                <w:b/>
                <w:sz w:val="18"/>
                <w:szCs w:val="18"/>
              </w:rPr>
              <w:br/>
            </w:r>
            <w:r w:rsidRPr="009E6106">
              <w:rPr>
                <w:b/>
                <w:sz w:val="18"/>
                <w:szCs w:val="18"/>
              </w:rPr>
              <w:br/>
            </w:r>
            <w:r w:rsidRPr="009E6106">
              <w:rPr>
                <w:b/>
                <w:sz w:val="18"/>
                <w:szCs w:val="18"/>
              </w:rPr>
              <w:br/>
            </w:r>
            <w:r w:rsidRPr="009E6106">
              <w:rPr>
                <w:b/>
                <w:sz w:val="18"/>
                <w:szCs w:val="18"/>
              </w:rPr>
              <w:br/>
              <w:t>0</w:t>
            </w:r>
          </w:p>
        </w:tc>
        <w:tc>
          <w:tcPr>
            <w:tcW w:w="1080" w:type="dxa"/>
          </w:tcPr>
          <w:p w:rsidR="0098069D" w:rsidRPr="009E6106" w:rsidRDefault="0098069D" w:rsidP="0098069D">
            <w:pPr>
              <w:rPr>
                <w:b/>
                <w:sz w:val="18"/>
                <w:szCs w:val="18"/>
              </w:rPr>
            </w:pPr>
            <w:r w:rsidRPr="009E6106">
              <w:rPr>
                <w:b/>
                <w:sz w:val="18"/>
                <w:szCs w:val="18"/>
              </w:rPr>
              <w:t>Unit of Measure</w:t>
            </w:r>
          </w:p>
        </w:tc>
        <w:tc>
          <w:tcPr>
            <w:tcW w:w="990" w:type="dxa"/>
          </w:tcPr>
          <w:p w:rsidR="0098069D" w:rsidRPr="009E6106" w:rsidRDefault="0098069D" w:rsidP="0098069D">
            <w:pPr>
              <w:rPr>
                <w:b/>
                <w:sz w:val="18"/>
                <w:szCs w:val="18"/>
              </w:rPr>
            </w:pPr>
            <w:r w:rsidRPr="009E6106">
              <w:rPr>
                <w:b/>
                <w:sz w:val="18"/>
                <w:szCs w:val="18"/>
              </w:rPr>
              <w:t>Percent Complete</w:t>
            </w:r>
            <w:r w:rsidRPr="009E6106">
              <w:rPr>
                <w:b/>
                <w:sz w:val="18"/>
                <w:szCs w:val="18"/>
              </w:rPr>
              <w:br/>
            </w:r>
            <w:r w:rsidRPr="009E6106">
              <w:rPr>
                <w:b/>
                <w:sz w:val="18"/>
                <w:szCs w:val="18"/>
              </w:rPr>
              <w:br/>
            </w:r>
            <w:r w:rsidRPr="009E6106">
              <w:rPr>
                <w:b/>
                <w:sz w:val="18"/>
                <w:szCs w:val="18"/>
              </w:rPr>
              <w:br/>
              <w:t>0%</w:t>
            </w:r>
          </w:p>
        </w:tc>
      </w:tr>
      <w:tr w:rsidR="0098069D" w:rsidRPr="009E6106" w:rsidTr="0098069D">
        <w:tc>
          <w:tcPr>
            <w:tcW w:w="1278" w:type="dxa"/>
          </w:tcPr>
          <w:p w:rsidR="0098069D" w:rsidRPr="009E6106" w:rsidRDefault="0098069D" w:rsidP="0098069D">
            <w:pPr>
              <w:rPr>
                <w:sz w:val="18"/>
                <w:szCs w:val="18"/>
              </w:rPr>
            </w:pPr>
          </w:p>
        </w:tc>
        <w:tc>
          <w:tcPr>
            <w:tcW w:w="1350" w:type="dxa"/>
          </w:tcPr>
          <w:p w:rsidR="0098069D" w:rsidRPr="009E6106" w:rsidRDefault="0098069D" w:rsidP="0098069D">
            <w:pPr>
              <w:rPr>
                <w:sz w:val="18"/>
                <w:szCs w:val="18"/>
              </w:rPr>
            </w:pPr>
          </w:p>
        </w:tc>
        <w:tc>
          <w:tcPr>
            <w:tcW w:w="1170" w:type="dxa"/>
          </w:tcPr>
          <w:p w:rsidR="0098069D" w:rsidRPr="009E6106" w:rsidRDefault="0098069D" w:rsidP="0098069D">
            <w:pPr>
              <w:rPr>
                <w:sz w:val="18"/>
                <w:szCs w:val="18"/>
              </w:rPr>
            </w:pPr>
            <w:r w:rsidRPr="009E6106">
              <w:rPr>
                <w:sz w:val="18"/>
                <w:szCs w:val="18"/>
              </w:rPr>
              <w:t>PY2016 = $3,000,000</w:t>
            </w:r>
          </w:p>
        </w:tc>
        <w:tc>
          <w:tcPr>
            <w:tcW w:w="1800" w:type="dxa"/>
          </w:tcPr>
          <w:p w:rsidR="0098069D" w:rsidRPr="009E6106" w:rsidRDefault="0098069D" w:rsidP="0098069D">
            <w:pPr>
              <w:rPr>
                <w:sz w:val="18"/>
                <w:szCs w:val="18"/>
              </w:rPr>
            </w:pPr>
            <w:r w:rsidRPr="009E6106">
              <w:rPr>
                <w:sz w:val="18"/>
                <w:szCs w:val="18"/>
              </w:rPr>
              <w:t>PY16 Rental Units Constructed</w:t>
            </w:r>
          </w:p>
        </w:tc>
        <w:tc>
          <w:tcPr>
            <w:tcW w:w="990" w:type="dxa"/>
          </w:tcPr>
          <w:p w:rsidR="0098069D" w:rsidRPr="009E6106" w:rsidRDefault="0098069D" w:rsidP="0098069D">
            <w:pPr>
              <w:rPr>
                <w:sz w:val="18"/>
                <w:szCs w:val="18"/>
              </w:rPr>
            </w:pPr>
            <w:r w:rsidRPr="009E6106">
              <w:rPr>
                <w:sz w:val="18"/>
                <w:szCs w:val="18"/>
              </w:rPr>
              <w:t>15</w:t>
            </w:r>
          </w:p>
        </w:tc>
        <w:tc>
          <w:tcPr>
            <w:tcW w:w="810" w:type="dxa"/>
          </w:tcPr>
          <w:p w:rsidR="0098069D" w:rsidRPr="009E6106" w:rsidRDefault="0098069D" w:rsidP="0098069D">
            <w:pPr>
              <w:rPr>
                <w:sz w:val="18"/>
                <w:szCs w:val="18"/>
              </w:rPr>
            </w:pPr>
            <w:r w:rsidRPr="009E6106">
              <w:rPr>
                <w:sz w:val="18"/>
                <w:szCs w:val="18"/>
              </w:rPr>
              <w:t>0</w:t>
            </w:r>
          </w:p>
        </w:tc>
        <w:tc>
          <w:tcPr>
            <w:tcW w:w="1080" w:type="dxa"/>
          </w:tcPr>
          <w:p w:rsidR="0098069D" w:rsidRPr="009E6106" w:rsidRDefault="0098069D" w:rsidP="0098069D">
            <w:pPr>
              <w:rPr>
                <w:sz w:val="18"/>
                <w:szCs w:val="18"/>
              </w:rPr>
            </w:pPr>
            <w:r w:rsidRPr="009E6106">
              <w:rPr>
                <w:sz w:val="18"/>
                <w:szCs w:val="18"/>
              </w:rPr>
              <w:t>Household Housing Unit</w:t>
            </w:r>
          </w:p>
        </w:tc>
        <w:tc>
          <w:tcPr>
            <w:tcW w:w="990" w:type="dxa"/>
          </w:tcPr>
          <w:p w:rsidR="0098069D" w:rsidRPr="009E6106" w:rsidRDefault="0098069D" w:rsidP="0098069D">
            <w:pPr>
              <w:rPr>
                <w:sz w:val="18"/>
                <w:szCs w:val="18"/>
              </w:rPr>
            </w:pPr>
            <w:r w:rsidRPr="009E6106">
              <w:rPr>
                <w:sz w:val="18"/>
                <w:szCs w:val="18"/>
              </w:rPr>
              <w:t>0%</w:t>
            </w:r>
          </w:p>
        </w:tc>
      </w:tr>
      <w:tr w:rsidR="0098069D" w:rsidRPr="009E6106" w:rsidTr="0098069D">
        <w:tc>
          <w:tcPr>
            <w:tcW w:w="1278" w:type="dxa"/>
          </w:tcPr>
          <w:p w:rsidR="0098069D" w:rsidRPr="009E6106" w:rsidRDefault="0098069D" w:rsidP="0098069D">
            <w:pPr>
              <w:rPr>
                <w:sz w:val="18"/>
                <w:szCs w:val="18"/>
              </w:rPr>
            </w:pPr>
          </w:p>
        </w:tc>
        <w:tc>
          <w:tcPr>
            <w:tcW w:w="1350" w:type="dxa"/>
          </w:tcPr>
          <w:p w:rsidR="0098069D" w:rsidRPr="009E6106" w:rsidRDefault="0098069D" w:rsidP="0098069D">
            <w:pPr>
              <w:rPr>
                <w:sz w:val="18"/>
                <w:szCs w:val="18"/>
              </w:rPr>
            </w:pPr>
          </w:p>
        </w:tc>
        <w:tc>
          <w:tcPr>
            <w:tcW w:w="1170" w:type="dxa"/>
          </w:tcPr>
          <w:p w:rsidR="0098069D" w:rsidRPr="009E6106" w:rsidRDefault="0098069D" w:rsidP="0098069D">
            <w:pPr>
              <w:rPr>
                <w:sz w:val="18"/>
                <w:szCs w:val="18"/>
              </w:rPr>
            </w:pPr>
            <w:r w:rsidRPr="009E6106">
              <w:rPr>
                <w:sz w:val="18"/>
                <w:szCs w:val="18"/>
              </w:rPr>
              <w:t>PY2017 = $3,000,000</w:t>
            </w:r>
          </w:p>
        </w:tc>
        <w:tc>
          <w:tcPr>
            <w:tcW w:w="1800" w:type="dxa"/>
          </w:tcPr>
          <w:p w:rsidR="0098069D" w:rsidRPr="009E6106" w:rsidRDefault="0098069D" w:rsidP="0098069D">
            <w:pPr>
              <w:rPr>
                <w:sz w:val="18"/>
                <w:szCs w:val="18"/>
              </w:rPr>
            </w:pPr>
            <w:r w:rsidRPr="009E6106">
              <w:rPr>
                <w:sz w:val="18"/>
                <w:szCs w:val="18"/>
              </w:rPr>
              <w:t>PY17 Rental Units Constructed</w:t>
            </w:r>
          </w:p>
        </w:tc>
        <w:tc>
          <w:tcPr>
            <w:tcW w:w="990" w:type="dxa"/>
          </w:tcPr>
          <w:p w:rsidR="0098069D" w:rsidRPr="009E6106" w:rsidRDefault="0098069D" w:rsidP="0098069D">
            <w:pPr>
              <w:rPr>
                <w:sz w:val="18"/>
                <w:szCs w:val="18"/>
              </w:rPr>
            </w:pPr>
            <w:r w:rsidRPr="009E6106">
              <w:rPr>
                <w:sz w:val="18"/>
                <w:szCs w:val="18"/>
              </w:rPr>
              <w:t>15</w:t>
            </w:r>
          </w:p>
        </w:tc>
        <w:tc>
          <w:tcPr>
            <w:tcW w:w="810" w:type="dxa"/>
          </w:tcPr>
          <w:p w:rsidR="0098069D" w:rsidRPr="009E6106" w:rsidRDefault="0098069D" w:rsidP="0098069D">
            <w:pPr>
              <w:rPr>
                <w:sz w:val="18"/>
                <w:szCs w:val="18"/>
              </w:rPr>
            </w:pPr>
            <w:r w:rsidRPr="009E6106">
              <w:rPr>
                <w:sz w:val="18"/>
                <w:szCs w:val="18"/>
              </w:rPr>
              <w:t>0</w:t>
            </w:r>
          </w:p>
        </w:tc>
        <w:tc>
          <w:tcPr>
            <w:tcW w:w="1080" w:type="dxa"/>
          </w:tcPr>
          <w:p w:rsidR="0098069D" w:rsidRPr="009E6106" w:rsidRDefault="0098069D" w:rsidP="0098069D">
            <w:pPr>
              <w:rPr>
                <w:sz w:val="18"/>
                <w:szCs w:val="18"/>
              </w:rPr>
            </w:pPr>
            <w:r w:rsidRPr="009E6106">
              <w:rPr>
                <w:sz w:val="18"/>
                <w:szCs w:val="18"/>
              </w:rPr>
              <w:t>Household Housing Unit</w:t>
            </w:r>
          </w:p>
        </w:tc>
        <w:tc>
          <w:tcPr>
            <w:tcW w:w="990" w:type="dxa"/>
          </w:tcPr>
          <w:p w:rsidR="0098069D" w:rsidRPr="009E6106" w:rsidRDefault="0098069D" w:rsidP="0098069D">
            <w:pPr>
              <w:rPr>
                <w:sz w:val="18"/>
                <w:szCs w:val="18"/>
              </w:rPr>
            </w:pPr>
            <w:r w:rsidRPr="009E6106">
              <w:rPr>
                <w:sz w:val="18"/>
                <w:szCs w:val="18"/>
              </w:rPr>
              <w:t>0%</w:t>
            </w:r>
          </w:p>
        </w:tc>
      </w:tr>
      <w:tr w:rsidR="0098069D" w:rsidRPr="009E6106" w:rsidTr="0098069D">
        <w:tc>
          <w:tcPr>
            <w:tcW w:w="1278" w:type="dxa"/>
          </w:tcPr>
          <w:p w:rsidR="0098069D" w:rsidRPr="009E6106" w:rsidRDefault="0098069D" w:rsidP="0098069D">
            <w:pPr>
              <w:rPr>
                <w:sz w:val="18"/>
                <w:szCs w:val="18"/>
              </w:rPr>
            </w:pPr>
          </w:p>
        </w:tc>
        <w:tc>
          <w:tcPr>
            <w:tcW w:w="1350" w:type="dxa"/>
          </w:tcPr>
          <w:p w:rsidR="0098069D" w:rsidRPr="009E6106" w:rsidRDefault="0098069D" w:rsidP="0098069D">
            <w:pPr>
              <w:rPr>
                <w:sz w:val="18"/>
                <w:szCs w:val="18"/>
              </w:rPr>
            </w:pPr>
          </w:p>
        </w:tc>
        <w:tc>
          <w:tcPr>
            <w:tcW w:w="1170" w:type="dxa"/>
          </w:tcPr>
          <w:p w:rsidR="0098069D" w:rsidRPr="009E6106" w:rsidRDefault="0098069D" w:rsidP="0098069D">
            <w:pPr>
              <w:rPr>
                <w:sz w:val="18"/>
                <w:szCs w:val="18"/>
              </w:rPr>
            </w:pPr>
            <w:r w:rsidRPr="009E6106">
              <w:rPr>
                <w:sz w:val="18"/>
                <w:szCs w:val="18"/>
              </w:rPr>
              <w:t>PY2018 = $3,000,000</w:t>
            </w:r>
          </w:p>
        </w:tc>
        <w:tc>
          <w:tcPr>
            <w:tcW w:w="1800" w:type="dxa"/>
          </w:tcPr>
          <w:p w:rsidR="0098069D" w:rsidRPr="009E6106" w:rsidRDefault="0098069D" w:rsidP="0098069D">
            <w:pPr>
              <w:rPr>
                <w:sz w:val="18"/>
                <w:szCs w:val="18"/>
              </w:rPr>
            </w:pPr>
            <w:r w:rsidRPr="009E6106">
              <w:rPr>
                <w:sz w:val="18"/>
                <w:szCs w:val="18"/>
              </w:rPr>
              <w:t xml:space="preserve">PY18 Rental Units </w:t>
            </w:r>
          </w:p>
        </w:tc>
        <w:tc>
          <w:tcPr>
            <w:tcW w:w="990" w:type="dxa"/>
          </w:tcPr>
          <w:p w:rsidR="0098069D" w:rsidRPr="009E6106" w:rsidRDefault="0098069D" w:rsidP="0098069D">
            <w:pPr>
              <w:rPr>
                <w:sz w:val="18"/>
                <w:szCs w:val="18"/>
              </w:rPr>
            </w:pPr>
            <w:r w:rsidRPr="009E6106">
              <w:rPr>
                <w:sz w:val="18"/>
                <w:szCs w:val="18"/>
              </w:rPr>
              <w:t>15</w:t>
            </w:r>
          </w:p>
        </w:tc>
        <w:tc>
          <w:tcPr>
            <w:tcW w:w="810" w:type="dxa"/>
          </w:tcPr>
          <w:p w:rsidR="0098069D" w:rsidRPr="009E6106" w:rsidRDefault="0098069D" w:rsidP="0098069D">
            <w:pPr>
              <w:rPr>
                <w:sz w:val="18"/>
                <w:szCs w:val="18"/>
              </w:rPr>
            </w:pPr>
            <w:r w:rsidRPr="009E6106">
              <w:rPr>
                <w:sz w:val="18"/>
                <w:szCs w:val="18"/>
              </w:rPr>
              <w:t>0</w:t>
            </w:r>
          </w:p>
        </w:tc>
        <w:tc>
          <w:tcPr>
            <w:tcW w:w="1080" w:type="dxa"/>
          </w:tcPr>
          <w:p w:rsidR="0098069D" w:rsidRPr="009E6106" w:rsidRDefault="0098069D" w:rsidP="0098069D">
            <w:pPr>
              <w:rPr>
                <w:sz w:val="18"/>
                <w:szCs w:val="18"/>
              </w:rPr>
            </w:pPr>
            <w:r w:rsidRPr="009E6106">
              <w:rPr>
                <w:sz w:val="18"/>
                <w:szCs w:val="18"/>
              </w:rPr>
              <w:t>Household Housing Unit</w:t>
            </w:r>
          </w:p>
        </w:tc>
        <w:tc>
          <w:tcPr>
            <w:tcW w:w="990" w:type="dxa"/>
          </w:tcPr>
          <w:p w:rsidR="0098069D" w:rsidRPr="009E6106" w:rsidRDefault="0098069D" w:rsidP="0098069D">
            <w:pPr>
              <w:rPr>
                <w:sz w:val="18"/>
                <w:szCs w:val="18"/>
              </w:rPr>
            </w:pPr>
            <w:r w:rsidRPr="009E6106">
              <w:rPr>
                <w:sz w:val="18"/>
                <w:szCs w:val="18"/>
              </w:rPr>
              <w:t>0%</w:t>
            </w:r>
          </w:p>
        </w:tc>
      </w:tr>
    </w:tbl>
    <w:p w:rsidR="0098069D" w:rsidRDefault="0098069D" w:rsidP="0098069D"/>
    <w:p w:rsidR="0098069D" w:rsidRPr="009E6106" w:rsidRDefault="009E6106" w:rsidP="009E6106">
      <w:r>
        <w:tab/>
      </w:r>
      <w:r w:rsidR="0098069D" w:rsidRPr="009E6106">
        <w:rPr>
          <w:b/>
          <w:u w:val="single"/>
        </w:rPr>
        <w:t>HTF</w:t>
      </w:r>
      <w:r w:rsidR="0098069D" w:rsidRPr="009E6106">
        <w:t xml:space="preserve">:  The AHFA’s PY2018 HTF Plan was approved by HUD on September 12, 2018.  </w:t>
      </w:r>
      <w:r w:rsidR="0098069D" w:rsidRPr="009E6106">
        <w:rPr>
          <w:spacing w:val="-3"/>
        </w:rPr>
        <w:t xml:space="preserve">Alabama received an allocation of $3,000,000 in PY2018 HTF Program funds.  </w:t>
      </w:r>
      <w:r w:rsidR="0098069D" w:rsidRPr="009E6106">
        <w:rPr>
          <w:rFonts w:eastAsia="Calibri" w:cs="Arial"/>
        </w:rPr>
        <w:t xml:space="preserve">During the reporting period of </w:t>
      </w:r>
      <w:r w:rsidR="0098069D" w:rsidRPr="009E6106">
        <w:t xml:space="preserve">April 1, 2018, through March 31, 2019, applications for PY2016, PY2017, and PY2018 </w:t>
      </w:r>
      <w:r w:rsidR="0098069D" w:rsidRPr="009E6106">
        <w:rPr>
          <w:rFonts w:eastAsia="Calibri" w:cs="Arial"/>
        </w:rPr>
        <w:t>HTF Program funds were accepted. Three (3) awards were issued within the PY2018 reporting period (see table below)</w:t>
      </w:r>
      <w:r w:rsidR="0098069D" w:rsidRPr="009E6106">
        <w:t>.</w:t>
      </w:r>
    </w:p>
    <w:p w:rsidR="001F427A" w:rsidRPr="009D7361" w:rsidRDefault="001F427A" w:rsidP="001F427A">
      <w:pPr>
        <w:rPr>
          <w:rFonts w:eastAsia="Calibri" w:cs="Arial"/>
        </w:rPr>
      </w:pPr>
    </w:p>
    <w:tbl>
      <w:tblPr>
        <w:tblStyle w:val="TableGrid"/>
        <w:tblW w:w="0" w:type="auto"/>
        <w:tblLook w:val="04A0" w:firstRow="1" w:lastRow="0" w:firstColumn="1" w:lastColumn="0" w:noHBand="0" w:noVBand="1"/>
      </w:tblPr>
      <w:tblGrid>
        <w:gridCol w:w="2781"/>
        <w:gridCol w:w="1434"/>
        <w:gridCol w:w="1440"/>
        <w:gridCol w:w="1270"/>
        <w:gridCol w:w="1392"/>
        <w:gridCol w:w="1033"/>
      </w:tblGrid>
      <w:tr w:rsidR="001F427A" w:rsidRPr="009D7361" w:rsidTr="00D41E00">
        <w:tc>
          <w:tcPr>
            <w:tcW w:w="9350" w:type="dxa"/>
            <w:gridSpan w:val="6"/>
          </w:tcPr>
          <w:p w:rsidR="001F427A" w:rsidRPr="009D7361" w:rsidRDefault="001F427A" w:rsidP="00D41E00">
            <w:pPr>
              <w:widowControl/>
              <w:tabs>
                <w:tab w:val="left" w:pos="-720"/>
              </w:tabs>
              <w:suppressAutoHyphens/>
              <w:autoSpaceDE/>
              <w:autoSpaceDN/>
              <w:adjustRightInd/>
              <w:jc w:val="center"/>
              <w:rPr>
                <w:b/>
                <w:spacing w:val="-3"/>
                <w:szCs w:val="20"/>
              </w:rPr>
            </w:pPr>
            <w:r w:rsidRPr="009D7361">
              <w:rPr>
                <w:b/>
                <w:spacing w:val="-3"/>
                <w:szCs w:val="20"/>
              </w:rPr>
              <w:t>2018 HTF Awards</w:t>
            </w:r>
          </w:p>
        </w:tc>
      </w:tr>
      <w:tr w:rsidR="001F427A" w:rsidRPr="009D7361" w:rsidTr="00D41E00">
        <w:tc>
          <w:tcPr>
            <w:tcW w:w="2781" w:type="dxa"/>
          </w:tcPr>
          <w:p w:rsidR="001F427A" w:rsidRPr="009D7361" w:rsidRDefault="001F427A" w:rsidP="00D41E00">
            <w:pPr>
              <w:widowControl/>
              <w:tabs>
                <w:tab w:val="left" w:pos="-720"/>
              </w:tabs>
              <w:suppressAutoHyphens/>
              <w:autoSpaceDE/>
              <w:autoSpaceDN/>
              <w:adjustRightInd/>
              <w:rPr>
                <w:b/>
                <w:spacing w:val="-3"/>
                <w:szCs w:val="20"/>
              </w:rPr>
            </w:pPr>
            <w:r w:rsidRPr="009D7361">
              <w:rPr>
                <w:b/>
                <w:spacing w:val="-3"/>
                <w:szCs w:val="20"/>
              </w:rPr>
              <w:t>Project Name</w:t>
            </w:r>
          </w:p>
        </w:tc>
        <w:tc>
          <w:tcPr>
            <w:tcW w:w="1434" w:type="dxa"/>
          </w:tcPr>
          <w:p w:rsidR="001F427A" w:rsidRPr="009D7361" w:rsidRDefault="001F427A" w:rsidP="00D41E00">
            <w:pPr>
              <w:widowControl/>
              <w:tabs>
                <w:tab w:val="left" w:pos="-720"/>
              </w:tabs>
              <w:suppressAutoHyphens/>
              <w:autoSpaceDE/>
              <w:autoSpaceDN/>
              <w:adjustRightInd/>
              <w:jc w:val="center"/>
              <w:rPr>
                <w:b/>
                <w:spacing w:val="-3"/>
                <w:szCs w:val="20"/>
              </w:rPr>
            </w:pPr>
            <w:r w:rsidRPr="009D7361">
              <w:rPr>
                <w:b/>
                <w:spacing w:val="-3"/>
                <w:szCs w:val="20"/>
              </w:rPr>
              <w:t>AHFA</w:t>
            </w:r>
          </w:p>
          <w:p w:rsidR="001F427A" w:rsidRPr="009D7361" w:rsidRDefault="001F427A" w:rsidP="00D41E00">
            <w:pPr>
              <w:widowControl/>
              <w:tabs>
                <w:tab w:val="left" w:pos="-720"/>
              </w:tabs>
              <w:suppressAutoHyphens/>
              <w:autoSpaceDE/>
              <w:autoSpaceDN/>
              <w:adjustRightInd/>
              <w:jc w:val="center"/>
              <w:rPr>
                <w:b/>
                <w:spacing w:val="-3"/>
                <w:szCs w:val="20"/>
              </w:rPr>
            </w:pPr>
            <w:r w:rsidRPr="009D7361">
              <w:rPr>
                <w:b/>
                <w:spacing w:val="-3"/>
                <w:szCs w:val="20"/>
              </w:rPr>
              <w:t>Project #</w:t>
            </w:r>
          </w:p>
        </w:tc>
        <w:tc>
          <w:tcPr>
            <w:tcW w:w="1440" w:type="dxa"/>
          </w:tcPr>
          <w:p w:rsidR="001F427A" w:rsidRPr="009D7361" w:rsidRDefault="001F427A" w:rsidP="00D41E00">
            <w:pPr>
              <w:widowControl/>
              <w:tabs>
                <w:tab w:val="left" w:pos="-720"/>
              </w:tabs>
              <w:suppressAutoHyphens/>
              <w:autoSpaceDE/>
              <w:autoSpaceDN/>
              <w:adjustRightInd/>
              <w:jc w:val="center"/>
              <w:rPr>
                <w:b/>
                <w:spacing w:val="-3"/>
                <w:szCs w:val="20"/>
              </w:rPr>
            </w:pPr>
            <w:r w:rsidRPr="009D7361">
              <w:rPr>
                <w:b/>
                <w:spacing w:val="-3"/>
                <w:szCs w:val="20"/>
              </w:rPr>
              <w:t>Project County</w:t>
            </w:r>
          </w:p>
        </w:tc>
        <w:tc>
          <w:tcPr>
            <w:tcW w:w="1270" w:type="dxa"/>
          </w:tcPr>
          <w:p w:rsidR="001F427A" w:rsidRPr="009D7361" w:rsidRDefault="001F427A" w:rsidP="00D41E00">
            <w:pPr>
              <w:widowControl/>
              <w:tabs>
                <w:tab w:val="left" w:pos="-720"/>
              </w:tabs>
              <w:suppressAutoHyphens/>
              <w:autoSpaceDE/>
              <w:autoSpaceDN/>
              <w:adjustRightInd/>
              <w:rPr>
                <w:b/>
                <w:spacing w:val="-3"/>
                <w:szCs w:val="20"/>
              </w:rPr>
            </w:pPr>
            <w:r w:rsidRPr="009D7361">
              <w:rPr>
                <w:b/>
                <w:spacing w:val="-3"/>
                <w:szCs w:val="20"/>
              </w:rPr>
              <w:t>Award Amount</w:t>
            </w:r>
          </w:p>
        </w:tc>
        <w:tc>
          <w:tcPr>
            <w:tcW w:w="1392" w:type="dxa"/>
          </w:tcPr>
          <w:p w:rsidR="001F427A" w:rsidRPr="009D7361" w:rsidRDefault="001F427A" w:rsidP="00D41E00">
            <w:pPr>
              <w:widowControl/>
              <w:tabs>
                <w:tab w:val="left" w:pos="-720"/>
              </w:tabs>
              <w:suppressAutoHyphens/>
              <w:autoSpaceDE/>
              <w:autoSpaceDN/>
              <w:adjustRightInd/>
              <w:jc w:val="center"/>
              <w:rPr>
                <w:b/>
                <w:spacing w:val="-3"/>
                <w:szCs w:val="20"/>
              </w:rPr>
            </w:pPr>
            <w:r w:rsidRPr="009D7361">
              <w:rPr>
                <w:b/>
                <w:spacing w:val="-3"/>
                <w:szCs w:val="20"/>
              </w:rPr>
              <w:t>Tenant Type</w:t>
            </w:r>
          </w:p>
        </w:tc>
        <w:tc>
          <w:tcPr>
            <w:tcW w:w="1033" w:type="dxa"/>
          </w:tcPr>
          <w:p w:rsidR="001F427A" w:rsidRPr="009D7361" w:rsidRDefault="001F427A" w:rsidP="00D41E00">
            <w:pPr>
              <w:widowControl/>
              <w:tabs>
                <w:tab w:val="left" w:pos="-720"/>
              </w:tabs>
              <w:suppressAutoHyphens/>
              <w:autoSpaceDE/>
              <w:autoSpaceDN/>
              <w:adjustRightInd/>
              <w:jc w:val="center"/>
              <w:rPr>
                <w:b/>
                <w:spacing w:val="-3"/>
                <w:szCs w:val="20"/>
              </w:rPr>
            </w:pPr>
            <w:r w:rsidRPr="009D7361">
              <w:rPr>
                <w:b/>
                <w:spacing w:val="-3"/>
                <w:szCs w:val="20"/>
              </w:rPr>
              <w:t>HTF Assisted Units</w:t>
            </w:r>
          </w:p>
        </w:tc>
      </w:tr>
      <w:tr w:rsidR="001F427A" w:rsidRPr="009D7361" w:rsidTr="00D41E00">
        <w:tc>
          <w:tcPr>
            <w:tcW w:w="2781" w:type="dxa"/>
          </w:tcPr>
          <w:p w:rsidR="001F427A" w:rsidRPr="009D7361" w:rsidRDefault="001F427A" w:rsidP="00D41E00">
            <w:pPr>
              <w:widowControl/>
              <w:tabs>
                <w:tab w:val="left" w:pos="-720"/>
              </w:tabs>
              <w:suppressAutoHyphens/>
              <w:autoSpaceDE/>
              <w:autoSpaceDN/>
              <w:adjustRightInd/>
              <w:rPr>
                <w:spacing w:val="-3"/>
                <w:szCs w:val="20"/>
              </w:rPr>
            </w:pPr>
            <w:r w:rsidRPr="009D7361">
              <w:rPr>
                <w:spacing w:val="-3"/>
                <w:szCs w:val="20"/>
              </w:rPr>
              <w:t>Appaloosa Run</w:t>
            </w:r>
          </w:p>
        </w:tc>
        <w:tc>
          <w:tcPr>
            <w:tcW w:w="1434" w:type="dxa"/>
          </w:tcPr>
          <w:p w:rsidR="001F427A" w:rsidRPr="00E524A0" w:rsidRDefault="001F427A" w:rsidP="00D41E00">
            <w:pPr>
              <w:widowControl/>
              <w:tabs>
                <w:tab w:val="left" w:pos="-720"/>
              </w:tabs>
              <w:suppressAutoHyphens/>
              <w:autoSpaceDE/>
              <w:autoSpaceDN/>
              <w:adjustRightInd/>
              <w:jc w:val="center"/>
              <w:rPr>
                <w:spacing w:val="-3"/>
                <w:szCs w:val="20"/>
              </w:rPr>
            </w:pPr>
            <w:r w:rsidRPr="00E524A0">
              <w:rPr>
                <w:spacing w:val="-3"/>
                <w:szCs w:val="20"/>
              </w:rPr>
              <w:t>2018044</w:t>
            </w:r>
          </w:p>
        </w:tc>
        <w:tc>
          <w:tcPr>
            <w:tcW w:w="1440" w:type="dxa"/>
          </w:tcPr>
          <w:p w:rsidR="001F427A" w:rsidRPr="009D7361" w:rsidRDefault="001F427A" w:rsidP="00D41E00">
            <w:pPr>
              <w:widowControl/>
              <w:tabs>
                <w:tab w:val="left" w:pos="-720"/>
              </w:tabs>
              <w:suppressAutoHyphens/>
              <w:autoSpaceDE/>
              <w:autoSpaceDN/>
              <w:adjustRightInd/>
              <w:jc w:val="center"/>
              <w:rPr>
                <w:spacing w:val="-3"/>
                <w:szCs w:val="20"/>
              </w:rPr>
            </w:pPr>
            <w:r w:rsidRPr="009D7361">
              <w:rPr>
                <w:spacing w:val="-3"/>
                <w:szCs w:val="20"/>
              </w:rPr>
              <w:t>Covington</w:t>
            </w:r>
          </w:p>
        </w:tc>
        <w:tc>
          <w:tcPr>
            <w:tcW w:w="1270" w:type="dxa"/>
          </w:tcPr>
          <w:p w:rsidR="001F427A" w:rsidRPr="009D7361" w:rsidRDefault="001F427A" w:rsidP="00D41E00">
            <w:pPr>
              <w:widowControl/>
              <w:tabs>
                <w:tab w:val="left" w:pos="-720"/>
              </w:tabs>
              <w:suppressAutoHyphens/>
              <w:autoSpaceDE/>
              <w:autoSpaceDN/>
              <w:adjustRightInd/>
              <w:jc w:val="right"/>
              <w:rPr>
                <w:spacing w:val="-3"/>
                <w:szCs w:val="20"/>
              </w:rPr>
            </w:pPr>
            <w:r w:rsidRPr="009D7361">
              <w:rPr>
                <w:spacing w:val="-3"/>
                <w:szCs w:val="20"/>
              </w:rPr>
              <w:t>$408,332</w:t>
            </w:r>
          </w:p>
        </w:tc>
        <w:tc>
          <w:tcPr>
            <w:tcW w:w="1392" w:type="dxa"/>
          </w:tcPr>
          <w:p w:rsidR="001F427A" w:rsidRPr="009D7361" w:rsidRDefault="001F427A" w:rsidP="00D41E00">
            <w:pPr>
              <w:widowControl/>
              <w:tabs>
                <w:tab w:val="left" w:pos="-720"/>
              </w:tabs>
              <w:suppressAutoHyphens/>
              <w:autoSpaceDE/>
              <w:autoSpaceDN/>
              <w:adjustRightInd/>
              <w:jc w:val="center"/>
              <w:rPr>
                <w:spacing w:val="-3"/>
                <w:szCs w:val="20"/>
              </w:rPr>
            </w:pPr>
            <w:r w:rsidRPr="009D7361">
              <w:rPr>
                <w:spacing w:val="-3"/>
                <w:szCs w:val="20"/>
              </w:rPr>
              <w:t>Family</w:t>
            </w:r>
          </w:p>
        </w:tc>
        <w:tc>
          <w:tcPr>
            <w:tcW w:w="1033" w:type="dxa"/>
          </w:tcPr>
          <w:p w:rsidR="001F427A" w:rsidRPr="009D7361" w:rsidRDefault="001F427A" w:rsidP="00D41E00">
            <w:pPr>
              <w:widowControl/>
              <w:tabs>
                <w:tab w:val="left" w:pos="-720"/>
              </w:tabs>
              <w:suppressAutoHyphens/>
              <w:autoSpaceDE/>
              <w:autoSpaceDN/>
              <w:adjustRightInd/>
              <w:jc w:val="center"/>
              <w:rPr>
                <w:spacing w:val="-3"/>
                <w:szCs w:val="20"/>
              </w:rPr>
            </w:pPr>
            <w:r w:rsidRPr="009D7361">
              <w:rPr>
                <w:spacing w:val="-3"/>
                <w:szCs w:val="20"/>
              </w:rPr>
              <w:t>3</w:t>
            </w:r>
          </w:p>
        </w:tc>
      </w:tr>
      <w:tr w:rsidR="001F427A" w:rsidRPr="009D7361" w:rsidTr="00D41E00">
        <w:tc>
          <w:tcPr>
            <w:tcW w:w="2781" w:type="dxa"/>
          </w:tcPr>
          <w:p w:rsidR="001F427A" w:rsidRPr="009D7361" w:rsidRDefault="001F427A" w:rsidP="00D41E00">
            <w:pPr>
              <w:widowControl/>
              <w:tabs>
                <w:tab w:val="left" w:pos="-720"/>
              </w:tabs>
              <w:suppressAutoHyphens/>
              <w:autoSpaceDE/>
              <w:autoSpaceDN/>
              <w:adjustRightInd/>
              <w:rPr>
                <w:spacing w:val="-3"/>
                <w:szCs w:val="20"/>
              </w:rPr>
            </w:pPr>
            <w:r w:rsidRPr="009D7361">
              <w:rPr>
                <w:spacing w:val="-3"/>
                <w:szCs w:val="20"/>
              </w:rPr>
              <w:t>Cottages at Four Points</w:t>
            </w:r>
          </w:p>
        </w:tc>
        <w:tc>
          <w:tcPr>
            <w:tcW w:w="1434" w:type="dxa"/>
          </w:tcPr>
          <w:p w:rsidR="001F427A" w:rsidRPr="00E524A0" w:rsidRDefault="001F427A" w:rsidP="00D41E00">
            <w:pPr>
              <w:widowControl/>
              <w:tabs>
                <w:tab w:val="left" w:pos="-720"/>
              </w:tabs>
              <w:suppressAutoHyphens/>
              <w:autoSpaceDE/>
              <w:autoSpaceDN/>
              <w:adjustRightInd/>
              <w:jc w:val="center"/>
              <w:rPr>
                <w:spacing w:val="-3"/>
                <w:szCs w:val="20"/>
              </w:rPr>
            </w:pPr>
            <w:r w:rsidRPr="00E524A0">
              <w:rPr>
                <w:spacing w:val="-3"/>
                <w:szCs w:val="20"/>
              </w:rPr>
              <w:t>2018447</w:t>
            </w:r>
          </w:p>
        </w:tc>
        <w:tc>
          <w:tcPr>
            <w:tcW w:w="1440" w:type="dxa"/>
          </w:tcPr>
          <w:p w:rsidR="001F427A" w:rsidRPr="009D7361" w:rsidRDefault="001F427A" w:rsidP="00D41E00">
            <w:pPr>
              <w:widowControl/>
              <w:tabs>
                <w:tab w:val="left" w:pos="-720"/>
              </w:tabs>
              <w:suppressAutoHyphens/>
              <w:autoSpaceDE/>
              <w:autoSpaceDN/>
              <w:adjustRightInd/>
              <w:jc w:val="center"/>
              <w:rPr>
                <w:spacing w:val="-3"/>
                <w:szCs w:val="20"/>
              </w:rPr>
            </w:pPr>
            <w:r w:rsidRPr="009D7361">
              <w:rPr>
                <w:spacing w:val="-3"/>
                <w:szCs w:val="20"/>
              </w:rPr>
              <w:t>Montgomery</w:t>
            </w:r>
          </w:p>
        </w:tc>
        <w:tc>
          <w:tcPr>
            <w:tcW w:w="1270" w:type="dxa"/>
          </w:tcPr>
          <w:p w:rsidR="001F427A" w:rsidRPr="009D7361" w:rsidRDefault="001F427A" w:rsidP="00D41E00">
            <w:pPr>
              <w:widowControl/>
              <w:tabs>
                <w:tab w:val="left" w:pos="-720"/>
              </w:tabs>
              <w:suppressAutoHyphens/>
              <w:autoSpaceDE/>
              <w:autoSpaceDN/>
              <w:adjustRightInd/>
              <w:jc w:val="right"/>
              <w:rPr>
                <w:spacing w:val="-3"/>
                <w:szCs w:val="20"/>
              </w:rPr>
            </w:pPr>
            <w:r w:rsidRPr="009D7361">
              <w:rPr>
                <w:spacing w:val="-3"/>
                <w:szCs w:val="20"/>
              </w:rPr>
              <w:t>$2,800,000</w:t>
            </w:r>
          </w:p>
        </w:tc>
        <w:tc>
          <w:tcPr>
            <w:tcW w:w="1392" w:type="dxa"/>
          </w:tcPr>
          <w:p w:rsidR="001F427A" w:rsidRPr="009D7361" w:rsidRDefault="001F427A" w:rsidP="00D41E00">
            <w:pPr>
              <w:widowControl/>
              <w:tabs>
                <w:tab w:val="left" w:pos="-720"/>
              </w:tabs>
              <w:suppressAutoHyphens/>
              <w:autoSpaceDE/>
              <w:autoSpaceDN/>
              <w:adjustRightInd/>
              <w:jc w:val="center"/>
              <w:rPr>
                <w:spacing w:val="-3"/>
                <w:szCs w:val="20"/>
              </w:rPr>
            </w:pPr>
            <w:r w:rsidRPr="009D7361">
              <w:rPr>
                <w:spacing w:val="-3"/>
                <w:szCs w:val="20"/>
              </w:rPr>
              <w:t>Family</w:t>
            </w:r>
          </w:p>
        </w:tc>
        <w:tc>
          <w:tcPr>
            <w:tcW w:w="1033" w:type="dxa"/>
          </w:tcPr>
          <w:p w:rsidR="001F427A" w:rsidRPr="009D7361" w:rsidRDefault="001F427A" w:rsidP="00D41E00">
            <w:pPr>
              <w:widowControl/>
              <w:tabs>
                <w:tab w:val="left" w:pos="-720"/>
              </w:tabs>
              <w:suppressAutoHyphens/>
              <w:autoSpaceDE/>
              <w:autoSpaceDN/>
              <w:adjustRightInd/>
              <w:jc w:val="center"/>
              <w:rPr>
                <w:spacing w:val="-3"/>
                <w:szCs w:val="20"/>
              </w:rPr>
            </w:pPr>
            <w:r w:rsidRPr="009D7361">
              <w:rPr>
                <w:spacing w:val="-3"/>
                <w:szCs w:val="20"/>
              </w:rPr>
              <w:t>16</w:t>
            </w:r>
          </w:p>
        </w:tc>
      </w:tr>
      <w:tr w:rsidR="001F427A" w:rsidRPr="009D7361" w:rsidTr="00D41E00">
        <w:tc>
          <w:tcPr>
            <w:tcW w:w="2781" w:type="dxa"/>
          </w:tcPr>
          <w:p w:rsidR="001F427A" w:rsidRPr="009D7361" w:rsidRDefault="001F427A" w:rsidP="00D41E00">
            <w:pPr>
              <w:widowControl/>
              <w:tabs>
                <w:tab w:val="left" w:pos="-720"/>
              </w:tabs>
              <w:suppressAutoHyphens/>
              <w:autoSpaceDE/>
              <w:autoSpaceDN/>
              <w:adjustRightInd/>
              <w:rPr>
                <w:spacing w:val="-3"/>
                <w:szCs w:val="20"/>
              </w:rPr>
            </w:pPr>
            <w:r w:rsidRPr="009D7361">
              <w:rPr>
                <w:spacing w:val="-3"/>
                <w:szCs w:val="20"/>
              </w:rPr>
              <w:t>Cottages at Georgia Road</w:t>
            </w:r>
          </w:p>
        </w:tc>
        <w:tc>
          <w:tcPr>
            <w:tcW w:w="1434" w:type="dxa"/>
          </w:tcPr>
          <w:p w:rsidR="001F427A" w:rsidRPr="00E524A0" w:rsidRDefault="001F427A" w:rsidP="00D41E00">
            <w:pPr>
              <w:widowControl/>
              <w:tabs>
                <w:tab w:val="left" w:pos="-720"/>
              </w:tabs>
              <w:suppressAutoHyphens/>
              <w:autoSpaceDE/>
              <w:autoSpaceDN/>
              <w:adjustRightInd/>
              <w:jc w:val="center"/>
              <w:rPr>
                <w:spacing w:val="-3"/>
                <w:szCs w:val="20"/>
              </w:rPr>
            </w:pPr>
            <w:r w:rsidRPr="00E524A0">
              <w:rPr>
                <w:spacing w:val="-3"/>
                <w:szCs w:val="20"/>
              </w:rPr>
              <w:t>2018448</w:t>
            </w:r>
          </w:p>
        </w:tc>
        <w:tc>
          <w:tcPr>
            <w:tcW w:w="1440" w:type="dxa"/>
          </w:tcPr>
          <w:p w:rsidR="001F427A" w:rsidRPr="009D7361" w:rsidRDefault="001F427A" w:rsidP="00D41E00">
            <w:pPr>
              <w:widowControl/>
              <w:tabs>
                <w:tab w:val="left" w:pos="-720"/>
              </w:tabs>
              <w:suppressAutoHyphens/>
              <w:autoSpaceDE/>
              <w:autoSpaceDN/>
              <w:adjustRightInd/>
              <w:jc w:val="center"/>
              <w:rPr>
                <w:spacing w:val="-3"/>
                <w:szCs w:val="20"/>
              </w:rPr>
            </w:pPr>
            <w:r w:rsidRPr="009D7361">
              <w:rPr>
                <w:spacing w:val="-3"/>
                <w:szCs w:val="20"/>
              </w:rPr>
              <w:t>Jefferson</w:t>
            </w:r>
          </w:p>
        </w:tc>
        <w:tc>
          <w:tcPr>
            <w:tcW w:w="1270" w:type="dxa"/>
          </w:tcPr>
          <w:p w:rsidR="001F427A" w:rsidRPr="009D7361" w:rsidRDefault="001F427A" w:rsidP="00D41E00">
            <w:pPr>
              <w:widowControl/>
              <w:tabs>
                <w:tab w:val="left" w:pos="-720"/>
              </w:tabs>
              <w:suppressAutoHyphens/>
              <w:autoSpaceDE/>
              <w:autoSpaceDN/>
              <w:adjustRightInd/>
              <w:jc w:val="right"/>
              <w:rPr>
                <w:spacing w:val="-3"/>
                <w:szCs w:val="20"/>
              </w:rPr>
            </w:pPr>
            <w:r w:rsidRPr="009D7361">
              <w:rPr>
                <w:spacing w:val="-3"/>
                <w:szCs w:val="20"/>
              </w:rPr>
              <w:t>$933,328</w:t>
            </w:r>
          </w:p>
        </w:tc>
        <w:tc>
          <w:tcPr>
            <w:tcW w:w="1392" w:type="dxa"/>
          </w:tcPr>
          <w:p w:rsidR="001F427A" w:rsidRPr="009D7361" w:rsidRDefault="001F427A" w:rsidP="00D41E00">
            <w:pPr>
              <w:widowControl/>
              <w:tabs>
                <w:tab w:val="left" w:pos="-720"/>
              </w:tabs>
              <w:suppressAutoHyphens/>
              <w:autoSpaceDE/>
              <w:autoSpaceDN/>
              <w:adjustRightInd/>
              <w:jc w:val="center"/>
              <w:rPr>
                <w:spacing w:val="-3"/>
                <w:szCs w:val="20"/>
              </w:rPr>
            </w:pPr>
            <w:r w:rsidRPr="009D7361">
              <w:rPr>
                <w:spacing w:val="-3"/>
                <w:szCs w:val="20"/>
              </w:rPr>
              <w:t>Family</w:t>
            </w:r>
          </w:p>
        </w:tc>
        <w:tc>
          <w:tcPr>
            <w:tcW w:w="1033" w:type="dxa"/>
          </w:tcPr>
          <w:p w:rsidR="001F427A" w:rsidRPr="009D7361" w:rsidRDefault="001F427A" w:rsidP="00D41E00">
            <w:pPr>
              <w:widowControl/>
              <w:tabs>
                <w:tab w:val="left" w:pos="-720"/>
              </w:tabs>
              <w:suppressAutoHyphens/>
              <w:autoSpaceDE/>
              <w:autoSpaceDN/>
              <w:adjustRightInd/>
              <w:jc w:val="center"/>
              <w:rPr>
                <w:spacing w:val="-3"/>
                <w:szCs w:val="20"/>
              </w:rPr>
            </w:pPr>
            <w:r w:rsidRPr="009D7361">
              <w:rPr>
                <w:spacing w:val="-3"/>
                <w:szCs w:val="20"/>
              </w:rPr>
              <w:t>8</w:t>
            </w:r>
          </w:p>
        </w:tc>
      </w:tr>
      <w:tr w:rsidR="001F427A" w:rsidRPr="009D7361" w:rsidTr="00D41E00">
        <w:tc>
          <w:tcPr>
            <w:tcW w:w="5655" w:type="dxa"/>
            <w:gridSpan w:val="3"/>
          </w:tcPr>
          <w:p w:rsidR="001F427A" w:rsidRPr="009D7361" w:rsidRDefault="001F427A" w:rsidP="00D41E00">
            <w:pPr>
              <w:widowControl/>
              <w:tabs>
                <w:tab w:val="left" w:pos="-720"/>
              </w:tabs>
              <w:suppressAutoHyphens/>
              <w:autoSpaceDE/>
              <w:autoSpaceDN/>
              <w:adjustRightInd/>
              <w:jc w:val="right"/>
              <w:rPr>
                <w:b/>
                <w:spacing w:val="-3"/>
                <w:szCs w:val="20"/>
              </w:rPr>
            </w:pPr>
            <w:r w:rsidRPr="009D7361">
              <w:rPr>
                <w:b/>
                <w:spacing w:val="-3"/>
                <w:szCs w:val="20"/>
              </w:rPr>
              <w:t>Total Awards</w:t>
            </w:r>
          </w:p>
        </w:tc>
        <w:tc>
          <w:tcPr>
            <w:tcW w:w="1270" w:type="dxa"/>
          </w:tcPr>
          <w:p w:rsidR="001F427A" w:rsidRPr="009D7361" w:rsidRDefault="001F427A" w:rsidP="00D41E00">
            <w:pPr>
              <w:widowControl/>
              <w:tabs>
                <w:tab w:val="left" w:pos="-720"/>
              </w:tabs>
              <w:suppressAutoHyphens/>
              <w:autoSpaceDE/>
              <w:autoSpaceDN/>
              <w:adjustRightInd/>
              <w:jc w:val="right"/>
              <w:rPr>
                <w:b/>
                <w:spacing w:val="-3"/>
                <w:szCs w:val="20"/>
              </w:rPr>
            </w:pPr>
            <w:r w:rsidRPr="009D7361">
              <w:rPr>
                <w:b/>
                <w:spacing w:val="-3"/>
                <w:szCs w:val="20"/>
              </w:rPr>
              <w:t>$4,141,660</w:t>
            </w:r>
          </w:p>
        </w:tc>
        <w:tc>
          <w:tcPr>
            <w:tcW w:w="1392" w:type="dxa"/>
          </w:tcPr>
          <w:p w:rsidR="001F427A" w:rsidRPr="009D7361" w:rsidRDefault="001F427A" w:rsidP="00D41E00">
            <w:pPr>
              <w:widowControl/>
              <w:tabs>
                <w:tab w:val="left" w:pos="-720"/>
              </w:tabs>
              <w:suppressAutoHyphens/>
              <w:autoSpaceDE/>
              <w:autoSpaceDN/>
              <w:adjustRightInd/>
              <w:jc w:val="center"/>
              <w:rPr>
                <w:b/>
                <w:spacing w:val="-3"/>
                <w:szCs w:val="20"/>
              </w:rPr>
            </w:pPr>
            <w:r w:rsidRPr="009D7361">
              <w:rPr>
                <w:b/>
                <w:spacing w:val="-3"/>
                <w:szCs w:val="20"/>
              </w:rPr>
              <w:t>Total Units</w:t>
            </w:r>
          </w:p>
        </w:tc>
        <w:tc>
          <w:tcPr>
            <w:tcW w:w="1033" w:type="dxa"/>
          </w:tcPr>
          <w:p w:rsidR="001F427A" w:rsidRPr="009D7361" w:rsidRDefault="001F427A" w:rsidP="00D41E00">
            <w:pPr>
              <w:widowControl/>
              <w:tabs>
                <w:tab w:val="left" w:pos="-720"/>
              </w:tabs>
              <w:suppressAutoHyphens/>
              <w:autoSpaceDE/>
              <w:autoSpaceDN/>
              <w:adjustRightInd/>
              <w:jc w:val="center"/>
              <w:rPr>
                <w:b/>
                <w:spacing w:val="-3"/>
                <w:szCs w:val="20"/>
              </w:rPr>
            </w:pPr>
            <w:r w:rsidRPr="009D7361">
              <w:rPr>
                <w:b/>
                <w:spacing w:val="-3"/>
                <w:szCs w:val="20"/>
              </w:rPr>
              <w:t>27</w:t>
            </w:r>
          </w:p>
        </w:tc>
      </w:tr>
    </w:tbl>
    <w:p w:rsidR="001F427A" w:rsidRDefault="001F427A" w:rsidP="001F427A">
      <w:pPr>
        <w:rPr>
          <w:rFonts w:eastAsia="Calibri" w:cs="Arial"/>
        </w:rPr>
      </w:pPr>
    </w:p>
    <w:p w:rsidR="0098069D" w:rsidRPr="009E6106" w:rsidRDefault="0098069D" w:rsidP="00C54795">
      <w:pPr>
        <w:rPr>
          <w:sz w:val="18"/>
          <w:szCs w:val="18"/>
        </w:rPr>
      </w:pPr>
    </w:p>
    <w:p w:rsidR="00B16630" w:rsidRDefault="00B16630" w:rsidP="00B16630">
      <w:r>
        <w:tab/>
      </w:r>
      <w:r>
        <w:tab/>
      </w:r>
      <w:r>
        <w:rPr>
          <w:b/>
        </w:rPr>
        <w:t>Assess how the State's use of funds, particularly CDBG, addresses the priorities and specific objectives identified in the plan, giving special attention to the highest priority activities identified.</w:t>
      </w:r>
    </w:p>
    <w:p w:rsidR="00B16630" w:rsidRDefault="00B16630" w:rsidP="00B16630"/>
    <w:p w:rsidR="007D6F3C" w:rsidRDefault="00B16630" w:rsidP="007D6F3C">
      <w:r>
        <w:tab/>
      </w:r>
      <w:r>
        <w:rPr>
          <w:b/>
          <w:u w:val="single"/>
        </w:rPr>
        <w:t>CDBG</w:t>
      </w:r>
      <w:r w:rsidRPr="00C46A4B">
        <w:t xml:space="preserve">:  The </w:t>
      </w:r>
      <w:r>
        <w:t xml:space="preserve">CDBG </w:t>
      </w:r>
      <w:r w:rsidRPr="00C46A4B">
        <w:t xml:space="preserve">Program’s </w:t>
      </w:r>
      <w:r w:rsidR="007D6F3C">
        <w:t>priorities are reflected in the objectives stated herein above, more specifically the following:</w:t>
      </w:r>
    </w:p>
    <w:p w:rsidR="007D6F3C" w:rsidRDefault="007D6F3C" w:rsidP="007D6F3C">
      <w:r>
        <w:tab/>
      </w:r>
      <w:r>
        <w:rPr>
          <w:u w:val="single"/>
        </w:rPr>
        <w:t>L</w:t>
      </w:r>
      <w:r w:rsidRPr="0072659C">
        <w:rPr>
          <w:u w:val="single"/>
        </w:rPr>
        <w:t>o</w:t>
      </w:r>
      <w:r>
        <w:rPr>
          <w:u w:val="single"/>
        </w:rPr>
        <w:t>ng</w:t>
      </w:r>
      <w:r w:rsidRPr="0072659C">
        <w:rPr>
          <w:u w:val="single"/>
        </w:rPr>
        <w:t xml:space="preserve">-Term </w:t>
      </w:r>
      <w:r w:rsidR="0023099E" w:rsidRPr="0072659C">
        <w:rPr>
          <w:u w:val="single"/>
        </w:rPr>
        <w:t>(</w:t>
      </w:r>
      <w:r w:rsidR="0023099E">
        <w:rPr>
          <w:u w:val="single"/>
        </w:rPr>
        <w:t>Fiv</w:t>
      </w:r>
      <w:r w:rsidR="0023099E" w:rsidRPr="0072659C">
        <w:rPr>
          <w:u w:val="single"/>
        </w:rPr>
        <w:t>e Year</w:t>
      </w:r>
      <w:r w:rsidR="0023099E">
        <w:rPr>
          <w:u w:val="single"/>
        </w:rPr>
        <w:t xml:space="preserve"> 2015-2019</w:t>
      </w:r>
      <w:r w:rsidR="0023099E" w:rsidRPr="0072659C">
        <w:rPr>
          <w:u w:val="single"/>
        </w:rPr>
        <w:t xml:space="preserve">) </w:t>
      </w:r>
      <w:r w:rsidRPr="0072659C">
        <w:rPr>
          <w:u w:val="single"/>
        </w:rPr>
        <w:t>Objectives</w:t>
      </w:r>
      <w:r>
        <w:t>:</w:t>
      </w:r>
    </w:p>
    <w:p w:rsidR="009A7492" w:rsidRDefault="009A7492" w:rsidP="009A7492">
      <w:r>
        <w:tab/>
      </w:r>
      <w:r>
        <w:tab/>
        <w:t xml:space="preserve">1.  To </w:t>
      </w:r>
      <w:r w:rsidRPr="00941238">
        <w:t>provide important community facilities that address all aspects of community development</w:t>
      </w:r>
      <w:r>
        <w:t xml:space="preserve"> </w:t>
      </w:r>
      <w:r w:rsidRPr="00941238">
        <w:t>(CDBG)</w:t>
      </w:r>
      <w:r>
        <w:t>;</w:t>
      </w:r>
    </w:p>
    <w:p w:rsidR="009A7492" w:rsidRDefault="009A7492" w:rsidP="009A7492">
      <w:r>
        <w:tab/>
      </w:r>
      <w:r>
        <w:tab/>
        <w:t xml:space="preserve">2.  To </w:t>
      </w:r>
      <w:r w:rsidRPr="00941238">
        <w:t>promote economic development that creates new jobs, retains existing employment, and expands the local tax base</w:t>
      </w:r>
      <w:r>
        <w:t xml:space="preserve"> </w:t>
      </w:r>
      <w:r w:rsidRPr="00941238">
        <w:t>(CDBG)</w:t>
      </w:r>
      <w:r>
        <w:t>; and</w:t>
      </w:r>
    </w:p>
    <w:p w:rsidR="009A7492" w:rsidRDefault="009A7492" w:rsidP="009A7492">
      <w:r>
        <w:tab/>
      </w:r>
      <w:r>
        <w:tab/>
        <w:t>3.  To me</w:t>
      </w:r>
      <w:r w:rsidRPr="00941238">
        <w:t>et the affordable housing needs of low- and moderate-income Alabamians</w:t>
      </w:r>
      <w:r>
        <w:t xml:space="preserve"> </w:t>
      </w:r>
      <w:r w:rsidRPr="00941238">
        <w:t>(HOME and CDBG)</w:t>
      </w:r>
      <w:r>
        <w:t>.</w:t>
      </w:r>
    </w:p>
    <w:p w:rsidR="009A7492" w:rsidRDefault="009A7492" w:rsidP="007D6F3C"/>
    <w:p w:rsidR="007D6F3C" w:rsidRDefault="007D6F3C" w:rsidP="007D6F3C">
      <w:r>
        <w:tab/>
      </w:r>
      <w:r w:rsidRPr="0072659C">
        <w:rPr>
          <w:u w:val="single"/>
        </w:rPr>
        <w:t>Short-Term (</w:t>
      </w:r>
      <w:r w:rsidR="0023099E">
        <w:rPr>
          <w:u w:val="single"/>
        </w:rPr>
        <w:t>On</w:t>
      </w:r>
      <w:r w:rsidRPr="0072659C">
        <w:rPr>
          <w:u w:val="single"/>
        </w:rPr>
        <w:t>e Year</w:t>
      </w:r>
      <w:r>
        <w:rPr>
          <w:u w:val="single"/>
        </w:rPr>
        <w:t xml:space="preserve"> 201</w:t>
      </w:r>
      <w:r w:rsidR="00107314">
        <w:rPr>
          <w:u w:val="single"/>
        </w:rPr>
        <w:t>8</w:t>
      </w:r>
      <w:r w:rsidRPr="0072659C">
        <w:rPr>
          <w:u w:val="single"/>
        </w:rPr>
        <w:t>) Objectives</w:t>
      </w:r>
      <w:r>
        <w:t>:</w:t>
      </w:r>
    </w:p>
    <w:p w:rsidR="007D6F3C" w:rsidRDefault="007D6F3C" w:rsidP="007D6F3C">
      <w:r>
        <w:tab/>
      </w:r>
      <w:r w:rsidR="00BC5A16">
        <w:tab/>
      </w:r>
      <w:r>
        <w:t>1.  To a</w:t>
      </w:r>
      <w:r w:rsidRPr="00941238">
        <w:t xml:space="preserve">llow communities to address the community </w:t>
      </w:r>
      <w:r w:rsidRPr="00A24D62">
        <w:t>development needs perceived to be the most important at the local level</w:t>
      </w:r>
      <w:r>
        <w:t xml:space="preserve"> </w:t>
      </w:r>
      <w:r w:rsidRPr="00A24D62">
        <w:t>(CDBG)</w:t>
      </w:r>
      <w:r>
        <w:t>;</w:t>
      </w:r>
    </w:p>
    <w:p w:rsidR="007D6F3C" w:rsidRDefault="007D6F3C" w:rsidP="007D6F3C">
      <w:r>
        <w:tab/>
      </w:r>
      <w:r w:rsidR="00BC5A16">
        <w:tab/>
      </w:r>
      <w:r>
        <w:t>2.  To e</w:t>
      </w:r>
      <w:r w:rsidRPr="00A24D62">
        <w:t xml:space="preserve">ncourage communities to </w:t>
      </w:r>
      <w:r>
        <w:t xml:space="preserve">develop and implement infrastructure </w:t>
      </w:r>
      <w:r w:rsidRPr="00A24D62">
        <w:t>plan</w:t>
      </w:r>
      <w:r>
        <w:t>s</w:t>
      </w:r>
      <w:r w:rsidRPr="00A24D62">
        <w:t xml:space="preserve"> for the </w:t>
      </w:r>
      <w:r>
        <w:t>near-</w:t>
      </w:r>
      <w:r w:rsidRPr="00A24D62">
        <w:t>future</w:t>
      </w:r>
      <w:r>
        <w:t xml:space="preserve"> </w:t>
      </w:r>
      <w:r w:rsidRPr="00A24D62">
        <w:t>(CDBG)</w:t>
      </w:r>
      <w:r>
        <w:t>;</w:t>
      </w:r>
    </w:p>
    <w:p w:rsidR="007D6F3C" w:rsidRDefault="007D6F3C" w:rsidP="007D6F3C">
      <w:r>
        <w:tab/>
      </w:r>
      <w:r w:rsidR="00BC5A16">
        <w:tab/>
      </w:r>
      <w:r>
        <w:t>3.  To a</w:t>
      </w:r>
      <w:r w:rsidRPr="00A24D62">
        <w:t>ssist communities in responding to economic and development needs in a timely manner primarily through infrastructure assistance</w:t>
      </w:r>
      <w:r>
        <w:t xml:space="preserve"> </w:t>
      </w:r>
      <w:r w:rsidRPr="00A24D62">
        <w:t>(CDBG)</w:t>
      </w:r>
      <w:r>
        <w:t>;</w:t>
      </w:r>
    </w:p>
    <w:p w:rsidR="007D6F3C" w:rsidRDefault="007D6F3C" w:rsidP="007D6F3C">
      <w:r>
        <w:tab/>
      </w:r>
      <w:r w:rsidR="00BC5A16">
        <w:tab/>
      </w:r>
      <w:r>
        <w:t>4.  To p</w:t>
      </w:r>
      <w:r w:rsidRPr="00A24D62">
        <w:t xml:space="preserve">rovide a </w:t>
      </w:r>
      <w:r>
        <w:t xml:space="preserve">mechanism for managing </w:t>
      </w:r>
      <w:r w:rsidRPr="00A24D62">
        <w:t xml:space="preserve">health hazards </w:t>
      </w:r>
      <w:r>
        <w:t xml:space="preserve">and </w:t>
      </w:r>
      <w:r w:rsidRPr="00A24D62">
        <w:t>urgent needs so that communities can readily respond to crises</w:t>
      </w:r>
      <w:r>
        <w:t xml:space="preserve"> </w:t>
      </w:r>
      <w:r w:rsidRPr="00A24D62">
        <w:t>(CDBG)</w:t>
      </w:r>
      <w:r>
        <w:t>;</w:t>
      </w:r>
      <w:r w:rsidR="009A7492">
        <w:t xml:space="preserve"> and</w:t>
      </w:r>
    </w:p>
    <w:p w:rsidR="007D6F3C" w:rsidRDefault="007D6F3C" w:rsidP="007D6F3C">
      <w:r>
        <w:tab/>
      </w:r>
      <w:r w:rsidR="00BC5A16">
        <w:tab/>
      </w:r>
      <w:r>
        <w:t>5.  To p</w:t>
      </w:r>
      <w:r w:rsidRPr="00A24D62">
        <w:t xml:space="preserve">rovide a </w:t>
      </w:r>
      <w:r>
        <w:t xml:space="preserve">mechanism for </w:t>
      </w:r>
      <w:r w:rsidRPr="00A24D62">
        <w:t>address</w:t>
      </w:r>
      <w:r>
        <w:t xml:space="preserve">ing </w:t>
      </w:r>
      <w:r w:rsidRPr="00A24D62">
        <w:t>a wide variety of community development needs including housing rehabilitation</w:t>
      </w:r>
      <w:r>
        <w:t xml:space="preserve"> </w:t>
      </w:r>
      <w:r w:rsidRPr="00A24D62">
        <w:t>(CDBG)</w:t>
      </w:r>
      <w:r w:rsidR="009A7492">
        <w:t>.</w:t>
      </w:r>
    </w:p>
    <w:p w:rsidR="00A05607" w:rsidRDefault="00A05607" w:rsidP="00703D71"/>
    <w:p w:rsidR="00172828" w:rsidRPr="00EF523C" w:rsidRDefault="007D6F3C" w:rsidP="00172828">
      <w:r w:rsidRPr="00844F1A">
        <w:tab/>
      </w:r>
      <w:r w:rsidR="00BC5A16" w:rsidRPr="00EF523C">
        <w:t xml:space="preserve">Alabama's use of its </w:t>
      </w:r>
      <w:r w:rsidR="00D46CDB" w:rsidRPr="00EF523C">
        <w:t xml:space="preserve">annual allocation of </w:t>
      </w:r>
      <w:r w:rsidR="00BC5A16" w:rsidRPr="00EF523C">
        <w:t xml:space="preserve">CDBG funds addresses the </w:t>
      </w:r>
      <w:r w:rsidRPr="00EF523C">
        <w:t>long-term and short-term objectives through the</w:t>
      </w:r>
      <w:r w:rsidR="00ED107F" w:rsidRPr="00EF523C">
        <w:t xml:space="preserve"> local communities' a</w:t>
      </w:r>
      <w:r w:rsidR="0027173A" w:rsidRPr="00EF523C">
        <w:t xml:space="preserve">nnual </w:t>
      </w:r>
      <w:r w:rsidRPr="00EF523C">
        <w:t xml:space="preserve">expenditure </w:t>
      </w:r>
      <w:r w:rsidR="00ED107F" w:rsidRPr="00EF523C">
        <w:t>of the grant funds with</w:t>
      </w:r>
      <w:r w:rsidRPr="00EF523C">
        <w:t>in the State's non-entitlement areas</w:t>
      </w:r>
      <w:r w:rsidR="0027173A" w:rsidRPr="00EF523C">
        <w:t xml:space="preserve">.  </w:t>
      </w:r>
      <w:r w:rsidR="00172828" w:rsidRPr="00EF523C">
        <w:t xml:space="preserve">ADECA closed-out </w:t>
      </w:r>
      <w:r w:rsidR="00CA73EA" w:rsidRPr="00EF523C">
        <w:t>75</w:t>
      </w:r>
      <w:r w:rsidR="00172828" w:rsidRPr="00EF523C">
        <w:t xml:space="preserve"> grants that were open/active during the April 1, 201</w:t>
      </w:r>
      <w:r w:rsidR="00107314" w:rsidRPr="00EF523C">
        <w:t>8</w:t>
      </w:r>
      <w:r w:rsidR="00172828" w:rsidRPr="00EF523C">
        <w:t>-March 31, 201</w:t>
      </w:r>
      <w:r w:rsidR="00107314" w:rsidRPr="00EF523C">
        <w:t>9</w:t>
      </w:r>
      <w:r w:rsidR="00172828" w:rsidRPr="00EF523C">
        <w:t xml:space="preserve"> reporting period, in that all </w:t>
      </w:r>
      <w:r w:rsidR="00CA73EA" w:rsidRPr="00EF523C">
        <w:t>75</w:t>
      </w:r>
      <w:r w:rsidR="00172828" w:rsidRPr="00EF523C">
        <w:t xml:space="preserve"> grants were closed-out as of </w:t>
      </w:r>
      <w:r w:rsidR="00107314" w:rsidRPr="00EF523C">
        <w:t xml:space="preserve">April </w:t>
      </w:r>
      <w:r w:rsidR="00172828" w:rsidRPr="00EF523C">
        <w:t>1, 201</w:t>
      </w:r>
      <w:r w:rsidR="00107314" w:rsidRPr="00EF523C">
        <w:t>9</w:t>
      </w:r>
      <w:r w:rsidR="00172828" w:rsidRPr="00EF523C">
        <w:t xml:space="preserve">.  These </w:t>
      </w:r>
      <w:r w:rsidR="00CA73EA" w:rsidRPr="00EF523C">
        <w:t>75</w:t>
      </w:r>
      <w:r w:rsidR="00172828" w:rsidRPr="00EF523C">
        <w:t xml:space="preserve"> grants had expended CDBG funds from Program Years 2009 through 201</w:t>
      </w:r>
      <w:r w:rsidR="00D5532F" w:rsidRPr="00EF523C">
        <w:t>8</w:t>
      </w:r>
      <w:r w:rsidR="000F36EF" w:rsidRPr="00EF523C">
        <w:t xml:space="preserve">, and are </w:t>
      </w:r>
      <w:r w:rsidR="00172828" w:rsidRPr="00EF523C">
        <w:t xml:space="preserve">identified hereinabove in </w:t>
      </w:r>
      <w:r w:rsidR="00172828" w:rsidRPr="00EF523C">
        <w:rPr>
          <w:i/>
        </w:rPr>
        <w:t xml:space="preserve">Chart </w:t>
      </w:r>
      <w:r w:rsidR="00107314" w:rsidRPr="00EF523C">
        <w:rPr>
          <w:i/>
        </w:rPr>
        <w:t>1</w:t>
      </w:r>
      <w:r w:rsidR="000F36EF" w:rsidRPr="00EF523C">
        <w:rPr>
          <w:i/>
        </w:rPr>
        <w:t>1</w:t>
      </w:r>
      <w:r w:rsidR="00172828" w:rsidRPr="00EF523C">
        <w:rPr>
          <w:i/>
        </w:rPr>
        <w:t xml:space="preserve"> - Program Year 2009 through Program Year 201</w:t>
      </w:r>
      <w:r w:rsidR="00107314" w:rsidRPr="00EF523C">
        <w:rPr>
          <w:i/>
        </w:rPr>
        <w:t>8</w:t>
      </w:r>
      <w:r w:rsidR="00172828" w:rsidRPr="00EF523C">
        <w:rPr>
          <w:i/>
        </w:rPr>
        <w:t xml:space="preserve"> CDBG Grants Closed During the Reporting Period of April 1, 201</w:t>
      </w:r>
      <w:r w:rsidR="00107314" w:rsidRPr="00EF523C">
        <w:rPr>
          <w:i/>
        </w:rPr>
        <w:t>8</w:t>
      </w:r>
      <w:r w:rsidR="00172828" w:rsidRPr="00EF523C">
        <w:rPr>
          <w:i/>
        </w:rPr>
        <w:t xml:space="preserve"> through March 31, 201</w:t>
      </w:r>
      <w:r w:rsidR="00107314" w:rsidRPr="00EF523C">
        <w:rPr>
          <w:i/>
        </w:rPr>
        <w:t>9</w:t>
      </w:r>
      <w:r w:rsidR="00172828" w:rsidRPr="00EF523C">
        <w:t xml:space="preserve">.  Of these </w:t>
      </w:r>
      <w:r w:rsidR="003E1529" w:rsidRPr="00EF523C">
        <w:t>75</w:t>
      </w:r>
      <w:r w:rsidR="00107314" w:rsidRPr="00EF523C">
        <w:t xml:space="preserve"> </w:t>
      </w:r>
      <w:r w:rsidR="00172828" w:rsidRPr="00EF523C">
        <w:t>now-closed CDBG grants, the priority (primary) activities for the grants were as follows:</w:t>
      </w:r>
    </w:p>
    <w:p w:rsidR="00EF523C" w:rsidRPr="00EF523C" w:rsidRDefault="00EF523C" w:rsidP="00EF523C">
      <w:r w:rsidRPr="00EF523C">
        <w:tab/>
        <w:t xml:space="preserve">25 involved the </w:t>
      </w:r>
      <w:r w:rsidRPr="00EF523C">
        <w:rPr>
          <w:u w:val="single"/>
        </w:rPr>
        <w:t>sewer</w:t>
      </w:r>
      <w:r w:rsidRPr="00EF523C">
        <w:t xml:space="preserve"> activity,</w:t>
      </w:r>
    </w:p>
    <w:p w:rsidR="00EF523C" w:rsidRPr="00EF523C" w:rsidRDefault="00EF523C" w:rsidP="00EF523C">
      <w:r w:rsidRPr="00EF523C">
        <w:tab/>
        <w:t xml:space="preserve">19 involved the </w:t>
      </w:r>
      <w:r w:rsidRPr="00EF523C">
        <w:rPr>
          <w:u w:val="single"/>
        </w:rPr>
        <w:t>water</w:t>
      </w:r>
      <w:r w:rsidRPr="00EF523C">
        <w:t xml:space="preserve"> activity,</w:t>
      </w:r>
    </w:p>
    <w:p w:rsidR="00EF523C" w:rsidRPr="00EF523C" w:rsidRDefault="00EF523C" w:rsidP="00EF523C">
      <w:r w:rsidRPr="00EF523C">
        <w:tab/>
        <w:t xml:space="preserve">18 involved the </w:t>
      </w:r>
      <w:r w:rsidRPr="00EF523C">
        <w:rPr>
          <w:u w:val="single"/>
        </w:rPr>
        <w:t>roads</w:t>
      </w:r>
      <w:r w:rsidRPr="00EF523C">
        <w:t xml:space="preserve"> activity,</w:t>
      </w:r>
    </w:p>
    <w:p w:rsidR="00EF523C" w:rsidRPr="00EF523C" w:rsidRDefault="00EF523C" w:rsidP="00EF523C">
      <w:r w:rsidRPr="00EF523C">
        <w:tab/>
        <w:t xml:space="preserve">6 involved the </w:t>
      </w:r>
      <w:r w:rsidRPr="00EF523C">
        <w:rPr>
          <w:u w:val="single"/>
        </w:rPr>
        <w:t>drainage</w:t>
      </w:r>
      <w:r w:rsidRPr="00EF523C">
        <w:t xml:space="preserve"> activity,</w:t>
      </w:r>
    </w:p>
    <w:p w:rsidR="00EF523C" w:rsidRPr="00EF523C" w:rsidRDefault="00EF523C" w:rsidP="00EF523C">
      <w:r w:rsidRPr="00EF523C">
        <w:tab/>
        <w:t xml:space="preserve">1 involved the </w:t>
      </w:r>
      <w:r w:rsidRPr="00EF523C">
        <w:rPr>
          <w:u w:val="single"/>
        </w:rPr>
        <w:t>sidewalks</w:t>
      </w:r>
      <w:r w:rsidRPr="00EF523C">
        <w:t xml:space="preserve"> activity,</w:t>
      </w:r>
    </w:p>
    <w:p w:rsidR="00EF523C" w:rsidRPr="00EF523C" w:rsidRDefault="00EF523C" w:rsidP="00EF523C">
      <w:r w:rsidRPr="00EF523C">
        <w:tab/>
        <w:t xml:space="preserve">8 involved the </w:t>
      </w:r>
      <w:r w:rsidRPr="00EF523C">
        <w:rPr>
          <w:u w:val="single"/>
        </w:rPr>
        <w:t>demolition</w:t>
      </w:r>
      <w:r w:rsidRPr="00EF523C">
        <w:t xml:space="preserve"> activity (68 structures demolished),</w:t>
      </w:r>
    </w:p>
    <w:p w:rsidR="00EF523C" w:rsidRPr="00EF523C" w:rsidRDefault="00EF523C" w:rsidP="00EF523C">
      <w:r w:rsidRPr="00EF523C">
        <w:tab/>
        <w:t xml:space="preserve">3 involved a </w:t>
      </w:r>
      <w:r w:rsidRPr="00EF523C">
        <w:rPr>
          <w:u w:val="single"/>
        </w:rPr>
        <w:t>local planning grant</w:t>
      </w:r>
      <w:r w:rsidRPr="00EF523C">
        <w:t>,</w:t>
      </w:r>
    </w:p>
    <w:p w:rsidR="00EF523C" w:rsidRPr="00EF523C" w:rsidRDefault="00EF523C" w:rsidP="00EF523C">
      <w:pPr>
        <w:pStyle w:val="PlainText"/>
        <w:ind w:firstLine="720"/>
        <w:rPr>
          <w:rFonts w:ascii="Times New Roman" w:hAnsi="Times New Roman" w:cs="Times New Roman"/>
          <w:sz w:val="24"/>
          <w:szCs w:val="24"/>
        </w:rPr>
      </w:pPr>
      <w:r w:rsidRPr="00EF523C">
        <w:rPr>
          <w:rFonts w:ascii="Times New Roman" w:hAnsi="Times New Roman" w:cs="Times New Roman"/>
          <w:sz w:val="24"/>
          <w:szCs w:val="24"/>
        </w:rPr>
        <w:t xml:space="preserve">2 involved the </w:t>
      </w:r>
      <w:r w:rsidRPr="00EF523C">
        <w:rPr>
          <w:rFonts w:ascii="Times New Roman" w:hAnsi="Times New Roman" w:cs="Times New Roman"/>
          <w:sz w:val="24"/>
          <w:szCs w:val="24"/>
          <w:u w:val="single"/>
        </w:rPr>
        <w:t>residential rehabilitation</w:t>
      </w:r>
      <w:r w:rsidRPr="00EF523C">
        <w:rPr>
          <w:rFonts w:ascii="Times New Roman" w:hAnsi="Times New Roman" w:cs="Times New Roman"/>
          <w:sz w:val="24"/>
          <w:szCs w:val="24"/>
        </w:rPr>
        <w:t xml:space="preserve"> activity (31 houses rehabbed),</w:t>
      </w:r>
    </w:p>
    <w:p w:rsidR="00EF523C" w:rsidRPr="00EF523C" w:rsidRDefault="00EF523C" w:rsidP="00EF523C">
      <w:pPr>
        <w:pStyle w:val="PlainText"/>
        <w:ind w:firstLine="720"/>
        <w:rPr>
          <w:rFonts w:ascii="Times New Roman" w:hAnsi="Times New Roman" w:cs="Times New Roman"/>
          <w:sz w:val="24"/>
          <w:szCs w:val="24"/>
        </w:rPr>
      </w:pPr>
      <w:r w:rsidRPr="00EF523C">
        <w:rPr>
          <w:rFonts w:ascii="Times New Roman" w:hAnsi="Times New Roman" w:cs="Times New Roman"/>
          <w:sz w:val="24"/>
          <w:szCs w:val="24"/>
        </w:rPr>
        <w:t xml:space="preserve">1 involved a </w:t>
      </w:r>
      <w:r w:rsidRPr="00EF523C">
        <w:rPr>
          <w:rFonts w:ascii="Times New Roman" w:hAnsi="Times New Roman" w:cs="Times New Roman"/>
          <w:sz w:val="24"/>
          <w:szCs w:val="24"/>
          <w:u w:val="single"/>
        </w:rPr>
        <w:t>building renovation</w:t>
      </w:r>
      <w:r w:rsidRPr="00EF523C">
        <w:rPr>
          <w:rFonts w:ascii="Times New Roman" w:hAnsi="Times New Roman" w:cs="Times New Roman"/>
          <w:sz w:val="24"/>
          <w:szCs w:val="24"/>
        </w:rPr>
        <w:t>,</w:t>
      </w:r>
    </w:p>
    <w:p w:rsidR="00EF523C" w:rsidRPr="00EF523C" w:rsidRDefault="00EF523C" w:rsidP="00EF523C">
      <w:pPr>
        <w:pStyle w:val="PlainText"/>
        <w:ind w:firstLine="720"/>
        <w:rPr>
          <w:rFonts w:ascii="Times New Roman" w:hAnsi="Times New Roman" w:cs="Times New Roman"/>
          <w:sz w:val="24"/>
          <w:szCs w:val="24"/>
        </w:rPr>
      </w:pPr>
      <w:r w:rsidRPr="00EF523C">
        <w:rPr>
          <w:rFonts w:ascii="Times New Roman" w:hAnsi="Times New Roman" w:cs="Times New Roman"/>
          <w:sz w:val="24"/>
          <w:szCs w:val="24"/>
        </w:rPr>
        <w:t xml:space="preserve">1 involved </w:t>
      </w:r>
      <w:r w:rsidRPr="00EF523C">
        <w:rPr>
          <w:rFonts w:ascii="Times New Roman" w:hAnsi="Times New Roman" w:cs="Times New Roman"/>
          <w:sz w:val="24"/>
          <w:szCs w:val="24"/>
          <w:u w:val="single"/>
        </w:rPr>
        <w:t>building site improvements</w:t>
      </w:r>
      <w:r w:rsidRPr="00EF523C">
        <w:rPr>
          <w:rFonts w:ascii="Times New Roman" w:hAnsi="Times New Roman" w:cs="Times New Roman"/>
          <w:sz w:val="24"/>
          <w:szCs w:val="24"/>
        </w:rPr>
        <w:t>,</w:t>
      </w:r>
    </w:p>
    <w:p w:rsidR="00EF523C" w:rsidRPr="00EF523C" w:rsidRDefault="00EF523C" w:rsidP="00EF523C">
      <w:r w:rsidRPr="00EF523C">
        <w:tab/>
        <w:t xml:space="preserve">4 involved </w:t>
      </w:r>
      <w:r w:rsidRPr="00EF523C">
        <w:rPr>
          <w:u w:val="single"/>
        </w:rPr>
        <w:t>construction of a senior center</w:t>
      </w:r>
      <w:r w:rsidRPr="00EF523C">
        <w:t>,</w:t>
      </w:r>
    </w:p>
    <w:p w:rsidR="00EF523C" w:rsidRPr="00EF523C" w:rsidRDefault="00EF523C" w:rsidP="00EF523C">
      <w:r w:rsidRPr="00EF523C">
        <w:tab/>
        <w:t xml:space="preserve">1 involved the </w:t>
      </w:r>
      <w:r w:rsidRPr="00EF523C">
        <w:rPr>
          <w:u w:val="single"/>
        </w:rPr>
        <w:t>purchase of a fire truck</w:t>
      </w:r>
      <w:r w:rsidRPr="00EF523C">
        <w:t>,</w:t>
      </w:r>
    </w:p>
    <w:p w:rsidR="00EF523C" w:rsidRPr="00EF523C" w:rsidRDefault="00EF523C" w:rsidP="00EF523C">
      <w:r w:rsidRPr="00EF523C">
        <w:tab/>
        <w:t xml:space="preserve">1 involved the </w:t>
      </w:r>
      <w:r w:rsidRPr="00EF523C">
        <w:rPr>
          <w:u w:val="single"/>
        </w:rPr>
        <w:t>construction of a park / recreation area</w:t>
      </w:r>
      <w:r w:rsidRPr="00EF523C">
        <w:t>,</w:t>
      </w:r>
    </w:p>
    <w:p w:rsidR="00EF523C" w:rsidRPr="00EF523C" w:rsidRDefault="00EF523C" w:rsidP="00EF523C">
      <w:r w:rsidRPr="00EF523C">
        <w:tab/>
        <w:t xml:space="preserve">1 involved the </w:t>
      </w:r>
      <w:r w:rsidRPr="00EF523C">
        <w:rPr>
          <w:u w:val="single"/>
        </w:rPr>
        <w:t>construction of a utility line</w:t>
      </w:r>
      <w:r w:rsidRPr="00EF523C">
        <w:t>,</w:t>
      </w:r>
    </w:p>
    <w:p w:rsidR="00EF523C" w:rsidRPr="00EF523C" w:rsidRDefault="00EF523C" w:rsidP="00EF523C">
      <w:r w:rsidRPr="00EF523C">
        <w:tab/>
        <w:t xml:space="preserve">1 involved construction of a </w:t>
      </w:r>
      <w:r w:rsidRPr="00EF523C">
        <w:rPr>
          <w:u w:val="single"/>
        </w:rPr>
        <w:t>railroad crossing</w:t>
      </w:r>
      <w:r w:rsidRPr="00EF523C">
        <w:t>,</w:t>
      </w:r>
    </w:p>
    <w:p w:rsidR="00EF523C" w:rsidRPr="00EF523C" w:rsidRDefault="00EF523C" w:rsidP="00EF523C">
      <w:r w:rsidRPr="00EF523C">
        <w:tab/>
        <w:t xml:space="preserve">2 involved construction of a </w:t>
      </w:r>
      <w:r w:rsidRPr="00EF523C">
        <w:rPr>
          <w:u w:val="single"/>
        </w:rPr>
        <w:t>rail spur</w:t>
      </w:r>
      <w:r w:rsidRPr="00EF523C">
        <w:t>, and</w:t>
      </w:r>
    </w:p>
    <w:p w:rsidR="00EF523C" w:rsidRDefault="00EF523C" w:rsidP="00EF523C">
      <w:pPr>
        <w:pStyle w:val="PlainText"/>
        <w:rPr>
          <w:rFonts w:ascii="Times New Roman" w:hAnsi="Times New Roman" w:cs="Times New Roman"/>
          <w:sz w:val="24"/>
          <w:szCs w:val="24"/>
        </w:rPr>
      </w:pPr>
      <w:r w:rsidRPr="00EF523C">
        <w:rPr>
          <w:rFonts w:ascii="Times New Roman" w:hAnsi="Times New Roman" w:cs="Times New Roman"/>
          <w:sz w:val="24"/>
          <w:szCs w:val="24"/>
        </w:rPr>
        <w:tab/>
        <w:t>a total of 15 businesses were assisted that created 992 jobs through grants for economic development.</w:t>
      </w:r>
    </w:p>
    <w:p w:rsidR="00EF523C" w:rsidRDefault="00EF523C" w:rsidP="00172828">
      <w:pPr>
        <w:pStyle w:val="PlainText"/>
        <w:rPr>
          <w:rFonts w:ascii="Times New Roman" w:hAnsi="Times New Roman" w:cs="Times New Roman"/>
          <w:sz w:val="24"/>
          <w:szCs w:val="24"/>
        </w:rPr>
      </w:pPr>
    </w:p>
    <w:p w:rsidR="00A52D0C" w:rsidRDefault="00E57343" w:rsidP="00923AB2">
      <w:r w:rsidRPr="00E57343">
        <w:tab/>
      </w:r>
      <w:r w:rsidRPr="00107314">
        <w:t xml:space="preserve">Below in </w:t>
      </w:r>
      <w:r w:rsidRPr="00107314">
        <w:rPr>
          <w:i/>
        </w:rPr>
        <w:t>Chart 1</w:t>
      </w:r>
      <w:r w:rsidR="007E69CB">
        <w:rPr>
          <w:i/>
        </w:rPr>
        <w:t>4</w:t>
      </w:r>
      <w:r w:rsidRPr="00107314">
        <w:t>, these</w:t>
      </w:r>
      <w:r w:rsidRPr="00E57343">
        <w:t xml:space="preserve"> </w:t>
      </w:r>
      <w:r w:rsidR="00D72FC0">
        <w:t xml:space="preserve">75 </w:t>
      </w:r>
      <w:r w:rsidRPr="00E57343">
        <w:t>now-closed grants</w:t>
      </w:r>
      <w:r w:rsidR="009A0C59">
        <w:t xml:space="preserve"> are identified to include the number of </w:t>
      </w:r>
      <w:r w:rsidR="00D333FC">
        <w:t xml:space="preserve">beneficiaries (both persons and </w:t>
      </w:r>
      <w:r w:rsidR="009A0C59">
        <w:t>households</w:t>
      </w:r>
      <w:r w:rsidR="00D333FC">
        <w:t xml:space="preserve">) </w:t>
      </w:r>
      <w:r w:rsidR="009E2DA0">
        <w:t xml:space="preserve">who </w:t>
      </w:r>
      <w:r w:rsidR="009A0C59">
        <w:t>were</w:t>
      </w:r>
      <w:r w:rsidR="00D333FC">
        <w:t xml:space="preserve"> reported to ADECA as having been </w:t>
      </w:r>
      <w:r w:rsidR="009A0C59">
        <w:t xml:space="preserve">assisted </w:t>
      </w:r>
      <w:r w:rsidR="00D333FC">
        <w:t>through the expenditure of CDBG funds by these local communities.</w:t>
      </w:r>
    </w:p>
    <w:p w:rsidR="00F76044" w:rsidRDefault="00F76044" w:rsidP="00923AB2"/>
    <w:p w:rsidR="00036CF3" w:rsidRDefault="00036CF3" w:rsidP="00A2516C"/>
    <w:tbl>
      <w:tblPr>
        <w:tblStyle w:val="TableGrid"/>
        <w:tblW w:w="10890" w:type="dxa"/>
        <w:tblInd w:w="-725" w:type="dxa"/>
        <w:tblLayout w:type="fixed"/>
        <w:tblLook w:val="04A0" w:firstRow="1" w:lastRow="0" w:firstColumn="1" w:lastColumn="0" w:noHBand="0" w:noVBand="1"/>
      </w:tblPr>
      <w:tblGrid>
        <w:gridCol w:w="990"/>
        <w:gridCol w:w="1440"/>
        <w:gridCol w:w="1440"/>
        <w:gridCol w:w="1440"/>
        <w:gridCol w:w="1800"/>
        <w:gridCol w:w="2250"/>
        <w:gridCol w:w="1530"/>
      </w:tblGrid>
      <w:tr w:rsidR="00A2516C" w:rsidTr="00A2516C">
        <w:tc>
          <w:tcPr>
            <w:tcW w:w="10890" w:type="dxa"/>
            <w:gridSpan w:val="7"/>
          </w:tcPr>
          <w:p w:rsidR="00A2516C" w:rsidRPr="000038C7" w:rsidRDefault="00A2516C" w:rsidP="002B66B5">
            <w:pPr>
              <w:jc w:val="center"/>
              <w:rPr>
                <w:b/>
              </w:rPr>
            </w:pPr>
            <w:r w:rsidRPr="000038C7">
              <w:rPr>
                <w:b/>
              </w:rPr>
              <w:t>Chart 1</w:t>
            </w:r>
            <w:r w:rsidR="00957F69">
              <w:rPr>
                <w:b/>
              </w:rPr>
              <w:t>4</w:t>
            </w:r>
          </w:p>
          <w:p w:rsidR="00594D61" w:rsidRPr="000038C7" w:rsidRDefault="00A2516C" w:rsidP="002B66B5">
            <w:pPr>
              <w:jc w:val="center"/>
              <w:rPr>
                <w:b/>
              </w:rPr>
            </w:pPr>
            <w:r w:rsidRPr="000038C7">
              <w:rPr>
                <w:b/>
              </w:rPr>
              <w:t xml:space="preserve">Number of </w:t>
            </w:r>
            <w:r w:rsidR="00594D61" w:rsidRPr="000038C7">
              <w:rPr>
                <w:b/>
              </w:rPr>
              <w:t>Beneficiaries (</w:t>
            </w:r>
            <w:r w:rsidR="00022D2E" w:rsidRPr="000038C7">
              <w:rPr>
                <w:b/>
              </w:rPr>
              <w:t xml:space="preserve">Persons and </w:t>
            </w:r>
            <w:r w:rsidRPr="000038C7">
              <w:rPr>
                <w:b/>
              </w:rPr>
              <w:t>Households</w:t>
            </w:r>
            <w:r w:rsidR="000E2CDE" w:rsidRPr="000038C7">
              <w:rPr>
                <w:b/>
              </w:rPr>
              <w:t>)</w:t>
            </w:r>
          </w:p>
          <w:p w:rsidR="00022D2E" w:rsidRPr="000038C7" w:rsidRDefault="00A2516C" w:rsidP="002B66B5">
            <w:pPr>
              <w:jc w:val="center"/>
              <w:rPr>
                <w:b/>
              </w:rPr>
            </w:pPr>
            <w:r w:rsidRPr="000038C7">
              <w:rPr>
                <w:b/>
              </w:rPr>
              <w:t>Assisted</w:t>
            </w:r>
            <w:r w:rsidR="00594D61" w:rsidRPr="000038C7">
              <w:rPr>
                <w:b/>
              </w:rPr>
              <w:t xml:space="preserve"> </w:t>
            </w:r>
            <w:r w:rsidRPr="000038C7">
              <w:rPr>
                <w:b/>
              </w:rPr>
              <w:t>in CDBG Closed</w:t>
            </w:r>
            <w:r w:rsidR="00534BCB" w:rsidRPr="000038C7">
              <w:rPr>
                <w:b/>
              </w:rPr>
              <w:t xml:space="preserve"> </w:t>
            </w:r>
            <w:r w:rsidRPr="000038C7">
              <w:rPr>
                <w:b/>
              </w:rPr>
              <w:t>Grants</w:t>
            </w:r>
          </w:p>
          <w:p w:rsidR="00A2516C" w:rsidRPr="000038C7" w:rsidRDefault="00A2516C" w:rsidP="00107314">
            <w:pPr>
              <w:jc w:val="center"/>
              <w:rPr>
                <w:b/>
              </w:rPr>
            </w:pPr>
            <w:r w:rsidRPr="000038C7">
              <w:rPr>
                <w:b/>
              </w:rPr>
              <w:t>Open</w:t>
            </w:r>
            <w:r w:rsidR="00022D2E" w:rsidRPr="000038C7">
              <w:rPr>
                <w:b/>
              </w:rPr>
              <w:t xml:space="preserve"> </w:t>
            </w:r>
            <w:r w:rsidRPr="000038C7">
              <w:rPr>
                <w:b/>
              </w:rPr>
              <w:t>During April 1, 201</w:t>
            </w:r>
            <w:r w:rsidR="00107314">
              <w:rPr>
                <w:b/>
              </w:rPr>
              <w:t>8</w:t>
            </w:r>
            <w:r w:rsidRPr="000038C7">
              <w:rPr>
                <w:b/>
              </w:rPr>
              <w:t>-March 31, 201</w:t>
            </w:r>
            <w:r w:rsidR="00107314">
              <w:rPr>
                <w:b/>
              </w:rPr>
              <w:t>9</w:t>
            </w:r>
            <w:r w:rsidRPr="000038C7">
              <w:rPr>
                <w:b/>
              </w:rPr>
              <w:t xml:space="preserve"> Reporting Period</w:t>
            </w:r>
          </w:p>
        </w:tc>
      </w:tr>
      <w:tr w:rsidR="00A2516C" w:rsidTr="00BC42F9">
        <w:tc>
          <w:tcPr>
            <w:tcW w:w="990" w:type="dxa"/>
          </w:tcPr>
          <w:p w:rsidR="00A2516C" w:rsidRPr="00F11A68" w:rsidRDefault="00A2516C" w:rsidP="002B66B5">
            <w:pPr>
              <w:pStyle w:val="PlainText"/>
              <w:rPr>
                <w:rFonts w:ascii="Times New Roman" w:hAnsi="Times New Roman" w:cs="Times New Roman"/>
                <w:b/>
                <w:sz w:val="20"/>
                <w:szCs w:val="20"/>
              </w:rPr>
            </w:pPr>
            <w:r w:rsidRPr="00F11A68">
              <w:rPr>
                <w:rFonts w:ascii="Times New Roman" w:hAnsi="Times New Roman" w:cs="Times New Roman"/>
                <w:b/>
                <w:sz w:val="20"/>
                <w:szCs w:val="20"/>
              </w:rPr>
              <w:t>Number</w:t>
            </w:r>
          </w:p>
          <w:p w:rsidR="00A2516C" w:rsidRPr="00F11A68" w:rsidRDefault="00A2516C" w:rsidP="002B66B5">
            <w:pPr>
              <w:pStyle w:val="PlainText"/>
              <w:rPr>
                <w:rFonts w:ascii="Times New Roman" w:hAnsi="Times New Roman" w:cs="Times New Roman"/>
                <w:b/>
                <w:sz w:val="20"/>
                <w:szCs w:val="20"/>
              </w:rPr>
            </w:pPr>
            <w:r w:rsidRPr="00F11A68">
              <w:rPr>
                <w:rFonts w:ascii="Times New Roman" w:hAnsi="Times New Roman" w:cs="Times New Roman"/>
                <w:b/>
                <w:sz w:val="20"/>
                <w:szCs w:val="20"/>
              </w:rPr>
              <w:t>Of</w:t>
            </w:r>
          </w:p>
          <w:p w:rsidR="00A2516C" w:rsidRPr="00F11A68" w:rsidRDefault="00A2516C" w:rsidP="002B66B5">
            <w:pPr>
              <w:pStyle w:val="PlainText"/>
              <w:rPr>
                <w:rFonts w:ascii="Times New Roman" w:hAnsi="Times New Roman" w:cs="Times New Roman"/>
                <w:b/>
                <w:sz w:val="20"/>
                <w:szCs w:val="20"/>
              </w:rPr>
            </w:pPr>
            <w:r w:rsidRPr="00F11A68">
              <w:rPr>
                <w:rFonts w:ascii="Times New Roman" w:hAnsi="Times New Roman" w:cs="Times New Roman"/>
                <w:b/>
                <w:sz w:val="20"/>
                <w:szCs w:val="20"/>
              </w:rPr>
              <w:t>Grants Closed:</w:t>
            </w:r>
          </w:p>
          <w:p w:rsidR="00A2516C" w:rsidRPr="00F11A68" w:rsidRDefault="00F11A68" w:rsidP="00107314">
            <w:pPr>
              <w:pStyle w:val="PlainText"/>
              <w:rPr>
                <w:rFonts w:ascii="Times New Roman" w:hAnsi="Times New Roman" w:cs="Times New Roman"/>
                <w:b/>
                <w:sz w:val="20"/>
                <w:szCs w:val="20"/>
              </w:rPr>
            </w:pPr>
            <w:r w:rsidRPr="00F11A68">
              <w:rPr>
                <w:rFonts w:ascii="Times New Roman" w:hAnsi="Times New Roman" w:cs="Times New Roman"/>
                <w:b/>
                <w:sz w:val="20"/>
                <w:szCs w:val="20"/>
              </w:rPr>
              <w:t>75</w:t>
            </w:r>
          </w:p>
        </w:tc>
        <w:tc>
          <w:tcPr>
            <w:tcW w:w="1440" w:type="dxa"/>
          </w:tcPr>
          <w:p w:rsidR="00A2516C" w:rsidRPr="00F11A68" w:rsidRDefault="00A2516C" w:rsidP="002B66B5">
            <w:pPr>
              <w:pStyle w:val="PlainText"/>
              <w:rPr>
                <w:rFonts w:ascii="Times New Roman" w:hAnsi="Times New Roman" w:cs="Times New Roman"/>
                <w:b/>
                <w:sz w:val="20"/>
                <w:szCs w:val="20"/>
              </w:rPr>
            </w:pPr>
            <w:r w:rsidRPr="00F11A68">
              <w:rPr>
                <w:rFonts w:ascii="Times New Roman" w:hAnsi="Times New Roman" w:cs="Times New Roman"/>
                <w:b/>
                <w:sz w:val="20"/>
                <w:szCs w:val="20"/>
              </w:rPr>
              <w:t>Subrecipient /</w:t>
            </w:r>
          </w:p>
          <w:p w:rsidR="00A2516C" w:rsidRPr="00F11A68" w:rsidRDefault="00A2516C" w:rsidP="002B66B5">
            <w:pPr>
              <w:pStyle w:val="PlainText"/>
              <w:rPr>
                <w:rFonts w:ascii="Times New Roman" w:hAnsi="Times New Roman" w:cs="Times New Roman"/>
                <w:b/>
                <w:sz w:val="20"/>
                <w:szCs w:val="20"/>
              </w:rPr>
            </w:pPr>
            <w:r w:rsidRPr="00F11A68">
              <w:rPr>
                <w:rFonts w:ascii="Times New Roman" w:hAnsi="Times New Roman" w:cs="Times New Roman"/>
                <w:b/>
                <w:sz w:val="20"/>
                <w:szCs w:val="20"/>
              </w:rPr>
              <w:t>Local Community Name</w:t>
            </w:r>
          </w:p>
        </w:tc>
        <w:tc>
          <w:tcPr>
            <w:tcW w:w="1440" w:type="dxa"/>
          </w:tcPr>
          <w:p w:rsidR="00A2516C" w:rsidRPr="00F11A68" w:rsidRDefault="00A2516C" w:rsidP="002B66B5">
            <w:pPr>
              <w:pStyle w:val="PlainText"/>
              <w:rPr>
                <w:rFonts w:ascii="Times New Roman" w:hAnsi="Times New Roman" w:cs="Times New Roman"/>
                <w:b/>
                <w:sz w:val="20"/>
                <w:szCs w:val="20"/>
              </w:rPr>
            </w:pPr>
            <w:r w:rsidRPr="00F11A68">
              <w:rPr>
                <w:rFonts w:ascii="Times New Roman" w:hAnsi="Times New Roman" w:cs="Times New Roman"/>
                <w:b/>
                <w:sz w:val="20"/>
                <w:szCs w:val="20"/>
              </w:rPr>
              <w:t>Grant Award Amount to Subrecipient /</w:t>
            </w:r>
          </w:p>
          <w:p w:rsidR="00A2516C" w:rsidRPr="00F11A68" w:rsidRDefault="00A2516C" w:rsidP="002B66B5">
            <w:pPr>
              <w:pStyle w:val="PlainText"/>
              <w:rPr>
                <w:rFonts w:ascii="Times New Roman" w:hAnsi="Times New Roman" w:cs="Times New Roman"/>
                <w:b/>
                <w:sz w:val="20"/>
                <w:szCs w:val="20"/>
              </w:rPr>
            </w:pPr>
            <w:r w:rsidRPr="00F11A68">
              <w:rPr>
                <w:rFonts w:ascii="Times New Roman" w:hAnsi="Times New Roman" w:cs="Times New Roman"/>
                <w:b/>
                <w:sz w:val="20"/>
                <w:szCs w:val="20"/>
              </w:rPr>
              <w:t>Local Community</w:t>
            </w:r>
          </w:p>
        </w:tc>
        <w:tc>
          <w:tcPr>
            <w:tcW w:w="1440" w:type="dxa"/>
          </w:tcPr>
          <w:p w:rsidR="00A2516C" w:rsidRPr="00F11A68" w:rsidRDefault="00A2516C" w:rsidP="002B66B5">
            <w:pPr>
              <w:pStyle w:val="PlainText"/>
              <w:rPr>
                <w:rFonts w:ascii="Times New Roman" w:hAnsi="Times New Roman" w:cs="Times New Roman"/>
                <w:b/>
                <w:sz w:val="20"/>
                <w:szCs w:val="20"/>
              </w:rPr>
            </w:pPr>
            <w:r w:rsidRPr="00F11A68">
              <w:rPr>
                <w:rFonts w:ascii="Times New Roman" w:hAnsi="Times New Roman" w:cs="Times New Roman"/>
                <w:b/>
                <w:sz w:val="20"/>
                <w:szCs w:val="20"/>
              </w:rPr>
              <w:t>Type of Grant</w:t>
            </w:r>
          </w:p>
        </w:tc>
        <w:tc>
          <w:tcPr>
            <w:tcW w:w="1800" w:type="dxa"/>
          </w:tcPr>
          <w:p w:rsidR="00A2516C" w:rsidRPr="00F11A68" w:rsidRDefault="00A2516C" w:rsidP="002B66B5">
            <w:pPr>
              <w:pStyle w:val="PlainText"/>
              <w:rPr>
                <w:rFonts w:ascii="Times New Roman" w:hAnsi="Times New Roman" w:cs="Times New Roman"/>
                <w:b/>
                <w:sz w:val="20"/>
                <w:szCs w:val="20"/>
              </w:rPr>
            </w:pPr>
            <w:r w:rsidRPr="00F11A68">
              <w:rPr>
                <w:rFonts w:ascii="Times New Roman" w:hAnsi="Times New Roman" w:cs="Times New Roman"/>
                <w:b/>
                <w:sz w:val="20"/>
                <w:szCs w:val="20"/>
              </w:rPr>
              <w:t>Activity</w:t>
            </w:r>
          </w:p>
        </w:tc>
        <w:tc>
          <w:tcPr>
            <w:tcW w:w="2250" w:type="dxa"/>
          </w:tcPr>
          <w:p w:rsidR="00A2516C" w:rsidRPr="00F11A68" w:rsidRDefault="00A2516C" w:rsidP="002B66B5">
            <w:pPr>
              <w:pStyle w:val="PlainText"/>
              <w:rPr>
                <w:rFonts w:ascii="Times New Roman" w:hAnsi="Times New Roman" w:cs="Times New Roman"/>
                <w:b/>
                <w:sz w:val="20"/>
                <w:szCs w:val="20"/>
              </w:rPr>
            </w:pPr>
            <w:r w:rsidRPr="00F11A68">
              <w:rPr>
                <w:rFonts w:ascii="Times New Roman" w:hAnsi="Times New Roman" w:cs="Times New Roman"/>
                <w:b/>
                <w:sz w:val="20"/>
                <w:szCs w:val="20"/>
              </w:rPr>
              <w:t>Number of Persons Assisted (Beneficiaries)</w:t>
            </w:r>
          </w:p>
        </w:tc>
        <w:tc>
          <w:tcPr>
            <w:tcW w:w="1530" w:type="dxa"/>
          </w:tcPr>
          <w:p w:rsidR="00A2516C" w:rsidRPr="000038C7" w:rsidRDefault="00A2516C" w:rsidP="002B66B5">
            <w:pPr>
              <w:pStyle w:val="PlainText"/>
              <w:rPr>
                <w:rFonts w:ascii="Times New Roman" w:hAnsi="Times New Roman" w:cs="Times New Roman"/>
                <w:b/>
                <w:sz w:val="20"/>
                <w:szCs w:val="20"/>
              </w:rPr>
            </w:pPr>
            <w:r w:rsidRPr="00F11A68">
              <w:rPr>
                <w:rFonts w:ascii="Times New Roman" w:hAnsi="Times New Roman" w:cs="Times New Roman"/>
                <w:b/>
                <w:sz w:val="20"/>
                <w:szCs w:val="20"/>
              </w:rPr>
              <w:t>Number of Households Assisted (Beneficiaries)</w:t>
            </w:r>
          </w:p>
        </w:tc>
      </w:tr>
      <w:tr w:rsidR="00A2516C" w:rsidTr="00A2516C">
        <w:tc>
          <w:tcPr>
            <w:tcW w:w="10890" w:type="dxa"/>
            <w:gridSpan w:val="7"/>
          </w:tcPr>
          <w:p w:rsidR="00A2516C" w:rsidRPr="00E41141" w:rsidRDefault="00A2516C" w:rsidP="002B66B5">
            <w:pPr>
              <w:pStyle w:val="PlainText"/>
              <w:rPr>
                <w:rFonts w:ascii="Times New Roman" w:hAnsi="Times New Roman" w:cs="Times New Roman"/>
                <w:b/>
                <w:sz w:val="24"/>
                <w:szCs w:val="24"/>
              </w:rPr>
            </w:pPr>
            <w:r w:rsidRPr="00CB3E4B">
              <w:rPr>
                <w:rFonts w:ascii="Times New Roman" w:hAnsi="Times New Roman" w:cs="Times New Roman"/>
                <w:b/>
                <w:sz w:val="24"/>
                <w:szCs w:val="24"/>
              </w:rPr>
              <w:t>B</w:t>
            </w:r>
            <w:r>
              <w:rPr>
                <w:rFonts w:ascii="Times New Roman" w:hAnsi="Times New Roman" w:cs="Times New Roman"/>
                <w:b/>
                <w:sz w:val="24"/>
                <w:szCs w:val="24"/>
              </w:rPr>
              <w:t>ENEFICIARIE</w:t>
            </w:r>
            <w:r w:rsidRPr="00CB3E4B">
              <w:rPr>
                <w:rFonts w:ascii="Times New Roman" w:hAnsi="Times New Roman" w:cs="Times New Roman"/>
                <w:b/>
                <w:sz w:val="24"/>
                <w:szCs w:val="24"/>
              </w:rPr>
              <w:t>S:</w:t>
            </w:r>
          </w:p>
        </w:tc>
      </w:tr>
      <w:tr w:rsidR="00DF0C36" w:rsidRPr="00D333FC" w:rsidTr="00BC42F9">
        <w:tc>
          <w:tcPr>
            <w:tcW w:w="990" w:type="dxa"/>
          </w:tcPr>
          <w:p w:rsidR="00DF0C36" w:rsidRPr="00A637D4" w:rsidRDefault="00DF0C36" w:rsidP="00F72D8E">
            <w:pPr>
              <w:pStyle w:val="PlainText"/>
              <w:rPr>
                <w:rFonts w:ascii="Times New Roman" w:hAnsi="Times New Roman" w:cs="Times New Roman"/>
                <w:sz w:val="20"/>
                <w:szCs w:val="20"/>
              </w:rPr>
            </w:pPr>
            <w:r w:rsidRPr="00A637D4">
              <w:rPr>
                <w:rFonts w:ascii="Times New Roman" w:hAnsi="Times New Roman" w:cs="Times New Roman"/>
                <w:sz w:val="20"/>
                <w:szCs w:val="20"/>
              </w:rPr>
              <w:t>1</w:t>
            </w:r>
          </w:p>
        </w:tc>
        <w:tc>
          <w:tcPr>
            <w:tcW w:w="1440" w:type="dxa"/>
          </w:tcPr>
          <w:p w:rsidR="00DF0C36" w:rsidRPr="00A637D4" w:rsidRDefault="00DF0C36" w:rsidP="00C20CE7">
            <w:pPr>
              <w:pStyle w:val="PlainText"/>
              <w:rPr>
                <w:rFonts w:ascii="Times New Roman" w:hAnsi="Times New Roman" w:cs="Times New Roman"/>
                <w:sz w:val="20"/>
                <w:szCs w:val="20"/>
              </w:rPr>
            </w:pPr>
            <w:r w:rsidRPr="00A637D4">
              <w:rPr>
                <w:rFonts w:ascii="Times New Roman" w:hAnsi="Times New Roman" w:cs="Times New Roman"/>
                <w:sz w:val="20"/>
                <w:szCs w:val="20"/>
              </w:rPr>
              <w:t>Eclectic</w:t>
            </w:r>
          </w:p>
        </w:tc>
        <w:tc>
          <w:tcPr>
            <w:tcW w:w="1440" w:type="dxa"/>
          </w:tcPr>
          <w:p w:rsidR="00DF0C36" w:rsidRPr="00A637D4" w:rsidRDefault="00DF0C36" w:rsidP="00C20CE7">
            <w:pPr>
              <w:pStyle w:val="PlainText"/>
              <w:rPr>
                <w:rFonts w:ascii="Times New Roman" w:hAnsi="Times New Roman" w:cs="Times New Roman"/>
                <w:sz w:val="20"/>
                <w:szCs w:val="20"/>
              </w:rPr>
            </w:pPr>
            <w:r w:rsidRPr="00A637D4">
              <w:rPr>
                <w:rFonts w:ascii="Times New Roman" w:hAnsi="Times New Roman" w:cs="Times New Roman"/>
                <w:sz w:val="20"/>
                <w:szCs w:val="20"/>
              </w:rPr>
              <w:t>$350,000</w:t>
            </w:r>
          </w:p>
        </w:tc>
        <w:tc>
          <w:tcPr>
            <w:tcW w:w="1440" w:type="dxa"/>
          </w:tcPr>
          <w:p w:rsidR="00DF0C36" w:rsidRPr="00A637D4" w:rsidRDefault="00DF0C36" w:rsidP="00C20CE7">
            <w:pPr>
              <w:pStyle w:val="PlainText"/>
              <w:rPr>
                <w:rFonts w:ascii="Times New Roman" w:hAnsi="Times New Roman" w:cs="Times New Roman"/>
                <w:sz w:val="20"/>
                <w:szCs w:val="20"/>
              </w:rPr>
            </w:pPr>
            <w:r w:rsidRPr="00A637D4">
              <w:rPr>
                <w:rFonts w:ascii="Times New Roman" w:hAnsi="Times New Roman" w:cs="Times New Roman"/>
                <w:sz w:val="20"/>
                <w:szCs w:val="20"/>
              </w:rPr>
              <w:t>CDBG</w:t>
            </w:r>
          </w:p>
        </w:tc>
        <w:tc>
          <w:tcPr>
            <w:tcW w:w="1800" w:type="dxa"/>
          </w:tcPr>
          <w:p w:rsidR="00DF0C36" w:rsidRPr="00A637D4" w:rsidRDefault="00DF0C36" w:rsidP="00C20CE7">
            <w:pPr>
              <w:pStyle w:val="PlainText"/>
              <w:rPr>
                <w:rFonts w:ascii="Times New Roman" w:hAnsi="Times New Roman" w:cs="Times New Roman"/>
                <w:sz w:val="20"/>
                <w:szCs w:val="20"/>
              </w:rPr>
            </w:pPr>
            <w:r w:rsidRPr="00A637D4">
              <w:rPr>
                <w:rFonts w:ascii="Times New Roman" w:hAnsi="Times New Roman" w:cs="Times New Roman"/>
                <w:sz w:val="20"/>
                <w:szCs w:val="20"/>
              </w:rPr>
              <w:t>Sewer</w:t>
            </w:r>
          </w:p>
        </w:tc>
        <w:tc>
          <w:tcPr>
            <w:tcW w:w="2250" w:type="dxa"/>
          </w:tcPr>
          <w:p w:rsidR="00DF0C36" w:rsidRPr="00A637D4" w:rsidRDefault="00A637D4" w:rsidP="00F72D8E">
            <w:pPr>
              <w:pStyle w:val="PlainText"/>
              <w:rPr>
                <w:rFonts w:ascii="Times New Roman" w:hAnsi="Times New Roman" w:cs="Times New Roman"/>
                <w:sz w:val="20"/>
                <w:szCs w:val="20"/>
              </w:rPr>
            </w:pPr>
            <w:r w:rsidRPr="00A637D4">
              <w:rPr>
                <w:rFonts w:ascii="Times New Roman" w:hAnsi="Times New Roman" w:cs="Times New Roman"/>
                <w:sz w:val="20"/>
                <w:szCs w:val="20"/>
              </w:rPr>
              <w:t xml:space="preserve">387 </w:t>
            </w:r>
            <w:r w:rsidR="00986737" w:rsidRPr="00A637D4">
              <w:rPr>
                <w:rFonts w:ascii="Times New Roman" w:hAnsi="Times New Roman" w:cs="Times New Roman"/>
                <w:sz w:val="20"/>
                <w:szCs w:val="20"/>
              </w:rPr>
              <w:t>Beneficiaries</w:t>
            </w:r>
          </w:p>
        </w:tc>
        <w:tc>
          <w:tcPr>
            <w:tcW w:w="1530" w:type="dxa"/>
          </w:tcPr>
          <w:p w:rsidR="00DF0C36" w:rsidRPr="00A637D4" w:rsidRDefault="00A637D4" w:rsidP="00F72D8E">
            <w:pPr>
              <w:pStyle w:val="PlainText"/>
              <w:rPr>
                <w:rFonts w:ascii="Times New Roman" w:hAnsi="Times New Roman" w:cs="Times New Roman"/>
                <w:sz w:val="20"/>
                <w:szCs w:val="20"/>
              </w:rPr>
            </w:pPr>
            <w:r w:rsidRPr="00A637D4">
              <w:rPr>
                <w:rFonts w:ascii="Times New Roman" w:hAnsi="Times New Roman" w:cs="Times New Roman"/>
                <w:sz w:val="20"/>
                <w:szCs w:val="20"/>
              </w:rPr>
              <w:t xml:space="preserve">153 </w:t>
            </w:r>
            <w:r w:rsidR="00986737" w:rsidRPr="00A637D4">
              <w:rPr>
                <w:rFonts w:ascii="Times New Roman" w:hAnsi="Times New Roman" w:cs="Times New Roman"/>
                <w:sz w:val="20"/>
                <w:szCs w:val="20"/>
              </w:rPr>
              <w:t>Households</w:t>
            </w:r>
          </w:p>
        </w:tc>
      </w:tr>
      <w:tr w:rsidR="00986737" w:rsidRPr="00D333FC" w:rsidTr="005214C5">
        <w:tc>
          <w:tcPr>
            <w:tcW w:w="990" w:type="dxa"/>
          </w:tcPr>
          <w:p w:rsidR="00986737" w:rsidRPr="00A637D4" w:rsidRDefault="00986737" w:rsidP="00F72D8E">
            <w:pPr>
              <w:pStyle w:val="PlainText"/>
              <w:rPr>
                <w:rFonts w:ascii="Times New Roman" w:hAnsi="Times New Roman" w:cs="Times New Roman"/>
                <w:sz w:val="20"/>
                <w:szCs w:val="20"/>
              </w:rPr>
            </w:pPr>
            <w:r w:rsidRPr="00A637D4">
              <w:rPr>
                <w:rFonts w:ascii="Times New Roman" w:hAnsi="Times New Roman" w:cs="Times New Roman"/>
                <w:sz w:val="20"/>
                <w:szCs w:val="20"/>
              </w:rPr>
              <w:t>2</w:t>
            </w:r>
          </w:p>
        </w:tc>
        <w:tc>
          <w:tcPr>
            <w:tcW w:w="1440" w:type="dxa"/>
          </w:tcPr>
          <w:p w:rsidR="00986737" w:rsidRPr="00A637D4" w:rsidRDefault="00986737" w:rsidP="00C20CE7">
            <w:pPr>
              <w:pStyle w:val="PlainText"/>
              <w:rPr>
                <w:rFonts w:ascii="Times New Roman" w:hAnsi="Times New Roman" w:cs="Times New Roman"/>
                <w:sz w:val="20"/>
                <w:szCs w:val="20"/>
              </w:rPr>
            </w:pPr>
            <w:r w:rsidRPr="00A637D4">
              <w:rPr>
                <w:rFonts w:ascii="Times New Roman" w:hAnsi="Times New Roman" w:cs="Times New Roman"/>
                <w:sz w:val="20"/>
                <w:szCs w:val="20"/>
              </w:rPr>
              <w:t>Millbrook</w:t>
            </w:r>
          </w:p>
        </w:tc>
        <w:tc>
          <w:tcPr>
            <w:tcW w:w="1440" w:type="dxa"/>
          </w:tcPr>
          <w:p w:rsidR="00986737" w:rsidRPr="00A637D4" w:rsidRDefault="00986737" w:rsidP="00C20CE7">
            <w:pPr>
              <w:rPr>
                <w:sz w:val="20"/>
                <w:szCs w:val="20"/>
              </w:rPr>
            </w:pPr>
            <w:r w:rsidRPr="00A637D4">
              <w:rPr>
                <w:sz w:val="20"/>
                <w:szCs w:val="20"/>
              </w:rPr>
              <w:t>$249,865</w:t>
            </w:r>
          </w:p>
        </w:tc>
        <w:tc>
          <w:tcPr>
            <w:tcW w:w="1440" w:type="dxa"/>
          </w:tcPr>
          <w:p w:rsidR="00986737" w:rsidRPr="00A637D4" w:rsidRDefault="00986737" w:rsidP="00C20CE7">
            <w:pPr>
              <w:pStyle w:val="PlainText"/>
              <w:rPr>
                <w:rFonts w:ascii="Times New Roman" w:hAnsi="Times New Roman" w:cs="Times New Roman"/>
                <w:sz w:val="20"/>
                <w:szCs w:val="20"/>
              </w:rPr>
            </w:pPr>
            <w:r w:rsidRPr="00A637D4">
              <w:rPr>
                <w:rFonts w:ascii="Times New Roman" w:hAnsi="Times New Roman" w:cs="Times New Roman"/>
                <w:sz w:val="20"/>
                <w:szCs w:val="20"/>
              </w:rPr>
              <w:t>CDBG</w:t>
            </w:r>
          </w:p>
        </w:tc>
        <w:tc>
          <w:tcPr>
            <w:tcW w:w="1800" w:type="dxa"/>
          </w:tcPr>
          <w:p w:rsidR="00986737" w:rsidRPr="00A637D4" w:rsidRDefault="00986737" w:rsidP="00C20CE7">
            <w:pPr>
              <w:pStyle w:val="PlainText"/>
              <w:rPr>
                <w:rFonts w:ascii="Times New Roman" w:hAnsi="Times New Roman" w:cs="Times New Roman"/>
                <w:sz w:val="20"/>
                <w:szCs w:val="20"/>
              </w:rPr>
            </w:pPr>
            <w:r w:rsidRPr="00A637D4">
              <w:rPr>
                <w:rFonts w:ascii="Times New Roman" w:hAnsi="Times New Roman" w:cs="Times New Roman"/>
                <w:sz w:val="20"/>
                <w:szCs w:val="20"/>
              </w:rPr>
              <w:t>Building Renovation</w:t>
            </w:r>
          </w:p>
        </w:tc>
        <w:tc>
          <w:tcPr>
            <w:tcW w:w="2250" w:type="dxa"/>
          </w:tcPr>
          <w:p w:rsidR="00986737" w:rsidRPr="00A637D4" w:rsidRDefault="00A637D4" w:rsidP="00C20CE7">
            <w:pPr>
              <w:pStyle w:val="PlainText"/>
              <w:rPr>
                <w:rFonts w:ascii="Times New Roman" w:hAnsi="Times New Roman" w:cs="Times New Roman"/>
                <w:sz w:val="20"/>
                <w:szCs w:val="20"/>
              </w:rPr>
            </w:pPr>
            <w:r w:rsidRPr="00A637D4">
              <w:rPr>
                <w:rFonts w:ascii="Times New Roman" w:hAnsi="Times New Roman" w:cs="Times New Roman"/>
                <w:sz w:val="20"/>
                <w:szCs w:val="20"/>
              </w:rPr>
              <w:t xml:space="preserve">557 </w:t>
            </w:r>
            <w:r w:rsidR="00986737" w:rsidRPr="00A637D4">
              <w:rPr>
                <w:rFonts w:ascii="Times New Roman" w:hAnsi="Times New Roman" w:cs="Times New Roman"/>
                <w:sz w:val="20"/>
                <w:szCs w:val="20"/>
              </w:rPr>
              <w:t>Beneficiaries</w:t>
            </w:r>
          </w:p>
        </w:tc>
        <w:tc>
          <w:tcPr>
            <w:tcW w:w="1530" w:type="dxa"/>
          </w:tcPr>
          <w:p w:rsidR="00986737" w:rsidRPr="00A637D4" w:rsidRDefault="00A637D4" w:rsidP="00C20CE7">
            <w:pPr>
              <w:pStyle w:val="PlainText"/>
              <w:rPr>
                <w:rFonts w:ascii="Times New Roman" w:hAnsi="Times New Roman" w:cs="Times New Roman"/>
                <w:sz w:val="20"/>
                <w:szCs w:val="20"/>
              </w:rPr>
            </w:pPr>
            <w:r w:rsidRPr="00A637D4">
              <w:rPr>
                <w:rFonts w:ascii="Times New Roman" w:hAnsi="Times New Roman" w:cs="Times New Roman"/>
                <w:sz w:val="20"/>
                <w:szCs w:val="20"/>
              </w:rPr>
              <w:t xml:space="preserve">201 </w:t>
            </w:r>
            <w:r w:rsidR="00986737" w:rsidRPr="00A637D4">
              <w:rPr>
                <w:rFonts w:ascii="Times New Roman" w:hAnsi="Times New Roman" w:cs="Times New Roman"/>
                <w:sz w:val="20"/>
                <w:szCs w:val="20"/>
              </w:rPr>
              <w:t>Households</w:t>
            </w:r>
          </w:p>
        </w:tc>
      </w:tr>
      <w:tr w:rsidR="00986737" w:rsidRPr="00D333FC" w:rsidTr="00BC42F9">
        <w:tc>
          <w:tcPr>
            <w:tcW w:w="990" w:type="dxa"/>
          </w:tcPr>
          <w:p w:rsidR="00986737" w:rsidRPr="00A637D4" w:rsidRDefault="00986737" w:rsidP="00F72D8E">
            <w:pPr>
              <w:pStyle w:val="PlainText"/>
              <w:rPr>
                <w:rFonts w:ascii="Times New Roman" w:hAnsi="Times New Roman" w:cs="Times New Roman"/>
                <w:sz w:val="20"/>
                <w:szCs w:val="20"/>
              </w:rPr>
            </w:pPr>
            <w:r w:rsidRPr="00A637D4">
              <w:rPr>
                <w:rFonts w:ascii="Times New Roman" w:hAnsi="Times New Roman" w:cs="Times New Roman"/>
                <w:sz w:val="20"/>
                <w:szCs w:val="20"/>
              </w:rPr>
              <w:t>3</w:t>
            </w:r>
          </w:p>
        </w:tc>
        <w:tc>
          <w:tcPr>
            <w:tcW w:w="1440" w:type="dxa"/>
          </w:tcPr>
          <w:p w:rsidR="00986737" w:rsidRPr="00A637D4" w:rsidRDefault="00986737" w:rsidP="00C20CE7">
            <w:pPr>
              <w:pStyle w:val="PlainText"/>
              <w:rPr>
                <w:rFonts w:ascii="Times New Roman" w:hAnsi="Times New Roman" w:cs="Times New Roman"/>
                <w:sz w:val="20"/>
                <w:szCs w:val="20"/>
              </w:rPr>
            </w:pPr>
            <w:r w:rsidRPr="00A637D4">
              <w:rPr>
                <w:rFonts w:ascii="Times New Roman" w:hAnsi="Times New Roman" w:cs="Times New Roman"/>
                <w:sz w:val="20"/>
                <w:szCs w:val="20"/>
              </w:rPr>
              <w:t>Scottsboro</w:t>
            </w:r>
          </w:p>
        </w:tc>
        <w:tc>
          <w:tcPr>
            <w:tcW w:w="1440" w:type="dxa"/>
          </w:tcPr>
          <w:p w:rsidR="00986737" w:rsidRPr="00A637D4" w:rsidRDefault="00986737" w:rsidP="00C20CE7">
            <w:pPr>
              <w:rPr>
                <w:sz w:val="20"/>
                <w:szCs w:val="20"/>
              </w:rPr>
            </w:pPr>
            <w:r w:rsidRPr="00A637D4">
              <w:rPr>
                <w:sz w:val="20"/>
                <w:szCs w:val="20"/>
              </w:rPr>
              <w:t>$450,000</w:t>
            </w:r>
          </w:p>
        </w:tc>
        <w:tc>
          <w:tcPr>
            <w:tcW w:w="1440" w:type="dxa"/>
          </w:tcPr>
          <w:p w:rsidR="00986737" w:rsidRPr="00A637D4" w:rsidRDefault="00986737" w:rsidP="00C20CE7">
            <w:pPr>
              <w:pStyle w:val="PlainText"/>
              <w:rPr>
                <w:rFonts w:ascii="Times New Roman" w:hAnsi="Times New Roman" w:cs="Times New Roman"/>
                <w:sz w:val="20"/>
                <w:szCs w:val="20"/>
              </w:rPr>
            </w:pPr>
            <w:r w:rsidRPr="00A637D4">
              <w:rPr>
                <w:rFonts w:ascii="Times New Roman" w:hAnsi="Times New Roman" w:cs="Times New Roman"/>
                <w:sz w:val="20"/>
                <w:szCs w:val="20"/>
              </w:rPr>
              <w:t>CDBG</w:t>
            </w:r>
          </w:p>
        </w:tc>
        <w:tc>
          <w:tcPr>
            <w:tcW w:w="1800" w:type="dxa"/>
          </w:tcPr>
          <w:p w:rsidR="00986737" w:rsidRPr="00A637D4" w:rsidRDefault="00986737" w:rsidP="00C20CE7">
            <w:pPr>
              <w:pStyle w:val="PlainText"/>
              <w:rPr>
                <w:rFonts w:ascii="Times New Roman" w:hAnsi="Times New Roman" w:cs="Times New Roman"/>
                <w:sz w:val="20"/>
                <w:szCs w:val="20"/>
              </w:rPr>
            </w:pPr>
            <w:r w:rsidRPr="00A637D4">
              <w:rPr>
                <w:rFonts w:ascii="Times New Roman" w:hAnsi="Times New Roman" w:cs="Times New Roman"/>
                <w:sz w:val="20"/>
                <w:szCs w:val="20"/>
              </w:rPr>
              <w:t>Drainage</w:t>
            </w:r>
          </w:p>
        </w:tc>
        <w:tc>
          <w:tcPr>
            <w:tcW w:w="2250" w:type="dxa"/>
          </w:tcPr>
          <w:p w:rsidR="00986737" w:rsidRPr="00A637D4" w:rsidRDefault="00A637D4" w:rsidP="00C20CE7">
            <w:pPr>
              <w:pStyle w:val="PlainText"/>
              <w:rPr>
                <w:rFonts w:ascii="Times New Roman" w:hAnsi="Times New Roman" w:cs="Times New Roman"/>
                <w:sz w:val="20"/>
                <w:szCs w:val="20"/>
              </w:rPr>
            </w:pPr>
            <w:r w:rsidRPr="00A637D4">
              <w:rPr>
                <w:rFonts w:ascii="Times New Roman" w:hAnsi="Times New Roman" w:cs="Times New Roman"/>
                <w:sz w:val="20"/>
                <w:szCs w:val="20"/>
              </w:rPr>
              <w:t>1</w:t>
            </w:r>
            <w:r w:rsidR="009B301A">
              <w:rPr>
                <w:rFonts w:ascii="Times New Roman" w:hAnsi="Times New Roman" w:cs="Times New Roman"/>
                <w:sz w:val="20"/>
                <w:szCs w:val="20"/>
              </w:rPr>
              <w:t>72</w:t>
            </w:r>
            <w:r w:rsidRPr="00A637D4">
              <w:rPr>
                <w:rFonts w:ascii="Times New Roman" w:hAnsi="Times New Roman" w:cs="Times New Roman"/>
                <w:sz w:val="20"/>
                <w:szCs w:val="20"/>
              </w:rPr>
              <w:t xml:space="preserve"> </w:t>
            </w:r>
            <w:r w:rsidR="00986737" w:rsidRPr="00A637D4">
              <w:rPr>
                <w:rFonts w:ascii="Times New Roman" w:hAnsi="Times New Roman" w:cs="Times New Roman"/>
                <w:sz w:val="20"/>
                <w:szCs w:val="20"/>
              </w:rPr>
              <w:t>Beneficiaries</w:t>
            </w:r>
          </w:p>
        </w:tc>
        <w:tc>
          <w:tcPr>
            <w:tcW w:w="1530" w:type="dxa"/>
          </w:tcPr>
          <w:p w:rsidR="00986737" w:rsidRPr="00A637D4" w:rsidRDefault="00A637D4" w:rsidP="00C20CE7">
            <w:pPr>
              <w:pStyle w:val="PlainText"/>
              <w:rPr>
                <w:rFonts w:ascii="Times New Roman" w:hAnsi="Times New Roman" w:cs="Times New Roman"/>
                <w:sz w:val="20"/>
                <w:szCs w:val="20"/>
              </w:rPr>
            </w:pPr>
            <w:r w:rsidRPr="00A637D4">
              <w:rPr>
                <w:rFonts w:ascii="Times New Roman" w:hAnsi="Times New Roman" w:cs="Times New Roman"/>
                <w:sz w:val="20"/>
                <w:szCs w:val="20"/>
              </w:rPr>
              <w:t>8</w:t>
            </w:r>
            <w:r w:rsidR="009B301A">
              <w:rPr>
                <w:rFonts w:ascii="Times New Roman" w:hAnsi="Times New Roman" w:cs="Times New Roman"/>
                <w:sz w:val="20"/>
                <w:szCs w:val="20"/>
              </w:rPr>
              <w:t>1</w:t>
            </w:r>
            <w:r w:rsidRPr="00A637D4">
              <w:rPr>
                <w:rFonts w:ascii="Times New Roman" w:hAnsi="Times New Roman" w:cs="Times New Roman"/>
                <w:sz w:val="20"/>
                <w:szCs w:val="20"/>
              </w:rPr>
              <w:t xml:space="preserve"> </w:t>
            </w:r>
            <w:r w:rsidR="00986737" w:rsidRPr="00A637D4">
              <w:rPr>
                <w:rFonts w:ascii="Times New Roman" w:hAnsi="Times New Roman" w:cs="Times New Roman"/>
                <w:sz w:val="20"/>
                <w:szCs w:val="20"/>
              </w:rPr>
              <w:t>Households</w:t>
            </w:r>
          </w:p>
        </w:tc>
      </w:tr>
      <w:tr w:rsidR="001D774D" w:rsidRPr="00D333FC" w:rsidTr="00BC42F9">
        <w:tc>
          <w:tcPr>
            <w:tcW w:w="990" w:type="dxa"/>
          </w:tcPr>
          <w:p w:rsidR="001D774D" w:rsidRPr="003A0542" w:rsidRDefault="001D774D" w:rsidP="00F72D8E">
            <w:pPr>
              <w:pStyle w:val="PlainText"/>
              <w:rPr>
                <w:rFonts w:ascii="Times New Roman" w:hAnsi="Times New Roman" w:cs="Times New Roman"/>
                <w:sz w:val="20"/>
                <w:szCs w:val="20"/>
              </w:rPr>
            </w:pPr>
            <w:r w:rsidRPr="003A0542">
              <w:rPr>
                <w:rFonts w:ascii="Times New Roman" w:hAnsi="Times New Roman" w:cs="Times New Roman"/>
                <w:sz w:val="20"/>
                <w:szCs w:val="20"/>
              </w:rPr>
              <w:t>4</w:t>
            </w:r>
          </w:p>
        </w:tc>
        <w:tc>
          <w:tcPr>
            <w:tcW w:w="1440" w:type="dxa"/>
          </w:tcPr>
          <w:p w:rsidR="001D774D" w:rsidRPr="003A0542" w:rsidRDefault="001D774D" w:rsidP="00C20CE7">
            <w:pPr>
              <w:pStyle w:val="PlainText"/>
              <w:rPr>
                <w:rFonts w:ascii="Times New Roman" w:hAnsi="Times New Roman" w:cs="Times New Roman"/>
                <w:sz w:val="20"/>
                <w:szCs w:val="20"/>
              </w:rPr>
            </w:pPr>
            <w:r w:rsidRPr="003A0542">
              <w:rPr>
                <w:rFonts w:ascii="Times New Roman" w:hAnsi="Times New Roman" w:cs="Times New Roman"/>
                <w:sz w:val="20"/>
                <w:szCs w:val="20"/>
              </w:rPr>
              <w:t>Dadeville</w:t>
            </w:r>
          </w:p>
        </w:tc>
        <w:tc>
          <w:tcPr>
            <w:tcW w:w="1440" w:type="dxa"/>
          </w:tcPr>
          <w:p w:rsidR="001D774D" w:rsidRPr="003A0542" w:rsidRDefault="001D774D" w:rsidP="00C20CE7">
            <w:pPr>
              <w:rPr>
                <w:sz w:val="20"/>
                <w:szCs w:val="20"/>
              </w:rPr>
            </w:pPr>
            <w:r w:rsidRPr="003A0542">
              <w:rPr>
                <w:sz w:val="20"/>
                <w:szCs w:val="20"/>
              </w:rPr>
              <w:t>$250,000</w:t>
            </w:r>
          </w:p>
          <w:p w:rsidR="001D774D" w:rsidRPr="003A0542" w:rsidRDefault="001D774D" w:rsidP="00C20CE7">
            <w:pPr>
              <w:rPr>
                <w:sz w:val="20"/>
                <w:szCs w:val="20"/>
              </w:rPr>
            </w:pPr>
            <w:r w:rsidRPr="003A0542">
              <w:rPr>
                <w:color w:val="FF0000"/>
                <w:sz w:val="20"/>
                <w:szCs w:val="20"/>
              </w:rPr>
              <w:t>(Final expenditure:  $216,516.99)</w:t>
            </w:r>
          </w:p>
        </w:tc>
        <w:tc>
          <w:tcPr>
            <w:tcW w:w="1440" w:type="dxa"/>
          </w:tcPr>
          <w:p w:rsidR="001D774D" w:rsidRPr="003A0542" w:rsidRDefault="001D774D" w:rsidP="00C20CE7">
            <w:pPr>
              <w:pStyle w:val="PlainText"/>
              <w:rPr>
                <w:rFonts w:ascii="Times New Roman" w:hAnsi="Times New Roman" w:cs="Times New Roman"/>
                <w:sz w:val="20"/>
                <w:szCs w:val="20"/>
              </w:rPr>
            </w:pPr>
            <w:r w:rsidRPr="003A0542">
              <w:rPr>
                <w:rFonts w:ascii="Times New Roman" w:hAnsi="Times New Roman" w:cs="Times New Roman"/>
                <w:sz w:val="20"/>
                <w:szCs w:val="20"/>
              </w:rPr>
              <w:t>CDBG</w:t>
            </w:r>
          </w:p>
        </w:tc>
        <w:tc>
          <w:tcPr>
            <w:tcW w:w="1800" w:type="dxa"/>
          </w:tcPr>
          <w:p w:rsidR="001D774D" w:rsidRPr="003A0542" w:rsidRDefault="001D774D" w:rsidP="00C20CE7">
            <w:pPr>
              <w:pStyle w:val="PlainText"/>
              <w:rPr>
                <w:rFonts w:ascii="Times New Roman" w:hAnsi="Times New Roman" w:cs="Times New Roman"/>
                <w:sz w:val="20"/>
                <w:szCs w:val="20"/>
              </w:rPr>
            </w:pPr>
            <w:r w:rsidRPr="003A0542">
              <w:rPr>
                <w:rFonts w:ascii="Times New Roman" w:hAnsi="Times New Roman" w:cs="Times New Roman"/>
                <w:sz w:val="20"/>
                <w:szCs w:val="20"/>
              </w:rPr>
              <w:t>Demolition</w:t>
            </w:r>
          </w:p>
          <w:p w:rsidR="001D774D" w:rsidRPr="003A0542" w:rsidRDefault="001D774D" w:rsidP="00C20CE7">
            <w:pPr>
              <w:pStyle w:val="PlainText"/>
              <w:rPr>
                <w:rFonts w:ascii="Times New Roman" w:hAnsi="Times New Roman" w:cs="Times New Roman"/>
                <w:sz w:val="20"/>
                <w:szCs w:val="20"/>
              </w:rPr>
            </w:pPr>
            <w:r w:rsidRPr="003A0542">
              <w:rPr>
                <w:rFonts w:ascii="Times New Roman" w:hAnsi="Times New Roman" w:cs="Times New Roman"/>
                <w:sz w:val="20"/>
                <w:szCs w:val="20"/>
              </w:rPr>
              <w:t>of 15 structures</w:t>
            </w:r>
          </w:p>
        </w:tc>
        <w:tc>
          <w:tcPr>
            <w:tcW w:w="2250" w:type="dxa"/>
          </w:tcPr>
          <w:p w:rsidR="001D774D" w:rsidRPr="003A0542" w:rsidRDefault="001D774D" w:rsidP="00C20CE7">
            <w:pPr>
              <w:pStyle w:val="PlainText"/>
              <w:rPr>
                <w:rFonts w:ascii="Times New Roman" w:hAnsi="Times New Roman" w:cs="Times New Roman"/>
                <w:sz w:val="20"/>
                <w:szCs w:val="20"/>
              </w:rPr>
            </w:pPr>
            <w:r w:rsidRPr="003A0542">
              <w:rPr>
                <w:rFonts w:ascii="Times New Roman" w:hAnsi="Times New Roman" w:cs="Times New Roman"/>
                <w:sz w:val="20"/>
                <w:szCs w:val="20"/>
              </w:rPr>
              <w:t>Demolition Grant = 0 (zero beneficiaries are counted for a Demolition Grant)</w:t>
            </w:r>
          </w:p>
        </w:tc>
        <w:tc>
          <w:tcPr>
            <w:tcW w:w="1530" w:type="dxa"/>
          </w:tcPr>
          <w:p w:rsidR="001D774D" w:rsidRPr="003A0542" w:rsidRDefault="001D774D" w:rsidP="00C20CE7">
            <w:pPr>
              <w:pStyle w:val="PlainText"/>
              <w:rPr>
                <w:rFonts w:ascii="Times New Roman" w:hAnsi="Times New Roman" w:cs="Times New Roman"/>
                <w:sz w:val="20"/>
                <w:szCs w:val="20"/>
              </w:rPr>
            </w:pPr>
            <w:r>
              <w:rPr>
                <w:rFonts w:ascii="Times New Roman" w:hAnsi="Times New Roman" w:cs="Times New Roman"/>
                <w:sz w:val="20"/>
                <w:szCs w:val="20"/>
              </w:rPr>
              <w:t>15</w:t>
            </w:r>
            <w:r w:rsidRPr="003A0542">
              <w:rPr>
                <w:rFonts w:ascii="Times New Roman" w:hAnsi="Times New Roman" w:cs="Times New Roman"/>
                <w:sz w:val="20"/>
                <w:szCs w:val="20"/>
              </w:rPr>
              <w:t xml:space="preserve"> units demolished</w:t>
            </w:r>
          </w:p>
          <w:p w:rsidR="001D774D" w:rsidRPr="003A0542" w:rsidRDefault="001D774D" w:rsidP="00C20CE7">
            <w:pPr>
              <w:pStyle w:val="PlainText"/>
              <w:rPr>
                <w:rFonts w:ascii="Times New Roman" w:hAnsi="Times New Roman" w:cs="Times New Roman"/>
                <w:sz w:val="20"/>
                <w:szCs w:val="20"/>
              </w:rPr>
            </w:pPr>
            <w:r w:rsidRPr="003A0542">
              <w:rPr>
                <w:rFonts w:ascii="Times New Roman" w:hAnsi="Times New Roman" w:cs="Times New Roman"/>
                <w:sz w:val="20"/>
                <w:szCs w:val="20"/>
              </w:rPr>
              <w:t>(Demolition Grant = beneficiaries are counted in number of units)</w:t>
            </w:r>
          </w:p>
        </w:tc>
      </w:tr>
      <w:tr w:rsidR="00986737" w:rsidRPr="00D333FC" w:rsidTr="00BC42F9">
        <w:tc>
          <w:tcPr>
            <w:tcW w:w="990" w:type="dxa"/>
          </w:tcPr>
          <w:p w:rsidR="00986737" w:rsidRPr="003A0542" w:rsidRDefault="00986737" w:rsidP="00F72D8E">
            <w:pPr>
              <w:pStyle w:val="PlainText"/>
              <w:rPr>
                <w:rFonts w:ascii="Times New Roman" w:hAnsi="Times New Roman" w:cs="Times New Roman"/>
                <w:sz w:val="20"/>
                <w:szCs w:val="20"/>
              </w:rPr>
            </w:pPr>
            <w:r w:rsidRPr="003A0542">
              <w:rPr>
                <w:rFonts w:ascii="Times New Roman" w:hAnsi="Times New Roman" w:cs="Times New Roman"/>
                <w:sz w:val="20"/>
                <w:szCs w:val="20"/>
              </w:rPr>
              <w:t>5</w:t>
            </w:r>
          </w:p>
        </w:tc>
        <w:tc>
          <w:tcPr>
            <w:tcW w:w="1440" w:type="dxa"/>
          </w:tcPr>
          <w:p w:rsidR="00986737" w:rsidRPr="003A0542" w:rsidRDefault="00986737" w:rsidP="00C20CE7">
            <w:pPr>
              <w:pStyle w:val="PlainText"/>
              <w:rPr>
                <w:rFonts w:ascii="Times New Roman" w:hAnsi="Times New Roman" w:cs="Times New Roman"/>
                <w:sz w:val="20"/>
                <w:szCs w:val="20"/>
              </w:rPr>
            </w:pPr>
            <w:r w:rsidRPr="003A0542">
              <w:rPr>
                <w:rFonts w:ascii="Times New Roman" w:hAnsi="Times New Roman" w:cs="Times New Roman"/>
                <w:sz w:val="20"/>
                <w:szCs w:val="20"/>
              </w:rPr>
              <w:t>Boaz</w:t>
            </w:r>
          </w:p>
        </w:tc>
        <w:tc>
          <w:tcPr>
            <w:tcW w:w="1440" w:type="dxa"/>
          </w:tcPr>
          <w:p w:rsidR="00986737" w:rsidRPr="003A0542" w:rsidRDefault="00986737" w:rsidP="00C20CE7">
            <w:pPr>
              <w:rPr>
                <w:sz w:val="20"/>
                <w:szCs w:val="20"/>
              </w:rPr>
            </w:pPr>
            <w:r w:rsidRPr="003A0542">
              <w:rPr>
                <w:sz w:val="20"/>
                <w:szCs w:val="20"/>
              </w:rPr>
              <w:t>$429,398</w:t>
            </w:r>
          </w:p>
        </w:tc>
        <w:tc>
          <w:tcPr>
            <w:tcW w:w="1440" w:type="dxa"/>
          </w:tcPr>
          <w:p w:rsidR="00986737" w:rsidRPr="003A0542" w:rsidRDefault="00986737" w:rsidP="00C20CE7">
            <w:pPr>
              <w:pStyle w:val="PlainText"/>
              <w:rPr>
                <w:rFonts w:ascii="Times New Roman" w:hAnsi="Times New Roman" w:cs="Times New Roman"/>
                <w:sz w:val="20"/>
                <w:szCs w:val="20"/>
              </w:rPr>
            </w:pPr>
            <w:r w:rsidRPr="003A0542">
              <w:rPr>
                <w:rFonts w:ascii="Times New Roman" w:hAnsi="Times New Roman" w:cs="Times New Roman"/>
                <w:sz w:val="20"/>
                <w:szCs w:val="20"/>
              </w:rPr>
              <w:t>CDBG</w:t>
            </w:r>
          </w:p>
        </w:tc>
        <w:tc>
          <w:tcPr>
            <w:tcW w:w="1800" w:type="dxa"/>
          </w:tcPr>
          <w:p w:rsidR="00986737" w:rsidRPr="003A0542" w:rsidRDefault="00986737" w:rsidP="00C20CE7">
            <w:pPr>
              <w:pStyle w:val="PlainText"/>
              <w:rPr>
                <w:rFonts w:ascii="Times New Roman" w:hAnsi="Times New Roman" w:cs="Times New Roman"/>
                <w:sz w:val="20"/>
                <w:szCs w:val="20"/>
              </w:rPr>
            </w:pPr>
            <w:r w:rsidRPr="003A0542">
              <w:rPr>
                <w:rFonts w:ascii="Times New Roman" w:hAnsi="Times New Roman" w:cs="Times New Roman"/>
                <w:sz w:val="20"/>
                <w:szCs w:val="20"/>
              </w:rPr>
              <w:t>Water and Roads</w:t>
            </w:r>
          </w:p>
        </w:tc>
        <w:tc>
          <w:tcPr>
            <w:tcW w:w="2250" w:type="dxa"/>
          </w:tcPr>
          <w:p w:rsidR="00986737" w:rsidRPr="00986737" w:rsidRDefault="00A637D4" w:rsidP="00C20CE7">
            <w:pPr>
              <w:pStyle w:val="PlainText"/>
              <w:rPr>
                <w:rFonts w:ascii="Times New Roman" w:hAnsi="Times New Roman" w:cs="Times New Roman"/>
                <w:sz w:val="20"/>
                <w:szCs w:val="20"/>
              </w:rPr>
            </w:pPr>
            <w:r>
              <w:rPr>
                <w:rFonts w:ascii="Times New Roman" w:hAnsi="Times New Roman" w:cs="Times New Roman"/>
                <w:sz w:val="20"/>
                <w:szCs w:val="20"/>
              </w:rPr>
              <w:t xml:space="preserve">157 </w:t>
            </w:r>
            <w:r w:rsidR="00986737" w:rsidRPr="00986737">
              <w:rPr>
                <w:rFonts w:ascii="Times New Roman" w:hAnsi="Times New Roman" w:cs="Times New Roman"/>
                <w:sz w:val="20"/>
                <w:szCs w:val="20"/>
              </w:rPr>
              <w:t>Beneficiaries</w:t>
            </w:r>
          </w:p>
        </w:tc>
        <w:tc>
          <w:tcPr>
            <w:tcW w:w="1530" w:type="dxa"/>
          </w:tcPr>
          <w:p w:rsidR="00986737" w:rsidRPr="00986737" w:rsidRDefault="009B301A" w:rsidP="00C20CE7">
            <w:pPr>
              <w:pStyle w:val="PlainText"/>
              <w:rPr>
                <w:rFonts w:ascii="Times New Roman" w:hAnsi="Times New Roman" w:cs="Times New Roman"/>
                <w:sz w:val="20"/>
                <w:szCs w:val="20"/>
              </w:rPr>
            </w:pPr>
            <w:r>
              <w:rPr>
                <w:rFonts w:ascii="Times New Roman" w:hAnsi="Times New Roman" w:cs="Times New Roman"/>
                <w:sz w:val="20"/>
                <w:szCs w:val="20"/>
              </w:rPr>
              <w:t>59</w:t>
            </w:r>
            <w:r w:rsidR="00A637D4">
              <w:rPr>
                <w:rFonts w:ascii="Times New Roman" w:hAnsi="Times New Roman" w:cs="Times New Roman"/>
                <w:sz w:val="20"/>
                <w:szCs w:val="20"/>
              </w:rPr>
              <w:t xml:space="preserve"> </w:t>
            </w:r>
            <w:r w:rsidR="00986737" w:rsidRPr="00986737">
              <w:rPr>
                <w:rFonts w:ascii="Times New Roman" w:hAnsi="Times New Roman" w:cs="Times New Roman"/>
                <w:sz w:val="20"/>
                <w:szCs w:val="20"/>
              </w:rPr>
              <w:t>Households</w:t>
            </w:r>
          </w:p>
        </w:tc>
      </w:tr>
      <w:tr w:rsidR="00986737" w:rsidRPr="00D333FC" w:rsidTr="00BC42F9">
        <w:tc>
          <w:tcPr>
            <w:tcW w:w="990" w:type="dxa"/>
          </w:tcPr>
          <w:p w:rsidR="00986737" w:rsidRPr="003A0542" w:rsidRDefault="00986737" w:rsidP="00F72D8E">
            <w:pPr>
              <w:pStyle w:val="PlainText"/>
              <w:rPr>
                <w:rFonts w:ascii="Times New Roman" w:hAnsi="Times New Roman" w:cs="Times New Roman"/>
                <w:sz w:val="20"/>
                <w:szCs w:val="20"/>
              </w:rPr>
            </w:pPr>
            <w:r w:rsidRPr="003A0542">
              <w:rPr>
                <w:rFonts w:ascii="Times New Roman" w:hAnsi="Times New Roman" w:cs="Times New Roman"/>
                <w:sz w:val="20"/>
                <w:szCs w:val="20"/>
              </w:rPr>
              <w:t>6</w:t>
            </w:r>
          </w:p>
        </w:tc>
        <w:tc>
          <w:tcPr>
            <w:tcW w:w="1440" w:type="dxa"/>
          </w:tcPr>
          <w:p w:rsidR="00986737" w:rsidRPr="003A0542" w:rsidRDefault="00986737" w:rsidP="00C20CE7">
            <w:pPr>
              <w:pStyle w:val="PlainText"/>
              <w:rPr>
                <w:rFonts w:ascii="Times New Roman" w:hAnsi="Times New Roman" w:cs="Times New Roman"/>
                <w:sz w:val="20"/>
                <w:szCs w:val="20"/>
              </w:rPr>
            </w:pPr>
            <w:r w:rsidRPr="003A0542">
              <w:rPr>
                <w:rFonts w:ascii="Times New Roman" w:hAnsi="Times New Roman" w:cs="Times New Roman"/>
                <w:sz w:val="20"/>
                <w:szCs w:val="20"/>
              </w:rPr>
              <w:t>Valley Head</w:t>
            </w:r>
          </w:p>
        </w:tc>
        <w:tc>
          <w:tcPr>
            <w:tcW w:w="1440" w:type="dxa"/>
          </w:tcPr>
          <w:p w:rsidR="00986737" w:rsidRPr="003A0542" w:rsidRDefault="00986737" w:rsidP="00C20CE7">
            <w:pPr>
              <w:rPr>
                <w:sz w:val="20"/>
                <w:szCs w:val="20"/>
              </w:rPr>
            </w:pPr>
            <w:r w:rsidRPr="003A0542">
              <w:rPr>
                <w:sz w:val="20"/>
                <w:szCs w:val="20"/>
              </w:rPr>
              <w:t>$349,500</w:t>
            </w:r>
          </w:p>
        </w:tc>
        <w:tc>
          <w:tcPr>
            <w:tcW w:w="1440" w:type="dxa"/>
          </w:tcPr>
          <w:p w:rsidR="00986737" w:rsidRPr="003A0542" w:rsidRDefault="00986737" w:rsidP="00C20CE7">
            <w:pPr>
              <w:pStyle w:val="PlainText"/>
              <w:rPr>
                <w:rFonts w:ascii="Times New Roman" w:hAnsi="Times New Roman" w:cs="Times New Roman"/>
                <w:sz w:val="20"/>
                <w:szCs w:val="20"/>
              </w:rPr>
            </w:pPr>
            <w:r w:rsidRPr="003A0542">
              <w:rPr>
                <w:rFonts w:ascii="Times New Roman" w:hAnsi="Times New Roman" w:cs="Times New Roman"/>
                <w:sz w:val="20"/>
                <w:szCs w:val="20"/>
              </w:rPr>
              <w:t>CDBG</w:t>
            </w:r>
          </w:p>
        </w:tc>
        <w:tc>
          <w:tcPr>
            <w:tcW w:w="1800" w:type="dxa"/>
          </w:tcPr>
          <w:p w:rsidR="00986737" w:rsidRPr="003A0542" w:rsidRDefault="00986737" w:rsidP="00C20CE7">
            <w:pPr>
              <w:pStyle w:val="PlainText"/>
              <w:rPr>
                <w:rFonts w:ascii="Times New Roman" w:hAnsi="Times New Roman" w:cs="Times New Roman"/>
                <w:sz w:val="20"/>
                <w:szCs w:val="20"/>
              </w:rPr>
            </w:pPr>
            <w:r w:rsidRPr="003A0542">
              <w:rPr>
                <w:rFonts w:ascii="Times New Roman" w:hAnsi="Times New Roman" w:cs="Times New Roman"/>
                <w:sz w:val="20"/>
                <w:szCs w:val="20"/>
              </w:rPr>
              <w:t>Drainage</w:t>
            </w:r>
          </w:p>
        </w:tc>
        <w:tc>
          <w:tcPr>
            <w:tcW w:w="2250" w:type="dxa"/>
          </w:tcPr>
          <w:p w:rsidR="00986737" w:rsidRPr="00986737" w:rsidRDefault="00A637D4" w:rsidP="00C20CE7">
            <w:pPr>
              <w:pStyle w:val="PlainText"/>
              <w:rPr>
                <w:rFonts w:ascii="Times New Roman" w:hAnsi="Times New Roman" w:cs="Times New Roman"/>
                <w:sz w:val="20"/>
                <w:szCs w:val="20"/>
              </w:rPr>
            </w:pPr>
            <w:r>
              <w:rPr>
                <w:rFonts w:ascii="Times New Roman" w:hAnsi="Times New Roman" w:cs="Times New Roman"/>
                <w:sz w:val="20"/>
                <w:szCs w:val="20"/>
              </w:rPr>
              <w:t xml:space="preserve">565 </w:t>
            </w:r>
            <w:r w:rsidR="00986737" w:rsidRPr="00986737">
              <w:rPr>
                <w:rFonts w:ascii="Times New Roman" w:hAnsi="Times New Roman" w:cs="Times New Roman"/>
                <w:sz w:val="20"/>
                <w:szCs w:val="20"/>
              </w:rPr>
              <w:t>Beneficiaries</w:t>
            </w:r>
          </w:p>
        </w:tc>
        <w:tc>
          <w:tcPr>
            <w:tcW w:w="1530" w:type="dxa"/>
          </w:tcPr>
          <w:p w:rsidR="00986737" w:rsidRPr="00986737" w:rsidRDefault="00A637D4" w:rsidP="00C20CE7">
            <w:pPr>
              <w:pStyle w:val="PlainText"/>
              <w:rPr>
                <w:rFonts w:ascii="Times New Roman" w:hAnsi="Times New Roman" w:cs="Times New Roman"/>
                <w:sz w:val="20"/>
                <w:szCs w:val="20"/>
              </w:rPr>
            </w:pPr>
            <w:r>
              <w:rPr>
                <w:rFonts w:ascii="Times New Roman" w:hAnsi="Times New Roman" w:cs="Times New Roman"/>
                <w:sz w:val="20"/>
                <w:szCs w:val="20"/>
              </w:rPr>
              <w:t xml:space="preserve">304 </w:t>
            </w:r>
            <w:r w:rsidR="00986737" w:rsidRPr="00986737">
              <w:rPr>
                <w:rFonts w:ascii="Times New Roman" w:hAnsi="Times New Roman" w:cs="Times New Roman"/>
                <w:sz w:val="20"/>
                <w:szCs w:val="20"/>
              </w:rPr>
              <w:t>Households</w:t>
            </w:r>
          </w:p>
        </w:tc>
      </w:tr>
      <w:tr w:rsidR="00986737" w:rsidRPr="00D333FC" w:rsidTr="00BC42F9">
        <w:tc>
          <w:tcPr>
            <w:tcW w:w="990" w:type="dxa"/>
          </w:tcPr>
          <w:p w:rsidR="00986737" w:rsidRPr="003A0542" w:rsidRDefault="00986737" w:rsidP="00F72D8E">
            <w:pPr>
              <w:pStyle w:val="PlainText"/>
              <w:rPr>
                <w:rFonts w:ascii="Times New Roman" w:hAnsi="Times New Roman" w:cs="Times New Roman"/>
                <w:sz w:val="20"/>
                <w:szCs w:val="20"/>
              </w:rPr>
            </w:pPr>
            <w:r w:rsidRPr="003A0542">
              <w:rPr>
                <w:rFonts w:ascii="Times New Roman" w:hAnsi="Times New Roman" w:cs="Times New Roman"/>
                <w:sz w:val="20"/>
                <w:szCs w:val="20"/>
              </w:rPr>
              <w:t>7</w:t>
            </w:r>
          </w:p>
        </w:tc>
        <w:tc>
          <w:tcPr>
            <w:tcW w:w="1440" w:type="dxa"/>
          </w:tcPr>
          <w:p w:rsidR="00986737" w:rsidRPr="003A0542" w:rsidRDefault="00986737" w:rsidP="00C20CE7">
            <w:pPr>
              <w:pStyle w:val="PlainText"/>
              <w:rPr>
                <w:rFonts w:ascii="Times New Roman" w:hAnsi="Times New Roman" w:cs="Times New Roman"/>
                <w:sz w:val="20"/>
                <w:szCs w:val="20"/>
              </w:rPr>
            </w:pPr>
            <w:r w:rsidRPr="003A0542">
              <w:rPr>
                <w:rFonts w:ascii="Times New Roman" w:hAnsi="Times New Roman" w:cs="Times New Roman"/>
                <w:sz w:val="20"/>
                <w:szCs w:val="20"/>
              </w:rPr>
              <w:t>York</w:t>
            </w:r>
          </w:p>
        </w:tc>
        <w:tc>
          <w:tcPr>
            <w:tcW w:w="1440" w:type="dxa"/>
          </w:tcPr>
          <w:p w:rsidR="00986737" w:rsidRPr="003A0542" w:rsidRDefault="00986737" w:rsidP="00C20CE7">
            <w:pPr>
              <w:rPr>
                <w:sz w:val="20"/>
                <w:szCs w:val="20"/>
              </w:rPr>
            </w:pPr>
            <w:r w:rsidRPr="003A0542">
              <w:rPr>
                <w:sz w:val="20"/>
                <w:szCs w:val="20"/>
              </w:rPr>
              <w:t>$337,048.76</w:t>
            </w:r>
          </w:p>
          <w:p w:rsidR="00986737" w:rsidRPr="003A0542" w:rsidRDefault="00986737" w:rsidP="00C20CE7">
            <w:pPr>
              <w:rPr>
                <w:sz w:val="20"/>
                <w:szCs w:val="20"/>
              </w:rPr>
            </w:pPr>
            <w:r w:rsidRPr="003A0542">
              <w:rPr>
                <w:color w:val="FF0000"/>
                <w:sz w:val="20"/>
                <w:szCs w:val="20"/>
              </w:rPr>
              <w:t>(Final expenditure:  $333,604.26)</w:t>
            </w:r>
          </w:p>
        </w:tc>
        <w:tc>
          <w:tcPr>
            <w:tcW w:w="1440" w:type="dxa"/>
          </w:tcPr>
          <w:p w:rsidR="00986737" w:rsidRPr="003A0542" w:rsidRDefault="00986737" w:rsidP="00C20CE7">
            <w:pPr>
              <w:pStyle w:val="PlainText"/>
              <w:rPr>
                <w:rFonts w:ascii="Times New Roman" w:hAnsi="Times New Roman" w:cs="Times New Roman"/>
                <w:sz w:val="20"/>
                <w:szCs w:val="20"/>
              </w:rPr>
            </w:pPr>
            <w:r w:rsidRPr="003A0542">
              <w:rPr>
                <w:rFonts w:ascii="Times New Roman" w:hAnsi="Times New Roman" w:cs="Times New Roman"/>
                <w:sz w:val="20"/>
                <w:szCs w:val="20"/>
              </w:rPr>
              <w:t>CDBG</w:t>
            </w:r>
          </w:p>
        </w:tc>
        <w:tc>
          <w:tcPr>
            <w:tcW w:w="1800" w:type="dxa"/>
          </w:tcPr>
          <w:p w:rsidR="00986737" w:rsidRPr="003A0542" w:rsidRDefault="00986737" w:rsidP="00C20CE7">
            <w:pPr>
              <w:pStyle w:val="PlainText"/>
              <w:rPr>
                <w:rFonts w:ascii="Times New Roman" w:hAnsi="Times New Roman" w:cs="Times New Roman"/>
                <w:sz w:val="20"/>
                <w:szCs w:val="20"/>
              </w:rPr>
            </w:pPr>
            <w:r w:rsidRPr="003A0542">
              <w:rPr>
                <w:rFonts w:ascii="Times New Roman" w:hAnsi="Times New Roman" w:cs="Times New Roman"/>
                <w:sz w:val="20"/>
                <w:szCs w:val="20"/>
              </w:rPr>
              <w:t>Sewer</w:t>
            </w:r>
          </w:p>
        </w:tc>
        <w:tc>
          <w:tcPr>
            <w:tcW w:w="2250" w:type="dxa"/>
          </w:tcPr>
          <w:p w:rsidR="00986737" w:rsidRPr="00986737" w:rsidRDefault="00A637D4" w:rsidP="00C20CE7">
            <w:pPr>
              <w:pStyle w:val="PlainText"/>
              <w:rPr>
                <w:rFonts w:ascii="Times New Roman" w:hAnsi="Times New Roman" w:cs="Times New Roman"/>
                <w:sz w:val="20"/>
                <w:szCs w:val="20"/>
              </w:rPr>
            </w:pPr>
            <w:r>
              <w:rPr>
                <w:rFonts w:ascii="Times New Roman" w:hAnsi="Times New Roman" w:cs="Times New Roman"/>
                <w:sz w:val="20"/>
                <w:szCs w:val="20"/>
              </w:rPr>
              <w:t xml:space="preserve">2,727 </w:t>
            </w:r>
            <w:r w:rsidR="00986737" w:rsidRPr="00986737">
              <w:rPr>
                <w:rFonts w:ascii="Times New Roman" w:hAnsi="Times New Roman" w:cs="Times New Roman"/>
                <w:sz w:val="20"/>
                <w:szCs w:val="20"/>
              </w:rPr>
              <w:t>Beneficiaries</w:t>
            </w:r>
          </w:p>
        </w:tc>
        <w:tc>
          <w:tcPr>
            <w:tcW w:w="1530" w:type="dxa"/>
          </w:tcPr>
          <w:p w:rsidR="00986737" w:rsidRPr="00986737" w:rsidRDefault="00A637D4" w:rsidP="00C20CE7">
            <w:pPr>
              <w:pStyle w:val="PlainText"/>
              <w:rPr>
                <w:rFonts w:ascii="Times New Roman" w:hAnsi="Times New Roman" w:cs="Times New Roman"/>
                <w:sz w:val="20"/>
                <w:szCs w:val="20"/>
              </w:rPr>
            </w:pPr>
            <w:r>
              <w:rPr>
                <w:rFonts w:ascii="Times New Roman" w:hAnsi="Times New Roman" w:cs="Times New Roman"/>
                <w:sz w:val="20"/>
                <w:szCs w:val="20"/>
              </w:rPr>
              <w:t xml:space="preserve">1,136 </w:t>
            </w:r>
            <w:r w:rsidR="00986737" w:rsidRPr="00986737">
              <w:rPr>
                <w:rFonts w:ascii="Times New Roman" w:hAnsi="Times New Roman" w:cs="Times New Roman"/>
                <w:sz w:val="20"/>
                <w:szCs w:val="20"/>
              </w:rPr>
              <w:t>Households</w:t>
            </w:r>
          </w:p>
        </w:tc>
      </w:tr>
      <w:tr w:rsidR="00986737" w:rsidRPr="00D333FC" w:rsidTr="00BC42F9">
        <w:tc>
          <w:tcPr>
            <w:tcW w:w="990" w:type="dxa"/>
          </w:tcPr>
          <w:p w:rsidR="00986737" w:rsidRPr="003A0542" w:rsidRDefault="00986737" w:rsidP="00F72D8E">
            <w:pPr>
              <w:pStyle w:val="PlainText"/>
              <w:rPr>
                <w:rFonts w:ascii="Times New Roman" w:hAnsi="Times New Roman" w:cs="Times New Roman"/>
                <w:sz w:val="20"/>
                <w:szCs w:val="20"/>
              </w:rPr>
            </w:pPr>
            <w:r w:rsidRPr="003A0542">
              <w:rPr>
                <w:rFonts w:ascii="Times New Roman" w:hAnsi="Times New Roman" w:cs="Times New Roman"/>
                <w:sz w:val="20"/>
                <w:szCs w:val="20"/>
              </w:rPr>
              <w:t>8</w:t>
            </w:r>
          </w:p>
        </w:tc>
        <w:tc>
          <w:tcPr>
            <w:tcW w:w="1440" w:type="dxa"/>
          </w:tcPr>
          <w:p w:rsidR="00986737" w:rsidRPr="003A0542" w:rsidRDefault="00986737" w:rsidP="00C20CE7">
            <w:pPr>
              <w:pStyle w:val="PlainText"/>
              <w:rPr>
                <w:rFonts w:ascii="Times New Roman" w:hAnsi="Times New Roman" w:cs="Times New Roman"/>
                <w:sz w:val="20"/>
                <w:szCs w:val="20"/>
              </w:rPr>
            </w:pPr>
            <w:r w:rsidRPr="003A0542">
              <w:rPr>
                <w:rFonts w:ascii="Times New Roman" w:hAnsi="Times New Roman" w:cs="Times New Roman"/>
                <w:sz w:val="20"/>
                <w:szCs w:val="20"/>
              </w:rPr>
              <w:t>Valley Grande</w:t>
            </w:r>
          </w:p>
        </w:tc>
        <w:tc>
          <w:tcPr>
            <w:tcW w:w="1440" w:type="dxa"/>
          </w:tcPr>
          <w:p w:rsidR="00986737" w:rsidRPr="003A0542" w:rsidRDefault="00986737" w:rsidP="00C20CE7">
            <w:pPr>
              <w:rPr>
                <w:sz w:val="20"/>
                <w:szCs w:val="20"/>
              </w:rPr>
            </w:pPr>
            <w:r w:rsidRPr="003A0542">
              <w:rPr>
                <w:sz w:val="20"/>
                <w:szCs w:val="20"/>
              </w:rPr>
              <w:t>$450,000</w:t>
            </w:r>
          </w:p>
          <w:p w:rsidR="00986737" w:rsidRPr="003A0542" w:rsidRDefault="00986737" w:rsidP="00C20CE7">
            <w:pPr>
              <w:rPr>
                <w:sz w:val="20"/>
                <w:szCs w:val="20"/>
              </w:rPr>
            </w:pPr>
            <w:r w:rsidRPr="003A0542">
              <w:rPr>
                <w:color w:val="FF0000"/>
                <w:sz w:val="20"/>
                <w:szCs w:val="20"/>
              </w:rPr>
              <w:t>(Final expenditure:  $359,820)</w:t>
            </w:r>
          </w:p>
        </w:tc>
        <w:tc>
          <w:tcPr>
            <w:tcW w:w="1440" w:type="dxa"/>
          </w:tcPr>
          <w:p w:rsidR="00986737" w:rsidRPr="003A0542" w:rsidRDefault="00986737" w:rsidP="00C20CE7">
            <w:pPr>
              <w:pStyle w:val="PlainText"/>
              <w:rPr>
                <w:rFonts w:ascii="Times New Roman" w:hAnsi="Times New Roman" w:cs="Times New Roman"/>
                <w:sz w:val="20"/>
                <w:szCs w:val="20"/>
              </w:rPr>
            </w:pPr>
            <w:r w:rsidRPr="003A0542">
              <w:rPr>
                <w:rFonts w:ascii="Times New Roman" w:hAnsi="Times New Roman" w:cs="Times New Roman"/>
                <w:sz w:val="20"/>
                <w:szCs w:val="20"/>
              </w:rPr>
              <w:t>CDBG</w:t>
            </w:r>
          </w:p>
        </w:tc>
        <w:tc>
          <w:tcPr>
            <w:tcW w:w="1800" w:type="dxa"/>
          </w:tcPr>
          <w:p w:rsidR="00986737" w:rsidRPr="003A0542" w:rsidRDefault="00986737" w:rsidP="00C20CE7">
            <w:pPr>
              <w:pStyle w:val="PlainText"/>
              <w:rPr>
                <w:rFonts w:ascii="Times New Roman" w:hAnsi="Times New Roman" w:cs="Times New Roman"/>
                <w:sz w:val="20"/>
                <w:szCs w:val="20"/>
              </w:rPr>
            </w:pPr>
            <w:r w:rsidRPr="003A0542">
              <w:rPr>
                <w:rFonts w:ascii="Times New Roman" w:hAnsi="Times New Roman" w:cs="Times New Roman"/>
                <w:sz w:val="20"/>
                <w:szCs w:val="20"/>
              </w:rPr>
              <w:t>Sewer</w:t>
            </w:r>
          </w:p>
        </w:tc>
        <w:tc>
          <w:tcPr>
            <w:tcW w:w="2250" w:type="dxa"/>
          </w:tcPr>
          <w:p w:rsidR="00986737" w:rsidRPr="00986737" w:rsidRDefault="00F608A3" w:rsidP="00C20CE7">
            <w:pPr>
              <w:pStyle w:val="PlainText"/>
              <w:rPr>
                <w:rFonts w:ascii="Times New Roman" w:hAnsi="Times New Roman" w:cs="Times New Roman"/>
                <w:sz w:val="20"/>
                <w:szCs w:val="20"/>
              </w:rPr>
            </w:pPr>
            <w:r>
              <w:rPr>
                <w:rFonts w:ascii="Times New Roman" w:hAnsi="Times New Roman" w:cs="Times New Roman"/>
                <w:sz w:val="20"/>
                <w:szCs w:val="20"/>
              </w:rPr>
              <w:t xml:space="preserve">250 </w:t>
            </w:r>
            <w:r w:rsidR="00986737" w:rsidRPr="00986737">
              <w:rPr>
                <w:rFonts w:ascii="Times New Roman" w:hAnsi="Times New Roman" w:cs="Times New Roman"/>
                <w:sz w:val="20"/>
                <w:szCs w:val="20"/>
              </w:rPr>
              <w:t>Beneficiaries</w:t>
            </w:r>
          </w:p>
        </w:tc>
        <w:tc>
          <w:tcPr>
            <w:tcW w:w="1530" w:type="dxa"/>
          </w:tcPr>
          <w:p w:rsidR="00986737" w:rsidRPr="00986737" w:rsidRDefault="00F608A3" w:rsidP="00C20CE7">
            <w:pPr>
              <w:pStyle w:val="PlainText"/>
              <w:rPr>
                <w:rFonts w:ascii="Times New Roman" w:hAnsi="Times New Roman" w:cs="Times New Roman"/>
                <w:sz w:val="20"/>
                <w:szCs w:val="20"/>
              </w:rPr>
            </w:pPr>
            <w:r>
              <w:rPr>
                <w:rFonts w:ascii="Times New Roman" w:hAnsi="Times New Roman" w:cs="Times New Roman"/>
                <w:sz w:val="20"/>
                <w:szCs w:val="20"/>
              </w:rPr>
              <w:t xml:space="preserve">94 </w:t>
            </w:r>
            <w:r w:rsidR="00986737" w:rsidRPr="00986737">
              <w:rPr>
                <w:rFonts w:ascii="Times New Roman" w:hAnsi="Times New Roman" w:cs="Times New Roman"/>
                <w:sz w:val="20"/>
                <w:szCs w:val="20"/>
              </w:rPr>
              <w:t>Households</w:t>
            </w:r>
          </w:p>
        </w:tc>
      </w:tr>
      <w:tr w:rsidR="00986737" w:rsidRPr="00D333FC" w:rsidTr="00BC42F9">
        <w:tc>
          <w:tcPr>
            <w:tcW w:w="990" w:type="dxa"/>
          </w:tcPr>
          <w:p w:rsidR="00986737" w:rsidRPr="003A0542" w:rsidRDefault="00986737" w:rsidP="00F72D8E">
            <w:pPr>
              <w:pStyle w:val="PlainText"/>
              <w:rPr>
                <w:rFonts w:ascii="Times New Roman" w:hAnsi="Times New Roman" w:cs="Times New Roman"/>
                <w:sz w:val="20"/>
                <w:szCs w:val="20"/>
              </w:rPr>
            </w:pPr>
            <w:r w:rsidRPr="003A0542">
              <w:rPr>
                <w:rFonts w:ascii="Times New Roman" w:hAnsi="Times New Roman" w:cs="Times New Roman"/>
                <w:sz w:val="20"/>
                <w:szCs w:val="20"/>
              </w:rPr>
              <w:t>9</w:t>
            </w:r>
          </w:p>
        </w:tc>
        <w:tc>
          <w:tcPr>
            <w:tcW w:w="1440" w:type="dxa"/>
          </w:tcPr>
          <w:p w:rsidR="00986737" w:rsidRPr="003A0542" w:rsidRDefault="00986737" w:rsidP="00C20CE7">
            <w:pPr>
              <w:pStyle w:val="PlainText"/>
              <w:rPr>
                <w:rFonts w:ascii="Times New Roman" w:hAnsi="Times New Roman" w:cs="Times New Roman"/>
                <w:sz w:val="20"/>
                <w:szCs w:val="20"/>
              </w:rPr>
            </w:pPr>
            <w:r w:rsidRPr="003A0542">
              <w:rPr>
                <w:rFonts w:ascii="Times New Roman" w:hAnsi="Times New Roman" w:cs="Times New Roman"/>
                <w:sz w:val="20"/>
                <w:szCs w:val="20"/>
              </w:rPr>
              <w:t>Opp</w:t>
            </w:r>
          </w:p>
        </w:tc>
        <w:tc>
          <w:tcPr>
            <w:tcW w:w="1440" w:type="dxa"/>
          </w:tcPr>
          <w:p w:rsidR="00986737" w:rsidRPr="003A0542" w:rsidRDefault="00986737" w:rsidP="00C20CE7">
            <w:pPr>
              <w:rPr>
                <w:sz w:val="20"/>
                <w:szCs w:val="20"/>
              </w:rPr>
            </w:pPr>
            <w:r w:rsidRPr="003A0542">
              <w:rPr>
                <w:sz w:val="20"/>
                <w:szCs w:val="20"/>
              </w:rPr>
              <w:t>$444,793</w:t>
            </w:r>
          </w:p>
        </w:tc>
        <w:tc>
          <w:tcPr>
            <w:tcW w:w="1440" w:type="dxa"/>
          </w:tcPr>
          <w:p w:rsidR="00986737" w:rsidRPr="003A0542" w:rsidRDefault="00986737" w:rsidP="00C20CE7">
            <w:pPr>
              <w:pStyle w:val="PlainText"/>
              <w:rPr>
                <w:rFonts w:ascii="Times New Roman" w:hAnsi="Times New Roman" w:cs="Times New Roman"/>
                <w:sz w:val="20"/>
                <w:szCs w:val="20"/>
              </w:rPr>
            </w:pPr>
            <w:r w:rsidRPr="003A0542">
              <w:rPr>
                <w:rFonts w:ascii="Times New Roman" w:hAnsi="Times New Roman" w:cs="Times New Roman"/>
                <w:sz w:val="20"/>
                <w:szCs w:val="20"/>
              </w:rPr>
              <w:t>CDBG</w:t>
            </w:r>
          </w:p>
        </w:tc>
        <w:tc>
          <w:tcPr>
            <w:tcW w:w="1800" w:type="dxa"/>
          </w:tcPr>
          <w:p w:rsidR="00986737" w:rsidRPr="003A0542" w:rsidRDefault="00986737" w:rsidP="00C20CE7">
            <w:pPr>
              <w:pStyle w:val="PlainText"/>
              <w:rPr>
                <w:rFonts w:ascii="Times New Roman" w:hAnsi="Times New Roman" w:cs="Times New Roman"/>
                <w:sz w:val="20"/>
                <w:szCs w:val="20"/>
              </w:rPr>
            </w:pPr>
            <w:r w:rsidRPr="003A0542">
              <w:rPr>
                <w:rFonts w:ascii="Times New Roman" w:hAnsi="Times New Roman" w:cs="Times New Roman"/>
                <w:sz w:val="20"/>
                <w:szCs w:val="20"/>
              </w:rPr>
              <w:t>Sewer</w:t>
            </w:r>
          </w:p>
        </w:tc>
        <w:tc>
          <w:tcPr>
            <w:tcW w:w="2250" w:type="dxa"/>
          </w:tcPr>
          <w:p w:rsidR="00986737" w:rsidRPr="00986737" w:rsidRDefault="00F608A3" w:rsidP="00C20CE7">
            <w:pPr>
              <w:pStyle w:val="PlainText"/>
              <w:rPr>
                <w:rFonts w:ascii="Times New Roman" w:hAnsi="Times New Roman" w:cs="Times New Roman"/>
                <w:sz w:val="20"/>
                <w:szCs w:val="20"/>
              </w:rPr>
            </w:pPr>
            <w:r>
              <w:rPr>
                <w:rFonts w:ascii="Times New Roman" w:hAnsi="Times New Roman" w:cs="Times New Roman"/>
                <w:sz w:val="20"/>
                <w:szCs w:val="20"/>
              </w:rPr>
              <w:t xml:space="preserve">503 </w:t>
            </w:r>
            <w:r w:rsidR="00986737" w:rsidRPr="00986737">
              <w:rPr>
                <w:rFonts w:ascii="Times New Roman" w:hAnsi="Times New Roman" w:cs="Times New Roman"/>
                <w:sz w:val="20"/>
                <w:szCs w:val="20"/>
              </w:rPr>
              <w:t>Beneficiaries</w:t>
            </w:r>
          </w:p>
        </w:tc>
        <w:tc>
          <w:tcPr>
            <w:tcW w:w="1530" w:type="dxa"/>
          </w:tcPr>
          <w:p w:rsidR="00986737" w:rsidRPr="00986737" w:rsidRDefault="00F608A3" w:rsidP="00C20CE7">
            <w:pPr>
              <w:pStyle w:val="PlainText"/>
              <w:rPr>
                <w:rFonts w:ascii="Times New Roman" w:hAnsi="Times New Roman" w:cs="Times New Roman"/>
                <w:sz w:val="20"/>
                <w:szCs w:val="20"/>
              </w:rPr>
            </w:pPr>
            <w:r>
              <w:rPr>
                <w:rFonts w:ascii="Times New Roman" w:hAnsi="Times New Roman" w:cs="Times New Roman"/>
                <w:sz w:val="20"/>
                <w:szCs w:val="20"/>
              </w:rPr>
              <w:t xml:space="preserve">213 </w:t>
            </w:r>
            <w:r w:rsidR="00986737" w:rsidRPr="00986737">
              <w:rPr>
                <w:rFonts w:ascii="Times New Roman" w:hAnsi="Times New Roman" w:cs="Times New Roman"/>
                <w:sz w:val="20"/>
                <w:szCs w:val="20"/>
              </w:rPr>
              <w:t>Households</w:t>
            </w:r>
          </w:p>
        </w:tc>
      </w:tr>
      <w:tr w:rsidR="00986737" w:rsidRPr="00D333FC" w:rsidTr="00BC42F9">
        <w:tc>
          <w:tcPr>
            <w:tcW w:w="990" w:type="dxa"/>
          </w:tcPr>
          <w:p w:rsidR="00986737" w:rsidRPr="003A0542" w:rsidRDefault="00986737" w:rsidP="00F72D8E">
            <w:pPr>
              <w:pStyle w:val="PlainText"/>
              <w:rPr>
                <w:rFonts w:ascii="Times New Roman" w:hAnsi="Times New Roman" w:cs="Times New Roman"/>
                <w:sz w:val="20"/>
                <w:szCs w:val="20"/>
              </w:rPr>
            </w:pPr>
            <w:r w:rsidRPr="003A0542">
              <w:rPr>
                <w:rFonts w:ascii="Times New Roman" w:hAnsi="Times New Roman" w:cs="Times New Roman"/>
                <w:sz w:val="20"/>
                <w:szCs w:val="20"/>
              </w:rPr>
              <w:t>10</w:t>
            </w:r>
          </w:p>
        </w:tc>
        <w:tc>
          <w:tcPr>
            <w:tcW w:w="1440" w:type="dxa"/>
          </w:tcPr>
          <w:p w:rsidR="00986737" w:rsidRPr="003A0542" w:rsidRDefault="00986737" w:rsidP="00C20CE7">
            <w:pPr>
              <w:pStyle w:val="PlainText"/>
              <w:rPr>
                <w:rFonts w:ascii="Times New Roman" w:hAnsi="Times New Roman" w:cs="Times New Roman"/>
                <w:sz w:val="20"/>
                <w:szCs w:val="20"/>
              </w:rPr>
            </w:pPr>
            <w:r w:rsidRPr="003A0542">
              <w:rPr>
                <w:rFonts w:ascii="Times New Roman" w:hAnsi="Times New Roman" w:cs="Times New Roman"/>
                <w:sz w:val="20"/>
                <w:szCs w:val="20"/>
              </w:rPr>
              <w:t>Lanett</w:t>
            </w:r>
          </w:p>
        </w:tc>
        <w:tc>
          <w:tcPr>
            <w:tcW w:w="1440" w:type="dxa"/>
          </w:tcPr>
          <w:p w:rsidR="00986737" w:rsidRPr="003A0542" w:rsidRDefault="00986737" w:rsidP="00C20CE7">
            <w:pPr>
              <w:rPr>
                <w:sz w:val="20"/>
                <w:szCs w:val="20"/>
              </w:rPr>
            </w:pPr>
            <w:r w:rsidRPr="003A0542">
              <w:rPr>
                <w:sz w:val="20"/>
                <w:szCs w:val="20"/>
              </w:rPr>
              <w:t>$221,196</w:t>
            </w:r>
          </w:p>
        </w:tc>
        <w:tc>
          <w:tcPr>
            <w:tcW w:w="1440" w:type="dxa"/>
          </w:tcPr>
          <w:p w:rsidR="00986737" w:rsidRPr="003A0542" w:rsidRDefault="00986737" w:rsidP="00C20CE7">
            <w:pPr>
              <w:pStyle w:val="PlainText"/>
              <w:rPr>
                <w:rFonts w:ascii="Times New Roman" w:hAnsi="Times New Roman" w:cs="Times New Roman"/>
                <w:sz w:val="20"/>
                <w:szCs w:val="20"/>
              </w:rPr>
            </w:pPr>
            <w:r w:rsidRPr="003A0542">
              <w:rPr>
                <w:rFonts w:ascii="Times New Roman" w:hAnsi="Times New Roman" w:cs="Times New Roman"/>
                <w:sz w:val="20"/>
                <w:szCs w:val="20"/>
              </w:rPr>
              <w:t>CDBG</w:t>
            </w:r>
          </w:p>
        </w:tc>
        <w:tc>
          <w:tcPr>
            <w:tcW w:w="1800" w:type="dxa"/>
          </w:tcPr>
          <w:p w:rsidR="00986737" w:rsidRPr="003A0542" w:rsidRDefault="00986737" w:rsidP="00C20CE7">
            <w:pPr>
              <w:rPr>
                <w:sz w:val="20"/>
                <w:szCs w:val="20"/>
              </w:rPr>
            </w:pPr>
            <w:r w:rsidRPr="003A0542">
              <w:rPr>
                <w:sz w:val="20"/>
                <w:szCs w:val="20"/>
              </w:rPr>
              <w:t>Roads</w:t>
            </w:r>
          </w:p>
        </w:tc>
        <w:tc>
          <w:tcPr>
            <w:tcW w:w="2250" w:type="dxa"/>
          </w:tcPr>
          <w:p w:rsidR="00986737" w:rsidRPr="00986737" w:rsidRDefault="00412D5B" w:rsidP="00C20CE7">
            <w:pPr>
              <w:pStyle w:val="PlainText"/>
              <w:rPr>
                <w:rFonts w:ascii="Times New Roman" w:hAnsi="Times New Roman" w:cs="Times New Roman"/>
                <w:sz w:val="20"/>
                <w:szCs w:val="20"/>
              </w:rPr>
            </w:pPr>
            <w:r>
              <w:rPr>
                <w:rFonts w:ascii="Times New Roman" w:hAnsi="Times New Roman" w:cs="Times New Roman"/>
                <w:sz w:val="20"/>
                <w:szCs w:val="20"/>
              </w:rPr>
              <w:t xml:space="preserve">6,720 </w:t>
            </w:r>
            <w:r w:rsidR="00986737" w:rsidRPr="00986737">
              <w:rPr>
                <w:rFonts w:ascii="Times New Roman" w:hAnsi="Times New Roman" w:cs="Times New Roman"/>
                <w:sz w:val="20"/>
                <w:szCs w:val="20"/>
              </w:rPr>
              <w:t>Beneficiaries</w:t>
            </w:r>
          </w:p>
        </w:tc>
        <w:tc>
          <w:tcPr>
            <w:tcW w:w="1530" w:type="dxa"/>
          </w:tcPr>
          <w:p w:rsidR="00986737" w:rsidRDefault="00412D5B" w:rsidP="00C20CE7">
            <w:pPr>
              <w:pStyle w:val="PlainText"/>
              <w:rPr>
                <w:rFonts w:ascii="Times New Roman" w:hAnsi="Times New Roman" w:cs="Times New Roman"/>
                <w:sz w:val="20"/>
                <w:szCs w:val="20"/>
              </w:rPr>
            </w:pPr>
            <w:r>
              <w:rPr>
                <w:rFonts w:ascii="Times New Roman" w:hAnsi="Times New Roman" w:cs="Times New Roman"/>
                <w:sz w:val="20"/>
                <w:szCs w:val="20"/>
              </w:rPr>
              <w:t xml:space="preserve">2,824 </w:t>
            </w:r>
            <w:r w:rsidR="00986737" w:rsidRPr="00986737">
              <w:rPr>
                <w:rFonts w:ascii="Times New Roman" w:hAnsi="Times New Roman" w:cs="Times New Roman"/>
                <w:sz w:val="20"/>
                <w:szCs w:val="20"/>
              </w:rPr>
              <w:t>Households</w:t>
            </w:r>
          </w:p>
          <w:p w:rsidR="00560B7E" w:rsidRDefault="00560B7E" w:rsidP="00C20CE7">
            <w:pPr>
              <w:pStyle w:val="PlainText"/>
              <w:rPr>
                <w:rFonts w:ascii="Times New Roman" w:hAnsi="Times New Roman" w:cs="Times New Roman"/>
                <w:sz w:val="20"/>
                <w:szCs w:val="20"/>
              </w:rPr>
            </w:pPr>
          </w:p>
          <w:p w:rsidR="00560B7E" w:rsidRDefault="00560B7E" w:rsidP="00C20CE7">
            <w:pPr>
              <w:pStyle w:val="PlainText"/>
              <w:rPr>
                <w:rFonts w:ascii="Times New Roman" w:hAnsi="Times New Roman" w:cs="Times New Roman"/>
                <w:sz w:val="20"/>
                <w:szCs w:val="20"/>
              </w:rPr>
            </w:pPr>
          </w:p>
          <w:p w:rsidR="00560B7E" w:rsidRPr="00986737" w:rsidRDefault="00560B7E" w:rsidP="00C20CE7">
            <w:pPr>
              <w:pStyle w:val="PlainText"/>
              <w:rPr>
                <w:rFonts w:ascii="Times New Roman" w:hAnsi="Times New Roman" w:cs="Times New Roman"/>
                <w:sz w:val="20"/>
                <w:szCs w:val="20"/>
              </w:rPr>
            </w:pPr>
          </w:p>
        </w:tc>
      </w:tr>
      <w:tr w:rsidR="00AD0001" w:rsidRPr="00D333FC" w:rsidTr="00BC42F9">
        <w:tc>
          <w:tcPr>
            <w:tcW w:w="990" w:type="dxa"/>
          </w:tcPr>
          <w:p w:rsidR="00AD0001" w:rsidRPr="003A0542" w:rsidRDefault="00AD0001" w:rsidP="00F72D8E">
            <w:pPr>
              <w:pStyle w:val="PlainText"/>
              <w:rPr>
                <w:rFonts w:ascii="Times New Roman" w:hAnsi="Times New Roman" w:cs="Times New Roman"/>
                <w:sz w:val="20"/>
                <w:szCs w:val="20"/>
              </w:rPr>
            </w:pPr>
            <w:r w:rsidRPr="003A0542">
              <w:rPr>
                <w:rFonts w:ascii="Times New Roman" w:hAnsi="Times New Roman" w:cs="Times New Roman"/>
                <w:sz w:val="20"/>
                <w:szCs w:val="20"/>
              </w:rPr>
              <w:t>11</w:t>
            </w:r>
          </w:p>
        </w:tc>
        <w:tc>
          <w:tcPr>
            <w:tcW w:w="1440" w:type="dxa"/>
          </w:tcPr>
          <w:p w:rsidR="00AD0001" w:rsidRPr="003A0542" w:rsidRDefault="00AD0001" w:rsidP="00C20CE7">
            <w:pPr>
              <w:pStyle w:val="PlainText"/>
              <w:rPr>
                <w:rFonts w:ascii="Times New Roman" w:hAnsi="Times New Roman" w:cs="Times New Roman"/>
                <w:sz w:val="20"/>
                <w:szCs w:val="20"/>
              </w:rPr>
            </w:pPr>
            <w:r w:rsidRPr="003A0542">
              <w:rPr>
                <w:rFonts w:ascii="Times New Roman" w:hAnsi="Times New Roman" w:cs="Times New Roman"/>
                <w:sz w:val="20"/>
                <w:szCs w:val="20"/>
              </w:rPr>
              <w:t>Prattville</w:t>
            </w:r>
          </w:p>
        </w:tc>
        <w:tc>
          <w:tcPr>
            <w:tcW w:w="1440" w:type="dxa"/>
          </w:tcPr>
          <w:p w:rsidR="00AD0001" w:rsidRPr="003A0542" w:rsidRDefault="00AD0001" w:rsidP="00C20CE7">
            <w:pPr>
              <w:rPr>
                <w:sz w:val="20"/>
                <w:szCs w:val="20"/>
              </w:rPr>
            </w:pPr>
            <w:r w:rsidRPr="003A0542">
              <w:rPr>
                <w:sz w:val="20"/>
                <w:szCs w:val="20"/>
              </w:rPr>
              <w:t>$150,000</w:t>
            </w:r>
          </w:p>
          <w:p w:rsidR="00AD0001" w:rsidRPr="003A0542" w:rsidRDefault="00AD0001" w:rsidP="00C20CE7">
            <w:pPr>
              <w:rPr>
                <w:sz w:val="20"/>
                <w:szCs w:val="20"/>
              </w:rPr>
            </w:pPr>
            <w:r w:rsidRPr="003A0542">
              <w:rPr>
                <w:color w:val="FF0000"/>
                <w:sz w:val="20"/>
                <w:szCs w:val="20"/>
              </w:rPr>
              <w:t>(Final expenditure:  $114,888)</w:t>
            </w:r>
          </w:p>
        </w:tc>
        <w:tc>
          <w:tcPr>
            <w:tcW w:w="1440" w:type="dxa"/>
          </w:tcPr>
          <w:p w:rsidR="00AD0001" w:rsidRPr="003A0542" w:rsidRDefault="00AD0001" w:rsidP="00C20CE7">
            <w:pPr>
              <w:pStyle w:val="PlainText"/>
              <w:rPr>
                <w:rFonts w:ascii="Times New Roman" w:hAnsi="Times New Roman" w:cs="Times New Roman"/>
                <w:sz w:val="20"/>
                <w:szCs w:val="20"/>
              </w:rPr>
            </w:pPr>
            <w:r w:rsidRPr="003A0542">
              <w:rPr>
                <w:rFonts w:ascii="Times New Roman" w:hAnsi="Times New Roman" w:cs="Times New Roman"/>
                <w:sz w:val="20"/>
                <w:szCs w:val="20"/>
              </w:rPr>
              <w:t>CDBG</w:t>
            </w:r>
          </w:p>
        </w:tc>
        <w:tc>
          <w:tcPr>
            <w:tcW w:w="1800" w:type="dxa"/>
          </w:tcPr>
          <w:p w:rsidR="00AD0001" w:rsidRPr="003A0542" w:rsidRDefault="00AD0001" w:rsidP="00C20CE7">
            <w:pPr>
              <w:rPr>
                <w:sz w:val="20"/>
                <w:szCs w:val="20"/>
              </w:rPr>
            </w:pPr>
            <w:r w:rsidRPr="003A0542">
              <w:rPr>
                <w:sz w:val="20"/>
                <w:szCs w:val="20"/>
              </w:rPr>
              <w:t>Demolition of 1 structure</w:t>
            </w:r>
          </w:p>
        </w:tc>
        <w:tc>
          <w:tcPr>
            <w:tcW w:w="2250" w:type="dxa"/>
          </w:tcPr>
          <w:p w:rsidR="00AD0001" w:rsidRPr="003A0542" w:rsidRDefault="00AD0001" w:rsidP="00C20CE7">
            <w:pPr>
              <w:pStyle w:val="PlainText"/>
              <w:rPr>
                <w:rFonts w:ascii="Times New Roman" w:hAnsi="Times New Roman" w:cs="Times New Roman"/>
                <w:sz w:val="20"/>
                <w:szCs w:val="20"/>
              </w:rPr>
            </w:pPr>
            <w:r w:rsidRPr="003A0542">
              <w:rPr>
                <w:rFonts w:ascii="Times New Roman" w:hAnsi="Times New Roman" w:cs="Times New Roman"/>
                <w:sz w:val="20"/>
                <w:szCs w:val="20"/>
              </w:rPr>
              <w:t>Demolition Grant = 0 (zero beneficiaries are counted for a Demolition Grant)</w:t>
            </w:r>
          </w:p>
        </w:tc>
        <w:tc>
          <w:tcPr>
            <w:tcW w:w="1530" w:type="dxa"/>
          </w:tcPr>
          <w:p w:rsidR="00AD0001" w:rsidRPr="003A0542" w:rsidRDefault="00AD0001" w:rsidP="00C20CE7">
            <w:pPr>
              <w:pStyle w:val="PlainText"/>
              <w:rPr>
                <w:rFonts w:ascii="Times New Roman" w:hAnsi="Times New Roman" w:cs="Times New Roman"/>
                <w:sz w:val="20"/>
                <w:szCs w:val="20"/>
              </w:rPr>
            </w:pPr>
            <w:r>
              <w:rPr>
                <w:rFonts w:ascii="Times New Roman" w:hAnsi="Times New Roman" w:cs="Times New Roman"/>
                <w:sz w:val="20"/>
                <w:szCs w:val="20"/>
              </w:rPr>
              <w:t>1</w:t>
            </w:r>
            <w:r w:rsidRPr="003A0542">
              <w:rPr>
                <w:rFonts w:ascii="Times New Roman" w:hAnsi="Times New Roman" w:cs="Times New Roman"/>
                <w:sz w:val="20"/>
                <w:szCs w:val="20"/>
              </w:rPr>
              <w:t xml:space="preserve"> unit demolished</w:t>
            </w:r>
          </w:p>
          <w:p w:rsidR="00AD0001" w:rsidRPr="003A0542" w:rsidRDefault="00AD0001" w:rsidP="00C20CE7">
            <w:pPr>
              <w:pStyle w:val="PlainText"/>
              <w:rPr>
                <w:rFonts w:ascii="Times New Roman" w:hAnsi="Times New Roman" w:cs="Times New Roman"/>
                <w:sz w:val="20"/>
                <w:szCs w:val="20"/>
              </w:rPr>
            </w:pPr>
            <w:r w:rsidRPr="003A0542">
              <w:rPr>
                <w:rFonts w:ascii="Times New Roman" w:hAnsi="Times New Roman" w:cs="Times New Roman"/>
                <w:sz w:val="20"/>
                <w:szCs w:val="20"/>
              </w:rPr>
              <w:t>(Demolition Grant = beneficiaries are counted in number of units)</w:t>
            </w:r>
          </w:p>
        </w:tc>
      </w:tr>
      <w:tr w:rsidR="00986737" w:rsidRPr="00D333FC" w:rsidTr="00BC42F9">
        <w:tc>
          <w:tcPr>
            <w:tcW w:w="990" w:type="dxa"/>
          </w:tcPr>
          <w:p w:rsidR="00986737" w:rsidRPr="003A0542" w:rsidRDefault="00986737" w:rsidP="00F72D8E">
            <w:pPr>
              <w:pStyle w:val="PlainText"/>
              <w:rPr>
                <w:rFonts w:ascii="Times New Roman" w:hAnsi="Times New Roman" w:cs="Times New Roman"/>
                <w:sz w:val="20"/>
                <w:szCs w:val="20"/>
              </w:rPr>
            </w:pPr>
            <w:r w:rsidRPr="003A0542">
              <w:rPr>
                <w:rFonts w:ascii="Times New Roman" w:hAnsi="Times New Roman" w:cs="Times New Roman"/>
                <w:sz w:val="20"/>
                <w:szCs w:val="20"/>
              </w:rPr>
              <w:t>12</w:t>
            </w:r>
          </w:p>
        </w:tc>
        <w:tc>
          <w:tcPr>
            <w:tcW w:w="1440" w:type="dxa"/>
          </w:tcPr>
          <w:p w:rsidR="00986737" w:rsidRPr="003A0542" w:rsidRDefault="00986737" w:rsidP="00C20CE7">
            <w:pPr>
              <w:pStyle w:val="PlainText"/>
              <w:rPr>
                <w:rFonts w:ascii="Times New Roman" w:hAnsi="Times New Roman" w:cs="Times New Roman"/>
                <w:sz w:val="20"/>
                <w:szCs w:val="20"/>
              </w:rPr>
            </w:pPr>
            <w:r w:rsidRPr="003A0542">
              <w:rPr>
                <w:rFonts w:ascii="Times New Roman" w:hAnsi="Times New Roman" w:cs="Times New Roman"/>
                <w:sz w:val="20"/>
                <w:szCs w:val="20"/>
              </w:rPr>
              <w:t>Lee County</w:t>
            </w:r>
          </w:p>
        </w:tc>
        <w:tc>
          <w:tcPr>
            <w:tcW w:w="1440" w:type="dxa"/>
          </w:tcPr>
          <w:p w:rsidR="00986737" w:rsidRPr="003A0542" w:rsidRDefault="00986737" w:rsidP="00C20CE7">
            <w:pPr>
              <w:rPr>
                <w:sz w:val="20"/>
                <w:szCs w:val="20"/>
              </w:rPr>
            </w:pPr>
            <w:r w:rsidRPr="003A0542">
              <w:rPr>
                <w:sz w:val="20"/>
                <w:szCs w:val="20"/>
              </w:rPr>
              <w:t>$250,000</w:t>
            </w:r>
          </w:p>
        </w:tc>
        <w:tc>
          <w:tcPr>
            <w:tcW w:w="1440" w:type="dxa"/>
          </w:tcPr>
          <w:p w:rsidR="00986737" w:rsidRPr="003A0542" w:rsidRDefault="00986737" w:rsidP="00C20CE7">
            <w:pPr>
              <w:pStyle w:val="PlainText"/>
              <w:rPr>
                <w:rFonts w:ascii="Times New Roman" w:hAnsi="Times New Roman" w:cs="Times New Roman"/>
                <w:sz w:val="20"/>
                <w:szCs w:val="20"/>
              </w:rPr>
            </w:pPr>
            <w:r w:rsidRPr="003A0542">
              <w:rPr>
                <w:rFonts w:ascii="Times New Roman" w:hAnsi="Times New Roman" w:cs="Times New Roman"/>
                <w:sz w:val="20"/>
                <w:szCs w:val="20"/>
              </w:rPr>
              <w:t>CDBG</w:t>
            </w:r>
          </w:p>
        </w:tc>
        <w:tc>
          <w:tcPr>
            <w:tcW w:w="1800" w:type="dxa"/>
          </w:tcPr>
          <w:p w:rsidR="00986737" w:rsidRPr="003A0542" w:rsidRDefault="00986737" w:rsidP="00C20CE7">
            <w:pPr>
              <w:rPr>
                <w:sz w:val="20"/>
                <w:szCs w:val="20"/>
              </w:rPr>
            </w:pPr>
            <w:r w:rsidRPr="003A0542">
              <w:rPr>
                <w:sz w:val="20"/>
                <w:szCs w:val="20"/>
              </w:rPr>
              <w:t>Senior Center</w:t>
            </w:r>
          </w:p>
        </w:tc>
        <w:tc>
          <w:tcPr>
            <w:tcW w:w="2250" w:type="dxa"/>
          </w:tcPr>
          <w:p w:rsidR="00986737" w:rsidRPr="00986737" w:rsidRDefault="007023AC" w:rsidP="00C20CE7">
            <w:pPr>
              <w:pStyle w:val="PlainText"/>
              <w:rPr>
                <w:rFonts w:ascii="Times New Roman" w:hAnsi="Times New Roman" w:cs="Times New Roman"/>
                <w:sz w:val="20"/>
                <w:szCs w:val="20"/>
              </w:rPr>
            </w:pPr>
            <w:r>
              <w:rPr>
                <w:rFonts w:ascii="Times New Roman" w:hAnsi="Times New Roman" w:cs="Times New Roman"/>
                <w:sz w:val="20"/>
                <w:szCs w:val="20"/>
              </w:rPr>
              <w:t xml:space="preserve">101 </w:t>
            </w:r>
            <w:r w:rsidR="00986737" w:rsidRPr="00986737">
              <w:rPr>
                <w:rFonts w:ascii="Times New Roman" w:hAnsi="Times New Roman" w:cs="Times New Roman"/>
                <w:sz w:val="20"/>
                <w:szCs w:val="20"/>
              </w:rPr>
              <w:t>Beneficiaries</w:t>
            </w:r>
          </w:p>
        </w:tc>
        <w:tc>
          <w:tcPr>
            <w:tcW w:w="1530" w:type="dxa"/>
          </w:tcPr>
          <w:p w:rsidR="00986737" w:rsidRPr="00986737" w:rsidRDefault="007023AC" w:rsidP="00C20CE7">
            <w:pPr>
              <w:pStyle w:val="PlainText"/>
              <w:rPr>
                <w:rFonts w:ascii="Times New Roman" w:hAnsi="Times New Roman" w:cs="Times New Roman"/>
                <w:sz w:val="20"/>
                <w:szCs w:val="20"/>
              </w:rPr>
            </w:pPr>
            <w:r>
              <w:rPr>
                <w:rFonts w:ascii="Times New Roman" w:hAnsi="Times New Roman" w:cs="Times New Roman"/>
                <w:sz w:val="20"/>
                <w:szCs w:val="20"/>
              </w:rPr>
              <w:t xml:space="preserve">75 </w:t>
            </w:r>
            <w:r w:rsidR="00986737" w:rsidRPr="00986737">
              <w:rPr>
                <w:rFonts w:ascii="Times New Roman" w:hAnsi="Times New Roman" w:cs="Times New Roman"/>
                <w:sz w:val="20"/>
                <w:szCs w:val="20"/>
              </w:rPr>
              <w:t>Households</w:t>
            </w:r>
          </w:p>
        </w:tc>
      </w:tr>
      <w:tr w:rsidR="00AD0001" w:rsidRPr="00D333FC" w:rsidTr="00BC42F9">
        <w:tc>
          <w:tcPr>
            <w:tcW w:w="990" w:type="dxa"/>
          </w:tcPr>
          <w:p w:rsidR="00AD0001" w:rsidRPr="003A0542" w:rsidRDefault="00AD0001" w:rsidP="00F72D8E">
            <w:pPr>
              <w:pStyle w:val="PlainText"/>
              <w:rPr>
                <w:rFonts w:ascii="Times New Roman" w:hAnsi="Times New Roman" w:cs="Times New Roman"/>
                <w:sz w:val="20"/>
                <w:szCs w:val="20"/>
              </w:rPr>
            </w:pPr>
            <w:r w:rsidRPr="003A0542">
              <w:rPr>
                <w:rFonts w:ascii="Times New Roman" w:hAnsi="Times New Roman" w:cs="Times New Roman"/>
                <w:sz w:val="20"/>
                <w:szCs w:val="20"/>
              </w:rPr>
              <w:t>13</w:t>
            </w:r>
          </w:p>
        </w:tc>
        <w:tc>
          <w:tcPr>
            <w:tcW w:w="1440" w:type="dxa"/>
          </w:tcPr>
          <w:p w:rsidR="00AD0001" w:rsidRPr="003A0542" w:rsidRDefault="00AD0001" w:rsidP="00C20CE7">
            <w:pPr>
              <w:pStyle w:val="PlainText"/>
              <w:rPr>
                <w:rFonts w:ascii="Times New Roman" w:hAnsi="Times New Roman" w:cs="Times New Roman"/>
                <w:sz w:val="20"/>
                <w:szCs w:val="20"/>
              </w:rPr>
            </w:pPr>
            <w:r w:rsidRPr="003A0542">
              <w:rPr>
                <w:rFonts w:ascii="Times New Roman" w:hAnsi="Times New Roman" w:cs="Times New Roman"/>
                <w:sz w:val="20"/>
                <w:szCs w:val="20"/>
              </w:rPr>
              <w:t>Hillsboro</w:t>
            </w:r>
          </w:p>
        </w:tc>
        <w:tc>
          <w:tcPr>
            <w:tcW w:w="1440" w:type="dxa"/>
          </w:tcPr>
          <w:p w:rsidR="00AD0001" w:rsidRPr="003A0542" w:rsidRDefault="00AD0001" w:rsidP="00C20CE7">
            <w:pPr>
              <w:rPr>
                <w:sz w:val="20"/>
                <w:szCs w:val="20"/>
              </w:rPr>
            </w:pPr>
            <w:r w:rsidRPr="003A0542">
              <w:rPr>
                <w:sz w:val="20"/>
                <w:szCs w:val="20"/>
              </w:rPr>
              <w:t>$105,625</w:t>
            </w:r>
          </w:p>
        </w:tc>
        <w:tc>
          <w:tcPr>
            <w:tcW w:w="1440" w:type="dxa"/>
          </w:tcPr>
          <w:p w:rsidR="00AD0001" w:rsidRPr="003A0542" w:rsidRDefault="00AD0001" w:rsidP="00C20CE7">
            <w:pPr>
              <w:pStyle w:val="PlainText"/>
              <w:rPr>
                <w:rFonts w:ascii="Times New Roman" w:hAnsi="Times New Roman" w:cs="Times New Roman"/>
                <w:sz w:val="20"/>
                <w:szCs w:val="20"/>
              </w:rPr>
            </w:pPr>
            <w:r w:rsidRPr="003A0542">
              <w:rPr>
                <w:rFonts w:ascii="Times New Roman" w:hAnsi="Times New Roman" w:cs="Times New Roman"/>
                <w:sz w:val="20"/>
                <w:szCs w:val="20"/>
              </w:rPr>
              <w:t>CDBG</w:t>
            </w:r>
          </w:p>
        </w:tc>
        <w:tc>
          <w:tcPr>
            <w:tcW w:w="1800" w:type="dxa"/>
          </w:tcPr>
          <w:p w:rsidR="00AD0001" w:rsidRPr="003A0542" w:rsidRDefault="00AD0001" w:rsidP="00C20CE7">
            <w:pPr>
              <w:rPr>
                <w:sz w:val="20"/>
                <w:szCs w:val="20"/>
              </w:rPr>
            </w:pPr>
            <w:r w:rsidRPr="003A0542">
              <w:rPr>
                <w:sz w:val="20"/>
                <w:szCs w:val="20"/>
              </w:rPr>
              <w:t>Demolition of 1 structure</w:t>
            </w:r>
          </w:p>
        </w:tc>
        <w:tc>
          <w:tcPr>
            <w:tcW w:w="2250" w:type="dxa"/>
          </w:tcPr>
          <w:p w:rsidR="00AD0001" w:rsidRPr="003A0542" w:rsidRDefault="00AD0001" w:rsidP="00C20CE7">
            <w:pPr>
              <w:pStyle w:val="PlainText"/>
              <w:rPr>
                <w:rFonts w:ascii="Times New Roman" w:hAnsi="Times New Roman" w:cs="Times New Roman"/>
                <w:sz w:val="20"/>
                <w:szCs w:val="20"/>
              </w:rPr>
            </w:pPr>
            <w:r w:rsidRPr="003A0542">
              <w:rPr>
                <w:rFonts w:ascii="Times New Roman" w:hAnsi="Times New Roman" w:cs="Times New Roman"/>
                <w:sz w:val="20"/>
                <w:szCs w:val="20"/>
              </w:rPr>
              <w:t>Demolition Grant = 0 (zero beneficiaries are counted for a Demolition Grant)</w:t>
            </w:r>
          </w:p>
        </w:tc>
        <w:tc>
          <w:tcPr>
            <w:tcW w:w="1530" w:type="dxa"/>
          </w:tcPr>
          <w:p w:rsidR="00AD0001" w:rsidRPr="003A0542" w:rsidRDefault="00AD0001" w:rsidP="00C20CE7">
            <w:pPr>
              <w:pStyle w:val="PlainText"/>
              <w:rPr>
                <w:rFonts w:ascii="Times New Roman" w:hAnsi="Times New Roman" w:cs="Times New Roman"/>
                <w:sz w:val="20"/>
                <w:szCs w:val="20"/>
              </w:rPr>
            </w:pPr>
            <w:r>
              <w:rPr>
                <w:rFonts w:ascii="Times New Roman" w:hAnsi="Times New Roman" w:cs="Times New Roman"/>
                <w:sz w:val="20"/>
                <w:szCs w:val="20"/>
              </w:rPr>
              <w:t>1</w:t>
            </w:r>
            <w:r w:rsidRPr="003A0542">
              <w:rPr>
                <w:rFonts w:ascii="Times New Roman" w:hAnsi="Times New Roman" w:cs="Times New Roman"/>
                <w:sz w:val="20"/>
                <w:szCs w:val="20"/>
              </w:rPr>
              <w:t xml:space="preserve"> unit demolished</w:t>
            </w:r>
          </w:p>
          <w:p w:rsidR="00AD0001" w:rsidRPr="003A0542" w:rsidRDefault="00AD0001" w:rsidP="00C20CE7">
            <w:pPr>
              <w:pStyle w:val="PlainText"/>
              <w:rPr>
                <w:rFonts w:ascii="Times New Roman" w:hAnsi="Times New Roman" w:cs="Times New Roman"/>
                <w:sz w:val="20"/>
                <w:szCs w:val="20"/>
              </w:rPr>
            </w:pPr>
            <w:r w:rsidRPr="003A0542">
              <w:rPr>
                <w:rFonts w:ascii="Times New Roman" w:hAnsi="Times New Roman" w:cs="Times New Roman"/>
                <w:sz w:val="20"/>
                <w:szCs w:val="20"/>
              </w:rPr>
              <w:t>(Demolition Grant = beneficiaries are counted in number of units)</w:t>
            </w:r>
          </w:p>
        </w:tc>
      </w:tr>
      <w:tr w:rsidR="00986737" w:rsidRPr="00D333FC" w:rsidTr="00BC42F9">
        <w:tc>
          <w:tcPr>
            <w:tcW w:w="990" w:type="dxa"/>
          </w:tcPr>
          <w:p w:rsidR="00986737" w:rsidRPr="003A0542" w:rsidRDefault="00986737" w:rsidP="00F72D8E">
            <w:pPr>
              <w:pStyle w:val="PlainText"/>
              <w:rPr>
                <w:rFonts w:ascii="Times New Roman" w:hAnsi="Times New Roman" w:cs="Times New Roman"/>
                <w:sz w:val="20"/>
                <w:szCs w:val="20"/>
              </w:rPr>
            </w:pPr>
            <w:r w:rsidRPr="003A0542">
              <w:rPr>
                <w:rFonts w:ascii="Times New Roman" w:hAnsi="Times New Roman" w:cs="Times New Roman"/>
                <w:sz w:val="20"/>
                <w:szCs w:val="20"/>
              </w:rPr>
              <w:t>14</w:t>
            </w:r>
          </w:p>
        </w:tc>
        <w:tc>
          <w:tcPr>
            <w:tcW w:w="1440" w:type="dxa"/>
          </w:tcPr>
          <w:p w:rsidR="00986737" w:rsidRPr="003A0542" w:rsidRDefault="00986737" w:rsidP="00C20CE7">
            <w:pPr>
              <w:pStyle w:val="PlainText"/>
              <w:rPr>
                <w:rFonts w:ascii="Times New Roman" w:hAnsi="Times New Roman" w:cs="Times New Roman"/>
                <w:sz w:val="20"/>
                <w:szCs w:val="20"/>
              </w:rPr>
            </w:pPr>
            <w:r w:rsidRPr="003A0542">
              <w:rPr>
                <w:rFonts w:ascii="Times New Roman" w:hAnsi="Times New Roman" w:cs="Times New Roman"/>
                <w:sz w:val="20"/>
                <w:szCs w:val="20"/>
              </w:rPr>
              <w:t>Columbiana</w:t>
            </w:r>
          </w:p>
        </w:tc>
        <w:tc>
          <w:tcPr>
            <w:tcW w:w="1440" w:type="dxa"/>
          </w:tcPr>
          <w:p w:rsidR="00986737" w:rsidRPr="003A0542" w:rsidRDefault="00986737" w:rsidP="00C20CE7">
            <w:pPr>
              <w:rPr>
                <w:sz w:val="20"/>
                <w:szCs w:val="20"/>
              </w:rPr>
            </w:pPr>
            <w:r w:rsidRPr="003A0542">
              <w:rPr>
                <w:sz w:val="20"/>
                <w:szCs w:val="20"/>
              </w:rPr>
              <w:t>$450,000</w:t>
            </w:r>
          </w:p>
        </w:tc>
        <w:tc>
          <w:tcPr>
            <w:tcW w:w="1440" w:type="dxa"/>
          </w:tcPr>
          <w:p w:rsidR="00986737" w:rsidRPr="003A0542" w:rsidRDefault="00986737" w:rsidP="00C20CE7">
            <w:pPr>
              <w:pStyle w:val="PlainText"/>
              <w:rPr>
                <w:rFonts w:ascii="Times New Roman" w:hAnsi="Times New Roman" w:cs="Times New Roman"/>
                <w:sz w:val="20"/>
                <w:szCs w:val="20"/>
              </w:rPr>
            </w:pPr>
            <w:r w:rsidRPr="003A0542">
              <w:rPr>
                <w:rFonts w:ascii="Times New Roman" w:hAnsi="Times New Roman" w:cs="Times New Roman"/>
                <w:sz w:val="20"/>
                <w:szCs w:val="20"/>
              </w:rPr>
              <w:t>CDBG</w:t>
            </w:r>
          </w:p>
        </w:tc>
        <w:tc>
          <w:tcPr>
            <w:tcW w:w="1800" w:type="dxa"/>
          </w:tcPr>
          <w:p w:rsidR="00986737" w:rsidRPr="003A0542" w:rsidRDefault="00986737" w:rsidP="00C20CE7">
            <w:pPr>
              <w:rPr>
                <w:sz w:val="20"/>
                <w:szCs w:val="20"/>
              </w:rPr>
            </w:pPr>
            <w:r w:rsidRPr="003A0542">
              <w:rPr>
                <w:sz w:val="20"/>
                <w:szCs w:val="20"/>
              </w:rPr>
              <w:t>Sewer</w:t>
            </w:r>
          </w:p>
        </w:tc>
        <w:tc>
          <w:tcPr>
            <w:tcW w:w="2250" w:type="dxa"/>
          </w:tcPr>
          <w:p w:rsidR="00986737" w:rsidRPr="00986737" w:rsidRDefault="00C20CE7" w:rsidP="00C20CE7">
            <w:pPr>
              <w:pStyle w:val="PlainText"/>
              <w:rPr>
                <w:rFonts w:ascii="Times New Roman" w:hAnsi="Times New Roman" w:cs="Times New Roman"/>
                <w:sz w:val="20"/>
                <w:szCs w:val="20"/>
              </w:rPr>
            </w:pPr>
            <w:r>
              <w:rPr>
                <w:rFonts w:ascii="Times New Roman" w:hAnsi="Times New Roman" w:cs="Times New Roman"/>
                <w:sz w:val="20"/>
                <w:szCs w:val="20"/>
              </w:rPr>
              <w:t xml:space="preserve">120 </w:t>
            </w:r>
            <w:r w:rsidR="00986737" w:rsidRPr="00986737">
              <w:rPr>
                <w:rFonts w:ascii="Times New Roman" w:hAnsi="Times New Roman" w:cs="Times New Roman"/>
                <w:sz w:val="20"/>
                <w:szCs w:val="20"/>
              </w:rPr>
              <w:t>Beneficiaries</w:t>
            </w:r>
          </w:p>
        </w:tc>
        <w:tc>
          <w:tcPr>
            <w:tcW w:w="1530" w:type="dxa"/>
          </w:tcPr>
          <w:p w:rsidR="00986737" w:rsidRPr="00986737" w:rsidRDefault="00C20CE7" w:rsidP="00C20CE7">
            <w:pPr>
              <w:pStyle w:val="PlainText"/>
              <w:rPr>
                <w:rFonts w:ascii="Times New Roman" w:hAnsi="Times New Roman" w:cs="Times New Roman"/>
                <w:sz w:val="20"/>
                <w:szCs w:val="20"/>
              </w:rPr>
            </w:pPr>
            <w:r>
              <w:rPr>
                <w:rFonts w:ascii="Times New Roman" w:hAnsi="Times New Roman" w:cs="Times New Roman"/>
                <w:sz w:val="20"/>
                <w:szCs w:val="20"/>
              </w:rPr>
              <w:t xml:space="preserve">84 </w:t>
            </w:r>
            <w:r w:rsidR="00986737" w:rsidRPr="00986737">
              <w:rPr>
                <w:rFonts w:ascii="Times New Roman" w:hAnsi="Times New Roman" w:cs="Times New Roman"/>
                <w:sz w:val="20"/>
                <w:szCs w:val="20"/>
              </w:rPr>
              <w:t>Households</w:t>
            </w:r>
          </w:p>
        </w:tc>
      </w:tr>
      <w:tr w:rsidR="004F1177" w:rsidRPr="00D333FC" w:rsidTr="00BC42F9">
        <w:tc>
          <w:tcPr>
            <w:tcW w:w="990" w:type="dxa"/>
          </w:tcPr>
          <w:p w:rsidR="004F1177" w:rsidRPr="003A0542" w:rsidRDefault="004F1177" w:rsidP="00F72D8E">
            <w:pPr>
              <w:pStyle w:val="PlainText"/>
              <w:rPr>
                <w:rFonts w:ascii="Times New Roman" w:hAnsi="Times New Roman" w:cs="Times New Roman"/>
                <w:sz w:val="20"/>
                <w:szCs w:val="20"/>
              </w:rPr>
            </w:pPr>
            <w:r w:rsidRPr="003A0542">
              <w:rPr>
                <w:rFonts w:ascii="Times New Roman" w:hAnsi="Times New Roman" w:cs="Times New Roman"/>
                <w:sz w:val="20"/>
                <w:szCs w:val="20"/>
              </w:rPr>
              <w:t>15</w:t>
            </w:r>
          </w:p>
        </w:tc>
        <w:tc>
          <w:tcPr>
            <w:tcW w:w="1440" w:type="dxa"/>
          </w:tcPr>
          <w:p w:rsidR="004F1177" w:rsidRPr="003A0542" w:rsidRDefault="004F1177" w:rsidP="00C20CE7">
            <w:pPr>
              <w:pStyle w:val="PlainText"/>
              <w:rPr>
                <w:rFonts w:ascii="Times New Roman" w:hAnsi="Times New Roman" w:cs="Times New Roman"/>
                <w:sz w:val="20"/>
                <w:szCs w:val="20"/>
              </w:rPr>
            </w:pPr>
            <w:r w:rsidRPr="003A0542">
              <w:rPr>
                <w:rFonts w:ascii="Times New Roman" w:hAnsi="Times New Roman" w:cs="Times New Roman"/>
                <w:sz w:val="20"/>
                <w:szCs w:val="20"/>
              </w:rPr>
              <w:t>Newton</w:t>
            </w:r>
          </w:p>
        </w:tc>
        <w:tc>
          <w:tcPr>
            <w:tcW w:w="1440" w:type="dxa"/>
          </w:tcPr>
          <w:p w:rsidR="004F1177" w:rsidRPr="003A0542" w:rsidRDefault="004F1177" w:rsidP="00C20CE7">
            <w:pPr>
              <w:rPr>
                <w:sz w:val="20"/>
                <w:szCs w:val="20"/>
              </w:rPr>
            </w:pPr>
            <w:r w:rsidRPr="003A0542">
              <w:rPr>
                <w:sz w:val="20"/>
                <w:szCs w:val="20"/>
              </w:rPr>
              <w:t>$240,300</w:t>
            </w:r>
          </w:p>
          <w:p w:rsidR="004F1177" w:rsidRPr="003A0542" w:rsidRDefault="004F1177" w:rsidP="00C20CE7">
            <w:pPr>
              <w:rPr>
                <w:sz w:val="20"/>
                <w:szCs w:val="20"/>
              </w:rPr>
            </w:pPr>
            <w:r w:rsidRPr="003A0542">
              <w:rPr>
                <w:color w:val="FF0000"/>
                <w:sz w:val="20"/>
                <w:szCs w:val="20"/>
              </w:rPr>
              <w:t>(Final expenditure:  $211,594.70)</w:t>
            </w:r>
          </w:p>
        </w:tc>
        <w:tc>
          <w:tcPr>
            <w:tcW w:w="1440" w:type="dxa"/>
          </w:tcPr>
          <w:p w:rsidR="004F1177" w:rsidRPr="003A0542" w:rsidRDefault="004F1177" w:rsidP="00C20CE7">
            <w:pPr>
              <w:pStyle w:val="PlainText"/>
              <w:rPr>
                <w:rFonts w:ascii="Times New Roman" w:hAnsi="Times New Roman" w:cs="Times New Roman"/>
                <w:sz w:val="20"/>
                <w:szCs w:val="20"/>
              </w:rPr>
            </w:pPr>
            <w:r w:rsidRPr="003A0542">
              <w:rPr>
                <w:rFonts w:ascii="Times New Roman" w:hAnsi="Times New Roman" w:cs="Times New Roman"/>
                <w:sz w:val="20"/>
                <w:szCs w:val="20"/>
              </w:rPr>
              <w:t>CDBG</w:t>
            </w:r>
          </w:p>
        </w:tc>
        <w:tc>
          <w:tcPr>
            <w:tcW w:w="1800" w:type="dxa"/>
          </w:tcPr>
          <w:p w:rsidR="004F1177" w:rsidRPr="003A0542" w:rsidRDefault="004F1177" w:rsidP="00C20CE7">
            <w:pPr>
              <w:rPr>
                <w:sz w:val="20"/>
                <w:szCs w:val="20"/>
              </w:rPr>
            </w:pPr>
            <w:r w:rsidRPr="003A0542">
              <w:rPr>
                <w:sz w:val="20"/>
                <w:szCs w:val="20"/>
              </w:rPr>
              <w:t>Water / Sewer / Roads</w:t>
            </w:r>
          </w:p>
        </w:tc>
        <w:tc>
          <w:tcPr>
            <w:tcW w:w="2250" w:type="dxa"/>
          </w:tcPr>
          <w:p w:rsidR="004F1177" w:rsidRPr="00986737" w:rsidRDefault="00C20CE7" w:rsidP="00C20CE7">
            <w:pPr>
              <w:pStyle w:val="PlainText"/>
              <w:rPr>
                <w:rFonts w:ascii="Times New Roman" w:hAnsi="Times New Roman" w:cs="Times New Roman"/>
                <w:sz w:val="20"/>
                <w:szCs w:val="20"/>
              </w:rPr>
            </w:pPr>
            <w:r>
              <w:rPr>
                <w:rFonts w:ascii="Times New Roman" w:hAnsi="Times New Roman" w:cs="Times New Roman"/>
                <w:sz w:val="20"/>
                <w:szCs w:val="20"/>
              </w:rPr>
              <w:t xml:space="preserve">54 </w:t>
            </w:r>
            <w:r w:rsidR="004F1177" w:rsidRPr="00986737">
              <w:rPr>
                <w:rFonts w:ascii="Times New Roman" w:hAnsi="Times New Roman" w:cs="Times New Roman"/>
                <w:sz w:val="20"/>
                <w:szCs w:val="20"/>
              </w:rPr>
              <w:t>Beneficiaries</w:t>
            </w:r>
          </w:p>
        </w:tc>
        <w:tc>
          <w:tcPr>
            <w:tcW w:w="1530" w:type="dxa"/>
          </w:tcPr>
          <w:p w:rsidR="004F1177" w:rsidRPr="00986737" w:rsidRDefault="00C20CE7" w:rsidP="00C20CE7">
            <w:pPr>
              <w:pStyle w:val="PlainText"/>
              <w:rPr>
                <w:rFonts w:ascii="Times New Roman" w:hAnsi="Times New Roman" w:cs="Times New Roman"/>
                <w:sz w:val="20"/>
                <w:szCs w:val="20"/>
              </w:rPr>
            </w:pPr>
            <w:r>
              <w:rPr>
                <w:rFonts w:ascii="Times New Roman" w:hAnsi="Times New Roman" w:cs="Times New Roman"/>
                <w:sz w:val="20"/>
                <w:szCs w:val="20"/>
              </w:rPr>
              <w:t xml:space="preserve">27 </w:t>
            </w:r>
            <w:r w:rsidR="004F1177" w:rsidRPr="00986737">
              <w:rPr>
                <w:rFonts w:ascii="Times New Roman" w:hAnsi="Times New Roman" w:cs="Times New Roman"/>
                <w:sz w:val="20"/>
                <w:szCs w:val="20"/>
              </w:rPr>
              <w:t>Households</w:t>
            </w:r>
          </w:p>
        </w:tc>
      </w:tr>
      <w:tr w:rsidR="004F1177" w:rsidRPr="00D333FC" w:rsidTr="00BC42F9">
        <w:tc>
          <w:tcPr>
            <w:tcW w:w="990" w:type="dxa"/>
          </w:tcPr>
          <w:p w:rsidR="004F1177" w:rsidRPr="003A0542" w:rsidRDefault="004F1177" w:rsidP="00F72D8E">
            <w:pPr>
              <w:pStyle w:val="PlainText"/>
              <w:rPr>
                <w:rFonts w:ascii="Times New Roman" w:hAnsi="Times New Roman" w:cs="Times New Roman"/>
                <w:sz w:val="20"/>
                <w:szCs w:val="20"/>
              </w:rPr>
            </w:pPr>
            <w:r w:rsidRPr="003A0542">
              <w:rPr>
                <w:rFonts w:ascii="Times New Roman" w:hAnsi="Times New Roman" w:cs="Times New Roman"/>
                <w:sz w:val="20"/>
                <w:szCs w:val="20"/>
              </w:rPr>
              <w:t>16</w:t>
            </w:r>
          </w:p>
        </w:tc>
        <w:tc>
          <w:tcPr>
            <w:tcW w:w="1440" w:type="dxa"/>
          </w:tcPr>
          <w:p w:rsidR="004F1177" w:rsidRPr="003A0542" w:rsidRDefault="004F1177" w:rsidP="00C20CE7">
            <w:pPr>
              <w:pStyle w:val="PlainText"/>
              <w:rPr>
                <w:rFonts w:ascii="Times New Roman" w:hAnsi="Times New Roman" w:cs="Times New Roman"/>
                <w:sz w:val="20"/>
                <w:szCs w:val="20"/>
              </w:rPr>
            </w:pPr>
            <w:r w:rsidRPr="003A0542">
              <w:rPr>
                <w:rFonts w:ascii="Times New Roman" w:hAnsi="Times New Roman" w:cs="Times New Roman"/>
                <w:sz w:val="20"/>
                <w:szCs w:val="20"/>
              </w:rPr>
              <w:t>Town Creek</w:t>
            </w:r>
          </w:p>
        </w:tc>
        <w:tc>
          <w:tcPr>
            <w:tcW w:w="1440" w:type="dxa"/>
          </w:tcPr>
          <w:p w:rsidR="004F1177" w:rsidRPr="003A0542" w:rsidRDefault="004F1177" w:rsidP="00C20CE7">
            <w:pPr>
              <w:rPr>
                <w:sz w:val="20"/>
                <w:szCs w:val="20"/>
              </w:rPr>
            </w:pPr>
            <w:r w:rsidRPr="003A0542">
              <w:rPr>
                <w:sz w:val="20"/>
                <w:szCs w:val="20"/>
              </w:rPr>
              <w:t>$250,000</w:t>
            </w:r>
          </w:p>
        </w:tc>
        <w:tc>
          <w:tcPr>
            <w:tcW w:w="1440" w:type="dxa"/>
          </w:tcPr>
          <w:p w:rsidR="004F1177" w:rsidRPr="003A0542" w:rsidRDefault="004F1177" w:rsidP="00C20CE7">
            <w:pPr>
              <w:pStyle w:val="PlainText"/>
              <w:rPr>
                <w:rFonts w:ascii="Times New Roman" w:hAnsi="Times New Roman" w:cs="Times New Roman"/>
                <w:sz w:val="20"/>
                <w:szCs w:val="20"/>
              </w:rPr>
            </w:pPr>
            <w:r w:rsidRPr="003A0542">
              <w:rPr>
                <w:rFonts w:ascii="Times New Roman" w:hAnsi="Times New Roman" w:cs="Times New Roman"/>
                <w:sz w:val="20"/>
                <w:szCs w:val="20"/>
              </w:rPr>
              <w:t>CDBG</w:t>
            </w:r>
          </w:p>
        </w:tc>
        <w:tc>
          <w:tcPr>
            <w:tcW w:w="1800" w:type="dxa"/>
          </w:tcPr>
          <w:p w:rsidR="004F1177" w:rsidRPr="003A0542" w:rsidRDefault="004F1177" w:rsidP="00C20CE7">
            <w:pPr>
              <w:rPr>
                <w:sz w:val="20"/>
                <w:szCs w:val="20"/>
              </w:rPr>
            </w:pPr>
            <w:r w:rsidRPr="003A0542">
              <w:rPr>
                <w:sz w:val="20"/>
                <w:szCs w:val="20"/>
              </w:rPr>
              <w:t>Water</w:t>
            </w:r>
          </w:p>
        </w:tc>
        <w:tc>
          <w:tcPr>
            <w:tcW w:w="2250" w:type="dxa"/>
          </w:tcPr>
          <w:p w:rsidR="004F1177" w:rsidRPr="00986737" w:rsidRDefault="00C20CE7" w:rsidP="00C20CE7">
            <w:pPr>
              <w:pStyle w:val="PlainText"/>
              <w:rPr>
                <w:rFonts w:ascii="Times New Roman" w:hAnsi="Times New Roman" w:cs="Times New Roman"/>
                <w:sz w:val="20"/>
                <w:szCs w:val="20"/>
              </w:rPr>
            </w:pPr>
            <w:r>
              <w:rPr>
                <w:rFonts w:ascii="Times New Roman" w:hAnsi="Times New Roman" w:cs="Times New Roman"/>
                <w:sz w:val="20"/>
                <w:szCs w:val="20"/>
              </w:rPr>
              <w:t xml:space="preserve">1,100 </w:t>
            </w:r>
            <w:r w:rsidR="004F1177" w:rsidRPr="00986737">
              <w:rPr>
                <w:rFonts w:ascii="Times New Roman" w:hAnsi="Times New Roman" w:cs="Times New Roman"/>
                <w:sz w:val="20"/>
                <w:szCs w:val="20"/>
              </w:rPr>
              <w:t>Beneficiaries</w:t>
            </w:r>
          </w:p>
        </w:tc>
        <w:tc>
          <w:tcPr>
            <w:tcW w:w="1530" w:type="dxa"/>
          </w:tcPr>
          <w:p w:rsidR="004F1177" w:rsidRPr="00986737" w:rsidRDefault="00C20CE7" w:rsidP="00C20CE7">
            <w:pPr>
              <w:pStyle w:val="PlainText"/>
              <w:rPr>
                <w:rFonts w:ascii="Times New Roman" w:hAnsi="Times New Roman" w:cs="Times New Roman"/>
                <w:sz w:val="20"/>
                <w:szCs w:val="20"/>
              </w:rPr>
            </w:pPr>
            <w:r>
              <w:rPr>
                <w:rFonts w:ascii="Times New Roman" w:hAnsi="Times New Roman" w:cs="Times New Roman"/>
                <w:sz w:val="20"/>
                <w:szCs w:val="20"/>
              </w:rPr>
              <w:t xml:space="preserve">427 </w:t>
            </w:r>
            <w:r w:rsidR="004F1177" w:rsidRPr="00986737">
              <w:rPr>
                <w:rFonts w:ascii="Times New Roman" w:hAnsi="Times New Roman" w:cs="Times New Roman"/>
                <w:sz w:val="20"/>
                <w:szCs w:val="20"/>
              </w:rPr>
              <w:t>Households</w:t>
            </w:r>
          </w:p>
        </w:tc>
      </w:tr>
      <w:tr w:rsidR="004F1177" w:rsidRPr="00D333FC" w:rsidTr="00BC42F9">
        <w:tc>
          <w:tcPr>
            <w:tcW w:w="990" w:type="dxa"/>
          </w:tcPr>
          <w:p w:rsidR="004F1177" w:rsidRPr="003A0542" w:rsidRDefault="004F1177" w:rsidP="00F72D8E">
            <w:pPr>
              <w:pStyle w:val="PlainText"/>
              <w:rPr>
                <w:rFonts w:ascii="Times New Roman" w:hAnsi="Times New Roman" w:cs="Times New Roman"/>
                <w:sz w:val="20"/>
                <w:szCs w:val="20"/>
              </w:rPr>
            </w:pPr>
            <w:r w:rsidRPr="003A0542">
              <w:rPr>
                <w:rFonts w:ascii="Times New Roman" w:hAnsi="Times New Roman" w:cs="Times New Roman"/>
                <w:sz w:val="20"/>
                <w:szCs w:val="20"/>
              </w:rPr>
              <w:t>17</w:t>
            </w:r>
          </w:p>
        </w:tc>
        <w:tc>
          <w:tcPr>
            <w:tcW w:w="1440" w:type="dxa"/>
          </w:tcPr>
          <w:p w:rsidR="004F1177" w:rsidRPr="003A0542" w:rsidRDefault="004F1177" w:rsidP="00C20CE7">
            <w:pPr>
              <w:pStyle w:val="PlainText"/>
              <w:rPr>
                <w:rFonts w:ascii="Times New Roman" w:hAnsi="Times New Roman" w:cs="Times New Roman"/>
                <w:sz w:val="20"/>
                <w:szCs w:val="20"/>
              </w:rPr>
            </w:pPr>
            <w:r w:rsidRPr="003A0542">
              <w:rPr>
                <w:rFonts w:ascii="Times New Roman" w:hAnsi="Times New Roman" w:cs="Times New Roman"/>
                <w:sz w:val="20"/>
                <w:szCs w:val="20"/>
              </w:rPr>
              <w:t>Lexington</w:t>
            </w:r>
          </w:p>
        </w:tc>
        <w:tc>
          <w:tcPr>
            <w:tcW w:w="1440" w:type="dxa"/>
          </w:tcPr>
          <w:p w:rsidR="004F1177" w:rsidRPr="003A0542" w:rsidRDefault="004F1177" w:rsidP="00C20CE7">
            <w:pPr>
              <w:rPr>
                <w:sz w:val="20"/>
                <w:szCs w:val="20"/>
              </w:rPr>
            </w:pPr>
            <w:r w:rsidRPr="003A0542">
              <w:rPr>
                <w:sz w:val="20"/>
                <w:szCs w:val="20"/>
              </w:rPr>
              <w:t>$350,000</w:t>
            </w:r>
          </w:p>
        </w:tc>
        <w:tc>
          <w:tcPr>
            <w:tcW w:w="1440" w:type="dxa"/>
          </w:tcPr>
          <w:p w:rsidR="004F1177" w:rsidRPr="003A0542" w:rsidRDefault="004F1177" w:rsidP="00C20CE7">
            <w:pPr>
              <w:pStyle w:val="PlainText"/>
              <w:rPr>
                <w:rFonts w:ascii="Times New Roman" w:hAnsi="Times New Roman" w:cs="Times New Roman"/>
                <w:sz w:val="20"/>
                <w:szCs w:val="20"/>
              </w:rPr>
            </w:pPr>
            <w:r w:rsidRPr="003A0542">
              <w:rPr>
                <w:rFonts w:ascii="Times New Roman" w:hAnsi="Times New Roman" w:cs="Times New Roman"/>
                <w:sz w:val="20"/>
                <w:szCs w:val="20"/>
              </w:rPr>
              <w:t>CDBG</w:t>
            </w:r>
          </w:p>
        </w:tc>
        <w:tc>
          <w:tcPr>
            <w:tcW w:w="1800" w:type="dxa"/>
          </w:tcPr>
          <w:p w:rsidR="004F1177" w:rsidRPr="003A0542" w:rsidRDefault="004F1177" w:rsidP="00C20CE7">
            <w:pPr>
              <w:rPr>
                <w:sz w:val="20"/>
                <w:szCs w:val="20"/>
              </w:rPr>
            </w:pPr>
            <w:r w:rsidRPr="003A0542">
              <w:rPr>
                <w:sz w:val="20"/>
                <w:szCs w:val="20"/>
              </w:rPr>
              <w:t>Water</w:t>
            </w:r>
          </w:p>
        </w:tc>
        <w:tc>
          <w:tcPr>
            <w:tcW w:w="2250" w:type="dxa"/>
          </w:tcPr>
          <w:p w:rsidR="004F1177" w:rsidRPr="00986737" w:rsidRDefault="00C20CE7" w:rsidP="00C20CE7">
            <w:pPr>
              <w:pStyle w:val="PlainText"/>
              <w:rPr>
                <w:rFonts w:ascii="Times New Roman" w:hAnsi="Times New Roman" w:cs="Times New Roman"/>
                <w:sz w:val="20"/>
                <w:szCs w:val="20"/>
              </w:rPr>
            </w:pPr>
            <w:r>
              <w:rPr>
                <w:rFonts w:ascii="Times New Roman" w:hAnsi="Times New Roman" w:cs="Times New Roman"/>
                <w:sz w:val="20"/>
                <w:szCs w:val="20"/>
              </w:rPr>
              <w:t xml:space="preserve">158 </w:t>
            </w:r>
            <w:r w:rsidR="004F1177" w:rsidRPr="00986737">
              <w:rPr>
                <w:rFonts w:ascii="Times New Roman" w:hAnsi="Times New Roman" w:cs="Times New Roman"/>
                <w:sz w:val="20"/>
                <w:szCs w:val="20"/>
              </w:rPr>
              <w:t>Beneficiaries</w:t>
            </w:r>
          </w:p>
        </w:tc>
        <w:tc>
          <w:tcPr>
            <w:tcW w:w="1530" w:type="dxa"/>
          </w:tcPr>
          <w:p w:rsidR="004F1177" w:rsidRPr="00986737" w:rsidRDefault="00C20CE7" w:rsidP="00C20CE7">
            <w:pPr>
              <w:pStyle w:val="PlainText"/>
              <w:rPr>
                <w:rFonts w:ascii="Times New Roman" w:hAnsi="Times New Roman" w:cs="Times New Roman"/>
                <w:sz w:val="20"/>
                <w:szCs w:val="20"/>
              </w:rPr>
            </w:pPr>
            <w:r>
              <w:rPr>
                <w:rFonts w:ascii="Times New Roman" w:hAnsi="Times New Roman" w:cs="Times New Roman"/>
                <w:sz w:val="20"/>
                <w:szCs w:val="20"/>
              </w:rPr>
              <w:t xml:space="preserve">64 </w:t>
            </w:r>
            <w:r w:rsidR="004F1177" w:rsidRPr="00986737">
              <w:rPr>
                <w:rFonts w:ascii="Times New Roman" w:hAnsi="Times New Roman" w:cs="Times New Roman"/>
                <w:sz w:val="20"/>
                <w:szCs w:val="20"/>
              </w:rPr>
              <w:t>Households</w:t>
            </w:r>
          </w:p>
        </w:tc>
      </w:tr>
      <w:tr w:rsidR="004F1177" w:rsidRPr="00D333FC" w:rsidTr="00BC42F9">
        <w:tc>
          <w:tcPr>
            <w:tcW w:w="990" w:type="dxa"/>
          </w:tcPr>
          <w:p w:rsidR="004F1177" w:rsidRPr="003A0542" w:rsidRDefault="004F1177" w:rsidP="00F72D8E">
            <w:pPr>
              <w:pStyle w:val="PlainText"/>
              <w:rPr>
                <w:rFonts w:ascii="Times New Roman" w:hAnsi="Times New Roman" w:cs="Times New Roman"/>
                <w:sz w:val="20"/>
                <w:szCs w:val="20"/>
              </w:rPr>
            </w:pPr>
            <w:r w:rsidRPr="003A0542">
              <w:rPr>
                <w:rFonts w:ascii="Times New Roman" w:hAnsi="Times New Roman" w:cs="Times New Roman"/>
                <w:sz w:val="20"/>
                <w:szCs w:val="20"/>
              </w:rPr>
              <w:t>18</w:t>
            </w:r>
          </w:p>
        </w:tc>
        <w:tc>
          <w:tcPr>
            <w:tcW w:w="1440" w:type="dxa"/>
          </w:tcPr>
          <w:p w:rsidR="004F1177" w:rsidRPr="003A0542" w:rsidRDefault="004F1177" w:rsidP="00C20CE7">
            <w:pPr>
              <w:pStyle w:val="PlainText"/>
              <w:rPr>
                <w:rFonts w:ascii="Times New Roman" w:hAnsi="Times New Roman" w:cs="Times New Roman"/>
                <w:sz w:val="20"/>
                <w:szCs w:val="20"/>
              </w:rPr>
            </w:pPr>
            <w:r w:rsidRPr="003A0542">
              <w:rPr>
                <w:rFonts w:ascii="Times New Roman" w:hAnsi="Times New Roman" w:cs="Times New Roman"/>
                <w:sz w:val="20"/>
                <w:szCs w:val="20"/>
              </w:rPr>
              <w:t>Slocomb</w:t>
            </w:r>
          </w:p>
        </w:tc>
        <w:tc>
          <w:tcPr>
            <w:tcW w:w="1440" w:type="dxa"/>
          </w:tcPr>
          <w:p w:rsidR="004F1177" w:rsidRPr="003A0542" w:rsidRDefault="004F1177" w:rsidP="00C20CE7">
            <w:pPr>
              <w:rPr>
                <w:sz w:val="20"/>
                <w:szCs w:val="20"/>
              </w:rPr>
            </w:pPr>
            <w:r w:rsidRPr="003A0542">
              <w:rPr>
                <w:sz w:val="20"/>
                <w:szCs w:val="20"/>
              </w:rPr>
              <w:t>$350,000</w:t>
            </w:r>
          </w:p>
          <w:p w:rsidR="004F1177" w:rsidRPr="003A0542" w:rsidRDefault="004F1177" w:rsidP="00C20CE7">
            <w:pPr>
              <w:rPr>
                <w:sz w:val="20"/>
                <w:szCs w:val="20"/>
              </w:rPr>
            </w:pPr>
            <w:r w:rsidRPr="003A0542">
              <w:rPr>
                <w:color w:val="FF0000"/>
                <w:sz w:val="20"/>
                <w:szCs w:val="20"/>
              </w:rPr>
              <w:t>(Final expenditure:  $335,673.95)</w:t>
            </w:r>
          </w:p>
        </w:tc>
        <w:tc>
          <w:tcPr>
            <w:tcW w:w="1440" w:type="dxa"/>
          </w:tcPr>
          <w:p w:rsidR="004F1177" w:rsidRPr="003A0542" w:rsidRDefault="004F1177" w:rsidP="00C20CE7">
            <w:pPr>
              <w:pStyle w:val="PlainText"/>
              <w:rPr>
                <w:rFonts w:ascii="Times New Roman" w:hAnsi="Times New Roman" w:cs="Times New Roman"/>
                <w:sz w:val="20"/>
                <w:szCs w:val="20"/>
              </w:rPr>
            </w:pPr>
            <w:r w:rsidRPr="003A0542">
              <w:rPr>
                <w:rFonts w:ascii="Times New Roman" w:hAnsi="Times New Roman" w:cs="Times New Roman"/>
                <w:sz w:val="20"/>
                <w:szCs w:val="20"/>
              </w:rPr>
              <w:t>CDBG</w:t>
            </w:r>
          </w:p>
        </w:tc>
        <w:tc>
          <w:tcPr>
            <w:tcW w:w="1800" w:type="dxa"/>
          </w:tcPr>
          <w:p w:rsidR="004F1177" w:rsidRPr="003A0542" w:rsidRDefault="004F1177" w:rsidP="00C20CE7">
            <w:pPr>
              <w:rPr>
                <w:sz w:val="20"/>
                <w:szCs w:val="20"/>
              </w:rPr>
            </w:pPr>
            <w:r w:rsidRPr="003A0542">
              <w:rPr>
                <w:sz w:val="20"/>
                <w:szCs w:val="20"/>
              </w:rPr>
              <w:t>Water / Roads</w:t>
            </w:r>
          </w:p>
        </w:tc>
        <w:tc>
          <w:tcPr>
            <w:tcW w:w="2250" w:type="dxa"/>
          </w:tcPr>
          <w:p w:rsidR="004F1177" w:rsidRPr="00986737" w:rsidRDefault="00C20CE7" w:rsidP="00C20CE7">
            <w:pPr>
              <w:pStyle w:val="PlainText"/>
              <w:rPr>
                <w:rFonts w:ascii="Times New Roman" w:hAnsi="Times New Roman" w:cs="Times New Roman"/>
                <w:sz w:val="20"/>
                <w:szCs w:val="20"/>
              </w:rPr>
            </w:pPr>
            <w:r>
              <w:rPr>
                <w:rFonts w:ascii="Times New Roman" w:hAnsi="Times New Roman" w:cs="Times New Roman"/>
                <w:sz w:val="20"/>
                <w:szCs w:val="20"/>
              </w:rPr>
              <w:t xml:space="preserve">141 </w:t>
            </w:r>
            <w:r w:rsidR="004F1177" w:rsidRPr="00986737">
              <w:rPr>
                <w:rFonts w:ascii="Times New Roman" w:hAnsi="Times New Roman" w:cs="Times New Roman"/>
                <w:sz w:val="20"/>
                <w:szCs w:val="20"/>
              </w:rPr>
              <w:t>Beneficiaries</w:t>
            </w:r>
          </w:p>
        </w:tc>
        <w:tc>
          <w:tcPr>
            <w:tcW w:w="1530" w:type="dxa"/>
          </w:tcPr>
          <w:p w:rsidR="004F1177" w:rsidRPr="00986737" w:rsidRDefault="00C20CE7" w:rsidP="00C20CE7">
            <w:pPr>
              <w:pStyle w:val="PlainText"/>
              <w:rPr>
                <w:rFonts w:ascii="Times New Roman" w:hAnsi="Times New Roman" w:cs="Times New Roman"/>
                <w:sz w:val="20"/>
                <w:szCs w:val="20"/>
              </w:rPr>
            </w:pPr>
            <w:r>
              <w:rPr>
                <w:rFonts w:ascii="Times New Roman" w:hAnsi="Times New Roman" w:cs="Times New Roman"/>
                <w:sz w:val="20"/>
                <w:szCs w:val="20"/>
              </w:rPr>
              <w:t xml:space="preserve">64 </w:t>
            </w:r>
            <w:r w:rsidR="004F1177" w:rsidRPr="00986737">
              <w:rPr>
                <w:rFonts w:ascii="Times New Roman" w:hAnsi="Times New Roman" w:cs="Times New Roman"/>
                <w:sz w:val="20"/>
                <w:szCs w:val="20"/>
              </w:rPr>
              <w:t>Households</w:t>
            </w:r>
          </w:p>
        </w:tc>
      </w:tr>
      <w:tr w:rsidR="00622D33" w:rsidRPr="00D333FC" w:rsidTr="00BC42F9">
        <w:tc>
          <w:tcPr>
            <w:tcW w:w="990" w:type="dxa"/>
          </w:tcPr>
          <w:p w:rsidR="00622D33" w:rsidRPr="003A0542" w:rsidRDefault="00622D33" w:rsidP="00F72D8E">
            <w:pPr>
              <w:pStyle w:val="PlainText"/>
              <w:rPr>
                <w:rFonts w:ascii="Times New Roman" w:hAnsi="Times New Roman" w:cs="Times New Roman"/>
                <w:sz w:val="20"/>
                <w:szCs w:val="20"/>
              </w:rPr>
            </w:pPr>
            <w:r w:rsidRPr="003A0542">
              <w:rPr>
                <w:rFonts w:ascii="Times New Roman" w:hAnsi="Times New Roman" w:cs="Times New Roman"/>
                <w:sz w:val="20"/>
                <w:szCs w:val="20"/>
              </w:rPr>
              <w:t>19</w:t>
            </w:r>
          </w:p>
        </w:tc>
        <w:tc>
          <w:tcPr>
            <w:tcW w:w="1440" w:type="dxa"/>
          </w:tcPr>
          <w:p w:rsidR="00622D33" w:rsidRPr="003A0542" w:rsidRDefault="00622D33" w:rsidP="00C20CE7">
            <w:pPr>
              <w:pStyle w:val="PlainText"/>
              <w:rPr>
                <w:rFonts w:ascii="Times New Roman" w:hAnsi="Times New Roman" w:cs="Times New Roman"/>
                <w:sz w:val="20"/>
                <w:szCs w:val="20"/>
              </w:rPr>
            </w:pPr>
            <w:r w:rsidRPr="003A0542">
              <w:rPr>
                <w:rFonts w:ascii="Times New Roman" w:hAnsi="Times New Roman" w:cs="Times New Roman"/>
                <w:sz w:val="20"/>
                <w:szCs w:val="20"/>
              </w:rPr>
              <w:t>Elmore County</w:t>
            </w:r>
          </w:p>
        </w:tc>
        <w:tc>
          <w:tcPr>
            <w:tcW w:w="1440" w:type="dxa"/>
          </w:tcPr>
          <w:p w:rsidR="00622D33" w:rsidRPr="003A0542" w:rsidRDefault="00622D33" w:rsidP="00C20CE7">
            <w:pPr>
              <w:rPr>
                <w:sz w:val="20"/>
                <w:szCs w:val="20"/>
              </w:rPr>
            </w:pPr>
            <w:r w:rsidRPr="003A0542">
              <w:rPr>
                <w:sz w:val="20"/>
                <w:szCs w:val="20"/>
              </w:rPr>
              <w:t>$350,000</w:t>
            </w:r>
          </w:p>
        </w:tc>
        <w:tc>
          <w:tcPr>
            <w:tcW w:w="1440" w:type="dxa"/>
          </w:tcPr>
          <w:p w:rsidR="00622D33" w:rsidRPr="003A0542" w:rsidRDefault="00622D33" w:rsidP="00C20CE7">
            <w:pPr>
              <w:pStyle w:val="PlainText"/>
              <w:rPr>
                <w:rFonts w:ascii="Times New Roman" w:hAnsi="Times New Roman" w:cs="Times New Roman"/>
                <w:sz w:val="20"/>
                <w:szCs w:val="20"/>
              </w:rPr>
            </w:pPr>
            <w:r w:rsidRPr="003A0542">
              <w:rPr>
                <w:rFonts w:ascii="Times New Roman" w:hAnsi="Times New Roman" w:cs="Times New Roman"/>
                <w:sz w:val="20"/>
                <w:szCs w:val="20"/>
              </w:rPr>
              <w:t>CDBG</w:t>
            </w:r>
          </w:p>
        </w:tc>
        <w:tc>
          <w:tcPr>
            <w:tcW w:w="1800" w:type="dxa"/>
          </w:tcPr>
          <w:p w:rsidR="00050BE4" w:rsidRDefault="00622D33" w:rsidP="00C20CE7">
            <w:pPr>
              <w:rPr>
                <w:sz w:val="20"/>
                <w:szCs w:val="20"/>
              </w:rPr>
            </w:pPr>
            <w:r w:rsidRPr="003A0542">
              <w:rPr>
                <w:sz w:val="20"/>
                <w:szCs w:val="20"/>
              </w:rPr>
              <w:t xml:space="preserve">Residential Rehab of 17 Houses </w:t>
            </w:r>
          </w:p>
          <w:p w:rsidR="00050BE4" w:rsidRDefault="00050BE4" w:rsidP="00C20CE7">
            <w:pPr>
              <w:rPr>
                <w:sz w:val="20"/>
                <w:szCs w:val="20"/>
              </w:rPr>
            </w:pPr>
            <w:r>
              <w:rPr>
                <w:sz w:val="20"/>
                <w:szCs w:val="20"/>
              </w:rPr>
              <w:t>/</w:t>
            </w:r>
          </w:p>
          <w:p w:rsidR="00622D33" w:rsidRPr="003A0542" w:rsidRDefault="00622D33" w:rsidP="00C20CE7">
            <w:pPr>
              <w:rPr>
                <w:sz w:val="20"/>
                <w:szCs w:val="20"/>
              </w:rPr>
            </w:pPr>
            <w:r w:rsidRPr="003A0542">
              <w:rPr>
                <w:sz w:val="20"/>
                <w:szCs w:val="20"/>
              </w:rPr>
              <w:t>Demolition of 3 Structures</w:t>
            </w:r>
          </w:p>
        </w:tc>
        <w:tc>
          <w:tcPr>
            <w:tcW w:w="2250" w:type="dxa"/>
          </w:tcPr>
          <w:p w:rsidR="00622D33" w:rsidRDefault="00622D33" w:rsidP="00C20CE7">
            <w:pPr>
              <w:pStyle w:val="PlainText"/>
              <w:rPr>
                <w:rFonts w:ascii="Times New Roman" w:hAnsi="Times New Roman" w:cs="Times New Roman"/>
                <w:sz w:val="20"/>
                <w:szCs w:val="20"/>
              </w:rPr>
            </w:pPr>
            <w:r w:rsidRPr="003A0542">
              <w:rPr>
                <w:rFonts w:ascii="Times New Roman" w:hAnsi="Times New Roman" w:cs="Times New Roman"/>
                <w:sz w:val="20"/>
                <w:szCs w:val="20"/>
              </w:rPr>
              <w:t>Residential Rehabilitation Grant = 0 (zero persons are counted as beneficiaries of a Residential Rehabilitation Grant)</w:t>
            </w:r>
          </w:p>
          <w:p w:rsidR="00622D33" w:rsidRDefault="00622D33" w:rsidP="00C20CE7">
            <w:pPr>
              <w:pStyle w:val="PlainText"/>
              <w:rPr>
                <w:rFonts w:ascii="Times New Roman" w:hAnsi="Times New Roman" w:cs="Times New Roman"/>
                <w:sz w:val="20"/>
                <w:szCs w:val="20"/>
              </w:rPr>
            </w:pPr>
          </w:p>
          <w:p w:rsidR="001D774D" w:rsidRDefault="001D774D" w:rsidP="00C20CE7">
            <w:pPr>
              <w:pStyle w:val="PlainText"/>
              <w:rPr>
                <w:rFonts w:ascii="Times New Roman" w:hAnsi="Times New Roman" w:cs="Times New Roman"/>
                <w:sz w:val="20"/>
                <w:szCs w:val="20"/>
              </w:rPr>
            </w:pPr>
          </w:p>
          <w:p w:rsidR="001D774D" w:rsidRDefault="001D774D" w:rsidP="00C20CE7">
            <w:pPr>
              <w:pStyle w:val="PlainText"/>
              <w:rPr>
                <w:rFonts w:ascii="Times New Roman" w:hAnsi="Times New Roman" w:cs="Times New Roman"/>
                <w:sz w:val="20"/>
                <w:szCs w:val="20"/>
              </w:rPr>
            </w:pPr>
          </w:p>
          <w:p w:rsidR="00622D33" w:rsidRPr="003A0542" w:rsidRDefault="00622D33" w:rsidP="00C20CE7">
            <w:pPr>
              <w:pStyle w:val="PlainText"/>
              <w:rPr>
                <w:rFonts w:ascii="Times New Roman" w:hAnsi="Times New Roman" w:cs="Times New Roman"/>
                <w:sz w:val="20"/>
                <w:szCs w:val="20"/>
              </w:rPr>
            </w:pPr>
            <w:r w:rsidRPr="003A0542">
              <w:rPr>
                <w:rFonts w:ascii="Times New Roman" w:hAnsi="Times New Roman" w:cs="Times New Roman"/>
                <w:sz w:val="20"/>
                <w:szCs w:val="20"/>
              </w:rPr>
              <w:t>Demolition Grant = 0 (zero beneficiaries are counted for a Demolition Grant)</w:t>
            </w:r>
          </w:p>
        </w:tc>
        <w:tc>
          <w:tcPr>
            <w:tcW w:w="1530" w:type="dxa"/>
          </w:tcPr>
          <w:p w:rsidR="00622D33" w:rsidRDefault="00622D33" w:rsidP="00622D33">
            <w:pPr>
              <w:pStyle w:val="PlainText"/>
              <w:rPr>
                <w:rFonts w:ascii="Times New Roman" w:hAnsi="Times New Roman" w:cs="Times New Roman"/>
                <w:sz w:val="20"/>
                <w:szCs w:val="20"/>
              </w:rPr>
            </w:pPr>
            <w:r>
              <w:rPr>
                <w:rFonts w:ascii="Times New Roman" w:hAnsi="Times New Roman" w:cs="Times New Roman"/>
                <w:sz w:val="20"/>
                <w:szCs w:val="20"/>
              </w:rPr>
              <w:t>17</w:t>
            </w:r>
            <w:r w:rsidRPr="003A0542">
              <w:rPr>
                <w:rFonts w:ascii="Times New Roman" w:hAnsi="Times New Roman" w:cs="Times New Roman"/>
                <w:sz w:val="20"/>
                <w:szCs w:val="20"/>
              </w:rPr>
              <w:t xml:space="preserve"> units (Residential Rehabilitation Grant = beneficiaries are counted in number of units)</w:t>
            </w:r>
            <w:r>
              <w:rPr>
                <w:rFonts w:ascii="Times New Roman" w:hAnsi="Times New Roman" w:cs="Times New Roman"/>
                <w:sz w:val="20"/>
                <w:szCs w:val="20"/>
              </w:rPr>
              <w:t>;</w:t>
            </w:r>
          </w:p>
          <w:p w:rsidR="00622D33" w:rsidRDefault="00622D33" w:rsidP="00622D33">
            <w:pPr>
              <w:pStyle w:val="PlainText"/>
              <w:rPr>
                <w:rFonts w:ascii="Times New Roman" w:hAnsi="Times New Roman" w:cs="Times New Roman"/>
                <w:sz w:val="20"/>
                <w:szCs w:val="20"/>
              </w:rPr>
            </w:pPr>
          </w:p>
          <w:p w:rsidR="00622D33" w:rsidRPr="003A0542" w:rsidRDefault="00622D33" w:rsidP="00622D33">
            <w:pPr>
              <w:pStyle w:val="PlainText"/>
              <w:rPr>
                <w:rFonts w:ascii="Times New Roman" w:hAnsi="Times New Roman" w:cs="Times New Roman"/>
                <w:sz w:val="20"/>
                <w:szCs w:val="20"/>
              </w:rPr>
            </w:pPr>
            <w:r>
              <w:rPr>
                <w:rFonts w:ascii="Times New Roman" w:hAnsi="Times New Roman" w:cs="Times New Roman"/>
                <w:sz w:val="20"/>
                <w:szCs w:val="20"/>
              </w:rPr>
              <w:t>3</w:t>
            </w:r>
            <w:r w:rsidRPr="003A0542">
              <w:rPr>
                <w:rFonts w:ascii="Times New Roman" w:hAnsi="Times New Roman" w:cs="Times New Roman"/>
                <w:sz w:val="20"/>
                <w:szCs w:val="20"/>
              </w:rPr>
              <w:t xml:space="preserve"> units demolished</w:t>
            </w:r>
          </w:p>
          <w:p w:rsidR="00622D33" w:rsidRPr="003A0542" w:rsidRDefault="00622D33" w:rsidP="00622D33">
            <w:pPr>
              <w:pStyle w:val="PlainText"/>
              <w:rPr>
                <w:rFonts w:ascii="Times New Roman" w:hAnsi="Times New Roman" w:cs="Times New Roman"/>
                <w:sz w:val="20"/>
                <w:szCs w:val="20"/>
              </w:rPr>
            </w:pPr>
            <w:r w:rsidRPr="003A0542">
              <w:rPr>
                <w:rFonts w:ascii="Times New Roman" w:hAnsi="Times New Roman" w:cs="Times New Roman"/>
                <w:sz w:val="20"/>
                <w:szCs w:val="20"/>
              </w:rPr>
              <w:t>(Demolition Grant = beneficiaries are counted in number of units)</w:t>
            </w:r>
          </w:p>
        </w:tc>
      </w:tr>
      <w:tr w:rsidR="004F1177" w:rsidRPr="00D333FC" w:rsidTr="00BC42F9">
        <w:tc>
          <w:tcPr>
            <w:tcW w:w="990" w:type="dxa"/>
          </w:tcPr>
          <w:p w:rsidR="004F1177" w:rsidRPr="003A0542" w:rsidRDefault="004F1177" w:rsidP="00F72D8E">
            <w:pPr>
              <w:pStyle w:val="PlainText"/>
              <w:rPr>
                <w:rFonts w:ascii="Times New Roman" w:hAnsi="Times New Roman" w:cs="Times New Roman"/>
                <w:sz w:val="20"/>
                <w:szCs w:val="20"/>
              </w:rPr>
            </w:pPr>
            <w:r w:rsidRPr="003A0542">
              <w:rPr>
                <w:rFonts w:ascii="Times New Roman" w:hAnsi="Times New Roman" w:cs="Times New Roman"/>
                <w:sz w:val="20"/>
                <w:szCs w:val="20"/>
              </w:rPr>
              <w:t>20</w:t>
            </w:r>
          </w:p>
        </w:tc>
        <w:tc>
          <w:tcPr>
            <w:tcW w:w="1440" w:type="dxa"/>
          </w:tcPr>
          <w:p w:rsidR="004F1177" w:rsidRPr="003A0542" w:rsidRDefault="004F1177" w:rsidP="00C20CE7">
            <w:pPr>
              <w:pStyle w:val="PlainText"/>
              <w:rPr>
                <w:rFonts w:ascii="Times New Roman" w:hAnsi="Times New Roman" w:cs="Times New Roman"/>
                <w:sz w:val="20"/>
                <w:szCs w:val="20"/>
              </w:rPr>
            </w:pPr>
            <w:r w:rsidRPr="003A0542">
              <w:rPr>
                <w:rFonts w:ascii="Times New Roman" w:hAnsi="Times New Roman" w:cs="Times New Roman"/>
                <w:sz w:val="20"/>
                <w:szCs w:val="20"/>
              </w:rPr>
              <w:t>Midland City</w:t>
            </w:r>
          </w:p>
        </w:tc>
        <w:tc>
          <w:tcPr>
            <w:tcW w:w="1440" w:type="dxa"/>
          </w:tcPr>
          <w:p w:rsidR="004F1177" w:rsidRPr="003A0542" w:rsidRDefault="004F1177" w:rsidP="00C20CE7">
            <w:pPr>
              <w:rPr>
                <w:sz w:val="20"/>
                <w:szCs w:val="20"/>
              </w:rPr>
            </w:pPr>
            <w:r w:rsidRPr="003A0542">
              <w:rPr>
                <w:sz w:val="20"/>
                <w:szCs w:val="20"/>
              </w:rPr>
              <w:t>$311,582</w:t>
            </w:r>
          </w:p>
          <w:p w:rsidR="004F1177" w:rsidRPr="003A0542" w:rsidRDefault="004F1177" w:rsidP="00C20CE7">
            <w:pPr>
              <w:rPr>
                <w:sz w:val="20"/>
                <w:szCs w:val="20"/>
              </w:rPr>
            </w:pPr>
            <w:r w:rsidRPr="003A0542">
              <w:rPr>
                <w:color w:val="FF0000"/>
                <w:sz w:val="20"/>
                <w:szCs w:val="20"/>
              </w:rPr>
              <w:t>(Final expenditure:  $310,893)</w:t>
            </w:r>
          </w:p>
        </w:tc>
        <w:tc>
          <w:tcPr>
            <w:tcW w:w="1440" w:type="dxa"/>
          </w:tcPr>
          <w:p w:rsidR="004F1177" w:rsidRPr="003A0542" w:rsidRDefault="004F1177" w:rsidP="00C20CE7">
            <w:pPr>
              <w:pStyle w:val="PlainText"/>
              <w:rPr>
                <w:rFonts w:ascii="Times New Roman" w:hAnsi="Times New Roman" w:cs="Times New Roman"/>
                <w:sz w:val="20"/>
                <w:szCs w:val="20"/>
              </w:rPr>
            </w:pPr>
            <w:r w:rsidRPr="003A0542">
              <w:rPr>
                <w:rFonts w:ascii="Times New Roman" w:hAnsi="Times New Roman" w:cs="Times New Roman"/>
                <w:sz w:val="20"/>
                <w:szCs w:val="20"/>
              </w:rPr>
              <w:t>CDBG</w:t>
            </w:r>
          </w:p>
        </w:tc>
        <w:tc>
          <w:tcPr>
            <w:tcW w:w="1800" w:type="dxa"/>
          </w:tcPr>
          <w:p w:rsidR="004F1177" w:rsidRPr="003A0542" w:rsidRDefault="004F1177" w:rsidP="00C20CE7">
            <w:pPr>
              <w:rPr>
                <w:sz w:val="20"/>
                <w:szCs w:val="20"/>
              </w:rPr>
            </w:pPr>
            <w:r w:rsidRPr="003A0542">
              <w:rPr>
                <w:sz w:val="20"/>
                <w:szCs w:val="20"/>
              </w:rPr>
              <w:t>Water</w:t>
            </w:r>
          </w:p>
        </w:tc>
        <w:tc>
          <w:tcPr>
            <w:tcW w:w="2250" w:type="dxa"/>
          </w:tcPr>
          <w:p w:rsidR="004F1177" w:rsidRPr="00986737" w:rsidRDefault="008055DC" w:rsidP="00C20CE7">
            <w:pPr>
              <w:pStyle w:val="PlainText"/>
              <w:rPr>
                <w:rFonts w:ascii="Times New Roman" w:hAnsi="Times New Roman" w:cs="Times New Roman"/>
                <w:sz w:val="20"/>
                <w:szCs w:val="20"/>
              </w:rPr>
            </w:pPr>
            <w:r>
              <w:rPr>
                <w:rFonts w:ascii="Times New Roman" w:hAnsi="Times New Roman" w:cs="Times New Roman"/>
                <w:sz w:val="20"/>
                <w:szCs w:val="20"/>
              </w:rPr>
              <w:t xml:space="preserve">140 </w:t>
            </w:r>
            <w:r w:rsidR="004F1177" w:rsidRPr="00986737">
              <w:rPr>
                <w:rFonts w:ascii="Times New Roman" w:hAnsi="Times New Roman" w:cs="Times New Roman"/>
                <w:sz w:val="20"/>
                <w:szCs w:val="20"/>
              </w:rPr>
              <w:t>Beneficiaries</w:t>
            </w:r>
          </w:p>
        </w:tc>
        <w:tc>
          <w:tcPr>
            <w:tcW w:w="1530" w:type="dxa"/>
          </w:tcPr>
          <w:p w:rsidR="004F1177" w:rsidRDefault="008055DC" w:rsidP="00C20CE7">
            <w:pPr>
              <w:pStyle w:val="PlainText"/>
              <w:rPr>
                <w:rFonts w:ascii="Times New Roman" w:hAnsi="Times New Roman" w:cs="Times New Roman"/>
                <w:sz w:val="20"/>
                <w:szCs w:val="20"/>
              </w:rPr>
            </w:pPr>
            <w:r>
              <w:rPr>
                <w:rFonts w:ascii="Times New Roman" w:hAnsi="Times New Roman" w:cs="Times New Roman"/>
                <w:sz w:val="20"/>
                <w:szCs w:val="20"/>
              </w:rPr>
              <w:t xml:space="preserve">54 </w:t>
            </w:r>
            <w:r w:rsidR="004F1177" w:rsidRPr="00986737">
              <w:rPr>
                <w:rFonts w:ascii="Times New Roman" w:hAnsi="Times New Roman" w:cs="Times New Roman"/>
                <w:sz w:val="20"/>
                <w:szCs w:val="20"/>
              </w:rPr>
              <w:t>Households</w:t>
            </w:r>
          </w:p>
          <w:p w:rsidR="00560B7E" w:rsidRDefault="00560B7E" w:rsidP="00C20CE7">
            <w:pPr>
              <w:pStyle w:val="PlainText"/>
              <w:rPr>
                <w:rFonts w:ascii="Times New Roman" w:hAnsi="Times New Roman" w:cs="Times New Roman"/>
                <w:sz w:val="20"/>
                <w:szCs w:val="20"/>
              </w:rPr>
            </w:pPr>
          </w:p>
          <w:p w:rsidR="00560B7E" w:rsidRDefault="00560B7E" w:rsidP="00C20CE7">
            <w:pPr>
              <w:pStyle w:val="PlainText"/>
              <w:rPr>
                <w:rFonts w:ascii="Times New Roman" w:hAnsi="Times New Roman" w:cs="Times New Roman"/>
                <w:sz w:val="20"/>
                <w:szCs w:val="20"/>
              </w:rPr>
            </w:pPr>
          </w:p>
          <w:p w:rsidR="00560B7E" w:rsidRDefault="00560B7E" w:rsidP="00C20CE7">
            <w:pPr>
              <w:pStyle w:val="PlainText"/>
              <w:rPr>
                <w:rFonts w:ascii="Times New Roman" w:hAnsi="Times New Roman" w:cs="Times New Roman"/>
                <w:sz w:val="20"/>
                <w:szCs w:val="20"/>
              </w:rPr>
            </w:pPr>
          </w:p>
          <w:p w:rsidR="00560B7E" w:rsidRDefault="00560B7E" w:rsidP="00C20CE7">
            <w:pPr>
              <w:pStyle w:val="PlainText"/>
              <w:rPr>
                <w:rFonts w:ascii="Times New Roman" w:hAnsi="Times New Roman" w:cs="Times New Roman"/>
                <w:sz w:val="20"/>
                <w:szCs w:val="20"/>
              </w:rPr>
            </w:pPr>
          </w:p>
          <w:p w:rsidR="00560B7E" w:rsidRDefault="00560B7E" w:rsidP="00C20CE7">
            <w:pPr>
              <w:pStyle w:val="PlainText"/>
              <w:rPr>
                <w:rFonts w:ascii="Times New Roman" w:hAnsi="Times New Roman" w:cs="Times New Roman"/>
                <w:sz w:val="20"/>
                <w:szCs w:val="20"/>
              </w:rPr>
            </w:pPr>
          </w:p>
          <w:p w:rsidR="00560B7E" w:rsidRDefault="00560B7E" w:rsidP="00C20CE7">
            <w:pPr>
              <w:pStyle w:val="PlainText"/>
              <w:rPr>
                <w:rFonts w:ascii="Times New Roman" w:hAnsi="Times New Roman" w:cs="Times New Roman"/>
                <w:sz w:val="20"/>
                <w:szCs w:val="20"/>
              </w:rPr>
            </w:pPr>
          </w:p>
          <w:p w:rsidR="00560B7E" w:rsidRDefault="00560B7E" w:rsidP="00C20CE7">
            <w:pPr>
              <w:pStyle w:val="PlainText"/>
              <w:rPr>
                <w:rFonts w:ascii="Times New Roman" w:hAnsi="Times New Roman" w:cs="Times New Roman"/>
                <w:sz w:val="20"/>
                <w:szCs w:val="20"/>
              </w:rPr>
            </w:pPr>
          </w:p>
          <w:p w:rsidR="00560B7E" w:rsidRPr="00986737" w:rsidRDefault="00560B7E" w:rsidP="00C20CE7">
            <w:pPr>
              <w:pStyle w:val="PlainText"/>
              <w:rPr>
                <w:rFonts w:ascii="Times New Roman" w:hAnsi="Times New Roman" w:cs="Times New Roman"/>
                <w:sz w:val="20"/>
                <w:szCs w:val="20"/>
              </w:rPr>
            </w:pPr>
          </w:p>
        </w:tc>
      </w:tr>
      <w:tr w:rsidR="004E06C5" w:rsidRPr="00D333FC" w:rsidTr="00BC42F9">
        <w:tc>
          <w:tcPr>
            <w:tcW w:w="990" w:type="dxa"/>
          </w:tcPr>
          <w:p w:rsidR="004E06C5" w:rsidRPr="003A0542" w:rsidRDefault="004E06C5" w:rsidP="00F72D8E">
            <w:pPr>
              <w:pStyle w:val="PlainText"/>
              <w:rPr>
                <w:rFonts w:ascii="Times New Roman" w:hAnsi="Times New Roman" w:cs="Times New Roman"/>
                <w:sz w:val="20"/>
                <w:szCs w:val="20"/>
              </w:rPr>
            </w:pPr>
            <w:r w:rsidRPr="003A0542">
              <w:rPr>
                <w:rFonts w:ascii="Times New Roman" w:hAnsi="Times New Roman" w:cs="Times New Roman"/>
                <w:sz w:val="20"/>
                <w:szCs w:val="20"/>
              </w:rPr>
              <w:t>21</w:t>
            </w:r>
          </w:p>
        </w:tc>
        <w:tc>
          <w:tcPr>
            <w:tcW w:w="1440" w:type="dxa"/>
          </w:tcPr>
          <w:p w:rsidR="004E06C5" w:rsidRPr="003A0542" w:rsidRDefault="004E06C5" w:rsidP="00C20CE7">
            <w:pPr>
              <w:pStyle w:val="PlainText"/>
              <w:rPr>
                <w:rFonts w:ascii="Times New Roman" w:hAnsi="Times New Roman" w:cs="Times New Roman"/>
                <w:sz w:val="20"/>
                <w:szCs w:val="20"/>
              </w:rPr>
            </w:pPr>
            <w:r w:rsidRPr="003A0542">
              <w:rPr>
                <w:rFonts w:ascii="Times New Roman" w:hAnsi="Times New Roman" w:cs="Times New Roman"/>
                <w:sz w:val="20"/>
                <w:szCs w:val="20"/>
              </w:rPr>
              <w:t>Guin</w:t>
            </w:r>
          </w:p>
        </w:tc>
        <w:tc>
          <w:tcPr>
            <w:tcW w:w="1440" w:type="dxa"/>
          </w:tcPr>
          <w:p w:rsidR="004E06C5" w:rsidRPr="003A0542" w:rsidRDefault="004E06C5" w:rsidP="00C20CE7">
            <w:pPr>
              <w:rPr>
                <w:sz w:val="20"/>
                <w:szCs w:val="20"/>
              </w:rPr>
            </w:pPr>
            <w:r w:rsidRPr="003A0542">
              <w:rPr>
                <w:sz w:val="20"/>
                <w:szCs w:val="20"/>
              </w:rPr>
              <w:t>$230,000</w:t>
            </w:r>
          </w:p>
          <w:p w:rsidR="004E06C5" w:rsidRPr="003A0542" w:rsidRDefault="004E06C5" w:rsidP="00C20CE7">
            <w:pPr>
              <w:rPr>
                <w:sz w:val="20"/>
                <w:szCs w:val="20"/>
              </w:rPr>
            </w:pPr>
            <w:r w:rsidRPr="003A0542">
              <w:rPr>
                <w:color w:val="FF0000"/>
                <w:sz w:val="20"/>
                <w:szCs w:val="20"/>
              </w:rPr>
              <w:t>(Final expenditure:  $213,685.37)</w:t>
            </w:r>
          </w:p>
        </w:tc>
        <w:tc>
          <w:tcPr>
            <w:tcW w:w="1440" w:type="dxa"/>
          </w:tcPr>
          <w:p w:rsidR="004E06C5" w:rsidRPr="003A0542" w:rsidRDefault="004E06C5" w:rsidP="00C20CE7">
            <w:pPr>
              <w:pStyle w:val="PlainText"/>
              <w:rPr>
                <w:rFonts w:ascii="Times New Roman" w:hAnsi="Times New Roman" w:cs="Times New Roman"/>
                <w:sz w:val="20"/>
                <w:szCs w:val="20"/>
              </w:rPr>
            </w:pPr>
            <w:r w:rsidRPr="003A0542">
              <w:rPr>
                <w:rFonts w:ascii="Times New Roman" w:hAnsi="Times New Roman" w:cs="Times New Roman"/>
                <w:sz w:val="20"/>
                <w:szCs w:val="20"/>
              </w:rPr>
              <w:t>CDBG</w:t>
            </w:r>
          </w:p>
        </w:tc>
        <w:tc>
          <w:tcPr>
            <w:tcW w:w="1800" w:type="dxa"/>
          </w:tcPr>
          <w:p w:rsidR="004E06C5" w:rsidRPr="003A0542" w:rsidRDefault="004E06C5" w:rsidP="00C20CE7">
            <w:pPr>
              <w:rPr>
                <w:sz w:val="20"/>
                <w:szCs w:val="20"/>
              </w:rPr>
            </w:pPr>
            <w:r w:rsidRPr="003A0542">
              <w:rPr>
                <w:sz w:val="20"/>
                <w:szCs w:val="20"/>
              </w:rPr>
              <w:t>Demolition of 7 Structures</w:t>
            </w:r>
          </w:p>
        </w:tc>
        <w:tc>
          <w:tcPr>
            <w:tcW w:w="2250" w:type="dxa"/>
          </w:tcPr>
          <w:p w:rsidR="004E06C5" w:rsidRPr="003A0542" w:rsidRDefault="004E06C5" w:rsidP="00C20CE7">
            <w:pPr>
              <w:pStyle w:val="PlainText"/>
              <w:rPr>
                <w:rFonts w:ascii="Times New Roman" w:hAnsi="Times New Roman" w:cs="Times New Roman"/>
                <w:sz w:val="20"/>
                <w:szCs w:val="20"/>
              </w:rPr>
            </w:pPr>
            <w:r w:rsidRPr="003A0542">
              <w:rPr>
                <w:rFonts w:ascii="Times New Roman" w:hAnsi="Times New Roman" w:cs="Times New Roman"/>
                <w:sz w:val="20"/>
                <w:szCs w:val="20"/>
              </w:rPr>
              <w:t>Demolition Grant = 0 (zero beneficiaries are counted for a Demolition Grant)</w:t>
            </w:r>
          </w:p>
        </w:tc>
        <w:tc>
          <w:tcPr>
            <w:tcW w:w="1530" w:type="dxa"/>
          </w:tcPr>
          <w:p w:rsidR="004E06C5" w:rsidRPr="003A0542" w:rsidRDefault="004E06C5" w:rsidP="00C20CE7">
            <w:pPr>
              <w:pStyle w:val="PlainText"/>
              <w:rPr>
                <w:rFonts w:ascii="Times New Roman" w:hAnsi="Times New Roman" w:cs="Times New Roman"/>
                <w:sz w:val="20"/>
                <w:szCs w:val="20"/>
              </w:rPr>
            </w:pPr>
            <w:r>
              <w:rPr>
                <w:rFonts w:ascii="Times New Roman" w:hAnsi="Times New Roman" w:cs="Times New Roman"/>
                <w:sz w:val="20"/>
                <w:szCs w:val="20"/>
              </w:rPr>
              <w:t>7</w:t>
            </w:r>
            <w:r w:rsidRPr="003A0542">
              <w:rPr>
                <w:rFonts w:ascii="Times New Roman" w:hAnsi="Times New Roman" w:cs="Times New Roman"/>
                <w:sz w:val="20"/>
                <w:szCs w:val="20"/>
              </w:rPr>
              <w:t xml:space="preserve"> unit</w:t>
            </w:r>
            <w:r>
              <w:rPr>
                <w:rFonts w:ascii="Times New Roman" w:hAnsi="Times New Roman" w:cs="Times New Roman"/>
                <w:sz w:val="20"/>
                <w:szCs w:val="20"/>
              </w:rPr>
              <w:t>s</w:t>
            </w:r>
            <w:r w:rsidRPr="003A0542">
              <w:rPr>
                <w:rFonts w:ascii="Times New Roman" w:hAnsi="Times New Roman" w:cs="Times New Roman"/>
                <w:sz w:val="20"/>
                <w:szCs w:val="20"/>
              </w:rPr>
              <w:t xml:space="preserve"> demolished</w:t>
            </w:r>
          </w:p>
          <w:p w:rsidR="004E06C5" w:rsidRPr="003A0542" w:rsidRDefault="004E06C5" w:rsidP="00C20CE7">
            <w:pPr>
              <w:pStyle w:val="PlainText"/>
              <w:rPr>
                <w:rFonts w:ascii="Times New Roman" w:hAnsi="Times New Roman" w:cs="Times New Roman"/>
                <w:sz w:val="20"/>
                <w:szCs w:val="20"/>
              </w:rPr>
            </w:pPr>
            <w:r w:rsidRPr="003A0542">
              <w:rPr>
                <w:rFonts w:ascii="Times New Roman" w:hAnsi="Times New Roman" w:cs="Times New Roman"/>
                <w:sz w:val="20"/>
                <w:szCs w:val="20"/>
              </w:rPr>
              <w:t>(Demolition Grant = beneficiaries are counted in number of units)</w:t>
            </w:r>
          </w:p>
        </w:tc>
      </w:tr>
      <w:tr w:rsidR="001D774D" w:rsidRPr="00D333FC" w:rsidTr="00BC42F9">
        <w:tc>
          <w:tcPr>
            <w:tcW w:w="990" w:type="dxa"/>
          </w:tcPr>
          <w:p w:rsidR="001D774D" w:rsidRPr="003A0542" w:rsidRDefault="001D774D" w:rsidP="00F72D8E">
            <w:pPr>
              <w:pStyle w:val="PlainText"/>
              <w:rPr>
                <w:rFonts w:ascii="Times New Roman" w:hAnsi="Times New Roman" w:cs="Times New Roman"/>
                <w:sz w:val="20"/>
                <w:szCs w:val="20"/>
              </w:rPr>
            </w:pPr>
            <w:r w:rsidRPr="003A0542">
              <w:rPr>
                <w:rFonts w:ascii="Times New Roman" w:hAnsi="Times New Roman" w:cs="Times New Roman"/>
                <w:sz w:val="20"/>
                <w:szCs w:val="20"/>
              </w:rPr>
              <w:t>22</w:t>
            </w:r>
          </w:p>
        </w:tc>
        <w:tc>
          <w:tcPr>
            <w:tcW w:w="1440" w:type="dxa"/>
          </w:tcPr>
          <w:p w:rsidR="001D774D" w:rsidRPr="003A0542" w:rsidRDefault="001D774D" w:rsidP="00C20CE7">
            <w:pPr>
              <w:pStyle w:val="PlainText"/>
              <w:rPr>
                <w:rFonts w:ascii="Times New Roman" w:hAnsi="Times New Roman" w:cs="Times New Roman"/>
                <w:sz w:val="20"/>
                <w:szCs w:val="20"/>
              </w:rPr>
            </w:pPr>
            <w:r w:rsidRPr="003A0542">
              <w:rPr>
                <w:rFonts w:ascii="Times New Roman" w:hAnsi="Times New Roman" w:cs="Times New Roman"/>
                <w:sz w:val="20"/>
                <w:szCs w:val="20"/>
              </w:rPr>
              <w:t>Hanceville</w:t>
            </w:r>
          </w:p>
        </w:tc>
        <w:tc>
          <w:tcPr>
            <w:tcW w:w="1440" w:type="dxa"/>
          </w:tcPr>
          <w:p w:rsidR="001D774D" w:rsidRPr="003A0542" w:rsidRDefault="001D774D" w:rsidP="00C20CE7">
            <w:pPr>
              <w:rPr>
                <w:sz w:val="20"/>
                <w:szCs w:val="20"/>
              </w:rPr>
            </w:pPr>
            <w:r w:rsidRPr="003A0542">
              <w:rPr>
                <w:sz w:val="20"/>
                <w:szCs w:val="20"/>
              </w:rPr>
              <w:t>$24,000</w:t>
            </w:r>
          </w:p>
        </w:tc>
        <w:tc>
          <w:tcPr>
            <w:tcW w:w="1440" w:type="dxa"/>
          </w:tcPr>
          <w:p w:rsidR="001D774D" w:rsidRPr="003A0542" w:rsidRDefault="001D774D" w:rsidP="00C20CE7">
            <w:pPr>
              <w:pStyle w:val="PlainText"/>
              <w:rPr>
                <w:rFonts w:ascii="Times New Roman" w:hAnsi="Times New Roman" w:cs="Times New Roman"/>
                <w:sz w:val="20"/>
                <w:szCs w:val="20"/>
              </w:rPr>
            </w:pPr>
            <w:r w:rsidRPr="003A0542">
              <w:rPr>
                <w:rFonts w:ascii="Times New Roman" w:hAnsi="Times New Roman" w:cs="Times New Roman"/>
                <w:sz w:val="20"/>
                <w:szCs w:val="20"/>
              </w:rPr>
              <w:t>CDBG</w:t>
            </w:r>
          </w:p>
        </w:tc>
        <w:tc>
          <w:tcPr>
            <w:tcW w:w="1800" w:type="dxa"/>
          </w:tcPr>
          <w:p w:rsidR="001D774D" w:rsidRPr="003A0542" w:rsidRDefault="001D774D" w:rsidP="00C20CE7">
            <w:pPr>
              <w:rPr>
                <w:sz w:val="20"/>
                <w:szCs w:val="20"/>
              </w:rPr>
            </w:pPr>
            <w:r w:rsidRPr="003A0542">
              <w:rPr>
                <w:sz w:val="20"/>
                <w:szCs w:val="20"/>
              </w:rPr>
              <w:t>Planning</w:t>
            </w:r>
          </w:p>
        </w:tc>
        <w:tc>
          <w:tcPr>
            <w:tcW w:w="2250" w:type="dxa"/>
          </w:tcPr>
          <w:p w:rsidR="001D774D" w:rsidRPr="003A0542" w:rsidRDefault="001D774D" w:rsidP="00C20CE7">
            <w:pPr>
              <w:pStyle w:val="PlainText"/>
              <w:rPr>
                <w:rFonts w:ascii="Times New Roman" w:hAnsi="Times New Roman" w:cs="Times New Roman"/>
                <w:sz w:val="20"/>
                <w:szCs w:val="20"/>
              </w:rPr>
            </w:pPr>
            <w:r w:rsidRPr="003A0542">
              <w:rPr>
                <w:rFonts w:ascii="Times New Roman" w:hAnsi="Times New Roman" w:cs="Times New Roman"/>
                <w:sz w:val="20"/>
                <w:szCs w:val="20"/>
              </w:rPr>
              <w:t>Planning Grant = 0 (zero beneficiaries are counted for a Planning Grant)</w:t>
            </w:r>
          </w:p>
        </w:tc>
        <w:tc>
          <w:tcPr>
            <w:tcW w:w="1530" w:type="dxa"/>
          </w:tcPr>
          <w:p w:rsidR="001D774D" w:rsidRPr="003A0542" w:rsidRDefault="001D774D" w:rsidP="00C20CE7">
            <w:pPr>
              <w:pStyle w:val="PlainText"/>
              <w:rPr>
                <w:rFonts w:ascii="Times New Roman" w:hAnsi="Times New Roman" w:cs="Times New Roman"/>
                <w:sz w:val="20"/>
                <w:szCs w:val="20"/>
              </w:rPr>
            </w:pPr>
            <w:r w:rsidRPr="003A0542">
              <w:rPr>
                <w:rFonts w:ascii="Times New Roman" w:hAnsi="Times New Roman" w:cs="Times New Roman"/>
                <w:sz w:val="20"/>
                <w:szCs w:val="20"/>
              </w:rPr>
              <w:t>Planning Grant = 0 (zero beneficiaries are counted for a Planning Grant)</w:t>
            </w:r>
          </w:p>
        </w:tc>
      </w:tr>
      <w:tr w:rsidR="004F1177" w:rsidRPr="00D333FC" w:rsidTr="00BC42F9">
        <w:tc>
          <w:tcPr>
            <w:tcW w:w="990" w:type="dxa"/>
          </w:tcPr>
          <w:p w:rsidR="004F1177" w:rsidRPr="003A0542" w:rsidRDefault="004F1177" w:rsidP="00F72D8E">
            <w:pPr>
              <w:pStyle w:val="PlainText"/>
              <w:rPr>
                <w:rFonts w:ascii="Times New Roman" w:hAnsi="Times New Roman" w:cs="Times New Roman"/>
                <w:sz w:val="20"/>
                <w:szCs w:val="20"/>
              </w:rPr>
            </w:pPr>
            <w:r w:rsidRPr="003A0542">
              <w:rPr>
                <w:rFonts w:ascii="Times New Roman" w:hAnsi="Times New Roman" w:cs="Times New Roman"/>
                <w:sz w:val="20"/>
                <w:szCs w:val="20"/>
              </w:rPr>
              <w:t>23</w:t>
            </w:r>
          </w:p>
        </w:tc>
        <w:tc>
          <w:tcPr>
            <w:tcW w:w="1440" w:type="dxa"/>
          </w:tcPr>
          <w:p w:rsidR="004F1177" w:rsidRPr="003A0542" w:rsidRDefault="004F1177" w:rsidP="00C20CE7">
            <w:pPr>
              <w:pStyle w:val="PlainText"/>
              <w:rPr>
                <w:rFonts w:ascii="Times New Roman" w:hAnsi="Times New Roman" w:cs="Times New Roman"/>
                <w:sz w:val="20"/>
                <w:szCs w:val="20"/>
              </w:rPr>
            </w:pPr>
            <w:r w:rsidRPr="003A0542">
              <w:rPr>
                <w:rFonts w:ascii="Times New Roman" w:hAnsi="Times New Roman" w:cs="Times New Roman"/>
                <w:sz w:val="20"/>
                <w:szCs w:val="20"/>
              </w:rPr>
              <w:t>Aliceville</w:t>
            </w:r>
          </w:p>
        </w:tc>
        <w:tc>
          <w:tcPr>
            <w:tcW w:w="1440" w:type="dxa"/>
          </w:tcPr>
          <w:p w:rsidR="004F1177" w:rsidRPr="003A0542" w:rsidRDefault="004F1177" w:rsidP="00C20CE7">
            <w:pPr>
              <w:rPr>
                <w:sz w:val="20"/>
                <w:szCs w:val="20"/>
              </w:rPr>
            </w:pPr>
            <w:r w:rsidRPr="003A0542">
              <w:rPr>
                <w:sz w:val="20"/>
                <w:szCs w:val="20"/>
              </w:rPr>
              <w:t>$206,272</w:t>
            </w:r>
          </w:p>
          <w:p w:rsidR="004F1177" w:rsidRPr="003A0542" w:rsidRDefault="004F1177" w:rsidP="00C20CE7">
            <w:pPr>
              <w:rPr>
                <w:sz w:val="20"/>
                <w:szCs w:val="20"/>
              </w:rPr>
            </w:pPr>
            <w:r w:rsidRPr="003A0542">
              <w:rPr>
                <w:color w:val="FF0000"/>
                <w:sz w:val="20"/>
                <w:szCs w:val="20"/>
              </w:rPr>
              <w:t>(Final expenditure:  $205,927.30)</w:t>
            </w:r>
          </w:p>
        </w:tc>
        <w:tc>
          <w:tcPr>
            <w:tcW w:w="1440" w:type="dxa"/>
          </w:tcPr>
          <w:p w:rsidR="004F1177" w:rsidRPr="003A0542" w:rsidRDefault="004F1177" w:rsidP="00C20CE7">
            <w:pPr>
              <w:pStyle w:val="PlainText"/>
              <w:rPr>
                <w:rFonts w:ascii="Times New Roman" w:hAnsi="Times New Roman" w:cs="Times New Roman"/>
                <w:sz w:val="20"/>
                <w:szCs w:val="20"/>
              </w:rPr>
            </w:pPr>
            <w:r w:rsidRPr="003A0542">
              <w:rPr>
                <w:rFonts w:ascii="Times New Roman" w:hAnsi="Times New Roman" w:cs="Times New Roman"/>
                <w:sz w:val="20"/>
                <w:szCs w:val="20"/>
              </w:rPr>
              <w:t>CDBG</w:t>
            </w:r>
          </w:p>
        </w:tc>
        <w:tc>
          <w:tcPr>
            <w:tcW w:w="1800" w:type="dxa"/>
          </w:tcPr>
          <w:p w:rsidR="004F1177" w:rsidRPr="003A0542" w:rsidRDefault="004F1177" w:rsidP="00C20CE7">
            <w:pPr>
              <w:rPr>
                <w:sz w:val="20"/>
                <w:szCs w:val="20"/>
              </w:rPr>
            </w:pPr>
            <w:r w:rsidRPr="003A0542">
              <w:rPr>
                <w:sz w:val="20"/>
                <w:szCs w:val="20"/>
              </w:rPr>
              <w:t>Fire Truck Purchase</w:t>
            </w:r>
          </w:p>
        </w:tc>
        <w:tc>
          <w:tcPr>
            <w:tcW w:w="2250" w:type="dxa"/>
          </w:tcPr>
          <w:p w:rsidR="004F1177" w:rsidRPr="00986737" w:rsidRDefault="008055DC" w:rsidP="00C20CE7">
            <w:pPr>
              <w:pStyle w:val="PlainText"/>
              <w:rPr>
                <w:rFonts w:ascii="Times New Roman" w:hAnsi="Times New Roman" w:cs="Times New Roman"/>
                <w:sz w:val="20"/>
                <w:szCs w:val="20"/>
              </w:rPr>
            </w:pPr>
            <w:r>
              <w:rPr>
                <w:rFonts w:ascii="Times New Roman" w:hAnsi="Times New Roman" w:cs="Times New Roman"/>
                <w:sz w:val="20"/>
                <w:szCs w:val="20"/>
              </w:rPr>
              <w:t xml:space="preserve">2,391 </w:t>
            </w:r>
            <w:r w:rsidR="004F1177" w:rsidRPr="00986737">
              <w:rPr>
                <w:rFonts w:ascii="Times New Roman" w:hAnsi="Times New Roman" w:cs="Times New Roman"/>
                <w:sz w:val="20"/>
                <w:szCs w:val="20"/>
              </w:rPr>
              <w:t>Beneficiaries</w:t>
            </w:r>
          </w:p>
        </w:tc>
        <w:tc>
          <w:tcPr>
            <w:tcW w:w="1530" w:type="dxa"/>
          </w:tcPr>
          <w:p w:rsidR="008055DC" w:rsidRDefault="008055DC" w:rsidP="00C20CE7">
            <w:pPr>
              <w:pStyle w:val="PlainText"/>
              <w:rPr>
                <w:rFonts w:ascii="Times New Roman" w:hAnsi="Times New Roman" w:cs="Times New Roman"/>
                <w:sz w:val="20"/>
                <w:szCs w:val="20"/>
              </w:rPr>
            </w:pPr>
            <w:r>
              <w:rPr>
                <w:rFonts w:ascii="Times New Roman" w:hAnsi="Times New Roman" w:cs="Times New Roman"/>
                <w:sz w:val="20"/>
                <w:szCs w:val="20"/>
              </w:rPr>
              <w:t>1,000</w:t>
            </w:r>
          </w:p>
          <w:p w:rsidR="004F1177" w:rsidRPr="00986737" w:rsidRDefault="004F1177" w:rsidP="00C20CE7">
            <w:pPr>
              <w:pStyle w:val="PlainText"/>
              <w:rPr>
                <w:rFonts w:ascii="Times New Roman" w:hAnsi="Times New Roman" w:cs="Times New Roman"/>
                <w:sz w:val="20"/>
                <w:szCs w:val="20"/>
              </w:rPr>
            </w:pPr>
            <w:r w:rsidRPr="00986737">
              <w:rPr>
                <w:rFonts w:ascii="Times New Roman" w:hAnsi="Times New Roman" w:cs="Times New Roman"/>
                <w:sz w:val="20"/>
                <w:szCs w:val="20"/>
              </w:rPr>
              <w:t>Households</w:t>
            </w:r>
          </w:p>
        </w:tc>
      </w:tr>
      <w:tr w:rsidR="004F1177" w:rsidRPr="00D333FC" w:rsidTr="00BC42F9">
        <w:tc>
          <w:tcPr>
            <w:tcW w:w="990" w:type="dxa"/>
          </w:tcPr>
          <w:p w:rsidR="004F1177" w:rsidRPr="003A0542" w:rsidRDefault="004F1177" w:rsidP="00F72D8E">
            <w:pPr>
              <w:pStyle w:val="PlainText"/>
              <w:rPr>
                <w:rFonts w:ascii="Times New Roman" w:hAnsi="Times New Roman" w:cs="Times New Roman"/>
                <w:sz w:val="20"/>
                <w:szCs w:val="20"/>
              </w:rPr>
            </w:pPr>
            <w:r w:rsidRPr="003A0542">
              <w:rPr>
                <w:rFonts w:ascii="Times New Roman" w:hAnsi="Times New Roman" w:cs="Times New Roman"/>
                <w:sz w:val="20"/>
                <w:szCs w:val="20"/>
              </w:rPr>
              <w:t>24</w:t>
            </w:r>
          </w:p>
        </w:tc>
        <w:tc>
          <w:tcPr>
            <w:tcW w:w="1440" w:type="dxa"/>
          </w:tcPr>
          <w:p w:rsidR="004F1177" w:rsidRPr="003A0542" w:rsidRDefault="004F1177" w:rsidP="00C20CE7">
            <w:pPr>
              <w:pStyle w:val="PlainText"/>
              <w:rPr>
                <w:rFonts w:ascii="Times New Roman" w:hAnsi="Times New Roman" w:cs="Times New Roman"/>
                <w:sz w:val="20"/>
                <w:szCs w:val="20"/>
              </w:rPr>
            </w:pPr>
            <w:r w:rsidRPr="003A0542">
              <w:rPr>
                <w:rFonts w:ascii="Times New Roman" w:hAnsi="Times New Roman" w:cs="Times New Roman"/>
                <w:sz w:val="20"/>
                <w:szCs w:val="20"/>
              </w:rPr>
              <w:t>Ardmore</w:t>
            </w:r>
          </w:p>
        </w:tc>
        <w:tc>
          <w:tcPr>
            <w:tcW w:w="1440" w:type="dxa"/>
          </w:tcPr>
          <w:p w:rsidR="004F1177" w:rsidRPr="003A0542" w:rsidRDefault="004F1177" w:rsidP="00C20CE7">
            <w:pPr>
              <w:rPr>
                <w:sz w:val="20"/>
                <w:szCs w:val="20"/>
              </w:rPr>
            </w:pPr>
            <w:r w:rsidRPr="003A0542">
              <w:rPr>
                <w:sz w:val="20"/>
                <w:szCs w:val="20"/>
              </w:rPr>
              <w:t>$250,000</w:t>
            </w:r>
          </w:p>
        </w:tc>
        <w:tc>
          <w:tcPr>
            <w:tcW w:w="1440" w:type="dxa"/>
          </w:tcPr>
          <w:p w:rsidR="004F1177" w:rsidRPr="003A0542" w:rsidRDefault="004F1177" w:rsidP="00C20CE7">
            <w:pPr>
              <w:pStyle w:val="PlainText"/>
              <w:rPr>
                <w:rFonts w:ascii="Times New Roman" w:hAnsi="Times New Roman" w:cs="Times New Roman"/>
                <w:sz w:val="20"/>
                <w:szCs w:val="20"/>
              </w:rPr>
            </w:pPr>
            <w:r w:rsidRPr="003A0542">
              <w:rPr>
                <w:rFonts w:ascii="Times New Roman" w:hAnsi="Times New Roman" w:cs="Times New Roman"/>
                <w:sz w:val="20"/>
                <w:szCs w:val="20"/>
              </w:rPr>
              <w:t>CDBG</w:t>
            </w:r>
          </w:p>
        </w:tc>
        <w:tc>
          <w:tcPr>
            <w:tcW w:w="1800" w:type="dxa"/>
          </w:tcPr>
          <w:p w:rsidR="004F1177" w:rsidRPr="003A0542" w:rsidRDefault="004F1177" w:rsidP="00C20CE7">
            <w:pPr>
              <w:rPr>
                <w:sz w:val="20"/>
                <w:szCs w:val="20"/>
              </w:rPr>
            </w:pPr>
            <w:r w:rsidRPr="003A0542">
              <w:rPr>
                <w:sz w:val="20"/>
                <w:szCs w:val="20"/>
              </w:rPr>
              <w:t>Water</w:t>
            </w:r>
          </w:p>
        </w:tc>
        <w:tc>
          <w:tcPr>
            <w:tcW w:w="2250" w:type="dxa"/>
          </w:tcPr>
          <w:p w:rsidR="004F1177" w:rsidRPr="00986737" w:rsidRDefault="00E903F8" w:rsidP="00C20CE7">
            <w:pPr>
              <w:pStyle w:val="PlainText"/>
              <w:rPr>
                <w:rFonts w:ascii="Times New Roman" w:hAnsi="Times New Roman" w:cs="Times New Roman"/>
                <w:sz w:val="20"/>
                <w:szCs w:val="20"/>
              </w:rPr>
            </w:pPr>
            <w:r>
              <w:rPr>
                <w:rFonts w:ascii="Times New Roman" w:hAnsi="Times New Roman" w:cs="Times New Roman"/>
                <w:sz w:val="20"/>
                <w:szCs w:val="20"/>
              </w:rPr>
              <w:t xml:space="preserve">1,194 </w:t>
            </w:r>
            <w:r w:rsidR="004F1177" w:rsidRPr="00986737">
              <w:rPr>
                <w:rFonts w:ascii="Times New Roman" w:hAnsi="Times New Roman" w:cs="Times New Roman"/>
                <w:sz w:val="20"/>
                <w:szCs w:val="20"/>
              </w:rPr>
              <w:t>Beneficiaries</w:t>
            </w:r>
          </w:p>
        </w:tc>
        <w:tc>
          <w:tcPr>
            <w:tcW w:w="1530" w:type="dxa"/>
          </w:tcPr>
          <w:p w:rsidR="004F1177" w:rsidRPr="00986737" w:rsidRDefault="00E903F8" w:rsidP="00C20CE7">
            <w:pPr>
              <w:pStyle w:val="PlainText"/>
              <w:rPr>
                <w:rFonts w:ascii="Times New Roman" w:hAnsi="Times New Roman" w:cs="Times New Roman"/>
                <w:sz w:val="20"/>
                <w:szCs w:val="20"/>
              </w:rPr>
            </w:pPr>
            <w:r>
              <w:rPr>
                <w:rFonts w:ascii="Times New Roman" w:hAnsi="Times New Roman" w:cs="Times New Roman"/>
                <w:sz w:val="20"/>
                <w:szCs w:val="20"/>
              </w:rPr>
              <w:t xml:space="preserve">506 </w:t>
            </w:r>
            <w:r w:rsidR="004F1177" w:rsidRPr="00986737">
              <w:rPr>
                <w:rFonts w:ascii="Times New Roman" w:hAnsi="Times New Roman" w:cs="Times New Roman"/>
                <w:sz w:val="20"/>
                <w:szCs w:val="20"/>
              </w:rPr>
              <w:t>Households</w:t>
            </w:r>
          </w:p>
        </w:tc>
      </w:tr>
      <w:tr w:rsidR="004F1177" w:rsidRPr="00D333FC" w:rsidTr="00BC42F9">
        <w:tc>
          <w:tcPr>
            <w:tcW w:w="990" w:type="dxa"/>
          </w:tcPr>
          <w:p w:rsidR="004F1177" w:rsidRPr="003A0542" w:rsidRDefault="004F1177" w:rsidP="00F72D8E">
            <w:pPr>
              <w:pStyle w:val="PlainText"/>
              <w:rPr>
                <w:rFonts w:ascii="Times New Roman" w:hAnsi="Times New Roman" w:cs="Times New Roman"/>
                <w:sz w:val="20"/>
                <w:szCs w:val="20"/>
              </w:rPr>
            </w:pPr>
            <w:r w:rsidRPr="003A0542">
              <w:rPr>
                <w:rFonts w:ascii="Times New Roman" w:hAnsi="Times New Roman" w:cs="Times New Roman"/>
                <w:sz w:val="20"/>
                <w:szCs w:val="20"/>
              </w:rPr>
              <w:t>25</w:t>
            </w:r>
          </w:p>
        </w:tc>
        <w:tc>
          <w:tcPr>
            <w:tcW w:w="1440" w:type="dxa"/>
          </w:tcPr>
          <w:p w:rsidR="004F1177" w:rsidRPr="003A0542" w:rsidRDefault="004F1177" w:rsidP="00C20CE7">
            <w:pPr>
              <w:pStyle w:val="PlainText"/>
              <w:rPr>
                <w:rFonts w:ascii="Times New Roman" w:hAnsi="Times New Roman" w:cs="Times New Roman"/>
                <w:sz w:val="20"/>
                <w:szCs w:val="20"/>
              </w:rPr>
            </w:pPr>
            <w:r w:rsidRPr="003A0542">
              <w:rPr>
                <w:rFonts w:ascii="Times New Roman" w:hAnsi="Times New Roman" w:cs="Times New Roman"/>
                <w:sz w:val="20"/>
                <w:szCs w:val="20"/>
              </w:rPr>
              <w:t>Winston County</w:t>
            </w:r>
          </w:p>
        </w:tc>
        <w:tc>
          <w:tcPr>
            <w:tcW w:w="1440" w:type="dxa"/>
          </w:tcPr>
          <w:p w:rsidR="004F1177" w:rsidRPr="003A0542" w:rsidRDefault="004F1177" w:rsidP="00C20CE7">
            <w:pPr>
              <w:rPr>
                <w:sz w:val="20"/>
                <w:szCs w:val="20"/>
              </w:rPr>
            </w:pPr>
            <w:r w:rsidRPr="003A0542">
              <w:rPr>
                <w:sz w:val="20"/>
                <w:szCs w:val="20"/>
              </w:rPr>
              <w:t>$346,941</w:t>
            </w:r>
          </w:p>
        </w:tc>
        <w:tc>
          <w:tcPr>
            <w:tcW w:w="1440" w:type="dxa"/>
          </w:tcPr>
          <w:p w:rsidR="004F1177" w:rsidRPr="003A0542" w:rsidRDefault="004F1177" w:rsidP="00C20CE7">
            <w:pPr>
              <w:pStyle w:val="PlainText"/>
              <w:rPr>
                <w:rFonts w:ascii="Times New Roman" w:hAnsi="Times New Roman" w:cs="Times New Roman"/>
                <w:sz w:val="20"/>
                <w:szCs w:val="20"/>
              </w:rPr>
            </w:pPr>
            <w:r w:rsidRPr="003A0542">
              <w:rPr>
                <w:rFonts w:ascii="Times New Roman" w:hAnsi="Times New Roman" w:cs="Times New Roman"/>
                <w:sz w:val="20"/>
                <w:szCs w:val="20"/>
              </w:rPr>
              <w:t>CDBG</w:t>
            </w:r>
          </w:p>
        </w:tc>
        <w:tc>
          <w:tcPr>
            <w:tcW w:w="1800" w:type="dxa"/>
          </w:tcPr>
          <w:p w:rsidR="004F1177" w:rsidRPr="003A0542" w:rsidRDefault="004F1177" w:rsidP="00C20CE7">
            <w:pPr>
              <w:rPr>
                <w:sz w:val="20"/>
                <w:szCs w:val="20"/>
              </w:rPr>
            </w:pPr>
            <w:r w:rsidRPr="003A0542">
              <w:rPr>
                <w:sz w:val="20"/>
                <w:szCs w:val="20"/>
              </w:rPr>
              <w:t>Roads</w:t>
            </w:r>
          </w:p>
        </w:tc>
        <w:tc>
          <w:tcPr>
            <w:tcW w:w="2250" w:type="dxa"/>
          </w:tcPr>
          <w:p w:rsidR="004F1177" w:rsidRPr="00986737" w:rsidRDefault="009E409E" w:rsidP="00C20CE7">
            <w:pPr>
              <w:pStyle w:val="PlainText"/>
              <w:rPr>
                <w:rFonts w:ascii="Times New Roman" w:hAnsi="Times New Roman" w:cs="Times New Roman"/>
                <w:sz w:val="20"/>
                <w:szCs w:val="20"/>
              </w:rPr>
            </w:pPr>
            <w:r>
              <w:rPr>
                <w:rFonts w:ascii="Times New Roman" w:hAnsi="Times New Roman" w:cs="Times New Roman"/>
                <w:sz w:val="20"/>
                <w:szCs w:val="20"/>
              </w:rPr>
              <w:t>21</w:t>
            </w:r>
            <w:r w:rsidR="009B301A">
              <w:rPr>
                <w:rFonts w:ascii="Times New Roman" w:hAnsi="Times New Roman" w:cs="Times New Roman"/>
                <w:sz w:val="20"/>
                <w:szCs w:val="20"/>
              </w:rPr>
              <w:t>2</w:t>
            </w:r>
            <w:r>
              <w:rPr>
                <w:rFonts w:ascii="Times New Roman" w:hAnsi="Times New Roman" w:cs="Times New Roman"/>
                <w:sz w:val="20"/>
                <w:szCs w:val="20"/>
              </w:rPr>
              <w:t xml:space="preserve"> </w:t>
            </w:r>
            <w:r w:rsidR="004F1177" w:rsidRPr="00986737">
              <w:rPr>
                <w:rFonts w:ascii="Times New Roman" w:hAnsi="Times New Roman" w:cs="Times New Roman"/>
                <w:sz w:val="20"/>
                <w:szCs w:val="20"/>
              </w:rPr>
              <w:t>Beneficiaries</w:t>
            </w:r>
          </w:p>
        </w:tc>
        <w:tc>
          <w:tcPr>
            <w:tcW w:w="1530" w:type="dxa"/>
          </w:tcPr>
          <w:p w:rsidR="004F1177" w:rsidRPr="00986737" w:rsidRDefault="009E409E" w:rsidP="00C20CE7">
            <w:pPr>
              <w:pStyle w:val="PlainText"/>
              <w:rPr>
                <w:rFonts w:ascii="Times New Roman" w:hAnsi="Times New Roman" w:cs="Times New Roman"/>
                <w:sz w:val="20"/>
                <w:szCs w:val="20"/>
              </w:rPr>
            </w:pPr>
            <w:r>
              <w:rPr>
                <w:rFonts w:ascii="Times New Roman" w:hAnsi="Times New Roman" w:cs="Times New Roman"/>
                <w:sz w:val="20"/>
                <w:szCs w:val="20"/>
              </w:rPr>
              <w:t>8</w:t>
            </w:r>
            <w:r w:rsidR="009B301A">
              <w:rPr>
                <w:rFonts w:ascii="Times New Roman" w:hAnsi="Times New Roman" w:cs="Times New Roman"/>
                <w:sz w:val="20"/>
                <w:szCs w:val="20"/>
              </w:rPr>
              <w:t>5</w:t>
            </w:r>
            <w:r>
              <w:rPr>
                <w:rFonts w:ascii="Times New Roman" w:hAnsi="Times New Roman" w:cs="Times New Roman"/>
                <w:sz w:val="20"/>
                <w:szCs w:val="20"/>
              </w:rPr>
              <w:t xml:space="preserve"> </w:t>
            </w:r>
            <w:r w:rsidR="004F1177" w:rsidRPr="00986737">
              <w:rPr>
                <w:rFonts w:ascii="Times New Roman" w:hAnsi="Times New Roman" w:cs="Times New Roman"/>
                <w:sz w:val="20"/>
                <w:szCs w:val="20"/>
              </w:rPr>
              <w:t>Households</w:t>
            </w:r>
          </w:p>
        </w:tc>
      </w:tr>
      <w:tr w:rsidR="004F1177" w:rsidRPr="00D333FC" w:rsidTr="00BC42F9">
        <w:tc>
          <w:tcPr>
            <w:tcW w:w="990" w:type="dxa"/>
          </w:tcPr>
          <w:p w:rsidR="004F1177" w:rsidRPr="003A0542" w:rsidRDefault="004F1177" w:rsidP="00F72D8E">
            <w:pPr>
              <w:pStyle w:val="PlainText"/>
              <w:rPr>
                <w:rFonts w:ascii="Times New Roman" w:hAnsi="Times New Roman" w:cs="Times New Roman"/>
                <w:sz w:val="20"/>
                <w:szCs w:val="20"/>
              </w:rPr>
            </w:pPr>
            <w:r w:rsidRPr="003A0542">
              <w:rPr>
                <w:rFonts w:ascii="Times New Roman" w:hAnsi="Times New Roman" w:cs="Times New Roman"/>
                <w:sz w:val="20"/>
                <w:szCs w:val="20"/>
              </w:rPr>
              <w:t>26</w:t>
            </w:r>
          </w:p>
        </w:tc>
        <w:tc>
          <w:tcPr>
            <w:tcW w:w="1440" w:type="dxa"/>
          </w:tcPr>
          <w:p w:rsidR="004F1177" w:rsidRPr="003A0542" w:rsidRDefault="004F1177" w:rsidP="00C20CE7">
            <w:pPr>
              <w:pStyle w:val="PlainText"/>
              <w:rPr>
                <w:rFonts w:ascii="Times New Roman" w:hAnsi="Times New Roman" w:cs="Times New Roman"/>
                <w:sz w:val="20"/>
                <w:szCs w:val="20"/>
              </w:rPr>
            </w:pPr>
            <w:r w:rsidRPr="003A0542">
              <w:rPr>
                <w:rFonts w:ascii="Times New Roman" w:hAnsi="Times New Roman" w:cs="Times New Roman"/>
                <w:sz w:val="20"/>
                <w:szCs w:val="20"/>
              </w:rPr>
              <w:t>Ozark</w:t>
            </w:r>
          </w:p>
        </w:tc>
        <w:tc>
          <w:tcPr>
            <w:tcW w:w="1440" w:type="dxa"/>
          </w:tcPr>
          <w:p w:rsidR="004F1177" w:rsidRPr="003A0542" w:rsidRDefault="004F1177" w:rsidP="00C20CE7">
            <w:pPr>
              <w:rPr>
                <w:sz w:val="20"/>
                <w:szCs w:val="20"/>
              </w:rPr>
            </w:pPr>
            <w:r w:rsidRPr="003A0542">
              <w:rPr>
                <w:sz w:val="20"/>
                <w:szCs w:val="20"/>
              </w:rPr>
              <w:t>$250,000</w:t>
            </w:r>
          </w:p>
        </w:tc>
        <w:tc>
          <w:tcPr>
            <w:tcW w:w="1440" w:type="dxa"/>
          </w:tcPr>
          <w:p w:rsidR="004F1177" w:rsidRPr="003A0542" w:rsidRDefault="004F1177" w:rsidP="00C20CE7">
            <w:pPr>
              <w:pStyle w:val="PlainText"/>
              <w:rPr>
                <w:rFonts w:ascii="Times New Roman" w:hAnsi="Times New Roman" w:cs="Times New Roman"/>
                <w:sz w:val="20"/>
                <w:szCs w:val="20"/>
              </w:rPr>
            </w:pPr>
            <w:r w:rsidRPr="003A0542">
              <w:rPr>
                <w:rFonts w:ascii="Times New Roman" w:hAnsi="Times New Roman" w:cs="Times New Roman"/>
                <w:sz w:val="20"/>
                <w:szCs w:val="20"/>
              </w:rPr>
              <w:t>CDBG</w:t>
            </w:r>
          </w:p>
        </w:tc>
        <w:tc>
          <w:tcPr>
            <w:tcW w:w="1800" w:type="dxa"/>
          </w:tcPr>
          <w:p w:rsidR="004F1177" w:rsidRPr="003A0542" w:rsidRDefault="004F1177" w:rsidP="00C20CE7">
            <w:pPr>
              <w:rPr>
                <w:sz w:val="20"/>
                <w:szCs w:val="20"/>
              </w:rPr>
            </w:pPr>
            <w:r w:rsidRPr="003A0542">
              <w:rPr>
                <w:sz w:val="20"/>
                <w:szCs w:val="20"/>
              </w:rPr>
              <w:t>Parks / Recreation (swimming Pool)</w:t>
            </w:r>
          </w:p>
        </w:tc>
        <w:tc>
          <w:tcPr>
            <w:tcW w:w="2250" w:type="dxa"/>
          </w:tcPr>
          <w:p w:rsidR="004F1177" w:rsidRPr="00986737" w:rsidRDefault="009E409E" w:rsidP="00C20CE7">
            <w:pPr>
              <w:pStyle w:val="PlainText"/>
              <w:rPr>
                <w:rFonts w:ascii="Times New Roman" w:hAnsi="Times New Roman" w:cs="Times New Roman"/>
                <w:sz w:val="20"/>
                <w:szCs w:val="20"/>
              </w:rPr>
            </w:pPr>
            <w:r>
              <w:rPr>
                <w:rFonts w:ascii="Times New Roman" w:hAnsi="Times New Roman" w:cs="Times New Roman"/>
                <w:sz w:val="20"/>
                <w:szCs w:val="20"/>
              </w:rPr>
              <w:t xml:space="preserve">5,692 </w:t>
            </w:r>
            <w:r w:rsidR="004F1177" w:rsidRPr="00986737">
              <w:rPr>
                <w:rFonts w:ascii="Times New Roman" w:hAnsi="Times New Roman" w:cs="Times New Roman"/>
                <w:sz w:val="20"/>
                <w:szCs w:val="20"/>
              </w:rPr>
              <w:t>Beneficiaries</w:t>
            </w:r>
          </w:p>
        </w:tc>
        <w:tc>
          <w:tcPr>
            <w:tcW w:w="1530" w:type="dxa"/>
          </w:tcPr>
          <w:p w:rsidR="004F1177" w:rsidRPr="00986737" w:rsidRDefault="009E409E" w:rsidP="00C20CE7">
            <w:pPr>
              <w:pStyle w:val="PlainText"/>
              <w:rPr>
                <w:rFonts w:ascii="Times New Roman" w:hAnsi="Times New Roman" w:cs="Times New Roman"/>
                <w:sz w:val="20"/>
                <w:szCs w:val="20"/>
              </w:rPr>
            </w:pPr>
            <w:r>
              <w:rPr>
                <w:rFonts w:ascii="Times New Roman" w:hAnsi="Times New Roman" w:cs="Times New Roman"/>
                <w:sz w:val="20"/>
                <w:szCs w:val="20"/>
              </w:rPr>
              <w:t xml:space="preserve">2,623 </w:t>
            </w:r>
            <w:r w:rsidR="004F1177" w:rsidRPr="00986737">
              <w:rPr>
                <w:rFonts w:ascii="Times New Roman" w:hAnsi="Times New Roman" w:cs="Times New Roman"/>
                <w:sz w:val="20"/>
                <w:szCs w:val="20"/>
              </w:rPr>
              <w:t>Households</w:t>
            </w:r>
          </w:p>
        </w:tc>
      </w:tr>
      <w:tr w:rsidR="004F1177" w:rsidRPr="00D333FC" w:rsidTr="00BC42F9">
        <w:tc>
          <w:tcPr>
            <w:tcW w:w="990" w:type="dxa"/>
          </w:tcPr>
          <w:p w:rsidR="004F1177" w:rsidRPr="003A0542" w:rsidRDefault="004F1177" w:rsidP="00F72D8E">
            <w:pPr>
              <w:pStyle w:val="PlainText"/>
              <w:rPr>
                <w:rFonts w:ascii="Times New Roman" w:hAnsi="Times New Roman" w:cs="Times New Roman"/>
                <w:sz w:val="20"/>
                <w:szCs w:val="20"/>
              </w:rPr>
            </w:pPr>
            <w:r w:rsidRPr="003A0542">
              <w:rPr>
                <w:rFonts w:ascii="Times New Roman" w:hAnsi="Times New Roman" w:cs="Times New Roman"/>
                <w:sz w:val="20"/>
                <w:szCs w:val="20"/>
              </w:rPr>
              <w:t>27</w:t>
            </w:r>
          </w:p>
        </w:tc>
        <w:tc>
          <w:tcPr>
            <w:tcW w:w="1440" w:type="dxa"/>
          </w:tcPr>
          <w:p w:rsidR="004F1177" w:rsidRPr="003A0542" w:rsidRDefault="004F1177" w:rsidP="00C20CE7">
            <w:pPr>
              <w:pStyle w:val="PlainText"/>
              <w:rPr>
                <w:rFonts w:ascii="Times New Roman" w:hAnsi="Times New Roman" w:cs="Times New Roman"/>
                <w:sz w:val="20"/>
                <w:szCs w:val="20"/>
              </w:rPr>
            </w:pPr>
            <w:r w:rsidRPr="003A0542">
              <w:rPr>
                <w:rFonts w:ascii="Times New Roman" w:hAnsi="Times New Roman" w:cs="Times New Roman"/>
                <w:sz w:val="20"/>
                <w:szCs w:val="20"/>
              </w:rPr>
              <w:t>Ariton</w:t>
            </w:r>
          </w:p>
        </w:tc>
        <w:tc>
          <w:tcPr>
            <w:tcW w:w="1440" w:type="dxa"/>
          </w:tcPr>
          <w:p w:rsidR="004F1177" w:rsidRPr="003A0542" w:rsidRDefault="004F1177" w:rsidP="00C20CE7">
            <w:pPr>
              <w:rPr>
                <w:sz w:val="20"/>
                <w:szCs w:val="20"/>
              </w:rPr>
            </w:pPr>
            <w:r w:rsidRPr="003A0542">
              <w:rPr>
                <w:sz w:val="20"/>
                <w:szCs w:val="20"/>
              </w:rPr>
              <w:t>$249,976</w:t>
            </w:r>
          </w:p>
        </w:tc>
        <w:tc>
          <w:tcPr>
            <w:tcW w:w="1440" w:type="dxa"/>
          </w:tcPr>
          <w:p w:rsidR="004F1177" w:rsidRPr="003A0542" w:rsidRDefault="004F1177" w:rsidP="00C20CE7">
            <w:pPr>
              <w:pStyle w:val="PlainText"/>
              <w:rPr>
                <w:rFonts w:ascii="Times New Roman" w:hAnsi="Times New Roman" w:cs="Times New Roman"/>
                <w:sz w:val="20"/>
                <w:szCs w:val="20"/>
              </w:rPr>
            </w:pPr>
            <w:r w:rsidRPr="003A0542">
              <w:rPr>
                <w:rFonts w:ascii="Times New Roman" w:hAnsi="Times New Roman" w:cs="Times New Roman"/>
                <w:sz w:val="20"/>
                <w:szCs w:val="20"/>
              </w:rPr>
              <w:t>CDBG</w:t>
            </w:r>
          </w:p>
        </w:tc>
        <w:tc>
          <w:tcPr>
            <w:tcW w:w="1800" w:type="dxa"/>
          </w:tcPr>
          <w:p w:rsidR="004F1177" w:rsidRPr="003A0542" w:rsidRDefault="004F1177" w:rsidP="00C20CE7">
            <w:pPr>
              <w:rPr>
                <w:sz w:val="20"/>
                <w:szCs w:val="20"/>
              </w:rPr>
            </w:pPr>
            <w:r w:rsidRPr="003A0542">
              <w:rPr>
                <w:sz w:val="20"/>
                <w:szCs w:val="20"/>
              </w:rPr>
              <w:t>Roads</w:t>
            </w:r>
          </w:p>
        </w:tc>
        <w:tc>
          <w:tcPr>
            <w:tcW w:w="2250" w:type="dxa"/>
          </w:tcPr>
          <w:p w:rsidR="004F1177" w:rsidRPr="00986737" w:rsidRDefault="009E409E" w:rsidP="00C20CE7">
            <w:pPr>
              <w:pStyle w:val="PlainText"/>
              <w:rPr>
                <w:rFonts w:ascii="Times New Roman" w:hAnsi="Times New Roman" w:cs="Times New Roman"/>
                <w:sz w:val="20"/>
                <w:szCs w:val="20"/>
              </w:rPr>
            </w:pPr>
            <w:r>
              <w:rPr>
                <w:rFonts w:ascii="Times New Roman" w:hAnsi="Times New Roman" w:cs="Times New Roman"/>
                <w:sz w:val="20"/>
                <w:szCs w:val="20"/>
              </w:rPr>
              <w:t xml:space="preserve">87 </w:t>
            </w:r>
            <w:r w:rsidR="004F1177" w:rsidRPr="00986737">
              <w:rPr>
                <w:rFonts w:ascii="Times New Roman" w:hAnsi="Times New Roman" w:cs="Times New Roman"/>
                <w:sz w:val="20"/>
                <w:szCs w:val="20"/>
              </w:rPr>
              <w:t>Beneficiaries</w:t>
            </w:r>
          </w:p>
        </w:tc>
        <w:tc>
          <w:tcPr>
            <w:tcW w:w="1530" w:type="dxa"/>
          </w:tcPr>
          <w:p w:rsidR="004F1177" w:rsidRPr="00986737" w:rsidRDefault="009E409E" w:rsidP="00C20CE7">
            <w:pPr>
              <w:pStyle w:val="PlainText"/>
              <w:rPr>
                <w:rFonts w:ascii="Times New Roman" w:hAnsi="Times New Roman" w:cs="Times New Roman"/>
                <w:sz w:val="20"/>
                <w:szCs w:val="20"/>
              </w:rPr>
            </w:pPr>
            <w:r>
              <w:rPr>
                <w:rFonts w:ascii="Times New Roman" w:hAnsi="Times New Roman" w:cs="Times New Roman"/>
                <w:sz w:val="20"/>
                <w:szCs w:val="20"/>
              </w:rPr>
              <w:t xml:space="preserve">41 </w:t>
            </w:r>
            <w:r w:rsidR="004F1177" w:rsidRPr="00986737">
              <w:rPr>
                <w:rFonts w:ascii="Times New Roman" w:hAnsi="Times New Roman" w:cs="Times New Roman"/>
                <w:sz w:val="20"/>
                <w:szCs w:val="20"/>
              </w:rPr>
              <w:t>Households</w:t>
            </w:r>
          </w:p>
        </w:tc>
      </w:tr>
      <w:tr w:rsidR="004F1177" w:rsidRPr="00D333FC" w:rsidTr="00BC42F9">
        <w:tc>
          <w:tcPr>
            <w:tcW w:w="990" w:type="dxa"/>
          </w:tcPr>
          <w:p w:rsidR="004F1177" w:rsidRPr="00010344" w:rsidRDefault="004F1177" w:rsidP="00F72D8E">
            <w:pPr>
              <w:pStyle w:val="PlainText"/>
              <w:rPr>
                <w:rFonts w:ascii="Times New Roman" w:hAnsi="Times New Roman" w:cs="Times New Roman"/>
                <w:sz w:val="20"/>
                <w:szCs w:val="20"/>
              </w:rPr>
            </w:pPr>
            <w:r w:rsidRPr="00010344">
              <w:rPr>
                <w:rFonts w:ascii="Times New Roman" w:hAnsi="Times New Roman" w:cs="Times New Roman"/>
                <w:sz w:val="20"/>
                <w:szCs w:val="20"/>
              </w:rPr>
              <w:t>28</w:t>
            </w:r>
          </w:p>
        </w:tc>
        <w:tc>
          <w:tcPr>
            <w:tcW w:w="1440" w:type="dxa"/>
          </w:tcPr>
          <w:p w:rsidR="004F1177" w:rsidRPr="00010344" w:rsidRDefault="004F1177" w:rsidP="00C20CE7">
            <w:pPr>
              <w:pStyle w:val="PlainText"/>
              <w:rPr>
                <w:rFonts w:ascii="Times New Roman" w:hAnsi="Times New Roman" w:cs="Times New Roman"/>
                <w:sz w:val="20"/>
                <w:szCs w:val="20"/>
              </w:rPr>
            </w:pPr>
            <w:r w:rsidRPr="00010344">
              <w:rPr>
                <w:rFonts w:ascii="Times New Roman" w:hAnsi="Times New Roman" w:cs="Times New Roman"/>
                <w:sz w:val="20"/>
                <w:szCs w:val="20"/>
              </w:rPr>
              <w:t>Louisville</w:t>
            </w:r>
          </w:p>
        </w:tc>
        <w:tc>
          <w:tcPr>
            <w:tcW w:w="1440" w:type="dxa"/>
          </w:tcPr>
          <w:p w:rsidR="004F1177" w:rsidRPr="00010344" w:rsidRDefault="004F1177" w:rsidP="00C20CE7">
            <w:pPr>
              <w:rPr>
                <w:sz w:val="20"/>
                <w:szCs w:val="20"/>
              </w:rPr>
            </w:pPr>
            <w:r w:rsidRPr="00010344">
              <w:rPr>
                <w:sz w:val="20"/>
                <w:szCs w:val="20"/>
              </w:rPr>
              <w:t>$248,366</w:t>
            </w:r>
          </w:p>
        </w:tc>
        <w:tc>
          <w:tcPr>
            <w:tcW w:w="1440" w:type="dxa"/>
          </w:tcPr>
          <w:p w:rsidR="004F1177" w:rsidRPr="00010344" w:rsidRDefault="004F1177" w:rsidP="00C20CE7">
            <w:pPr>
              <w:pStyle w:val="PlainText"/>
              <w:rPr>
                <w:rFonts w:ascii="Times New Roman" w:hAnsi="Times New Roman" w:cs="Times New Roman"/>
                <w:sz w:val="20"/>
                <w:szCs w:val="20"/>
              </w:rPr>
            </w:pPr>
            <w:r w:rsidRPr="00010344">
              <w:rPr>
                <w:rFonts w:ascii="Times New Roman" w:hAnsi="Times New Roman" w:cs="Times New Roman"/>
                <w:sz w:val="20"/>
                <w:szCs w:val="20"/>
              </w:rPr>
              <w:t>CDBG</w:t>
            </w:r>
          </w:p>
        </w:tc>
        <w:tc>
          <w:tcPr>
            <w:tcW w:w="1800" w:type="dxa"/>
          </w:tcPr>
          <w:p w:rsidR="004F1177" w:rsidRPr="00010344" w:rsidRDefault="004F1177" w:rsidP="00C20CE7">
            <w:pPr>
              <w:rPr>
                <w:sz w:val="20"/>
                <w:szCs w:val="20"/>
              </w:rPr>
            </w:pPr>
            <w:r w:rsidRPr="00010344">
              <w:rPr>
                <w:sz w:val="20"/>
                <w:szCs w:val="20"/>
              </w:rPr>
              <w:t>Roads</w:t>
            </w:r>
          </w:p>
        </w:tc>
        <w:tc>
          <w:tcPr>
            <w:tcW w:w="2250" w:type="dxa"/>
          </w:tcPr>
          <w:p w:rsidR="004F1177" w:rsidRPr="00010344" w:rsidRDefault="009E409E" w:rsidP="00C20CE7">
            <w:pPr>
              <w:pStyle w:val="PlainText"/>
              <w:rPr>
                <w:rFonts w:ascii="Times New Roman" w:hAnsi="Times New Roman" w:cs="Times New Roman"/>
                <w:sz w:val="20"/>
                <w:szCs w:val="20"/>
              </w:rPr>
            </w:pPr>
            <w:r w:rsidRPr="00010344">
              <w:rPr>
                <w:rFonts w:ascii="Times New Roman" w:hAnsi="Times New Roman" w:cs="Times New Roman"/>
                <w:sz w:val="20"/>
                <w:szCs w:val="20"/>
              </w:rPr>
              <w:t xml:space="preserve">126 </w:t>
            </w:r>
            <w:r w:rsidR="004F1177" w:rsidRPr="00010344">
              <w:rPr>
                <w:rFonts w:ascii="Times New Roman" w:hAnsi="Times New Roman" w:cs="Times New Roman"/>
                <w:sz w:val="20"/>
                <w:szCs w:val="20"/>
              </w:rPr>
              <w:t>Beneficiaries</w:t>
            </w:r>
          </w:p>
        </w:tc>
        <w:tc>
          <w:tcPr>
            <w:tcW w:w="1530" w:type="dxa"/>
          </w:tcPr>
          <w:p w:rsidR="004F1177" w:rsidRPr="00986737" w:rsidRDefault="009E409E" w:rsidP="00C20CE7">
            <w:pPr>
              <w:pStyle w:val="PlainText"/>
              <w:rPr>
                <w:rFonts w:ascii="Times New Roman" w:hAnsi="Times New Roman" w:cs="Times New Roman"/>
                <w:sz w:val="20"/>
                <w:szCs w:val="20"/>
              </w:rPr>
            </w:pPr>
            <w:r w:rsidRPr="00010344">
              <w:rPr>
                <w:rFonts w:ascii="Times New Roman" w:hAnsi="Times New Roman" w:cs="Times New Roman"/>
                <w:sz w:val="20"/>
                <w:szCs w:val="20"/>
              </w:rPr>
              <w:t xml:space="preserve">52 </w:t>
            </w:r>
            <w:r w:rsidR="004F1177" w:rsidRPr="00010344">
              <w:rPr>
                <w:rFonts w:ascii="Times New Roman" w:hAnsi="Times New Roman" w:cs="Times New Roman"/>
                <w:sz w:val="20"/>
                <w:szCs w:val="20"/>
              </w:rPr>
              <w:t>Households</w:t>
            </w:r>
          </w:p>
        </w:tc>
      </w:tr>
      <w:tr w:rsidR="004F1177" w:rsidRPr="00D333FC" w:rsidTr="00BC42F9">
        <w:tc>
          <w:tcPr>
            <w:tcW w:w="990" w:type="dxa"/>
          </w:tcPr>
          <w:p w:rsidR="004F1177" w:rsidRPr="003A0542" w:rsidRDefault="004F1177" w:rsidP="00F72D8E">
            <w:pPr>
              <w:pStyle w:val="PlainText"/>
              <w:rPr>
                <w:rFonts w:ascii="Times New Roman" w:hAnsi="Times New Roman" w:cs="Times New Roman"/>
                <w:sz w:val="20"/>
                <w:szCs w:val="20"/>
              </w:rPr>
            </w:pPr>
            <w:r w:rsidRPr="003A0542">
              <w:rPr>
                <w:rFonts w:ascii="Times New Roman" w:hAnsi="Times New Roman" w:cs="Times New Roman"/>
                <w:sz w:val="20"/>
                <w:szCs w:val="20"/>
              </w:rPr>
              <w:t>29</w:t>
            </w:r>
          </w:p>
        </w:tc>
        <w:tc>
          <w:tcPr>
            <w:tcW w:w="1440" w:type="dxa"/>
          </w:tcPr>
          <w:p w:rsidR="004F1177" w:rsidRPr="003A0542" w:rsidRDefault="004F1177" w:rsidP="00C20CE7">
            <w:pPr>
              <w:pStyle w:val="PlainText"/>
              <w:rPr>
                <w:rFonts w:ascii="Times New Roman" w:hAnsi="Times New Roman" w:cs="Times New Roman"/>
                <w:sz w:val="20"/>
                <w:szCs w:val="20"/>
              </w:rPr>
            </w:pPr>
            <w:r w:rsidRPr="003A0542">
              <w:rPr>
                <w:rFonts w:ascii="Times New Roman" w:hAnsi="Times New Roman" w:cs="Times New Roman"/>
                <w:sz w:val="20"/>
                <w:szCs w:val="20"/>
              </w:rPr>
              <w:t>Jackson County</w:t>
            </w:r>
          </w:p>
        </w:tc>
        <w:tc>
          <w:tcPr>
            <w:tcW w:w="1440" w:type="dxa"/>
          </w:tcPr>
          <w:p w:rsidR="004F1177" w:rsidRPr="003A0542" w:rsidRDefault="004F1177" w:rsidP="00C20CE7">
            <w:pPr>
              <w:rPr>
                <w:sz w:val="20"/>
                <w:szCs w:val="20"/>
              </w:rPr>
            </w:pPr>
            <w:r w:rsidRPr="003A0542">
              <w:rPr>
                <w:sz w:val="20"/>
                <w:szCs w:val="20"/>
              </w:rPr>
              <w:t>$275,780</w:t>
            </w:r>
          </w:p>
          <w:p w:rsidR="004F1177" w:rsidRPr="003A0542" w:rsidRDefault="004F1177" w:rsidP="00C20CE7">
            <w:pPr>
              <w:rPr>
                <w:sz w:val="20"/>
                <w:szCs w:val="20"/>
              </w:rPr>
            </w:pPr>
            <w:r w:rsidRPr="003A0542">
              <w:rPr>
                <w:color w:val="FF0000"/>
                <w:sz w:val="20"/>
                <w:szCs w:val="20"/>
              </w:rPr>
              <w:t>(Final expenditure:  $202,765)</w:t>
            </w:r>
          </w:p>
        </w:tc>
        <w:tc>
          <w:tcPr>
            <w:tcW w:w="1440" w:type="dxa"/>
          </w:tcPr>
          <w:p w:rsidR="004F1177" w:rsidRPr="003A0542" w:rsidRDefault="004F1177" w:rsidP="00C20CE7">
            <w:pPr>
              <w:pStyle w:val="PlainText"/>
              <w:rPr>
                <w:rFonts w:ascii="Times New Roman" w:hAnsi="Times New Roman" w:cs="Times New Roman"/>
                <w:sz w:val="20"/>
                <w:szCs w:val="20"/>
              </w:rPr>
            </w:pPr>
            <w:r w:rsidRPr="003A0542">
              <w:rPr>
                <w:rFonts w:ascii="Times New Roman" w:hAnsi="Times New Roman" w:cs="Times New Roman"/>
                <w:sz w:val="20"/>
                <w:szCs w:val="20"/>
              </w:rPr>
              <w:t>CDBG</w:t>
            </w:r>
          </w:p>
        </w:tc>
        <w:tc>
          <w:tcPr>
            <w:tcW w:w="1800" w:type="dxa"/>
          </w:tcPr>
          <w:p w:rsidR="004F1177" w:rsidRPr="003A0542" w:rsidRDefault="004F1177" w:rsidP="00C20CE7">
            <w:pPr>
              <w:rPr>
                <w:sz w:val="20"/>
                <w:szCs w:val="20"/>
              </w:rPr>
            </w:pPr>
            <w:r w:rsidRPr="003A0542">
              <w:rPr>
                <w:sz w:val="20"/>
                <w:szCs w:val="20"/>
              </w:rPr>
              <w:t xml:space="preserve">Water / </w:t>
            </w:r>
          </w:p>
          <w:p w:rsidR="004F1177" w:rsidRPr="003A0542" w:rsidRDefault="004F1177" w:rsidP="00C20CE7">
            <w:pPr>
              <w:rPr>
                <w:sz w:val="20"/>
                <w:szCs w:val="20"/>
              </w:rPr>
            </w:pPr>
            <w:r w:rsidRPr="003A0542">
              <w:rPr>
                <w:sz w:val="20"/>
                <w:szCs w:val="20"/>
              </w:rPr>
              <w:t>Water Hookups</w:t>
            </w:r>
          </w:p>
        </w:tc>
        <w:tc>
          <w:tcPr>
            <w:tcW w:w="2250" w:type="dxa"/>
          </w:tcPr>
          <w:p w:rsidR="004F1177" w:rsidRPr="00986737" w:rsidRDefault="009E409E" w:rsidP="00C20CE7">
            <w:pPr>
              <w:pStyle w:val="PlainText"/>
              <w:rPr>
                <w:rFonts w:ascii="Times New Roman" w:hAnsi="Times New Roman" w:cs="Times New Roman"/>
                <w:sz w:val="20"/>
                <w:szCs w:val="20"/>
              </w:rPr>
            </w:pPr>
            <w:r>
              <w:rPr>
                <w:rFonts w:ascii="Times New Roman" w:hAnsi="Times New Roman" w:cs="Times New Roman"/>
                <w:sz w:val="20"/>
                <w:szCs w:val="20"/>
              </w:rPr>
              <w:t xml:space="preserve">93 </w:t>
            </w:r>
            <w:r w:rsidR="004F1177" w:rsidRPr="00986737">
              <w:rPr>
                <w:rFonts w:ascii="Times New Roman" w:hAnsi="Times New Roman" w:cs="Times New Roman"/>
                <w:sz w:val="20"/>
                <w:szCs w:val="20"/>
              </w:rPr>
              <w:t>Beneficiaries</w:t>
            </w:r>
          </w:p>
        </w:tc>
        <w:tc>
          <w:tcPr>
            <w:tcW w:w="1530" w:type="dxa"/>
          </w:tcPr>
          <w:p w:rsidR="004F1177" w:rsidRPr="00986737" w:rsidRDefault="009E409E" w:rsidP="00C20CE7">
            <w:pPr>
              <w:pStyle w:val="PlainText"/>
              <w:rPr>
                <w:rFonts w:ascii="Times New Roman" w:hAnsi="Times New Roman" w:cs="Times New Roman"/>
                <w:sz w:val="20"/>
                <w:szCs w:val="20"/>
              </w:rPr>
            </w:pPr>
            <w:r>
              <w:rPr>
                <w:rFonts w:ascii="Times New Roman" w:hAnsi="Times New Roman" w:cs="Times New Roman"/>
                <w:sz w:val="20"/>
                <w:szCs w:val="20"/>
              </w:rPr>
              <w:t xml:space="preserve">39 </w:t>
            </w:r>
            <w:r w:rsidR="004F1177" w:rsidRPr="00986737">
              <w:rPr>
                <w:rFonts w:ascii="Times New Roman" w:hAnsi="Times New Roman" w:cs="Times New Roman"/>
                <w:sz w:val="20"/>
                <w:szCs w:val="20"/>
              </w:rPr>
              <w:t>Households</w:t>
            </w:r>
          </w:p>
        </w:tc>
      </w:tr>
      <w:tr w:rsidR="004F1177" w:rsidRPr="00D333FC" w:rsidTr="00BC42F9">
        <w:tc>
          <w:tcPr>
            <w:tcW w:w="990" w:type="dxa"/>
          </w:tcPr>
          <w:p w:rsidR="004F1177" w:rsidRPr="003A0542" w:rsidRDefault="004F1177" w:rsidP="00F72D8E">
            <w:pPr>
              <w:pStyle w:val="PlainText"/>
              <w:rPr>
                <w:rFonts w:ascii="Times New Roman" w:hAnsi="Times New Roman" w:cs="Times New Roman"/>
                <w:sz w:val="20"/>
                <w:szCs w:val="20"/>
              </w:rPr>
            </w:pPr>
            <w:r w:rsidRPr="003A0542">
              <w:rPr>
                <w:rFonts w:ascii="Times New Roman" w:hAnsi="Times New Roman" w:cs="Times New Roman"/>
                <w:sz w:val="20"/>
                <w:szCs w:val="20"/>
              </w:rPr>
              <w:t>30</w:t>
            </w:r>
          </w:p>
        </w:tc>
        <w:tc>
          <w:tcPr>
            <w:tcW w:w="1440" w:type="dxa"/>
          </w:tcPr>
          <w:p w:rsidR="004F1177" w:rsidRPr="003A0542" w:rsidRDefault="004F1177" w:rsidP="00C20CE7">
            <w:pPr>
              <w:pStyle w:val="PlainText"/>
              <w:rPr>
                <w:rFonts w:ascii="Times New Roman" w:hAnsi="Times New Roman" w:cs="Times New Roman"/>
                <w:sz w:val="20"/>
                <w:szCs w:val="20"/>
              </w:rPr>
            </w:pPr>
            <w:r w:rsidRPr="003A0542">
              <w:rPr>
                <w:rFonts w:ascii="Times New Roman" w:hAnsi="Times New Roman" w:cs="Times New Roman"/>
                <w:sz w:val="20"/>
                <w:szCs w:val="20"/>
              </w:rPr>
              <w:t>Cullman County</w:t>
            </w:r>
          </w:p>
        </w:tc>
        <w:tc>
          <w:tcPr>
            <w:tcW w:w="1440" w:type="dxa"/>
          </w:tcPr>
          <w:p w:rsidR="004F1177" w:rsidRPr="003A0542" w:rsidRDefault="004F1177" w:rsidP="00C20CE7">
            <w:pPr>
              <w:rPr>
                <w:sz w:val="20"/>
                <w:szCs w:val="20"/>
              </w:rPr>
            </w:pPr>
            <w:r w:rsidRPr="003A0542">
              <w:rPr>
                <w:sz w:val="20"/>
                <w:szCs w:val="20"/>
              </w:rPr>
              <w:t>$270,941</w:t>
            </w:r>
          </w:p>
        </w:tc>
        <w:tc>
          <w:tcPr>
            <w:tcW w:w="1440" w:type="dxa"/>
          </w:tcPr>
          <w:p w:rsidR="004F1177" w:rsidRPr="003A0542" w:rsidRDefault="004F1177" w:rsidP="00C20CE7">
            <w:pPr>
              <w:pStyle w:val="PlainText"/>
              <w:rPr>
                <w:rFonts w:ascii="Times New Roman" w:hAnsi="Times New Roman" w:cs="Times New Roman"/>
                <w:sz w:val="20"/>
                <w:szCs w:val="20"/>
              </w:rPr>
            </w:pPr>
            <w:r w:rsidRPr="003A0542">
              <w:rPr>
                <w:rFonts w:ascii="Times New Roman" w:hAnsi="Times New Roman" w:cs="Times New Roman"/>
                <w:sz w:val="20"/>
                <w:szCs w:val="20"/>
              </w:rPr>
              <w:t>CDBG</w:t>
            </w:r>
          </w:p>
        </w:tc>
        <w:tc>
          <w:tcPr>
            <w:tcW w:w="1800" w:type="dxa"/>
          </w:tcPr>
          <w:p w:rsidR="004F1177" w:rsidRPr="003A0542" w:rsidRDefault="004F1177" w:rsidP="00C20CE7">
            <w:pPr>
              <w:rPr>
                <w:sz w:val="20"/>
                <w:szCs w:val="20"/>
              </w:rPr>
            </w:pPr>
            <w:r w:rsidRPr="003A0542">
              <w:rPr>
                <w:sz w:val="20"/>
                <w:szCs w:val="20"/>
              </w:rPr>
              <w:t>Roads</w:t>
            </w:r>
          </w:p>
        </w:tc>
        <w:tc>
          <w:tcPr>
            <w:tcW w:w="2250" w:type="dxa"/>
          </w:tcPr>
          <w:p w:rsidR="004F1177" w:rsidRPr="00986737" w:rsidRDefault="009E409E" w:rsidP="00C20CE7">
            <w:pPr>
              <w:pStyle w:val="PlainText"/>
              <w:rPr>
                <w:rFonts w:ascii="Times New Roman" w:hAnsi="Times New Roman" w:cs="Times New Roman"/>
                <w:sz w:val="20"/>
                <w:szCs w:val="20"/>
              </w:rPr>
            </w:pPr>
            <w:r>
              <w:rPr>
                <w:rFonts w:ascii="Times New Roman" w:hAnsi="Times New Roman" w:cs="Times New Roman"/>
                <w:sz w:val="20"/>
                <w:szCs w:val="20"/>
              </w:rPr>
              <w:t xml:space="preserve">130 </w:t>
            </w:r>
            <w:r w:rsidR="004F1177" w:rsidRPr="00986737">
              <w:rPr>
                <w:rFonts w:ascii="Times New Roman" w:hAnsi="Times New Roman" w:cs="Times New Roman"/>
                <w:sz w:val="20"/>
                <w:szCs w:val="20"/>
              </w:rPr>
              <w:t>Beneficiaries</w:t>
            </w:r>
          </w:p>
        </w:tc>
        <w:tc>
          <w:tcPr>
            <w:tcW w:w="1530" w:type="dxa"/>
          </w:tcPr>
          <w:p w:rsidR="004F1177" w:rsidRPr="00986737" w:rsidRDefault="009E409E" w:rsidP="00C20CE7">
            <w:pPr>
              <w:pStyle w:val="PlainText"/>
              <w:rPr>
                <w:rFonts w:ascii="Times New Roman" w:hAnsi="Times New Roman" w:cs="Times New Roman"/>
                <w:sz w:val="20"/>
                <w:szCs w:val="20"/>
              </w:rPr>
            </w:pPr>
            <w:r>
              <w:rPr>
                <w:rFonts w:ascii="Times New Roman" w:hAnsi="Times New Roman" w:cs="Times New Roman"/>
                <w:sz w:val="20"/>
                <w:szCs w:val="20"/>
              </w:rPr>
              <w:t xml:space="preserve">96 </w:t>
            </w:r>
            <w:r w:rsidR="004F1177" w:rsidRPr="00986737">
              <w:rPr>
                <w:rFonts w:ascii="Times New Roman" w:hAnsi="Times New Roman" w:cs="Times New Roman"/>
                <w:sz w:val="20"/>
                <w:szCs w:val="20"/>
              </w:rPr>
              <w:t>Households</w:t>
            </w:r>
          </w:p>
        </w:tc>
      </w:tr>
      <w:tr w:rsidR="004E06C5" w:rsidRPr="00D333FC" w:rsidTr="00BC42F9">
        <w:tc>
          <w:tcPr>
            <w:tcW w:w="990" w:type="dxa"/>
          </w:tcPr>
          <w:p w:rsidR="004E06C5" w:rsidRPr="003A0542" w:rsidRDefault="004E06C5" w:rsidP="00F72D8E">
            <w:pPr>
              <w:pStyle w:val="PlainText"/>
              <w:rPr>
                <w:rFonts w:ascii="Times New Roman" w:hAnsi="Times New Roman" w:cs="Times New Roman"/>
                <w:sz w:val="20"/>
                <w:szCs w:val="20"/>
              </w:rPr>
            </w:pPr>
            <w:r w:rsidRPr="003A0542">
              <w:rPr>
                <w:rFonts w:ascii="Times New Roman" w:hAnsi="Times New Roman" w:cs="Times New Roman"/>
                <w:sz w:val="20"/>
                <w:szCs w:val="20"/>
              </w:rPr>
              <w:t>31</w:t>
            </w:r>
          </w:p>
        </w:tc>
        <w:tc>
          <w:tcPr>
            <w:tcW w:w="1440" w:type="dxa"/>
          </w:tcPr>
          <w:p w:rsidR="004E06C5" w:rsidRPr="003A0542" w:rsidRDefault="004E06C5" w:rsidP="00C20CE7">
            <w:pPr>
              <w:pStyle w:val="PlainText"/>
              <w:rPr>
                <w:rFonts w:ascii="Times New Roman" w:hAnsi="Times New Roman" w:cs="Times New Roman"/>
                <w:sz w:val="20"/>
                <w:szCs w:val="20"/>
              </w:rPr>
            </w:pPr>
            <w:r w:rsidRPr="003A0542">
              <w:rPr>
                <w:rFonts w:ascii="Times New Roman" w:hAnsi="Times New Roman" w:cs="Times New Roman"/>
                <w:sz w:val="20"/>
                <w:szCs w:val="20"/>
              </w:rPr>
              <w:t>Tuscumbia</w:t>
            </w:r>
          </w:p>
        </w:tc>
        <w:tc>
          <w:tcPr>
            <w:tcW w:w="1440" w:type="dxa"/>
          </w:tcPr>
          <w:p w:rsidR="004E06C5" w:rsidRPr="003A0542" w:rsidRDefault="004E06C5" w:rsidP="00C20CE7">
            <w:pPr>
              <w:rPr>
                <w:sz w:val="20"/>
                <w:szCs w:val="20"/>
              </w:rPr>
            </w:pPr>
            <w:r w:rsidRPr="003A0542">
              <w:rPr>
                <w:sz w:val="20"/>
                <w:szCs w:val="20"/>
              </w:rPr>
              <w:t>$110,604</w:t>
            </w:r>
          </w:p>
        </w:tc>
        <w:tc>
          <w:tcPr>
            <w:tcW w:w="1440" w:type="dxa"/>
          </w:tcPr>
          <w:p w:rsidR="004E06C5" w:rsidRPr="003A0542" w:rsidRDefault="004E06C5" w:rsidP="00C20CE7">
            <w:pPr>
              <w:pStyle w:val="PlainText"/>
              <w:rPr>
                <w:rFonts w:ascii="Times New Roman" w:hAnsi="Times New Roman" w:cs="Times New Roman"/>
                <w:sz w:val="20"/>
                <w:szCs w:val="20"/>
              </w:rPr>
            </w:pPr>
            <w:r w:rsidRPr="003A0542">
              <w:rPr>
                <w:rFonts w:ascii="Times New Roman" w:hAnsi="Times New Roman" w:cs="Times New Roman"/>
                <w:sz w:val="20"/>
                <w:szCs w:val="20"/>
              </w:rPr>
              <w:t>CDBG</w:t>
            </w:r>
          </w:p>
        </w:tc>
        <w:tc>
          <w:tcPr>
            <w:tcW w:w="1800" w:type="dxa"/>
          </w:tcPr>
          <w:p w:rsidR="004E06C5" w:rsidRPr="003A0542" w:rsidRDefault="004E06C5" w:rsidP="00C20CE7">
            <w:pPr>
              <w:rPr>
                <w:sz w:val="20"/>
                <w:szCs w:val="20"/>
              </w:rPr>
            </w:pPr>
            <w:r w:rsidRPr="003A0542">
              <w:rPr>
                <w:sz w:val="20"/>
                <w:szCs w:val="20"/>
              </w:rPr>
              <w:t>Demolition of 13 Structures</w:t>
            </w:r>
          </w:p>
        </w:tc>
        <w:tc>
          <w:tcPr>
            <w:tcW w:w="2250" w:type="dxa"/>
          </w:tcPr>
          <w:p w:rsidR="004E06C5" w:rsidRPr="003A0542" w:rsidRDefault="004E06C5" w:rsidP="00C20CE7">
            <w:pPr>
              <w:pStyle w:val="PlainText"/>
              <w:rPr>
                <w:rFonts w:ascii="Times New Roman" w:hAnsi="Times New Roman" w:cs="Times New Roman"/>
                <w:sz w:val="20"/>
                <w:szCs w:val="20"/>
              </w:rPr>
            </w:pPr>
            <w:r w:rsidRPr="003A0542">
              <w:rPr>
                <w:rFonts w:ascii="Times New Roman" w:hAnsi="Times New Roman" w:cs="Times New Roman"/>
                <w:sz w:val="20"/>
                <w:szCs w:val="20"/>
              </w:rPr>
              <w:t>Demolition Grant = 0 (zero beneficiaries are counted for a Demolition Grant)</w:t>
            </w:r>
          </w:p>
        </w:tc>
        <w:tc>
          <w:tcPr>
            <w:tcW w:w="1530" w:type="dxa"/>
          </w:tcPr>
          <w:p w:rsidR="004E06C5" w:rsidRPr="003A0542" w:rsidRDefault="004E06C5" w:rsidP="00C20CE7">
            <w:pPr>
              <w:pStyle w:val="PlainText"/>
              <w:rPr>
                <w:rFonts w:ascii="Times New Roman" w:hAnsi="Times New Roman" w:cs="Times New Roman"/>
                <w:sz w:val="20"/>
                <w:szCs w:val="20"/>
              </w:rPr>
            </w:pPr>
            <w:r>
              <w:rPr>
                <w:rFonts w:ascii="Times New Roman" w:hAnsi="Times New Roman" w:cs="Times New Roman"/>
                <w:sz w:val="20"/>
                <w:szCs w:val="20"/>
              </w:rPr>
              <w:t>13</w:t>
            </w:r>
            <w:r w:rsidRPr="003A0542">
              <w:rPr>
                <w:rFonts w:ascii="Times New Roman" w:hAnsi="Times New Roman" w:cs="Times New Roman"/>
                <w:sz w:val="20"/>
                <w:szCs w:val="20"/>
              </w:rPr>
              <w:t xml:space="preserve"> unit</w:t>
            </w:r>
            <w:r>
              <w:rPr>
                <w:rFonts w:ascii="Times New Roman" w:hAnsi="Times New Roman" w:cs="Times New Roman"/>
                <w:sz w:val="20"/>
                <w:szCs w:val="20"/>
              </w:rPr>
              <w:t>s</w:t>
            </w:r>
            <w:r w:rsidRPr="003A0542">
              <w:rPr>
                <w:rFonts w:ascii="Times New Roman" w:hAnsi="Times New Roman" w:cs="Times New Roman"/>
                <w:sz w:val="20"/>
                <w:szCs w:val="20"/>
              </w:rPr>
              <w:t xml:space="preserve"> demolished</w:t>
            </w:r>
          </w:p>
          <w:p w:rsidR="004E06C5" w:rsidRPr="003A0542" w:rsidRDefault="004E06C5" w:rsidP="00C20CE7">
            <w:pPr>
              <w:pStyle w:val="PlainText"/>
              <w:rPr>
                <w:rFonts w:ascii="Times New Roman" w:hAnsi="Times New Roman" w:cs="Times New Roman"/>
                <w:sz w:val="20"/>
                <w:szCs w:val="20"/>
              </w:rPr>
            </w:pPr>
            <w:r w:rsidRPr="003A0542">
              <w:rPr>
                <w:rFonts w:ascii="Times New Roman" w:hAnsi="Times New Roman" w:cs="Times New Roman"/>
                <w:sz w:val="20"/>
                <w:szCs w:val="20"/>
              </w:rPr>
              <w:t>(Demolition Grant = beneficiaries are counted in number of units)</w:t>
            </w:r>
          </w:p>
        </w:tc>
      </w:tr>
      <w:tr w:rsidR="004F1177" w:rsidRPr="00D333FC" w:rsidTr="00BC42F9">
        <w:tc>
          <w:tcPr>
            <w:tcW w:w="990" w:type="dxa"/>
          </w:tcPr>
          <w:p w:rsidR="004F1177" w:rsidRPr="003A0542" w:rsidRDefault="004F1177" w:rsidP="00F72D8E">
            <w:pPr>
              <w:pStyle w:val="PlainText"/>
              <w:rPr>
                <w:rFonts w:ascii="Times New Roman" w:hAnsi="Times New Roman" w:cs="Times New Roman"/>
                <w:sz w:val="20"/>
                <w:szCs w:val="20"/>
              </w:rPr>
            </w:pPr>
            <w:r w:rsidRPr="003A0542">
              <w:rPr>
                <w:rFonts w:ascii="Times New Roman" w:hAnsi="Times New Roman" w:cs="Times New Roman"/>
                <w:sz w:val="20"/>
                <w:szCs w:val="20"/>
              </w:rPr>
              <w:t>32</w:t>
            </w:r>
          </w:p>
        </w:tc>
        <w:tc>
          <w:tcPr>
            <w:tcW w:w="1440" w:type="dxa"/>
          </w:tcPr>
          <w:p w:rsidR="004F1177" w:rsidRPr="003A0542" w:rsidRDefault="004F1177" w:rsidP="00C20CE7">
            <w:pPr>
              <w:pStyle w:val="PlainText"/>
              <w:rPr>
                <w:rFonts w:ascii="Times New Roman" w:hAnsi="Times New Roman" w:cs="Times New Roman"/>
                <w:sz w:val="20"/>
                <w:szCs w:val="20"/>
              </w:rPr>
            </w:pPr>
            <w:r w:rsidRPr="003A0542">
              <w:rPr>
                <w:rFonts w:ascii="Times New Roman" w:hAnsi="Times New Roman" w:cs="Times New Roman"/>
                <w:sz w:val="20"/>
                <w:szCs w:val="20"/>
              </w:rPr>
              <w:t>Moulton</w:t>
            </w:r>
          </w:p>
        </w:tc>
        <w:tc>
          <w:tcPr>
            <w:tcW w:w="1440" w:type="dxa"/>
          </w:tcPr>
          <w:p w:rsidR="004F1177" w:rsidRPr="003A0542" w:rsidRDefault="004F1177" w:rsidP="00C20CE7">
            <w:pPr>
              <w:rPr>
                <w:sz w:val="20"/>
                <w:szCs w:val="20"/>
              </w:rPr>
            </w:pPr>
            <w:r w:rsidRPr="003A0542">
              <w:rPr>
                <w:sz w:val="20"/>
                <w:szCs w:val="20"/>
              </w:rPr>
              <w:t>$450,000</w:t>
            </w:r>
          </w:p>
        </w:tc>
        <w:tc>
          <w:tcPr>
            <w:tcW w:w="1440" w:type="dxa"/>
          </w:tcPr>
          <w:p w:rsidR="004F1177" w:rsidRPr="003A0542" w:rsidRDefault="004F1177" w:rsidP="00C20CE7">
            <w:pPr>
              <w:pStyle w:val="PlainText"/>
              <w:rPr>
                <w:rFonts w:ascii="Times New Roman" w:hAnsi="Times New Roman" w:cs="Times New Roman"/>
                <w:sz w:val="20"/>
                <w:szCs w:val="20"/>
              </w:rPr>
            </w:pPr>
            <w:r w:rsidRPr="003A0542">
              <w:rPr>
                <w:rFonts w:ascii="Times New Roman" w:hAnsi="Times New Roman" w:cs="Times New Roman"/>
                <w:sz w:val="20"/>
                <w:szCs w:val="20"/>
              </w:rPr>
              <w:t>CDBG</w:t>
            </w:r>
          </w:p>
        </w:tc>
        <w:tc>
          <w:tcPr>
            <w:tcW w:w="1800" w:type="dxa"/>
          </w:tcPr>
          <w:p w:rsidR="004F1177" w:rsidRPr="003A0542" w:rsidRDefault="004F1177" w:rsidP="00C20CE7">
            <w:pPr>
              <w:rPr>
                <w:sz w:val="20"/>
                <w:szCs w:val="20"/>
              </w:rPr>
            </w:pPr>
            <w:r w:rsidRPr="003A0542">
              <w:rPr>
                <w:sz w:val="20"/>
                <w:szCs w:val="20"/>
              </w:rPr>
              <w:t>Sewer</w:t>
            </w:r>
          </w:p>
        </w:tc>
        <w:tc>
          <w:tcPr>
            <w:tcW w:w="2250" w:type="dxa"/>
          </w:tcPr>
          <w:p w:rsidR="004F1177" w:rsidRPr="00986737" w:rsidRDefault="009E409E" w:rsidP="00C20CE7">
            <w:pPr>
              <w:pStyle w:val="PlainText"/>
              <w:rPr>
                <w:rFonts w:ascii="Times New Roman" w:hAnsi="Times New Roman" w:cs="Times New Roman"/>
                <w:sz w:val="20"/>
                <w:szCs w:val="20"/>
              </w:rPr>
            </w:pPr>
            <w:r>
              <w:rPr>
                <w:rFonts w:ascii="Times New Roman" w:hAnsi="Times New Roman" w:cs="Times New Roman"/>
                <w:sz w:val="20"/>
                <w:szCs w:val="20"/>
              </w:rPr>
              <w:t xml:space="preserve">308 </w:t>
            </w:r>
            <w:r w:rsidR="004F1177" w:rsidRPr="00986737">
              <w:rPr>
                <w:rFonts w:ascii="Times New Roman" w:hAnsi="Times New Roman" w:cs="Times New Roman"/>
                <w:sz w:val="20"/>
                <w:szCs w:val="20"/>
              </w:rPr>
              <w:t>Beneficiaries</w:t>
            </w:r>
          </w:p>
        </w:tc>
        <w:tc>
          <w:tcPr>
            <w:tcW w:w="1530" w:type="dxa"/>
          </w:tcPr>
          <w:p w:rsidR="004F1177" w:rsidRPr="00986737" w:rsidRDefault="009E409E" w:rsidP="00C20CE7">
            <w:pPr>
              <w:pStyle w:val="PlainText"/>
              <w:rPr>
                <w:rFonts w:ascii="Times New Roman" w:hAnsi="Times New Roman" w:cs="Times New Roman"/>
                <w:sz w:val="20"/>
                <w:szCs w:val="20"/>
              </w:rPr>
            </w:pPr>
            <w:r>
              <w:rPr>
                <w:rFonts w:ascii="Times New Roman" w:hAnsi="Times New Roman" w:cs="Times New Roman"/>
                <w:sz w:val="20"/>
                <w:szCs w:val="20"/>
              </w:rPr>
              <w:t xml:space="preserve">153 </w:t>
            </w:r>
            <w:r w:rsidR="004F1177" w:rsidRPr="00986737">
              <w:rPr>
                <w:rFonts w:ascii="Times New Roman" w:hAnsi="Times New Roman" w:cs="Times New Roman"/>
                <w:sz w:val="20"/>
                <w:szCs w:val="20"/>
              </w:rPr>
              <w:t>Households</w:t>
            </w:r>
          </w:p>
        </w:tc>
      </w:tr>
      <w:tr w:rsidR="004F1177" w:rsidRPr="00D333FC" w:rsidTr="00BC42F9">
        <w:tc>
          <w:tcPr>
            <w:tcW w:w="990" w:type="dxa"/>
          </w:tcPr>
          <w:p w:rsidR="004F1177" w:rsidRPr="003A0542" w:rsidRDefault="004F1177" w:rsidP="00F72D8E">
            <w:pPr>
              <w:pStyle w:val="PlainText"/>
              <w:rPr>
                <w:rFonts w:ascii="Times New Roman" w:hAnsi="Times New Roman" w:cs="Times New Roman"/>
                <w:sz w:val="20"/>
                <w:szCs w:val="20"/>
              </w:rPr>
            </w:pPr>
            <w:r w:rsidRPr="003A0542">
              <w:rPr>
                <w:rFonts w:ascii="Times New Roman" w:hAnsi="Times New Roman" w:cs="Times New Roman"/>
                <w:sz w:val="20"/>
                <w:szCs w:val="20"/>
              </w:rPr>
              <w:t>33</w:t>
            </w:r>
          </w:p>
        </w:tc>
        <w:tc>
          <w:tcPr>
            <w:tcW w:w="1440" w:type="dxa"/>
          </w:tcPr>
          <w:p w:rsidR="004F1177" w:rsidRPr="003A0542" w:rsidRDefault="004F1177" w:rsidP="00C20CE7">
            <w:pPr>
              <w:pStyle w:val="PlainText"/>
              <w:rPr>
                <w:rFonts w:ascii="Times New Roman" w:hAnsi="Times New Roman" w:cs="Times New Roman"/>
                <w:sz w:val="20"/>
                <w:szCs w:val="20"/>
              </w:rPr>
            </w:pPr>
            <w:r w:rsidRPr="003A0542">
              <w:rPr>
                <w:rFonts w:ascii="Times New Roman" w:hAnsi="Times New Roman" w:cs="Times New Roman"/>
                <w:sz w:val="20"/>
                <w:szCs w:val="20"/>
              </w:rPr>
              <w:t>Crenshaw County</w:t>
            </w:r>
          </w:p>
        </w:tc>
        <w:tc>
          <w:tcPr>
            <w:tcW w:w="1440" w:type="dxa"/>
          </w:tcPr>
          <w:p w:rsidR="004F1177" w:rsidRPr="003A0542" w:rsidRDefault="004F1177" w:rsidP="00C20CE7">
            <w:pPr>
              <w:rPr>
                <w:sz w:val="20"/>
                <w:szCs w:val="20"/>
              </w:rPr>
            </w:pPr>
            <w:r w:rsidRPr="003A0542">
              <w:rPr>
                <w:sz w:val="20"/>
                <w:szCs w:val="20"/>
              </w:rPr>
              <w:t>$350,000</w:t>
            </w:r>
          </w:p>
        </w:tc>
        <w:tc>
          <w:tcPr>
            <w:tcW w:w="1440" w:type="dxa"/>
          </w:tcPr>
          <w:p w:rsidR="004F1177" w:rsidRPr="003A0542" w:rsidRDefault="004F1177" w:rsidP="00C20CE7">
            <w:pPr>
              <w:pStyle w:val="PlainText"/>
              <w:rPr>
                <w:rFonts w:ascii="Times New Roman" w:hAnsi="Times New Roman" w:cs="Times New Roman"/>
                <w:sz w:val="20"/>
                <w:szCs w:val="20"/>
              </w:rPr>
            </w:pPr>
            <w:r w:rsidRPr="003A0542">
              <w:rPr>
                <w:rFonts w:ascii="Times New Roman" w:hAnsi="Times New Roman" w:cs="Times New Roman"/>
                <w:sz w:val="20"/>
                <w:szCs w:val="20"/>
              </w:rPr>
              <w:t>CDBG</w:t>
            </w:r>
          </w:p>
        </w:tc>
        <w:tc>
          <w:tcPr>
            <w:tcW w:w="1800" w:type="dxa"/>
          </w:tcPr>
          <w:p w:rsidR="004F1177" w:rsidRPr="003A0542" w:rsidRDefault="004F1177" w:rsidP="00C20CE7">
            <w:pPr>
              <w:rPr>
                <w:sz w:val="20"/>
                <w:szCs w:val="20"/>
              </w:rPr>
            </w:pPr>
            <w:r w:rsidRPr="003A0542">
              <w:rPr>
                <w:sz w:val="20"/>
                <w:szCs w:val="20"/>
              </w:rPr>
              <w:t>Roads / Water</w:t>
            </w:r>
          </w:p>
        </w:tc>
        <w:tc>
          <w:tcPr>
            <w:tcW w:w="2250" w:type="dxa"/>
          </w:tcPr>
          <w:p w:rsidR="004F1177" w:rsidRPr="00986737" w:rsidRDefault="009E409E" w:rsidP="00C20CE7">
            <w:pPr>
              <w:pStyle w:val="PlainText"/>
              <w:rPr>
                <w:rFonts w:ascii="Times New Roman" w:hAnsi="Times New Roman" w:cs="Times New Roman"/>
                <w:sz w:val="20"/>
                <w:szCs w:val="20"/>
              </w:rPr>
            </w:pPr>
            <w:r>
              <w:rPr>
                <w:rFonts w:ascii="Times New Roman" w:hAnsi="Times New Roman" w:cs="Times New Roman"/>
                <w:sz w:val="20"/>
                <w:szCs w:val="20"/>
              </w:rPr>
              <w:t xml:space="preserve">56 </w:t>
            </w:r>
            <w:r w:rsidR="004F1177" w:rsidRPr="00986737">
              <w:rPr>
                <w:rFonts w:ascii="Times New Roman" w:hAnsi="Times New Roman" w:cs="Times New Roman"/>
                <w:sz w:val="20"/>
                <w:szCs w:val="20"/>
              </w:rPr>
              <w:t>Beneficiaries</w:t>
            </w:r>
          </w:p>
        </w:tc>
        <w:tc>
          <w:tcPr>
            <w:tcW w:w="1530" w:type="dxa"/>
          </w:tcPr>
          <w:p w:rsidR="004F1177" w:rsidRPr="00986737" w:rsidRDefault="009E409E" w:rsidP="00C20CE7">
            <w:pPr>
              <w:pStyle w:val="PlainText"/>
              <w:rPr>
                <w:rFonts w:ascii="Times New Roman" w:hAnsi="Times New Roman" w:cs="Times New Roman"/>
                <w:sz w:val="20"/>
                <w:szCs w:val="20"/>
              </w:rPr>
            </w:pPr>
            <w:r>
              <w:rPr>
                <w:rFonts w:ascii="Times New Roman" w:hAnsi="Times New Roman" w:cs="Times New Roman"/>
                <w:sz w:val="20"/>
                <w:szCs w:val="20"/>
              </w:rPr>
              <w:t xml:space="preserve">29 </w:t>
            </w:r>
            <w:r w:rsidR="004F1177" w:rsidRPr="00986737">
              <w:rPr>
                <w:rFonts w:ascii="Times New Roman" w:hAnsi="Times New Roman" w:cs="Times New Roman"/>
                <w:sz w:val="20"/>
                <w:szCs w:val="20"/>
              </w:rPr>
              <w:t>Households</w:t>
            </w:r>
          </w:p>
        </w:tc>
      </w:tr>
      <w:tr w:rsidR="004F1177" w:rsidRPr="00D333FC" w:rsidTr="00BC42F9">
        <w:tc>
          <w:tcPr>
            <w:tcW w:w="990" w:type="dxa"/>
          </w:tcPr>
          <w:p w:rsidR="004F1177" w:rsidRPr="003A0542" w:rsidRDefault="004F1177" w:rsidP="00F72D8E">
            <w:pPr>
              <w:pStyle w:val="PlainText"/>
              <w:rPr>
                <w:rFonts w:ascii="Times New Roman" w:hAnsi="Times New Roman" w:cs="Times New Roman"/>
                <w:sz w:val="20"/>
                <w:szCs w:val="20"/>
              </w:rPr>
            </w:pPr>
            <w:r w:rsidRPr="003A0542">
              <w:rPr>
                <w:rFonts w:ascii="Times New Roman" w:hAnsi="Times New Roman" w:cs="Times New Roman"/>
                <w:sz w:val="20"/>
                <w:szCs w:val="20"/>
              </w:rPr>
              <w:t>34</w:t>
            </w:r>
          </w:p>
        </w:tc>
        <w:tc>
          <w:tcPr>
            <w:tcW w:w="1440" w:type="dxa"/>
          </w:tcPr>
          <w:p w:rsidR="004F1177" w:rsidRPr="003A0542" w:rsidRDefault="004F1177" w:rsidP="00C20CE7">
            <w:pPr>
              <w:pStyle w:val="PlainText"/>
              <w:rPr>
                <w:rFonts w:ascii="Times New Roman" w:hAnsi="Times New Roman" w:cs="Times New Roman"/>
                <w:sz w:val="20"/>
                <w:szCs w:val="20"/>
              </w:rPr>
            </w:pPr>
            <w:r w:rsidRPr="003A0542">
              <w:rPr>
                <w:rFonts w:ascii="Times New Roman" w:hAnsi="Times New Roman" w:cs="Times New Roman"/>
                <w:sz w:val="20"/>
                <w:szCs w:val="20"/>
              </w:rPr>
              <w:t>Dora</w:t>
            </w:r>
          </w:p>
        </w:tc>
        <w:tc>
          <w:tcPr>
            <w:tcW w:w="1440" w:type="dxa"/>
          </w:tcPr>
          <w:p w:rsidR="004F1177" w:rsidRPr="003A0542" w:rsidRDefault="004F1177" w:rsidP="00C20CE7">
            <w:pPr>
              <w:rPr>
                <w:sz w:val="20"/>
                <w:szCs w:val="20"/>
              </w:rPr>
            </w:pPr>
            <w:r w:rsidRPr="003A0542">
              <w:rPr>
                <w:sz w:val="20"/>
                <w:szCs w:val="20"/>
              </w:rPr>
              <w:t>$350,000</w:t>
            </w:r>
          </w:p>
        </w:tc>
        <w:tc>
          <w:tcPr>
            <w:tcW w:w="1440" w:type="dxa"/>
          </w:tcPr>
          <w:p w:rsidR="004F1177" w:rsidRPr="003A0542" w:rsidRDefault="004F1177" w:rsidP="00C20CE7">
            <w:pPr>
              <w:pStyle w:val="PlainText"/>
              <w:rPr>
                <w:rFonts w:ascii="Times New Roman" w:hAnsi="Times New Roman" w:cs="Times New Roman"/>
                <w:sz w:val="20"/>
                <w:szCs w:val="20"/>
              </w:rPr>
            </w:pPr>
            <w:r w:rsidRPr="003A0542">
              <w:rPr>
                <w:rFonts w:ascii="Times New Roman" w:hAnsi="Times New Roman" w:cs="Times New Roman"/>
                <w:sz w:val="20"/>
                <w:szCs w:val="20"/>
              </w:rPr>
              <w:t>CDBG</w:t>
            </w:r>
          </w:p>
        </w:tc>
        <w:tc>
          <w:tcPr>
            <w:tcW w:w="1800" w:type="dxa"/>
          </w:tcPr>
          <w:p w:rsidR="004F1177" w:rsidRPr="003A0542" w:rsidRDefault="004F1177" w:rsidP="00C20CE7">
            <w:pPr>
              <w:rPr>
                <w:sz w:val="20"/>
                <w:szCs w:val="20"/>
              </w:rPr>
            </w:pPr>
            <w:r w:rsidRPr="003A0542">
              <w:rPr>
                <w:sz w:val="20"/>
                <w:szCs w:val="20"/>
              </w:rPr>
              <w:t>Sewer</w:t>
            </w:r>
          </w:p>
        </w:tc>
        <w:tc>
          <w:tcPr>
            <w:tcW w:w="2250" w:type="dxa"/>
          </w:tcPr>
          <w:p w:rsidR="004F1177" w:rsidRPr="00986737" w:rsidRDefault="009E409E" w:rsidP="00C20CE7">
            <w:pPr>
              <w:pStyle w:val="PlainText"/>
              <w:rPr>
                <w:rFonts w:ascii="Times New Roman" w:hAnsi="Times New Roman" w:cs="Times New Roman"/>
                <w:sz w:val="20"/>
                <w:szCs w:val="20"/>
              </w:rPr>
            </w:pPr>
            <w:r>
              <w:rPr>
                <w:rFonts w:ascii="Times New Roman" w:hAnsi="Times New Roman" w:cs="Times New Roman"/>
                <w:sz w:val="20"/>
                <w:szCs w:val="20"/>
              </w:rPr>
              <w:t xml:space="preserve">281 </w:t>
            </w:r>
            <w:r w:rsidR="004F1177" w:rsidRPr="00986737">
              <w:rPr>
                <w:rFonts w:ascii="Times New Roman" w:hAnsi="Times New Roman" w:cs="Times New Roman"/>
                <w:sz w:val="20"/>
                <w:szCs w:val="20"/>
              </w:rPr>
              <w:t>Beneficiaries</w:t>
            </w:r>
          </w:p>
        </w:tc>
        <w:tc>
          <w:tcPr>
            <w:tcW w:w="1530" w:type="dxa"/>
          </w:tcPr>
          <w:p w:rsidR="004F1177" w:rsidRPr="00986737" w:rsidRDefault="009E409E" w:rsidP="00C20CE7">
            <w:pPr>
              <w:pStyle w:val="PlainText"/>
              <w:rPr>
                <w:rFonts w:ascii="Times New Roman" w:hAnsi="Times New Roman" w:cs="Times New Roman"/>
                <w:sz w:val="20"/>
                <w:szCs w:val="20"/>
              </w:rPr>
            </w:pPr>
            <w:r>
              <w:rPr>
                <w:rFonts w:ascii="Times New Roman" w:hAnsi="Times New Roman" w:cs="Times New Roman"/>
                <w:sz w:val="20"/>
                <w:szCs w:val="20"/>
              </w:rPr>
              <w:t xml:space="preserve">131 </w:t>
            </w:r>
            <w:r w:rsidR="004F1177" w:rsidRPr="00986737">
              <w:rPr>
                <w:rFonts w:ascii="Times New Roman" w:hAnsi="Times New Roman" w:cs="Times New Roman"/>
                <w:sz w:val="20"/>
                <w:szCs w:val="20"/>
              </w:rPr>
              <w:t>Households</w:t>
            </w:r>
          </w:p>
        </w:tc>
      </w:tr>
      <w:tr w:rsidR="004E06C5" w:rsidRPr="00D333FC" w:rsidTr="00BC42F9">
        <w:tc>
          <w:tcPr>
            <w:tcW w:w="990" w:type="dxa"/>
          </w:tcPr>
          <w:p w:rsidR="004E06C5" w:rsidRPr="003A0542" w:rsidRDefault="004E06C5" w:rsidP="00F72D8E">
            <w:pPr>
              <w:pStyle w:val="PlainText"/>
              <w:rPr>
                <w:rFonts w:ascii="Times New Roman" w:hAnsi="Times New Roman" w:cs="Times New Roman"/>
                <w:sz w:val="20"/>
                <w:szCs w:val="20"/>
              </w:rPr>
            </w:pPr>
            <w:r w:rsidRPr="003A0542">
              <w:rPr>
                <w:rFonts w:ascii="Times New Roman" w:hAnsi="Times New Roman" w:cs="Times New Roman"/>
                <w:sz w:val="20"/>
                <w:szCs w:val="20"/>
              </w:rPr>
              <w:t>35</w:t>
            </w:r>
          </w:p>
        </w:tc>
        <w:tc>
          <w:tcPr>
            <w:tcW w:w="1440" w:type="dxa"/>
          </w:tcPr>
          <w:p w:rsidR="004E06C5" w:rsidRPr="003A0542" w:rsidRDefault="004E06C5" w:rsidP="00C20CE7">
            <w:pPr>
              <w:pStyle w:val="PlainText"/>
              <w:rPr>
                <w:rFonts w:ascii="Times New Roman" w:hAnsi="Times New Roman" w:cs="Times New Roman"/>
                <w:sz w:val="20"/>
                <w:szCs w:val="20"/>
              </w:rPr>
            </w:pPr>
            <w:r w:rsidRPr="003A0542">
              <w:rPr>
                <w:rFonts w:ascii="Times New Roman" w:hAnsi="Times New Roman" w:cs="Times New Roman"/>
                <w:sz w:val="20"/>
                <w:szCs w:val="20"/>
              </w:rPr>
              <w:t>Lincoln</w:t>
            </w:r>
          </w:p>
        </w:tc>
        <w:tc>
          <w:tcPr>
            <w:tcW w:w="1440" w:type="dxa"/>
          </w:tcPr>
          <w:p w:rsidR="004E06C5" w:rsidRPr="003A0542" w:rsidRDefault="004E06C5" w:rsidP="00C20CE7">
            <w:pPr>
              <w:rPr>
                <w:sz w:val="20"/>
                <w:szCs w:val="20"/>
              </w:rPr>
            </w:pPr>
            <w:r w:rsidRPr="003A0542">
              <w:rPr>
                <w:sz w:val="20"/>
                <w:szCs w:val="20"/>
              </w:rPr>
              <w:t>$132,000</w:t>
            </w:r>
          </w:p>
          <w:p w:rsidR="004E06C5" w:rsidRPr="003A0542" w:rsidRDefault="004E06C5" w:rsidP="00C20CE7">
            <w:pPr>
              <w:rPr>
                <w:sz w:val="20"/>
                <w:szCs w:val="20"/>
              </w:rPr>
            </w:pPr>
            <w:r w:rsidRPr="003A0542">
              <w:rPr>
                <w:color w:val="FF0000"/>
                <w:sz w:val="20"/>
                <w:szCs w:val="20"/>
              </w:rPr>
              <w:t>(Final expenditure:  $125,509)</w:t>
            </w:r>
          </w:p>
        </w:tc>
        <w:tc>
          <w:tcPr>
            <w:tcW w:w="1440" w:type="dxa"/>
          </w:tcPr>
          <w:p w:rsidR="004E06C5" w:rsidRPr="003A0542" w:rsidRDefault="004E06C5" w:rsidP="00C20CE7">
            <w:pPr>
              <w:pStyle w:val="PlainText"/>
              <w:rPr>
                <w:rFonts w:ascii="Times New Roman" w:hAnsi="Times New Roman" w:cs="Times New Roman"/>
                <w:sz w:val="20"/>
                <w:szCs w:val="20"/>
              </w:rPr>
            </w:pPr>
            <w:r w:rsidRPr="003A0542">
              <w:rPr>
                <w:rFonts w:ascii="Times New Roman" w:hAnsi="Times New Roman" w:cs="Times New Roman"/>
                <w:sz w:val="20"/>
                <w:szCs w:val="20"/>
              </w:rPr>
              <w:t>CDBG</w:t>
            </w:r>
          </w:p>
        </w:tc>
        <w:tc>
          <w:tcPr>
            <w:tcW w:w="1800" w:type="dxa"/>
          </w:tcPr>
          <w:p w:rsidR="004E06C5" w:rsidRPr="003A0542" w:rsidRDefault="004E06C5" w:rsidP="00C20CE7">
            <w:pPr>
              <w:rPr>
                <w:sz w:val="20"/>
                <w:szCs w:val="20"/>
              </w:rPr>
            </w:pPr>
            <w:r w:rsidRPr="003A0542">
              <w:rPr>
                <w:sz w:val="20"/>
                <w:szCs w:val="20"/>
              </w:rPr>
              <w:t>Demolition of 26 Structures</w:t>
            </w:r>
          </w:p>
        </w:tc>
        <w:tc>
          <w:tcPr>
            <w:tcW w:w="2250" w:type="dxa"/>
          </w:tcPr>
          <w:p w:rsidR="004E06C5" w:rsidRPr="003A0542" w:rsidRDefault="004E06C5" w:rsidP="00C20CE7">
            <w:pPr>
              <w:pStyle w:val="PlainText"/>
              <w:rPr>
                <w:rFonts w:ascii="Times New Roman" w:hAnsi="Times New Roman" w:cs="Times New Roman"/>
                <w:sz w:val="20"/>
                <w:szCs w:val="20"/>
              </w:rPr>
            </w:pPr>
            <w:r w:rsidRPr="003A0542">
              <w:rPr>
                <w:rFonts w:ascii="Times New Roman" w:hAnsi="Times New Roman" w:cs="Times New Roman"/>
                <w:sz w:val="20"/>
                <w:szCs w:val="20"/>
              </w:rPr>
              <w:t>Demolition Grant = 0 (zero beneficiaries are counted for a Demolition Grant)</w:t>
            </w:r>
          </w:p>
        </w:tc>
        <w:tc>
          <w:tcPr>
            <w:tcW w:w="1530" w:type="dxa"/>
          </w:tcPr>
          <w:p w:rsidR="004E06C5" w:rsidRPr="003A0542" w:rsidRDefault="004E06C5" w:rsidP="00C20CE7">
            <w:pPr>
              <w:pStyle w:val="PlainText"/>
              <w:rPr>
                <w:rFonts w:ascii="Times New Roman" w:hAnsi="Times New Roman" w:cs="Times New Roman"/>
                <w:sz w:val="20"/>
                <w:szCs w:val="20"/>
              </w:rPr>
            </w:pPr>
            <w:r>
              <w:rPr>
                <w:rFonts w:ascii="Times New Roman" w:hAnsi="Times New Roman" w:cs="Times New Roman"/>
                <w:sz w:val="20"/>
                <w:szCs w:val="20"/>
              </w:rPr>
              <w:t>26</w:t>
            </w:r>
            <w:r w:rsidRPr="003A0542">
              <w:rPr>
                <w:rFonts w:ascii="Times New Roman" w:hAnsi="Times New Roman" w:cs="Times New Roman"/>
                <w:sz w:val="20"/>
                <w:szCs w:val="20"/>
              </w:rPr>
              <w:t xml:space="preserve"> unit</w:t>
            </w:r>
            <w:r>
              <w:rPr>
                <w:rFonts w:ascii="Times New Roman" w:hAnsi="Times New Roman" w:cs="Times New Roman"/>
                <w:sz w:val="20"/>
                <w:szCs w:val="20"/>
              </w:rPr>
              <w:t>s</w:t>
            </w:r>
            <w:r w:rsidRPr="003A0542">
              <w:rPr>
                <w:rFonts w:ascii="Times New Roman" w:hAnsi="Times New Roman" w:cs="Times New Roman"/>
                <w:sz w:val="20"/>
                <w:szCs w:val="20"/>
              </w:rPr>
              <w:t xml:space="preserve"> demolished</w:t>
            </w:r>
          </w:p>
          <w:p w:rsidR="004E06C5" w:rsidRDefault="004E06C5" w:rsidP="00C20CE7">
            <w:pPr>
              <w:pStyle w:val="PlainText"/>
              <w:rPr>
                <w:rFonts w:ascii="Times New Roman" w:hAnsi="Times New Roman" w:cs="Times New Roman"/>
                <w:sz w:val="20"/>
                <w:szCs w:val="20"/>
              </w:rPr>
            </w:pPr>
            <w:r w:rsidRPr="003A0542">
              <w:rPr>
                <w:rFonts w:ascii="Times New Roman" w:hAnsi="Times New Roman" w:cs="Times New Roman"/>
                <w:sz w:val="20"/>
                <w:szCs w:val="20"/>
              </w:rPr>
              <w:t>(Demolition Grant = beneficiaries are counted in number of units)</w:t>
            </w:r>
          </w:p>
          <w:p w:rsidR="00560B7E" w:rsidRDefault="00560B7E" w:rsidP="00C20CE7">
            <w:pPr>
              <w:pStyle w:val="PlainText"/>
              <w:rPr>
                <w:rFonts w:ascii="Times New Roman" w:hAnsi="Times New Roman" w:cs="Times New Roman"/>
                <w:sz w:val="20"/>
                <w:szCs w:val="20"/>
              </w:rPr>
            </w:pPr>
          </w:p>
          <w:p w:rsidR="00560B7E" w:rsidRDefault="00560B7E" w:rsidP="00C20CE7">
            <w:pPr>
              <w:pStyle w:val="PlainText"/>
              <w:rPr>
                <w:rFonts w:ascii="Times New Roman" w:hAnsi="Times New Roman" w:cs="Times New Roman"/>
                <w:sz w:val="20"/>
                <w:szCs w:val="20"/>
              </w:rPr>
            </w:pPr>
          </w:p>
          <w:p w:rsidR="00560B7E" w:rsidRPr="003A0542" w:rsidRDefault="00560B7E" w:rsidP="00C20CE7">
            <w:pPr>
              <w:pStyle w:val="PlainText"/>
              <w:rPr>
                <w:rFonts w:ascii="Times New Roman" w:hAnsi="Times New Roman" w:cs="Times New Roman"/>
                <w:sz w:val="20"/>
                <w:szCs w:val="20"/>
              </w:rPr>
            </w:pPr>
          </w:p>
        </w:tc>
      </w:tr>
      <w:tr w:rsidR="004F1177" w:rsidRPr="00D333FC" w:rsidTr="00BC42F9">
        <w:tc>
          <w:tcPr>
            <w:tcW w:w="990" w:type="dxa"/>
          </w:tcPr>
          <w:p w:rsidR="004F1177" w:rsidRPr="003A0542" w:rsidRDefault="004F1177" w:rsidP="00F72D8E">
            <w:pPr>
              <w:pStyle w:val="PlainText"/>
              <w:rPr>
                <w:rFonts w:ascii="Times New Roman" w:hAnsi="Times New Roman" w:cs="Times New Roman"/>
                <w:sz w:val="20"/>
                <w:szCs w:val="20"/>
              </w:rPr>
            </w:pPr>
            <w:r w:rsidRPr="003A0542">
              <w:rPr>
                <w:rFonts w:ascii="Times New Roman" w:hAnsi="Times New Roman" w:cs="Times New Roman"/>
                <w:sz w:val="20"/>
                <w:szCs w:val="20"/>
              </w:rPr>
              <w:t>36</w:t>
            </w:r>
          </w:p>
        </w:tc>
        <w:tc>
          <w:tcPr>
            <w:tcW w:w="1440" w:type="dxa"/>
          </w:tcPr>
          <w:p w:rsidR="004F1177" w:rsidRPr="003A0542" w:rsidRDefault="004F1177" w:rsidP="00C20CE7">
            <w:pPr>
              <w:pStyle w:val="PlainText"/>
              <w:rPr>
                <w:rFonts w:ascii="Times New Roman" w:hAnsi="Times New Roman" w:cs="Times New Roman"/>
                <w:sz w:val="20"/>
                <w:szCs w:val="20"/>
              </w:rPr>
            </w:pPr>
            <w:r w:rsidRPr="003A0542">
              <w:rPr>
                <w:rFonts w:ascii="Times New Roman" w:hAnsi="Times New Roman" w:cs="Times New Roman"/>
                <w:sz w:val="20"/>
                <w:szCs w:val="20"/>
              </w:rPr>
              <w:t>DeKalb County</w:t>
            </w:r>
          </w:p>
        </w:tc>
        <w:tc>
          <w:tcPr>
            <w:tcW w:w="1440" w:type="dxa"/>
          </w:tcPr>
          <w:p w:rsidR="004F1177" w:rsidRPr="003A0542" w:rsidRDefault="004F1177" w:rsidP="00C20CE7">
            <w:pPr>
              <w:rPr>
                <w:sz w:val="20"/>
                <w:szCs w:val="20"/>
              </w:rPr>
            </w:pPr>
            <w:r w:rsidRPr="003A0542">
              <w:rPr>
                <w:sz w:val="20"/>
                <w:szCs w:val="20"/>
              </w:rPr>
              <w:t>$256,422</w:t>
            </w:r>
          </w:p>
          <w:p w:rsidR="004F1177" w:rsidRPr="003A0542" w:rsidRDefault="004F1177" w:rsidP="00C20CE7">
            <w:pPr>
              <w:rPr>
                <w:sz w:val="20"/>
                <w:szCs w:val="20"/>
              </w:rPr>
            </w:pPr>
            <w:r w:rsidRPr="003A0542">
              <w:rPr>
                <w:color w:val="FF0000"/>
                <w:sz w:val="20"/>
                <w:szCs w:val="20"/>
              </w:rPr>
              <w:t>(Final expenditure:  $233,883.81)</w:t>
            </w:r>
          </w:p>
        </w:tc>
        <w:tc>
          <w:tcPr>
            <w:tcW w:w="1440" w:type="dxa"/>
          </w:tcPr>
          <w:p w:rsidR="004F1177" w:rsidRPr="003A0542" w:rsidRDefault="004F1177" w:rsidP="00C20CE7">
            <w:pPr>
              <w:pStyle w:val="PlainText"/>
              <w:rPr>
                <w:rFonts w:ascii="Times New Roman" w:hAnsi="Times New Roman" w:cs="Times New Roman"/>
                <w:sz w:val="20"/>
                <w:szCs w:val="20"/>
              </w:rPr>
            </w:pPr>
            <w:r w:rsidRPr="003A0542">
              <w:rPr>
                <w:rFonts w:ascii="Times New Roman" w:hAnsi="Times New Roman" w:cs="Times New Roman"/>
                <w:sz w:val="20"/>
                <w:szCs w:val="20"/>
              </w:rPr>
              <w:t>CDBG</w:t>
            </w:r>
          </w:p>
        </w:tc>
        <w:tc>
          <w:tcPr>
            <w:tcW w:w="1800" w:type="dxa"/>
          </w:tcPr>
          <w:p w:rsidR="004F1177" w:rsidRPr="003A0542" w:rsidRDefault="004F1177" w:rsidP="00C20CE7">
            <w:pPr>
              <w:rPr>
                <w:sz w:val="20"/>
                <w:szCs w:val="20"/>
              </w:rPr>
            </w:pPr>
            <w:r w:rsidRPr="003A0542">
              <w:rPr>
                <w:sz w:val="20"/>
                <w:szCs w:val="20"/>
              </w:rPr>
              <w:t>Roads</w:t>
            </w:r>
          </w:p>
        </w:tc>
        <w:tc>
          <w:tcPr>
            <w:tcW w:w="2250" w:type="dxa"/>
          </w:tcPr>
          <w:p w:rsidR="004F1177" w:rsidRPr="00986737" w:rsidRDefault="009E409E" w:rsidP="00C20CE7">
            <w:pPr>
              <w:pStyle w:val="PlainText"/>
              <w:rPr>
                <w:rFonts w:ascii="Times New Roman" w:hAnsi="Times New Roman" w:cs="Times New Roman"/>
                <w:sz w:val="20"/>
                <w:szCs w:val="20"/>
              </w:rPr>
            </w:pPr>
            <w:r>
              <w:rPr>
                <w:rFonts w:ascii="Times New Roman" w:hAnsi="Times New Roman" w:cs="Times New Roman"/>
                <w:sz w:val="20"/>
                <w:szCs w:val="20"/>
              </w:rPr>
              <w:t xml:space="preserve">578 </w:t>
            </w:r>
            <w:r w:rsidR="004F1177" w:rsidRPr="00986737">
              <w:rPr>
                <w:rFonts w:ascii="Times New Roman" w:hAnsi="Times New Roman" w:cs="Times New Roman"/>
                <w:sz w:val="20"/>
                <w:szCs w:val="20"/>
              </w:rPr>
              <w:t>Beneficiaries</w:t>
            </w:r>
          </w:p>
        </w:tc>
        <w:tc>
          <w:tcPr>
            <w:tcW w:w="1530" w:type="dxa"/>
          </w:tcPr>
          <w:p w:rsidR="004F1177" w:rsidRPr="00986737" w:rsidRDefault="009E409E" w:rsidP="00C20CE7">
            <w:pPr>
              <w:pStyle w:val="PlainText"/>
              <w:rPr>
                <w:rFonts w:ascii="Times New Roman" w:hAnsi="Times New Roman" w:cs="Times New Roman"/>
                <w:sz w:val="20"/>
                <w:szCs w:val="20"/>
              </w:rPr>
            </w:pPr>
            <w:r>
              <w:rPr>
                <w:rFonts w:ascii="Times New Roman" w:hAnsi="Times New Roman" w:cs="Times New Roman"/>
                <w:sz w:val="20"/>
                <w:szCs w:val="20"/>
              </w:rPr>
              <w:t xml:space="preserve">149 </w:t>
            </w:r>
            <w:r w:rsidR="004F1177" w:rsidRPr="00986737">
              <w:rPr>
                <w:rFonts w:ascii="Times New Roman" w:hAnsi="Times New Roman" w:cs="Times New Roman"/>
                <w:sz w:val="20"/>
                <w:szCs w:val="20"/>
              </w:rPr>
              <w:t>Households</w:t>
            </w:r>
          </w:p>
        </w:tc>
      </w:tr>
      <w:tr w:rsidR="004F1177" w:rsidRPr="00D333FC" w:rsidTr="00BC42F9">
        <w:tc>
          <w:tcPr>
            <w:tcW w:w="990" w:type="dxa"/>
          </w:tcPr>
          <w:p w:rsidR="004F1177" w:rsidRPr="003A0542" w:rsidRDefault="004F1177" w:rsidP="00F72D8E">
            <w:pPr>
              <w:pStyle w:val="PlainText"/>
              <w:rPr>
                <w:rFonts w:ascii="Times New Roman" w:hAnsi="Times New Roman" w:cs="Times New Roman"/>
                <w:sz w:val="20"/>
                <w:szCs w:val="20"/>
              </w:rPr>
            </w:pPr>
            <w:r w:rsidRPr="003A0542">
              <w:rPr>
                <w:rFonts w:ascii="Times New Roman" w:hAnsi="Times New Roman" w:cs="Times New Roman"/>
                <w:sz w:val="20"/>
                <w:szCs w:val="20"/>
              </w:rPr>
              <w:t>37</w:t>
            </w:r>
          </w:p>
        </w:tc>
        <w:tc>
          <w:tcPr>
            <w:tcW w:w="1440" w:type="dxa"/>
          </w:tcPr>
          <w:p w:rsidR="004F1177" w:rsidRPr="003A0542" w:rsidRDefault="004F1177" w:rsidP="00C20CE7">
            <w:pPr>
              <w:pStyle w:val="PlainText"/>
              <w:rPr>
                <w:rFonts w:ascii="Times New Roman" w:hAnsi="Times New Roman" w:cs="Times New Roman"/>
                <w:sz w:val="20"/>
                <w:szCs w:val="20"/>
              </w:rPr>
            </w:pPr>
            <w:r w:rsidRPr="003A0542">
              <w:rPr>
                <w:rFonts w:ascii="Times New Roman" w:hAnsi="Times New Roman" w:cs="Times New Roman"/>
                <w:sz w:val="20"/>
                <w:szCs w:val="20"/>
              </w:rPr>
              <w:t>Cullman</w:t>
            </w:r>
          </w:p>
        </w:tc>
        <w:tc>
          <w:tcPr>
            <w:tcW w:w="1440" w:type="dxa"/>
          </w:tcPr>
          <w:p w:rsidR="004F1177" w:rsidRPr="003A0542" w:rsidRDefault="004F1177" w:rsidP="00C20CE7">
            <w:pPr>
              <w:rPr>
                <w:sz w:val="20"/>
                <w:szCs w:val="20"/>
              </w:rPr>
            </w:pPr>
            <w:r w:rsidRPr="003A0542">
              <w:rPr>
                <w:sz w:val="20"/>
                <w:szCs w:val="20"/>
              </w:rPr>
              <w:t>$450,000</w:t>
            </w:r>
          </w:p>
        </w:tc>
        <w:tc>
          <w:tcPr>
            <w:tcW w:w="1440" w:type="dxa"/>
          </w:tcPr>
          <w:p w:rsidR="004F1177" w:rsidRPr="003A0542" w:rsidRDefault="004F1177" w:rsidP="00C20CE7">
            <w:pPr>
              <w:pStyle w:val="PlainText"/>
              <w:rPr>
                <w:rFonts w:ascii="Times New Roman" w:hAnsi="Times New Roman" w:cs="Times New Roman"/>
                <w:sz w:val="20"/>
                <w:szCs w:val="20"/>
              </w:rPr>
            </w:pPr>
            <w:r w:rsidRPr="003A0542">
              <w:rPr>
                <w:rFonts w:ascii="Times New Roman" w:hAnsi="Times New Roman" w:cs="Times New Roman"/>
                <w:sz w:val="20"/>
                <w:szCs w:val="20"/>
              </w:rPr>
              <w:t>CDBG</w:t>
            </w:r>
          </w:p>
        </w:tc>
        <w:tc>
          <w:tcPr>
            <w:tcW w:w="1800" w:type="dxa"/>
          </w:tcPr>
          <w:p w:rsidR="004F1177" w:rsidRPr="003A0542" w:rsidRDefault="004F1177" w:rsidP="00C20CE7">
            <w:pPr>
              <w:rPr>
                <w:sz w:val="20"/>
                <w:szCs w:val="20"/>
              </w:rPr>
            </w:pPr>
            <w:r w:rsidRPr="003A0542">
              <w:rPr>
                <w:sz w:val="20"/>
                <w:szCs w:val="20"/>
              </w:rPr>
              <w:t>Water / Sewer / Roads / Drainage / Sidewalks</w:t>
            </w:r>
          </w:p>
        </w:tc>
        <w:tc>
          <w:tcPr>
            <w:tcW w:w="2250" w:type="dxa"/>
          </w:tcPr>
          <w:p w:rsidR="004F1177" w:rsidRPr="00986737" w:rsidRDefault="00B231F2" w:rsidP="00C20CE7">
            <w:pPr>
              <w:pStyle w:val="PlainText"/>
              <w:rPr>
                <w:rFonts w:ascii="Times New Roman" w:hAnsi="Times New Roman" w:cs="Times New Roman"/>
                <w:sz w:val="20"/>
                <w:szCs w:val="20"/>
              </w:rPr>
            </w:pPr>
            <w:r>
              <w:rPr>
                <w:rFonts w:ascii="Times New Roman" w:hAnsi="Times New Roman" w:cs="Times New Roman"/>
                <w:sz w:val="20"/>
                <w:szCs w:val="20"/>
              </w:rPr>
              <w:t xml:space="preserve">104 </w:t>
            </w:r>
            <w:r w:rsidR="004F1177" w:rsidRPr="00986737">
              <w:rPr>
                <w:rFonts w:ascii="Times New Roman" w:hAnsi="Times New Roman" w:cs="Times New Roman"/>
                <w:sz w:val="20"/>
                <w:szCs w:val="20"/>
              </w:rPr>
              <w:t>Beneficiaries</w:t>
            </w:r>
          </w:p>
        </w:tc>
        <w:tc>
          <w:tcPr>
            <w:tcW w:w="1530" w:type="dxa"/>
          </w:tcPr>
          <w:p w:rsidR="004F1177" w:rsidRPr="00986737" w:rsidRDefault="00B231F2" w:rsidP="00C20CE7">
            <w:pPr>
              <w:pStyle w:val="PlainText"/>
              <w:rPr>
                <w:rFonts w:ascii="Times New Roman" w:hAnsi="Times New Roman" w:cs="Times New Roman"/>
                <w:sz w:val="20"/>
                <w:szCs w:val="20"/>
              </w:rPr>
            </w:pPr>
            <w:r>
              <w:rPr>
                <w:rFonts w:ascii="Times New Roman" w:hAnsi="Times New Roman" w:cs="Times New Roman"/>
                <w:sz w:val="20"/>
                <w:szCs w:val="20"/>
              </w:rPr>
              <w:t xml:space="preserve">38 </w:t>
            </w:r>
            <w:r w:rsidR="004F1177" w:rsidRPr="00986737">
              <w:rPr>
                <w:rFonts w:ascii="Times New Roman" w:hAnsi="Times New Roman" w:cs="Times New Roman"/>
                <w:sz w:val="20"/>
                <w:szCs w:val="20"/>
              </w:rPr>
              <w:t>Households</w:t>
            </w:r>
          </w:p>
        </w:tc>
      </w:tr>
      <w:tr w:rsidR="004F1177" w:rsidRPr="00D333FC" w:rsidTr="00BC42F9">
        <w:tc>
          <w:tcPr>
            <w:tcW w:w="990" w:type="dxa"/>
          </w:tcPr>
          <w:p w:rsidR="004F1177" w:rsidRPr="003A0542" w:rsidRDefault="004F1177" w:rsidP="00F72D8E">
            <w:pPr>
              <w:pStyle w:val="PlainText"/>
              <w:rPr>
                <w:rFonts w:ascii="Times New Roman" w:hAnsi="Times New Roman" w:cs="Times New Roman"/>
                <w:sz w:val="20"/>
                <w:szCs w:val="20"/>
              </w:rPr>
            </w:pPr>
            <w:r w:rsidRPr="003A0542">
              <w:rPr>
                <w:rFonts w:ascii="Times New Roman" w:hAnsi="Times New Roman" w:cs="Times New Roman"/>
                <w:sz w:val="20"/>
                <w:szCs w:val="20"/>
              </w:rPr>
              <w:t>38</w:t>
            </w:r>
          </w:p>
        </w:tc>
        <w:tc>
          <w:tcPr>
            <w:tcW w:w="1440" w:type="dxa"/>
          </w:tcPr>
          <w:p w:rsidR="004F1177" w:rsidRPr="003A0542" w:rsidRDefault="004F1177" w:rsidP="00C20CE7">
            <w:pPr>
              <w:pStyle w:val="PlainText"/>
              <w:rPr>
                <w:rFonts w:ascii="Times New Roman" w:hAnsi="Times New Roman" w:cs="Times New Roman"/>
                <w:sz w:val="20"/>
                <w:szCs w:val="20"/>
              </w:rPr>
            </w:pPr>
            <w:r w:rsidRPr="003A0542">
              <w:rPr>
                <w:rFonts w:ascii="Times New Roman" w:hAnsi="Times New Roman" w:cs="Times New Roman"/>
                <w:sz w:val="20"/>
                <w:szCs w:val="20"/>
              </w:rPr>
              <w:t>Attalla</w:t>
            </w:r>
          </w:p>
        </w:tc>
        <w:tc>
          <w:tcPr>
            <w:tcW w:w="1440" w:type="dxa"/>
          </w:tcPr>
          <w:p w:rsidR="004F1177" w:rsidRPr="003A0542" w:rsidRDefault="004F1177" w:rsidP="00C20CE7">
            <w:pPr>
              <w:rPr>
                <w:sz w:val="20"/>
                <w:szCs w:val="20"/>
              </w:rPr>
            </w:pPr>
            <w:r w:rsidRPr="003A0542">
              <w:rPr>
                <w:sz w:val="20"/>
                <w:szCs w:val="20"/>
              </w:rPr>
              <w:t>$450,000</w:t>
            </w:r>
          </w:p>
        </w:tc>
        <w:tc>
          <w:tcPr>
            <w:tcW w:w="1440" w:type="dxa"/>
          </w:tcPr>
          <w:p w:rsidR="004F1177" w:rsidRPr="003A0542" w:rsidRDefault="004F1177" w:rsidP="00C20CE7">
            <w:pPr>
              <w:pStyle w:val="PlainText"/>
              <w:rPr>
                <w:rFonts w:ascii="Times New Roman" w:hAnsi="Times New Roman" w:cs="Times New Roman"/>
                <w:sz w:val="20"/>
                <w:szCs w:val="20"/>
              </w:rPr>
            </w:pPr>
            <w:r w:rsidRPr="003A0542">
              <w:rPr>
                <w:rFonts w:ascii="Times New Roman" w:hAnsi="Times New Roman" w:cs="Times New Roman"/>
                <w:sz w:val="20"/>
                <w:szCs w:val="20"/>
              </w:rPr>
              <w:t>CDBG</w:t>
            </w:r>
          </w:p>
        </w:tc>
        <w:tc>
          <w:tcPr>
            <w:tcW w:w="1800" w:type="dxa"/>
          </w:tcPr>
          <w:p w:rsidR="004F1177" w:rsidRPr="003A0542" w:rsidRDefault="004F1177" w:rsidP="00C20CE7">
            <w:pPr>
              <w:rPr>
                <w:sz w:val="20"/>
                <w:szCs w:val="20"/>
              </w:rPr>
            </w:pPr>
            <w:r w:rsidRPr="003A0542">
              <w:rPr>
                <w:sz w:val="20"/>
                <w:szCs w:val="20"/>
              </w:rPr>
              <w:t>Sewer</w:t>
            </w:r>
          </w:p>
        </w:tc>
        <w:tc>
          <w:tcPr>
            <w:tcW w:w="2250" w:type="dxa"/>
          </w:tcPr>
          <w:p w:rsidR="004F1177" w:rsidRPr="00986737" w:rsidRDefault="00B231F2" w:rsidP="00C20CE7">
            <w:pPr>
              <w:pStyle w:val="PlainText"/>
              <w:rPr>
                <w:rFonts w:ascii="Times New Roman" w:hAnsi="Times New Roman" w:cs="Times New Roman"/>
                <w:sz w:val="20"/>
                <w:szCs w:val="20"/>
              </w:rPr>
            </w:pPr>
            <w:r>
              <w:rPr>
                <w:rFonts w:ascii="Times New Roman" w:hAnsi="Times New Roman" w:cs="Times New Roman"/>
                <w:sz w:val="20"/>
                <w:szCs w:val="20"/>
              </w:rPr>
              <w:t xml:space="preserve">294 </w:t>
            </w:r>
            <w:r w:rsidR="004F1177" w:rsidRPr="00986737">
              <w:rPr>
                <w:rFonts w:ascii="Times New Roman" w:hAnsi="Times New Roman" w:cs="Times New Roman"/>
                <w:sz w:val="20"/>
                <w:szCs w:val="20"/>
              </w:rPr>
              <w:t>Beneficiaries</w:t>
            </w:r>
          </w:p>
        </w:tc>
        <w:tc>
          <w:tcPr>
            <w:tcW w:w="1530" w:type="dxa"/>
          </w:tcPr>
          <w:p w:rsidR="004F1177" w:rsidRPr="00986737" w:rsidRDefault="00B231F2" w:rsidP="00C20CE7">
            <w:pPr>
              <w:pStyle w:val="PlainText"/>
              <w:rPr>
                <w:rFonts w:ascii="Times New Roman" w:hAnsi="Times New Roman" w:cs="Times New Roman"/>
                <w:sz w:val="20"/>
                <w:szCs w:val="20"/>
              </w:rPr>
            </w:pPr>
            <w:r>
              <w:rPr>
                <w:rFonts w:ascii="Times New Roman" w:hAnsi="Times New Roman" w:cs="Times New Roman"/>
                <w:sz w:val="20"/>
                <w:szCs w:val="20"/>
              </w:rPr>
              <w:t xml:space="preserve">126 </w:t>
            </w:r>
            <w:r w:rsidR="004F1177" w:rsidRPr="00986737">
              <w:rPr>
                <w:rFonts w:ascii="Times New Roman" w:hAnsi="Times New Roman" w:cs="Times New Roman"/>
                <w:sz w:val="20"/>
                <w:szCs w:val="20"/>
              </w:rPr>
              <w:t>Households</w:t>
            </w:r>
          </w:p>
        </w:tc>
      </w:tr>
      <w:tr w:rsidR="004F1177" w:rsidRPr="00D333FC" w:rsidTr="00BC42F9">
        <w:tc>
          <w:tcPr>
            <w:tcW w:w="990" w:type="dxa"/>
          </w:tcPr>
          <w:p w:rsidR="004F1177" w:rsidRPr="003A0542" w:rsidRDefault="004F1177" w:rsidP="00F72D8E">
            <w:pPr>
              <w:pStyle w:val="PlainText"/>
              <w:rPr>
                <w:rFonts w:ascii="Times New Roman" w:hAnsi="Times New Roman" w:cs="Times New Roman"/>
                <w:sz w:val="20"/>
                <w:szCs w:val="20"/>
              </w:rPr>
            </w:pPr>
            <w:r w:rsidRPr="003A0542">
              <w:rPr>
                <w:rFonts w:ascii="Times New Roman" w:hAnsi="Times New Roman" w:cs="Times New Roman"/>
                <w:sz w:val="20"/>
                <w:szCs w:val="20"/>
              </w:rPr>
              <w:t>39</w:t>
            </w:r>
          </w:p>
        </w:tc>
        <w:tc>
          <w:tcPr>
            <w:tcW w:w="1440" w:type="dxa"/>
          </w:tcPr>
          <w:p w:rsidR="004F1177" w:rsidRPr="003A0542" w:rsidRDefault="004F1177" w:rsidP="00C20CE7">
            <w:pPr>
              <w:pStyle w:val="PlainText"/>
              <w:rPr>
                <w:rFonts w:ascii="Times New Roman" w:hAnsi="Times New Roman" w:cs="Times New Roman"/>
                <w:sz w:val="20"/>
                <w:szCs w:val="20"/>
              </w:rPr>
            </w:pPr>
            <w:r w:rsidRPr="003A0542">
              <w:rPr>
                <w:rFonts w:ascii="Times New Roman" w:hAnsi="Times New Roman" w:cs="Times New Roman"/>
                <w:sz w:val="20"/>
                <w:szCs w:val="20"/>
              </w:rPr>
              <w:t>Tallassee</w:t>
            </w:r>
          </w:p>
        </w:tc>
        <w:tc>
          <w:tcPr>
            <w:tcW w:w="1440" w:type="dxa"/>
          </w:tcPr>
          <w:p w:rsidR="004F1177" w:rsidRPr="003A0542" w:rsidRDefault="004F1177" w:rsidP="00C20CE7">
            <w:pPr>
              <w:rPr>
                <w:sz w:val="20"/>
                <w:szCs w:val="20"/>
              </w:rPr>
            </w:pPr>
            <w:r w:rsidRPr="003A0542">
              <w:rPr>
                <w:sz w:val="20"/>
                <w:szCs w:val="20"/>
              </w:rPr>
              <w:t>$450,000</w:t>
            </w:r>
          </w:p>
          <w:p w:rsidR="004F1177" w:rsidRPr="003A0542" w:rsidRDefault="004F1177" w:rsidP="00C20CE7">
            <w:pPr>
              <w:rPr>
                <w:sz w:val="20"/>
                <w:szCs w:val="20"/>
              </w:rPr>
            </w:pPr>
            <w:r w:rsidRPr="003A0542">
              <w:rPr>
                <w:color w:val="FF0000"/>
                <w:sz w:val="20"/>
                <w:szCs w:val="20"/>
              </w:rPr>
              <w:t>(Final expenditure:  $448,424)</w:t>
            </w:r>
          </w:p>
        </w:tc>
        <w:tc>
          <w:tcPr>
            <w:tcW w:w="1440" w:type="dxa"/>
          </w:tcPr>
          <w:p w:rsidR="004F1177" w:rsidRPr="003A0542" w:rsidRDefault="004F1177" w:rsidP="00C20CE7">
            <w:pPr>
              <w:pStyle w:val="PlainText"/>
              <w:rPr>
                <w:rFonts w:ascii="Times New Roman" w:hAnsi="Times New Roman" w:cs="Times New Roman"/>
                <w:sz w:val="20"/>
                <w:szCs w:val="20"/>
              </w:rPr>
            </w:pPr>
            <w:r w:rsidRPr="003A0542">
              <w:rPr>
                <w:rFonts w:ascii="Times New Roman" w:hAnsi="Times New Roman" w:cs="Times New Roman"/>
                <w:sz w:val="20"/>
                <w:szCs w:val="20"/>
              </w:rPr>
              <w:t>CDBG</w:t>
            </w:r>
          </w:p>
        </w:tc>
        <w:tc>
          <w:tcPr>
            <w:tcW w:w="1800" w:type="dxa"/>
          </w:tcPr>
          <w:p w:rsidR="004F1177" w:rsidRPr="003A0542" w:rsidRDefault="004F1177" w:rsidP="00C20CE7">
            <w:pPr>
              <w:rPr>
                <w:sz w:val="20"/>
                <w:szCs w:val="20"/>
              </w:rPr>
            </w:pPr>
            <w:r w:rsidRPr="003A0542">
              <w:rPr>
                <w:sz w:val="20"/>
                <w:szCs w:val="20"/>
              </w:rPr>
              <w:t>Sewer</w:t>
            </w:r>
          </w:p>
        </w:tc>
        <w:tc>
          <w:tcPr>
            <w:tcW w:w="2250" w:type="dxa"/>
          </w:tcPr>
          <w:p w:rsidR="004F1177" w:rsidRPr="00986737" w:rsidRDefault="00105915" w:rsidP="00C20CE7">
            <w:pPr>
              <w:pStyle w:val="PlainText"/>
              <w:rPr>
                <w:rFonts w:ascii="Times New Roman" w:hAnsi="Times New Roman" w:cs="Times New Roman"/>
                <w:sz w:val="20"/>
                <w:szCs w:val="20"/>
              </w:rPr>
            </w:pPr>
            <w:r>
              <w:rPr>
                <w:rFonts w:ascii="Times New Roman" w:hAnsi="Times New Roman" w:cs="Times New Roman"/>
                <w:sz w:val="20"/>
                <w:szCs w:val="20"/>
              </w:rPr>
              <w:t>1</w:t>
            </w:r>
            <w:r w:rsidR="002C1EE4">
              <w:rPr>
                <w:rFonts w:ascii="Times New Roman" w:hAnsi="Times New Roman" w:cs="Times New Roman"/>
                <w:sz w:val="20"/>
                <w:szCs w:val="20"/>
              </w:rPr>
              <w:t>,</w:t>
            </w:r>
            <w:r>
              <w:rPr>
                <w:rFonts w:ascii="Times New Roman" w:hAnsi="Times New Roman" w:cs="Times New Roman"/>
                <w:sz w:val="20"/>
                <w:szCs w:val="20"/>
              </w:rPr>
              <w:t xml:space="preserve">213 </w:t>
            </w:r>
            <w:r w:rsidR="004F1177" w:rsidRPr="00986737">
              <w:rPr>
                <w:rFonts w:ascii="Times New Roman" w:hAnsi="Times New Roman" w:cs="Times New Roman"/>
                <w:sz w:val="20"/>
                <w:szCs w:val="20"/>
              </w:rPr>
              <w:t>Beneficiaries</w:t>
            </w:r>
          </w:p>
        </w:tc>
        <w:tc>
          <w:tcPr>
            <w:tcW w:w="1530" w:type="dxa"/>
          </w:tcPr>
          <w:p w:rsidR="004F1177" w:rsidRPr="00986737" w:rsidRDefault="002C1EE4" w:rsidP="00C20CE7">
            <w:pPr>
              <w:pStyle w:val="PlainText"/>
              <w:rPr>
                <w:rFonts w:ascii="Times New Roman" w:hAnsi="Times New Roman" w:cs="Times New Roman"/>
                <w:sz w:val="20"/>
                <w:szCs w:val="20"/>
              </w:rPr>
            </w:pPr>
            <w:r>
              <w:rPr>
                <w:rFonts w:ascii="Times New Roman" w:hAnsi="Times New Roman" w:cs="Times New Roman"/>
                <w:sz w:val="20"/>
                <w:szCs w:val="20"/>
              </w:rPr>
              <w:t xml:space="preserve">414 </w:t>
            </w:r>
            <w:r w:rsidR="004F1177" w:rsidRPr="00986737">
              <w:rPr>
                <w:rFonts w:ascii="Times New Roman" w:hAnsi="Times New Roman" w:cs="Times New Roman"/>
                <w:sz w:val="20"/>
                <w:szCs w:val="20"/>
              </w:rPr>
              <w:t>Households</w:t>
            </w:r>
          </w:p>
        </w:tc>
      </w:tr>
      <w:tr w:rsidR="004F1177" w:rsidRPr="00D333FC" w:rsidTr="00BC42F9">
        <w:tc>
          <w:tcPr>
            <w:tcW w:w="990" w:type="dxa"/>
          </w:tcPr>
          <w:p w:rsidR="004F1177" w:rsidRPr="003A0542" w:rsidRDefault="004F1177" w:rsidP="00F72D8E">
            <w:pPr>
              <w:pStyle w:val="PlainText"/>
              <w:rPr>
                <w:rFonts w:ascii="Times New Roman" w:hAnsi="Times New Roman" w:cs="Times New Roman"/>
                <w:sz w:val="20"/>
                <w:szCs w:val="20"/>
              </w:rPr>
            </w:pPr>
            <w:r w:rsidRPr="003A0542">
              <w:rPr>
                <w:rFonts w:ascii="Times New Roman" w:hAnsi="Times New Roman" w:cs="Times New Roman"/>
                <w:sz w:val="20"/>
                <w:szCs w:val="20"/>
              </w:rPr>
              <w:t>40</w:t>
            </w:r>
          </w:p>
        </w:tc>
        <w:tc>
          <w:tcPr>
            <w:tcW w:w="1440" w:type="dxa"/>
          </w:tcPr>
          <w:p w:rsidR="004F1177" w:rsidRPr="003A0542" w:rsidRDefault="004F1177" w:rsidP="00C20CE7">
            <w:pPr>
              <w:pStyle w:val="PlainText"/>
              <w:rPr>
                <w:rFonts w:ascii="Times New Roman" w:hAnsi="Times New Roman" w:cs="Times New Roman"/>
                <w:sz w:val="20"/>
                <w:szCs w:val="20"/>
              </w:rPr>
            </w:pPr>
            <w:r w:rsidRPr="003A0542">
              <w:rPr>
                <w:rFonts w:ascii="Times New Roman" w:hAnsi="Times New Roman" w:cs="Times New Roman"/>
                <w:sz w:val="20"/>
                <w:szCs w:val="20"/>
              </w:rPr>
              <w:t>Lamar County</w:t>
            </w:r>
          </w:p>
        </w:tc>
        <w:tc>
          <w:tcPr>
            <w:tcW w:w="1440" w:type="dxa"/>
          </w:tcPr>
          <w:p w:rsidR="004F1177" w:rsidRPr="003A0542" w:rsidRDefault="004F1177" w:rsidP="00C20CE7">
            <w:pPr>
              <w:rPr>
                <w:sz w:val="20"/>
                <w:szCs w:val="20"/>
              </w:rPr>
            </w:pPr>
            <w:r w:rsidRPr="003A0542">
              <w:rPr>
                <w:sz w:val="20"/>
                <w:szCs w:val="20"/>
              </w:rPr>
              <w:t>$222,000</w:t>
            </w:r>
          </w:p>
          <w:p w:rsidR="004F1177" w:rsidRPr="003A0542" w:rsidRDefault="004F1177" w:rsidP="00C20CE7">
            <w:pPr>
              <w:rPr>
                <w:sz w:val="20"/>
                <w:szCs w:val="20"/>
              </w:rPr>
            </w:pPr>
            <w:r w:rsidRPr="003A0542">
              <w:rPr>
                <w:color w:val="FF0000"/>
                <w:sz w:val="20"/>
                <w:szCs w:val="20"/>
              </w:rPr>
              <w:t>(Final expenditure:  $161,390.46)</w:t>
            </w:r>
          </w:p>
        </w:tc>
        <w:tc>
          <w:tcPr>
            <w:tcW w:w="1440" w:type="dxa"/>
          </w:tcPr>
          <w:p w:rsidR="004F1177" w:rsidRPr="003A0542" w:rsidRDefault="004F1177" w:rsidP="00C20CE7">
            <w:pPr>
              <w:pStyle w:val="PlainText"/>
              <w:rPr>
                <w:rFonts w:ascii="Times New Roman" w:hAnsi="Times New Roman" w:cs="Times New Roman"/>
                <w:sz w:val="20"/>
                <w:szCs w:val="20"/>
              </w:rPr>
            </w:pPr>
            <w:r w:rsidRPr="003A0542">
              <w:rPr>
                <w:rFonts w:ascii="Times New Roman" w:hAnsi="Times New Roman" w:cs="Times New Roman"/>
                <w:sz w:val="20"/>
                <w:szCs w:val="20"/>
              </w:rPr>
              <w:t>CDBG</w:t>
            </w:r>
          </w:p>
        </w:tc>
        <w:tc>
          <w:tcPr>
            <w:tcW w:w="1800" w:type="dxa"/>
          </w:tcPr>
          <w:p w:rsidR="004F1177" w:rsidRPr="003A0542" w:rsidRDefault="004F1177" w:rsidP="00C20CE7">
            <w:pPr>
              <w:rPr>
                <w:sz w:val="20"/>
                <w:szCs w:val="20"/>
              </w:rPr>
            </w:pPr>
            <w:r w:rsidRPr="003A0542">
              <w:rPr>
                <w:sz w:val="20"/>
                <w:szCs w:val="20"/>
              </w:rPr>
              <w:t>Water</w:t>
            </w:r>
          </w:p>
        </w:tc>
        <w:tc>
          <w:tcPr>
            <w:tcW w:w="2250" w:type="dxa"/>
          </w:tcPr>
          <w:p w:rsidR="004F1177" w:rsidRPr="00986737" w:rsidRDefault="002C1EE4" w:rsidP="00C20CE7">
            <w:pPr>
              <w:pStyle w:val="PlainText"/>
              <w:rPr>
                <w:rFonts w:ascii="Times New Roman" w:hAnsi="Times New Roman" w:cs="Times New Roman"/>
                <w:sz w:val="20"/>
                <w:szCs w:val="20"/>
              </w:rPr>
            </w:pPr>
            <w:r>
              <w:rPr>
                <w:rFonts w:ascii="Times New Roman" w:hAnsi="Times New Roman" w:cs="Times New Roman"/>
                <w:sz w:val="20"/>
                <w:szCs w:val="20"/>
              </w:rPr>
              <w:t xml:space="preserve">43 </w:t>
            </w:r>
            <w:r w:rsidR="004F1177" w:rsidRPr="00986737">
              <w:rPr>
                <w:rFonts w:ascii="Times New Roman" w:hAnsi="Times New Roman" w:cs="Times New Roman"/>
                <w:sz w:val="20"/>
                <w:szCs w:val="20"/>
              </w:rPr>
              <w:t>Beneficiaries</w:t>
            </w:r>
          </w:p>
        </w:tc>
        <w:tc>
          <w:tcPr>
            <w:tcW w:w="1530" w:type="dxa"/>
          </w:tcPr>
          <w:p w:rsidR="004F1177" w:rsidRPr="00986737" w:rsidRDefault="00FD37A0" w:rsidP="00C20CE7">
            <w:pPr>
              <w:pStyle w:val="PlainText"/>
              <w:rPr>
                <w:rFonts w:ascii="Times New Roman" w:hAnsi="Times New Roman" w:cs="Times New Roman"/>
                <w:sz w:val="20"/>
                <w:szCs w:val="20"/>
              </w:rPr>
            </w:pPr>
            <w:r>
              <w:rPr>
                <w:rFonts w:ascii="Times New Roman" w:hAnsi="Times New Roman" w:cs="Times New Roman"/>
                <w:sz w:val="20"/>
                <w:szCs w:val="20"/>
              </w:rPr>
              <w:t>17</w:t>
            </w:r>
            <w:r w:rsidR="002C1EE4">
              <w:rPr>
                <w:rFonts w:ascii="Times New Roman" w:hAnsi="Times New Roman" w:cs="Times New Roman"/>
                <w:sz w:val="20"/>
                <w:szCs w:val="20"/>
              </w:rPr>
              <w:t xml:space="preserve"> </w:t>
            </w:r>
            <w:r w:rsidR="004F1177" w:rsidRPr="00986737">
              <w:rPr>
                <w:rFonts w:ascii="Times New Roman" w:hAnsi="Times New Roman" w:cs="Times New Roman"/>
                <w:sz w:val="20"/>
                <w:szCs w:val="20"/>
              </w:rPr>
              <w:t>Households</w:t>
            </w:r>
          </w:p>
        </w:tc>
      </w:tr>
      <w:tr w:rsidR="004F1177" w:rsidRPr="00D333FC" w:rsidTr="00BC42F9">
        <w:tc>
          <w:tcPr>
            <w:tcW w:w="990" w:type="dxa"/>
          </w:tcPr>
          <w:p w:rsidR="004F1177" w:rsidRPr="003A0542" w:rsidRDefault="004F1177" w:rsidP="00F72D8E">
            <w:pPr>
              <w:pStyle w:val="PlainText"/>
              <w:rPr>
                <w:rFonts w:ascii="Times New Roman" w:hAnsi="Times New Roman" w:cs="Times New Roman"/>
                <w:sz w:val="20"/>
                <w:szCs w:val="20"/>
              </w:rPr>
            </w:pPr>
            <w:r w:rsidRPr="003A0542">
              <w:rPr>
                <w:rFonts w:ascii="Times New Roman" w:hAnsi="Times New Roman" w:cs="Times New Roman"/>
                <w:sz w:val="20"/>
                <w:szCs w:val="20"/>
              </w:rPr>
              <w:t>41</w:t>
            </w:r>
          </w:p>
        </w:tc>
        <w:tc>
          <w:tcPr>
            <w:tcW w:w="1440" w:type="dxa"/>
          </w:tcPr>
          <w:p w:rsidR="004F1177" w:rsidRPr="003A0542" w:rsidRDefault="004F1177" w:rsidP="00C20CE7">
            <w:pPr>
              <w:pStyle w:val="PlainText"/>
              <w:rPr>
                <w:rFonts w:ascii="Times New Roman" w:hAnsi="Times New Roman" w:cs="Times New Roman"/>
                <w:sz w:val="20"/>
                <w:szCs w:val="20"/>
              </w:rPr>
            </w:pPr>
            <w:r w:rsidRPr="003A0542">
              <w:rPr>
                <w:rFonts w:ascii="Times New Roman" w:hAnsi="Times New Roman" w:cs="Times New Roman"/>
                <w:sz w:val="20"/>
                <w:szCs w:val="20"/>
              </w:rPr>
              <w:t>Fayette</w:t>
            </w:r>
          </w:p>
        </w:tc>
        <w:tc>
          <w:tcPr>
            <w:tcW w:w="1440" w:type="dxa"/>
          </w:tcPr>
          <w:p w:rsidR="004F1177" w:rsidRPr="003A0542" w:rsidRDefault="004F1177" w:rsidP="00C20CE7">
            <w:pPr>
              <w:rPr>
                <w:sz w:val="20"/>
                <w:szCs w:val="20"/>
              </w:rPr>
            </w:pPr>
            <w:r w:rsidRPr="003A0542">
              <w:rPr>
                <w:sz w:val="20"/>
                <w:szCs w:val="20"/>
              </w:rPr>
              <w:t>$450,000</w:t>
            </w:r>
          </w:p>
        </w:tc>
        <w:tc>
          <w:tcPr>
            <w:tcW w:w="1440" w:type="dxa"/>
          </w:tcPr>
          <w:p w:rsidR="004F1177" w:rsidRPr="003A0542" w:rsidRDefault="004F1177" w:rsidP="00C20CE7">
            <w:pPr>
              <w:pStyle w:val="PlainText"/>
              <w:rPr>
                <w:rFonts w:ascii="Times New Roman" w:hAnsi="Times New Roman" w:cs="Times New Roman"/>
                <w:sz w:val="20"/>
                <w:szCs w:val="20"/>
              </w:rPr>
            </w:pPr>
            <w:r w:rsidRPr="003A0542">
              <w:rPr>
                <w:rFonts w:ascii="Times New Roman" w:hAnsi="Times New Roman" w:cs="Times New Roman"/>
                <w:sz w:val="20"/>
                <w:szCs w:val="20"/>
              </w:rPr>
              <w:t>CDBG</w:t>
            </w:r>
          </w:p>
        </w:tc>
        <w:tc>
          <w:tcPr>
            <w:tcW w:w="1800" w:type="dxa"/>
          </w:tcPr>
          <w:p w:rsidR="004F1177" w:rsidRPr="003A0542" w:rsidRDefault="004F1177" w:rsidP="00C20CE7">
            <w:pPr>
              <w:rPr>
                <w:sz w:val="20"/>
                <w:szCs w:val="20"/>
              </w:rPr>
            </w:pPr>
            <w:r w:rsidRPr="003A0542">
              <w:rPr>
                <w:sz w:val="20"/>
                <w:szCs w:val="20"/>
              </w:rPr>
              <w:t>Sewer</w:t>
            </w:r>
          </w:p>
        </w:tc>
        <w:tc>
          <w:tcPr>
            <w:tcW w:w="2250" w:type="dxa"/>
          </w:tcPr>
          <w:p w:rsidR="004F1177" w:rsidRPr="00986737" w:rsidRDefault="002C1EE4" w:rsidP="00C20CE7">
            <w:pPr>
              <w:pStyle w:val="PlainText"/>
              <w:rPr>
                <w:rFonts w:ascii="Times New Roman" w:hAnsi="Times New Roman" w:cs="Times New Roman"/>
                <w:sz w:val="20"/>
                <w:szCs w:val="20"/>
              </w:rPr>
            </w:pPr>
            <w:r>
              <w:rPr>
                <w:rFonts w:ascii="Times New Roman" w:hAnsi="Times New Roman" w:cs="Times New Roman"/>
                <w:sz w:val="20"/>
                <w:szCs w:val="20"/>
              </w:rPr>
              <w:t xml:space="preserve">336 </w:t>
            </w:r>
            <w:r w:rsidR="004F1177" w:rsidRPr="00986737">
              <w:rPr>
                <w:rFonts w:ascii="Times New Roman" w:hAnsi="Times New Roman" w:cs="Times New Roman"/>
                <w:sz w:val="20"/>
                <w:szCs w:val="20"/>
              </w:rPr>
              <w:t>Beneficiaries</w:t>
            </w:r>
          </w:p>
        </w:tc>
        <w:tc>
          <w:tcPr>
            <w:tcW w:w="1530" w:type="dxa"/>
          </w:tcPr>
          <w:p w:rsidR="004F1177" w:rsidRPr="00986737" w:rsidRDefault="002C1EE4" w:rsidP="00C20CE7">
            <w:pPr>
              <w:pStyle w:val="PlainText"/>
              <w:rPr>
                <w:rFonts w:ascii="Times New Roman" w:hAnsi="Times New Roman" w:cs="Times New Roman"/>
                <w:sz w:val="20"/>
                <w:szCs w:val="20"/>
              </w:rPr>
            </w:pPr>
            <w:r>
              <w:rPr>
                <w:rFonts w:ascii="Times New Roman" w:hAnsi="Times New Roman" w:cs="Times New Roman"/>
                <w:sz w:val="20"/>
                <w:szCs w:val="20"/>
              </w:rPr>
              <w:t xml:space="preserve">192 </w:t>
            </w:r>
            <w:r w:rsidR="004F1177" w:rsidRPr="00986737">
              <w:rPr>
                <w:rFonts w:ascii="Times New Roman" w:hAnsi="Times New Roman" w:cs="Times New Roman"/>
                <w:sz w:val="20"/>
                <w:szCs w:val="20"/>
              </w:rPr>
              <w:t>Households</w:t>
            </w:r>
          </w:p>
        </w:tc>
      </w:tr>
      <w:tr w:rsidR="00A92DE3" w:rsidRPr="00D333FC" w:rsidTr="004F1177">
        <w:trPr>
          <w:trHeight w:val="1367"/>
        </w:trPr>
        <w:tc>
          <w:tcPr>
            <w:tcW w:w="990" w:type="dxa"/>
          </w:tcPr>
          <w:p w:rsidR="00A92DE3" w:rsidRPr="003A0542" w:rsidRDefault="00A92DE3" w:rsidP="00F72D8E">
            <w:pPr>
              <w:pStyle w:val="PlainText"/>
              <w:rPr>
                <w:rFonts w:ascii="Times New Roman" w:hAnsi="Times New Roman" w:cs="Times New Roman"/>
                <w:sz w:val="20"/>
                <w:szCs w:val="20"/>
              </w:rPr>
            </w:pPr>
            <w:r w:rsidRPr="003A0542">
              <w:rPr>
                <w:rFonts w:ascii="Times New Roman" w:hAnsi="Times New Roman" w:cs="Times New Roman"/>
                <w:sz w:val="20"/>
                <w:szCs w:val="20"/>
              </w:rPr>
              <w:t>42</w:t>
            </w:r>
          </w:p>
        </w:tc>
        <w:tc>
          <w:tcPr>
            <w:tcW w:w="1440" w:type="dxa"/>
          </w:tcPr>
          <w:p w:rsidR="00A92DE3" w:rsidRPr="003A0542" w:rsidRDefault="00A92DE3" w:rsidP="00C20CE7">
            <w:pPr>
              <w:pStyle w:val="PlainText"/>
              <w:rPr>
                <w:rFonts w:ascii="Times New Roman" w:hAnsi="Times New Roman" w:cs="Times New Roman"/>
                <w:sz w:val="20"/>
                <w:szCs w:val="20"/>
              </w:rPr>
            </w:pPr>
            <w:r w:rsidRPr="003A0542">
              <w:rPr>
                <w:rFonts w:ascii="Times New Roman" w:hAnsi="Times New Roman" w:cs="Times New Roman"/>
                <w:sz w:val="20"/>
                <w:szCs w:val="20"/>
              </w:rPr>
              <w:t>Uniontown</w:t>
            </w:r>
          </w:p>
        </w:tc>
        <w:tc>
          <w:tcPr>
            <w:tcW w:w="1440" w:type="dxa"/>
          </w:tcPr>
          <w:p w:rsidR="00A92DE3" w:rsidRPr="003A0542" w:rsidRDefault="00A92DE3" w:rsidP="00C20CE7">
            <w:pPr>
              <w:rPr>
                <w:sz w:val="20"/>
                <w:szCs w:val="20"/>
              </w:rPr>
            </w:pPr>
            <w:r w:rsidRPr="003A0542">
              <w:rPr>
                <w:sz w:val="20"/>
                <w:szCs w:val="20"/>
              </w:rPr>
              <w:t>$40,000</w:t>
            </w:r>
          </w:p>
          <w:p w:rsidR="00A92DE3" w:rsidRPr="003A0542" w:rsidRDefault="00A92DE3" w:rsidP="00C20CE7">
            <w:pPr>
              <w:rPr>
                <w:sz w:val="20"/>
                <w:szCs w:val="20"/>
              </w:rPr>
            </w:pPr>
            <w:r w:rsidRPr="003A0542">
              <w:rPr>
                <w:color w:val="FF0000"/>
                <w:sz w:val="20"/>
                <w:szCs w:val="20"/>
              </w:rPr>
              <w:t>(Final expenditure:  $37,122)</w:t>
            </w:r>
          </w:p>
        </w:tc>
        <w:tc>
          <w:tcPr>
            <w:tcW w:w="1440" w:type="dxa"/>
          </w:tcPr>
          <w:p w:rsidR="00A92DE3" w:rsidRPr="003A0542" w:rsidRDefault="00A92DE3" w:rsidP="00C20CE7">
            <w:pPr>
              <w:pStyle w:val="PlainText"/>
              <w:rPr>
                <w:rFonts w:ascii="Times New Roman" w:hAnsi="Times New Roman" w:cs="Times New Roman"/>
                <w:sz w:val="20"/>
                <w:szCs w:val="20"/>
              </w:rPr>
            </w:pPr>
            <w:r w:rsidRPr="003A0542">
              <w:rPr>
                <w:rFonts w:ascii="Times New Roman" w:hAnsi="Times New Roman" w:cs="Times New Roman"/>
                <w:sz w:val="20"/>
                <w:szCs w:val="20"/>
              </w:rPr>
              <w:t>CDBG</w:t>
            </w:r>
          </w:p>
        </w:tc>
        <w:tc>
          <w:tcPr>
            <w:tcW w:w="1800" w:type="dxa"/>
          </w:tcPr>
          <w:p w:rsidR="00A92DE3" w:rsidRPr="003A0542" w:rsidRDefault="00A92DE3" w:rsidP="00C20CE7">
            <w:pPr>
              <w:rPr>
                <w:sz w:val="20"/>
                <w:szCs w:val="20"/>
              </w:rPr>
            </w:pPr>
            <w:r w:rsidRPr="003A0542">
              <w:rPr>
                <w:sz w:val="20"/>
                <w:szCs w:val="20"/>
              </w:rPr>
              <w:t>Planning</w:t>
            </w:r>
          </w:p>
        </w:tc>
        <w:tc>
          <w:tcPr>
            <w:tcW w:w="2250" w:type="dxa"/>
          </w:tcPr>
          <w:p w:rsidR="00A92DE3" w:rsidRPr="003A0542" w:rsidRDefault="00A92DE3" w:rsidP="00C20CE7">
            <w:pPr>
              <w:pStyle w:val="PlainText"/>
              <w:rPr>
                <w:rFonts w:ascii="Times New Roman" w:hAnsi="Times New Roman" w:cs="Times New Roman"/>
                <w:sz w:val="20"/>
                <w:szCs w:val="20"/>
              </w:rPr>
            </w:pPr>
            <w:r w:rsidRPr="003A0542">
              <w:rPr>
                <w:rFonts w:ascii="Times New Roman" w:hAnsi="Times New Roman" w:cs="Times New Roman"/>
                <w:sz w:val="20"/>
                <w:szCs w:val="20"/>
              </w:rPr>
              <w:t>Planning Grant = 0 (zero beneficiaries are counted for a Planning Grant)</w:t>
            </w:r>
          </w:p>
        </w:tc>
        <w:tc>
          <w:tcPr>
            <w:tcW w:w="1530" w:type="dxa"/>
          </w:tcPr>
          <w:p w:rsidR="00A92DE3" w:rsidRPr="003A0542" w:rsidRDefault="00A92DE3" w:rsidP="00C20CE7">
            <w:pPr>
              <w:pStyle w:val="PlainText"/>
              <w:rPr>
                <w:rFonts w:ascii="Times New Roman" w:hAnsi="Times New Roman" w:cs="Times New Roman"/>
                <w:sz w:val="20"/>
                <w:szCs w:val="20"/>
              </w:rPr>
            </w:pPr>
            <w:r w:rsidRPr="003A0542">
              <w:rPr>
                <w:rFonts w:ascii="Times New Roman" w:hAnsi="Times New Roman" w:cs="Times New Roman"/>
                <w:sz w:val="20"/>
                <w:szCs w:val="20"/>
              </w:rPr>
              <w:t>Planning Grant = 0 (zero beneficiaries are counted for a Planning Grant)</w:t>
            </w:r>
          </w:p>
        </w:tc>
      </w:tr>
      <w:tr w:rsidR="004F1177" w:rsidRPr="00D333FC" w:rsidTr="00BC42F9">
        <w:tc>
          <w:tcPr>
            <w:tcW w:w="990" w:type="dxa"/>
          </w:tcPr>
          <w:p w:rsidR="004F1177" w:rsidRPr="003A0542" w:rsidRDefault="004F1177" w:rsidP="00F72D8E">
            <w:pPr>
              <w:pStyle w:val="PlainText"/>
              <w:rPr>
                <w:rFonts w:ascii="Times New Roman" w:hAnsi="Times New Roman" w:cs="Times New Roman"/>
                <w:sz w:val="20"/>
                <w:szCs w:val="20"/>
              </w:rPr>
            </w:pPr>
            <w:r w:rsidRPr="003A0542">
              <w:rPr>
                <w:rFonts w:ascii="Times New Roman" w:hAnsi="Times New Roman" w:cs="Times New Roman"/>
                <w:sz w:val="20"/>
                <w:szCs w:val="20"/>
              </w:rPr>
              <w:t>43</w:t>
            </w:r>
          </w:p>
        </w:tc>
        <w:tc>
          <w:tcPr>
            <w:tcW w:w="1440" w:type="dxa"/>
          </w:tcPr>
          <w:p w:rsidR="004F1177" w:rsidRPr="003A0542" w:rsidRDefault="004F1177" w:rsidP="00C20CE7">
            <w:pPr>
              <w:pStyle w:val="PlainText"/>
              <w:rPr>
                <w:rFonts w:ascii="Times New Roman" w:hAnsi="Times New Roman" w:cs="Times New Roman"/>
                <w:sz w:val="20"/>
                <w:szCs w:val="20"/>
              </w:rPr>
            </w:pPr>
            <w:r w:rsidRPr="003A0542">
              <w:rPr>
                <w:rFonts w:ascii="Times New Roman" w:hAnsi="Times New Roman" w:cs="Times New Roman"/>
                <w:sz w:val="20"/>
                <w:szCs w:val="20"/>
              </w:rPr>
              <w:t>Marion</w:t>
            </w:r>
          </w:p>
        </w:tc>
        <w:tc>
          <w:tcPr>
            <w:tcW w:w="1440" w:type="dxa"/>
          </w:tcPr>
          <w:p w:rsidR="004F1177" w:rsidRPr="003A0542" w:rsidRDefault="004F1177" w:rsidP="00C20CE7">
            <w:pPr>
              <w:rPr>
                <w:sz w:val="20"/>
                <w:szCs w:val="20"/>
              </w:rPr>
            </w:pPr>
            <w:r w:rsidRPr="003A0542">
              <w:rPr>
                <w:sz w:val="20"/>
                <w:szCs w:val="20"/>
              </w:rPr>
              <w:t>$450,000</w:t>
            </w:r>
          </w:p>
        </w:tc>
        <w:tc>
          <w:tcPr>
            <w:tcW w:w="1440" w:type="dxa"/>
          </w:tcPr>
          <w:p w:rsidR="004F1177" w:rsidRPr="003A0542" w:rsidRDefault="004F1177" w:rsidP="00C20CE7">
            <w:pPr>
              <w:pStyle w:val="PlainText"/>
              <w:rPr>
                <w:rFonts w:ascii="Times New Roman" w:hAnsi="Times New Roman" w:cs="Times New Roman"/>
                <w:sz w:val="20"/>
                <w:szCs w:val="20"/>
              </w:rPr>
            </w:pPr>
            <w:r w:rsidRPr="003A0542">
              <w:rPr>
                <w:rFonts w:ascii="Times New Roman" w:hAnsi="Times New Roman" w:cs="Times New Roman"/>
                <w:sz w:val="20"/>
                <w:szCs w:val="20"/>
              </w:rPr>
              <w:t>CDBG</w:t>
            </w:r>
          </w:p>
        </w:tc>
        <w:tc>
          <w:tcPr>
            <w:tcW w:w="1800" w:type="dxa"/>
          </w:tcPr>
          <w:p w:rsidR="004F1177" w:rsidRPr="003A0542" w:rsidRDefault="004F1177" w:rsidP="00C20CE7">
            <w:pPr>
              <w:rPr>
                <w:sz w:val="20"/>
                <w:szCs w:val="20"/>
              </w:rPr>
            </w:pPr>
            <w:r w:rsidRPr="003A0542">
              <w:rPr>
                <w:sz w:val="20"/>
                <w:szCs w:val="20"/>
              </w:rPr>
              <w:t>Roads</w:t>
            </w:r>
          </w:p>
        </w:tc>
        <w:tc>
          <w:tcPr>
            <w:tcW w:w="2250" w:type="dxa"/>
          </w:tcPr>
          <w:p w:rsidR="004F1177" w:rsidRPr="00986737" w:rsidRDefault="002C1EE4" w:rsidP="00C20CE7">
            <w:pPr>
              <w:pStyle w:val="PlainText"/>
              <w:rPr>
                <w:rFonts w:ascii="Times New Roman" w:hAnsi="Times New Roman" w:cs="Times New Roman"/>
                <w:sz w:val="20"/>
                <w:szCs w:val="20"/>
              </w:rPr>
            </w:pPr>
            <w:r>
              <w:rPr>
                <w:rFonts w:ascii="Times New Roman" w:hAnsi="Times New Roman" w:cs="Times New Roman"/>
                <w:sz w:val="20"/>
                <w:szCs w:val="20"/>
              </w:rPr>
              <w:t xml:space="preserve">2,995 </w:t>
            </w:r>
            <w:r w:rsidR="004F1177" w:rsidRPr="00986737">
              <w:rPr>
                <w:rFonts w:ascii="Times New Roman" w:hAnsi="Times New Roman" w:cs="Times New Roman"/>
                <w:sz w:val="20"/>
                <w:szCs w:val="20"/>
              </w:rPr>
              <w:t>Beneficiaries</w:t>
            </w:r>
          </w:p>
        </w:tc>
        <w:tc>
          <w:tcPr>
            <w:tcW w:w="1530" w:type="dxa"/>
          </w:tcPr>
          <w:p w:rsidR="004F1177" w:rsidRPr="00986737" w:rsidRDefault="00523D98" w:rsidP="00C20CE7">
            <w:pPr>
              <w:pStyle w:val="PlainText"/>
              <w:rPr>
                <w:rFonts w:ascii="Times New Roman" w:hAnsi="Times New Roman" w:cs="Times New Roman"/>
                <w:sz w:val="20"/>
                <w:szCs w:val="20"/>
              </w:rPr>
            </w:pPr>
            <w:r>
              <w:rPr>
                <w:rFonts w:ascii="Times New Roman" w:hAnsi="Times New Roman" w:cs="Times New Roman"/>
                <w:sz w:val="20"/>
                <w:szCs w:val="20"/>
              </w:rPr>
              <w:t>1,22</w:t>
            </w:r>
            <w:r w:rsidR="009B301A">
              <w:rPr>
                <w:rFonts w:ascii="Times New Roman" w:hAnsi="Times New Roman" w:cs="Times New Roman"/>
                <w:sz w:val="20"/>
                <w:szCs w:val="20"/>
              </w:rPr>
              <w:t>2</w:t>
            </w:r>
            <w:r>
              <w:rPr>
                <w:rFonts w:ascii="Times New Roman" w:hAnsi="Times New Roman" w:cs="Times New Roman"/>
                <w:sz w:val="20"/>
                <w:szCs w:val="20"/>
              </w:rPr>
              <w:t xml:space="preserve"> </w:t>
            </w:r>
            <w:r w:rsidR="004F1177" w:rsidRPr="00986737">
              <w:rPr>
                <w:rFonts w:ascii="Times New Roman" w:hAnsi="Times New Roman" w:cs="Times New Roman"/>
                <w:sz w:val="20"/>
                <w:szCs w:val="20"/>
              </w:rPr>
              <w:t>Households</w:t>
            </w:r>
          </w:p>
        </w:tc>
      </w:tr>
      <w:tr w:rsidR="004F1177" w:rsidRPr="00D333FC" w:rsidTr="00BC42F9">
        <w:tc>
          <w:tcPr>
            <w:tcW w:w="990" w:type="dxa"/>
          </w:tcPr>
          <w:p w:rsidR="004F1177" w:rsidRPr="003A0542" w:rsidRDefault="004F1177" w:rsidP="00F72D8E">
            <w:pPr>
              <w:pStyle w:val="PlainText"/>
              <w:rPr>
                <w:rFonts w:ascii="Times New Roman" w:hAnsi="Times New Roman" w:cs="Times New Roman"/>
                <w:sz w:val="20"/>
                <w:szCs w:val="20"/>
              </w:rPr>
            </w:pPr>
            <w:r w:rsidRPr="003A0542">
              <w:rPr>
                <w:rFonts w:ascii="Times New Roman" w:hAnsi="Times New Roman" w:cs="Times New Roman"/>
                <w:sz w:val="20"/>
                <w:szCs w:val="20"/>
              </w:rPr>
              <w:t>44</w:t>
            </w:r>
          </w:p>
        </w:tc>
        <w:tc>
          <w:tcPr>
            <w:tcW w:w="1440" w:type="dxa"/>
          </w:tcPr>
          <w:p w:rsidR="004F1177" w:rsidRPr="003A0542" w:rsidRDefault="004F1177" w:rsidP="00C20CE7">
            <w:pPr>
              <w:pStyle w:val="PlainText"/>
              <w:rPr>
                <w:rFonts w:ascii="Times New Roman" w:hAnsi="Times New Roman" w:cs="Times New Roman"/>
                <w:sz w:val="20"/>
                <w:szCs w:val="20"/>
              </w:rPr>
            </w:pPr>
            <w:r w:rsidRPr="003A0542">
              <w:rPr>
                <w:rFonts w:ascii="Times New Roman" w:hAnsi="Times New Roman" w:cs="Times New Roman"/>
                <w:sz w:val="20"/>
                <w:szCs w:val="20"/>
              </w:rPr>
              <w:t>Childersburg</w:t>
            </w:r>
          </w:p>
        </w:tc>
        <w:tc>
          <w:tcPr>
            <w:tcW w:w="1440" w:type="dxa"/>
          </w:tcPr>
          <w:p w:rsidR="004F1177" w:rsidRPr="003A0542" w:rsidRDefault="004F1177" w:rsidP="00C20CE7">
            <w:pPr>
              <w:rPr>
                <w:sz w:val="20"/>
                <w:szCs w:val="20"/>
              </w:rPr>
            </w:pPr>
            <w:r w:rsidRPr="003A0542">
              <w:rPr>
                <w:sz w:val="20"/>
                <w:szCs w:val="20"/>
              </w:rPr>
              <w:t>$450,000</w:t>
            </w:r>
          </w:p>
          <w:p w:rsidR="004F1177" w:rsidRPr="003A0542" w:rsidRDefault="004F1177" w:rsidP="00C20CE7">
            <w:pPr>
              <w:rPr>
                <w:sz w:val="20"/>
                <w:szCs w:val="20"/>
              </w:rPr>
            </w:pPr>
            <w:r w:rsidRPr="003A0542">
              <w:rPr>
                <w:color w:val="FF0000"/>
                <w:sz w:val="20"/>
                <w:szCs w:val="20"/>
              </w:rPr>
              <w:t>(Final expenditure:  $429,422.47)</w:t>
            </w:r>
          </w:p>
        </w:tc>
        <w:tc>
          <w:tcPr>
            <w:tcW w:w="1440" w:type="dxa"/>
          </w:tcPr>
          <w:p w:rsidR="004F1177" w:rsidRPr="003A0542" w:rsidRDefault="004F1177" w:rsidP="00C20CE7">
            <w:pPr>
              <w:pStyle w:val="PlainText"/>
              <w:rPr>
                <w:rFonts w:ascii="Times New Roman" w:hAnsi="Times New Roman" w:cs="Times New Roman"/>
                <w:sz w:val="20"/>
                <w:szCs w:val="20"/>
              </w:rPr>
            </w:pPr>
            <w:r w:rsidRPr="003A0542">
              <w:rPr>
                <w:rFonts w:ascii="Times New Roman" w:hAnsi="Times New Roman" w:cs="Times New Roman"/>
                <w:sz w:val="20"/>
                <w:szCs w:val="20"/>
              </w:rPr>
              <w:t>CDBG</w:t>
            </w:r>
          </w:p>
        </w:tc>
        <w:tc>
          <w:tcPr>
            <w:tcW w:w="1800" w:type="dxa"/>
          </w:tcPr>
          <w:p w:rsidR="004F1177" w:rsidRDefault="004F1177" w:rsidP="00C20CE7">
            <w:pPr>
              <w:rPr>
                <w:sz w:val="20"/>
                <w:szCs w:val="20"/>
              </w:rPr>
            </w:pPr>
            <w:r w:rsidRPr="003A0542">
              <w:rPr>
                <w:sz w:val="20"/>
                <w:szCs w:val="20"/>
              </w:rPr>
              <w:t xml:space="preserve">Sewer / </w:t>
            </w:r>
          </w:p>
          <w:p w:rsidR="004F1177" w:rsidRPr="003A0542" w:rsidRDefault="004F1177" w:rsidP="00C20CE7">
            <w:pPr>
              <w:rPr>
                <w:sz w:val="20"/>
                <w:szCs w:val="20"/>
              </w:rPr>
            </w:pPr>
            <w:r w:rsidRPr="003A0542">
              <w:rPr>
                <w:sz w:val="20"/>
                <w:szCs w:val="20"/>
              </w:rPr>
              <w:t>Demolition of 2 Structures</w:t>
            </w:r>
          </w:p>
        </w:tc>
        <w:tc>
          <w:tcPr>
            <w:tcW w:w="2250" w:type="dxa"/>
          </w:tcPr>
          <w:p w:rsidR="004F1177" w:rsidRPr="00986737" w:rsidRDefault="00523D98" w:rsidP="00C20CE7">
            <w:pPr>
              <w:pStyle w:val="PlainText"/>
              <w:rPr>
                <w:rFonts w:ascii="Times New Roman" w:hAnsi="Times New Roman" w:cs="Times New Roman"/>
                <w:sz w:val="20"/>
                <w:szCs w:val="20"/>
              </w:rPr>
            </w:pPr>
            <w:r>
              <w:rPr>
                <w:rFonts w:ascii="Times New Roman" w:hAnsi="Times New Roman" w:cs="Times New Roman"/>
                <w:sz w:val="20"/>
                <w:szCs w:val="20"/>
              </w:rPr>
              <w:t xml:space="preserve">211 </w:t>
            </w:r>
            <w:r w:rsidR="004F1177" w:rsidRPr="00986737">
              <w:rPr>
                <w:rFonts w:ascii="Times New Roman" w:hAnsi="Times New Roman" w:cs="Times New Roman"/>
                <w:sz w:val="20"/>
                <w:szCs w:val="20"/>
              </w:rPr>
              <w:t>Beneficiaries</w:t>
            </w:r>
          </w:p>
        </w:tc>
        <w:tc>
          <w:tcPr>
            <w:tcW w:w="1530" w:type="dxa"/>
          </w:tcPr>
          <w:p w:rsidR="004F1177" w:rsidRPr="00986737" w:rsidRDefault="00523D98" w:rsidP="00C20CE7">
            <w:pPr>
              <w:pStyle w:val="PlainText"/>
              <w:rPr>
                <w:rFonts w:ascii="Times New Roman" w:hAnsi="Times New Roman" w:cs="Times New Roman"/>
                <w:sz w:val="20"/>
                <w:szCs w:val="20"/>
              </w:rPr>
            </w:pPr>
            <w:r>
              <w:rPr>
                <w:rFonts w:ascii="Times New Roman" w:hAnsi="Times New Roman" w:cs="Times New Roman"/>
                <w:sz w:val="20"/>
                <w:szCs w:val="20"/>
              </w:rPr>
              <w:t xml:space="preserve">93 </w:t>
            </w:r>
            <w:r w:rsidR="004F1177" w:rsidRPr="00986737">
              <w:rPr>
                <w:rFonts w:ascii="Times New Roman" w:hAnsi="Times New Roman" w:cs="Times New Roman"/>
                <w:sz w:val="20"/>
                <w:szCs w:val="20"/>
              </w:rPr>
              <w:t>Households</w:t>
            </w:r>
          </w:p>
        </w:tc>
      </w:tr>
      <w:tr w:rsidR="004F1177" w:rsidRPr="00D333FC" w:rsidTr="00BC42F9">
        <w:tc>
          <w:tcPr>
            <w:tcW w:w="990" w:type="dxa"/>
          </w:tcPr>
          <w:p w:rsidR="004F1177" w:rsidRPr="003A0542" w:rsidRDefault="004F1177" w:rsidP="00F72D8E">
            <w:pPr>
              <w:pStyle w:val="PlainText"/>
              <w:rPr>
                <w:rFonts w:ascii="Times New Roman" w:hAnsi="Times New Roman" w:cs="Times New Roman"/>
                <w:sz w:val="20"/>
                <w:szCs w:val="20"/>
              </w:rPr>
            </w:pPr>
            <w:r w:rsidRPr="003A0542">
              <w:rPr>
                <w:rFonts w:ascii="Times New Roman" w:hAnsi="Times New Roman" w:cs="Times New Roman"/>
                <w:sz w:val="20"/>
                <w:szCs w:val="20"/>
              </w:rPr>
              <w:t>45</w:t>
            </w:r>
          </w:p>
        </w:tc>
        <w:tc>
          <w:tcPr>
            <w:tcW w:w="1440" w:type="dxa"/>
          </w:tcPr>
          <w:p w:rsidR="004F1177" w:rsidRPr="003A0542" w:rsidRDefault="004F1177" w:rsidP="00C20CE7">
            <w:pPr>
              <w:pStyle w:val="PlainText"/>
              <w:rPr>
                <w:rFonts w:ascii="Times New Roman" w:hAnsi="Times New Roman" w:cs="Times New Roman"/>
                <w:sz w:val="20"/>
                <w:szCs w:val="20"/>
              </w:rPr>
            </w:pPr>
            <w:r w:rsidRPr="003A0542">
              <w:rPr>
                <w:rFonts w:ascii="Times New Roman" w:hAnsi="Times New Roman" w:cs="Times New Roman"/>
                <w:sz w:val="20"/>
                <w:szCs w:val="20"/>
              </w:rPr>
              <w:t>Chatom</w:t>
            </w:r>
          </w:p>
        </w:tc>
        <w:tc>
          <w:tcPr>
            <w:tcW w:w="1440" w:type="dxa"/>
          </w:tcPr>
          <w:p w:rsidR="004F1177" w:rsidRPr="003A0542" w:rsidRDefault="004F1177" w:rsidP="00C20CE7">
            <w:pPr>
              <w:rPr>
                <w:sz w:val="20"/>
                <w:szCs w:val="20"/>
              </w:rPr>
            </w:pPr>
            <w:r w:rsidRPr="003A0542">
              <w:rPr>
                <w:sz w:val="20"/>
                <w:szCs w:val="20"/>
              </w:rPr>
              <w:t>$150,000</w:t>
            </w:r>
          </w:p>
        </w:tc>
        <w:tc>
          <w:tcPr>
            <w:tcW w:w="1440" w:type="dxa"/>
          </w:tcPr>
          <w:p w:rsidR="004F1177" w:rsidRPr="003A0542" w:rsidRDefault="004F1177" w:rsidP="00C20CE7">
            <w:pPr>
              <w:pStyle w:val="PlainText"/>
              <w:rPr>
                <w:rFonts w:ascii="Times New Roman" w:hAnsi="Times New Roman" w:cs="Times New Roman"/>
                <w:sz w:val="20"/>
                <w:szCs w:val="20"/>
              </w:rPr>
            </w:pPr>
            <w:r w:rsidRPr="003A0542">
              <w:rPr>
                <w:rFonts w:ascii="Times New Roman" w:hAnsi="Times New Roman" w:cs="Times New Roman"/>
                <w:sz w:val="20"/>
                <w:szCs w:val="20"/>
              </w:rPr>
              <w:t>CDBG</w:t>
            </w:r>
          </w:p>
        </w:tc>
        <w:tc>
          <w:tcPr>
            <w:tcW w:w="1800" w:type="dxa"/>
          </w:tcPr>
          <w:p w:rsidR="004F1177" w:rsidRPr="003A0542" w:rsidRDefault="004F1177" w:rsidP="00C20CE7">
            <w:pPr>
              <w:rPr>
                <w:sz w:val="20"/>
                <w:szCs w:val="20"/>
              </w:rPr>
            </w:pPr>
            <w:r w:rsidRPr="003A0542">
              <w:rPr>
                <w:sz w:val="20"/>
                <w:szCs w:val="20"/>
              </w:rPr>
              <w:t>Roads</w:t>
            </w:r>
          </w:p>
        </w:tc>
        <w:tc>
          <w:tcPr>
            <w:tcW w:w="2250" w:type="dxa"/>
          </w:tcPr>
          <w:p w:rsidR="004F1177" w:rsidRPr="00986737" w:rsidRDefault="00523D98" w:rsidP="00C20CE7">
            <w:pPr>
              <w:pStyle w:val="PlainText"/>
              <w:rPr>
                <w:rFonts w:ascii="Times New Roman" w:hAnsi="Times New Roman" w:cs="Times New Roman"/>
                <w:sz w:val="20"/>
                <w:szCs w:val="20"/>
              </w:rPr>
            </w:pPr>
            <w:r>
              <w:rPr>
                <w:rFonts w:ascii="Times New Roman" w:hAnsi="Times New Roman" w:cs="Times New Roman"/>
                <w:sz w:val="20"/>
                <w:szCs w:val="20"/>
              </w:rPr>
              <w:t xml:space="preserve">132 </w:t>
            </w:r>
            <w:r w:rsidR="004F1177" w:rsidRPr="00986737">
              <w:rPr>
                <w:rFonts w:ascii="Times New Roman" w:hAnsi="Times New Roman" w:cs="Times New Roman"/>
                <w:sz w:val="20"/>
                <w:szCs w:val="20"/>
              </w:rPr>
              <w:t>Beneficiaries</w:t>
            </w:r>
          </w:p>
        </w:tc>
        <w:tc>
          <w:tcPr>
            <w:tcW w:w="1530" w:type="dxa"/>
          </w:tcPr>
          <w:p w:rsidR="004F1177" w:rsidRPr="00986737" w:rsidRDefault="00523D98" w:rsidP="00C20CE7">
            <w:pPr>
              <w:pStyle w:val="PlainText"/>
              <w:rPr>
                <w:rFonts w:ascii="Times New Roman" w:hAnsi="Times New Roman" w:cs="Times New Roman"/>
                <w:sz w:val="20"/>
                <w:szCs w:val="20"/>
              </w:rPr>
            </w:pPr>
            <w:r>
              <w:rPr>
                <w:rFonts w:ascii="Times New Roman" w:hAnsi="Times New Roman" w:cs="Times New Roman"/>
                <w:sz w:val="20"/>
                <w:szCs w:val="20"/>
              </w:rPr>
              <w:t xml:space="preserve">66 </w:t>
            </w:r>
            <w:r w:rsidR="004F1177" w:rsidRPr="00986737">
              <w:rPr>
                <w:rFonts w:ascii="Times New Roman" w:hAnsi="Times New Roman" w:cs="Times New Roman"/>
                <w:sz w:val="20"/>
                <w:szCs w:val="20"/>
              </w:rPr>
              <w:t>Households</w:t>
            </w:r>
          </w:p>
        </w:tc>
      </w:tr>
      <w:tr w:rsidR="004F1177" w:rsidRPr="00D333FC" w:rsidTr="00BC42F9">
        <w:tc>
          <w:tcPr>
            <w:tcW w:w="990" w:type="dxa"/>
          </w:tcPr>
          <w:p w:rsidR="004F1177" w:rsidRPr="003A0542" w:rsidRDefault="004F1177" w:rsidP="00F72D8E">
            <w:pPr>
              <w:pStyle w:val="PlainText"/>
              <w:rPr>
                <w:rFonts w:ascii="Times New Roman" w:hAnsi="Times New Roman" w:cs="Times New Roman"/>
                <w:sz w:val="20"/>
                <w:szCs w:val="20"/>
              </w:rPr>
            </w:pPr>
            <w:r w:rsidRPr="003A0542">
              <w:rPr>
                <w:rFonts w:ascii="Times New Roman" w:hAnsi="Times New Roman" w:cs="Times New Roman"/>
                <w:sz w:val="20"/>
                <w:szCs w:val="20"/>
              </w:rPr>
              <w:t>46</w:t>
            </w:r>
          </w:p>
        </w:tc>
        <w:tc>
          <w:tcPr>
            <w:tcW w:w="1440" w:type="dxa"/>
          </w:tcPr>
          <w:p w:rsidR="004F1177" w:rsidRPr="003A0542" w:rsidRDefault="004F1177" w:rsidP="00C20CE7">
            <w:pPr>
              <w:pStyle w:val="PlainText"/>
              <w:rPr>
                <w:rFonts w:ascii="Times New Roman" w:hAnsi="Times New Roman" w:cs="Times New Roman"/>
                <w:sz w:val="20"/>
                <w:szCs w:val="20"/>
              </w:rPr>
            </w:pPr>
            <w:r w:rsidRPr="003A0542">
              <w:rPr>
                <w:rFonts w:ascii="Times New Roman" w:hAnsi="Times New Roman" w:cs="Times New Roman"/>
                <w:sz w:val="20"/>
                <w:szCs w:val="20"/>
              </w:rPr>
              <w:t>Loxley</w:t>
            </w:r>
          </w:p>
        </w:tc>
        <w:tc>
          <w:tcPr>
            <w:tcW w:w="1440" w:type="dxa"/>
          </w:tcPr>
          <w:p w:rsidR="004F1177" w:rsidRPr="003A0542" w:rsidRDefault="004F1177" w:rsidP="00C20CE7">
            <w:pPr>
              <w:rPr>
                <w:sz w:val="20"/>
                <w:szCs w:val="20"/>
              </w:rPr>
            </w:pPr>
            <w:r w:rsidRPr="003A0542">
              <w:rPr>
                <w:sz w:val="20"/>
                <w:szCs w:val="20"/>
              </w:rPr>
              <w:t>$350,000</w:t>
            </w:r>
          </w:p>
          <w:p w:rsidR="004F1177" w:rsidRPr="003A0542" w:rsidRDefault="004F1177" w:rsidP="00C20CE7">
            <w:pPr>
              <w:rPr>
                <w:sz w:val="20"/>
                <w:szCs w:val="20"/>
              </w:rPr>
            </w:pPr>
            <w:r w:rsidRPr="003A0542">
              <w:rPr>
                <w:color w:val="FF0000"/>
                <w:sz w:val="20"/>
                <w:szCs w:val="20"/>
              </w:rPr>
              <w:t>(Final expenditure:  $335,132.01)</w:t>
            </w:r>
          </w:p>
        </w:tc>
        <w:tc>
          <w:tcPr>
            <w:tcW w:w="1440" w:type="dxa"/>
          </w:tcPr>
          <w:p w:rsidR="004F1177" w:rsidRPr="003A0542" w:rsidRDefault="004F1177" w:rsidP="00C20CE7">
            <w:pPr>
              <w:pStyle w:val="PlainText"/>
              <w:rPr>
                <w:rFonts w:ascii="Times New Roman" w:hAnsi="Times New Roman" w:cs="Times New Roman"/>
                <w:sz w:val="20"/>
                <w:szCs w:val="20"/>
              </w:rPr>
            </w:pPr>
            <w:r w:rsidRPr="003A0542">
              <w:rPr>
                <w:rFonts w:ascii="Times New Roman" w:hAnsi="Times New Roman" w:cs="Times New Roman"/>
                <w:sz w:val="20"/>
                <w:szCs w:val="20"/>
              </w:rPr>
              <w:t>CDBG</w:t>
            </w:r>
          </w:p>
        </w:tc>
        <w:tc>
          <w:tcPr>
            <w:tcW w:w="1800" w:type="dxa"/>
          </w:tcPr>
          <w:p w:rsidR="004F1177" w:rsidRPr="003A0542" w:rsidRDefault="004F1177" w:rsidP="00C20CE7">
            <w:pPr>
              <w:rPr>
                <w:sz w:val="20"/>
                <w:szCs w:val="20"/>
              </w:rPr>
            </w:pPr>
            <w:r w:rsidRPr="003A0542">
              <w:rPr>
                <w:sz w:val="20"/>
                <w:szCs w:val="20"/>
              </w:rPr>
              <w:t>Sewer / Drainage</w:t>
            </w:r>
          </w:p>
        </w:tc>
        <w:tc>
          <w:tcPr>
            <w:tcW w:w="2250" w:type="dxa"/>
          </w:tcPr>
          <w:p w:rsidR="004F1177" w:rsidRPr="00986737" w:rsidRDefault="00523D98" w:rsidP="00C20CE7">
            <w:pPr>
              <w:pStyle w:val="PlainText"/>
              <w:rPr>
                <w:rFonts w:ascii="Times New Roman" w:hAnsi="Times New Roman" w:cs="Times New Roman"/>
                <w:sz w:val="20"/>
                <w:szCs w:val="20"/>
              </w:rPr>
            </w:pPr>
            <w:r>
              <w:rPr>
                <w:rFonts w:ascii="Times New Roman" w:hAnsi="Times New Roman" w:cs="Times New Roman"/>
                <w:sz w:val="20"/>
                <w:szCs w:val="20"/>
              </w:rPr>
              <w:t xml:space="preserve">174 </w:t>
            </w:r>
            <w:r w:rsidR="004F1177" w:rsidRPr="00986737">
              <w:rPr>
                <w:rFonts w:ascii="Times New Roman" w:hAnsi="Times New Roman" w:cs="Times New Roman"/>
                <w:sz w:val="20"/>
                <w:szCs w:val="20"/>
              </w:rPr>
              <w:t>Beneficiaries</w:t>
            </w:r>
          </w:p>
        </w:tc>
        <w:tc>
          <w:tcPr>
            <w:tcW w:w="1530" w:type="dxa"/>
          </w:tcPr>
          <w:p w:rsidR="004F1177" w:rsidRPr="00986737" w:rsidRDefault="00523D98" w:rsidP="00C20CE7">
            <w:pPr>
              <w:pStyle w:val="PlainText"/>
              <w:rPr>
                <w:rFonts w:ascii="Times New Roman" w:hAnsi="Times New Roman" w:cs="Times New Roman"/>
                <w:sz w:val="20"/>
                <w:szCs w:val="20"/>
              </w:rPr>
            </w:pPr>
            <w:r>
              <w:rPr>
                <w:rFonts w:ascii="Times New Roman" w:hAnsi="Times New Roman" w:cs="Times New Roman"/>
                <w:sz w:val="20"/>
                <w:szCs w:val="20"/>
              </w:rPr>
              <w:t xml:space="preserve">60 </w:t>
            </w:r>
            <w:r w:rsidR="004F1177" w:rsidRPr="00986737">
              <w:rPr>
                <w:rFonts w:ascii="Times New Roman" w:hAnsi="Times New Roman" w:cs="Times New Roman"/>
                <w:sz w:val="20"/>
                <w:szCs w:val="20"/>
              </w:rPr>
              <w:t>Households</w:t>
            </w:r>
          </w:p>
        </w:tc>
      </w:tr>
      <w:tr w:rsidR="004F1177" w:rsidRPr="00D333FC" w:rsidTr="00BC42F9">
        <w:tc>
          <w:tcPr>
            <w:tcW w:w="990" w:type="dxa"/>
          </w:tcPr>
          <w:p w:rsidR="004F1177" w:rsidRPr="003A0542" w:rsidRDefault="004F1177" w:rsidP="00F72D8E">
            <w:pPr>
              <w:pStyle w:val="PlainText"/>
              <w:rPr>
                <w:rFonts w:ascii="Times New Roman" w:hAnsi="Times New Roman" w:cs="Times New Roman"/>
                <w:sz w:val="20"/>
                <w:szCs w:val="20"/>
              </w:rPr>
            </w:pPr>
            <w:r w:rsidRPr="003A0542">
              <w:rPr>
                <w:rFonts w:ascii="Times New Roman" w:hAnsi="Times New Roman" w:cs="Times New Roman"/>
                <w:sz w:val="20"/>
                <w:szCs w:val="20"/>
              </w:rPr>
              <w:t>47</w:t>
            </w:r>
          </w:p>
        </w:tc>
        <w:tc>
          <w:tcPr>
            <w:tcW w:w="1440" w:type="dxa"/>
          </w:tcPr>
          <w:p w:rsidR="004F1177" w:rsidRPr="003A0542" w:rsidRDefault="004F1177" w:rsidP="00C20CE7">
            <w:pPr>
              <w:pStyle w:val="PlainText"/>
              <w:rPr>
                <w:rFonts w:ascii="Times New Roman" w:hAnsi="Times New Roman" w:cs="Times New Roman"/>
                <w:sz w:val="20"/>
                <w:szCs w:val="20"/>
              </w:rPr>
            </w:pPr>
            <w:r w:rsidRPr="003A0542">
              <w:rPr>
                <w:rFonts w:ascii="Times New Roman" w:hAnsi="Times New Roman" w:cs="Times New Roman"/>
                <w:sz w:val="20"/>
                <w:szCs w:val="20"/>
              </w:rPr>
              <w:t>Brantley</w:t>
            </w:r>
          </w:p>
        </w:tc>
        <w:tc>
          <w:tcPr>
            <w:tcW w:w="1440" w:type="dxa"/>
          </w:tcPr>
          <w:p w:rsidR="004F1177" w:rsidRPr="003A0542" w:rsidRDefault="004F1177" w:rsidP="00C20CE7">
            <w:pPr>
              <w:rPr>
                <w:sz w:val="20"/>
                <w:szCs w:val="20"/>
              </w:rPr>
            </w:pPr>
            <w:r w:rsidRPr="003A0542">
              <w:rPr>
                <w:sz w:val="20"/>
                <w:szCs w:val="20"/>
              </w:rPr>
              <w:t>$350,000</w:t>
            </w:r>
          </w:p>
          <w:p w:rsidR="004F1177" w:rsidRPr="003A0542" w:rsidRDefault="004F1177" w:rsidP="00C20CE7">
            <w:pPr>
              <w:rPr>
                <w:sz w:val="20"/>
                <w:szCs w:val="20"/>
              </w:rPr>
            </w:pPr>
            <w:r w:rsidRPr="003A0542">
              <w:rPr>
                <w:color w:val="FF0000"/>
                <w:sz w:val="20"/>
                <w:szCs w:val="20"/>
              </w:rPr>
              <w:t>(Final expenditure:  $346,794.95)</w:t>
            </w:r>
          </w:p>
        </w:tc>
        <w:tc>
          <w:tcPr>
            <w:tcW w:w="1440" w:type="dxa"/>
          </w:tcPr>
          <w:p w:rsidR="004F1177" w:rsidRPr="003A0542" w:rsidRDefault="004F1177" w:rsidP="00C20CE7">
            <w:pPr>
              <w:pStyle w:val="PlainText"/>
              <w:rPr>
                <w:rFonts w:ascii="Times New Roman" w:hAnsi="Times New Roman" w:cs="Times New Roman"/>
                <w:sz w:val="20"/>
                <w:szCs w:val="20"/>
              </w:rPr>
            </w:pPr>
            <w:r w:rsidRPr="003A0542">
              <w:rPr>
                <w:rFonts w:ascii="Times New Roman" w:hAnsi="Times New Roman" w:cs="Times New Roman"/>
                <w:sz w:val="20"/>
                <w:szCs w:val="20"/>
              </w:rPr>
              <w:t>CDBG</w:t>
            </w:r>
          </w:p>
        </w:tc>
        <w:tc>
          <w:tcPr>
            <w:tcW w:w="1800" w:type="dxa"/>
          </w:tcPr>
          <w:p w:rsidR="004F1177" w:rsidRPr="003A0542" w:rsidRDefault="004F1177" w:rsidP="00C20CE7">
            <w:pPr>
              <w:rPr>
                <w:sz w:val="20"/>
                <w:szCs w:val="20"/>
              </w:rPr>
            </w:pPr>
            <w:r w:rsidRPr="003A0542">
              <w:rPr>
                <w:sz w:val="20"/>
                <w:szCs w:val="20"/>
              </w:rPr>
              <w:t>Sewer</w:t>
            </w:r>
          </w:p>
        </w:tc>
        <w:tc>
          <w:tcPr>
            <w:tcW w:w="2250" w:type="dxa"/>
          </w:tcPr>
          <w:p w:rsidR="004F1177" w:rsidRPr="00986737" w:rsidRDefault="00523D98" w:rsidP="00C20CE7">
            <w:pPr>
              <w:pStyle w:val="PlainText"/>
              <w:rPr>
                <w:rFonts w:ascii="Times New Roman" w:hAnsi="Times New Roman" w:cs="Times New Roman"/>
                <w:sz w:val="20"/>
                <w:szCs w:val="20"/>
              </w:rPr>
            </w:pPr>
            <w:r>
              <w:rPr>
                <w:rFonts w:ascii="Times New Roman" w:hAnsi="Times New Roman" w:cs="Times New Roman"/>
                <w:sz w:val="20"/>
                <w:szCs w:val="20"/>
              </w:rPr>
              <w:t xml:space="preserve">282 </w:t>
            </w:r>
            <w:r w:rsidR="004F1177" w:rsidRPr="00986737">
              <w:rPr>
                <w:rFonts w:ascii="Times New Roman" w:hAnsi="Times New Roman" w:cs="Times New Roman"/>
                <w:sz w:val="20"/>
                <w:szCs w:val="20"/>
              </w:rPr>
              <w:t>Beneficiaries</w:t>
            </w:r>
          </w:p>
        </w:tc>
        <w:tc>
          <w:tcPr>
            <w:tcW w:w="1530" w:type="dxa"/>
          </w:tcPr>
          <w:p w:rsidR="004F1177" w:rsidRPr="00986737" w:rsidRDefault="00523D98" w:rsidP="00C20CE7">
            <w:pPr>
              <w:pStyle w:val="PlainText"/>
              <w:rPr>
                <w:rFonts w:ascii="Times New Roman" w:hAnsi="Times New Roman" w:cs="Times New Roman"/>
                <w:sz w:val="20"/>
                <w:szCs w:val="20"/>
              </w:rPr>
            </w:pPr>
            <w:r>
              <w:rPr>
                <w:rFonts w:ascii="Times New Roman" w:hAnsi="Times New Roman" w:cs="Times New Roman"/>
                <w:sz w:val="20"/>
                <w:szCs w:val="20"/>
              </w:rPr>
              <w:t xml:space="preserve">155 </w:t>
            </w:r>
            <w:r w:rsidR="004F1177" w:rsidRPr="00986737">
              <w:rPr>
                <w:rFonts w:ascii="Times New Roman" w:hAnsi="Times New Roman" w:cs="Times New Roman"/>
                <w:sz w:val="20"/>
                <w:szCs w:val="20"/>
              </w:rPr>
              <w:t>Households</w:t>
            </w:r>
          </w:p>
        </w:tc>
      </w:tr>
      <w:tr w:rsidR="004F1177" w:rsidRPr="00D333FC" w:rsidTr="00BC42F9">
        <w:tc>
          <w:tcPr>
            <w:tcW w:w="990" w:type="dxa"/>
          </w:tcPr>
          <w:p w:rsidR="004F1177" w:rsidRPr="003A0542" w:rsidRDefault="004F1177" w:rsidP="00F72D8E">
            <w:pPr>
              <w:pStyle w:val="PlainText"/>
              <w:rPr>
                <w:rFonts w:ascii="Times New Roman" w:hAnsi="Times New Roman" w:cs="Times New Roman"/>
                <w:sz w:val="20"/>
                <w:szCs w:val="20"/>
              </w:rPr>
            </w:pPr>
            <w:r w:rsidRPr="003A0542">
              <w:rPr>
                <w:rFonts w:ascii="Times New Roman" w:hAnsi="Times New Roman" w:cs="Times New Roman"/>
                <w:sz w:val="20"/>
                <w:szCs w:val="20"/>
              </w:rPr>
              <w:t>48</w:t>
            </w:r>
          </w:p>
        </w:tc>
        <w:tc>
          <w:tcPr>
            <w:tcW w:w="1440" w:type="dxa"/>
          </w:tcPr>
          <w:p w:rsidR="004F1177" w:rsidRPr="003A0542" w:rsidRDefault="004F1177" w:rsidP="00C20CE7">
            <w:pPr>
              <w:pStyle w:val="PlainText"/>
              <w:rPr>
                <w:rFonts w:ascii="Times New Roman" w:hAnsi="Times New Roman" w:cs="Times New Roman"/>
                <w:sz w:val="20"/>
                <w:szCs w:val="20"/>
              </w:rPr>
            </w:pPr>
            <w:r w:rsidRPr="003A0542">
              <w:rPr>
                <w:rFonts w:ascii="Times New Roman" w:hAnsi="Times New Roman" w:cs="Times New Roman"/>
                <w:sz w:val="20"/>
                <w:szCs w:val="20"/>
              </w:rPr>
              <w:t>Dallas County</w:t>
            </w:r>
          </w:p>
        </w:tc>
        <w:tc>
          <w:tcPr>
            <w:tcW w:w="1440" w:type="dxa"/>
          </w:tcPr>
          <w:p w:rsidR="004F1177" w:rsidRPr="003A0542" w:rsidRDefault="004F1177" w:rsidP="00C20CE7">
            <w:pPr>
              <w:rPr>
                <w:sz w:val="20"/>
                <w:szCs w:val="20"/>
              </w:rPr>
            </w:pPr>
            <w:r w:rsidRPr="003A0542">
              <w:rPr>
                <w:sz w:val="20"/>
                <w:szCs w:val="20"/>
              </w:rPr>
              <w:t>$350,000</w:t>
            </w:r>
          </w:p>
        </w:tc>
        <w:tc>
          <w:tcPr>
            <w:tcW w:w="1440" w:type="dxa"/>
          </w:tcPr>
          <w:p w:rsidR="004F1177" w:rsidRPr="003A0542" w:rsidRDefault="004F1177" w:rsidP="00C20CE7">
            <w:pPr>
              <w:pStyle w:val="PlainText"/>
              <w:rPr>
                <w:rFonts w:ascii="Times New Roman" w:hAnsi="Times New Roman" w:cs="Times New Roman"/>
                <w:sz w:val="20"/>
                <w:szCs w:val="20"/>
              </w:rPr>
            </w:pPr>
            <w:r w:rsidRPr="003A0542">
              <w:rPr>
                <w:rFonts w:ascii="Times New Roman" w:hAnsi="Times New Roman" w:cs="Times New Roman"/>
                <w:sz w:val="20"/>
                <w:szCs w:val="20"/>
              </w:rPr>
              <w:t>CDBG</w:t>
            </w:r>
          </w:p>
        </w:tc>
        <w:tc>
          <w:tcPr>
            <w:tcW w:w="1800" w:type="dxa"/>
          </w:tcPr>
          <w:p w:rsidR="004F1177" w:rsidRPr="003A0542" w:rsidRDefault="004F1177" w:rsidP="00C20CE7">
            <w:pPr>
              <w:rPr>
                <w:sz w:val="20"/>
                <w:szCs w:val="20"/>
              </w:rPr>
            </w:pPr>
            <w:r w:rsidRPr="003A0542">
              <w:rPr>
                <w:sz w:val="20"/>
                <w:szCs w:val="20"/>
              </w:rPr>
              <w:t>Sewer</w:t>
            </w:r>
          </w:p>
        </w:tc>
        <w:tc>
          <w:tcPr>
            <w:tcW w:w="2250" w:type="dxa"/>
          </w:tcPr>
          <w:p w:rsidR="004F1177" w:rsidRPr="00986737" w:rsidRDefault="002C0758" w:rsidP="00C20CE7">
            <w:pPr>
              <w:pStyle w:val="PlainText"/>
              <w:rPr>
                <w:rFonts w:ascii="Times New Roman" w:hAnsi="Times New Roman" w:cs="Times New Roman"/>
                <w:sz w:val="20"/>
                <w:szCs w:val="20"/>
              </w:rPr>
            </w:pPr>
            <w:r>
              <w:rPr>
                <w:rFonts w:ascii="Times New Roman" w:hAnsi="Times New Roman" w:cs="Times New Roman"/>
                <w:sz w:val="20"/>
                <w:szCs w:val="20"/>
              </w:rPr>
              <w:t xml:space="preserve">408 </w:t>
            </w:r>
            <w:r w:rsidR="004F1177" w:rsidRPr="00986737">
              <w:rPr>
                <w:rFonts w:ascii="Times New Roman" w:hAnsi="Times New Roman" w:cs="Times New Roman"/>
                <w:sz w:val="20"/>
                <w:szCs w:val="20"/>
              </w:rPr>
              <w:t>Beneficiaries</w:t>
            </w:r>
          </w:p>
        </w:tc>
        <w:tc>
          <w:tcPr>
            <w:tcW w:w="1530" w:type="dxa"/>
          </w:tcPr>
          <w:p w:rsidR="004F1177" w:rsidRPr="00986737" w:rsidRDefault="002C0758" w:rsidP="00C20CE7">
            <w:pPr>
              <w:pStyle w:val="PlainText"/>
              <w:rPr>
                <w:rFonts w:ascii="Times New Roman" w:hAnsi="Times New Roman" w:cs="Times New Roman"/>
                <w:sz w:val="20"/>
                <w:szCs w:val="20"/>
              </w:rPr>
            </w:pPr>
            <w:r>
              <w:rPr>
                <w:rFonts w:ascii="Times New Roman" w:hAnsi="Times New Roman" w:cs="Times New Roman"/>
                <w:sz w:val="20"/>
                <w:szCs w:val="20"/>
              </w:rPr>
              <w:t>1</w:t>
            </w:r>
            <w:r w:rsidR="00247327">
              <w:rPr>
                <w:rFonts w:ascii="Times New Roman" w:hAnsi="Times New Roman" w:cs="Times New Roman"/>
                <w:sz w:val="20"/>
                <w:szCs w:val="20"/>
              </w:rPr>
              <w:t>2</w:t>
            </w:r>
            <w:r>
              <w:rPr>
                <w:rFonts w:ascii="Times New Roman" w:hAnsi="Times New Roman" w:cs="Times New Roman"/>
                <w:sz w:val="20"/>
                <w:szCs w:val="20"/>
              </w:rPr>
              <w:t xml:space="preserve">7 </w:t>
            </w:r>
            <w:r w:rsidR="004F1177" w:rsidRPr="00986737">
              <w:rPr>
                <w:rFonts w:ascii="Times New Roman" w:hAnsi="Times New Roman" w:cs="Times New Roman"/>
                <w:sz w:val="20"/>
                <w:szCs w:val="20"/>
              </w:rPr>
              <w:t>Households</w:t>
            </w:r>
          </w:p>
        </w:tc>
      </w:tr>
      <w:tr w:rsidR="004F1177" w:rsidRPr="00D333FC" w:rsidTr="00BC42F9">
        <w:tc>
          <w:tcPr>
            <w:tcW w:w="990" w:type="dxa"/>
          </w:tcPr>
          <w:p w:rsidR="004F1177" w:rsidRPr="003A0542" w:rsidRDefault="004F1177" w:rsidP="000165A9">
            <w:pPr>
              <w:pStyle w:val="PlainText"/>
              <w:rPr>
                <w:rFonts w:ascii="Times New Roman" w:hAnsi="Times New Roman" w:cs="Times New Roman"/>
                <w:sz w:val="20"/>
                <w:szCs w:val="20"/>
              </w:rPr>
            </w:pPr>
            <w:r w:rsidRPr="003A0542">
              <w:rPr>
                <w:rFonts w:ascii="Times New Roman" w:hAnsi="Times New Roman" w:cs="Times New Roman"/>
                <w:sz w:val="20"/>
                <w:szCs w:val="20"/>
              </w:rPr>
              <w:t>49</w:t>
            </w:r>
          </w:p>
        </w:tc>
        <w:tc>
          <w:tcPr>
            <w:tcW w:w="1440" w:type="dxa"/>
          </w:tcPr>
          <w:p w:rsidR="004F1177" w:rsidRPr="003A0542" w:rsidRDefault="004F1177" w:rsidP="00C20CE7">
            <w:pPr>
              <w:pStyle w:val="PlainText"/>
              <w:rPr>
                <w:rFonts w:ascii="Times New Roman" w:hAnsi="Times New Roman" w:cs="Times New Roman"/>
                <w:sz w:val="20"/>
                <w:szCs w:val="20"/>
              </w:rPr>
            </w:pPr>
            <w:r w:rsidRPr="003A0542">
              <w:rPr>
                <w:rFonts w:ascii="Times New Roman" w:hAnsi="Times New Roman" w:cs="Times New Roman"/>
                <w:sz w:val="20"/>
                <w:szCs w:val="20"/>
              </w:rPr>
              <w:t>Choctaw County</w:t>
            </w:r>
          </w:p>
        </w:tc>
        <w:tc>
          <w:tcPr>
            <w:tcW w:w="1440" w:type="dxa"/>
          </w:tcPr>
          <w:p w:rsidR="004F1177" w:rsidRPr="003A0542" w:rsidRDefault="004F1177" w:rsidP="00C20CE7">
            <w:pPr>
              <w:rPr>
                <w:sz w:val="20"/>
                <w:szCs w:val="20"/>
              </w:rPr>
            </w:pPr>
            <w:r w:rsidRPr="003A0542">
              <w:rPr>
                <w:sz w:val="20"/>
                <w:szCs w:val="20"/>
              </w:rPr>
              <w:t>$350,000</w:t>
            </w:r>
          </w:p>
        </w:tc>
        <w:tc>
          <w:tcPr>
            <w:tcW w:w="1440" w:type="dxa"/>
          </w:tcPr>
          <w:p w:rsidR="004F1177" w:rsidRPr="003A0542" w:rsidRDefault="004F1177" w:rsidP="00C20CE7">
            <w:pPr>
              <w:pStyle w:val="PlainText"/>
              <w:rPr>
                <w:rFonts w:ascii="Times New Roman" w:hAnsi="Times New Roman" w:cs="Times New Roman"/>
                <w:sz w:val="20"/>
                <w:szCs w:val="20"/>
              </w:rPr>
            </w:pPr>
            <w:r w:rsidRPr="003A0542">
              <w:rPr>
                <w:rFonts w:ascii="Times New Roman" w:hAnsi="Times New Roman" w:cs="Times New Roman"/>
                <w:sz w:val="20"/>
                <w:szCs w:val="20"/>
              </w:rPr>
              <w:t>CDBG</w:t>
            </w:r>
          </w:p>
        </w:tc>
        <w:tc>
          <w:tcPr>
            <w:tcW w:w="1800" w:type="dxa"/>
          </w:tcPr>
          <w:p w:rsidR="004F1177" w:rsidRPr="003A0542" w:rsidRDefault="004F1177" w:rsidP="00C20CE7">
            <w:pPr>
              <w:rPr>
                <w:sz w:val="20"/>
                <w:szCs w:val="20"/>
              </w:rPr>
            </w:pPr>
            <w:r w:rsidRPr="003A0542">
              <w:rPr>
                <w:sz w:val="20"/>
                <w:szCs w:val="20"/>
              </w:rPr>
              <w:t>Roads</w:t>
            </w:r>
          </w:p>
        </w:tc>
        <w:tc>
          <w:tcPr>
            <w:tcW w:w="2250" w:type="dxa"/>
          </w:tcPr>
          <w:p w:rsidR="004F1177" w:rsidRPr="00986737" w:rsidRDefault="002C0758" w:rsidP="00C20CE7">
            <w:pPr>
              <w:pStyle w:val="PlainText"/>
              <w:rPr>
                <w:rFonts w:ascii="Times New Roman" w:hAnsi="Times New Roman" w:cs="Times New Roman"/>
                <w:sz w:val="20"/>
                <w:szCs w:val="20"/>
              </w:rPr>
            </w:pPr>
            <w:r>
              <w:rPr>
                <w:rFonts w:ascii="Times New Roman" w:hAnsi="Times New Roman" w:cs="Times New Roman"/>
                <w:sz w:val="20"/>
                <w:szCs w:val="20"/>
              </w:rPr>
              <w:t xml:space="preserve">140 </w:t>
            </w:r>
            <w:r w:rsidR="004F1177" w:rsidRPr="00986737">
              <w:rPr>
                <w:rFonts w:ascii="Times New Roman" w:hAnsi="Times New Roman" w:cs="Times New Roman"/>
                <w:sz w:val="20"/>
                <w:szCs w:val="20"/>
              </w:rPr>
              <w:t>Beneficiaries</w:t>
            </w:r>
          </w:p>
        </w:tc>
        <w:tc>
          <w:tcPr>
            <w:tcW w:w="1530" w:type="dxa"/>
          </w:tcPr>
          <w:p w:rsidR="004F1177" w:rsidRPr="00986737" w:rsidRDefault="002C0758" w:rsidP="00C20CE7">
            <w:pPr>
              <w:pStyle w:val="PlainText"/>
              <w:rPr>
                <w:rFonts w:ascii="Times New Roman" w:hAnsi="Times New Roman" w:cs="Times New Roman"/>
                <w:sz w:val="20"/>
                <w:szCs w:val="20"/>
              </w:rPr>
            </w:pPr>
            <w:r>
              <w:rPr>
                <w:rFonts w:ascii="Times New Roman" w:hAnsi="Times New Roman" w:cs="Times New Roman"/>
                <w:sz w:val="20"/>
                <w:szCs w:val="20"/>
              </w:rPr>
              <w:t xml:space="preserve">43 </w:t>
            </w:r>
            <w:r w:rsidR="004F1177" w:rsidRPr="00986737">
              <w:rPr>
                <w:rFonts w:ascii="Times New Roman" w:hAnsi="Times New Roman" w:cs="Times New Roman"/>
                <w:sz w:val="20"/>
                <w:szCs w:val="20"/>
              </w:rPr>
              <w:t>Households</w:t>
            </w:r>
          </w:p>
        </w:tc>
      </w:tr>
      <w:tr w:rsidR="004F1177" w:rsidRPr="00D333FC" w:rsidTr="00BC42F9">
        <w:tc>
          <w:tcPr>
            <w:tcW w:w="990" w:type="dxa"/>
          </w:tcPr>
          <w:p w:rsidR="004F1177" w:rsidRPr="003A0542" w:rsidRDefault="004F1177" w:rsidP="00F72D8E">
            <w:pPr>
              <w:pStyle w:val="PlainText"/>
              <w:rPr>
                <w:rFonts w:ascii="Times New Roman" w:hAnsi="Times New Roman" w:cs="Times New Roman"/>
                <w:sz w:val="20"/>
                <w:szCs w:val="20"/>
              </w:rPr>
            </w:pPr>
            <w:r w:rsidRPr="003A0542">
              <w:rPr>
                <w:rFonts w:ascii="Times New Roman" w:hAnsi="Times New Roman" w:cs="Times New Roman"/>
                <w:sz w:val="20"/>
                <w:szCs w:val="20"/>
              </w:rPr>
              <w:t>50</w:t>
            </w:r>
          </w:p>
        </w:tc>
        <w:tc>
          <w:tcPr>
            <w:tcW w:w="1440" w:type="dxa"/>
          </w:tcPr>
          <w:p w:rsidR="004F1177" w:rsidRPr="003A0542" w:rsidRDefault="004F1177" w:rsidP="00C20CE7">
            <w:pPr>
              <w:pStyle w:val="PlainText"/>
              <w:rPr>
                <w:rFonts w:ascii="Times New Roman" w:hAnsi="Times New Roman" w:cs="Times New Roman"/>
                <w:sz w:val="20"/>
                <w:szCs w:val="20"/>
              </w:rPr>
            </w:pPr>
            <w:r w:rsidRPr="003A0542">
              <w:rPr>
                <w:rFonts w:ascii="Times New Roman" w:hAnsi="Times New Roman" w:cs="Times New Roman"/>
                <w:sz w:val="20"/>
                <w:szCs w:val="20"/>
              </w:rPr>
              <w:t>Atmore</w:t>
            </w:r>
          </w:p>
        </w:tc>
        <w:tc>
          <w:tcPr>
            <w:tcW w:w="1440" w:type="dxa"/>
          </w:tcPr>
          <w:p w:rsidR="004F1177" w:rsidRPr="003A0542" w:rsidRDefault="004F1177" w:rsidP="00C20CE7">
            <w:pPr>
              <w:rPr>
                <w:sz w:val="20"/>
                <w:szCs w:val="20"/>
              </w:rPr>
            </w:pPr>
            <w:r w:rsidRPr="003A0542">
              <w:rPr>
                <w:sz w:val="20"/>
                <w:szCs w:val="20"/>
              </w:rPr>
              <w:t>$450,000</w:t>
            </w:r>
          </w:p>
        </w:tc>
        <w:tc>
          <w:tcPr>
            <w:tcW w:w="1440" w:type="dxa"/>
          </w:tcPr>
          <w:p w:rsidR="004F1177" w:rsidRPr="003A0542" w:rsidRDefault="004F1177" w:rsidP="00C20CE7">
            <w:pPr>
              <w:pStyle w:val="PlainText"/>
              <w:rPr>
                <w:rFonts w:ascii="Times New Roman" w:hAnsi="Times New Roman" w:cs="Times New Roman"/>
                <w:sz w:val="20"/>
                <w:szCs w:val="20"/>
              </w:rPr>
            </w:pPr>
            <w:r w:rsidRPr="003A0542">
              <w:rPr>
                <w:rFonts w:ascii="Times New Roman" w:hAnsi="Times New Roman" w:cs="Times New Roman"/>
                <w:sz w:val="20"/>
                <w:szCs w:val="20"/>
              </w:rPr>
              <w:t>CDBG</w:t>
            </w:r>
          </w:p>
        </w:tc>
        <w:tc>
          <w:tcPr>
            <w:tcW w:w="1800" w:type="dxa"/>
          </w:tcPr>
          <w:p w:rsidR="004F1177" w:rsidRPr="003A0542" w:rsidRDefault="004F1177" w:rsidP="00C20CE7">
            <w:pPr>
              <w:rPr>
                <w:sz w:val="20"/>
                <w:szCs w:val="20"/>
              </w:rPr>
            </w:pPr>
            <w:r w:rsidRPr="003A0542">
              <w:rPr>
                <w:sz w:val="20"/>
                <w:szCs w:val="20"/>
              </w:rPr>
              <w:t>Sewer</w:t>
            </w:r>
          </w:p>
        </w:tc>
        <w:tc>
          <w:tcPr>
            <w:tcW w:w="2250" w:type="dxa"/>
          </w:tcPr>
          <w:p w:rsidR="004F1177" w:rsidRPr="00986737" w:rsidRDefault="002C0758" w:rsidP="00C20CE7">
            <w:pPr>
              <w:pStyle w:val="PlainText"/>
              <w:rPr>
                <w:rFonts w:ascii="Times New Roman" w:hAnsi="Times New Roman" w:cs="Times New Roman"/>
                <w:sz w:val="20"/>
                <w:szCs w:val="20"/>
              </w:rPr>
            </w:pPr>
            <w:r>
              <w:rPr>
                <w:rFonts w:ascii="Times New Roman" w:hAnsi="Times New Roman" w:cs="Times New Roman"/>
                <w:sz w:val="20"/>
                <w:szCs w:val="20"/>
              </w:rPr>
              <w:t xml:space="preserve">238 </w:t>
            </w:r>
            <w:r w:rsidR="004F1177" w:rsidRPr="00986737">
              <w:rPr>
                <w:rFonts w:ascii="Times New Roman" w:hAnsi="Times New Roman" w:cs="Times New Roman"/>
                <w:sz w:val="20"/>
                <w:szCs w:val="20"/>
              </w:rPr>
              <w:t>Beneficiaries</w:t>
            </w:r>
          </w:p>
        </w:tc>
        <w:tc>
          <w:tcPr>
            <w:tcW w:w="1530" w:type="dxa"/>
          </w:tcPr>
          <w:p w:rsidR="004F1177" w:rsidRPr="00986737" w:rsidRDefault="002C0758" w:rsidP="00C20CE7">
            <w:pPr>
              <w:pStyle w:val="PlainText"/>
              <w:rPr>
                <w:rFonts w:ascii="Times New Roman" w:hAnsi="Times New Roman" w:cs="Times New Roman"/>
                <w:sz w:val="20"/>
                <w:szCs w:val="20"/>
              </w:rPr>
            </w:pPr>
            <w:r>
              <w:rPr>
                <w:rFonts w:ascii="Times New Roman" w:hAnsi="Times New Roman" w:cs="Times New Roman"/>
                <w:sz w:val="20"/>
                <w:szCs w:val="20"/>
              </w:rPr>
              <w:t xml:space="preserve">88 </w:t>
            </w:r>
            <w:r w:rsidR="004F1177" w:rsidRPr="00986737">
              <w:rPr>
                <w:rFonts w:ascii="Times New Roman" w:hAnsi="Times New Roman" w:cs="Times New Roman"/>
                <w:sz w:val="20"/>
                <w:szCs w:val="20"/>
              </w:rPr>
              <w:t>Households</w:t>
            </w:r>
          </w:p>
        </w:tc>
      </w:tr>
      <w:tr w:rsidR="004F1177" w:rsidRPr="00D333FC" w:rsidTr="00BC42F9">
        <w:tc>
          <w:tcPr>
            <w:tcW w:w="990" w:type="dxa"/>
          </w:tcPr>
          <w:p w:rsidR="004F1177" w:rsidRPr="003A0542" w:rsidRDefault="004F1177" w:rsidP="00F72D8E">
            <w:pPr>
              <w:pStyle w:val="PlainText"/>
              <w:rPr>
                <w:rFonts w:ascii="Times New Roman" w:hAnsi="Times New Roman" w:cs="Times New Roman"/>
                <w:sz w:val="20"/>
                <w:szCs w:val="20"/>
              </w:rPr>
            </w:pPr>
            <w:r w:rsidRPr="003A0542">
              <w:rPr>
                <w:rFonts w:ascii="Times New Roman" w:hAnsi="Times New Roman" w:cs="Times New Roman"/>
                <w:sz w:val="20"/>
                <w:szCs w:val="20"/>
              </w:rPr>
              <w:t>51</w:t>
            </w:r>
          </w:p>
        </w:tc>
        <w:tc>
          <w:tcPr>
            <w:tcW w:w="1440" w:type="dxa"/>
          </w:tcPr>
          <w:p w:rsidR="004F1177" w:rsidRPr="003A0542" w:rsidRDefault="004F1177" w:rsidP="00C20CE7">
            <w:pPr>
              <w:pStyle w:val="PlainText"/>
              <w:rPr>
                <w:rFonts w:ascii="Times New Roman" w:hAnsi="Times New Roman" w:cs="Times New Roman"/>
                <w:sz w:val="20"/>
                <w:szCs w:val="20"/>
              </w:rPr>
            </w:pPr>
            <w:r w:rsidRPr="003A0542">
              <w:rPr>
                <w:rFonts w:ascii="Times New Roman" w:hAnsi="Times New Roman" w:cs="Times New Roman"/>
                <w:sz w:val="20"/>
                <w:szCs w:val="20"/>
              </w:rPr>
              <w:t>Wilcox County</w:t>
            </w:r>
          </w:p>
        </w:tc>
        <w:tc>
          <w:tcPr>
            <w:tcW w:w="1440" w:type="dxa"/>
          </w:tcPr>
          <w:p w:rsidR="004F1177" w:rsidRPr="003A0542" w:rsidRDefault="004F1177" w:rsidP="00C20CE7">
            <w:pPr>
              <w:rPr>
                <w:sz w:val="20"/>
                <w:szCs w:val="20"/>
              </w:rPr>
            </w:pPr>
            <w:r w:rsidRPr="003A0542">
              <w:rPr>
                <w:sz w:val="20"/>
                <w:szCs w:val="20"/>
              </w:rPr>
              <w:t>$250,000</w:t>
            </w:r>
          </w:p>
        </w:tc>
        <w:tc>
          <w:tcPr>
            <w:tcW w:w="1440" w:type="dxa"/>
          </w:tcPr>
          <w:p w:rsidR="004F1177" w:rsidRPr="003A0542" w:rsidRDefault="004F1177" w:rsidP="00C20CE7">
            <w:pPr>
              <w:pStyle w:val="PlainText"/>
              <w:rPr>
                <w:rFonts w:ascii="Times New Roman" w:hAnsi="Times New Roman" w:cs="Times New Roman"/>
                <w:sz w:val="20"/>
                <w:szCs w:val="20"/>
              </w:rPr>
            </w:pPr>
            <w:r w:rsidRPr="003A0542">
              <w:rPr>
                <w:rFonts w:ascii="Times New Roman" w:hAnsi="Times New Roman" w:cs="Times New Roman"/>
                <w:sz w:val="20"/>
                <w:szCs w:val="20"/>
              </w:rPr>
              <w:t>CDBG</w:t>
            </w:r>
          </w:p>
        </w:tc>
        <w:tc>
          <w:tcPr>
            <w:tcW w:w="1800" w:type="dxa"/>
          </w:tcPr>
          <w:p w:rsidR="004F1177" w:rsidRPr="003A0542" w:rsidRDefault="004F1177" w:rsidP="00C20CE7">
            <w:pPr>
              <w:rPr>
                <w:sz w:val="20"/>
                <w:szCs w:val="20"/>
              </w:rPr>
            </w:pPr>
            <w:r w:rsidRPr="003A0542">
              <w:rPr>
                <w:sz w:val="20"/>
                <w:szCs w:val="20"/>
              </w:rPr>
              <w:t>Senior Center</w:t>
            </w:r>
          </w:p>
        </w:tc>
        <w:tc>
          <w:tcPr>
            <w:tcW w:w="2250" w:type="dxa"/>
          </w:tcPr>
          <w:p w:rsidR="004F1177" w:rsidRPr="00986737" w:rsidRDefault="002C0758" w:rsidP="00C20CE7">
            <w:pPr>
              <w:pStyle w:val="PlainText"/>
              <w:rPr>
                <w:rFonts w:ascii="Times New Roman" w:hAnsi="Times New Roman" w:cs="Times New Roman"/>
                <w:sz w:val="20"/>
                <w:szCs w:val="20"/>
              </w:rPr>
            </w:pPr>
            <w:r>
              <w:rPr>
                <w:rFonts w:ascii="Times New Roman" w:hAnsi="Times New Roman" w:cs="Times New Roman"/>
                <w:sz w:val="20"/>
                <w:szCs w:val="20"/>
              </w:rPr>
              <w:t xml:space="preserve">61 </w:t>
            </w:r>
            <w:r w:rsidR="004F1177" w:rsidRPr="00986737">
              <w:rPr>
                <w:rFonts w:ascii="Times New Roman" w:hAnsi="Times New Roman" w:cs="Times New Roman"/>
                <w:sz w:val="20"/>
                <w:szCs w:val="20"/>
              </w:rPr>
              <w:t>Beneficiaries</w:t>
            </w:r>
          </w:p>
        </w:tc>
        <w:tc>
          <w:tcPr>
            <w:tcW w:w="1530" w:type="dxa"/>
          </w:tcPr>
          <w:p w:rsidR="004F1177" w:rsidRPr="00986737" w:rsidRDefault="002C0758" w:rsidP="00C20CE7">
            <w:pPr>
              <w:pStyle w:val="PlainText"/>
              <w:rPr>
                <w:rFonts w:ascii="Times New Roman" w:hAnsi="Times New Roman" w:cs="Times New Roman"/>
                <w:sz w:val="20"/>
                <w:szCs w:val="20"/>
              </w:rPr>
            </w:pPr>
            <w:r>
              <w:rPr>
                <w:rFonts w:ascii="Times New Roman" w:hAnsi="Times New Roman" w:cs="Times New Roman"/>
                <w:sz w:val="20"/>
                <w:szCs w:val="20"/>
              </w:rPr>
              <w:t xml:space="preserve">47 </w:t>
            </w:r>
            <w:r w:rsidR="004F1177" w:rsidRPr="00986737">
              <w:rPr>
                <w:rFonts w:ascii="Times New Roman" w:hAnsi="Times New Roman" w:cs="Times New Roman"/>
                <w:sz w:val="20"/>
                <w:szCs w:val="20"/>
              </w:rPr>
              <w:t>Households</w:t>
            </w:r>
          </w:p>
        </w:tc>
      </w:tr>
      <w:tr w:rsidR="006005B1" w:rsidRPr="00003EA0" w:rsidTr="00BC42F9">
        <w:tc>
          <w:tcPr>
            <w:tcW w:w="990" w:type="dxa"/>
          </w:tcPr>
          <w:p w:rsidR="006005B1" w:rsidRPr="00003EA0" w:rsidRDefault="006005B1" w:rsidP="006005B1">
            <w:pPr>
              <w:pStyle w:val="PlainText"/>
              <w:rPr>
                <w:rFonts w:ascii="Times New Roman" w:hAnsi="Times New Roman" w:cs="Times New Roman"/>
                <w:sz w:val="20"/>
                <w:szCs w:val="20"/>
              </w:rPr>
            </w:pPr>
            <w:r w:rsidRPr="00003EA0">
              <w:rPr>
                <w:rFonts w:ascii="Times New Roman" w:hAnsi="Times New Roman" w:cs="Times New Roman"/>
                <w:sz w:val="20"/>
                <w:szCs w:val="20"/>
              </w:rPr>
              <w:t>52</w:t>
            </w:r>
          </w:p>
        </w:tc>
        <w:tc>
          <w:tcPr>
            <w:tcW w:w="1440" w:type="dxa"/>
          </w:tcPr>
          <w:p w:rsidR="006005B1" w:rsidRPr="00003EA0" w:rsidRDefault="006005B1" w:rsidP="006005B1">
            <w:pPr>
              <w:pStyle w:val="PlainText"/>
              <w:rPr>
                <w:rFonts w:ascii="Times New Roman" w:hAnsi="Times New Roman" w:cs="Times New Roman"/>
                <w:sz w:val="20"/>
                <w:szCs w:val="20"/>
              </w:rPr>
            </w:pPr>
            <w:r w:rsidRPr="00003EA0">
              <w:rPr>
                <w:rFonts w:ascii="Times New Roman" w:hAnsi="Times New Roman" w:cs="Times New Roman"/>
                <w:sz w:val="20"/>
                <w:szCs w:val="20"/>
              </w:rPr>
              <w:t>Escambia County</w:t>
            </w:r>
          </w:p>
        </w:tc>
        <w:tc>
          <w:tcPr>
            <w:tcW w:w="1440" w:type="dxa"/>
          </w:tcPr>
          <w:p w:rsidR="006005B1" w:rsidRPr="00003EA0" w:rsidRDefault="006005B1" w:rsidP="006005B1">
            <w:pPr>
              <w:rPr>
                <w:sz w:val="20"/>
                <w:szCs w:val="20"/>
              </w:rPr>
            </w:pPr>
            <w:r w:rsidRPr="00003EA0">
              <w:rPr>
                <w:sz w:val="20"/>
                <w:szCs w:val="20"/>
              </w:rPr>
              <w:t>$350,000</w:t>
            </w:r>
          </w:p>
          <w:p w:rsidR="006005B1" w:rsidRPr="00003EA0" w:rsidRDefault="006005B1" w:rsidP="006005B1">
            <w:pPr>
              <w:rPr>
                <w:sz w:val="20"/>
                <w:szCs w:val="20"/>
              </w:rPr>
            </w:pPr>
            <w:r w:rsidRPr="00003EA0">
              <w:rPr>
                <w:color w:val="FF0000"/>
                <w:sz w:val="20"/>
                <w:szCs w:val="20"/>
              </w:rPr>
              <w:t>(Final expenditure:  $318,065.76)</w:t>
            </w:r>
          </w:p>
        </w:tc>
        <w:tc>
          <w:tcPr>
            <w:tcW w:w="1440" w:type="dxa"/>
          </w:tcPr>
          <w:p w:rsidR="006005B1" w:rsidRPr="00003EA0" w:rsidRDefault="006005B1" w:rsidP="006005B1">
            <w:pPr>
              <w:pStyle w:val="PlainText"/>
              <w:rPr>
                <w:rFonts w:ascii="Times New Roman" w:hAnsi="Times New Roman" w:cs="Times New Roman"/>
                <w:sz w:val="20"/>
                <w:szCs w:val="20"/>
              </w:rPr>
            </w:pPr>
            <w:r w:rsidRPr="00003EA0">
              <w:rPr>
                <w:rFonts w:ascii="Times New Roman" w:hAnsi="Times New Roman" w:cs="Times New Roman"/>
                <w:sz w:val="20"/>
                <w:szCs w:val="20"/>
              </w:rPr>
              <w:t>CDBG</w:t>
            </w:r>
          </w:p>
        </w:tc>
        <w:tc>
          <w:tcPr>
            <w:tcW w:w="1800" w:type="dxa"/>
          </w:tcPr>
          <w:p w:rsidR="006005B1" w:rsidRPr="00003EA0" w:rsidRDefault="006005B1" w:rsidP="006005B1">
            <w:pPr>
              <w:rPr>
                <w:sz w:val="20"/>
                <w:szCs w:val="20"/>
              </w:rPr>
            </w:pPr>
            <w:r w:rsidRPr="00003EA0">
              <w:rPr>
                <w:sz w:val="20"/>
                <w:szCs w:val="20"/>
              </w:rPr>
              <w:t>Water</w:t>
            </w:r>
          </w:p>
        </w:tc>
        <w:tc>
          <w:tcPr>
            <w:tcW w:w="2250" w:type="dxa"/>
          </w:tcPr>
          <w:p w:rsidR="006005B1" w:rsidRPr="00003EA0" w:rsidRDefault="009D178B" w:rsidP="006005B1">
            <w:pPr>
              <w:pStyle w:val="PlainText"/>
              <w:rPr>
                <w:rFonts w:ascii="Times New Roman" w:hAnsi="Times New Roman" w:cs="Times New Roman"/>
                <w:sz w:val="20"/>
                <w:szCs w:val="20"/>
              </w:rPr>
            </w:pPr>
            <w:r w:rsidRPr="00003EA0">
              <w:rPr>
                <w:rFonts w:ascii="Times New Roman" w:hAnsi="Times New Roman" w:cs="Times New Roman"/>
                <w:sz w:val="20"/>
                <w:szCs w:val="20"/>
              </w:rPr>
              <w:t xml:space="preserve">112 </w:t>
            </w:r>
            <w:r w:rsidR="006005B1" w:rsidRPr="00003EA0">
              <w:rPr>
                <w:rFonts w:ascii="Times New Roman" w:hAnsi="Times New Roman" w:cs="Times New Roman"/>
                <w:sz w:val="20"/>
                <w:szCs w:val="20"/>
              </w:rPr>
              <w:t>Beneficiaries</w:t>
            </w:r>
          </w:p>
        </w:tc>
        <w:tc>
          <w:tcPr>
            <w:tcW w:w="1530" w:type="dxa"/>
          </w:tcPr>
          <w:p w:rsidR="006005B1" w:rsidRPr="00003EA0" w:rsidRDefault="009D178B" w:rsidP="006005B1">
            <w:r w:rsidRPr="00003EA0">
              <w:rPr>
                <w:sz w:val="20"/>
                <w:szCs w:val="20"/>
              </w:rPr>
              <w:t xml:space="preserve">33 </w:t>
            </w:r>
            <w:r w:rsidR="006005B1" w:rsidRPr="00003EA0">
              <w:rPr>
                <w:sz w:val="20"/>
                <w:szCs w:val="20"/>
              </w:rPr>
              <w:t>Households</w:t>
            </w:r>
          </w:p>
        </w:tc>
      </w:tr>
      <w:tr w:rsidR="006005B1" w:rsidRPr="00003EA0" w:rsidTr="00BC42F9">
        <w:tc>
          <w:tcPr>
            <w:tcW w:w="990" w:type="dxa"/>
          </w:tcPr>
          <w:p w:rsidR="006005B1" w:rsidRPr="00003EA0" w:rsidRDefault="006005B1" w:rsidP="006005B1">
            <w:pPr>
              <w:pStyle w:val="PlainText"/>
              <w:rPr>
                <w:rFonts w:ascii="Times New Roman" w:hAnsi="Times New Roman" w:cs="Times New Roman"/>
                <w:sz w:val="20"/>
                <w:szCs w:val="20"/>
              </w:rPr>
            </w:pPr>
            <w:r w:rsidRPr="00003EA0">
              <w:rPr>
                <w:rFonts w:ascii="Times New Roman" w:hAnsi="Times New Roman" w:cs="Times New Roman"/>
                <w:sz w:val="20"/>
                <w:szCs w:val="20"/>
              </w:rPr>
              <w:t>53</w:t>
            </w:r>
          </w:p>
        </w:tc>
        <w:tc>
          <w:tcPr>
            <w:tcW w:w="1440" w:type="dxa"/>
          </w:tcPr>
          <w:p w:rsidR="006005B1" w:rsidRPr="00003EA0" w:rsidRDefault="006005B1" w:rsidP="006005B1">
            <w:pPr>
              <w:pStyle w:val="PlainText"/>
              <w:rPr>
                <w:rFonts w:ascii="Times New Roman" w:hAnsi="Times New Roman" w:cs="Times New Roman"/>
                <w:sz w:val="20"/>
                <w:szCs w:val="20"/>
              </w:rPr>
            </w:pPr>
            <w:r w:rsidRPr="00003EA0">
              <w:rPr>
                <w:rFonts w:ascii="Times New Roman" w:hAnsi="Times New Roman" w:cs="Times New Roman"/>
                <w:sz w:val="20"/>
                <w:szCs w:val="20"/>
              </w:rPr>
              <w:t>Daphne</w:t>
            </w:r>
          </w:p>
        </w:tc>
        <w:tc>
          <w:tcPr>
            <w:tcW w:w="1440" w:type="dxa"/>
          </w:tcPr>
          <w:p w:rsidR="006005B1" w:rsidRPr="00003EA0" w:rsidRDefault="006005B1" w:rsidP="006005B1">
            <w:pPr>
              <w:rPr>
                <w:sz w:val="20"/>
                <w:szCs w:val="20"/>
              </w:rPr>
            </w:pPr>
            <w:r w:rsidRPr="00003EA0">
              <w:rPr>
                <w:sz w:val="20"/>
                <w:szCs w:val="20"/>
              </w:rPr>
              <w:t>$</w:t>
            </w:r>
            <w:r w:rsidR="00D6283A" w:rsidRPr="00003EA0">
              <w:rPr>
                <w:sz w:val="20"/>
                <w:szCs w:val="20"/>
              </w:rPr>
              <w:t>225,163</w:t>
            </w:r>
          </w:p>
        </w:tc>
        <w:tc>
          <w:tcPr>
            <w:tcW w:w="1440" w:type="dxa"/>
          </w:tcPr>
          <w:p w:rsidR="006005B1" w:rsidRPr="00003EA0" w:rsidRDefault="006005B1" w:rsidP="006005B1">
            <w:pPr>
              <w:pStyle w:val="PlainText"/>
              <w:rPr>
                <w:rFonts w:ascii="Times New Roman" w:hAnsi="Times New Roman" w:cs="Times New Roman"/>
                <w:sz w:val="20"/>
                <w:szCs w:val="20"/>
              </w:rPr>
            </w:pPr>
            <w:r w:rsidRPr="00003EA0">
              <w:rPr>
                <w:rFonts w:ascii="Times New Roman" w:hAnsi="Times New Roman" w:cs="Times New Roman"/>
                <w:sz w:val="20"/>
                <w:szCs w:val="20"/>
              </w:rPr>
              <w:t>CDBG</w:t>
            </w:r>
          </w:p>
        </w:tc>
        <w:tc>
          <w:tcPr>
            <w:tcW w:w="1800" w:type="dxa"/>
          </w:tcPr>
          <w:p w:rsidR="006005B1" w:rsidRPr="00003EA0" w:rsidRDefault="00D6283A" w:rsidP="006005B1">
            <w:pPr>
              <w:rPr>
                <w:sz w:val="20"/>
                <w:szCs w:val="20"/>
              </w:rPr>
            </w:pPr>
            <w:r w:rsidRPr="00003EA0">
              <w:rPr>
                <w:sz w:val="20"/>
                <w:szCs w:val="20"/>
              </w:rPr>
              <w:t>Sewer</w:t>
            </w:r>
          </w:p>
        </w:tc>
        <w:tc>
          <w:tcPr>
            <w:tcW w:w="2250" w:type="dxa"/>
          </w:tcPr>
          <w:p w:rsidR="006005B1" w:rsidRPr="00003EA0" w:rsidRDefault="009D178B" w:rsidP="006005B1">
            <w:r w:rsidRPr="00003EA0">
              <w:rPr>
                <w:sz w:val="20"/>
                <w:szCs w:val="20"/>
              </w:rPr>
              <w:t xml:space="preserve">90 </w:t>
            </w:r>
            <w:r w:rsidR="006005B1" w:rsidRPr="00003EA0">
              <w:rPr>
                <w:sz w:val="20"/>
                <w:szCs w:val="20"/>
              </w:rPr>
              <w:t>Beneficiaries</w:t>
            </w:r>
          </w:p>
        </w:tc>
        <w:tc>
          <w:tcPr>
            <w:tcW w:w="1530" w:type="dxa"/>
          </w:tcPr>
          <w:p w:rsidR="006005B1" w:rsidRPr="00003EA0" w:rsidRDefault="009D178B" w:rsidP="006005B1">
            <w:r w:rsidRPr="00003EA0">
              <w:rPr>
                <w:sz w:val="20"/>
                <w:szCs w:val="20"/>
              </w:rPr>
              <w:t xml:space="preserve">36 </w:t>
            </w:r>
            <w:r w:rsidR="006005B1" w:rsidRPr="00003EA0">
              <w:rPr>
                <w:sz w:val="20"/>
                <w:szCs w:val="20"/>
              </w:rPr>
              <w:t>Households</w:t>
            </w:r>
          </w:p>
        </w:tc>
      </w:tr>
      <w:tr w:rsidR="006005B1" w:rsidRPr="00003EA0" w:rsidTr="00BC42F9">
        <w:tc>
          <w:tcPr>
            <w:tcW w:w="990" w:type="dxa"/>
          </w:tcPr>
          <w:p w:rsidR="006005B1" w:rsidRPr="00003EA0" w:rsidRDefault="006005B1" w:rsidP="006005B1">
            <w:pPr>
              <w:pStyle w:val="PlainText"/>
              <w:rPr>
                <w:rFonts w:ascii="Times New Roman" w:hAnsi="Times New Roman" w:cs="Times New Roman"/>
                <w:sz w:val="20"/>
                <w:szCs w:val="20"/>
              </w:rPr>
            </w:pPr>
            <w:r w:rsidRPr="00003EA0">
              <w:rPr>
                <w:rFonts w:ascii="Times New Roman" w:hAnsi="Times New Roman" w:cs="Times New Roman"/>
                <w:sz w:val="20"/>
                <w:szCs w:val="20"/>
              </w:rPr>
              <w:t>54</w:t>
            </w:r>
          </w:p>
        </w:tc>
        <w:tc>
          <w:tcPr>
            <w:tcW w:w="1440" w:type="dxa"/>
          </w:tcPr>
          <w:p w:rsidR="006005B1" w:rsidRPr="00003EA0" w:rsidRDefault="006005B1" w:rsidP="006005B1">
            <w:pPr>
              <w:pStyle w:val="PlainText"/>
              <w:rPr>
                <w:rFonts w:ascii="Times New Roman" w:hAnsi="Times New Roman" w:cs="Times New Roman"/>
                <w:sz w:val="20"/>
                <w:szCs w:val="20"/>
              </w:rPr>
            </w:pPr>
            <w:r w:rsidRPr="00003EA0">
              <w:rPr>
                <w:rFonts w:ascii="Times New Roman" w:hAnsi="Times New Roman" w:cs="Times New Roman"/>
                <w:sz w:val="20"/>
                <w:szCs w:val="20"/>
              </w:rPr>
              <w:t>Pine Hill</w:t>
            </w:r>
          </w:p>
        </w:tc>
        <w:tc>
          <w:tcPr>
            <w:tcW w:w="1440" w:type="dxa"/>
          </w:tcPr>
          <w:p w:rsidR="006005B1" w:rsidRPr="00003EA0" w:rsidRDefault="006005B1" w:rsidP="006005B1">
            <w:pPr>
              <w:rPr>
                <w:sz w:val="20"/>
                <w:szCs w:val="20"/>
              </w:rPr>
            </w:pPr>
            <w:r w:rsidRPr="00003EA0">
              <w:rPr>
                <w:sz w:val="20"/>
                <w:szCs w:val="20"/>
              </w:rPr>
              <w:t>$</w:t>
            </w:r>
            <w:r w:rsidR="00D6283A" w:rsidRPr="00003EA0">
              <w:rPr>
                <w:sz w:val="20"/>
                <w:szCs w:val="20"/>
              </w:rPr>
              <w:t>350,000</w:t>
            </w:r>
          </w:p>
        </w:tc>
        <w:tc>
          <w:tcPr>
            <w:tcW w:w="1440" w:type="dxa"/>
          </w:tcPr>
          <w:p w:rsidR="006005B1" w:rsidRPr="00003EA0" w:rsidRDefault="006005B1" w:rsidP="006005B1">
            <w:pPr>
              <w:pStyle w:val="PlainText"/>
              <w:rPr>
                <w:rFonts w:ascii="Times New Roman" w:hAnsi="Times New Roman" w:cs="Times New Roman"/>
                <w:sz w:val="20"/>
                <w:szCs w:val="20"/>
              </w:rPr>
            </w:pPr>
            <w:r w:rsidRPr="00003EA0">
              <w:rPr>
                <w:rFonts w:ascii="Times New Roman" w:hAnsi="Times New Roman" w:cs="Times New Roman"/>
                <w:sz w:val="20"/>
                <w:szCs w:val="20"/>
              </w:rPr>
              <w:t>CDBG</w:t>
            </w:r>
          </w:p>
        </w:tc>
        <w:tc>
          <w:tcPr>
            <w:tcW w:w="1800" w:type="dxa"/>
          </w:tcPr>
          <w:p w:rsidR="006005B1" w:rsidRPr="00003EA0" w:rsidRDefault="00D6283A" w:rsidP="006005B1">
            <w:pPr>
              <w:rPr>
                <w:sz w:val="20"/>
                <w:szCs w:val="20"/>
              </w:rPr>
            </w:pPr>
            <w:r w:rsidRPr="00003EA0">
              <w:rPr>
                <w:sz w:val="20"/>
                <w:szCs w:val="20"/>
              </w:rPr>
              <w:t>Water</w:t>
            </w:r>
          </w:p>
        </w:tc>
        <w:tc>
          <w:tcPr>
            <w:tcW w:w="2250" w:type="dxa"/>
          </w:tcPr>
          <w:p w:rsidR="006005B1" w:rsidRPr="00003EA0" w:rsidRDefault="009D178B" w:rsidP="006005B1">
            <w:r w:rsidRPr="00003EA0">
              <w:rPr>
                <w:sz w:val="20"/>
                <w:szCs w:val="20"/>
              </w:rPr>
              <w:t xml:space="preserve">900 </w:t>
            </w:r>
            <w:r w:rsidR="006005B1" w:rsidRPr="00003EA0">
              <w:rPr>
                <w:sz w:val="20"/>
                <w:szCs w:val="20"/>
              </w:rPr>
              <w:t>Beneficiaries</w:t>
            </w:r>
          </w:p>
        </w:tc>
        <w:tc>
          <w:tcPr>
            <w:tcW w:w="1530" w:type="dxa"/>
          </w:tcPr>
          <w:p w:rsidR="006005B1" w:rsidRDefault="009D178B" w:rsidP="006005B1">
            <w:pPr>
              <w:rPr>
                <w:sz w:val="20"/>
                <w:szCs w:val="20"/>
              </w:rPr>
            </w:pPr>
            <w:r w:rsidRPr="00003EA0">
              <w:rPr>
                <w:sz w:val="20"/>
                <w:szCs w:val="20"/>
              </w:rPr>
              <w:t xml:space="preserve">398 </w:t>
            </w:r>
            <w:r w:rsidR="006005B1" w:rsidRPr="00003EA0">
              <w:rPr>
                <w:sz w:val="20"/>
                <w:szCs w:val="20"/>
              </w:rPr>
              <w:t>Households</w:t>
            </w:r>
          </w:p>
          <w:p w:rsidR="00560B7E" w:rsidRDefault="00560B7E" w:rsidP="006005B1"/>
          <w:p w:rsidR="00560B7E" w:rsidRDefault="00560B7E" w:rsidP="006005B1"/>
          <w:p w:rsidR="00560B7E" w:rsidRPr="00003EA0" w:rsidRDefault="00560B7E" w:rsidP="006005B1"/>
        </w:tc>
      </w:tr>
      <w:tr w:rsidR="002E50EA" w:rsidRPr="00003EA0" w:rsidTr="00BC42F9">
        <w:tc>
          <w:tcPr>
            <w:tcW w:w="990" w:type="dxa"/>
          </w:tcPr>
          <w:p w:rsidR="002E50EA" w:rsidRPr="00003EA0" w:rsidRDefault="002E50EA" w:rsidP="002E50EA">
            <w:pPr>
              <w:pStyle w:val="PlainText"/>
              <w:rPr>
                <w:rFonts w:ascii="Times New Roman" w:hAnsi="Times New Roman" w:cs="Times New Roman"/>
                <w:sz w:val="20"/>
                <w:szCs w:val="20"/>
              </w:rPr>
            </w:pPr>
            <w:r w:rsidRPr="00003EA0">
              <w:rPr>
                <w:rFonts w:ascii="Times New Roman" w:hAnsi="Times New Roman" w:cs="Times New Roman"/>
                <w:sz w:val="20"/>
                <w:szCs w:val="20"/>
              </w:rPr>
              <w:t>55</w:t>
            </w:r>
          </w:p>
        </w:tc>
        <w:tc>
          <w:tcPr>
            <w:tcW w:w="1440" w:type="dxa"/>
          </w:tcPr>
          <w:p w:rsidR="002E50EA" w:rsidRPr="00003EA0" w:rsidRDefault="002E50EA" w:rsidP="002E50EA">
            <w:pPr>
              <w:pStyle w:val="PlainText"/>
              <w:rPr>
                <w:rFonts w:ascii="Times New Roman" w:hAnsi="Times New Roman" w:cs="Times New Roman"/>
                <w:sz w:val="20"/>
                <w:szCs w:val="20"/>
              </w:rPr>
            </w:pPr>
            <w:r w:rsidRPr="00003EA0">
              <w:rPr>
                <w:rFonts w:ascii="Times New Roman" w:hAnsi="Times New Roman" w:cs="Times New Roman"/>
                <w:sz w:val="20"/>
                <w:szCs w:val="20"/>
              </w:rPr>
              <w:t>Walnut Grove</w:t>
            </w:r>
          </w:p>
        </w:tc>
        <w:tc>
          <w:tcPr>
            <w:tcW w:w="1440" w:type="dxa"/>
          </w:tcPr>
          <w:p w:rsidR="002E50EA" w:rsidRPr="00003EA0" w:rsidRDefault="002E50EA" w:rsidP="002E50EA">
            <w:pPr>
              <w:rPr>
                <w:sz w:val="20"/>
                <w:szCs w:val="20"/>
              </w:rPr>
            </w:pPr>
            <w:r w:rsidRPr="00003EA0">
              <w:rPr>
                <w:sz w:val="20"/>
                <w:szCs w:val="20"/>
              </w:rPr>
              <w:t>$36,000</w:t>
            </w:r>
          </w:p>
        </w:tc>
        <w:tc>
          <w:tcPr>
            <w:tcW w:w="1440" w:type="dxa"/>
          </w:tcPr>
          <w:p w:rsidR="002E50EA" w:rsidRPr="00003EA0" w:rsidRDefault="002E50EA" w:rsidP="002E50EA">
            <w:pPr>
              <w:pStyle w:val="PlainText"/>
              <w:rPr>
                <w:rFonts w:ascii="Times New Roman" w:hAnsi="Times New Roman" w:cs="Times New Roman"/>
                <w:sz w:val="20"/>
                <w:szCs w:val="20"/>
              </w:rPr>
            </w:pPr>
            <w:r w:rsidRPr="00003EA0">
              <w:rPr>
                <w:rFonts w:ascii="Times New Roman" w:hAnsi="Times New Roman" w:cs="Times New Roman"/>
                <w:sz w:val="20"/>
                <w:szCs w:val="20"/>
              </w:rPr>
              <w:t>CDBG</w:t>
            </w:r>
          </w:p>
        </w:tc>
        <w:tc>
          <w:tcPr>
            <w:tcW w:w="1800" w:type="dxa"/>
          </w:tcPr>
          <w:p w:rsidR="002E50EA" w:rsidRPr="003A0542" w:rsidRDefault="002E50EA" w:rsidP="002E50EA">
            <w:pPr>
              <w:rPr>
                <w:sz w:val="20"/>
                <w:szCs w:val="20"/>
              </w:rPr>
            </w:pPr>
            <w:r w:rsidRPr="003A0542">
              <w:rPr>
                <w:sz w:val="20"/>
                <w:szCs w:val="20"/>
              </w:rPr>
              <w:t>Planning</w:t>
            </w:r>
          </w:p>
        </w:tc>
        <w:tc>
          <w:tcPr>
            <w:tcW w:w="2250" w:type="dxa"/>
          </w:tcPr>
          <w:p w:rsidR="002E50EA" w:rsidRPr="003A0542" w:rsidRDefault="002E50EA" w:rsidP="002E50EA">
            <w:pPr>
              <w:pStyle w:val="PlainText"/>
              <w:rPr>
                <w:rFonts w:ascii="Times New Roman" w:hAnsi="Times New Roman" w:cs="Times New Roman"/>
                <w:sz w:val="20"/>
                <w:szCs w:val="20"/>
              </w:rPr>
            </w:pPr>
            <w:r w:rsidRPr="003A0542">
              <w:rPr>
                <w:rFonts w:ascii="Times New Roman" w:hAnsi="Times New Roman" w:cs="Times New Roman"/>
                <w:sz w:val="20"/>
                <w:szCs w:val="20"/>
              </w:rPr>
              <w:t>Planning Grant = 0 (zero beneficiaries are counted for a Planning Grant)</w:t>
            </w:r>
          </w:p>
        </w:tc>
        <w:tc>
          <w:tcPr>
            <w:tcW w:w="1530" w:type="dxa"/>
          </w:tcPr>
          <w:p w:rsidR="002E50EA" w:rsidRPr="003A0542" w:rsidRDefault="002E50EA" w:rsidP="002E50EA">
            <w:pPr>
              <w:pStyle w:val="PlainText"/>
              <w:rPr>
                <w:rFonts w:ascii="Times New Roman" w:hAnsi="Times New Roman" w:cs="Times New Roman"/>
                <w:sz w:val="20"/>
                <w:szCs w:val="20"/>
              </w:rPr>
            </w:pPr>
            <w:r w:rsidRPr="003A0542">
              <w:rPr>
                <w:rFonts w:ascii="Times New Roman" w:hAnsi="Times New Roman" w:cs="Times New Roman"/>
                <w:sz w:val="20"/>
                <w:szCs w:val="20"/>
              </w:rPr>
              <w:t>Planning Grant = 0 (zero beneficiaries are counted for a Planning Grant)</w:t>
            </w:r>
          </w:p>
        </w:tc>
      </w:tr>
      <w:tr w:rsidR="006005B1" w:rsidRPr="00D333FC" w:rsidTr="00BC42F9">
        <w:tc>
          <w:tcPr>
            <w:tcW w:w="990" w:type="dxa"/>
          </w:tcPr>
          <w:p w:rsidR="006005B1" w:rsidRPr="00003EA0" w:rsidRDefault="006005B1" w:rsidP="006005B1">
            <w:pPr>
              <w:pStyle w:val="PlainText"/>
              <w:rPr>
                <w:rFonts w:ascii="Times New Roman" w:hAnsi="Times New Roman" w:cs="Times New Roman"/>
                <w:sz w:val="20"/>
                <w:szCs w:val="20"/>
              </w:rPr>
            </w:pPr>
            <w:r w:rsidRPr="00003EA0">
              <w:rPr>
                <w:rFonts w:ascii="Times New Roman" w:hAnsi="Times New Roman" w:cs="Times New Roman"/>
                <w:sz w:val="20"/>
                <w:szCs w:val="20"/>
              </w:rPr>
              <w:t>56</w:t>
            </w:r>
          </w:p>
        </w:tc>
        <w:tc>
          <w:tcPr>
            <w:tcW w:w="1440" w:type="dxa"/>
          </w:tcPr>
          <w:p w:rsidR="0022189F" w:rsidRPr="00003EA0" w:rsidRDefault="006005B1" w:rsidP="006005B1">
            <w:pPr>
              <w:pStyle w:val="PlainText"/>
              <w:rPr>
                <w:rFonts w:ascii="Times New Roman" w:hAnsi="Times New Roman" w:cs="Times New Roman"/>
                <w:sz w:val="20"/>
                <w:szCs w:val="20"/>
              </w:rPr>
            </w:pPr>
            <w:r w:rsidRPr="00003EA0">
              <w:rPr>
                <w:rFonts w:ascii="Times New Roman" w:hAnsi="Times New Roman" w:cs="Times New Roman"/>
                <w:sz w:val="20"/>
                <w:szCs w:val="20"/>
              </w:rPr>
              <w:t>Florala</w:t>
            </w:r>
          </w:p>
        </w:tc>
        <w:tc>
          <w:tcPr>
            <w:tcW w:w="1440" w:type="dxa"/>
          </w:tcPr>
          <w:p w:rsidR="007A78F1" w:rsidRPr="00003EA0" w:rsidRDefault="006005B1" w:rsidP="007A78F1">
            <w:pPr>
              <w:rPr>
                <w:sz w:val="20"/>
                <w:szCs w:val="20"/>
              </w:rPr>
            </w:pPr>
            <w:r w:rsidRPr="00003EA0">
              <w:rPr>
                <w:sz w:val="20"/>
                <w:szCs w:val="20"/>
              </w:rPr>
              <w:t>$</w:t>
            </w:r>
            <w:r w:rsidR="007A78F1" w:rsidRPr="00003EA0">
              <w:rPr>
                <w:sz w:val="20"/>
                <w:szCs w:val="20"/>
              </w:rPr>
              <w:t>350,000</w:t>
            </w:r>
          </w:p>
          <w:p w:rsidR="006005B1" w:rsidRPr="00003EA0" w:rsidRDefault="007A78F1" w:rsidP="007A78F1">
            <w:pPr>
              <w:rPr>
                <w:sz w:val="20"/>
                <w:szCs w:val="20"/>
              </w:rPr>
            </w:pPr>
            <w:r w:rsidRPr="00003EA0">
              <w:rPr>
                <w:color w:val="FF0000"/>
                <w:sz w:val="20"/>
                <w:szCs w:val="20"/>
              </w:rPr>
              <w:t>(Final expenditure:  $332,964)</w:t>
            </w:r>
          </w:p>
        </w:tc>
        <w:tc>
          <w:tcPr>
            <w:tcW w:w="1440" w:type="dxa"/>
          </w:tcPr>
          <w:p w:rsidR="006005B1" w:rsidRPr="00003EA0" w:rsidRDefault="006005B1" w:rsidP="006005B1">
            <w:pPr>
              <w:pStyle w:val="PlainText"/>
              <w:rPr>
                <w:rFonts w:ascii="Times New Roman" w:hAnsi="Times New Roman" w:cs="Times New Roman"/>
                <w:sz w:val="20"/>
                <w:szCs w:val="20"/>
              </w:rPr>
            </w:pPr>
            <w:r w:rsidRPr="00003EA0">
              <w:rPr>
                <w:rFonts w:ascii="Times New Roman" w:hAnsi="Times New Roman" w:cs="Times New Roman"/>
                <w:sz w:val="20"/>
                <w:szCs w:val="20"/>
              </w:rPr>
              <w:t>CDBG</w:t>
            </w:r>
          </w:p>
        </w:tc>
        <w:tc>
          <w:tcPr>
            <w:tcW w:w="1800" w:type="dxa"/>
          </w:tcPr>
          <w:p w:rsidR="006005B1" w:rsidRPr="00003EA0" w:rsidRDefault="007A78F1" w:rsidP="006005B1">
            <w:pPr>
              <w:rPr>
                <w:sz w:val="20"/>
                <w:szCs w:val="20"/>
              </w:rPr>
            </w:pPr>
            <w:r w:rsidRPr="00003EA0">
              <w:rPr>
                <w:sz w:val="20"/>
                <w:szCs w:val="20"/>
              </w:rPr>
              <w:t>Sewer</w:t>
            </w:r>
          </w:p>
        </w:tc>
        <w:tc>
          <w:tcPr>
            <w:tcW w:w="2250" w:type="dxa"/>
          </w:tcPr>
          <w:p w:rsidR="006005B1" w:rsidRPr="00003EA0" w:rsidRDefault="00003EA0" w:rsidP="006005B1">
            <w:r w:rsidRPr="00003EA0">
              <w:rPr>
                <w:sz w:val="20"/>
                <w:szCs w:val="20"/>
              </w:rPr>
              <w:t xml:space="preserve">142 </w:t>
            </w:r>
            <w:r w:rsidR="006005B1" w:rsidRPr="00003EA0">
              <w:rPr>
                <w:sz w:val="20"/>
                <w:szCs w:val="20"/>
              </w:rPr>
              <w:t>Beneficiaries</w:t>
            </w:r>
          </w:p>
        </w:tc>
        <w:tc>
          <w:tcPr>
            <w:tcW w:w="1530" w:type="dxa"/>
          </w:tcPr>
          <w:p w:rsidR="006005B1" w:rsidRPr="00003EA0" w:rsidRDefault="00003EA0" w:rsidP="006005B1">
            <w:r w:rsidRPr="00003EA0">
              <w:rPr>
                <w:sz w:val="20"/>
                <w:szCs w:val="20"/>
              </w:rPr>
              <w:t xml:space="preserve">61 </w:t>
            </w:r>
            <w:r w:rsidR="006005B1" w:rsidRPr="00003EA0">
              <w:rPr>
                <w:sz w:val="20"/>
                <w:szCs w:val="20"/>
              </w:rPr>
              <w:t>Households</w:t>
            </w:r>
          </w:p>
        </w:tc>
      </w:tr>
      <w:tr w:rsidR="00F0132A" w:rsidRPr="00D333FC" w:rsidTr="00BC42F9">
        <w:tc>
          <w:tcPr>
            <w:tcW w:w="990" w:type="dxa"/>
          </w:tcPr>
          <w:p w:rsidR="00F0132A" w:rsidRPr="00B87CD6" w:rsidRDefault="00F0132A" w:rsidP="00F0132A">
            <w:pPr>
              <w:pStyle w:val="PlainText"/>
              <w:rPr>
                <w:rFonts w:ascii="Times New Roman" w:hAnsi="Times New Roman" w:cs="Times New Roman"/>
                <w:sz w:val="20"/>
                <w:szCs w:val="20"/>
              </w:rPr>
            </w:pPr>
            <w:r w:rsidRPr="00B87CD6">
              <w:rPr>
                <w:rFonts w:ascii="Times New Roman" w:hAnsi="Times New Roman" w:cs="Times New Roman"/>
                <w:sz w:val="20"/>
                <w:szCs w:val="20"/>
              </w:rPr>
              <w:t>57</w:t>
            </w:r>
          </w:p>
        </w:tc>
        <w:tc>
          <w:tcPr>
            <w:tcW w:w="1440" w:type="dxa"/>
          </w:tcPr>
          <w:p w:rsidR="00F0132A" w:rsidRPr="00B87CD6" w:rsidRDefault="00F0132A" w:rsidP="00F0132A">
            <w:pPr>
              <w:pStyle w:val="PlainText"/>
              <w:rPr>
                <w:rFonts w:ascii="Times New Roman" w:hAnsi="Times New Roman" w:cs="Times New Roman"/>
                <w:sz w:val="20"/>
                <w:szCs w:val="20"/>
              </w:rPr>
            </w:pPr>
            <w:r w:rsidRPr="00B87CD6">
              <w:rPr>
                <w:rFonts w:ascii="Times New Roman" w:hAnsi="Times New Roman" w:cs="Times New Roman"/>
                <w:sz w:val="20"/>
                <w:szCs w:val="20"/>
              </w:rPr>
              <w:t>Madrid</w:t>
            </w:r>
          </w:p>
        </w:tc>
        <w:tc>
          <w:tcPr>
            <w:tcW w:w="1440" w:type="dxa"/>
          </w:tcPr>
          <w:p w:rsidR="00F0132A" w:rsidRPr="00B87CD6" w:rsidRDefault="00F0132A" w:rsidP="00F0132A">
            <w:pPr>
              <w:rPr>
                <w:sz w:val="20"/>
                <w:szCs w:val="20"/>
              </w:rPr>
            </w:pPr>
            <w:r w:rsidRPr="00B87CD6">
              <w:rPr>
                <w:sz w:val="20"/>
                <w:szCs w:val="20"/>
              </w:rPr>
              <w:t>$297,250</w:t>
            </w:r>
          </w:p>
        </w:tc>
        <w:tc>
          <w:tcPr>
            <w:tcW w:w="1440" w:type="dxa"/>
          </w:tcPr>
          <w:p w:rsidR="00F0132A" w:rsidRPr="00B87CD6" w:rsidRDefault="00F0132A" w:rsidP="00F0132A">
            <w:pPr>
              <w:pStyle w:val="PlainText"/>
              <w:rPr>
                <w:rFonts w:ascii="Times New Roman" w:hAnsi="Times New Roman" w:cs="Times New Roman"/>
                <w:sz w:val="20"/>
                <w:szCs w:val="20"/>
              </w:rPr>
            </w:pPr>
            <w:r w:rsidRPr="00B87CD6">
              <w:rPr>
                <w:rFonts w:ascii="Times New Roman" w:hAnsi="Times New Roman" w:cs="Times New Roman"/>
                <w:sz w:val="20"/>
                <w:szCs w:val="20"/>
              </w:rPr>
              <w:t>CDBG</w:t>
            </w:r>
          </w:p>
        </w:tc>
        <w:tc>
          <w:tcPr>
            <w:tcW w:w="1800" w:type="dxa"/>
          </w:tcPr>
          <w:p w:rsidR="00F0132A" w:rsidRPr="00B87CD6" w:rsidRDefault="00F0132A" w:rsidP="00F0132A">
            <w:pPr>
              <w:rPr>
                <w:sz w:val="20"/>
                <w:szCs w:val="20"/>
              </w:rPr>
            </w:pPr>
            <w:r w:rsidRPr="00B87CD6">
              <w:rPr>
                <w:sz w:val="20"/>
                <w:szCs w:val="20"/>
              </w:rPr>
              <w:t>Residential Rehabilitation</w:t>
            </w:r>
          </w:p>
        </w:tc>
        <w:tc>
          <w:tcPr>
            <w:tcW w:w="2250" w:type="dxa"/>
          </w:tcPr>
          <w:p w:rsidR="00F0132A" w:rsidRPr="00B87CD6" w:rsidRDefault="00B87CD6" w:rsidP="00F0132A">
            <w:r w:rsidRPr="00B87CD6">
              <w:rPr>
                <w:sz w:val="20"/>
                <w:szCs w:val="20"/>
              </w:rPr>
              <w:t>28</w:t>
            </w:r>
            <w:r w:rsidR="00F0132A" w:rsidRPr="00B87CD6">
              <w:rPr>
                <w:sz w:val="20"/>
                <w:szCs w:val="20"/>
              </w:rPr>
              <w:t xml:space="preserve"> Beneficiaries</w:t>
            </w:r>
          </w:p>
        </w:tc>
        <w:tc>
          <w:tcPr>
            <w:tcW w:w="1530" w:type="dxa"/>
          </w:tcPr>
          <w:p w:rsidR="00F0132A" w:rsidRPr="00B87CD6" w:rsidRDefault="00B87CD6" w:rsidP="00F0132A">
            <w:r w:rsidRPr="00B87CD6">
              <w:rPr>
                <w:sz w:val="20"/>
                <w:szCs w:val="20"/>
              </w:rPr>
              <w:t>14</w:t>
            </w:r>
            <w:r w:rsidR="00F0132A" w:rsidRPr="00B87CD6">
              <w:rPr>
                <w:sz w:val="20"/>
                <w:szCs w:val="20"/>
              </w:rPr>
              <w:t xml:space="preserve"> Households</w:t>
            </w:r>
          </w:p>
        </w:tc>
      </w:tr>
      <w:tr w:rsidR="00F0132A" w:rsidRPr="00B87CD6" w:rsidTr="00BC42F9">
        <w:tc>
          <w:tcPr>
            <w:tcW w:w="990" w:type="dxa"/>
          </w:tcPr>
          <w:p w:rsidR="00F0132A" w:rsidRPr="00B87CD6" w:rsidRDefault="00F0132A" w:rsidP="00F0132A">
            <w:pPr>
              <w:pStyle w:val="PlainText"/>
              <w:rPr>
                <w:rFonts w:ascii="Times New Roman" w:hAnsi="Times New Roman" w:cs="Times New Roman"/>
                <w:sz w:val="20"/>
                <w:szCs w:val="20"/>
              </w:rPr>
            </w:pPr>
            <w:r w:rsidRPr="00B87CD6">
              <w:rPr>
                <w:rFonts w:ascii="Times New Roman" w:hAnsi="Times New Roman" w:cs="Times New Roman"/>
                <w:sz w:val="20"/>
                <w:szCs w:val="20"/>
              </w:rPr>
              <w:t>58</w:t>
            </w:r>
          </w:p>
        </w:tc>
        <w:tc>
          <w:tcPr>
            <w:tcW w:w="1440" w:type="dxa"/>
          </w:tcPr>
          <w:p w:rsidR="00F0132A" w:rsidRPr="00B87CD6" w:rsidRDefault="00F0132A" w:rsidP="00F0132A">
            <w:pPr>
              <w:pStyle w:val="PlainText"/>
              <w:rPr>
                <w:rFonts w:ascii="Times New Roman" w:hAnsi="Times New Roman" w:cs="Times New Roman"/>
                <w:sz w:val="20"/>
                <w:szCs w:val="20"/>
              </w:rPr>
            </w:pPr>
            <w:r w:rsidRPr="00B87CD6">
              <w:rPr>
                <w:rFonts w:ascii="Times New Roman" w:hAnsi="Times New Roman" w:cs="Times New Roman"/>
                <w:sz w:val="20"/>
                <w:szCs w:val="20"/>
              </w:rPr>
              <w:t>Fort Deposit</w:t>
            </w:r>
          </w:p>
        </w:tc>
        <w:tc>
          <w:tcPr>
            <w:tcW w:w="1440" w:type="dxa"/>
          </w:tcPr>
          <w:p w:rsidR="00F0132A" w:rsidRPr="00B87CD6" w:rsidRDefault="00F0132A" w:rsidP="00F0132A">
            <w:pPr>
              <w:rPr>
                <w:sz w:val="20"/>
                <w:szCs w:val="20"/>
              </w:rPr>
            </w:pPr>
            <w:r w:rsidRPr="00B87CD6">
              <w:rPr>
                <w:sz w:val="20"/>
                <w:szCs w:val="20"/>
              </w:rPr>
              <w:t>$250,000</w:t>
            </w:r>
          </w:p>
        </w:tc>
        <w:tc>
          <w:tcPr>
            <w:tcW w:w="1440" w:type="dxa"/>
          </w:tcPr>
          <w:p w:rsidR="00F0132A" w:rsidRPr="00B87CD6" w:rsidRDefault="00F0132A" w:rsidP="00F0132A">
            <w:pPr>
              <w:pStyle w:val="PlainText"/>
              <w:rPr>
                <w:rFonts w:ascii="Times New Roman" w:hAnsi="Times New Roman" w:cs="Times New Roman"/>
                <w:sz w:val="20"/>
                <w:szCs w:val="20"/>
              </w:rPr>
            </w:pPr>
            <w:r w:rsidRPr="00B87CD6">
              <w:rPr>
                <w:rFonts w:ascii="Times New Roman" w:hAnsi="Times New Roman" w:cs="Times New Roman"/>
                <w:sz w:val="20"/>
                <w:szCs w:val="20"/>
              </w:rPr>
              <w:t>CDBG</w:t>
            </w:r>
          </w:p>
        </w:tc>
        <w:tc>
          <w:tcPr>
            <w:tcW w:w="1800" w:type="dxa"/>
          </w:tcPr>
          <w:p w:rsidR="00F0132A" w:rsidRPr="00B87CD6" w:rsidRDefault="00F0132A" w:rsidP="00F0132A">
            <w:pPr>
              <w:rPr>
                <w:sz w:val="20"/>
                <w:szCs w:val="20"/>
              </w:rPr>
            </w:pPr>
            <w:r w:rsidRPr="00B87CD6">
              <w:rPr>
                <w:sz w:val="20"/>
                <w:szCs w:val="20"/>
              </w:rPr>
              <w:t>Senior Center</w:t>
            </w:r>
          </w:p>
        </w:tc>
        <w:tc>
          <w:tcPr>
            <w:tcW w:w="2250" w:type="dxa"/>
          </w:tcPr>
          <w:p w:rsidR="00F0132A" w:rsidRPr="00B87CD6" w:rsidRDefault="00B87CD6" w:rsidP="00F0132A">
            <w:r w:rsidRPr="00B87CD6">
              <w:rPr>
                <w:sz w:val="20"/>
                <w:szCs w:val="20"/>
              </w:rPr>
              <w:t>57</w:t>
            </w:r>
            <w:r w:rsidR="00F0132A" w:rsidRPr="00B87CD6">
              <w:rPr>
                <w:sz w:val="20"/>
                <w:szCs w:val="20"/>
              </w:rPr>
              <w:t xml:space="preserve"> Beneficiaries</w:t>
            </w:r>
          </w:p>
        </w:tc>
        <w:tc>
          <w:tcPr>
            <w:tcW w:w="1530" w:type="dxa"/>
          </w:tcPr>
          <w:p w:rsidR="00F0132A" w:rsidRPr="00B87CD6" w:rsidRDefault="00B87CD6" w:rsidP="00F0132A">
            <w:r w:rsidRPr="00B87CD6">
              <w:rPr>
                <w:sz w:val="20"/>
                <w:szCs w:val="20"/>
              </w:rPr>
              <w:t xml:space="preserve">57 </w:t>
            </w:r>
            <w:r w:rsidR="00F0132A" w:rsidRPr="00B87CD6">
              <w:rPr>
                <w:sz w:val="20"/>
                <w:szCs w:val="20"/>
              </w:rPr>
              <w:t>Households</w:t>
            </w:r>
          </w:p>
        </w:tc>
      </w:tr>
      <w:tr w:rsidR="00F0132A" w:rsidRPr="00D333FC" w:rsidTr="00BC42F9">
        <w:tc>
          <w:tcPr>
            <w:tcW w:w="990" w:type="dxa"/>
          </w:tcPr>
          <w:p w:rsidR="00F0132A" w:rsidRPr="00B87CD6" w:rsidRDefault="00F0132A" w:rsidP="00F0132A">
            <w:pPr>
              <w:pStyle w:val="PlainText"/>
              <w:rPr>
                <w:rFonts w:ascii="Times New Roman" w:hAnsi="Times New Roman" w:cs="Times New Roman"/>
                <w:sz w:val="20"/>
                <w:szCs w:val="20"/>
              </w:rPr>
            </w:pPr>
            <w:r w:rsidRPr="00B87CD6">
              <w:rPr>
                <w:rFonts w:ascii="Times New Roman" w:hAnsi="Times New Roman" w:cs="Times New Roman"/>
                <w:sz w:val="20"/>
                <w:szCs w:val="20"/>
              </w:rPr>
              <w:t>59</w:t>
            </w:r>
          </w:p>
        </w:tc>
        <w:tc>
          <w:tcPr>
            <w:tcW w:w="1440" w:type="dxa"/>
          </w:tcPr>
          <w:p w:rsidR="00F0132A" w:rsidRPr="00B87CD6" w:rsidRDefault="00F0132A" w:rsidP="00F0132A">
            <w:pPr>
              <w:pStyle w:val="PlainText"/>
              <w:rPr>
                <w:rFonts w:ascii="Times New Roman" w:hAnsi="Times New Roman" w:cs="Times New Roman"/>
                <w:sz w:val="20"/>
                <w:szCs w:val="20"/>
              </w:rPr>
            </w:pPr>
            <w:r w:rsidRPr="00B87CD6">
              <w:rPr>
                <w:rFonts w:ascii="Times New Roman" w:hAnsi="Times New Roman" w:cs="Times New Roman"/>
                <w:sz w:val="20"/>
                <w:szCs w:val="20"/>
              </w:rPr>
              <w:t>Valley</w:t>
            </w:r>
          </w:p>
        </w:tc>
        <w:tc>
          <w:tcPr>
            <w:tcW w:w="1440" w:type="dxa"/>
          </w:tcPr>
          <w:p w:rsidR="00F0132A" w:rsidRPr="00B87CD6" w:rsidRDefault="00F0132A" w:rsidP="00F0132A">
            <w:pPr>
              <w:rPr>
                <w:sz w:val="20"/>
                <w:szCs w:val="20"/>
              </w:rPr>
            </w:pPr>
            <w:r w:rsidRPr="00B87CD6">
              <w:rPr>
                <w:sz w:val="20"/>
                <w:szCs w:val="20"/>
              </w:rPr>
              <w:t>$250,000</w:t>
            </w:r>
          </w:p>
        </w:tc>
        <w:tc>
          <w:tcPr>
            <w:tcW w:w="1440" w:type="dxa"/>
          </w:tcPr>
          <w:p w:rsidR="00F0132A" w:rsidRPr="00B87CD6" w:rsidRDefault="00F0132A" w:rsidP="00F0132A">
            <w:pPr>
              <w:pStyle w:val="PlainText"/>
              <w:rPr>
                <w:rFonts w:ascii="Times New Roman" w:hAnsi="Times New Roman" w:cs="Times New Roman"/>
                <w:sz w:val="20"/>
                <w:szCs w:val="20"/>
              </w:rPr>
            </w:pPr>
            <w:r w:rsidRPr="00B87CD6">
              <w:rPr>
                <w:rFonts w:ascii="Times New Roman" w:hAnsi="Times New Roman" w:cs="Times New Roman"/>
                <w:sz w:val="20"/>
                <w:szCs w:val="20"/>
              </w:rPr>
              <w:t>CDBG</w:t>
            </w:r>
          </w:p>
        </w:tc>
        <w:tc>
          <w:tcPr>
            <w:tcW w:w="1800" w:type="dxa"/>
          </w:tcPr>
          <w:p w:rsidR="00F0132A" w:rsidRPr="00B87CD6" w:rsidRDefault="00F0132A" w:rsidP="00F0132A">
            <w:pPr>
              <w:rPr>
                <w:sz w:val="20"/>
                <w:szCs w:val="20"/>
              </w:rPr>
            </w:pPr>
            <w:r w:rsidRPr="00B87CD6">
              <w:rPr>
                <w:sz w:val="20"/>
                <w:szCs w:val="20"/>
              </w:rPr>
              <w:t>Senior Center</w:t>
            </w:r>
          </w:p>
        </w:tc>
        <w:tc>
          <w:tcPr>
            <w:tcW w:w="2250" w:type="dxa"/>
          </w:tcPr>
          <w:p w:rsidR="00F0132A" w:rsidRPr="00B87CD6" w:rsidRDefault="00B87CD6" w:rsidP="00F0132A">
            <w:r w:rsidRPr="00B87CD6">
              <w:rPr>
                <w:sz w:val="20"/>
                <w:szCs w:val="20"/>
              </w:rPr>
              <w:t>383</w:t>
            </w:r>
            <w:r w:rsidR="00F0132A" w:rsidRPr="00B87CD6">
              <w:rPr>
                <w:sz w:val="20"/>
                <w:szCs w:val="20"/>
              </w:rPr>
              <w:t xml:space="preserve"> Beneficiaries</w:t>
            </w:r>
          </w:p>
        </w:tc>
        <w:tc>
          <w:tcPr>
            <w:tcW w:w="1530" w:type="dxa"/>
          </w:tcPr>
          <w:p w:rsidR="00F0132A" w:rsidRPr="00B87CD6" w:rsidRDefault="00B87CD6" w:rsidP="00F0132A">
            <w:r w:rsidRPr="00B87CD6">
              <w:rPr>
                <w:sz w:val="20"/>
                <w:szCs w:val="20"/>
              </w:rPr>
              <w:t>157</w:t>
            </w:r>
            <w:r w:rsidR="00F0132A" w:rsidRPr="00B87CD6">
              <w:rPr>
                <w:sz w:val="20"/>
                <w:szCs w:val="20"/>
              </w:rPr>
              <w:t xml:space="preserve"> Households</w:t>
            </w:r>
          </w:p>
        </w:tc>
      </w:tr>
      <w:tr w:rsidR="00F0132A" w:rsidRPr="00D333FC" w:rsidTr="00BC42F9">
        <w:tc>
          <w:tcPr>
            <w:tcW w:w="990" w:type="dxa"/>
          </w:tcPr>
          <w:p w:rsidR="00F0132A" w:rsidRPr="00B87CD6" w:rsidRDefault="00F0132A" w:rsidP="00F0132A">
            <w:pPr>
              <w:pStyle w:val="PlainText"/>
              <w:rPr>
                <w:rFonts w:ascii="Times New Roman" w:hAnsi="Times New Roman" w:cs="Times New Roman"/>
                <w:sz w:val="20"/>
                <w:szCs w:val="20"/>
              </w:rPr>
            </w:pPr>
            <w:r w:rsidRPr="00B87CD6">
              <w:rPr>
                <w:rFonts w:ascii="Times New Roman" w:hAnsi="Times New Roman" w:cs="Times New Roman"/>
                <w:sz w:val="20"/>
                <w:szCs w:val="20"/>
              </w:rPr>
              <w:t>60</w:t>
            </w:r>
          </w:p>
        </w:tc>
        <w:tc>
          <w:tcPr>
            <w:tcW w:w="1440" w:type="dxa"/>
          </w:tcPr>
          <w:p w:rsidR="00F0132A" w:rsidRPr="00B87CD6" w:rsidRDefault="00F0132A" w:rsidP="00F0132A">
            <w:pPr>
              <w:pStyle w:val="PlainText"/>
              <w:rPr>
                <w:rFonts w:ascii="Times New Roman" w:hAnsi="Times New Roman" w:cs="Times New Roman"/>
                <w:sz w:val="20"/>
                <w:szCs w:val="20"/>
              </w:rPr>
            </w:pPr>
            <w:r w:rsidRPr="00B87CD6">
              <w:rPr>
                <w:rFonts w:ascii="Times New Roman" w:hAnsi="Times New Roman" w:cs="Times New Roman"/>
                <w:sz w:val="20"/>
                <w:szCs w:val="20"/>
              </w:rPr>
              <w:t>Troy</w:t>
            </w:r>
          </w:p>
        </w:tc>
        <w:tc>
          <w:tcPr>
            <w:tcW w:w="1440" w:type="dxa"/>
          </w:tcPr>
          <w:p w:rsidR="00F0132A" w:rsidRPr="00B87CD6" w:rsidRDefault="00F0132A" w:rsidP="00F0132A">
            <w:pPr>
              <w:rPr>
                <w:sz w:val="20"/>
                <w:szCs w:val="20"/>
              </w:rPr>
            </w:pPr>
            <w:r w:rsidRPr="00B87CD6">
              <w:rPr>
                <w:sz w:val="20"/>
                <w:szCs w:val="20"/>
              </w:rPr>
              <w:t>$450,000</w:t>
            </w:r>
          </w:p>
        </w:tc>
        <w:tc>
          <w:tcPr>
            <w:tcW w:w="1440" w:type="dxa"/>
          </w:tcPr>
          <w:p w:rsidR="00F0132A" w:rsidRPr="00B87CD6" w:rsidRDefault="00F0132A" w:rsidP="00F0132A">
            <w:pPr>
              <w:pStyle w:val="PlainText"/>
              <w:rPr>
                <w:rFonts w:ascii="Times New Roman" w:hAnsi="Times New Roman" w:cs="Times New Roman"/>
                <w:sz w:val="20"/>
                <w:szCs w:val="20"/>
              </w:rPr>
            </w:pPr>
            <w:r w:rsidRPr="00B87CD6">
              <w:rPr>
                <w:rFonts w:ascii="Times New Roman" w:hAnsi="Times New Roman" w:cs="Times New Roman"/>
                <w:sz w:val="20"/>
                <w:szCs w:val="20"/>
              </w:rPr>
              <w:t>CDBG</w:t>
            </w:r>
          </w:p>
        </w:tc>
        <w:tc>
          <w:tcPr>
            <w:tcW w:w="1800" w:type="dxa"/>
          </w:tcPr>
          <w:p w:rsidR="00F0132A" w:rsidRPr="00B87CD6" w:rsidRDefault="00F0132A" w:rsidP="00F0132A">
            <w:pPr>
              <w:rPr>
                <w:sz w:val="20"/>
                <w:szCs w:val="20"/>
              </w:rPr>
            </w:pPr>
            <w:r w:rsidRPr="00B87CD6">
              <w:rPr>
                <w:sz w:val="20"/>
                <w:szCs w:val="20"/>
              </w:rPr>
              <w:t>Roads / Water / Drainage</w:t>
            </w:r>
          </w:p>
        </w:tc>
        <w:tc>
          <w:tcPr>
            <w:tcW w:w="2250" w:type="dxa"/>
          </w:tcPr>
          <w:p w:rsidR="00F0132A" w:rsidRPr="00B87CD6" w:rsidRDefault="00B87CD6" w:rsidP="00F0132A">
            <w:r w:rsidRPr="00B87CD6">
              <w:rPr>
                <w:sz w:val="20"/>
                <w:szCs w:val="20"/>
              </w:rPr>
              <w:t>44</w:t>
            </w:r>
            <w:r w:rsidR="00F0132A" w:rsidRPr="00B87CD6">
              <w:rPr>
                <w:sz w:val="20"/>
                <w:szCs w:val="20"/>
              </w:rPr>
              <w:t xml:space="preserve"> Beneficiaries</w:t>
            </w:r>
          </w:p>
        </w:tc>
        <w:tc>
          <w:tcPr>
            <w:tcW w:w="1530" w:type="dxa"/>
          </w:tcPr>
          <w:p w:rsidR="00F0132A" w:rsidRPr="00B87CD6" w:rsidRDefault="00F26AAC" w:rsidP="00F0132A">
            <w:r>
              <w:rPr>
                <w:sz w:val="20"/>
                <w:szCs w:val="20"/>
              </w:rPr>
              <w:t>22</w:t>
            </w:r>
            <w:r w:rsidR="00F0132A" w:rsidRPr="00B87CD6">
              <w:rPr>
                <w:sz w:val="20"/>
                <w:szCs w:val="20"/>
              </w:rPr>
              <w:t xml:space="preserve"> Households</w:t>
            </w:r>
          </w:p>
        </w:tc>
      </w:tr>
      <w:tr w:rsidR="006005B1" w:rsidRPr="00D333FC" w:rsidTr="00BC42F9">
        <w:tc>
          <w:tcPr>
            <w:tcW w:w="990" w:type="dxa"/>
          </w:tcPr>
          <w:p w:rsidR="006005B1" w:rsidRPr="00247327" w:rsidRDefault="006005B1" w:rsidP="006005B1">
            <w:pPr>
              <w:pStyle w:val="PlainText"/>
              <w:rPr>
                <w:rFonts w:ascii="Times New Roman" w:hAnsi="Times New Roman" w:cs="Times New Roman"/>
                <w:b/>
                <w:sz w:val="20"/>
                <w:szCs w:val="20"/>
              </w:rPr>
            </w:pPr>
            <w:r w:rsidRPr="00247327">
              <w:rPr>
                <w:rFonts w:ascii="Times New Roman" w:hAnsi="Times New Roman" w:cs="Times New Roman"/>
                <w:b/>
                <w:sz w:val="20"/>
                <w:szCs w:val="20"/>
              </w:rPr>
              <w:t>Total</w:t>
            </w:r>
          </w:p>
        </w:tc>
        <w:tc>
          <w:tcPr>
            <w:tcW w:w="1440" w:type="dxa"/>
          </w:tcPr>
          <w:p w:rsidR="006005B1" w:rsidRPr="00247327" w:rsidRDefault="006005B1" w:rsidP="006005B1">
            <w:pPr>
              <w:pStyle w:val="PlainText"/>
              <w:rPr>
                <w:rFonts w:ascii="Times New Roman" w:hAnsi="Times New Roman" w:cs="Times New Roman"/>
                <w:b/>
                <w:sz w:val="20"/>
                <w:szCs w:val="20"/>
              </w:rPr>
            </w:pPr>
            <w:r w:rsidRPr="00247327">
              <w:rPr>
                <w:rFonts w:ascii="Times New Roman" w:hAnsi="Times New Roman" w:cs="Times New Roman"/>
                <w:b/>
                <w:sz w:val="20"/>
                <w:szCs w:val="20"/>
              </w:rPr>
              <w:t>Persons</w:t>
            </w:r>
          </w:p>
        </w:tc>
        <w:tc>
          <w:tcPr>
            <w:tcW w:w="1440" w:type="dxa"/>
          </w:tcPr>
          <w:p w:rsidR="006005B1" w:rsidRPr="00247327" w:rsidRDefault="006005B1" w:rsidP="006005B1">
            <w:pPr>
              <w:pStyle w:val="PlainText"/>
              <w:rPr>
                <w:rFonts w:ascii="Times New Roman" w:hAnsi="Times New Roman" w:cs="Times New Roman"/>
                <w:b/>
                <w:sz w:val="18"/>
                <w:szCs w:val="18"/>
              </w:rPr>
            </w:pPr>
            <w:r w:rsidRPr="00247327">
              <w:rPr>
                <w:rFonts w:ascii="Times New Roman" w:hAnsi="Times New Roman" w:cs="Times New Roman"/>
                <w:b/>
                <w:sz w:val="18"/>
                <w:szCs w:val="18"/>
              </w:rPr>
              <w:t>$1</w:t>
            </w:r>
            <w:r w:rsidR="004A2FDA" w:rsidRPr="00247327">
              <w:rPr>
                <w:rFonts w:ascii="Times New Roman" w:hAnsi="Times New Roman" w:cs="Times New Roman"/>
                <w:b/>
                <w:sz w:val="18"/>
                <w:szCs w:val="18"/>
              </w:rPr>
              <w:t>8</w:t>
            </w:r>
            <w:r w:rsidR="00F403C9" w:rsidRPr="00247327">
              <w:rPr>
                <w:rFonts w:ascii="Times New Roman" w:hAnsi="Times New Roman" w:cs="Times New Roman"/>
                <w:b/>
                <w:sz w:val="18"/>
                <w:szCs w:val="18"/>
              </w:rPr>
              <w:t>,123,974</w:t>
            </w:r>
          </w:p>
          <w:p w:rsidR="006005B1" w:rsidRPr="00247327" w:rsidRDefault="006005B1" w:rsidP="006005B1">
            <w:pPr>
              <w:pStyle w:val="PlainText"/>
              <w:rPr>
                <w:rFonts w:ascii="Times New Roman" w:hAnsi="Times New Roman" w:cs="Times New Roman"/>
                <w:color w:val="FF0000"/>
                <w:sz w:val="18"/>
                <w:szCs w:val="18"/>
              </w:rPr>
            </w:pPr>
            <w:r w:rsidRPr="00247327">
              <w:rPr>
                <w:rFonts w:ascii="Times New Roman" w:hAnsi="Times New Roman" w:cs="Times New Roman"/>
                <w:color w:val="FF0000"/>
                <w:sz w:val="18"/>
                <w:szCs w:val="18"/>
              </w:rPr>
              <w:t>(Final expenditure: $1</w:t>
            </w:r>
            <w:r w:rsidR="00F403C9" w:rsidRPr="00247327">
              <w:rPr>
                <w:rFonts w:ascii="Times New Roman" w:hAnsi="Times New Roman" w:cs="Times New Roman"/>
                <w:color w:val="FF0000"/>
                <w:sz w:val="18"/>
                <w:szCs w:val="18"/>
              </w:rPr>
              <w:t>7,646,646.67</w:t>
            </w:r>
          </w:p>
        </w:tc>
        <w:tc>
          <w:tcPr>
            <w:tcW w:w="1440" w:type="dxa"/>
          </w:tcPr>
          <w:p w:rsidR="006005B1" w:rsidRPr="00247327" w:rsidRDefault="006005B1" w:rsidP="006005B1">
            <w:pPr>
              <w:rPr>
                <w:b/>
                <w:sz w:val="20"/>
                <w:szCs w:val="20"/>
              </w:rPr>
            </w:pPr>
            <w:r w:rsidRPr="00247327">
              <w:rPr>
                <w:b/>
                <w:sz w:val="20"/>
                <w:szCs w:val="20"/>
              </w:rPr>
              <w:t>CDBG</w:t>
            </w:r>
          </w:p>
        </w:tc>
        <w:tc>
          <w:tcPr>
            <w:tcW w:w="1800" w:type="dxa"/>
          </w:tcPr>
          <w:p w:rsidR="006005B1" w:rsidRPr="00247327" w:rsidRDefault="006005B1" w:rsidP="006005B1">
            <w:pPr>
              <w:rPr>
                <w:b/>
                <w:sz w:val="20"/>
                <w:szCs w:val="20"/>
              </w:rPr>
            </w:pPr>
          </w:p>
        </w:tc>
        <w:tc>
          <w:tcPr>
            <w:tcW w:w="2250" w:type="dxa"/>
          </w:tcPr>
          <w:p w:rsidR="006005B1" w:rsidRPr="00247327" w:rsidRDefault="00B172B5" w:rsidP="008F09E4">
            <w:pPr>
              <w:rPr>
                <w:b/>
                <w:sz w:val="20"/>
                <w:szCs w:val="20"/>
              </w:rPr>
            </w:pPr>
            <w:r w:rsidRPr="00247327">
              <w:rPr>
                <w:b/>
                <w:sz w:val="20"/>
                <w:szCs w:val="20"/>
              </w:rPr>
              <w:t>33,</w:t>
            </w:r>
            <w:r w:rsidR="008F09E4" w:rsidRPr="00247327">
              <w:rPr>
                <w:b/>
                <w:sz w:val="20"/>
                <w:szCs w:val="20"/>
              </w:rPr>
              <w:t>3</w:t>
            </w:r>
            <w:r w:rsidR="00247327" w:rsidRPr="00247327">
              <w:rPr>
                <w:b/>
                <w:sz w:val="20"/>
                <w:szCs w:val="20"/>
              </w:rPr>
              <w:t>87</w:t>
            </w:r>
            <w:r w:rsidR="006005B1" w:rsidRPr="00247327">
              <w:rPr>
                <w:b/>
                <w:sz w:val="20"/>
                <w:szCs w:val="20"/>
              </w:rPr>
              <w:t xml:space="preserve"> </w:t>
            </w:r>
            <w:r w:rsidR="00B33519" w:rsidRPr="00247327">
              <w:rPr>
                <w:b/>
                <w:sz w:val="20"/>
                <w:szCs w:val="20"/>
              </w:rPr>
              <w:t>Beneficiaries</w:t>
            </w:r>
          </w:p>
        </w:tc>
        <w:tc>
          <w:tcPr>
            <w:tcW w:w="1530" w:type="dxa"/>
          </w:tcPr>
          <w:p w:rsidR="006005B1" w:rsidRPr="00247327" w:rsidRDefault="00551D28" w:rsidP="006005B1">
            <w:pPr>
              <w:rPr>
                <w:b/>
                <w:sz w:val="20"/>
                <w:szCs w:val="20"/>
              </w:rPr>
            </w:pPr>
            <w:r w:rsidRPr="00247327">
              <w:rPr>
                <w:b/>
                <w:sz w:val="20"/>
                <w:szCs w:val="20"/>
              </w:rPr>
              <w:t>14,</w:t>
            </w:r>
            <w:r w:rsidR="002B3513" w:rsidRPr="00247327">
              <w:rPr>
                <w:b/>
                <w:sz w:val="20"/>
                <w:szCs w:val="20"/>
              </w:rPr>
              <w:t>2</w:t>
            </w:r>
            <w:r w:rsidRPr="00247327">
              <w:rPr>
                <w:b/>
                <w:sz w:val="20"/>
                <w:szCs w:val="20"/>
              </w:rPr>
              <w:t>3</w:t>
            </w:r>
            <w:r w:rsidR="00247327" w:rsidRPr="00247327">
              <w:rPr>
                <w:b/>
                <w:sz w:val="20"/>
                <w:szCs w:val="20"/>
              </w:rPr>
              <w:t>0</w:t>
            </w:r>
            <w:r w:rsidR="006005B1" w:rsidRPr="00247327">
              <w:rPr>
                <w:b/>
                <w:sz w:val="20"/>
                <w:szCs w:val="20"/>
              </w:rPr>
              <w:t xml:space="preserve"> Households</w:t>
            </w:r>
          </w:p>
          <w:p w:rsidR="00F26AAC" w:rsidRPr="00247327" w:rsidRDefault="00F26AAC" w:rsidP="006005B1">
            <w:pPr>
              <w:rPr>
                <w:b/>
                <w:sz w:val="20"/>
                <w:szCs w:val="20"/>
              </w:rPr>
            </w:pPr>
          </w:p>
          <w:p w:rsidR="00F26AAC" w:rsidRPr="00247327" w:rsidRDefault="00F26AAC" w:rsidP="006005B1">
            <w:pPr>
              <w:rPr>
                <w:b/>
                <w:sz w:val="20"/>
                <w:szCs w:val="20"/>
              </w:rPr>
            </w:pPr>
          </w:p>
          <w:p w:rsidR="00F26AAC" w:rsidRPr="00247327" w:rsidRDefault="00F26AAC" w:rsidP="006005B1">
            <w:pPr>
              <w:rPr>
                <w:b/>
                <w:sz w:val="20"/>
                <w:szCs w:val="20"/>
              </w:rPr>
            </w:pPr>
          </w:p>
        </w:tc>
      </w:tr>
      <w:tr w:rsidR="006005B1" w:rsidTr="009F0A8C">
        <w:tc>
          <w:tcPr>
            <w:tcW w:w="10890" w:type="dxa"/>
            <w:gridSpan w:val="7"/>
          </w:tcPr>
          <w:p w:rsidR="006005B1" w:rsidRPr="009362CD" w:rsidRDefault="006005B1" w:rsidP="006005B1">
            <w:pPr>
              <w:pStyle w:val="PlainText"/>
              <w:rPr>
                <w:rFonts w:ascii="Times New Roman" w:hAnsi="Times New Roman" w:cs="Times New Roman"/>
                <w:b/>
                <w:sz w:val="20"/>
                <w:szCs w:val="20"/>
              </w:rPr>
            </w:pPr>
            <w:r w:rsidRPr="009362CD">
              <w:rPr>
                <w:rFonts w:ascii="Times New Roman" w:hAnsi="Times New Roman" w:cs="Times New Roman"/>
                <w:b/>
                <w:sz w:val="20"/>
                <w:szCs w:val="20"/>
              </w:rPr>
              <w:t>JOBS:</w:t>
            </w:r>
          </w:p>
        </w:tc>
      </w:tr>
      <w:tr w:rsidR="006005B1" w:rsidRPr="00A52D0C" w:rsidTr="009F0A8C">
        <w:tc>
          <w:tcPr>
            <w:tcW w:w="990" w:type="dxa"/>
          </w:tcPr>
          <w:p w:rsidR="006005B1" w:rsidRPr="002C4F6E" w:rsidRDefault="00021EA6" w:rsidP="006005B1">
            <w:pPr>
              <w:pStyle w:val="PlainText"/>
              <w:rPr>
                <w:rFonts w:ascii="Times New Roman" w:hAnsi="Times New Roman" w:cs="Times New Roman"/>
                <w:sz w:val="20"/>
                <w:szCs w:val="20"/>
              </w:rPr>
            </w:pPr>
            <w:r>
              <w:rPr>
                <w:rFonts w:ascii="Times New Roman" w:hAnsi="Times New Roman" w:cs="Times New Roman"/>
                <w:sz w:val="20"/>
                <w:szCs w:val="20"/>
              </w:rPr>
              <w:t>61</w:t>
            </w:r>
          </w:p>
        </w:tc>
        <w:tc>
          <w:tcPr>
            <w:tcW w:w="1440" w:type="dxa"/>
          </w:tcPr>
          <w:p w:rsidR="006005B1" w:rsidRPr="002C4F6E" w:rsidRDefault="006005B1" w:rsidP="006005B1">
            <w:pPr>
              <w:pStyle w:val="PlainText"/>
              <w:rPr>
                <w:rFonts w:ascii="Times New Roman" w:hAnsi="Times New Roman" w:cs="Times New Roman"/>
                <w:sz w:val="20"/>
                <w:szCs w:val="20"/>
              </w:rPr>
            </w:pPr>
            <w:r w:rsidRPr="002C4F6E">
              <w:rPr>
                <w:rFonts w:ascii="Times New Roman" w:hAnsi="Times New Roman" w:cs="Times New Roman"/>
                <w:sz w:val="20"/>
                <w:szCs w:val="20"/>
              </w:rPr>
              <w:t>Pell City</w:t>
            </w:r>
          </w:p>
        </w:tc>
        <w:tc>
          <w:tcPr>
            <w:tcW w:w="1440" w:type="dxa"/>
          </w:tcPr>
          <w:p w:rsidR="006005B1" w:rsidRPr="002C4F6E" w:rsidRDefault="006005B1" w:rsidP="006005B1">
            <w:pPr>
              <w:rPr>
                <w:sz w:val="20"/>
                <w:szCs w:val="20"/>
              </w:rPr>
            </w:pPr>
            <w:r w:rsidRPr="002C4F6E">
              <w:rPr>
                <w:sz w:val="20"/>
                <w:szCs w:val="20"/>
              </w:rPr>
              <w:t>$214,108</w:t>
            </w:r>
          </w:p>
          <w:p w:rsidR="006005B1" w:rsidRPr="002C4F6E" w:rsidRDefault="006005B1" w:rsidP="006005B1">
            <w:pPr>
              <w:rPr>
                <w:sz w:val="20"/>
                <w:szCs w:val="20"/>
              </w:rPr>
            </w:pPr>
            <w:r w:rsidRPr="002C4F6E">
              <w:rPr>
                <w:color w:val="FF0000"/>
                <w:sz w:val="20"/>
                <w:szCs w:val="20"/>
              </w:rPr>
              <w:t>(Final expenditure:  $185,799)</w:t>
            </w:r>
          </w:p>
        </w:tc>
        <w:tc>
          <w:tcPr>
            <w:tcW w:w="1440" w:type="dxa"/>
          </w:tcPr>
          <w:p w:rsidR="006005B1" w:rsidRPr="002C4F6E" w:rsidRDefault="006005B1" w:rsidP="006005B1">
            <w:pPr>
              <w:rPr>
                <w:sz w:val="20"/>
                <w:szCs w:val="20"/>
              </w:rPr>
            </w:pPr>
            <w:r w:rsidRPr="002C4F6E">
              <w:rPr>
                <w:sz w:val="20"/>
                <w:szCs w:val="20"/>
              </w:rPr>
              <w:t>CDBG - Economic Development</w:t>
            </w:r>
          </w:p>
        </w:tc>
        <w:tc>
          <w:tcPr>
            <w:tcW w:w="1800" w:type="dxa"/>
          </w:tcPr>
          <w:p w:rsidR="006005B1" w:rsidRPr="002C4F6E" w:rsidRDefault="006005B1" w:rsidP="006005B1">
            <w:pPr>
              <w:pStyle w:val="PlainText"/>
              <w:rPr>
                <w:rFonts w:ascii="Times New Roman" w:hAnsi="Times New Roman" w:cs="Times New Roman"/>
                <w:sz w:val="20"/>
                <w:szCs w:val="20"/>
              </w:rPr>
            </w:pPr>
            <w:r w:rsidRPr="002C4F6E">
              <w:rPr>
                <w:rFonts w:ascii="Times New Roman" w:hAnsi="Times New Roman" w:cs="Times New Roman"/>
                <w:sz w:val="20"/>
                <w:szCs w:val="20"/>
              </w:rPr>
              <w:t xml:space="preserve">Water and Sewer </w:t>
            </w:r>
          </w:p>
          <w:p w:rsidR="006005B1" w:rsidRPr="002C4F6E" w:rsidRDefault="006005B1" w:rsidP="006005B1">
            <w:pPr>
              <w:pStyle w:val="PlainText"/>
              <w:rPr>
                <w:rFonts w:ascii="Times New Roman" w:hAnsi="Times New Roman" w:cs="Times New Roman"/>
                <w:sz w:val="20"/>
                <w:szCs w:val="20"/>
              </w:rPr>
            </w:pPr>
            <w:r w:rsidRPr="002C4F6E">
              <w:rPr>
                <w:rFonts w:ascii="Times New Roman" w:hAnsi="Times New Roman" w:cs="Times New Roman"/>
                <w:sz w:val="20"/>
                <w:szCs w:val="20"/>
              </w:rPr>
              <w:t>for</w:t>
            </w:r>
          </w:p>
          <w:p w:rsidR="006005B1" w:rsidRPr="002C4F6E" w:rsidRDefault="006005B1" w:rsidP="006005B1">
            <w:pPr>
              <w:pStyle w:val="PlainText"/>
              <w:rPr>
                <w:rFonts w:ascii="Times New Roman" w:hAnsi="Times New Roman" w:cs="Times New Roman"/>
                <w:sz w:val="20"/>
                <w:szCs w:val="20"/>
              </w:rPr>
            </w:pPr>
            <w:r w:rsidRPr="002C4F6E">
              <w:rPr>
                <w:rFonts w:ascii="Times New Roman" w:hAnsi="Times New Roman" w:cs="Times New Roman"/>
                <w:sz w:val="20"/>
                <w:szCs w:val="20"/>
              </w:rPr>
              <w:t xml:space="preserve">Eissmann Automotive </w:t>
            </w:r>
          </w:p>
          <w:p w:rsidR="006005B1" w:rsidRPr="002C4F6E" w:rsidRDefault="006005B1" w:rsidP="006005B1">
            <w:pPr>
              <w:pStyle w:val="PlainText"/>
              <w:rPr>
                <w:rFonts w:ascii="Times New Roman" w:hAnsi="Times New Roman" w:cs="Times New Roman"/>
                <w:sz w:val="20"/>
                <w:szCs w:val="20"/>
              </w:rPr>
            </w:pPr>
            <w:r w:rsidRPr="002C4F6E">
              <w:rPr>
                <w:rFonts w:ascii="Times New Roman" w:hAnsi="Times New Roman" w:cs="Times New Roman"/>
                <w:sz w:val="20"/>
                <w:szCs w:val="20"/>
              </w:rPr>
              <w:t>North America</w:t>
            </w:r>
          </w:p>
        </w:tc>
        <w:tc>
          <w:tcPr>
            <w:tcW w:w="2250" w:type="dxa"/>
          </w:tcPr>
          <w:p w:rsidR="006005B1" w:rsidRPr="002C4F6E" w:rsidRDefault="006005B1" w:rsidP="006005B1">
            <w:pPr>
              <w:pStyle w:val="PlainText"/>
              <w:rPr>
                <w:rFonts w:ascii="Times New Roman" w:hAnsi="Times New Roman" w:cs="Times New Roman"/>
                <w:sz w:val="20"/>
                <w:szCs w:val="20"/>
              </w:rPr>
            </w:pPr>
            <w:r>
              <w:rPr>
                <w:rFonts w:ascii="Times New Roman" w:hAnsi="Times New Roman" w:cs="Times New Roman"/>
                <w:sz w:val="20"/>
                <w:szCs w:val="20"/>
              </w:rPr>
              <w:t xml:space="preserve">80 </w:t>
            </w:r>
            <w:r w:rsidRPr="002C4F6E">
              <w:rPr>
                <w:rFonts w:ascii="Times New Roman" w:hAnsi="Times New Roman" w:cs="Times New Roman"/>
                <w:sz w:val="20"/>
                <w:szCs w:val="20"/>
              </w:rPr>
              <w:t>jobs</w:t>
            </w:r>
          </w:p>
        </w:tc>
        <w:tc>
          <w:tcPr>
            <w:tcW w:w="1530" w:type="dxa"/>
          </w:tcPr>
          <w:p w:rsidR="006005B1" w:rsidRPr="00CB091D" w:rsidRDefault="006005B1" w:rsidP="006005B1">
            <w:pPr>
              <w:pStyle w:val="PlainText"/>
              <w:rPr>
                <w:rFonts w:ascii="Times New Roman" w:hAnsi="Times New Roman" w:cs="Times New Roman"/>
                <w:sz w:val="20"/>
                <w:szCs w:val="20"/>
              </w:rPr>
            </w:pPr>
            <w:r w:rsidRPr="00CB091D">
              <w:rPr>
                <w:rFonts w:ascii="Times New Roman" w:hAnsi="Times New Roman" w:cs="Times New Roman"/>
                <w:sz w:val="20"/>
                <w:szCs w:val="20"/>
              </w:rPr>
              <w:t xml:space="preserve">80 </w:t>
            </w:r>
            <w:r w:rsidR="00CB091D" w:rsidRPr="00CB091D">
              <w:rPr>
                <w:rFonts w:ascii="Times New Roman" w:hAnsi="Times New Roman" w:cs="Times New Roman"/>
                <w:sz w:val="20"/>
                <w:szCs w:val="20"/>
              </w:rPr>
              <w:t>Households</w:t>
            </w:r>
          </w:p>
        </w:tc>
      </w:tr>
      <w:tr w:rsidR="006005B1" w:rsidRPr="00A52D0C" w:rsidTr="009F0A8C">
        <w:tc>
          <w:tcPr>
            <w:tcW w:w="990" w:type="dxa"/>
          </w:tcPr>
          <w:p w:rsidR="006005B1" w:rsidRPr="002C4F6E" w:rsidRDefault="00021EA6" w:rsidP="006005B1">
            <w:pPr>
              <w:pStyle w:val="PlainText"/>
              <w:rPr>
                <w:rFonts w:ascii="Times New Roman" w:hAnsi="Times New Roman" w:cs="Times New Roman"/>
                <w:sz w:val="20"/>
                <w:szCs w:val="20"/>
              </w:rPr>
            </w:pPr>
            <w:r>
              <w:rPr>
                <w:rFonts w:ascii="Times New Roman" w:hAnsi="Times New Roman" w:cs="Times New Roman"/>
                <w:sz w:val="20"/>
                <w:szCs w:val="20"/>
              </w:rPr>
              <w:t>62</w:t>
            </w:r>
          </w:p>
        </w:tc>
        <w:tc>
          <w:tcPr>
            <w:tcW w:w="1440" w:type="dxa"/>
          </w:tcPr>
          <w:p w:rsidR="006005B1" w:rsidRPr="002C4F6E" w:rsidRDefault="006005B1" w:rsidP="006005B1">
            <w:pPr>
              <w:pStyle w:val="PlainText"/>
              <w:rPr>
                <w:rFonts w:ascii="Times New Roman" w:hAnsi="Times New Roman" w:cs="Times New Roman"/>
                <w:sz w:val="20"/>
                <w:szCs w:val="20"/>
              </w:rPr>
            </w:pPr>
            <w:r w:rsidRPr="002C4F6E">
              <w:rPr>
                <w:rFonts w:ascii="Times New Roman" w:hAnsi="Times New Roman" w:cs="Times New Roman"/>
                <w:sz w:val="20"/>
                <w:szCs w:val="20"/>
              </w:rPr>
              <w:t>Houston County</w:t>
            </w:r>
          </w:p>
        </w:tc>
        <w:tc>
          <w:tcPr>
            <w:tcW w:w="1440" w:type="dxa"/>
          </w:tcPr>
          <w:p w:rsidR="006005B1" w:rsidRPr="002C4F6E" w:rsidRDefault="006005B1" w:rsidP="006005B1">
            <w:pPr>
              <w:rPr>
                <w:sz w:val="20"/>
                <w:szCs w:val="20"/>
              </w:rPr>
            </w:pPr>
            <w:r w:rsidRPr="002C4F6E">
              <w:rPr>
                <w:sz w:val="20"/>
                <w:szCs w:val="20"/>
              </w:rPr>
              <w:t>$88,395</w:t>
            </w:r>
          </w:p>
        </w:tc>
        <w:tc>
          <w:tcPr>
            <w:tcW w:w="1440" w:type="dxa"/>
          </w:tcPr>
          <w:p w:rsidR="006005B1" w:rsidRPr="002C4F6E" w:rsidRDefault="006005B1" w:rsidP="006005B1">
            <w:pPr>
              <w:rPr>
                <w:sz w:val="20"/>
                <w:szCs w:val="20"/>
              </w:rPr>
            </w:pPr>
            <w:r w:rsidRPr="002C4F6E">
              <w:rPr>
                <w:sz w:val="20"/>
                <w:szCs w:val="20"/>
              </w:rPr>
              <w:t>CDBG - Economic Development</w:t>
            </w:r>
          </w:p>
        </w:tc>
        <w:tc>
          <w:tcPr>
            <w:tcW w:w="1800" w:type="dxa"/>
          </w:tcPr>
          <w:p w:rsidR="006005B1" w:rsidRPr="002C4F6E" w:rsidRDefault="006005B1" w:rsidP="006005B1">
            <w:pPr>
              <w:pStyle w:val="PlainText"/>
              <w:rPr>
                <w:rFonts w:ascii="Times New Roman" w:hAnsi="Times New Roman" w:cs="Times New Roman"/>
                <w:sz w:val="20"/>
                <w:szCs w:val="20"/>
              </w:rPr>
            </w:pPr>
            <w:r w:rsidRPr="002C4F6E">
              <w:rPr>
                <w:rFonts w:ascii="Times New Roman" w:hAnsi="Times New Roman" w:cs="Times New Roman"/>
                <w:sz w:val="20"/>
                <w:szCs w:val="20"/>
              </w:rPr>
              <w:t>Sewer</w:t>
            </w:r>
          </w:p>
          <w:p w:rsidR="006005B1" w:rsidRPr="002C4F6E" w:rsidRDefault="006005B1" w:rsidP="006005B1">
            <w:pPr>
              <w:pStyle w:val="PlainText"/>
              <w:rPr>
                <w:rFonts w:ascii="Times New Roman" w:hAnsi="Times New Roman" w:cs="Times New Roman"/>
                <w:sz w:val="20"/>
                <w:szCs w:val="20"/>
              </w:rPr>
            </w:pPr>
            <w:r w:rsidRPr="002C4F6E">
              <w:rPr>
                <w:rFonts w:ascii="Times New Roman" w:hAnsi="Times New Roman" w:cs="Times New Roman"/>
                <w:sz w:val="20"/>
                <w:szCs w:val="20"/>
              </w:rPr>
              <w:t>for</w:t>
            </w:r>
          </w:p>
          <w:p w:rsidR="006005B1" w:rsidRPr="002C4F6E" w:rsidRDefault="006005B1" w:rsidP="006005B1">
            <w:pPr>
              <w:pStyle w:val="PlainText"/>
              <w:rPr>
                <w:rFonts w:ascii="Times New Roman" w:hAnsi="Times New Roman" w:cs="Times New Roman"/>
                <w:sz w:val="20"/>
                <w:szCs w:val="20"/>
              </w:rPr>
            </w:pPr>
            <w:r w:rsidRPr="002C4F6E">
              <w:rPr>
                <w:rFonts w:ascii="Times New Roman" w:hAnsi="Times New Roman" w:cs="Times New Roman"/>
                <w:sz w:val="20"/>
                <w:szCs w:val="20"/>
              </w:rPr>
              <w:t>Folklore Brewing &amp; Meadery, LLC</w:t>
            </w:r>
          </w:p>
        </w:tc>
        <w:tc>
          <w:tcPr>
            <w:tcW w:w="2250" w:type="dxa"/>
          </w:tcPr>
          <w:p w:rsidR="006005B1" w:rsidRPr="002C4F6E" w:rsidRDefault="006005B1" w:rsidP="006005B1">
            <w:pPr>
              <w:pStyle w:val="PlainText"/>
              <w:rPr>
                <w:rFonts w:ascii="Times New Roman" w:hAnsi="Times New Roman" w:cs="Times New Roman"/>
                <w:sz w:val="20"/>
                <w:szCs w:val="20"/>
              </w:rPr>
            </w:pPr>
            <w:r>
              <w:rPr>
                <w:rFonts w:ascii="Times New Roman" w:hAnsi="Times New Roman" w:cs="Times New Roman"/>
                <w:sz w:val="20"/>
                <w:szCs w:val="20"/>
              </w:rPr>
              <w:t>8</w:t>
            </w:r>
            <w:r w:rsidRPr="002C4F6E">
              <w:rPr>
                <w:rFonts w:ascii="Times New Roman" w:hAnsi="Times New Roman" w:cs="Times New Roman"/>
                <w:sz w:val="20"/>
                <w:szCs w:val="20"/>
              </w:rPr>
              <w:t xml:space="preserve"> jobs</w:t>
            </w:r>
          </w:p>
        </w:tc>
        <w:tc>
          <w:tcPr>
            <w:tcW w:w="1530" w:type="dxa"/>
          </w:tcPr>
          <w:p w:rsidR="006005B1" w:rsidRPr="00CB091D" w:rsidRDefault="006005B1" w:rsidP="006005B1">
            <w:pPr>
              <w:pStyle w:val="PlainText"/>
              <w:rPr>
                <w:rFonts w:ascii="Times New Roman" w:hAnsi="Times New Roman" w:cs="Times New Roman"/>
                <w:sz w:val="20"/>
                <w:szCs w:val="20"/>
              </w:rPr>
            </w:pPr>
            <w:r w:rsidRPr="00CB091D">
              <w:rPr>
                <w:rFonts w:ascii="Times New Roman" w:hAnsi="Times New Roman" w:cs="Times New Roman"/>
                <w:sz w:val="20"/>
                <w:szCs w:val="20"/>
              </w:rPr>
              <w:t xml:space="preserve">8 </w:t>
            </w:r>
            <w:r w:rsidR="00CB091D" w:rsidRPr="00CB091D">
              <w:rPr>
                <w:rFonts w:ascii="Times New Roman" w:hAnsi="Times New Roman" w:cs="Times New Roman"/>
                <w:sz w:val="20"/>
                <w:szCs w:val="20"/>
              </w:rPr>
              <w:t>Households</w:t>
            </w:r>
          </w:p>
        </w:tc>
      </w:tr>
      <w:tr w:rsidR="006005B1" w:rsidRPr="00A52D0C" w:rsidTr="009F0A8C">
        <w:tc>
          <w:tcPr>
            <w:tcW w:w="990" w:type="dxa"/>
          </w:tcPr>
          <w:p w:rsidR="006005B1" w:rsidRPr="002C4F6E" w:rsidRDefault="00021EA6" w:rsidP="006005B1">
            <w:pPr>
              <w:pStyle w:val="PlainText"/>
              <w:rPr>
                <w:rFonts w:ascii="Times New Roman" w:hAnsi="Times New Roman" w:cs="Times New Roman"/>
                <w:sz w:val="20"/>
                <w:szCs w:val="20"/>
              </w:rPr>
            </w:pPr>
            <w:r>
              <w:rPr>
                <w:rFonts w:ascii="Times New Roman" w:hAnsi="Times New Roman" w:cs="Times New Roman"/>
                <w:sz w:val="20"/>
                <w:szCs w:val="20"/>
              </w:rPr>
              <w:t>63</w:t>
            </w:r>
          </w:p>
        </w:tc>
        <w:tc>
          <w:tcPr>
            <w:tcW w:w="1440" w:type="dxa"/>
          </w:tcPr>
          <w:p w:rsidR="006005B1" w:rsidRPr="002C4F6E" w:rsidRDefault="006005B1" w:rsidP="006005B1">
            <w:pPr>
              <w:pStyle w:val="PlainText"/>
              <w:rPr>
                <w:rFonts w:ascii="Times New Roman" w:hAnsi="Times New Roman" w:cs="Times New Roman"/>
                <w:sz w:val="20"/>
                <w:szCs w:val="20"/>
              </w:rPr>
            </w:pPr>
            <w:r w:rsidRPr="002C4F6E">
              <w:rPr>
                <w:rFonts w:ascii="Times New Roman" w:hAnsi="Times New Roman" w:cs="Times New Roman"/>
                <w:sz w:val="20"/>
                <w:szCs w:val="20"/>
              </w:rPr>
              <w:t>Tuscaloosa County</w:t>
            </w:r>
          </w:p>
        </w:tc>
        <w:tc>
          <w:tcPr>
            <w:tcW w:w="1440" w:type="dxa"/>
          </w:tcPr>
          <w:p w:rsidR="006005B1" w:rsidRPr="002C4F6E" w:rsidRDefault="006005B1" w:rsidP="006005B1">
            <w:pPr>
              <w:rPr>
                <w:sz w:val="20"/>
                <w:szCs w:val="20"/>
              </w:rPr>
            </w:pPr>
            <w:r w:rsidRPr="002C4F6E">
              <w:rPr>
                <w:sz w:val="20"/>
                <w:szCs w:val="20"/>
              </w:rPr>
              <w:t>$450,000</w:t>
            </w:r>
          </w:p>
        </w:tc>
        <w:tc>
          <w:tcPr>
            <w:tcW w:w="1440" w:type="dxa"/>
          </w:tcPr>
          <w:p w:rsidR="006005B1" w:rsidRPr="002C4F6E" w:rsidRDefault="006005B1" w:rsidP="006005B1">
            <w:pPr>
              <w:rPr>
                <w:sz w:val="20"/>
                <w:szCs w:val="20"/>
              </w:rPr>
            </w:pPr>
            <w:r w:rsidRPr="002C4F6E">
              <w:rPr>
                <w:sz w:val="20"/>
                <w:szCs w:val="20"/>
              </w:rPr>
              <w:t>CDBG - Economic Development</w:t>
            </w:r>
          </w:p>
        </w:tc>
        <w:tc>
          <w:tcPr>
            <w:tcW w:w="1800" w:type="dxa"/>
          </w:tcPr>
          <w:p w:rsidR="006005B1" w:rsidRPr="002C4F6E" w:rsidRDefault="006005B1" w:rsidP="006005B1">
            <w:pPr>
              <w:pStyle w:val="PlainText"/>
              <w:rPr>
                <w:rFonts w:ascii="Times New Roman" w:hAnsi="Times New Roman" w:cs="Times New Roman"/>
                <w:sz w:val="20"/>
                <w:szCs w:val="20"/>
              </w:rPr>
            </w:pPr>
            <w:r w:rsidRPr="002C4F6E">
              <w:rPr>
                <w:rFonts w:ascii="Times New Roman" w:hAnsi="Times New Roman" w:cs="Times New Roman"/>
                <w:sz w:val="20"/>
                <w:szCs w:val="20"/>
              </w:rPr>
              <w:t>Roads</w:t>
            </w:r>
          </w:p>
          <w:p w:rsidR="006005B1" w:rsidRPr="002C4F6E" w:rsidRDefault="006005B1" w:rsidP="006005B1">
            <w:pPr>
              <w:pStyle w:val="PlainText"/>
              <w:rPr>
                <w:rFonts w:ascii="Times New Roman" w:hAnsi="Times New Roman" w:cs="Times New Roman"/>
                <w:sz w:val="20"/>
                <w:szCs w:val="20"/>
              </w:rPr>
            </w:pPr>
            <w:r w:rsidRPr="002C4F6E">
              <w:rPr>
                <w:rFonts w:ascii="Times New Roman" w:hAnsi="Times New Roman" w:cs="Times New Roman"/>
                <w:sz w:val="20"/>
                <w:szCs w:val="20"/>
              </w:rPr>
              <w:t>For</w:t>
            </w:r>
          </w:p>
          <w:p w:rsidR="006005B1" w:rsidRPr="002C4F6E" w:rsidRDefault="006005B1" w:rsidP="006005B1">
            <w:pPr>
              <w:pStyle w:val="PlainText"/>
              <w:rPr>
                <w:rFonts w:ascii="Times New Roman" w:hAnsi="Times New Roman" w:cs="Times New Roman"/>
                <w:sz w:val="20"/>
                <w:szCs w:val="20"/>
              </w:rPr>
            </w:pPr>
            <w:r w:rsidRPr="002C4F6E">
              <w:rPr>
                <w:rFonts w:ascii="Times New Roman" w:hAnsi="Times New Roman" w:cs="Times New Roman"/>
                <w:sz w:val="20"/>
                <w:szCs w:val="20"/>
              </w:rPr>
              <w:t xml:space="preserve">BOLTA US, Inc. </w:t>
            </w:r>
          </w:p>
        </w:tc>
        <w:tc>
          <w:tcPr>
            <w:tcW w:w="2250" w:type="dxa"/>
          </w:tcPr>
          <w:p w:rsidR="006005B1" w:rsidRPr="002C4F6E" w:rsidRDefault="006005B1" w:rsidP="006005B1">
            <w:pPr>
              <w:pStyle w:val="PlainText"/>
              <w:rPr>
                <w:rFonts w:ascii="Times New Roman" w:hAnsi="Times New Roman" w:cs="Times New Roman"/>
                <w:sz w:val="20"/>
                <w:szCs w:val="20"/>
              </w:rPr>
            </w:pPr>
            <w:r>
              <w:rPr>
                <w:rFonts w:ascii="Times New Roman" w:hAnsi="Times New Roman" w:cs="Times New Roman"/>
                <w:sz w:val="20"/>
                <w:szCs w:val="20"/>
              </w:rPr>
              <w:t>21</w:t>
            </w:r>
            <w:r w:rsidR="007C33A4">
              <w:rPr>
                <w:rFonts w:ascii="Times New Roman" w:hAnsi="Times New Roman" w:cs="Times New Roman"/>
                <w:sz w:val="20"/>
                <w:szCs w:val="20"/>
              </w:rPr>
              <w:t>3</w:t>
            </w:r>
            <w:r>
              <w:rPr>
                <w:rFonts w:ascii="Times New Roman" w:hAnsi="Times New Roman" w:cs="Times New Roman"/>
                <w:sz w:val="20"/>
                <w:szCs w:val="20"/>
              </w:rPr>
              <w:t xml:space="preserve"> </w:t>
            </w:r>
            <w:r w:rsidRPr="002C4F6E">
              <w:rPr>
                <w:rFonts w:ascii="Times New Roman" w:hAnsi="Times New Roman" w:cs="Times New Roman"/>
                <w:sz w:val="20"/>
                <w:szCs w:val="20"/>
              </w:rPr>
              <w:t>jobs</w:t>
            </w:r>
          </w:p>
        </w:tc>
        <w:tc>
          <w:tcPr>
            <w:tcW w:w="1530" w:type="dxa"/>
          </w:tcPr>
          <w:p w:rsidR="006005B1" w:rsidRPr="00CB091D" w:rsidRDefault="006005B1" w:rsidP="006005B1">
            <w:pPr>
              <w:pStyle w:val="PlainText"/>
              <w:rPr>
                <w:rFonts w:ascii="Times New Roman" w:hAnsi="Times New Roman" w:cs="Times New Roman"/>
                <w:sz w:val="20"/>
                <w:szCs w:val="20"/>
              </w:rPr>
            </w:pPr>
            <w:r w:rsidRPr="00CB091D">
              <w:rPr>
                <w:rFonts w:ascii="Times New Roman" w:hAnsi="Times New Roman" w:cs="Times New Roman"/>
                <w:sz w:val="20"/>
                <w:szCs w:val="20"/>
              </w:rPr>
              <w:t>21</w:t>
            </w:r>
            <w:r w:rsidR="007C33A4">
              <w:rPr>
                <w:rFonts w:ascii="Times New Roman" w:hAnsi="Times New Roman" w:cs="Times New Roman"/>
                <w:sz w:val="20"/>
                <w:szCs w:val="20"/>
              </w:rPr>
              <w:t>3</w:t>
            </w:r>
            <w:r w:rsidRPr="00CB091D">
              <w:rPr>
                <w:rFonts w:ascii="Times New Roman" w:hAnsi="Times New Roman" w:cs="Times New Roman"/>
                <w:sz w:val="20"/>
                <w:szCs w:val="20"/>
              </w:rPr>
              <w:t xml:space="preserve"> </w:t>
            </w:r>
            <w:r w:rsidR="00CB091D" w:rsidRPr="00CB091D">
              <w:rPr>
                <w:rFonts w:ascii="Times New Roman" w:hAnsi="Times New Roman" w:cs="Times New Roman"/>
                <w:sz w:val="20"/>
                <w:szCs w:val="20"/>
              </w:rPr>
              <w:t>Households</w:t>
            </w:r>
          </w:p>
        </w:tc>
      </w:tr>
      <w:tr w:rsidR="006005B1" w:rsidRPr="00A52D0C" w:rsidTr="009F0A8C">
        <w:tc>
          <w:tcPr>
            <w:tcW w:w="990" w:type="dxa"/>
          </w:tcPr>
          <w:p w:rsidR="006005B1" w:rsidRPr="002C4F6E" w:rsidRDefault="001A510F" w:rsidP="006005B1">
            <w:pPr>
              <w:pStyle w:val="PlainText"/>
              <w:rPr>
                <w:rFonts w:ascii="Times New Roman" w:hAnsi="Times New Roman" w:cs="Times New Roman"/>
                <w:sz w:val="20"/>
                <w:szCs w:val="20"/>
              </w:rPr>
            </w:pPr>
            <w:r>
              <w:rPr>
                <w:rFonts w:ascii="Times New Roman" w:hAnsi="Times New Roman" w:cs="Times New Roman"/>
                <w:sz w:val="20"/>
                <w:szCs w:val="20"/>
              </w:rPr>
              <w:t>6</w:t>
            </w:r>
            <w:r w:rsidR="00021EA6">
              <w:rPr>
                <w:rFonts w:ascii="Times New Roman" w:hAnsi="Times New Roman" w:cs="Times New Roman"/>
                <w:sz w:val="20"/>
                <w:szCs w:val="20"/>
              </w:rPr>
              <w:t>4</w:t>
            </w:r>
          </w:p>
        </w:tc>
        <w:tc>
          <w:tcPr>
            <w:tcW w:w="1440" w:type="dxa"/>
          </w:tcPr>
          <w:p w:rsidR="006005B1" w:rsidRPr="002C4F6E" w:rsidRDefault="006005B1" w:rsidP="006005B1">
            <w:pPr>
              <w:pStyle w:val="PlainText"/>
              <w:rPr>
                <w:rFonts w:ascii="Times New Roman" w:hAnsi="Times New Roman" w:cs="Times New Roman"/>
                <w:sz w:val="20"/>
                <w:szCs w:val="20"/>
              </w:rPr>
            </w:pPr>
            <w:r w:rsidRPr="002C4F6E">
              <w:rPr>
                <w:rFonts w:ascii="Times New Roman" w:hAnsi="Times New Roman" w:cs="Times New Roman"/>
                <w:sz w:val="20"/>
                <w:szCs w:val="20"/>
              </w:rPr>
              <w:t>Ashland</w:t>
            </w:r>
          </w:p>
        </w:tc>
        <w:tc>
          <w:tcPr>
            <w:tcW w:w="1440" w:type="dxa"/>
          </w:tcPr>
          <w:p w:rsidR="006005B1" w:rsidRDefault="006005B1" w:rsidP="006005B1">
            <w:pPr>
              <w:rPr>
                <w:sz w:val="20"/>
                <w:szCs w:val="20"/>
              </w:rPr>
            </w:pPr>
            <w:r w:rsidRPr="002C4F6E">
              <w:rPr>
                <w:sz w:val="20"/>
                <w:szCs w:val="20"/>
              </w:rPr>
              <w:t>$891,110.64</w:t>
            </w:r>
          </w:p>
          <w:p w:rsidR="006005B1" w:rsidRPr="008151CE" w:rsidRDefault="006005B1" w:rsidP="006005B1">
            <w:pPr>
              <w:rPr>
                <w:sz w:val="20"/>
                <w:szCs w:val="20"/>
              </w:rPr>
            </w:pPr>
            <w:r w:rsidRPr="008151CE">
              <w:rPr>
                <w:sz w:val="20"/>
                <w:szCs w:val="20"/>
              </w:rPr>
              <w:t>+</w:t>
            </w:r>
          </w:p>
          <w:p w:rsidR="006005B1" w:rsidRDefault="006005B1" w:rsidP="006005B1">
            <w:pPr>
              <w:rPr>
                <w:sz w:val="20"/>
                <w:szCs w:val="20"/>
              </w:rPr>
            </w:pPr>
            <w:r w:rsidRPr="008151CE">
              <w:rPr>
                <w:sz w:val="20"/>
                <w:szCs w:val="20"/>
              </w:rPr>
              <w:t>$58,889.36</w:t>
            </w:r>
          </w:p>
          <w:p w:rsidR="006005B1" w:rsidRDefault="006005B1" w:rsidP="006005B1">
            <w:pPr>
              <w:rPr>
                <w:sz w:val="20"/>
                <w:szCs w:val="20"/>
              </w:rPr>
            </w:pPr>
            <w:r>
              <w:rPr>
                <w:sz w:val="20"/>
                <w:szCs w:val="20"/>
              </w:rPr>
              <w:t>=</w:t>
            </w:r>
          </w:p>
          <w:p w:rsidR="006005B1" w:rsidRPr="002C4F6E" w:rsidRDefault="006005B1" w:rsidP="006005B1">
            <w:pPr>
              <w:rPr>
                <w:sz w:val="20"/>
                <w:szCs w:val="20"/>
              </w:rPr>
            </w:pPr>
            <w:r>
              <w:rPr>
                <w:sz w:val="20"/>
                <w:szCs w:val="20"/>
              </w:rPr>
              <w:t>$950,000</w:t>
            </w:r>
          </w:p>
        </w:tc>
        <w:tc>
          <w:tcPr>
            <w:tcW w:w="1440" w:type="dxa"/>
          </w:tcPr>
          <w:p w:rsidR="006005B1" w:rsidRPr="002C4F6E" w:rsidRDefault="006005B1" w:rsidP="006005B1">
            <w:pPr>
              <w:rPr>
                <w:sz w:val="20"/>
                <w:szCs w:val="20"/>
              </w:rPr>
            </w:pPr>
            <w:r w:rsidRPr="002C4F6E">
              <w:rPr>
                <w:sz w:val="20"/>
                <w:szCs w:val="20"/>
              </w:rPr>
              <w:t>CDBG - Economic Development</w:t>
            </w:r>
          </w:p>
        </w:tc>
        <w:tc>
          <w:tcPr>
            <w:tcW w:w="1800" w:type="dxa"/>
          </w:tcPr>
          <w:p w:rsidR="006005B1" w:rsidRPr="002C4F6E" w:rsidRDefault="006005B1" w:rsidP="006005B1">
            <w:pPr>
              <w:pStyle w:val="PlainText"/>
              <w:rPr>
                <w:rFonts w:ascii="Times New Roman" w:hAnsi="Times New Roman" w:cs="Times New Roman"/>
                <w:sz w:val="20"/>
                <w:szCs w:val="20"/>
              </w:rPr>
            </w:pPr>
            <w:r w:rsidRPr="002C4F6E">
              <w:rPr>
                <w:rFonts w:ascii="Times New Roman" w:hAnsi="Times New Roman" w:cs="Times New Roman"/>
                <w:sz w:val="20"/>
                <w:szCs w:val="20"/>
              </w:rPr>
              <w:t>Utility Line Relocation and Water Tank</w:t>
            </w:r>
          </w:p>
          <w:p w:rsidR="006005B1" w:rsidRPr="002C4F6E" w:rsidRDefault="006005B1" w:rsidP="006005B1">
            <w:pPr>
              <w:pStyle w:val="PlainText"/>
              <w:rPr>
                <w:rFonts w:ascii="Times New Roman" w:hAnsi="Times New Roman" w:cs="Times New Roman"/>
                <w:sz w:val="20"/>
                <w:szCs w:val="20"/>
              </w:rPr>
            </w:pPr>
            <w:r w:rsidRPr="002C4F6E">
              <w:rPr>
                <w:rFonts w:ascii="Times New Roman" w:hAnsi="Times New Roman" w:cs="Times New Roman"/>
                <w:sz w:val="20"/>
                <w:szCs w:val="20"/>
              </w:rPr>
              <w:t>For</w:t>
            </w:r>
          </w:p>
          <w:p w:rsidR="006005B1" w:rsidRPr="002C4F6E" w:rsidRDefault="006005B1" w:rsidP="006005B1">
            <w:pPr>
              <w:pStyle w:val="PlainText"/>
              <w:rPr>
                <w:rFonts w:ascii="Times New Roman" w:hAnsi="Times New Roman" w:cs="Times New Roman"/>
                <w:sz w:val="20"/>
                <w:szCs w:val="20"/>
              </w:rPr>
            </w:pPr>
            <w:r w:rsidRPr="002C4F6E">
              <w:rPr>
                <w:rFonts w:ascii="Times New Roman" w:hAnsi="Times New Roman" w:cs="Times New Roman"/>
                <w:sz w:val="20"/>
                <w:szCs w:val="20"/>
              </w:rPr>
              <w:t xml:space="preserve">Wellborn Cabinet, Inc. </w:t>
            </w:r>
          </w:p>
        </w:tc>
        <w:tc>
          <w:tcPr>
            <w:tcW w:w="2250" w:type="dxa"/>
          </w:tcPr>
          <w:p w:rsidR="006005B1" w:rsidRPr="002C4F6E" w:rsidRDefault="006005B1" w:rsidP="006005B1">
            <w:pPr>
              <w:pStyle w:val="PlainText"/>
              <w:rPr>
                <w:rFonts w:ascii="Times New Roman" w:hAnsi="Times New Roman" w:cs="Times New Roman"/>
                <w:sz w:val="20"/>
                <w:szCs w:val="20"/>
              </w:rPr>
            </w:pPr>
            <w:r>
              <w:rPr>
                <w:rFonts w:ascii="Times New Roman" w:hAnsi="Times New Roman" w:cs="Times New Roman"/>
                <w:sz w:val="20"/>
                <w:szCs w:val="20"/>
              </w:rPr>
              <w:t xml:space="preserve">157 </w:t>
            </w:r>
            <w:r w:rsidRPr="002C4F6E">
              <w:rPr>
                <w:rFonts w:ascii="Times New Roman" w:hAnsi="Times New Roman" w:cs="Times New Roman"/>
                <w:sz w:val="20"/>
                <w:szCs w:val="20"/>
              </w:rPr>
              <w:t>jobs</w:t>
            </w:r>
          </w:p>
        </w:tc>
        <w:tc>
          <w:tcPr>
            <w:tcW w:w="1530" w:type="dxa"/>
          </w:tcPr>
          <w:p w:rsidR="006005B1" w:rsidRPr="00CB091D" w:rsidRDefault="006005B1" w:rsidP="006005B1">
            <w:pPr>
              <w:pStyle w:val="PlainText"/>
              <w:rPr>
                <w:rFonts w:ascii="Times New Roman" w:hAnsi="Times New Roman" w:cs="Times New Roman"/>
                <w:sz w:val="20"/>
                <w:szCs w:val="20"/>
              </w:rPr>
            </w:pPr>
            <w:r w:rsidRPr="00CB091D">
              <w:rPr>
                <w:rFonts w:ascii="Times New Roman" w:hAnsi="Times New Roman" w:cs="Times New Roman"/>
                <w:sz w:val="20"/>
                <w:szCs w:val="20"/>
              </w:rPr>
              <w:t xml:space="preserve">157 </w:t>
            </w:r>
            <w:r w:rsidR="00CB091D" w:rsidRPr="00CB091D">
              <w:rPr>
                <w:rFonts w:ascii="Times New Roman" w:hAnsi="Times New Roman" w:cs="Times New Roman"/>
                <w:sz w:val="20"/>
                <w:szCs w:val="20"/>
              </w:rPr>
              <w:t>Households</w:t>
            </w:r>
          </w:p>
        </w:tc>
      </w:tr>
      <w:tr w:rsidR="006005B1" w:rsidRPr="00A52D0C" w:rsidTr="009F0A8C">
        <w:tc>
          <w:tcPr>
            <w:tcW w:w="990" w:type="dxa"/>
          </w:tcPr>
          <w:p w:rsidR="006005B1" w:rsidRPr="002C4F6E" w:rsidRDefault="006005B1" w:rsidP="006005B1">
            <w:pPr>
              <w:pStyle w:val="PlainText"/>
              <w:rPr>
                <w:rFonts w:ascii="Times New Roman" w:hAnsi="Times New Roman" w:cs="Times New Roman"/>
                <w:sz w:val="20"/>
                <w:szCs w:val="20"/>
              </w:rPr>
            </w:pPr>
            <w:r w:rsidRPr="002C4F6E">
              <w:rPr>
                <w:rFonts w:ascii="Times New Roman" w:hAnsi="Times New Roman" w:cs="Times New Roman"/>
                <w:sz w:val="20"/>
                <w:szCs w:val="20"/>
              </w:rPr>
              <w:t>6</w:t>
            </w:r>
            <w:r w:rsidR="00021EA6">
              <w:rPr>
                <w:rFonts w:ascii="Times New Roman" w:hAnsi="Times New Roman" w:cs="Times New Roman"/>
                <w:sz w:val="20"/>
                <w:szCs w:val="20"/>
              </w:rPr>
              <w:t>5</w:t>
            </w:r>
          </w:p>
        </w:tc>
        <w:tc>
          <w:tcPr>
            <w:tcW w:w="1440" w:type="dxa"/>
          </w:tcPr>
          <w:p w:rsidR="006005B1" w:rsidRPr="002C4F6E" w:rsidRDefault="006005B1" w:rsidP="006005B1">
            <w:pPr>
              <w:pStyle w:val="PlainText"/>
              <w:rPr>
                <w:rFonts w:ascii="Times New Roman" w:hAnsi="Times New Roman" w:cs="Times New Roman"/>
                <w:sz w:val="20"/>
                <w:szCs w:val="20"/>
              </w:rPr>
            </w:pPr>
            <w:r w:rsidRPr="002C4F6E">
              <w:rPr>
                <w:rFonts w:ascii="Times New Roman" w:hAnsi="Times New Roman" w:cs="Times New Roman"/>
                <w:sz w:val="20"/>
                <w:szCs w:val="20"/>
              </w:rPr>
              <w:t>Hartford</w:t>
            </w:r>
          </w:p>
        </w:tc>
        <w:tc>
          <w:tcPr>
            <w:tcW w:w="1440" w:type="dxa"/>
          </w:tcPr>
          <w:p w:rsidR="006005B1" w:rsidRPr="002C4F6E" w:rsidRDefault="006005B1" w:rsidP="006005B1">
            <w:pPr>
              <w:rPr>
                <w:sz w:val="20"/>
                <w:szCs w:val="20"/>
              </w:rPr>
            </w:pPr>
            <w:r w:rsidRPr="002C4F6E">
              <w:rPr>
                <w:sz w:val="20"/>
                <w:szCs w:val="20"/>
              </w:rPr>
              <w:t>$83,414</w:t>
            </w:r>
          </w:p>
        </w:tc>
        <w:tc>
          <w:tcPr>
            <w:tcW w:w="1440" w:type="dxa"/>
          </w:tcPr>
          <w:p w:rsidR="006005B1" w:rsidRPr="002C4F6E" w:rsidRDefault="006005B1" w:rsidP="006005B1">
            <w:pPr>
              <w:rPr>
                <w:sz w:val="20"/>
                <w:szCs w:val="20"/>
              </w:rPr>
            </w:pPr>
            <w:r w:rsidRPr="002C4F6E">
              <w:rPr>
                <w:sz w:val="20"/>
                <w:szCs w:val="20"/>
              </w:rPr>
              <w:t>CDBG - Economic Development</w:t>
            </w:r>
          </w:p>
        </w:tc>
        <w:tc>
          <w:tcPr>
            <w:tcW w:w="1800" w:type="dxa"/>
          </w:tcPr>
          <w:p w:rsidR="006005B1" w:rsidRPr="002C4F6E" w:rsidRDefault="006005B1" w:rsidP="006005B1">
            <w:pPr>
              <w:pStyle w:val="PlainText"/>
              <w:rPr>
                <w:rFonts w:ascii="Times New Roman" w:hAnsi="Times New Roman" w:cs="Times New Roman"/>
                <w:sz w:val="20"/>
                <w:szCs w:val="20"/>
              </w:rPr>
            </w:pPr>
            <w:r w:rsidRPr="002C4F6E">
              <w:rPr>
                <w:rFonts w:ascii="Times New Roman" w:hAnsi="Times New Roman" w:cs="Times New Roman"/>
                <w:sz w:val="20"/>
                <w:szCs w:val="20"/>
              </w:rPr>
              <w:t>Water and Sewer</w:t>
            </w:r>
          </w:p>
          <w:p w:rsidR="006005B1" w:rsidRPr="002C4F6E" w:rsidRDefault="006005B1" w:rsidP="006005B1">
            <w:pPr>
              <w:pStyle w:val="PlainText"/>
              <w:rPr>
                <w:rFonts w:ascii="Times New Roman" w:hAnsi="Times New Roman" w:cs="Times New Roman"/>
                <w:sz w:val="20"/>
                <w:szCs w:val="20"/>
              </w:rPr>
            </w:pPr>
            <w:r w:rsidRPr="002C4F6E">
              <w:rPr>
                <w:rFonts w:ascii="Times New Roman" w:hAnsi="Times New Roman" w:cs="Times New Roman"/>
                <w:sz w:val="20"/>
                <w:szCs w:val="20"/>
              </w:rPr>
              <w:t>for</w:t>
            </w:r>
          </w:p>
          <w:p w:rsidR="006005B1" w:rsidRPr="002C4F6E" w:rsidRDefault="006005B1" w:rsidP="006005B1">
            <w:pPr>
              <w:pStyle w:val="PlainText"/>
              <w:rPr>
                <w:rFonts w:ascii="Times New Roman" w:hAnsi="Times New Roman" w:cs="Times New Roman"/>
                <w:sz w:val="20"/>
                <w:szCs w:val="20"/>
              </w:rPr>
            </w:pPr>
            <w:r w:rsidRPr="002C4F6E">
              <w:rPr>
                <w:rFonts w:ascii="Times New Roman" w:hAnsi="Times New Roman" w:cs="Times New Roman"/>
                <w:sz w:val="20"/>
                <w:szCs w:val="20"/>
              </w:rPr>
              <w:t>Air Performance, Inc.</w:t>
            </w:r>
          </w:p>
        </w:tc>
        <w:tc>
          <w:tcPr>
            <w:tcW w:w="2250" w:type="dxa"/>
          </w:tcPr>
          <w:p w:rsidR="006005B1" w:rsidRPr="002C4F6E" w:rsidRDefault="006005B1" w:rsidP="006005B1">
            <w:pPr>
              <w:pStyle w:val="PlainText"/>
              <w:rPr>
                <w:rFonts w:ascii="Times New Roman" w:hAnsi="Times New Roman" w:cs="Times New Roman"/>
                <w:sz w:val="20"/>
                <w:szCs w:val="20"/>
              </w:rPr>
            </w:pPr>
            <w:r>
              <w:rPr>
                <w:rFonts w:ascii="Times New Roman" w:hAnsi="Times New Roman" w:cs="Times New Roman"/>
                <w:sz w:val="20"/>
                <w:szCs w:val="20"/>
              </w:rPr>
              <w:t xml:space="preserve">25 </w:t>
            </w:r>
            <w:r w:rsidRPr="002C4F6E">
              <w:rPr>
                <w:rFonts w:ascii="Times New Roman" w:hAnsi="Times New Roman" w:cs="Times New Roman"/>
                <w:sz w:val="20"/>
                <w:szCs w:val="20"/>
              </w:rPr>
              <w:t>jobs</w:t>
            </w:r>
          </w:p>
        </w:tc>
        <w:tc>
          <w:tcPr>
            <w:tcW w:w="1530" w:type="dxa"/>
          </w:tcPr>
          <w:p w:rsidR="006005B1" w:rsidRPr="00CB091D" w:rsidRDefault="006005B1" w:rsidP="006005B1">
            <w:pPr>
              <w:pStyle w:val="PlainText"/>
              <w:rPr>
                <w:rFonts w:ascii="Times New Roman" w:hAnsi="Times New Roman" w:cs="Times New Roman"/>
                <w:sz w:val="20"/>
                <w:szCs w:val="20"/>
              </w:rPr>
            </w:pPr>
            <w:r w:rsidRPr="00CB091D">
              <w:rPr>
                <w:rFonts w:ascii="Times New Roman" w:hAnsi="Times New Roman" w:cs="Times New Roman"/>
                <w:sz w:val="20"/>
                <w:szCs w:val="20"/>
              </w:rPr>
              <w:t xml:space="preserve">25 </w:t>
            </w:r>
            <w:r w:rsidR="00CB091D" w:rsidRPr="00CB091D">
              <w:rPr>
                <w:rFonts w:ascii="Times New Roman" w:hAnsi="Times New Roman" w:cs="Times New Roman"/>
                <w:sz w:val="20"/>
                <w:szCs w:val="20"/>
              </w:rPr>
              <w:t>Households</w:t>
            </w:r>
          </w:p>
        </w:tc>
      </w:tr>
      <w:tr w:rsidR="006005B1" w:rsidRPr="00A52D0C" w:rsidTr="009F0A8C">
        <w:tc>
          <w:tcPr>
            <w:tcW w:w="990" w:type="dxa"/>
          </w:tcPr>
          <w:p w:rsidR="006005B1" w:rsidRPr="002C4F6E" w:rsidRDefault="001A510F" w:rsidP="006005B1">
            <w:pPr>
              <w:pStyle w:val="PlainText"/>
              <w:rPr>
                <w:rFonts w:ascii="Times New Roman" w:hAnsi="Times New Roman" w:cs="Times New Roman"/>
                <w:sz w:val="20"/>
                <w:szCs w:val="20"/>
              </w:rPr>
            </w:pPr>
            <w:r>
              <w:rPr>
                <w:rFonts w:ascii="Times New Roman" w:hAnsi="Times New Roman" w:cs="Times New Roman"/>
                <w:sz w:val="20"/>
                <w:szCs w:val="20"/>
              </w:rPr>
              <w:t>6</w:t>
            </w:r>
            <w:r w:rsidR="00021EA6">
              <w:rPr>
                <w:rFonts w:ascii="Times New Roman" w:hAnsi="Times New Roman" w:cs="Times New Roman"/>
                <w:sz w:val="20"/>
                <w:szCs w:val="20"/>
              </w:rPr>
              <w:t>6</w:t>
            </w:r>
          </w:p>
        </w:tc>
        <w:tc>
          <w:tcPr>
            <w:tcW w:w="1440" w:type="dxa"/>
          </w:tcPr>
          <w:p w:rsidR="006005B1" w:rsidRPr="002C4F6E" w:rsidRDefault="006005B1" w:rsidP="006005B1">
            <w:pPr>
              <w:pStyle w:val="PlainText"/>
              <w:rPr>
                <w:rFonts w:ascii="Times New Roman" w:hAnsi="Times New Roman" w:cs="Times New Roman"/>
                <w:sz w:val="20"/>
                <w:szCs w:val="20"/>
              </w:rPr>
            </w:pPr>
            <w:r w:rsidRPr="002C4F6E">
              <w:rPr>
                <w:rFonts w:ascii="Times New Roman" w:hAnsi="Times New Roman" w:cs="Times New Roman"/>
                <w:sz w:val="20"/>
                <w:szCs w:val="20"/>
              </w:rPr>
              <w:t>Good Hope</w:t>
            </w:r>
          </w:p>
        </w:tc>
        <w:tc>
          <w:tcPr>
            <w:tcW w:w="1440" w:type="dxa"/>
          </w:tcPr>
          <w:p w:rsidR="006005B1" w:rsidRPr="002C4F6E" w:rsidRDefault="006005B1" w:rsidP="006005B1">
            <w:pPr>
              <w:rPr>
                <w:sz w:val="20"/>
                <w:szCs w:val="20"/>
              </w:rPr>
            </w:pPr>
            <w:r w:rsidRPr="002C4F6E">
              <w:rPr>
                <w:sz w:val="20"/>
                <w:szCs w:val="20"/>
              </w:rPr>
              <w:t>$200,000</w:t>
            </w:r>
          </w:p>
        </w:tc>
        <w:tc>
          <w:tcPr>
            <w:tcW w:w="1440" w:type="dxa"/>
          </w:tcPr>
          <w:p w:rsidR="006005B1" w:rsidRPr="002C4F6E" w:rsidRDefault="006005B1" w:rsidP="006005B1">
            <w:pPr>
              <w:rPr>
                <w:sz w:val="20"/>
                <w:szCs w:val="20"/>
              </w:rPr>
            </w:pPr>
            <w:r w:rsidRPr="002C4F6E">
              <w:rPr>
                <w:sz w:val="20"/>
                <w:szCs w:val="20"/>
              </w:rPr>
              <w:t>CDBG - Economic Development</w:t>
            </w:r>
          </w:p>
        </w:tc>
        <w:tc>
          <w:tcPr>
            <w:tcW w:w="1800" w:type="dxa"/>
          </w:tcPr>
          <w:p w:rsidR="006005B1" w:rsidRPr="002C4F6E" w:rsidRDefault="006005B1" w:rsidP="006005B1">
            <w:pPr>
              <w:pStyle w:val="PlainText"/>
              <w:rPr>
                <w:rFonts w:ascii="Times New Roman" w:hAnsi="Times New Roman" w:cs="Times New Roman"/>
                <w:sz w:val="20"/>
                <w:szCs w:val="20"/>
              </w:rPr>
            </w:pPr>
            <w:r w:rsidRPr="002C4F6E">
              <w:rPr>
                <w:rFonts w:ascii="Times New Roman" w:hAnsi="Times New Roman" w:cs="Times New Roman"/>
                <w:sz w:val="20"/>
                <w:szCs w:val="20"/>
              </w:rPr>
              <w:t>Streets</w:t>
            </w:r>
          </w:p>
          <w:p w:rsidR="006005B1" w:rsidRPr="002C4F6E" w:rsidRDefault="006005B1" w:rsidP="006005B1">
            <w:pPr>
              <w:pStyle w:val="PlainText"/>
              <w:rPr>
                <w:rFonts w:ascii="Times New Roman" w:hAnsi="Times New Roman" w:cs="Times New Roman"/>
                <w:sz w:val="20"/>
                <w:szCs w:val="20"/>
              </w:rPr>
            </w:pPr>
            <w:r w:rsidRPr="002C4F6E">
              <w:rPr>
                <w:rFonts w:ascii="Times New Roman" w:hAnsi="Times New Roman" w:cs="Times New Roman"/>
                <w:sz w:val="20"/>
                <w:szCs w:val="20"/>
              </w:rPr>
              <w:t>for</w:t>
            </w:r>
          </w:p>
          <w:p w:rsidR="006005B1" w:rsidRPr="002C4F6E" w:rsidRDefault="006005B1" w:rsidP="006005B1">
            <w:pPr>
              <w:pStyle w:val="PlainText"/>
              <w:rPr>
                <w:rFonts w:ascii="Times New Roman" w:hAnsi="Times New Roman" w:cs="Times New Roman"/>
                <w:sz w:val="20"/>
                <w:szCs w:val="20"/>
              </w:rPr>
            </w:pPr>
            <w:r w:rsidRPr="002C4F6E">
              <w:rPr>
                <w:rFonts w:ascii="Times New Roman" w:hAnsi="Times New Roman" w:cs="Times New Roman"/>
                <w:sz w:val="20"/>
                <w:szCs w:val="20"/>
              </w:rPr>
              <w:t>S &amp; M Foods</w:t>
            </w:r>
          </w:p>
        </w:tc>
        <w:tc>
          <w:tcPr>
            <w:tcW w:w="2250" w:type="dxa"/>
          </w:tcPr>
          <w:p w:rsidR="006005B1" w:rsidRPr="002C4F6E" w:rsidRDefault="006005B1" w:rsidP="006005B1">
            <w:pPr>
              <w:pStyle w:val="PlainText"/>
              <w:rPr>
                <w:rFonts w:ascii="Times New Roman" w:hAnsi="Times New Roman" w:cs="Times New Roman"/>
                <w:sz w:val="20"/>
                <w:szCs w:val="20"/>
              </w:rPr>
            </w:pPr>
            <w:r>
              <w:rPr>
                <w:rFonts w:ascii="Times New Roman" w:hAnsi="Times New Roman" w:cs="Times New Roman"/>
                <w:sz w:val="20"/>
                <w:szCs w:val="20"/>
              </w:rPr>
              <w:t xml:space="preserve">54 </w:t>
            </w:r>
            <w:r w:rsidRPr="002C4F6E">
              <w:rPr>
                <w:rFonts w:ascii="Times New Roman" w:hAnsi="Times New Roman" w:cs="Times New Roman"/>
                <w:sz w:val="20"/>
                <w:szCs w:val="20"/>
              </w:rPr>
              <w:t>jobs</w:t>
            </w:r>
          </w:p>
        </w:tc>
        <w:tc>
          <w:tcPr>
            <w:tcW w:w="1530" w:type="dxa"/>
          </w:tcPr>
          <w:p w:rsidR="006005B1" w:rsidRPr="00CB091D" w:rsidRDefault="006005B1" w:rsidP="006005B1">
            <w:pPr>
              <w:pStyle w:val="PlainText"/>
              <w:rPr>
                <w:rFonts w:ascii="Times New Roman" w:hAnsi="Times New Roman" w:cs="Times New Roman"/>
                <w:sz w:val="20"/>
                <w:szCs w:val="20"/>
              </w:rPr>
            </w:pPr>
            <w:r w:rsidRPr="00CB091D">
              <w:rPr>
                <w:rFonts w:ascii="Times New Roman" w:hAnsi="Times New Roman" w:cs="Times New Roman"/>
                <w:sz w:val="20"/>
                <w:szCs w:val="20"/>
              </w:rPr>
              <w:t xml:space="preserve">54 </w:t>
            </w:r>
            <w:r w:rsidR="00CB091D" w:rsidRPr="00CB091D">
              <w:rPr>
                <w:rFonts w:ascii="Times New Roman" w:hAnsi="Times New Roman" w:cs="Times New Roman"/>
                <w:sz w:val="20"/>
                <w:szCs w:val="20"/>
              </w:rPr>
              <w:t>Households</w:t>
            </w:r>
          </w:p>
        </w:tc>
      </w:tr>
      <w:tr w:rsidR="006005B1" w:rsidRPr="00A52D0C" w:rsidTr="009F0A8C">
        <w:tc>
          <w:tcPr>
            <w:tcW w:w="990" w:type="dxa"/>
          </w:tcPr>
          <w:p w:rsidR="006005B1" w:rsidRPr="002C4F6E" w:rsidRDefault="001A510F" w:rsidP="006005B1">
            <w:pPr>
              <w:pStyle w:val="PlainText"/>
              <w:rPr>
                <w:rFonts w:ascii="Times New Roman" w:hAnsi="Times New Roman" w:cs="Times New Roman"/>
                <w:sz w:val="20"/>
                <w:szCs w:val="20"/>
              </w:rPr>
            </w:pPr>
            <w:r>
              <w:rPr>
                <w:rFonts w:ascii="Times New Roman" w:hAnsi="Times New Roman" w:cs="Times New Roman"/>
                <w:sz w:val="20"/>
                <w:szCs w:val="20"/>
              </w:rPr>
              <w:t>6</w:t>
            </w:r>
            <w:r w:rsidR="00021EA6">
              <w:rPr>
                <w:rFonts w:ascii="Times New Roman" w:hAnsi="Times New Roman" w:cs="Times New Roman"/>
                <w:sz w:val="20"/>
                <w:szCs w:val="20"/>
              </w:rPr>
              <w:t>7</w:t>
            </w:r>
          </w:p>
        </w:tc>
        <w:tc>
          <w:tcPr>
            <w:tcW w:w="1440" w:type="dxa"/>
          </w:tcPr>
          <w:p w:rsidR="006005B1" w:rsidRPr="002C4F6E" w:rsidRDefault="006005B1" w:rsidP="006005B1">
            <w:pPr>
              <w:pStyle w:val="PlainText"/>
              <w:rPr>
                <w:rFonts w:ascii="Times New Roman" w:hAnsi="Times New Roman" w:cs="Times New Roman"/>
                <w:sz w:val="20"/>
                <w:szCs w:val="20"/>
              </w:rPr>
            </w:pPr>
            <w:r w:rsidRPr="002C4F6E">
              <w:rPr>
                <w:rFonts w:ascii="Times New Roman" w:hAnsi="Times New Roman" w:cs="Times New Roman"/>
                <w:sz w:val="20"/>
                <w:szCs w:val="20"/>
              </w:rPr>
              <w:t>Albertville</w:t>
            </w:r>
          </w:p>
        </w:tc>
        <w:tc>
          <w:tcPr>
            <w:tcW w:w="1440" w:type="dxa"/>
          </w:tcPr>
          <w:p w:rsidR="006005B1" w:rsidRPr="002C4F6E" w:rsidRDefault="006005B1" w:rsidP="006005B1">
            <w:pPr>
              <w:rPr>
                <w:sz w:val="20"/>
                <w:szCs w:val="20"/>
              </w:rPr>
            </w:pPr>
            <w:r w:rsidRPr="002C4F6E">
              <w:rPr>
                <w:sz w:val="20"/>
                <w:szCs w:val="20"/>
              </w:rPr>
              <w:t>$79,380</w:t>
            </w:r>
          </w:p>
          <w:p w:rsidR="006005B1" w:rsidRPr="002C4F6E" w:rsidRDefault="006005B1" w:rsidP="006005B1">
            <w:pPr>
              <w:rPr>
                <w:sz w:val="20"/>
                <w:szCs w:val="20"/>
              </w:rPr>
            </w:pPr>
            <w:r w:rsidRPr="002C4F6E">
              <w:rPr>
                <w:color w:val="FF0000"/>
                <w:sz w:val="20"/>
                <w:szCs w:val="20"/>
              </w:rPr>
              <w:t>(Final expenditure:  $69,366.31)</w:t>
            </w:r>
          </w:p>
        </w:tc>
        <w:tc>
          <w:tcPr>
            <w:tcW w:w="1440" w:type="dxa"/>
          </w:tcPr>
          <w:p w:rsidR="006005B1" w:rsidRPr="002C4F6E" w:rsidRDefault="006005B1" w:rsidP="006005B1">
            <w:pPr>
              <w:rPr>
                <w:sz w:val="20"/>
                <w:szCs w:val="20"/>
              </w:rPr>
            </w:pPr>
            <w:r w:rsidRPr="002C4F6E">
              <w:rPr>
                <w:sz w:val="20"/>
                <w:szCs w:val="20"/>
              </w:rPr>
              <w:t>CDBG - Economic Development</w:t>
            </w:r>
          </w:p>
        </w:tc>
        <w:tc>
          <w:tcPr>
            <w:tcW w:w="1800" w:type="dxa"/>
          </w:tcPr>
          <w:p w:rsidR="006005B1" w:rsidRPr="002C4F6E" w:rsidRDefault="006005B1" w:rsidP="006005B1">
            <w:pPr>
              <w:pStyle w:val="PlainText"/>
              <w:rPr>
                <w:rFonts w:ascii="Times New Roman" w:hAnsi="Times New Roman" w:cs="Times New Roman"/>
                <w:sz w:val="20"/>
                <w:szCs w:val="20"/>
              </w:rPr>
            </w:pPr>
            <w:r w:rsidRPr="002C4F6E">
              <w:rPr>
                <w:rFonts w:ascii="Times New Roman" w:hAnsi="Times New Roman" w:cs="Times New Roman"/>
                <w:sz w:val="20"/>
                <w:szCs w:val="20"/>
              </w:rPr>
              <w:t>Water</w:t>
            </w:r>
          </w:p>
          <w:p w:rsidR="006005B1" w:rsidRPr="002C4F6E" w:rsidRDefault="006005B1" w:rsidP="006005B1">
            <w:pPr>
              <w:pStyle w:val="PlainText"/>
              <w:rPr>
                <w:rFonts w:ascii="Times New Roman" w:hAnsi="Times New Roman" w:cs="Times New Roman"/>
                <w:sz w:val="20"/>
                <w:szCs w:val="20"/>
              </w:rPr>
            </w:pPr>
            <w:r w:rsidRPr="002C4F6E">
              <w:rPr>
                <w:rFonts w:ascii="Times New Roman" w:hAnsi="Times New Roman" w:cs="Times New Roman"/>
                <w:sz w:val="20"/>
                <w:szCs w:val="20"/>
              </w:rPr>
              <w:t>for</w:t>
            </w:r>
          </w:p>
          <w:p w:rsidR="006005B1" w:rsidRPr="002C4F6E" w:rsidRDefault="006005B1" w:rsidP="006005B1">
            <w:pPr>
              <w:pStyle w:val="PlainText"/>
              <w:rPr>
                <w:rFonts w:ascii="Times New Roman" w:hAnsi="Times New Roman" w:cs="Times New Roman"/>
                <w:sz w:val="20"/>
                <w:szCs w:val="20"/>
              </w:rPr>
            </w:pPr>
            <w:r w:rsidRPr="002C4F6E">
              <w:rPr>
                <w:rFonts w:ascii="Times New Roman" w:hAnsi="Times New Roman" w:cs="Times New Roman"/>
                <w:sz w:val="20"/>
                <w:szCs w:val="20"/>
              </w:rPr>
              <w:t>ColorMaters</w:t>
            </w:r>
          </w:p>
        </w:tc>
        <w:tc>
          <w:tcPr>
            <w:tcW w:w="2250" w:type="dxa"/>
          </w:tcPr>
          <w:p w:rsidR="006005B1" w:rsidRPr="002C4F6E" w:rsidRDefault="006005B1" w:rsidP="006005B1">
            <w:pPr>
              <w:pStyle w:val="PlainText"/>
              <w:rPr>
                <w:rFonts w:ascii="Times New Roman" w:hAnsi="Times New Roman" w:cs="Times New Roman"/>
                <w:sz w:val="20"/>
                <w:szCs w:val="20"/>
              </w:rPr>
            </w:pPr>
            <w:r>
              <w:rPr>
                <w:rFonts w:ascii="Times New Roman" w:hAnsi="Times New Roman" w:cs="Times New Roman"/>
                <w:sz w:val="20"/>
                <w:szCs w:val="20"/>
              </w:rPr>
              <w:t xml:space="preserve">35 </w:t>
            </w:r>
            <w:r w:rsidRPr="002C4F6E">
              <w:rPr>
                <w:rFonts w:ascii="Times New Roman" w:hAnsi="Times New Roman" w:cs="Times New Roman"/>
                <w:sz w:val="20"/>
                <w:szCs w:val="20"/>
              </w:rPr>
              <w:t>jobs</w:t>
            </w:r>
          </w:p>
        </w:tc>
        <w:tc>
          <w:tcPr>
            <w:tcW w:w="1530" w:type="dxa"/>
          </w:tcPr>
          <w:p w:rsidR="006005B1" w:rsidRDefault="006005B1" w:rsidP="006005B1">
            <w:pPr>
              <w:pStyle w:val="PlainText"/>
              <w:rPr>
                <w:rFonts w:ascii="Times New Roman" w:hAnsi="Times New Roman" w:cs="Times New Roman"/>
                <w:sz w:val="20"/>
                <w:szCs w:val="20"/>
              </w:rPr>
            </w:pPr>
            <w:r w:rsidRPr="00CB091D">
              <w:rPr>
                <w:rFonts w:ascii="Times New Roman" w:hAnsi="Times New Roman" w:cs="Times New Roman"/>
                <w:sz w:val="20"/>
                <w:szCs w:val="20"/>
              </w:rPr>
              <w:t xml:space="preserve">35 </w:t>
            </w:r>
            <w:r w:rsidR="00CB091D" w:rsidRPr="00CB091D">
              <w:rPr>
                <w:rFonts w:ascii="Times New Roman" w:hAnsi="Times New Roman" w:cs="Times New Roman"/>
                <w:sz w:val="20"/>
                <w:szCs w:val="20"/>
              </w:rPr>
              <w:t>Households</w:t>
            </w:r>
          </w:p>
          <w:p w:rsidR="00560B7E" w:rsidRDefault="00560B7E" w:rsidP="006005B1">
            <w:pPr>
              <w:pStyle w:val="PlainText"/>
              <w:rPr>
                <w:rFonts w:ascii="Times New Roman" w:hAnsi="Times New Roman" w:cs="Times New Roman"/>
                <w:sz w:val="20"/>
                <w:szCs w:val="20"/>
              </w:rPr>
            </w:pPr>
          </w:p>
          <w:p w:rsidR="00560B7E" w:rsidRDefault="00560B7E" w:rsidP="006005B1">
            <w:pPr>
              <w:pStyle w:val="PlainText"/>
              <w:rPr>
                <w:rFonts w:ascii="Times New Roman" w:hAnsi="Times New Roman" w:cs="Times New Roman"/>
                <w:sz w:val="20"/>
                <w:szCs w:val="20"/>
              </w:rPr>
            </w:pPr>
          </w:p>
          <w:p w:rsidR="00560B7E" w:rsidRDefault="00560B7E" w:rsidP="006005B1">
            <w:pPr>
              <w:pStyle w:val="PlainText"/>
              <w:rPr>
                <w:rFonts w:ascii="Times New Roman" w:hAnsi="Times New Roman" w:cs="Times New Roman"/>
                <w:sz w:val="20"/>
                <w:szCs w:val="20"/>
              </w:rPr>
            </w:pPr>
          </w:p>
          <w:p w:rsidR="00560B7E" w:rsidRDefault="00560B7E" w:rsidP="006005B1">
            <w:pPr>
              <w:pStyle w:val="PlainText"/>
              <w:rPr>
                <w:rFonts w:ascii="Times New Roman" w:hAnsi="Times New Roman" w:cs="Times New Roman"/>
                <w:sz w:val="20"/>
                <w:szCs w:val="20"/>
              </w:rPr>
            </w:pPr>
          </w:p>
          <w:p w:rsidR="00560B7E" w:rsidRDefault="00560B7E" w:rsidP="006005B1">
            <w:pPr>
              <w:pStyle w:val="PlainText"/>
              <w:rPr>
                <w:rFonts w:ascii="Times New Roman" w:hAnsi="Times New Roman" w:cs="Times New Roman"/>
                <w:sz w:val="20"/>
                <w:szCs w:val="20"/>
              </w:rPr>
            </w:pPr>
          </w:p>
          <w:p w:rsidR="00560B7E" w:rsidRPr="00CB091D" w:rsidRDefault="00560B7E" w:rsidP="006005B1">
            <w:pPr>
              <w:pStyle w:val="PlainText"/>
              <w:rPr>
                <w:rFonts w:ascii="Times New Roman" w:hAnsi="Times New Roman" w:cs="Times New Roman"/>
                <w:sz w:val="20"/>
                <w:szCs w:val="20"/>
              </w:rPr>
            </w:pPr>
          </w:p>
        </w:tc>
      </w:tr>
      <w:tr w:rsidR="006005B1" w:rsidRPr="00A52D0C" w:rsidTr="009F0A8C">
        <w:tc>
          <w:tcPr>
            <w:tcW w:w="990" w:type="dxa"/>
          </w:tcPr>
          <w:p w:rsidR="006005B1" w:rsidRPr="002C4F6E" w:rsidRDefault="001A510F" w:rsidP="006005B1">
            <w:pPr>
              <w:pStyle w:val="PlainText"/>
              <w:rPr>
                <w:rFonts w:ascii="Times New Roman" w:hAnsi="Times New Roman" w:cs="Times New Roman"/>
                <w:sz w:val="20"/>
                <w:szCs w:val="20"/>
              </w:rPr>
            </w:pPr>
            <w:r>
              <w:rPr>
                <w:rFonts w:ascii="Times New Roman" w:hAnsi="Times New Roman" w:cs="Times New Roman"/>
                <w:sz w:val="20"/>
                <w:szCs w:val="20"/>
              </w:rPr>
              <w:t>6</w:t>
            </w:r>
            <w:r w:rsidR="00021EA6">
              <w:rPr>
                <w:rFonts w:ascii="Times New Roman" w:hAnsi="Times New Roman" w:cs="Times New Roman"/>
                <w:sz w:val="20"/>
                <w:szCs w:val="20"/>
              </w:rPr>
              <w:t>8</w:t>
            </w:r>
          </w:p>
        </w:tc>
        <w:tc>
          <w:tcPr>
            <w:tcW w:w="1440" w:type="dxa"/>
          </w:tcPr>
          <w:p w:rsidR="006005B1" w:rsidRPr="002C4F6E" w:rsidRDefault="006005B1" w:rsidP="006005B1">
            <w:pPr>
              <w:pStyle w:val="PlainText"/>
              <w:rPr>
                <w:rFonts w:ascii="Times New Roman" w:hAnsi="Times New Roman" w:cs="Times New Roman"/>
                <w:sz w:val="20"/>
                <w:szCs w:val="20"/>
              </w:rPr>
            </w:pPr>
            <w:r w:rsidRPr="002C4F6E">
              <w:rPr>
                <w:rFonts w:ascii="Times New Roman" w:hAnsi="Times New Roman" w:cs="Times New Roman"/>
                <w:sz w:val="20"/>
                <w:szCs w:val="20"/>
              </w:rPr>
              <w:t>Lowndes County</w:t>
            </w:r>
          </w:p>
        </w:tc>
        <w:tc>
          <w:tcPr>
            <w:tcW w:w="1440" w:type="dxa"/>
          </w:tcPr>
          <w:p w:rsidR="006005B1" w:rsidRPr="002C4F6E" w:rsidRDefault="006005B1" w:rsidP="006005B1">
            <w:pPr>
              <w:rPr>
                <w:sz w:val="20"/>
                <w:szCs w:val="20"/>
              </w:rPr>
            </w:pPr>
            <w:r w:rsidRPr="002C4F6E">
              <w:rPr>
                <w:sz w:val="20"/>
                <w:szCs w:val="20"/>
              </w:rPr>
              <w:t>$300,000</w:t>
            </w:r>
          </w:p>
          <w:p w:rsidR="006005B1" w:rsidRPr="002C4F6E" w:rsidRDefault="006005B1" w:rsidP="006005B1">
            <w:pPr>
              <w:rPr>
                <w:sz w:val="20"/>
                <w:szCs w:val="20"/>
              </w:rPr>
            </w:pPr>
            <w:r w:rsidRPr="002C4F6E">
              <w:rPr>
                <w:color w:val="FF0000"/>
                <w:sz w:val="20"/>
                <w:szCs w:val="20"/>
              </w:rPr>
              <w:t>(Final expenditure:  $170,371)</w:t>
            </w:r>
          </w:p>
        </w:tc>
        <w:tc>
          <w:tcPr>
            <w:tcW w:w="1440" w:type="dxa"/>
          </w:tcPr>
          <w:p w:rsidR="006005B1" w:rsidRPr="002C4F6E" w:rsidRDefault="006005B1" w:rsidP="006005B1">
            <w:pPr>
              <w:rPr>
                <w:sz w:val="20"/>
                <w:szCs w:val="20"/>
              </w:rPr>
            </w:pPr>
            <w:r w:rsidRPr="002C4F6E">
              <w:rPr>
                <w:sz w:val="20"/>
                <w:szCs w:val="20"/>
              </w:rPr>
              <w:t>CDBG - Economic Development</w:t>
            </w:r>
          </w:p>
        </w:tc>
        <w:tc>
          <w:tcPr>
            <w:tcW w:w="1800" w:type="dxa"/>
          </w:tcPr>
          <w:p w:rsidR="006005B1" w:rsidRPr="002C4F6E" w:rsidRDefault="006005B1" w:rsidP="006005B1">
            <w:pPr>
              <w:pStyle w:val="PlainText"/>
              <w:rPr>
                <w:rFonts w:ascii="Times New Roman" w:hAnsi="Times New Roman" w:cs="Times New Roman"/>
                <w:sz w:val="20"/>
                <w:szCs w:val="20"/>
              </w:rPr>
            </w:pPr>
            <w:r w:rsidRPr="002C4F6E">
              <w:rPr>
                <w:rFonts w:ascii="Times New Roman" w:hAnsi="Times New Roman" w:cs="Times New Roman"/>
                <w:sz w:val="20"/>
                <w:szCs w:val="20"/>
              </w:rPr>
              <w:t>Sewer</w:t>
            </w:r>
          </w:p>
          <w:p w:rsidR="006005B1" w:rsidRPr="002C4F6E" w:rsidRDefault="006005B1" w:rsidP="006005B1">
            <w:pPr>
              <w:pStyle w:val="PlainText"/>
              <w:rPr>
                <w:rFonts w:ascii="Times New Roman" w:hAnsi="Times New Roman" w:cs="Times New Roman"/>
                <w:sz w:val="20"/>
                <w:szCs w:val="20"/>
              </w:rPr>
            </w:pPr>
            <w:r w:rsidRPr="002C4F6E">
              <w:rPr>
                <w:rFonts w:ascii="Times New Roman" w:hAnsi="Times New Roman" w:cs="Times New Roman"/>
                <w:sz w:val="20"/>
                <w:szCs w:val="20"/>
              </w:rPr>
              <w:t>for</w:t>
            </w:r>
          </w:p>
          <w:p w:rsidR="006005B1" w:rsidRPr="002C4F6E" w:rsidRDefault="006005B1" w:rsidP="006005B1">
            <w:pPr>
              <w:pStyle w:val="PlainText"/>
              <w:rPr>
                <w:rFonts w:ascii="Times New Roman" w:hAnsi="Times New Roman" w:cs="Times New Roman"/>
                <w:sz w:val="20"/>
                <w:szCs w:val="20"/>
              </w:rPr>
            </w:pPr>
            <w:r w:rsidRPr="002C4F6E">
              <w:rPr>
                <w:rFonts w:ascii="Times New Roman" w:hAnsi="Times New Roman" w:cs="Times New Roman"/>
                <w:sz w:val="20"/>
                <w:szCs w:val="20"/>
              </w:rPr>
              <w:t>Love's Travel Stop</w:t>
            </w:r>
          </w:p>
        </w:tc>
        <w:tc>
          <w:tcPr>
            <w:tcW w:w="2250" w:type="dxa"/>
          </w:tcPr>
          <w:p w:rsidR="006005B1" w:rsidRPr="002C4F6E" w:rsidRDefault="006005B1" w:rsidP="006005B1">
            <w:pPr>
              <w:pStyle w:val="PlainText"/>
              <w:rPr>
                <w:rFonts w:ascii="Times New Roman" w:hAnsi="Times New Roman" w:cs="Times New Roman"/>
                <w:sz w:val="20"/>
                <w:szCs w:val="20"/>
              </w:rPr>
            </w:pPr>
            <w:r>
              <w:rPr>
                <w:rFonts w:ascii="Times New Roman" w:hAnsi="Times New Roman" w:cs="Times New Roman"/>
                <w:sz w:val="20"/>
                <w:szCs w:val="20"/>
              </w:rPr>
              <w:t xml:space="preserve">30 </w:t>
            </w:r>
            <w:r w:rsidRPr="002C4F6E">
              <w:rPr>
                <w:rFonts w:ascii="Times New Roman" w:hAnsi="Times New Roman" w:cs="Times New Roman"/>
                <w:sz w:val="20"/>
                <w:szCs w:val="20"/>
              </w:rPr>
              <w:t>jobs</w:t>
            </w:r>
          </w:p>
        </w:tc>
        <w:tc>
          <w:tcPr>
            <w:tcW w:w="1530" w:type="dxa"/>
          </w:tcPr>
          <w:p w:rsidR="006005B1" w:rsidRPr="00CB091D" w:rsidRDefault="006005B1" w:rsidP="006005B1">
            <w:pPr>
              <w:pStyle w:val="PlainText"/>
              <w:rPr>
                <w:rFonts w:ascii="Times New Roman" w:hAnsi="Times New Roman" w:cs="Times New Roman"/>
                <w:sz w:val="20"/>
                <w:szCs w:val="20"/>
              </w:rPr>
            </w:pPr>
            <w:r w:rsidRPr="00CB091D">
              <w:rPr>
                <w:rFonts w:ascii="Times New Roman" w:hAnsi="Times New Roman" w:cs="Times New Roman"/>
                <w:sz w:val="20"/>
                <w:szCs w:val="20"/>
              </w:rPr>
              <w:t xml:space="preserve">30 </w:t>
            </w:r>
            <w:r w:rsidR="00CB091D" w:rsidRPr="00CB091D">
              <w:rPr>
                <w:rFonts w:ascii="Times New Roman" w:hAnsi="Times New Roman" w:cs="Times New Roman"/>
                <w:sz w:val="20"/>
                <w:szCs w:val="20"/>
              </w:rPr>
              <w:t>Households</w:t>
            </w:r>
          </w:p>
        </w:tc>
      </w:tr>
      <w:tr w:rsidR="006005B1" w:rsidRPr="00A52D0C" w:rsidTr="009F0A8C">
        <w:tc>
          <w:tcPr>
            <w:tcW w:w="990" w:type="dxa"/>
          </w:tcPr>
          <w:p w:rsidR="006005B1" w:rsidRPr="002C4F6E" w:rsidRDefault="006005B1" w:rsidP="006005B1">
            <w:pPr>
              <w:pStyle w:val="PlainText"/>
              <w:rPr>
                <w:rFonts w:ascii="Times New Roman" w:hAnsi="Times New Roman" w:cs="Times New Roman"/>
                <w:sz w:val="20"/>
                <w:szCs w:val="20"/>
              </w:rPr>
            </w:pPr>
            <w:r w:rsidRPr="002C4F6E">
              <w:rPr>
                <w:rFonts w:ascii="Times New Roman" w:hAnsi="Times New Roman" w:cs="Times New Roman"/>
                <w:sz w:val="20"/>
                <w:szCs w:val="20"/>
              </w:rPr>
              <w:t>6</w:t>
            </w:r>
            <w:r w:rsidR="00021EA6">
              <w:rPr>
                <w:rFonts w:ascii="Times New Roman" w:hAnsi="Times New Roman" w:cs="Times New Roman"/>
                <w:sz w:val="20"/>
                <w:szCs w:val="20"/>
              </w:rPr>
              <w:t>9</w:t>
            </w:r>
          </w:p>
        </w:tc>
        <w:tc>
          <w:tcPr>
            <w:tcW w:w="1440" w:type="dxa"/>
          </w:tcPr>
          <w:p w:rsidR="006005B1" w:rsidRPr="002C4F6E" w:rsidRDefault="006005B1" w:rsidP="006005B1">
            <w:pPr>
              <w:pStyle w:val="PlainText"/>
              <w:rPr>
                <w:rFonts w:ascii="Times New Roman" w:hAnsi="Times New Roman" w:cs="Times New Roman"/>
                <w:sz w:val="20"/>
                <w:szCs w:val="20"/>
              </w:rPr>
            </w:pPr>
            <w:r w:rsidRPr="002C4F6E">
              <w:rPr>
                <w:rFonts w:ascii="Times New Roman" w:hAnsi="Times New Roman" w:cs="Times New Roman"/>
                <w:sz w:val="20"/>
                <w:szCs w:val="20"/>
              </w:rPr>
              <w:t>Monroeville</w:t>
            </w:r>
          </w:p>
        </w:tc>
        <w:tc>
          <w:tcPr>
            <w:tcW w:w="1440" w:type="dxa"/>
          </w:tcPr>
          <w:p w:rsidR="006005B1" w:rsidRPr="002C4F6E" w:rsidRDefault="006005B1" w:rsidP="006005B1">
            <w:pPr>
              <w:rPr>
                <w:sz w:val="20"/>
                <w:szCs w:val="20"/>
              </w:rPr>
            </w:pPr>
            <w:r w:rsidRPr="002C4F6E">
              <w:rPr>
                <w:sz w:val="20"/>
                <w:szCs w:val="20"/>
              </w:rPr>
              <w:t>$175,000</w:t>
            </w:r>
          </w:p>
        </w:tc>
        <w:tc>
          <w:tcPr>
            <w:tcW w:w="1440" w:type="dxa"/>
          </w:tcPr>
          <w:p w:rsidR="006005B1" w:rsidRPr="002C4F6E" w:rsidRDefault="006005B1" w:rsidP="006005B1">
            <w:pPr>
              <w:rPr>
                <w:sz w:val="20"/>
                <w:szCs w:val="20"/>
              </w:rPr>
            </w:pPr>
            <w:r w:rsidRPr="002C4F6E">
              <w:rPr>
                <w:sz w:val="20"/>
                <w:szCs w:val="20"/>
              </w:rPr>
              <w:t>CDBG - Economic Development</w:t>
            </w:r>
          </w:p>
        </w:tc>
        <w:tc>
          <w:tcPr>
            <w:tcW w:w="1800" w:type="dxa"/>
          </w:tcPr>
          <w:p w:rsidR="006005B1" w:rsidRPr="002C4F6E" w:rsidRDefault="006005B1" w:rsidP="006005B1">
            <w:pPr>
              <w:pStyle w:val="PlainText"/>
              <w:rPr>
                <w:rFonts w:ascii="Times New Roman" w:hAnsi="Times New Roman" w:cs="Times New Roman"/>
                <w:sz w:val="20"/>
                <w:szCs w:val="20"/>
              </w:rPr>
            </w:pPr>
            <w:r w:rsidRPr="002C4F6E">
              <w:rPr>
                <w:rFonts w:ascii="Times New Roman" w:hAnsi="Times New Roman" w:cs="Times New Roman"/>
                <w:sz w:val="20"/>
                <w:szCs w:val="20"/>
              </w:rPr>
              <w:t>Drainage / Site Prep</w:t>
            </w:r>
          </w:p>
          <w:p w:rsidR="006005B1" w:rsidRPr="002C4F6E" w:rsidRDefault="006005B1" w:rsidP="006005B1">
            <w:pPr>
              <w:pStyle w:val="PlainText"/>
              <w:rPr>
                <w:rFonts w:ascii="Times New Roman" w:hAnsi="Times New Roman" w:cs="Times New Roman"/>
                <w:sz w:val="20"/>
                <w:szCs w:val="20"/>
              </w:rPr>
            </w:pPr>
            <w:r w:rsidRPr="002C4F6E">
              <w:rPr>
                <w:rFonts w:ascii="Times New Roman" w:hAnsi="Times New Roman" w:cs="Times New Roman"/>
                <w:sz w:val="20"/>
                <w:szCs w:val="20"/>
              </w:rPr>
              <w:t>for</w:t>
            </w:r>
          </w:p>
          <w:p w:rsidR="006005B1" w:rsidRPr="002C4F6E" w:rsidRDefault="006005B1" w:rsidP="006005B1">
            <w:pPr>
              <w:pStyle w:val="PlainText"/>
              <w:rPr>
                <w:rFonts w:ascii="Times New Roman" w:hAnsi="Times New Roman" w:cs="Times New Roman"/>
                <w:sz w:val="20"/>
                <w:szCs w:val="20"/>
              </w:rPr>
            </w:pPr>
            <w:r w:rsidRPr="002C4F6E">
              <w:rPr>
                <w:rFonts w:ascii="Times New Roman" w:hAnsi="Times New Roman" w:cs="Times New Roman"/>
                <w:sz w:val="20"/>
                <w:szCs w:val="20"/>
              </w:rPr>
              <w:t>Sterling Packaging, LLC</w:t>
            </w:r>
          </w:p>
        </w:tc>
        <w:tc>
          <w:tcPr>
            <w:tcW w:w="2250" w:type="dxa"/>
          </w:tcPr>
          <w:p w:rsidR="006005B1" w:rsidRPr="002C4F6E" w:rsidRDefault="006005B1" w:rsidP="006005B1">
            <w:pPr>
              <w:pStyle w:val="PlainText"/>
              <w:rPr>
                <w:rFonts w:ascii="Times New Roman" w:hAnsi="Times New Roman" w:cs="Times New Roman"/>
                <w:sz w:val="20"/>
                <w:szCs w:val="20"/>
              </w:rPr>
            </w:pPr>
            <w:r>
              <w:rPr>
                <w:rFonts w:ascii="Times New Roman" w:hAnsi="Times New Roman" w:cs="Times New Roman"/>
                <w:sz w:val="20"/>
                <w:szCs w:val="20"/>
              </w:rPr>
              <w:t xml:space="preserve">60 </w:t>
            </w:r>
            <w:r w:rsidRPr="002C4F6E">
              <w:rPr>
                <w:rFonts w:ascii="Times New Roman" w:hAnsi="Times New Roman" w:cs="Times New Roman"/>
                <w:sz w:val="20"/>
                <w:szCs w:val="20"/>
              </w:rPr>
              <w:t>jobs</w:t>
            </w:r>
          </w:p>
        </w:tc>
        <w:tc>
          <w:tcPr>
            <w:tcW w:w="1530" w:type="dxa"/>
          </w:tcPr>
          <w:p w:rsidR="006005B1" w:rsidRPr="00CB091D" w:rsidRDefault="006005B1" w:rsidP="006005B1">
            <w:pPr>
              <w:pStyle w:val="PlainText"/>
              <w:rPr>
                <w:rFonts w:ascii="Times New Roman" w:hAnsi="Times New Roman" w:cs="Times New Roman"/>
                <w:sz w:val="20"/>
                <w:szCs w:val="20"/>
              </w:rPr>
            </w:pPr>
            <w:r w:rsidRPr="00CB091D">
              <w:rPr>
                <w:rFonts w:ascii="Times New Roman" w:hAnsi="Times New Roman" w:cs="Times New Roman"/>
                <w:sz w:val="20"/>
                <w:szCs w:val="20"/>
              </w:rPr>
              <w:t xml:space="preserve">60 </w:t>
            </w:r>
            <w:r w:rsidR="00CB091D" w:rsidRPr="00CB091D">
              <w:rPr>
                <w:rFonts w:ascii="Times New Roman" w:hAnsi="Times New Roman" w:cs="Times New Roman"/>
                <w:sz w:val="20"/>
                <w:szCs w:val="20"/>
              </w:rPr>
              <w:t>Households</w:t>
            </w:r>
          </w:p>
        </w:tc>
      </w:tr>
      <w:tr w:rsidR="006005B1" w:rsidRPr="00A52D0C" w:rsidTr="009F0A8C">
        <w:tc>
          <w:tcPr>
            <w:tcW w:w="990" w:type="dxa"/>
          </w:tcPr>
          <w:p w:rsidR="006005B1" w:rsidRPr="002C4F6E" w:rsidRDefault="00021EA6" w:rsidP="006005B1">
            <w:pPr>
              <w:pStyle w:val="PlainText"/>
              <w:rPr>
                <w:rFonts w:ascii="Times New Roman" w:hAnsi="Times New Roman" w:cs="Times New Roman"/>
                <w:sz w:val="20"/>
                <w:szCs w:val="20"/>
              </w:rPr>
            </w:pPr>
            <w:r>
              <w:rPr>
                <w:rFonts w:ascii="Times New Roman" w:hAnsi="Times New Roman" w:cs="Times New Roman"/>
                <w:sz w:val="20"/>
                <w:szCs w:val="20"/>
              </w:rPr>
              <w:t>70</w:t>
            </w:r>
          </w:p>
        </w:tc>
        <w:tc>
          <w:tcPr>
            <w:tcW w:w="1440" w:type="dxa"/>
          </w:tcPr>
          <w:p w:rsidR="006005B1" w:rsidRPr="002C4F6E" w:rsidRDefault="006005B1" w:rsidP="006005B1">
            <w:pPr>
              <w:pStyle w:val="PlainText"/>
              <w:rPr>
                <w:rFonts w:ascii="Times New Roman" w:hAnsi="Times New Roman" w:cs="Times New Roman"/>
                <w:sz w:val="20"/>
                <w:szCs w:val="20"/>
              </w:rPr>
            </w:pPr>
            <w:r w:rsidRPr="002C4F6E">
              <w:rPr>
                <w:rFonts w:ascii="Times New Roman" w:hAnsi="Times New Roman" w:cs="Times New Roman"/>
                <w:sz w:val="20"/>
                <w:szCs w:val="20"/>
              </w:rPr>
              <w:t>Franklin County</w:t>
            </w:r>
          </w:p>
        </w:tc>
        <w:tc>
          <w:tcPr>
            <w:tcW w:w="1440" w:type="dxa"/>
          </w:tcPr>
          <w:p w:rsidR="006005B1" w:rsidRPr="002C4F6E" w:rsidRDefault="006005B1" w:rsidP="006005B1">
            <w:pPr>
              <w:rPr>
                <w:sz w:val="20"/>
                <w:szCs w:val="20"/>
              </w:rPr>
            </w:pPr>
            <w:r w:rsidRPr="002C4F6E">
              <w:rPr>
                <w:sz w:val="20"/>
                <w:szCs w:val="20"/>
              </w:rPr>
              <w:t>$300,000</w:t>
            </w:r>
          </w:p>
        </w:tc>
        <w:tc>
          <w:tcPr>
            <w:tcW w:w="1440" w:type="dxa"/>
          </w:tcPr>
          <w:p w:rsidR="006005B1" w:rsidRPr="002C4F6E" w:rsidRDefault="006005B1" w:rsidP="006005B1">
            <w:pPr>
              <w:rPr>
                <w:sz w:val="20"/>
                <w:szCs w:val="20"/>
              </w:rPr>
            </w:pPr>
            <w:r w:rsidRPr="002C4F6E">
              <w:rPr>
                <w:sz w:val="20"/>
                <w:szCs w:val="20"/>
              </w:rPr>
              <w:t>CDBG - Economic Development</w:t>
            </w:r>
          </w:p>
        </w:tc>
        <w:tc>
          <w:tcPr>
            <w:tcW w:w="1800" w:type="dxa"/>
          </w:tcPr>
          <w:p w:rsidR="006005B1" w:rsidRPr="002C4F6E" w:rsidRDefault="006005B1" w:rsidP="006005B1">
            <w:pPr>
              <w:pStyle w:val="PlainText"/>
              <w:rPr>
                <w:rFonts w:ascii="Times New Roman" w:hAnsi="Times New Roman" w:cs="Times New Roman"/>
                <w:sz w:val="20"/>
                <w:szCs w:val="20"/>
              </w:rPr>
            </w:pPr>
            <w:r w:rsidRPr="002C4F6E">
              <w:rPr>
                <w:rFonts w:ascii="Times New Roman" w:hAnsi="Times New Roman" w:cs="Times New Roman"/>
                <w:sz w:val="20"/>
                <w:szCs w:val="20"/>
              </w:rPr>
              <w:t>Railroad Crossing for</w:t>
            </w:r>
          </w:p>
          <w:p w:rsidR="006005B1" w:rsidRPr="002C4F6E" w:rsidRDefault="006005B1" w:rsidP="006005B1">
            <w:pPr>
              <w:pStyle w:val="PlainText"/>
              <w:rPr>
                <w:rFonts w:ascii="Times New Roman" w:hAnsi="Times New Roman" w:cs="Times New Roman"/>
                <w:sz w:val="20"/>
                <w:szCs w:val="20"/>
              </w:rPr>
            </w:pPr>
            <w:r w:rsidRPr="002C4F6E">
              <w:rPr>
                <w:rFonts w:ascii="Times New Roman" w:hAnsi="Times New Roman" w:cs="Times New Roman"/>
                <w:sz w:val="20"/>
                <w:szCs w:val="20"/>
              </w:rPr>
              <w:t>Mar-Jac Poultry, AL, LLC</w:t>
            </w:r>
          </w:p>
        </w:tc>
        <w:tc>
          <w:tcPr>
            <w:tcW w:w="2250" w:type="dxa"/>
          </w:tcPr>
          <w:p w:rsidR="006005B1" w:rsidRPr="002C4F6E" w:rsidRDefault="006005B1" w:rsidP="006005B1">
            <w:pPr>
              <w:pStyle w:val="PlainText"/>
              <w:rPr>
                <w:rFonts w:ascii="Times New Roman" w:hAnsi="Times New Roman" w:cs="Times New Roman"/>
                <w:sz w:val="20"/>
                <w:szCs w:val="20"/>
              </w:rPr>
            </w:pPr>
            <w:r>
              <w:rPr>
                <w:rFonts w:ascii="Times New Roman" w:hAnsi="Times New Roman" w:cs="Times New Roman"/>
                <w:sz w:val="20"/>
                <w:szCs w:val="20"/>
              </w:rPr>
              <w:t xml:space="preserve">31 </w:t>
            </w:r>
            <w:r w:rsidRPr="002C4F6E">
              <w:rPr>
                <w:rFonts w:ascii="Times New Roman" w:hAnsi="Times New Roman" w:cs="Times New Roman"/>
                <w:sz w:val="20"/>
                <w:szCs w:val="20"/>
              </w:rPr>
              <w:t>jobs</w:t>
            </w:r>
          </w:p>
        </w:tc>
        <w:tc>
          <w:tcPr>
            <w:tcW w:w="1530" w:type="dxa"/>
          </w:tcPr>
          <w:p w:rsidR="006005B1" w:rsidRPr="00CB091D" w:rsidRDefault="006005B1" w:rsidP="006005B1">
            <w:pPr>
              <w:pStyle w:val="PlainText"/>
              <w:rPr>
                <w:rFonts w:ascii="Times New Roman" w:hAnsi="Times New Roman" w:cs="Times New Roman"/>
                <w:sz w:val="20"/>
                <w:szCs w:val="20"/>
              </w:rPr>
            </w:pPr>
            <w:r w:rsidRPr="00CB091D">
              <w:rPr>
                <w:rFonts w:ascii="Times New Roman" w:hAnsi="Times New Roman" w:cs="Times New Roman"/>
                <w:sz w:val="20"/>
                <w:szCs w:val="20"/>
              </w:rPr>
              <w:t xml:space="preserve">31 </w:t>
            </w:r>
            <w:r w:rsidR="00CB091D" w:rsidRPr="00CB091D">
              <w:rPr>
                <w:rFonts w:ascii="Times New Roman" w:hAnsi="Times New Roman" w:cs="Times New Roman"/>
                <w:sz w:val="20"/>
                <w:szCs w:val="20"/>
              </w:rPr>
              <w:t>Households</w:t>
            </w:r>
          </w:p>
        </w:tc>
      </w:tr>
      <w:tr w:rsidR="006005B1" w:rsidRPr="00A52D0C" w:rsidTr="009F0A8C">
        <w:tc>
          <w:tcPr>
            <w:tcW w:w="990" w:type="dxa"/>
          </w:tcPr>
          <w:p w:rsidR="006005B1" w:rsidRPr="002C4F6E" w:rsidRDefault="001A510F" w:rsidP="006005B1">
            <w:pPr>
              <w:pStyle w:val="PlainText"/>
              <w:rPr>
                <w:rFonts w:ascii="Times New Roman" w:hAnsi="Times New Roman" w:cs="Times New Roman"/>
                <w:sz w:val="20"/>
                <w:szCs w:val="20"/>
              </w:rPr>
            </w:pPr>
            <w:r>
              <w:rPr>
                <w:rFonts w:ascii="Times New Roman" w:hAnsi="Times New Roman" w:cs="Times New Roman"/>
                <w:sz w:val="20"/>
                <w:szCs w:val="20"/>
              </w:rPr>
              <w:t>7</w:t>
            </w:r>
            <w:r w:rsidR="00021EA6">
              <w:rPr>
                <w:rFonts w:ascii="Times New Roman" w:hAnsi="Times New Roman" w:cs="Times New Roman"/>
                <w:sz w:val="20"/>
                <w:szCs w:val="20"/>
              </w:rPr>
              <w:t>1</w:t>
            </w:r>
          </w:p>
        </w:tc>
        <w:tc>
          <w:tcPr>
            <w:tcW w:w="1440" w:type="dxa"/>
          </w:tcPr>
          <w:p w:rsidR="006005B1" w:rsidRPr="002C4F6E" w:rsidRDefault="006005B1" w:rsidP="006005B1">
            <w:pPr>
              <w:pStyle w:val="PlainText"/>
              <w:rPr>
                <w:rFonts w:ascii="Times New Roman" w:hAnsi="Times New Roman" w:cs="Times New Roman"/>
                <w:sz w:val="20"/>
                <w:szCs w:val="20"/>
              </w:rPr>
            </w:pPr>
            <w:r w:rsidRPr="002C4F6E">
              <w:rPr>
                <w:rFonts w:ascii="Times New Roman" w:hAnsi="Times New Roman" w:cs="Times New Roman"/>
                <w:sz w:val="20"/>
                <w:szCs w:val="20"/>
              </w:rPr>
              <w:t>Attalla</w:t>
            </w:r>
          </w:p>
        </w:tc>
        <w:tc>
          <w:tcPr>
            <w:tcW w:w="1440" w:type="dxa"/>
          </w:tcPr>
          <w:p w:rsidR="006005B1" w:rsidRPr="002C4F6E" w:rsidRDefault="006005B1" w:rsidP="006005B1">
            <w:pPr>
              <w:rPr>
                <w:sz w:val="20"/>
                <w:szCs w:val="20"/>
              </w:rPr>
            </w:pPr>
            <w:r w:rsidRPr="002C4F6E">
              <w:rPr>
                <w:sz w:val="20"/>
                <w:szCs w:val="20"/>
              </w:rPr>
              <w:t>$350,000</w:t>
            </w:r>
          </w:p>
        </w:tc>
        <w:tc>
          <w:tcPr>
            <w:tcW w:w="1440" w:type="dxa"/>
          </w:tcPr>
          <w:p w:rsidR="006005B1" w:rsidRPr="002C4F6E" w:rsidRDefault="006005B1" w:rsidP="006005B1">
            <w:pPr>
              <w:rPr>
                <w:sz w:val="20"/>
                <w:szCs w:val="20"/>
              </w:rPr>
            </w:pPr>
            <w:r w:rsidRPr="002C4F6E">
              <w:rPr>
                <w:sz w:val="20"/>
                <w:szCs w:val="20"/>
              </w:rPr>
              <w:t>CDBG - Economic Development</w:t>
            </w:r>
          </w:p>
        </w:tc>
        <w:tc>
          <w:tcPr>
            <w:tcW w:w="1800" w:type="dxa"/>
          </w:tcPr>
          <w:p w:rsidR="006005B1" w:rsidRPr="002C4F6E" w:rsidRDefault="006005B1" w:rsidP="006005B1">
            <w:pPr>
              <w:pStyle w:val="PlainText"/>
              <w:rPr>
                <w:rFonts w:ascii="Times New Roman" w:hAnsi="Times New Roman" w:cs="Times New Roman"/>
                <w:sz w:val="20"/>
                <w:szCs w:val="20"/>
              </w:rPr>
            </w:pPr>
            <w:r w:rsidRPr="002C4F6E">
              <w:rPr>
                <w:rFonts w:ascii="Times New Roman" w:hAnsi="Times New Roman" w:cs="Times New Roman"/>
                <w:sz w:val="20"/>
                <w:szCs w:val="20"/>
              </w:rPr>
              <w:t>Railroad Spur</w:t>
            </w:r>
          </w:p>
          <w:p w:rsidR="006005B1" w:rsidRPr="002C4F6E" w:rsidRDefault="006005B1" w:rsidP="006005B1">
            <w:pPr>
              <w:pStyle w:val="PlainText"/>
              <w:rPr>
                <w:rFonts w:ascii="Times New Roman" w:hAnsi="Times New Roman" w:cs="Times New Roman"/>
                <w:sz w:val="20"/>
                <w:szCs w:val="20"/>
              </w:rPr>
            </w:pPr>
            <w:r w:rsidRPr="002C4F6E">
              <w:rPr>
                <w:rFonts w:ascii="Times New Roman" w:hAnsi="Times New Roman" w:cs="Times New Roman"/>
                <w:sz w:val="20"/>
                <w:szCs w:val="20"/>
              </w:rPr>
              <w:t>for</w:t>
            </w:r>
          </w:p>
          <w:p w:rsidR="006005B1" w:rsidRPr="002C4F6E" w:rsidRDefault="006005B1" w:rsidP="006005B1">
            <w:pPr>
              <w:pStyle w:val="PlainText"/>
              <w:rPr>
                <w:rFonts w:ascii="Times New Roman" w:hAnsi="Times New Roman" w:cs="Times New Roman"/>
                <w:sz w:val="20"/>
                <w:szCs w:val="20"/>
              </w:rPr>
            </w:pPr>
            <w:r w:rsidRPr="002C4F6E">
              <w:rPr>
                <w:rFonts w:ascii="Times New Roman" w:hAnsi="Times New Roman" w:cs="Times New Roman"/>
                <w:sz w:val="20"/>
                <w:szCs w:val="20"/>
              </w:rPr>
              <w:t>Gadsden Warehousing, Inc.</w:t>
            </w:r>
          </w:p>
        </w:tc>
        <w:tc>
          <w:tcPr>
            <w:tcW w:w="2250" w:type="dxa"/>
          </w:tcPr>
          <w:p w:rsidR="006005B1" w:rsidRPr="002C4F6E" w:rsidRDefault="006005B1" w:rsidP="006005B1">
            <w:pPr>
              <w:pStyle w:val="PlainText"/>
              <w:rPr>
                <w:rFonts w:ascii="Times New Roman" w:hAnsi="Times New Roman" w:cs="Times New Roman"/>
                <w:sz w:val="20"/>
                <w:szCs w:val="20"/>
              </w:rPr>
            </w:pPr>
            <w:r>
              <w:rPr>
                <w:rFonts w:ascii="Times New Roman" w:hAnsi="Times New Roman" w:cs="Times New Roman"/>
                <w:sz w:val="20"/>
                <w:szCs w:val="20"/>
              </w:rPr>
              <w:t xml:space="preserve">56 </w:t>
            </w:r>
            <w:r w:rsidRPr="002C4F6E">
              <w:rPr>
                <w:rFonts w:ascii="Times New Roman" w:hAnsi="Times New Roman" w:cs="Times New Roman"/>
                <w:sz w:val="20"/>
                <w:szCs w:val="20"/>
              </w:rPr>
              <w:t>jobs</w:t>
            </w:r>
          </w:p>
        </w:tc>
        <w:tc>
          <w:tcPr>
            <w:tcW w:w="1530" w:type="dxa"/>
          </w:tcPr>
          <w:p w:rsidR="006005B1" w:rsidRPr="00CB091D" w:rsidRDefault="006005B1" w:rsidP="006005B1">
            <w:pPr>
              <w:pStyle w:val="PlainText"/>
              <w:rPr>
                <w:rFonts w:ascii="Times New Roman" w:hAnsi="Times New Roman" w:cs="Times New Roman"/>
                <w:sz w:val="20"/>
                <w:szCs w:val="20"/>
              </w:rPr>
            </w:pPr>
            <w:r w:rsidRPr="00CB091D">
              <w:rPr>
                <w:rFonts w:ascii="Times New Roman" w:hAnsi="Times New Roman" w:cs="Times New Roman"/>
                <w:sz w:val="20"/>
                <w:szCs w:val="20"/>
              </w:rPr>
              <w:t xml:space="preserve">56 </w:t>
            </w:r>
            <w:r w:rsidR="00CB091D" w:rsidRPr="00CB091D">
              <w:rPr>
                <w:rFonts w:ascii="Times New Roman" w:hAnsi="Times New Roman" w:cs="Times New Roman"/>
                <w:sz w:val="20"/>
                <w:szCs w:val="20"/>
              </w:rPr>
              <w:t>Households</w:t>
            </w:r>
          </w:p>
        </w:tc>
      </w:tr>
      <w:tr w:rsidR="006005B1" w:rsidRPr="00A52D0C" w:rsidTr="009F0A8C">
        <w:tc>
          <w:tcPr>
            <w:tcW w:w="990" w:type="dxa"/>
          </w:tcPr>
          <w:p w:rsidR="006005B1" w:rsidRPr="002C4F6E" w:rsidRDefault="00021EA6" w:rsidP="006005B1">
            <w:pPr>
              <w:pStyle w:val="PlainText"/>
              <w:rPr>
                <w:rFonts w:ascii="Times New Roman" w:hAnsi="Times New Roman" w:cs="Times New Roman"/>
                <w:sz w:val="20"/>
                <w:szCs w:val="20"/>
              </w:rPr>
            </w:pPr>
            <w:r>
              <w:rPr>
                <w:rFonts w:ascii="Times New Roman" w:hAnsi="Times New Roman" w:cs="Times New Roman"/>
                <w:sz w:val="20"/>
                <w:szCs w:val="20"/>
              </w:rPr>
              <w:t>72</w:t>
            </w:r>
          </w:p>
        </w:tc>
        <w:tc>
          <w:tcPr>
            <w:tcW w:w="1440" w:type="dxa"/>
          </w:tcPr>
          <w:p w:rsidR="006005B1" w:rsidRPr="002C4F6E" w:rsidRDefault="006005B1" w:rsidP="006005B1">
            <w:pPr>
              <w:pStyle w:val="PlainText"/>
              <w:rPr>
                <w:rFonts w:ascii="Times New Roman" w:hAnsi="Times New Roman" w:cs="Times New Roman"/>
                <w:sz w:val="20"/>
                <w:szCs w:val="20"/>
              </w:rPr>
            </w:pPr>
            <w:r w:rsidRPr="002C4F6E">
              <w:rPr>
                <w:rFonts w:ascii="Times New Roman" w:hAnsi="Times New Roman" w:cs="Times New Roman"/>
                <w:sz w:val="20"/>
                <w:szCs w:val="20"/>
              </w:rPr>
              <w:t>Demopolis</w:t>
            </w:r>
          </w:p>
        </w:tc>
        <w:tc>
          <w:tcPr>
            <w:tcW w:w="1440" w:type="dxa"/>
          </w:tcPr>
          <w:p w:rsidR="006005B1" w:rsidRPr="002C4F6E" w:rsidRDefault="006005B1" w:rsidP="006005B1">
            <w:pPr>
              <w:rPr>
                <w:sz w:val="20"/>
                <w:szCs w:val="20"/>
              </w:rPr>
            </w:pPr>
            <w:r w:rsidRPr="002C4F6E">
              <w:rPr>
                <w:sz w:val="20"/>
                <w:szCs w:val="20"/>
              </w:rPr>
              <w:t>$482,000</w:t>
            </w:r>
          </w:p>
          <w:p w:rsidR="006005B1" w:rsidRPr="002C4F6E" w:rsidRDefault="006005B1" w:rsidP="006005B1">
            <w:pPr>
              <w:rPr>
                <w:sz w:val="20"/>
                <w:szCs w:val="20"/>
              </w:rPr>
            </w:pPr>
            <w:r w:rsidRPr="002C4F6E">
              <w:rPr>
                <w:color w:val="FF0000"/>
                <w:sz w:val="20"/>
                <w:szCs w:val="20"/>
              </w:rPr>
              <w:t>(Final expenditure:  $383,151.25)</w:t>
            </w:r>
          </w:p>
        </w:tc>
        <w:tc>
          <w:tcPr>
            <w:tcW w:w="1440" w:type="dxa"/>
          </w:tcPr>
          <w:p w:rsidR="006005B1" w:rsidRPr="002C4F6E" w:rsidRDefault="006005B1" w:rsidP="006005B1">
            <w:pPr>
              <w:rPr>
                <w:sz w:val="20"/>
                <w:szCs w:val="20"/>
              </w:rPr>
            </w:pPr>
            <w:r w:rsidRPr="002C4F6E">
              <w:rPr>
                <w:sz w:val="20"/>
                <w:szCs w:val="20"/>
              </w:rPr>
              <w:t>CDBG - Economic Development</w:t>
            </w:r>
          </w:p>
        </w:tc>
        <w:tc>
          <w:tcPr>
            <w:tcW w:w="1800" w:type="dxa"/>
          </w:tcPr>
          <w:p w:rsidR="006005B1" w:rsidRPr="002C4F6E" w:rsidRDefault="006005B1" w:rsidP="006005B1">
            <w:pPr>
              <w:pStyle w:val="PlainText"/>
              <w:rPr>
                <w:rFonts w:ascii="Times New Roman" w:hAnsi="Times New Roman" w:cs="Times New Roman"/>
                <w:sz w:val="20"/>
                <w:szCs w:val="20"/>
              </w:rPr>
            </w:pPr>
            <w:r w:rsidRPr="002C4F6E">
              <w:rPr>
                <w:rFonts w:ascii="Times New Roman" w:hAnsi="Times New Roman" w:cs="Times New Roman"/>
                <w:sz w:val="20"/>
                <w:szCs w:val="20"/>
              </w:rPr>
              <w:t>Railroad Spur</w:t>
            </w:r>
          </w:p>
          <w:p w:rsidR="006005B1" w:rsidRPr="002C4F6E" w:rsidRDefault="006005B1" w:rsidP="006005B1">
            <w:pPr>
              <w:pStyle w:val="PlainText"/>
              <w:rPr>
                <w:rFonts w:ascii="Times New Roman" w:hAnsi="Times New Roman" w:cs="Times New Roman"/>
                <w:sz w:val="20"/>
                <w:szCs w:val="20"/>
              </w:rPr>
            </w:pPr>
            <w:r w:rsidRPr="002C4F6E">
              <w:rPr>
                <w:rFonts w:ascii="Times New Roman" w:hAnsi="Times New Roman" w:cs="Times New Roman"/>
                <w:sz w:val="20"/>
                <w:szCs w:val="20"/>
              </w:rPr>
              <w:t>for</w:t>
            </w:r>
          </w:p>
          <w:p w:rsidR="006005B1" w:rsidRPr="002C4F6E" w:rsidRDefault="006005B1" w:rsidP="006005B1">
            <w:pPr>
              <w:pStyle w:val="PlainText"/>
              <w:rPr>
                <w:rFonts w:ascii="Times New Roman" w:hAnsi="Times New Roman" w:cs="Times New Roman"/>
                <w:sz w:val="20"/>
                <w:szCs w:val="20"/>
              </w:rPr>
            </w:pPr>
            <w:r w:rsidRPr="002C4F6E">
              <w:rPr>
                <w:rFonts w:ascii="Times New Roman" w:hAnsi="Times New Roman" w:cs="Times New Roman"/>
                <w:sz w:val="20"/>
                <w:szCs w:val="20"/>
              </w:rPr>
              <w:t>Two Rivers Lumber Company</w:t>
            </w:r>
          </w:p>
        </w:tc>
        <w:tc>
          <w:tcPr>
            <w:tcW w:w="2250" w:type="dxa"/>
          </w:tcPr>
          <w:p w:rsidR="006005B1" w:rsidRPr="002C4F6E" w:rsidRDefault="006005B1" w:rsidP="006005B1">
            <w:pPr>
              <w:pStyle w:val="PlainText"/>
              <w:rPr>
                <w:rFonts w:ascii="Times New Roman" w:hAnsi="Times New Roman" w:cs="Times New Roman"/>
                <w:sz w:val="20"/>
                <w:szCs w:val="20"/>
              </w:rPr>
            </w:pPr>
            <w:r>
              <w:rPr>
                <w:rFonts w:ascii="Times New Roman" w:hAnsi="Times New Roman" w:cs="Times New Roman"/>
                <w:sz w:val="20"/>
                <w:szCs w:val="20"/>
              </w:rPr>
              <w:t xml:space="preserve">101 </w:t>
            </w:r>
            <w:r w:rsidRPr="002C4F6E">
              <w:rPr>
                <w:rFonts w:ascii="Times New Roman" w:hAnsi="Times New Roman" w:cs="Times New Roman"/>
                <w:sz w:val="20"/>
                <w:szCs w:val="20"/>
              </w:rPr>
              <w:t>jobs</w:t>
            </w:r>
          </w:p>
        </w:tc>
        <w:tc>
          <w:tcPr>
            <w:tcW w:w="1530" w:type="dxa"/>
          </w:tcPr>
          <w:p w:rsidR="006005B1" w:rsidRPr="00CB091D" w:rsidRDefault="006005B1" w:rsidP="006005B1">
            <w:pPr>
              <w:pStyle w:val="PlainText"/>
              <w:rPr>
                <w:rFonts w:ascii="Times New Roman" w:hAnsi="Times New Roman" w:cs="Times New Roman"/>
                <w:sz w:val="20"/>
                <w:szCs w:val="20"/>
              </w:rPr>
            </w:pPr>
            <w:r w:rsidRPr="00CB091D">
              <w:rPr>
                <w:rFonts w:ascii="Times New Roman" w:hAnsi="Times New Roman" w:cs="Times New Roman"/>
                <w:sz w:val="20"/>
                <w:szCs w:val="20"/>
              </w:rPr>
              <w:t xml:space="preserve">101 </w:t>
            </w:r>
            <w:r w:rsidR="00CB091D" w:rsidRPr="00CB091D">
              <w:rPr>
                <w:rFonts w:ascii="Times New Roman" w:hAnsi="Times New Roman" w:cs="Times New Roman"/>
                <w:sz w:val="20"/>
                <w:szCs w:val="20"/>
              </w:rPr>
              <w:t>Households</w:t>
            </w:r>
          </w:p>
        </w:tc>
      </w:tr>
      <w:tr w:rsidR="006005B1" w:rsidRPr="00A52D0C" w:rsidTr="009F0A8C">
        <w:tc>
          <w:tcPr>
            <w:tcW w:w="990" w:type="dxa"/>
          </w:tcPr>
          <w:p w:rsidR="006005B1" w:rsidRPr="002C4F6E" w:rsidRDefault="00021EA6" w:rsidP="006005B1">
            <w:pPr>
              <w:pStyle w:val="PlainText"/>
              <w:rPr>
                <w:rFonts w:ascii="Times New Roman" w:hAnsi="Times New Roman" w:cs="Times New Roman"/>
                <w:sz w:val="20"/>
                <w:szCs w:val="20"/>
              </w:rPr>
            </w:pPr>
            <w:r>
              <w:rPr>
                <w:rFonts w:ascii="Times New Roman" w:hAnsi="Times New Roman" w:cs="Times New Roman"/>
                <w:sz w:val="20"/>
                <w:szCs w:val="20"/>
              </w:rPr>
              <w:t>73</w:t>
            </w:r>
          </w:p>
        </w:tc>
        <w:tc>
          <w:tcPr>
            <w:tcW w:w="1440" w:type="dxa"/>
          </w:tcPr>
          <w:p w:rsidR="006005B1" w:rsidRPr="002C4F6E" w:rsidRDefault="006005B1" w:rsidP="006005B1">
            <w:pPr>
              <w:pStyle w:val="PlainText"/>
              <w:rPr>
                <w:rFonts w:ascii="Times New Roman" w:hAnsi="Times New Roman" w:cs="Times New Roman"/>
                <w:sz w:val="20"/>
                <w:szCs w:val="20"/>
              </w:rPr>
            </w:pPr>
            <w:r w:rsidRPr="002C4F6E">
              <w:rPr>
                <w:rFonts w:ascii="Times New Roman" w:hAnsi="Times New Roman" w:cs="Times New Roman"/>
                <w:sz w:val="20"/>
                <w:szCs w:val="20"/>
              </w:rPr>
              <w:t>Cullman</w:t>
            </w:r>
          </w:p>
        </w:tc>
        <w:tc>
          <w:tcPr>
            <w:tcW w:w="1440" w:type="dxa"/>
          </w:tcPr>
          <w:p w:rsidR="006005B1" w:rsidRPr="002C4F6E" w:rsidRDefault="006005B1" w:rsidP="006005B1">
            <w:pPr>
              <w:rPr>
                <w:sz w:val="20"/>
                <w:szCs w:val="20"/>
              </w:rPr>
            </w:pPr>
            <w:r w:rsidRPr="002C4F6E">
              <w:rPr>
                <w:sz w:val="20"/>
                <w:szCs w:val="20"/>
              </w:rPr>
              <w:t>$100,000</w:t>
            </w:r>
          </w:p>
        </w:tc>
        <w:tc>
          <w:tcPr>
            <w:tcW w:w="1440" w:type="dxa"/>
          </w:tcPr>
          <w:p w:rsidR="006005B1" w:rsidRPr="002C4F6E" w:rsidRDefault="006005B1" w:rsidP="006005B1">
            <w:pPr>
              <w:rPr>
                <w:sz w:val="20"/>
                <w:szCs w:val="20"/>
              </w:rPr>
            </w:pPr>
            <w:r w:rsidRPr="002C4F6E">
              <w:rPr>
                <w:sz w:val="20"/>
                <w:szCs w:val="20"/>
              </w:rPr>
              <w:t>CDBG - Economic Development</w:t>
            </w:r>
          </w:p>
        </w:tc>
        <w:tc>
          <w:tcPr>
            <w:tcW w:w="1800" w:type="dxa"/>
          </w:tcPr>
          <w:p w:rsidR="006005B1" w:rsidRPr="002C4F6E" w:rsidRDefault="006005B1" w:rsidP="006005B1">
            <w:pPr>
              <w:pStyle w:val="PlainText"/>
              <w:rPr>
                <w:rFonts w:ascii="Times New Roman" w:hAnsi="Times New Roman" w:cs="Times New Roman"/>
                <w:sz w:val="20"/>
                <w:szCs w:val="20"/>
              </w:rPr>
            </w:pPr>
            <w:r w:rsidRPr="002C4F6E">
              <w:rPr>
                <w:rFonts w:ascii="Times New Roman" w:hAnsi="Times New Roman" w:cs="Times New Roman"/>
                <w:sz w:val="20"/>
                <w:szCs w:val="20"/>
              </w:rPr>
              <w:t>Building Site Improvements</w:t>
            </w:r>
          </w:p>
          <w:p w:rsidR="006005B1" w:rsidRPr="002C4F6E" w:rsidRDefault="006005B1" w:rsidP="006005B1">
            <w:pPr>
              <w:pStyle w:val="PlainText"/>
              <w:rPr>
                <w:rFonts w:ascii="Times New Roman" w:hAnsi="Times New Roman" w:cs="Times New Roman"/>
                <w:sz w:val="20"/>
                <w:szCs w:val="20"/>
              </w:rPr>
            </w:pPr>
            <w:r w:rsidRPr="002C4F6E">
              <w:rPr>
                <w:rFonts w:ascii="Times New Roman" w:hAnsi="Times New Roman" w:cs="Times New Roman"/>
                <w:sz w:val="20"/>
                <w:szCs w:val="20"/>
              </w:rPr>
              <w:t>for</w:t>
            </w:r>
          </w:p>
          <w:p w:rsidR="006005B1" w:rsidRPr="002C4F6E" w:rsidRDefault="006005B1" w:rsidP="006005B1">
            <w:pPr>
              <w:pStyle w:val="PlainText"/>
              <w:rPr>
                <w:rFonts w:ascii="Times New Roman" w:hAnsi="Times New Roman" w:cs="Times New Roman"/>
                <w:sz w:val="20"/>
                <w:szCs w:val="20"/>
              </w:rPr>
            </w:pPr>
            <w:r w:rsidRPr="002C4F6E">
              <w:rPr>
                <w:rFonts w:ascii="Times New Roman" w:hAnsi="Times New Roman" w:cs="Times New Roman"/>
                <w:sz w:val="20"/>
                <w:szCs w:val="20"/>
              </w:rPr>
              <w:t>Sequence Health, Inc. / Cullman Health Technology Center</w:t>
            </w:r>
          </w:p>
        </w:tc>
        <w:tc>
          <w:tcPr>
            <w:tcW w:w="2250" w:type="dxa"/>
          </w:tcPr>
          <w:p w:rsidR="006005B1" w:rsidRPr="002C4F6E" w:rsidRDefault="006005B1" w:rsidP="006005B1">
            <w:pPr>
              <w:pStyle w:val="PlainText"/>
              <w:rPr>
                <w:rFonts w:ascii="Times New Roman" w:hAnsi="Times New Roman" w:cs="Times New Roman"/>
                <w:sz w:val="20"/>
                <w:szCs w:val="20"/>
              </w:rPr>
            </w:pPr>
            <w:r>
              <w:rPr>
                <w:rFonts w:ascii="Times New Roman" w:hAnsi="Times New Roman" w:cs="Times New Roman"/>
                <w:sz w:val="20"/>
                <w:szCs w:val="20"/>
              </w:rPr>
              <w:t xml:space="preserve">36 </w:t>
            </w:r>
            <w:r w:rsidRPr="002C4F6E">
              <w:rPr>
                <w:rFonts w:ascii="Times New Roman" w:hAnsi="Times New Roman" w:cs="Times New Roman"/>
                <w:sz w:val="20"/>
                <w:szCs w:val="20"/>
              </w:rPr>
              <w:t>jobs</w:t>
            </w:r>
          </w:p>
        </w:tc>
        <w:tc>
          <w:tcPr>
            <w:tcW w:w="1530" w:type="dxa"/>
          </w:tcPr>
          <w:p w:rsidR="006005B1" w:rsidRPr="00CB091D" w:rsidRDefault="006005B1" w:rsidP="006005B1">
            <w:pPr>
              <w:pStyle w:val="PlainText"/>
              <w:rPr>
                <w:rFonts w:ascii="Times New Roman" w:hAnsi="Times New Roman" w:cs="Times New Roman"/>
                <w:sz w:val="20"/>
                <w:szCs w:val="20"/>
              </w:rPr>
            </w:pPr>
            <w:r w:rsidRPr="00CB091D">
              <w:rPr>
                <w:rFonts w:ascii="Times New Roman" w:hAnsi="Times New Roman" w:cs="Times New Roman"/>
                <w:sz w:val="20"/>
                <w:szCs w:val="20"/>
              </w:rPr>
              <w:t xml:space="preserve">36 </w:t>
            </w:r>
            <w:r w:rsidR="00CB091D" w:rsidRPr="00CB091D">
              <w:rPr>
                <w:rFonts w:ascii="Times New Roman" w:hAnsi="Times New Roman" w:cs="Times New Roman"/>
                <w:sz w:val="20"/>
                <w:szCs w:val="20"/>
              </w:rPr>
              <w:t>Households</w:t>
            </w:r>
          </w:p>
        </w:tc>
      </w:tr>
      <w:tr w:rsidR="00021EA6" w:rsidRPr="00A52D0C" w:rsidTr="009F0A8C">
        <w:tc>
          <w:tcPr>
            <w:tcW w:w="990" w:type="dxa"/>
          </w:tcPr>
          <w:p w:rsidR="00021EA6" w:rsidRDefault="00021EA6" w:rsidP="00021EA6">
            <w:pPr>
              <w:pStyle w:val="PlainText"/>
              <w:rPr>
                <w:rFonts w:ascii="Times New Roman" w:hAnsi="Times New Roman" w:cs="Times New Roman"/>
                <w:sz w:val="20"/>
                <w:szCs w:val="20"/>
              </w:rPr>
            </w:pPr>
            <w:r>
              <w:rPr>
                <w:rFonts w:ascii="Times New Roman" w:hAnsi="Times New Roman" w:cs="Times New Roman"/>
                <w:sz w:val="20"/>
                <w:szCs w:val="20"/>
              </w:rPr>
              <w:t>74</w:t>
            </w:r>
          </w:p>
        </w:tc>
        <w:tc>
          <w:tcPr>
            <w:tcW w:w="1440" w:type="dxa"/>
          </w:tcPr>
          <w:p w:rsidR="00021EA6" w:rsidRPr="002C4F6E" w:rsidRDefault="00021EA6" w:rsidP="00021EA6">
            <w:pPr>
              <w:pStyle w:val="PlainText"/>
              <w:rPr>
                <w:rFonts w:ascii="Times New Roman" w:hAnsi="Times New Roman" w:cs="Times New Roman"/>
                <w:sz w:val="20"/>
                <w:szCs w:val="20"/>
              </w:rPr>
            </w:pPr>
            <w:r>
              <w:rPr>
                <w:rFonts w:ascii="Times New Roman" w:hAnsi="Times New Roman" w:cs="Times New Roman"/>
                <w:sz w:val="20"/>
                <w:szCs w:val="20"/>
              </w:rPr>
              <w:t>Brundidge</w:t>
            </w:r>
          </w:p>
        </w:tc>
        <w:tc>
          <w:tcPr>
            <w:tcW w:w="1440" w:type="dxa"/>
          </w:tcPr>
          <w:p w:rsidR="00021EA6" w:rsidRPr="002C4F6E" w:rsidRDefault="00021EA6" w:rsidP="00021EA6">
            <w:pPr>
              <w:rPr>
                <w:sz w:val="20"/>
                <w:szCs w:val="20"/>
              </w:rPr>
            </w:pPr>
            <w:r>
              <w:rPr>
                <w:sz w:val="20"/>
                <w:szCs w:val="20"/>
              </w:rPr>
              <w:t>$212,114.66</w:t>
            </w:r>
          </w:p>
        </w:tc>
        <w:tc>
          <w:tcPr>
            <w:tcW w:w="1440" w:type="dxa"/>
          </w:tcPr>
          <w:p w:rsidR="00021EA6" w:rsidRPr="002C4F6E" w:rsidRDefault="00021EA6" w:rsidP="00021EA6">
            <w:pPr>
              <w:rPr>
                <w:sz w:val="20"/>
                <w:szCs w:val="20"/>
              </w:rPr>
            </w:pPr>
            <w:r w:rsidRPr="002C4F6E">
              <w:rPr>
                <w:sz w:val="20"/>
                <w:szCs w:val="20"/>
              </w:rPr>
              <w:t>CDBG - Economic Development</w:t>
            </w:r>
          </w:p>
        </w:tc>
        <w:tc>
          <w:tcPr>
            <w:tcW w:w="1800" w:type="dxa"/>
          </w:tcPr>
          <w:p w:rsidR="00021EA6" w:rsidRDefault="00021EA6" w:rsidP="00021EA6">
            <w:pPr>
              <w:pStyle w:val="PlainText"/>
              <w:rPr>
                <w:rFonts w:ascii="Times New Roman" w:hAnsi="Times New Roman" w:cs="Times New Roman"/>
                <w:sz w:val="20"/>
                <w:szCs w:val="20"/>
              </w:rPr>
            </w:pPr>
            <w:r>
              <w:rPr>
                <w:rFonts w:ascii="Times New Roman" w:hAnsi="Times New Roman" w:cs="Times New Roman"/>
                <w:sz w:val="20"/>
                <w:szCs w:val="20"/>
              </w:rPr>
              <w:t>Water / Sewer / Road</w:t>
            </w:r>
          </w:p>
          <w:p w:rsidR="00021EA6" w:rsidRPr="002C4F6E" w:rsidRDefault="00021EA6" w:rsidP="00021EA6">
            <w:pPr>
              <w:pStyle w:val="PlainText"/>
              <w:rPr>
                <w:rFonts w:ascii="Times New Roman" w:hAnsi="Times New Roman" w:cs="Times New Roman"/>
                <w:sz w:val="20"/>
                <w:szCs w:val="20"/>
              </w:rPr>
            </w:pPr>
            <w:r w:rsidRPr="002C4F6E">
              <w:rPr>
                <w:rFonts w:ascii="Times New Roman" w:hAnsi="Times New Roman" w:cs="Times New Roman"/>
                <w:sz w:val="20"/>
                <w:szCs w:val="20"/>
              </w:rPr>
              <w:t>for</w:t>
            </w:r>
          </w:p>
          <w:p w:rsidR="00021EA6" w:rsidRPr="002C4F6E" w:rsidRDefault="00021EA6" w:rsidP="00021EA6">
            <w:pPr>
              <w:pStyle w:val="PlainText"/>
              <w:rPr>
                <w:rFonts w:ascii="Times New Roman" w:hAnsi="Times New Roman" w:cs="Times New Roman"/>
                <w:sz w:val="20"/>
                <w:szCs w:val="20"/>
              </w:rPr>
            </w:pPr>
            <w:r w:rsidRPr="002C4F6E">
              <w:rPr>
                <w:rFonts w:ascii="Times New Roman" w:hAnsi="Times New Roman" w:cs="Times New Roman"/>
                <w:sz w:val="20"/>
                <w:szCs w:val="20"/>
              </w:rPr>
              <w:t>S</w:t>
            </w:r>
            <w:r>
              <w:rPr>
                <w:rFonts w:ascii="Times New Roman" w:hAnsi="Times New Roman" w:cs="Times New Roman"/>
                <w:sz w:val="20"/>
                <w:szCs w:val="20"/>
              </w:rPr>
              <w:t>outhern Classic Food Group and Magnolia Vegetable Processors</w:t>
            </w:r>
          </w:p>
        </w:tc>
        <w:tc>
          <w:tcPr>
            <w:tcW w:w="2250" w:type="dxa"/>
          </w:tcPr>
          <w:p w:rsidR="00021EA6" w:rsidRPr="002C4F6E" w:rsidRDefault="00CB091D" w:rsidP="00021EA6">
            <w:pPr>
              <w:pStyle w:val="PlainText"/>
              <w:rPr>
                <w:rFonts w:ascii="Times New Roman" w:hAnsi="Times New Roman" w:cs="Times New Roman"/>
                <w:sz w:val="20"/>
                <w:szCs w:val="20"/>
              </w:rPr>
            </w:pPr>
            <w:r>
              <w:rPr>
                <w:rFonts w:ascii="Times New Roman" w:hAnsi="Times New Roman" w:cs="Times New Roman"/>
                <w:sz w:val="20"/>
                <w:szCs w:val="20"/>
              </w:rPr>
              <w:t>88</w:t>
            </w:r>
            <w:r w:rsidR="00021EA6">
              <w:rPr>
                <w:rFonts w:ascii="Times New Roman" w:hAnsi="Times New Roman" w:cs="Times New Roman"/>
                <w:sz w:val="20"/>
                <w:szCs w:val="20"/>
              </w:rPr>
              <w:t xml:space="preserve"> </w:t>
            </w:r>
            <w:r w:rsidR="00021EA6" w:rsidRPr="002C4F6E">
              <w:rPr>
                <w:rFonts w:ascii="Times New Roman" w:hAnsi="Times New Roman" w:cs="Times New Roman"/>
                <w:sz w:val="20"/>
                <w:szCs w:val="20"/>
              </w:rPr>
              <w:t>jobs</w:t>
            </w:r>
          </w:p>
        </w:tc>
        <w:tc>
          <w:tcPr>
            <w:tcW w:w="1530" w:type="dxa"/>
          </w:tcPr>
          <w:p w:rsidR="00021EA6" w:rsidRPr="00CB091D" w:rsidRDefault="00F403C9" w:rsidP="00021EA6">
            <w:pPr>
              <w:pStyle w:val="PlainText"/>
              <w:rPr>
                <w:rFonts w:ascii="Times New Roman" w:hAnsi="Times New Roman" w:cs="Times New Roman"/>
                <w:sz w:val="20"/>
                <w:szCs w:val="20"/>
              </w:rPr>
            </w:pPr>
            <w:r>
              <w:rPr>
                <w:rFonts w:ascii="Times New Roman" w:hAnsi="Times New Roman" w:cs="Times New Roman"/>
                <w:sz w:val="20"/>
                <w:szCs w:val="20"/>
              </w:rPr>
              <w:t>88</w:t>
            </w:r>
            <w:r w:rsidR="00021EA6" w:rsidRPr="00CB091D">
              <w:rPr>
                <w:rFonts w:ascii="Times New Roman" w:hAnsi="Times New Roman" w:cs="Times New Roman"/>
                <w:sz w:val="20"/>
                <w:szCs w:val="20"/>
              </w:rPr>
              <w:t xml:space="preserve"> </w:t>
            </w:r>
            <w:r w:rsidR="00CB091D" w:rsidRPr="00CB091D">
              <w:rPr>
                <w:rFonts w:ascii="Times New Roman" w:hAnsi="Times New Roman" w:cs="Times New Roman"/>
                <w:sz w:val="20"/>
                <w:szCs w:val="20"/>
              </w:rPr>
              <w:t>Households</w:t>
            </w:r>
          </w:p>
        </w:tc>
      </w:tr>
      <w:tr w:rsidR="00021EA6" w:rsidRPr="00A52D0C" w:rsidTr="009F0A8C">
        <w:tc>
          <w:tcPr>
            <w:tcW w:w="990" w:type="dxa"/>
          </w:tcPr>
          <w:p w:rsidR="00021EA6" w:rsidRDefault="00021EA6" w:rsidP="00021EA6">
            <w:pPr>
              <w:pStyle w:val="PlainText"/>
              <w:rPr>
                <w:rFonts w:ascii="Times New Roman" w:hAnsi="Times New Roman" w:cs="Times New Roman"/>
                <w:sz w:val="20"/>
                <w:szCs w:val="20"/>
              </w:rPr>
            </w:pPr>
            <w:r>
              <w:rPr>
                <w:rFonts w:ascii="Times New Roman" w:hAnsi="Times New Roman" w:cs="Times New Roman"/>
                <w:sz w:val="20"/>
                <w:szCs w:val="20"/>
              </w:rPr>
              <w:t>75</w:t>
            </w:r>
          </w:p>
        </w:tc>
        <w:tc>
          <w:tcPr>
            <w:tcW w:w="1440" w:type="dxa"/>
          </w:tcPr>
          <w:p w:rsidR="00021EA6" w:rsidRPr="002C4F6E" w:rsidRDefault="00021EA6" w:rsidP="00021EA6">
            <w:pPr>
              <w:pStyle w:val="PlainText"/>
              <w:rPr>
                <w:rFonts w:ascii="Times New Roman" w:hAnsi="Times New Roman" w:cs="Times New Roman"/>
                <w:sz w:val="20"/>
                <w:szCs w:val="20"/>
              </w:rPr>
            </w:pPr>
            <w:r>
              <w:rPr>
                <w:rFonts w:ascii="Times New Roman" w:hAnsi="Times New Roman" w:cs="Times New Roman"/>
                <w:sz w:val="20"/>
                <w:szCs w:val="20"/>
              </w:rPr>
              <w:t>Lowndes County</w:t>
            </w:r>
          </w:p>
        </w:tc>
        <w:tc>
          <w:tcPr>
            <w:tcW w:w="1440" w:type="dxa"/>
          </w:tcPr>
          <w:p w:rsidR="00021EA6" w:rsidRPr="002C4F6E" w:rsidRDefault="00021EA6" w:rsidP="00021EA6">
            <w:pPr>
              <w:rPr>
                <w:sz w:val="20"/>
                <w:szCs w:val="20"/>
              </w:rPr>
            </w:pPr>
            <w:r>
              <w:rPr>
                <w:sz w:val="20"/>
                <w:szCs w:val="20"/>
              </w:rPr>
              <w:t>$162,110</w:t>
            </w:r>
          </w:p>
        </w:tc>
        <w:tc>
          <w:tcPr>
            <w:tcW w:w="1440" w:type="dxa"/>
          </w:tcPr>
          <w:p w:rsidR="00021EA6" w:rsidRPr="002C4F6E" w:rsidRDefault="00021EA6" w:rsidP="00021EA6">
            <w:pPr>
              <w:rPr>
                <w:sz w:val="20"/>
                <w:szCs w:val="20"/>
              </w:rPr>
            </w:pPr>
            <w:r w:rsidRPr="002C4F6E">
              <w:rPr>
                <w:sz w:val="20"/>
                <w:szCs w:val="20"/>
              </w:rPr>
              <w:t>CDBG - Economic Development</w:t>
            </w:r>
          </w:p>
        </w:tc>
        <w:tc>
          <w:tcPr>
            <w:tcW w:w="1800" w:type="dxa"/>
          </w:tcPr>
          <w:p w:rsidR="00021EA6" w:rsidRPr="002C4F6E" w:rsidRDefault="00021EA6" w:rsidP="00021EA6">
            <w:pPr>
              <w:pStyle w:val="PlainText"/>
              <w:rPr>
                <w:rFonts w:ascii="Times New Roman" w:hAnsi="Times New Roman" w:cs="Times New Roman"/>
                <w:sz w:val="20"/>
                <w:szCs w:val="20"/>
              </w:rPr>
            </w:pPr>
            <w:r>
              <w:rPr>
                <w:rFonts w:ascii="Times New Roman" w:hAnsi="Times New Roman" w:cs="Times New Roman"/>
                <w:sz w:val="20"/>
                <w:szCs w:val="20"/>
              </w:rPr>
              <w:t>Sewer</w:t>
            </w:r>
          </w:p>
          <w:p w:rsidR="00021EA6" w:rsidRPr="002C4F6E" w:rsidRDefault="00021EA6" w:rsidP="00021EA6">
            <w:pPr>
              <w:pStyle w:val="PlainText"/>
              <w:rPr>
                <w:rFonts w:ascii="Times New Roman" w:hAnsi="Times New Roman" w:cs="Times New Roman"/>
                <w:sz w:val="20"/>
                <w:szCs w:val="20"/>
              </w:rPr>
            </w:pPr>
            <w:r w:rsidRPr="002C4F6E">
              <w:rPr>
                <w:rFonts w:ascii="Times New Roman" w:hAnsi="Times New Roman" w:cs="Times New Roman"/>
                <w:sz w:val="20"/>
                <w:szCs w:val="20"/>
              </w:rPr>
              <w:t>for</w:t>
            </w:r>
          </w:p>
          <w:p w:rsidR="00021EA6" w:rsidRPr="002C4F6E" w:rsidRDefault="00021EA6" w:rsidP="00021EA6">
            <w:pPr>
              <w:pStyle w:val="PlainText"/>
              <w:rPr>
                <w:rFonts w:ascii="Times New Roman" w:hAnsi="Times New Roman" w:cs="Times New Roman"/>
                <w:sz w:val="20"/>
                <w:szCs w:val="20"/>
              </w:rPr>
            </w:pPr>
            <w:r>
              <w:rPr>
                <w:rFonts w:ascii="Times New Roman" w:hAnsi="Times New Roman" w:cs="Times New Roman"/>
                <w:sz w:val="20"/>
                <w:szCs w:val="20"/>
              </w:rPr>
              <w:t>Daehan Solutions Alabama, LLC</w:t>
            </w:r>
          </w:p>
        </w:tc>
        <w:tc>
          <w:tcPr>
            <w:tcW w:w="2250" w:type="dxa"/>
          </w:tcPr>
          <w:p w:rsidR="00021EA6" w:rsidRPr="002C4F6E" w:rsidRDefault="00CB091D" w:rsidP="00021EA6">
            <w:pPr>
              <w:pStyle w:val="PlainText"/>
              <w:rPr>
                <w:rFonts w:ascii="Times New Roman" w:hAnsi="Times New Roman" w:cs="Times New Roman"/>
                <w:sz w:val="20"/>
                <w:szCs w:val="20"/>
              </w:rPr>
            </w:pPr>
            <w:r>
              <w:rPr>
                <w:rFonts w:ascii="Times New Roman" w:hAnsi="Times New Roman" w:cs="Times New Roman"/>
                <w:sz w:val="20"/>
                <w:szCs w:val="20"/>
              </w:rPr>
              <w:t>18</w:t>
            </w:r>
            <w:r w:rsidR="00021EA6">
              <w:rPr>
                <w:rFonts w:ascii="Times New Roman" w:hAnsi="Times New Roman" w:cs="Times New Roman"/>
                <w:sz w:val="20"/>
                <w:szCs w:val="20"/>
              </w:rPr>
              <w:t xml:space="preserve"> </w:t>
            </w:r>
            <w:r w:rsidR="00021EA6" w:rsidRPr="002C4F6E">
              <w:rPr>
                <w:rFonts w:ascii="Times New Roman" w:hAnsi="Times New Roman" w:cs="Times New Roman"/>
                <w:sz w:val="20"/>
                <w:szCs w:val="20"/>
              </w:rPr>
              <w:t>jobs</w:t>
            </w:r>
          </w:p>
        </w:tc>
        <w:tc>
          <w:tcPr>
            <w:tcW w:w="1530" w:type="dxa"/>
          </w:tcPr>
          <w:p w:rsidR="00021EA6" w:rsidRPr="00CB091D" w:rsidRDefault="00CB091D" w:rsidP="00021EA6">
            <w:pPr>
              <w:pStyle w:val="PlainText"/>
              <w:rPr>
                <w:rFonts w:ascii="Times New Roman" w:hAnsi="Times New Roman" w:cs="Times New Roman"/>
                <w:sz w:val="20"/>
                <w:szCs w:val="20"/>
              </w:rPr>
            </w:pPr>
            <w:r w:rsidRPr="00CB091D">
              <w:rPr>
                <w:rFonts w:ascii="Times New Roman" w:hAnsi="Times New Roman" w:cs="Times New Roman"/>
                <w:sz w:val="20"/>
                <w:szCs w:val="20"/>
              </w:rPr>
              <w:t>1</w:t>
            </w:r>
            <w:r w:rsidR="00F403C9">
              <w:rPr>
                <w:rFonts w:ascii="Times New Roman" w:hAnsi="Times New Roman" w:cs="Times New Roman"/>
                <w:sz w:val="20"/>
                <w:szCs w:val="20"/>
              </w:rPr>
              <w:t>8</w:t>
            </w:r>
            <w:r w:rsidRPr="00CB091D">
              <w:rPr>
                <w:rFonts w:ascii="Times New Roman" w:hAnsi="Times New Roman" w:cs="Times New Roman"/>
                <w:sz w:val="20"/>
                <w:szCs w:val="20"/>
              </w:rPr>
              <w:t xml:space="preserve"> Households</w:t>
            </w:r>
          </w:p>
        </w:tc>
      </w:tr>
      <w:tr w:rsidR="006005B1" w:rsidRPr="00CB3E4B" w:rsidTr="009F0A8C">
        <w:tc>
          <w:tcPr>
            <w:tcW w:w="990" w:type="dxa"/>
          </w:tcPr>
          <w:p w:rsidR="006005B1" w:rsidRPr="007A21CF" w:rsidRDefault="006005B1" w:rsidP="006005B1">
            <w:pPr>
              <w:pStyle w:val="PlainText"/>
              <w:rPr>
                <w:rFonts w:ascii="Times New Roman" w:hAnsi="Times New Roman" w:cs="Times New Roman"/>
                <w:b/>
                <w:sz w:val="20"/>
                <w:szCs w:val="20"/>
              </w:rPr>
            </w:pPr>
            <w:r w:rsidRPr="007A21CF">
              <w:rPr>
                <w:rFonts w:ascii="Times New Roman" w:hAnsi="Times New Roman" w:cs="Times New Roman"/>
                <w:b/>
                <w:sz w:val="20"/>
                <w:szCs w:val="20"/>
              </w:rPr>
              <w:t>Total</w:t>
            </w:r>
          </w:p>
        </w:tc>
        <w:tc>
          <w:tcPr>
            <w:tcW w:w="1440" w:type="dxa"/>
          </w:tcPr>
          <w:p w:rsidR="006005B1" w:rsidRPr="007A21CF" w:rsidRDefault="006005B1" w:rsidP="006005B1">
            <w:pPr>
              <w:pStyle w:val="PlainText"/>
              <w:rPr>
                <w:rFonts w:ascii="Times New Roman" w:hAnsi="Times New Roman" w:cs="Times New Roman"/>
                <w:b/>
                <w:sz w:val="20"/>
                <w:szCs w:val="20"/>
              </w:rPr>
            </w:pPr>
            <w:r w:rsidRPr="007A21CF">
              <w:rPr>
                <w:rFonts w:ascii="Times New Roman" w:hAnsi="Times New Roman" w:cs="Times New Roman"/>
                <w:b/>
                <w:sz w:val="20"/>
                <w:szCs w:val="20"/>
              </w:rPr>
              <w:t>Jobs</w:t>
            </w:r>
          </w:p>
        </w:tc>
        <w:tc>
          <w:tcPr>
            <w:tcW w:w="1440" w:type="dxa"/>
          </w:tcPr>
          <w:p w:rsidR="006005B1" w:rsidRPr="007A21CF" w:rsidRDefault="006005B1" w:rsidP="006005B1">
            <w:pPr>
              <w:pStyle w:val="PlainText"/>
              <w:rPr>
                <w:rFonts w:ascii="Times New Roman" w:hAnsi="Times New Roman" w:cs="Times New Roman"/>
                <w:b/>
                <w:sz w:val="20"/>
                <w:szCs w:val="20"/>
              </w:rPr>
            </w:pPr>
            <w:r w:rsidRPr="007A21CF">
              <w:rPr>
                <w:rFonts w:ascii="Times New Roman" w:hAnsi="Times New Roman" w:cs="Times New Roman"/>
                <w:b/>
                <w:sz w:val="20"/>
                <w:szCs w:val="20"/>
              </w:rPr>
              <w:t>$</w:t>
            </w:r>
            <w:r w:rsidR="00F403C9" w:rsidRPr="007A21CF">
              <w:rPr>
                <w:rFonts w:ascii="Times New Roman" w:hAnsi="Times New Roman" w:cs="Times New Roman"/>
                <w:b/>
                <w:sz w:val="20"/>
                <w:szCs w:val="20"/>
              </w:rPr>
              <w:t>4</w:t>
            </w:r>
            <w:r w:rsidRPr="007A21CF">
              <w:rPr>
                <w:rFonts w:ascii="Times New Roman" w:hAnsi="Times New Roman" w:cs="Times New Roman"/>
                <w:b/>
                <w:sz w:val="20"/>
                <w:szCs w:val="20"/>
              </w:rPr>
              <w:t>,</w:t>
            </w:r>
            <w:r w:rsidR="00F403C9" w:rsidRPr="007A21CF">
              <w:rPr>
                <w:rFonts w:ascii="Times New Roman" w:hAnsi="Times New Roman" w:cs="Times New Roman"/>
                <w:b/>
                <w:sz w:val="20"/>
                <w:szCs w:val="20"/>
              </w:rPr>
              <w:t>146,521.66</w:t>
            </w:r>
          </w:p>
          <w:p w:rsidR="006005B1" w:rsidRPr="007A21CF" w:rsidRDefault="006005B1" w:rsidP="006005B1">
            <w:pPr>
              <w:pStyle w:val="PlainText"/>
              <w:rPr>
                <w:rFonts w:ascii="Times New Roman" w:hAnsi="Times New Roman" w:cs="Times New Roman"/>
                <w:color w:val="FF0000"/>
                <w:sz w:val="18"/>
                <w:szCs w:val="18"/>
              </w:rPr>
            </w:pPr>
            <w:r w:rsidRPr="007A21CF">
              <w:rPr>
                <w:rFonts w:ascii="Times New Roman" w:hAnsi="Times New Roman" w:cs="Times New Roman"/>
                <w:color w:val="FF0000"/>
                <w:sz w:val="20"/>
                <w:szCs w:val="20"/>
              </w:rPr>
              <w:t>(Final expenditure:  $3,</w:t>
            </w:r>
            <w:r w:rsidR="00F403C9" w:rsidRPr="007A21CF">
              <w:rPr>
                <w:rFonts w:ascii="Times New Roman" w:hAnsi="Times New Roman" w:cs="Times New Roman"/>
                <w:color w:val="FF0000"/>
                <w:sz w:val="20"/>
                <w:szCs w:val="20"/>
              </w:rPr>
              <w:t>8</w:t>
            </w:r>
            <w:r w:rsidR="00A927C6" w:rsidRPr="007A21CF">
              <w:rPr>
                <w:rFonts w:ascii="Times New Roman" w:hAnsi="Times New Roman" w:cs="Times New Roman"/>
                <w:color w:val="FF0000"/>
                <w:sz w:val="20"/>
                <w:szCs w:val="20"/>
              </w:rPr>
              <w:t>6</w:t>
            </w:r>
            <w:r w:rsidR="00F403C9" w:rsidRPr="007A21CF">
              <w:rPr>
                <w:rFonts w:ascii="Times New Roman" w:hAnsi="Times New Roman" w:cs="Times New Roman"/>
                <w:color w:val="FF0000"/>
                <w:sz w:val="20"/>
                <w:szCs w:val="20"/>
              </w:rPr>
              <w:t>7,500.22)</w:t>
            </w:r>
          </w:p>
        </w:tc>
        <w:tc>
          <w:tcPr>
            <w:tcW w:w="1440" w:type="dxa"/>
          </w:tcPr>
          <w:p w:rsidR="006005B1" w:rsidRPr="007A21CF" w:rsidRDefault="006005B1" w:rsidP="006005B1">
            <w:pPr>
              <w:rPr>
                <w:b/>
                <w:sz w:val="20"/>
                <w:szCs w:val="20"/>
              </w:rPr>
            </w:pPr>
            <w:r w:rsidRPr="007A21CF">
              <w:rPr>
                <w:sz w:val="20"/>
                <w:szCs w:val="20"/>
              </w:rPr>
              <w:t>CDBG - Economic Development</w:t>
            </w:r>
          </w:p>
        </w:tc>
        <w:tc>
          <w:tcPr>
            <w:tcW w:w="1800" w:type="dxa"/>
          </w:tcPr>
          <w:p w:rsidR="006005B1" w:rsidRPr="007A21CF" w:rsidRDefault="006005B1" w:rsidP="006005B1">
            <w:pPr>
              <w:rPr>
                <w:b/>
                <w:sz w:val="20"/>
                <w:szCs w:val="20"/>
              </w:rPr>
            </w:pPr>
          </w:p>
        </w:tc>
        <w:tc>
          <w:tcPr>
            <w:tcW w:w="2250" w:type="dxa"/>
          </w:tcPr>
          <w:p w:rsidR="006005B1" w:rsidRPr="007A21CF" w:rsidRDefault="00273B64" w:rsidP="00C86C62">
            <w:pPr>
              <w:rPr>
                <w:b/>
                <w:sz w:val="20"/>
                <w:szCs w:val="20"/>
              </w:rPr>
            </w:pPr>
            <w:r w:rsidRPr="007A21CF">
              <w:rPr>
                <w:b/>
                <w:sz w:val="20"/>
                <w:szCs w:val="20"/>
              </w:rPr>
              <w:t>99</w:t>
            </w:r>
            <w:r w:rsidR="00C86C62">
              <w:rPr>
                <w:b/>
                <w:sz w:val="20"/>
                <w:szCs w:val="20"/>
              </w:rPr>
              <w:t>2</w:t>
            </w:r>
            <w:r w:rsidR="006005B1" w:rsidRPr="007A21CF">
              <w:rPr>
                <w:b/>
                <w:sz w:val="20"/>
                <w:szCs w:val="20"/>
              </w:rPr>
              <w:t xml:space="preserve"> Jobs</w:t>
            </w:r>
          </w:p>
        </w:tc>
        <w:tc>
          <w:tcPr>
            <w:tcW w:w="1530" w:type="dxa"/>
          </w:tcPr>
          <w:p w:rsidR="006005B1" w:rsidRPr="007A21CF" w:rsidRDefault="007A21CF" w:rsidP="00C86C62">
            <w:pPr>
              <w:rPr>
                <w:b/>
                <w:sz w:val="20"/>
                <w:szCs w:val="20"/>
              </w:rPr>
            </w:pPr>
            <w:r w:rsidRPr="007A21CF">
              <w:rPr>
                <w:b/>
                <w:sz w:val="20"/>
                <w:szCs w:val="20"/>
              </w:rPr>
              <w:t>99</w:t>
            </w:r>
            <w:r w:rsidR="00C86C62">
              <w:rPr>
                <w:b/>
                <w:sz w:val="20"/>
                <w:szCs w:val="20"/>
              </w:rPr>
              <w:t>2</w:t>
            </w:r>
            <w:r w:rsidRPr="007A21CF">
              <w:rPr>
                <w:b/>
                <w:sz w:val="20"/>
                <w:szCs w:val="20"/>
              </w:rPr>
              <w:t xml:space="preserve"> </w:t>
            </w:r>
            <w:r w:rsidR="006005B1" w:rsidRPr="007A21CF">
              <w:rPr>
                <w:b/>
                <w:sz w:val="20"/>
                <w:szCs w:val="20"/>
              </w:rPr>
              <w:t>Households</w:t>
            </w:r>
          </w:p>
        </w:tc>
      </w:tr>
      <w:tr w:rsidR="006005B1" w:rsidRPr="00CB3E4B" w:rsidTr="009F0A8C">
        <w:tc>
          <w:tcPr>
            <w:tcW w:w="990" w:type="dxa"/>
          </w:tcPr>
          <w:p w:rsidR="006005B1" w:rsidRPr="00192FD6" w:rsidRDefault="006005B1" w:rsidP="006005B1">
            <w:pPr>
              <w:pStyle w:val="PlainText"/>
              <w:rPr>
                <w:rFonts w:ascii="Times New Roman" w:hAnsi="Times New Roman" w:cs="Times New Roman"/>
                <w:b/>
                <w:sz w:val="20"/>
                <w:szCs w:val="20"/>
              </w:rPr>
            </w:pPr>
            <w:r w:rsidRPr="00192FD6">
              <w:rPr>
                <w:rFonts w:ascii="Times New Roman" w:hAnsi="Times New Roman" w:cs="Times New Roman"/>
                <w:b/>
                <w:sz w:val="20"/>
                <w:szCs w:val="20"/>
              </w:rPr>
              <w:t>Total</w:t>
            </w:r>
          </w:p>
        </w:tc>
        <w:tc>
          <w:tcPr>
            <w:tcW w:w="1440" w:type="dxa"/>
          </w:tcPr>
          <w:p w:rsidR="006005B1" w:rsidRPr="00192FD6" w:rsidRDefault="006005B1" w:rsidP="006005B1">
            <w:pPr>
              <w:pStyle w:val="PlainText"/>
              <w:rPr>
                <w:rFonts w:ascii="Times New Roman" w:hAnsi="Times New Roman" w:cs="Times New Roman"/>
                <w:b/>
                <w:sz w:val="20"/>
                <w:szCs w:val="20"/>
              </w:rPr>
            </w:pPr>
            <w:r w:rsidRPr="00192FD6">
              <w:rPr>
                <w:rFonts w:ascii="Times New Roman" w:hAnsi="Times New Roman" w:cs="Times New Roman"/>
                <w:b/>
                <w:sz w:val="20"/>
                <w:szCs w:val="20"/>
              </w:rPr>
              <w:t>Persons + Jobs</w:t>
            </w:r>
          </w:p>
        </w:tc>
        <w:tc>
          <w:tcPr>
            <w:tcW w:w="1440" w:type="dxa"/>
          </w:tcPr>
          <w:p w:rsidR="006005B1" w:rsidRPr="00192FD6" w:rsidRDefault="006005B1" w:rsidP="006005B1">
            <w:pPr>
              <w:pStyle w:val="PlainText"/>
              <w:rPr>
                <w:rFonts w:ascii="Times New Roman" w:hAnsi="Times New Roman" w:cs="Times New Roman"/>
                <w:b/>
                <w:sz w:val="18"/>
                <w:szCs w:val="18"/>
              </w:rPr>
            </w:pPr>
            <w:r w:rsidRPr="00192FD6">
              <w:rPr>
                <w:rFonts w:ascii="Times New Roman" w:hAnsi="Times New Roman" w:cs="Times New Roman"/>
                <w:b/>
                <w:sz w:val="18"/>
                <w:szCs w:val="18"/>
              </w:rPr>
              <w:t>$</w:t>
            </w:r>
            <w:r w:rsidR="00A927C6" w:rsidRPr="00192FD6">
              <w:rPr>
                <w:rFonts w:ascii="Times New Roman" w:hAnsi="Times New Roman" w:cs="Times New Roman"/>
                <w:b/>
                <w:sz w:val="18"/>
                <w:szCs w:val="18"/>
              </w:rPr>
              <w:t>22</w:t>
            </w:r>
            <w:r w:rsidR="00F403C9" w:rsidRPr="00192FD6">
              <w:rPr>
                <w:rFonts w:ascii="Times New Roman" w:hAnsi="Times New Roman" w:cs="Times New Roman"/>
                <w:b/>
                <w:sz w:val="18"/>
                <w:szCs w:val="18"/>
              </w:rPr>
              <w:t>,270,495.66</w:t>
            </w:r>
          </w:p>
          <w:p w:rsidR="006005B1" w:rsidRPr="00192FD6" w:rsidRDefault="006005B1" w:rsidP="006005B1">
            <w:pPr>
              <w:pStyle w:val="PlainText"/>
              <w:rPr>
                <w:rFonts w:ascii="Times New Roman" w:hAnsi="Times New Roman" w:cs="Times New Roman"/>
                <w:color w:val="FF0000"/>
                <w:sz w:val="18"/>
                <w:szCs w:val="18"/>
              </w:rPr>
            </w:pPr>
            <w:r w:rsidRPr="00192FD6">
              <w:rPr>
                <w:rFonts w:ascii="Times New Roman" w:hAnsi="Times New Roman" w:cs="Times New Roman"/>
                <w:color w:val="FF0000"/>
                <w:sz w:val="18"/>
                <w:szCs w:val="18"/>
              </w:rPr>
              <w:t>(Final expenditure:  $</w:t>
            </w:r>
            <w:r w:rsidR="00F403C9" w:rsidRPr="00192FD6">
              <w:rPr>
                <w:rFonts w:ascii="Times New Roman" w:hAnsi="Times New Roman" w:cs="Times New Roman"/>
                <w:color w:val="FF0000"/>
                <w:sz w:val="18"/>
                <w:szCs w:val="18"/>
              </w:rPr>
              <w:t>2</w:t>
            </w:r>
            <w:r w:rsidR="00A927C6" w:rsidRPr="00192FD6">
              <w:rPr>
                <w:rFonts w:ascii="Times New Roman" w:hAnsi="Times New Roman" w:cs="Times New Roman"/>
                <w:color w:val="FF0000"/>
                <w:sz w:val="18"/>
                <w:szCs w:val="18"/>
              </w:rPr>
              <w:t>1,</w:t>
            </w:r>
            <w:r w:rsidR="00F403C9" w:rsidRPr="00192FD6">
              <w:rPr>
                <w:rFonts w:ascii="Times New Roman" w:hAnsi="Times New Roman" w:cs="Times New Roman"/>
                <w:color w:val="FF0000"/>
                <w:sz w:val="18"/>
                <w:szCs w:val="18"/>
              </w:rPr>
              <w:t>514</w:t>
            </w:r>
            <w:r w:rsidR="00A927C6" w:rsidRPr="00192FD6">
              <w:rPr>
                <w:rFonts w:ascii="Times New Roman" w:hAnsi="Times New Roman" w:cs="Times New Roman"/>
                <w:color w:val="FF0000"/>
                <w:sz w:val="18"/>
                <w:szCs w:val="18"/>
              </w:rPr>
              <w:t>,</w:t>
            </w:r>
            <w:r w:rsidR="00F403C9" w:rsidRPr="00192FD6">
              <w:rPr>
                <w:rFonts w:ascii="Times New Roman" w:hAnsi="Times New Roman" w:cs="Times New Roman"/>
                <w:color w:val="FF0000"/>
                <w:sz w:val="18"/>
                <w:szCs w:val="18"/>
              </w:rPr>
              <w:t>146</w:t>
            </w:r>
            <w:r w:rsidR="00A927C6" w:rsidRPr="00192FD6">
              <w:rPr>
                <w:rFonts w:ascii="Times New Roman" w:hAnsi="Times New Roman" w:cs="Times New Roman"/>
                <w:color w:val="FF0000"/>
                <w:sz w:val="18"/>
                <w:szCs w:val="18"/>
              </w:rPr>
              <w:t>.</w:t>
            </w:r>
            <w:r w:rsidR="00F403C9" w:rsidRPr="00192FD6">
              <w:rPr>
                <w:rFonts w:ascii="Times New Roman" w:hAnsi="Times New Roman" w:cs="Times New Roman"/>
                <w:color w:val="FF0000"/>
                <w:sz w:val="18"/>
                <w:szCs w:val="18"/>
              </w:rPr>
              <w:t>8</w:t>
            </w:r>
            <w:r w:rsidR="00A927C6" w:rsidRPr="00192FD6">
              <w:rPr>
                <w:rFonts w:ascii="Times New Roman" w:hAnsi="Times New Roman" w:cs="Times New Roman"/>
                <w:color w:val="FF0000"/>
                <w:sz w:val="18"/>
                <w:szCs w:val="18"/>
              </w:rPr>
              <w:t>9</w:t>
            </w:r>
            <w:r w:rsidRPr="00192FD6">
              <w:rPr>
                <w:rFonts w:ascii="Times New Roman" w:hAnsi="Times New Roman" w:cs="Times New Roman"/>
                <w:color w:val="FF0000"/>
                <w:sz w:val="18"/>
                <w:szCs w:val="18"/>
              </w:rPr>
              <w:t>)</w:t>
            </w:r>
          </w:p>
        </w:tc>
        <w:tc>
          <w:tcPr>
            <w:tcW w:w="1440" w:type="dxa"/>
          </w:tcPr>
          <w:p w:rsidR="006005B1" w:rsidRPr="00192FD6" w:rsidRDefault="006005B1" w:rsidP="006005B1">
            <w:pPr>
              <w:rPr>
                <w:b/>
                <w:sz w:val="20"/>
                <w:szCs w:val="20"/>
              </w:rPr>
            </w:pPr>
            <w:r w:rsidRPr="00192FD6">
              <w:rPr>
                <w:sz w:val="20"/>
                <w:szCs w:val="20"/>
              </w:rPr>
              <w:t>CDBG and CDBG - Economic Development</w:t>
            </w:r>
          </w:p>
        </w:tc>
        <w:tc>
          <w:tcPr>
            <w:tcW w:w="1800" w:type="dxa"/>
          </w:tcPr>
          <w:p w:rsidR="006005B1" w:rsidRPr="00192FD6" w:rsidRDefault="006005B1" w:rsidP="006005B1">
            <w:pPr>
              <w:rPr>
                <w:b/>
                <w:sz w:val="20"/>
                <w:szCs w:val="20"/>
              </w:rPr>
            </w:pPr>
          </w:p>
        </w:tc>
        <w:tc>
          <w:tcPr>
            <w:tcW w:w="2250" w:type="dxa"/>
          </w:tcPr>
          <w:p w:rsidR="006005B1" w:rsidRDefault="00551D28" w:rsidP="006005B1">
            <w:pPr>
              <w:rPr>
                <w:b/>
                <w:sz w:val="20"/>
                <w:szCs w:val="20"/>
              </w:rPr>
            </w:pPr>
            <w:r w:rsidRPr="00192FD6">
              <w:rPr>
                <w:b/>
                <w:sz w:val="20"/>
                <w:szCs w:val="20"/>
              </w:rPr>
              <w:t>34,</w:t>
            </w:r>
            <w:r w:rsidR="00C86C62" w:rsidRPr="00192FD6">
              <w:rPr>
                <w:b/>
                <w:sz w:val="20"/>
                <w:szCs w:val="20"/>
              </w:rPr>
              <w:t>3</w:t>
            </w:r>
            <w:r w:rsidR="007C33A4" w:rsidRPr="00192FD6">
              <w:rPr>
                <w:b/>
                <w:sz w:val="20"/>
                <w:szCs w:val="20"/>
              </w:rPr>
              <w:t>79</w:t>
            </w:r>
            <w:r w:rsidR="006005B1" w:rsidRPr="00192FD6">
              <w:rPr>
                <w:b/>
                <w:sz w:val="20"/>
                <w:szCs w:val="20"/>
              </w:rPr>
              <w:t xml:space="preserve"> Beneficiaries</w:t>
            </w:r>
          </w:p>
          <w:p w:rsidR="00232E66" w:rsidRDefault="00232E66" w:rsidP="006005B1">
            <w:pPr>
              <w:rPr>
                <w:b/>
                <w:sz w:val="20"/>
                <w:szCs w:val="20"/>
              </w:rPr>
            </w:pPr>
          </w:p>
          <w:p w:rsidR="00232E66" w:rsidRPr="00192FD6" w:rsidRDefault="00232E66" w:rsidP="006005B1">
            <w:pPr>
              <w:rPr>
                <w:b/>
                <w:sz w:val="20"/>
                <w:szCs w:val="20"/>
              </w:rPr>
            </w:pPr>
          </w:p>
          <w:p w:rsidR="006005B1" w:rsidRPr="00192FD6" w:rsidRDefault="006005B1" w:rsidP="006005B1">
            <w:pPr>
              <w:rPr>
                <w:b/>
                <w:sz w:val="20"/>
                <w:szCs w:val="20"/>
              </w:rPr>
            </w:pPr>
            <w:r w:rsidRPr="00192FD6">
              <w:rPr>
                <w:b/>
                <w:sz w:val="20"/>
                <w:szCs w:val="20"/>
              </w:rPr>
              <w:t>(</w:t>
            </w:r>
            <w:r w:rsidR="00551D28" w:rsidRPr="00192FD6">
              <w:rPr>
                <w:b/>
                <w:sz w:val="20"/>
                <w:szCs w:val="20"/>
              </w:rPr>
              <w:t>33,</w:t>
            </w:r>
            <w:r w:rsidR="00C86C62" w:rsidRPr="00192FD6">
              <w:rPr>
                <w:b/>
                <w:sz w:val="20"/>
                <w:szCs w:val="20"/>
              </w:rPr>
              <w:t>3</w:t>
            </w:r>
            <w:r w:rsidR="007C33A4" w:rsidRPr="00192FD6">
              <w:rPr>
                <w:b/>
                <w:sz w:val="20"/>
                <w:szCs w:val="20"/>
              </w:rPr>
              <w:t>87</w:t>
            </w:r>
            <w:r w:rsidR="00551D28" w:rsidRPr="00192FD6">
              <w:rPr>
                <w:b/>
                <w:sz w:val="20"/>
                <w:szCs w:val="20"/>
              </w:rPr>
              <w:t xml:space="preserve"> </w:t>
            </w:r>
            <w:r w:rsidRPr="00192FD6">
              <w:rPr>
                <w:b/>
                <w:sz w:val="20"/>
                <w:szCs w:val="20"/>
              </w:rPr>
              <w:t>Persons +</w:t>
            </w:r>
          </w:p>
          <w:p w:rsidR="009A40EF" w:rsidRDefault="00551D28" w:rsidP="00C86C62">
            <w:pPr>
              <w:rPr>
                <w:b/>
                <w:sz w:val="20"/>
                <w:szCs w:val="20"/>
              </w:rPr>
            </w:pPr>
            <w:r w:rsidRPr="00192FD6">
              <w:rPr>
                <w:b/>
                <w:sz w:val="20"/>
                <w:szCs w:val="20"/>
              </w:rPr>
              <w:t>99</w:t>
            </w:r>
            <w:r w:rsidR="00C86C62" w:rsidRPr="00192FD6">
              <w:rPr>
                <w:b/>
                <w:sz w:val="20"/>
                <w:szCs w:val="20"/>
              </w:rPr>
              <w:t>2</w:t>
            </w:r>
            <w:r w:rsidR="006005B1" w:rsidRPr="00192FD6">
              <w:rPr>
                <w:b/>
                <w:sz w:val="20"/>
                <w:szCs w:val="20"/>
              </w:rPr>
              <w:t xml:space="preserve"> Jobs =</w:t>
            </w:r>
          </w:p>
          <w:p w:rsidR="006005B1" w:rsidRPr="00192FD6" w:rsidRDefault="00551D28" w:rsidP="00C86C62">
            <w:pPr>
              <w:rPr>
                <w:b/>
                <w:sz w:val="20"/>
                <w:szCs w:val="20"/>
              </w:rPr>
            </w:pPr>
            <w:r w:rsidRPr="00192FD6">
              <w:rPr>
                <w:b/>
                <w:sz w:val="20"/>
                <w:szCs w:val="20"/>
              </w:rPr>
              <w:t>34,</w:t>
            </w:r>
            <w:r w:rsidR="00C86C62" w:rsidRPr="00192FD6">
              <w:rPr>
                <w:b/>
                <w:sz w:val="20"/>
                <w:szCs w:val="20"/>
              </w:rPr>
              <w:t>3</w:t>
            </w:r>
            <w:r w:rsidR="007C33A4" w:rsidRPr="00192FD6">
              <w:rPr>
                <w:b/>
                <w:sz w:val="20"/>
                <w:szCs w:val="20"/>
              </w:rPr>
              <w:t>79</w:t>
            </w:r>
            <w:r w:rsidR="009A40EF">
              <w:rPr>
                <w:b/>
                <w:sz w:val="20"/>
                <w:szCs w:val="20"/>
              </w:rPr>
              <w:t xml:space="preserve"> </w:t>
            </w:r>
            <w:r w:rsidR="009A40EF" w:rsidRPr="00192FD6">
              <w:rPr>
                <w:b/>
                <w:sz w:val="20"/>
                <w:szCs w:val="20"/>
              </w:rPr>
              <w:t>Beneficiaries</w:t>
            </w:r>
            <w:r w:rsidR="006005B1" w:rsidRPr="00192FD6">
              <w:rPr>
                <w:b/>
                <w:sz w:val="20"/>
                <w:szCs w:val="20"/>
              </w:rPr>
              <w:t>)</w:t>
            </w:r>
          </w:p>
        </w:tc>
        <w:tc>
          <w:tcPr>
            <w:tcW w:w="1530" w:type="dxa"/>
          </w:tcPr>
          <w:p w:rsidR="006005B1" w:rsidRDefault="00551D28" w:rsidP="006005B1">
            <w:pPr>
              <w:rPr>
                <w:b/>
                <w:sz w:val="20"/>
                <w:szCs w:val="20"/>
              </w:rPr>
            </w:pPr>
            <w:r w:rsidRPr="00192FD6">
              <w:rPr>
                <w:b/>
                <w:sz w:val="20"/>
                <w:szCs w:val="20"/>
              </w:rPr>
              <w:t>15,</w:t>
            </w:r>
            <w:r w:rsidR="00E522E9" w:rsidRPr="00192FD6">
              <w:rPr>
                <w:b/>
                <w:sz w:val="20"/>
                <w:szCs w:val="20"/>
              </w:rPr>
              <w:t>2</w:t>
            </w:r>
            <w:r w:rsidRPr="00192FD6">
              <w:rPr>
                <w:b/>
                <w:sz w:val="20"/>
                <w:szCs w:val="20"/>
              </w:rPr>
              <w:t>2</w:t>
            </w:r>
            <w:r w:rsidR="00192FD6" w:rsidRPr="00192FD6">
              <w:rPr>
                <w:b/>
                <w:sz w:val="20"/>
                <w:szCs w:val="20"/>
              </w:rPr>
              <w:t>2</w:t>
            </w:r>
            <w:r w:rsidRPr="00192FD6">
              <w:rPr>
                <w:b/>
                <w:sz w:val="20"/>
                <w:szCs w:val="20"/>
              </w:rPr>
              <w:t xml:space="preserve"> </w:t>
            </w:r>
            <w:r w:rsidR="006005B1" w:rsidRPr="00192FD6">
              <w:rPr>
                <w:b/>
                <w:sz w:val="20"/>
                <w:szCs w:val="20"/>
              </w:rPr>
              <w:t>Households</w:t>
            </w:r>
          </w:p>
          <w:p w:rsidR="00232E66" w:rsidRPr="00192FD6" w:rsidRDefault="00232E66" w:rsidP="006005B1">
            <w:pPr>
              <w:rPr>
                <w:b/>
                <w:sz w:val="20"/>
                <w:szCs w:val="20"/>
              </w:rPr>
            </w:pPr>
          </w:p>
          <w:p w:rsidR="009A40EF" w:rsidRDefault="006005B1" w:rsidP="00C86C62">
            <w:pPr>
              <w:rPr>
                <w:b/>
                <w:sz w:val="20"/>
                <w:szCs w:val="20"/>
              </w:rPr>
            </w:pPr>
            <w:r w:rsidRPr="00192FD6">
              <w:rPr>
                <w:b/>
                <w:sz w:val="20"/>
                <w:szCs w:val="20"/>
              </w:rPr>
              <w:t>(</w:t>
            </w:r>
            <w:r w:rsidR="00551D28" w:rsidRPr="00192FD6">
              <w:rPr>
                <w:b/>
                <w:sz w:val="20"/>
                <w:szCs w:val="20"/>
              </w:rPr>
              <w:t>14,</w:t>
            </w:r>
            <w:r w:rsidR="00E522E9" w:rsidRPr="00192FD6">
              <w:rPr>
                <w:b/>
                <w:sz w:val="20"/>
                <w:szCs w:val="20"/>
              </w:rPr>
              <w:t>2</w:t>
            </w:r>
            <w:r w:rsidR="00551D28" w:rsidRPr="00192FD6">
              <w:rPr>
                <w:b/>
                <w:sz w:val="20"/>
                <w:szCs w:val="20"/>
              </w:rPr>
              <w:t>3</w:t>
            </w:r>
            <w:r w:rsidR="001633D6" w:rsidRPr="00192FD6">
              <w:rPr>
                <w:b/>
                <w:sz w:val="20"/>
                <w:szCs w:val="20"/>
              </w:rPr>
              <w:t>0</w:t>
            </w:r>
            <w:r w:rsidR="00551D28" w:rsidRPr="00192FD6">
              <w:rPr>
                <w:b/>
                <w:sz w:val="20"/>
                <w:szCs w:val="20"/>
              </w:rPr>
              <w:t xml:space="preserve"> </w:t>
            </w:r>
            <w:r w:rsidR="009A40EF" w:rsidRPr="00192FD6">
              <w:rPr>
                <w:b/>
                <w:sz w:val="20"/>
                <w:szCs w:val="20"/>
              </w:rPr>
              <w:t xml:space="preserve">Persons </w:t>
            </w:r>
            <w:r w:rsidRPr="00192FD6">
              <w:rPr>
                <w:b/>
                <w:sz w:val="20"/>
                <w:szCs w:val="20"/>
              </w:rPr>
              <w:t>+</w:t>
            </w:r>
          </w:p>
          <w:p w:rsidR="006005B1" w:rsidRPr="00551D28" w:rsidRDefault="00551D28" w:rsidP="00C86C62">
            <w:pPr>
              <w:rPr>
                <w:b/>
                <w:sz w:val="20"/>
                <w:szCs w:val="20"/>
              </w:rPr>
            </w:pPr>
            <w:r w:rsidRPr="00192FD6">
              <w:rPr>
                <w:b/>
                <w:sz w:val="20"/>
                <w:szCs w:val="20"/>
              </w:rPr>
              <w:t>99</w:t>
            </w:r>
            <w:r w:rsidR="00C86C62" w:rsidRPr="00192FD6">
              <w:rPr>
                <w:b/>
                <w:sz w:val="20"/>
                <w:szCs w:val="20"/>
              </w:rPr>
              <w:t>2</w:t>
            </w:r>
            <w:r w:rsidR="006005B1" w:rsidRPr="00192FD6">
              <w:rPr>
                <w:b/>
                <w:sz w:val="20"/>
                <w:szCs w:val="20"/>
              </w:rPr>
              <w:t xml:space="preserve"> </w:t>
            </w:r>
            <w:r w:rsidR="009A40EF" w:rsidRPr="00192FD6">
              <w:rPr>
                <w:b/>
                <w:sz w:val="20"/>
                <w:szCs w:val="20"/>
              </w:rPr>
              <w:t xml:space="preserve">Jobs </w:t>
            </w:r>
            <w:r w:rsidR="006005B1" w:rsidRPr="00192FD6">
              <w:rPr>
                <w:b/>
                <w:sz w:val="20"/>
                <w:szCs w:val="20"/>
              </w:rPr>
              <w:t xml:space="preserve">= </w:t>
            </w:r>
            <w:r w:rsidRPr="00192FD6">
              <w:rPr>
                <w:b/>
                <w:sz w:val="20"/>
                <w:szCs w:val="20"/>
              </w:rPr>
              <w:t>15,</w:t>
            </w:r>
            <w:r w:rsidR="00E522E9" w:rsidRPr="00192FD6">
              <w:rPr>
                <w:b/>
                <w:sz w:val="20"/>
                <w:szCs w:val="20"/>
              </w:rPr>
              <w:t>2</w:t>
            </w:r>
            <w:r w:rsidRPr="00192FD6">
              <w:rPr>
                <w:b/>
                <w:sz w:val="20"/>
                <w:szCs w:val="20"/>
              </w:rPr>
              <w:t>2</w:t>
            </w:r>
            <w:r w:rsidR="00192FD6" w:rsidRPr="00192FD6">
              <w:rPr>
                <w:b/>
                <w:sz w:val="20"/>
                <w:szCs w:val="20"/>
              </w:rPr>
              <w:t>2</w:t>
            </w:r>
            <w:r w:rsidRPr="00192FD6">
              <w:rPr>
                <w:b/>
                <w:sz w:val="20"/>
                <w:szCs w:val="20"/>
              </w:rPr>
              <w:t xml:space="preserve"> </w:t>
            </w:r>
            <w:r w:rsidR="006005B1" w:rsidRPr="00192FD6">
              <w:rPr>
                <w:b/>
                <w:sz w:val="20"/>
                <w:szCs w:val="20"/>
              </w:rPr>
              <w:t>Households)</w:t>
            </w:r>
          </w:p>
        </w:tc>
      </w:tr>
    </w:tbl>
    <w:p w:rsidR="00660062" w:rsidRDefault="00660062" w:rsidP="003E4334"/>
    <w:p w:rsidR="00560B7E" w:rsidRDefault="00560B7E" w:rsidP="003E4334"/>
    <w:p w:rsidR="004301DF" w:rsidRDefault="009E2DA0" w:rsidP="00A52D0C">
      <w:r w:rsidRPr="009E2DA0">
        <w:tab/>
        <w:t>Also below</w:t>
      </w:r>
      <w:r>
        <w:t xml:space="preserve">, </w:t>
      </w:r>
      <w:r w:rsidRPr="009E2DA0">
        <w:t xml:space="preserve">in </w:t>
      </w:r>
      <w:r w:rsidRPr="009E2DA0">
        <w:rPr>
          <w:i/>
        </w:rPr>
        <w:t>Chart 1</w:t>
      </w:r>
      <w:r w:rsidR="007B220A">
        <w:rPr>
          <w:i/>
        </w:rPr>
        <w:t>5</w:t>
      </w:r>
      <w:r>
        <w:t xml:space="preserve">, </w:t>
      </w:r>
      <w:r w:rsidRPr="009E2DA0">
        <w:t xml:space="preserve">these </w:t>
      </w:r>
      <w:r w:rsidR="00FD532E">
        <w:t xml:space="preserve">75 </w:t>
      </w:r>
      <w:r w:rsidRPr="009E2DA0">
        <w:t xml:space="preserve">now-closed grants are identified to include the number of beneficiaries </w:t>
      </w:r>
      <w:r w:rsidRPr="009E2DA0">
        <w:rPr>
          <w:u w:val="single"/>
        </w:rPr>
        <w:t>by race</w:t>
      </w:r>
      <w:r>
        <w:t xml:space="preserve"> </w:t>
      </w:r>
      <w:r w:rsidRPr="009E2DA0">
        <w:t>(</w:t>
      </w:r>
      <w:r w:rsidR="00322FB5">
        <w:t xml:space="preserve">by </w:t>
      </w:r>
      <w:r w:rsidRPr="009E2DA0">
        <w:t>both persons and households)</w:t>
      </w:r>
      <w:r>
        <w:t xml:space="preserve"> who </w:t>
      </w:r>
      <w:r w:rsidRPr="009E2DA0">
        <w:t>were reported to ADECA as having been assisted through the expenditure of CDBG funds by these local communities.</w:t>
      </w:r>
    </w:p>
    <w:p w:rsidR="00924AB8" w:rsidRDefault="00924AB8" w:rsidP="00A52D0C"/>
    <w:tbl>
      <w:tblPr>
        <w:tblStyle w:val="TableGrid"/>
        <w:tblW w:w="10890" w:type="dxa"/>
        <w:tblInd w:w="-725" w:type="dxa"/>
        <w:tblLook w:val="04A0" w:firstRow="1" w:lastRow="0" w:firstColumn="1" w:lastColumn="0" w:noHBand="0" w:noVBand="1"/>
      </w:tblPr>
      <w:tblGrid>
        <w:gridCol w:w="376"/>
        <w:gridCol w:w="1532"/>
        <w:gridCol w:w="787"/>
        <w:gridCol w:w="793"/>
        <w:gridCol w:w="767"/>
        <w:gridCol w:w="791"/>
        <w:gridCol w:w="44"/>
        <w:gridCol w:w="928"/>
        <w:gridCol w:w="796"/>
        <w:gridCol w:w="834"/>
        <w:gridCol w:w="977"/>
        <w:gridCol w:w="1005"/>
        <w:gridCol w:w="1260"/>
      </w:tblGrid>
      <w:tr w:rsidR="00924AB8" w:rsidTr="00924AB8">
        <w:tc>
          <w:tcPr>
            <w:tcW w:w="10890" w:type="dxa"/>
            <w:gridSpan w:val="13"/>
          </w:tcPr>
          <w:p w:rsidR="00924AB8" w:rsidRDefault="00924AB8" w:rsidP="00CF3C21">
            <w:pPr>
              <w:jc w:val="center"/>
              <w:rPr>
                <w:b/>
              </w:rPr>
            </w:pPr>
            <w:r>
              <w:rPr>
                <w:b/>
              </w:rPr>
              <w:t>Chart 15</w:t>
            </w:r>
          </w:p>
          <w:p w:rsidR="00924AB8" w:rsidRDefault="00924AB8" w:rsidP="00CF3C21">
            <w:pPr>
              <w:jc w:val="center"/>
              <w:rPr>
                <w:b/>
              </w:rPr>
            </w:pPr>
            <w:r>
              <w:rPr>
                <w:b/>
              </w:rPr>
              <w:t xml:space="preserve">Racial Composition of Beneficiaries (Persons and </w:t>
            </w:r>
            <w:r w:rsidRPr="00E76825">
              <w:rPr>
                <w:b/>
              </w:rPr>
              <w:t>Households</w:t>
            </w:r>
            <w:r>
              <w:rPr>
                <w:b/>
              </w:rPr>
              <w:t>)</w:t>
            </w:r>
          </w:p>
          <w:p w:rsidR="00924AB8" w:rsidRDefault="00924AB8" w:rsidP="00CF3C21">
            <w:pPr>
              <w:jc w:val="center"/>
              <w:rPr>
                <w:b/>
              </w:rPr>
            </w:pPr>
            <w:r>
              <w:rPr>
                <w:b/>
              </w:rPr>
              <w:t>A</w:t>
            </w:r>
            <w:r w:rsidRPr="00E76825">
              <w:rPr>
                <w:b/>
              </w:rPr>
              <w:t>ssisted</w:t>
            </w:r>
            <w:r>
              <w:rPr>
                <w:b/>
              </w:rPr>
              <w:t xml:space="preserve"> in CDBG C</w:t>
            </w:r>
            <w:r w:rsidRPr="00E76825">
              <w:rPr>
                <w:b/>
              </w:rPr>
              <w:t>losed</w:t>
            </w:r>
            <w:r>
              <w:rPr>
                <w:b/>
              </w:rPr>
              <w:t xml:space="preserve"> G</w:t>
            </w:r>
            <w:r w:rsidRPr="00E76825">
              <w:rPr>
                <w:b/>
              </w:rPr>
              <w:t>rants</w:t>
            </w:r>
          </w:p>
          <w:p w:rsidR="00924AB8" w:rsidRDefault="00924AB8" w:rsidP="00CF3C21">
            <w:pPr>
              <w:jc w:val="center"/>
            </w:pPr>
            <w:r>
              <w:rPr>
                <w:b/>
              </w:rPr>
              <w:t>O</w:t>
            </w:r>
            <w:r w:rsidRPr="00E76825">
              <w:rPr>
                <w:b/>
              </w:rPr>
              <w:t>pen</w:t>
            </w:r>
            <w:r>
              <w:rPr>
                <w:b/>
              </w:rPr>
              <w:t xml:space="preserve"> D</w:t>
            </w:r>
            <w:r w:rsidRPr="00E76825">
              <w:rPr>
                <w:b/>
              </w:rPr>
              <w:t>uring</w:t>
            </w:r>
            <w:r>
              <w:rPr>
                <w:b/>
              </w:rPr>
              <w:t xml:space="preserve"> </w:t>
            </w:r>
            <w:r w:rsidRPr="00E76825">
              <w:rPr>
                <w:b/>
              </w:rPr>
              <w:t>April 1, 201</w:t>
            </w:r>
            <w:r>
              <w:rPr>
                <w:b/>
              </w:rPr>
              <w:t>8</w:t>
            </w:r>
            <w:r w:rsidRPr="00E76825">
              <w:rPr>
                <w:b/>
              </w:rPr>
              <w:t>-March 31, 201</w:t>
            </w:r>
            <w:r>
              <w:rPr>
                <w:b/>
              </w:rPr>
              <w:t>9</w:t>
            </w:r>
            <w:r w:rsidRPr="00E76825">
              <w:rPr>
                <w:b/>
              </w:rPr>
              <w:t xml:space="preserve"> </w:t>
            </w:r>
            <w:r>
              <w:rPr>
                <w:b/>
              </w:rPr>
              <w:t>R</w:t>
            </w:r>
            <w:r w:rsidRPr="00E76825">
              <w:rPr>
                <w:b/>
              </w:rPr>
              <w:t xml:space="preserve">eporting </w:t>
            </w:r>
            <w:r>
              <w:rPr>
                <w:b/>
              </w:rPr>
              <w:t>P</w:t>
            </w:r>
            <w:r w:rsidRPr="00E76825">
              <w:rPr>
                <w:b/>
              </w:rPr>
              <w:t>erio</w:t>
            </w:r>
            <w:r>
              <w:rPr>
                <w:b/>
              </w:rPr>
              <w:t>d</w:t>
            </w:r>
          </w:p>
        </w:tc>
      </w:tr>
      <w:tr w:rsidR="006D20DA" w:rsidTr="006158A7">
        <w:tc>
          <w:tcPr>
            <w:tcW w:w="376" w:type="dxa"/>
          </w:tcPr>
          <w:p w:rsidR="006158A7" w:rsidRPr="0073292C" w:rsidRDefault="006158A7" w:rsidP="006158A7">
            <w:pPr>
              <w:rPr>
                <w:b/>
              </w:rPr>
            </w:pPr>
            <w:r w:rsidRPr="0073292C">
              <w:rPr>
                <w:b/>
              </w:rPr>
              <w:t>#</w:t>
            </w:r>
          </w:p>
        </w:tc>
        <w:tc>
          <w:tcPr>
            <w:tcW w:w="1532" w:type="dxa"/>
          </w:tcPr>
          <w:p w:rsidR="006158A7" w:rsidRPr="00125477" w:rsidRDefault="006158A7" w:rsidP="006158A7">
            <w:pPr>
              <w:rPr>
                <w:b/>
                <w:sz w:val="20"/>
                <w:szCs w:val="20"/>
              </w:rPr>
            </w:pPr>
            <w:r w:rsidRPr="00125477">
              <w:rPr>
                <w:b/>
                <w:sz w:val="20"/>
                <w:szCs w:val="20"/>
              </w:rPr>
              <w:t>Race</w:t>
            </w:r>
            <w:r>
              <w:rPr>
                <w:b/>
                <w:sz w:val="20"/>
                <w:szCs w:val="20"/>
              </w:rPr>
              <w:t>:</w:t>
            </w:r>
          </w:p>
        </w:tc>
        <w:tc>
          <w:tcPr>
            <w:tcW w:w="787" w:type="dxa"/>
          </w:tcPr>
          <w:p w:rsidR="006158A7" w:rsidRPr="00125477" w:rsidRDefault="006158A7" w:rsidP="006158A7">
            <w:pPr>
              <w:rPr>
                <w:b/>
                <w:sz w:val="20"/>
                <w:szCs w:val="20"/>
              </w:rPr>
            </w:pPr>
            <w:r w:rsidRPr="00125477">
              <w:rPr>
                <w:b/>
                <w:sz w:val="20"/>
                <w:szCs w:val="20"/>
              </w:rPr>
              <w:t>White</w:t>
            </w:r>
          </w:p>
        </w:tc>
        <w:tc>
          <w:tcPr>
            <w:tcW w:w="793" w:type="dxa"/>
          </w:tcPr>
          <w:p w:rsidR="006158A7" w:rsidRPr="00125477" w:rsidRDefault="006158A7" w:rsidP="006158A7">
            <w:pPr>
              <w:rPr>
                <w:b/>
                <w:sz w:val="20"/>
                <w:szCs w:val="20"/>
              </w:rPr>
            </w:pPr>
            <w:r w:rsidRPr="00125477">
              <w:rPr>
                <w:b/>
                <w:sz w:val="20"/>
                <w:szCs w:val="20"/>
              </w:rPr>
              <w:t>Black</w:t>
            </w:r>
          </w:p>
        </w:tc>
        <w:tc>
          <w:tcPr>
            <w:tcW w:w="767" w:type="dxa"/>
          </w:tcPr>
          <w:p w:rsidR="006158A7" w:rsidRPr="00125477" w:rsidRDefault="006158A7" w:rsidP="006158A7">
            <w:pPr>
              <w:rPr>
                <w:b/>
                <w:sz w:val="20"/>
                <w:szCs w:val="20"/>
              </w:rPr>
            </w:pPr>
            <w:r w:rsidRPr="00125477">
              <w:rPr>
                <w:b/>
                <w:sz w:val="20"/>
                <w:szCs w:val="20"/>
              </w:rPr>
              <w:t>Asian</w:t>
            </w:r>
          </w:p>
        </w:tc>
        <w:tc>
          <w:tcPr>
            <w:tcW w:w="791" w:type="dxa"/>
          </w:tcPr>
          <w:p w:rsidR="006158A7" w:rsidRPr="00125477" w:rsidRDefault="006158A7" w:rsidP="006158A7">
            <w:pPr>
              <w:rPr>
                <w:b/>
                <w:sz w:val="20"/>
                <w:szCs w:val="20"/>
              </w:rPr>
            </w:pPr>
            <w:r w:rsidRPr="00125477">
              <w:rPr>
                <w:b/>
                <w:sz w:val="20"/>
                <w:szCs w:val="20"/>
              </w:rPr>
              <w:t>Amer. Indian</w:t>
            </w:r>
          </w:p>
        </w:tc>
        <w:tc>
          <w:tcPr>
            <w:tcW w:w="972" w:type="dxa"/>
            <w:gridSpan w:val="2"/>
          </w:tcPr>
          <w:p w:rsidR="006158A7" w:rsidRPr="00125477" w:rsidRDefault="006158A7" w:rsidP="006158A7">
            <w:pPr>
              <w:rPr>
                <w:b/>
                <w:sz w:val="20"/>
                <w:szCs w:val="20"/>
              </w:rPr>
            </w:pPr>
            <w:r w:rsidRPr="00125477">
              <w:rPr>
                <w:b/>
                <w:sz w:val="20"/>
                <w:szCs w:val="20"/>
              </w:rPr>
              <w:t>Pacific Islander</w:t>
            </w:r>
          </w:p>
        </w:tc>
        <w:tc>
          <w:tcPr>
            <w:tcW w:w="796" w:type="dxa"/>
          </w:tcPr>
          <w:p w:rsidR="006158A7" w:rsidRPr="00125477" w:rsidRDefault="006158A7" w:rsidP="006158A7">
            <w:pPr>
              <w:rPr>
                <w:b/>
                <w:sz w:val="20"/>
                <w:szCs w:val="20"/>
              </w:rPr>
            </w:pPr>
            <w:r w:rsidRPr="00125477">
              <w:rPr>
                <w:b/>
                <w:sz w:val="20"/>
                <w:szCs w:val="20"/>
              </w:rPr>
              <w:t xml:space="preserve">2 or </w:t>
            </w:r>
            <w:r>
              <w:rPr>
                <w:b/>
                <w:sz w:val="20"/>
                <w:szCs w:val="20"/>
              </w:rPr>
              <w:t>M</w:t>
            </w:r>
            <w:r w:rsidRPr="00125477">
              <w:rPr>
                <w:b/>
                <w:sz w:val="20"/>
                <w:szCs w:val="20"/>
              </w:rPr>
              <w:t xml:space="preserve">ore </w:t>
            </w:r>
            <w:r>
              <w:rPr>
                <w:b/>
                <w:sz w:val="20"/>
                <w:szCs w:val="20"/>
              </w:rPr>
              <w:t>R</w:t>
            </w:r>
            <w:r w:rsidRPr="00125477">
              <w:rPr>
                <w:b/>
                <w:sz w:val="20"/>
                <w:szCs w:val="20"/>
              </w:rPr>
              <w:t>aces</w:t>
            </w:r>
          </w:p>
        </w:tc>
        <w:tc>
          <w:tcPr>
            <w:tcW w:w="834" w:type="dxa"/>
          </w:tcPr>
          <w:p w:rsidR="006158A7" w:rsidRPr="00125477" w:rsidRDefault="006158A7" w:rsidP="006158A7">
            <w:pPr>
              <w:rPr>
                <w:b/>
                <w:sz w:val="20"/>
                <w:szCs w:val="20"/>
              </w:rPr>
            </w:pPr>
            <w:r w:rsidRPr="00125477">
              <w:rPr>
                <w:b/>
                <w:sz w:val="20"/>
                <w:szCs w:val="20"/>
              </w:rPr>
              <w:t xml:space="preserve">Other / </w:t>
            </w:r>
            <w:r>
              <w:rPr>
                <w:b/>
                <w:sz w:val="20"/>
                <w:szCs w:val="20"/>
              </w:rPr>
              <w:t>M</w:t>
            </w:r>
            <w:r w:rsidRPr="00125477">
              <w:rPr>
                <w:b/>
                <w:sz w:val="20"/>
                <w:szCs w:val="20"/>
              </w:rPr>
              <w:t>ulti</w:t>
            </w:r>
            <w:r>
              <w:rPr>
                <w:b/>
                <w:sz w:val="20"/>
                <w:szCs w:val="20"/>
              </w:rPr>
              <w:t>-</w:t>
            </w:r>
            <w:r w:rsidRPr="00125477">
              <w:rPr>
                <w:b/>
                <w:sz w:val="20"/>
                <w:szCs w:val="20"/>
              </w:rPr>
              <w:t xml:space="preserve"> racial</w:t>
            </w:r>
          </w:p>
        </w:tc>
        <w:tc>
          <w:tcPr>
            <w:tcW w:w="977" w:type="dxa"/>
          </w:tcPr>
          <w:p w:rsidR="006158A7" w:rsidRPr="00125477" w:rsidRDefault="006158A7" w:rsidP="006158A7">
            <w:pPr>
              <w:rPr>
                <w:b/>
                <w:sz w:val="20"/>
                <w:szCs w:val="20"/>
              </w:rPr>
            </w:pPr>
            <w:r w:rsidRPr="00125477">
              <w:rPr>
                <w:b/>
                <w:sz w:val="20"/>
                <w:szCs w:val="20"/>
              </w:rPr>
              <w:t>Hispanic</w:t>
            </w:r>
          </w:p>
        </w:tc>
        <w:tc>
          <w:tcPr>
            <w:tcW w:w="1005" w:type="dxa"/>
          </w:tcPr>
          <w:p w:rsidR="006158A7" w:rsidRPr="00125477" w:rsidRDefault="006158A7" w:rsidP="006158A7">
            <w:pPr>
              <w:rPr>
                <w:b/>
                <w:sz w:val="20"/>
                <w:szCs w:val="20"/>
              </w:rPr>
            </w:pPr>
            <w:r w:rsidRPr="00125477">
              <w:rPr>
                <w:b/>
                <w:sz w:val="20"/>
                <w:szCs w:val="20"/>
              </w:rPr>
              <w:t>Non</w:t>
            </w:r>
            <w:r>
              <w:rPr>
                <w:b/>
                <w:sz w:val="20"/>
                <w:szCs w:val="20"/>
              </w:rPr>
              <w:t>-h</w:t>
            </w:r>
            <w:r w:rsidRPr="00125477">
              <w:rPr>
                <w:b/>
                <w:sz w:val="20"/>
                <w:szCs w:val="20"/>
              </w:rPr>
              <w:t>ispanic</w:t>
            </w:r>
          </w:p>
        </w:tc>
        <w:tc>
          <w:tcPr>
            <w:tcW w:w="1260" w:type="dxa"/>
          </w:tcPr>
          <w:p w:rsidR="006158A7" w:rsidRPr="00125477" w:rsidRDefault="006158A7" w:rsidP="006158A7">
            <w:pPr>
              <w:rPr>
                <w:b/>
                <w:sz w:val="20"/>
                <w:szCs w:val="20"/>
              </w:rPr>
            </w:pPr>
            <w:r>
              <w:rPr>
                <w:b/>
                <w:sz w:val="20"/>
                <w:szCs w:val="20"/>
              </w:rPr>
              <w:t>Total</w:t>
            </w:r>
          </w:p>
        </w:tc>
      </w:tr>
      <w:tr w:rsidR="006D20DA" w:rsidTr="006158A7">
        <w:tc>
          <w:tcPr>
            <w:tcW w:w="376" w:type="dxa"/>
          </w:tcPr>
          <w:p w:rsidR="006158A7" w:rsidRPr="0073292C" w:rsidRDefault="006158A7" w:rsidP="006158A7">
            <w:pPr>
              <w:rPr>
                <w:sz w:val="16"/>
                <w:szCs w:val="16"/>
              </w:rPr>
            </w:pPr>
            <w:r>
              <w:rPr>
                <w:sz w:val="16"/>
                <w:szCs w:val="16"/>
              </w:rPr>
              <w:t>#</w:t>
            </w:r>
          </w:p>
        </w:tc>
        <w:tc>
          <w:tcPr>
            <w:tcW w:w="1532" w:type="dxa"/>
          </w:tcPr>
          <w:p w:rsidR="006158A7" w:rsidRPr="00125477" w:rsidRDefault="006158A7" w:rsidP="006158A7">
            <w:pPr>
              <w:rPr>
                <w:b/>
                <w:sz w:val="20"/>
                <w:szCs w:val="20"/>
              </w:rPr>
            </w:pPr>
            <w:r w:rsidRPr="00137049">
              <w:rPr>
                <w:b/>
                <w:sz w:val="16"/>
                <w:szCs w:val="16"/>
              </w:rPr>
              <w:t>BENEFICIARIES:</w:t>
            </w:r>
          </w:p>
        </w:tc>
        <w:tc>
          <w:tcPr>
            <w:tcW w:w="787" w:type="dxa"/>
          </w:tcPr>
          <w:p w:rsidR="006158A7" w:rsidRDefault="006158A7" w:rsidP="006158A7">
            <w:pPr>
              <w:rPr>
                <w:b/>
                <w:sz w:val="16"/>
                <w:szCs w:val="16"/>
              </w:rPr>
            </w:pPr>
            <w:r w:rsidRPr="002A6E5B">
              <w:rPr>
                <w:b/>
                <w:sz w:val="16"/>
                <w:szCs w:val="16"/>
              </w:rPr>
              <w:t>Persons /</w:t>
            </w:r>
          </w:p>
          <w:p w:rsidR="006158A7" w:rsidRPr="002A6E5B" w:rsidRDefault="006158A7" w:rsidP="006158A7">
            <w:pPr>
              <w:rPr>
                <w:b/>
                <w:sz w:val="16"/>
                <w:szCs w:val="16"/>
              </w:rPr>
            </w:pPr>
            <w:r>
              <w:rPr>
                <w:b/>
                <w:sz w:val="16"/>
                <w:szCs w:val="16"/>
              </w:rPr>
              <w:t>H</w:t>
            </w:r>
            <w:r w:rsidRPr="002A6E5B">
              <w:rPr>
                <w:b/>
                <w:sz w:val="16"/>
                <w:szCs w:val="16"/>
              </w:rPr>
              <w:t>ouse</w:t>
            </w:r>
            <w:r>
              <w:rPr>
                <w:b/>
                <w:sz w:val="16"/>
                <w:szCs w:val="16"/>
              </w:rPr>
              <w:t>-</w:t>
            </w:r>
            <w:r w:rsidRPr="002A6E5B">
              <w:rPr>
                <w:b/>
                <w:sz w:val="16"/>
                <w:szCs w:val="16"/>
              </w:rPr>
              <w:t>holds (hh)</w:t>
            </w:r>
          </w:p>
        </w:tc>
        <w:tc>
          <w:tcPr>
            <w:tcW w:w="793" w:type="dxa"/>
          </w:tcPr>
          <w:p w:rsidR="006158A7" w:rsidRDefault="006158A7" w:rsidP="006158A7">
            <w:r w:rsidRPr="00BF715B">
              <w:rPr>
                <w:b/>
                <w:sz w:val="16"/>
                <w:szCs w:val="16"/>
              </w:rPr>
              <w:t xml:space="preserve">Persons / </w:t>
            </w:r>
            <w:r>
              <w:rPr>
                <w:b/>
                <w:sz w:val="16"/>
                <w:szCs w:val="16"/>
              </w:rPr>
              <w:t>H</w:t>
            </w:r>
            <w:r w:rsidRPr="00BF715B">
              <w:rPr>
                <w:b/>
                <w:sz w:val="16"/>
                <w:szCs w:val="16"/>
              </w:rPr>
              <w:t>ouse-holds (hh)</w:t>
            </w:r>
          </w:p>
        </w:tc>
        <w:tc>
          <w:tcPr>
            <w:tcW w:w="767" w:type="dxa"/>
          </w:tcPr>
          <w:p w:rsidR="006158A7" w:rsidRDefault="006158A7" w:rsidP="006158A7">
            <w:r w:rsidRPr="00BF715B">
              <w:rPr>
                <w:b/>
                <w:sz w:val="16"/>
                <w:szCs w:val="16"/>
              </w:rPr>
              <w:t xml:space="preserve">Persons / </w:t>
            </w:r>
            <w:r>
              <w:rPr>
                <w:b/>
                <w:sz w:val="16"/>
                <w:szCs w:val="16"/>
              </w:rPr>
              <w:t>H</w:t>
            </w:r>
            <w:r w:rsidRPr="00BF715B">
              <w:rPr>
                <w:b/>
                <w:sz w:val="16"/>
                <w:szCs w:val="16"/>
              </w:rPr>
              <w:t>ouse-holds (hh)</w:t>
            </w:r>
          </w:p>
        </w:tc>
        <w:tc>
          <w:tcPr>
            <w:tcW w:w="791" w:type="dxa"/>
          </w:tcPr>
          <w:p w:rsidR="006158A7" w:rsidRDefault="006158A7" w:rsidP="006158A7">
            <w:pPr>
              <w:rPr>
                <w:b/>
                <w:sz w:val="16"/>
                <w:szCs w:val="16"/>
              </w:rPr>
            </w:pPr>
            <w:r w:rsidRPr="00BF715B">
              <w:rPr>
                <w:b/>
                <w:sz w:val="16"/>
                <w:szCs w:val="16"/>
              </w:rPr>
              <w:t>Persons</w:t>
            </w:r>
          </w:p>
          <w:p w:rsidR="006158A7" w:rsidRDefault="006158A7" w:rsidP="006158A7">
            <w:pPr>
              <w:rPr>
                <w:b/>
                <w:sz w:val="16"/>
                <w:szCs w:val="16"/>
              </w:rPr>
            </w:pPr>
            <w:r w:rsidRPr="00BF715B">
              <w:rPr>
                <w:b/>
                <w:sz w:val="16"/>
                <w:szCs w:val="16"/>
              </w:rPr>
              <w:t>/</w:t>
            </w:r>
          </w:p>
          <w:p w:rsidR="006158A7" w:rsidRDefault="006158A7" w:rsidP="006158A7">
            <w:r>
              <w:rPr>
                <w:b/>
                <w:sz w:val="16"/>
                <w:szCs w:val="16"/>
              </w:rPr>
              <w:t>H</w:t>
            </w:r>
            <w:r w:rsidRPr="00BF715B">
              <w:rPr>
                <w:b/>
                <w:sz w:val="16"/>
                <w:szCs w:val="16"/>
              </w:rPr>
              <w:t>ouse-holds (hh)</w:t>
            </w:r>
          </w:p>
        </w:tc>
        <w:tc>
          <w:tcPr>
            <w:tcW w:w="972" w:type="dxa"/>
            <w:gridSpan w:val="2"/>
          </w:tcPr>
          <w:p w:rsidR="006158A7" w:rsidRDefault="006158A7" w:rsidP="006158A7">
            <w:pPr>
              <w:rPr>
                <w:b/>
                <w:sz w:val="16"/>
                <w:szCs w:val="16"/>
              </w:rPr>
            </w:pPr>
            <w:r w:rsidRPr="00BF715B">
              <w:rPr>
                <w:b/>
                <w:sz w:val="16"/>
                <w:szCs w:val="16"/>
              </w:rPr>
              <w:t>Persons</w:t>
            </w:r>
          </w:p>
          <w:p w:rsidR="006158A7" w:rsidRDefault="006158A7" w:rsidP="006158A7">
            <w:pPr>
              <w:rPr>
                <w:b/>
                <w:sz w:val="16"/>
                <w:szCs w:val="16"/>
              </w:rPr>
            </w:pPr>
            <w:r w:rsidRPr="00BF715B">
              <w:rPr>
                <w:b/>
                <w:sz w:val="16"/>
                <w:szCs w:val="16"/>
              </w:rPr>
              <w:t>/</w:t>
            </w:r>
          </w:p>
          <w:p w:rsidR="006158A7" w:rsidRDefault="006158A7" w:rsidP="006158A7">
            <w:pPr>
              <w:rPr>
                <w:b/>
                <w:sz w:val="16"/>
                <w:szCs w:val="16"/>
              </w:rPr>
            </w:pPr>
            <w:r>
              <w:rPr>
                <w:b/>
                <w:sz w:val="16"/>
                <w:szCs w:val="16"/>
              </w:rPr>
              <w:t>H</w:t>
            </w:r>
            <w:r w:rsidRPr="00BF715B">
              <w:rPr>
                <w:b/>
                <w:sz w:val="16"/>
                <w:szCs w:val="16"/>
              </w:rPr>
              <w:t>ouse-holds</w:t>
            </w:r>
          </w:p>
          <w:p w:rsidR="006158A7" w:rsidRDefault="006158A7" w:rsidP="006158A7">
            <w:r w:rsidRPr="00BF715B">
              <w:rPr>
                <w:b/>
                <w:sz w:val="16"/>
                <w:szCs w:val="16"/>
              </w:rPr>
              <w:t>(hh)</w:t>
            </w:r>
          </w:p>
        </w:tc>
        <w:tc>
          <w:tcPr>
            <w:tcW w:w="796" w:type="dxa"/>
          </w:tcPr>
          <w:p w:rsidR="006158A7" w:rsidRDefault="006158A7" w:rsidP="006158A7">
            <w:pPr>
              <w:rPr>
                <w:b/>
                <w:sz w:val="16"/>
                <w:szCs w:val="16"/>
              </w:rPr>
            </w:pPr>
            <w:r w:rsidRPr="00BF715B">
              <w:rPr>
                <w:b/>
                <w:sz w:val="16"/>
                <w:szCs w:val="16"/>
              </w:rPr>
              <w:t>Persons</w:t>
            </w:r>
          </w:p>
          <w:p w:rsidR="006158A7" w:rsidRDefault="006158A7" w:rsidP="006158A7">
            <w:pPr>
              <w:rPr>
                <w:b/>
                <w:sz w:val="16"/>
                <w:szCs w:val="16"/>
              </w:rPr>
            </w:pPr>
            <w:r w:rsidRPr="00BF715B">
              <w:rPr>
                <w:b/>
                <w:sz w:val="16"/>
                <w:szCs w:val="16"/>
              </w:rPr>
              <w:t>/</w:t>
            </w:r>
          </w:p>
          <w:p w:rsidR="006158A7" w:rsidRDefault="006158A7" w:rsidP="006158A7">
            <w:r>
              <w:rPr>
                <w:b/>
                <w:sz w:val="16"/>
                <w:szCs w:val="16"/>
              </w:rPr>
              <w:t>H</w:t>
            </w:r>
            <w:r w:rsidRPr="00BF715B">
              <w:rPr>
                <w:b/>
                <w:sz w:val="16"/>
                <w:szCs w:val="16"/>
              </w:rPr>
              <w:t>ouse-holds (hh)</w:t>
            </w:r>
          </w:p>
        </w:tc>
        <w:tc>
          <w:tcPr>
            <w:tcW w:w="834" w:type="dxa"/>
          </w:tcPr>
          <w:p w:rsidR="006158A7" w:rsidRDefault="006158A7" w:rsidP="006158A7">
            <w:pPr>
              <w:rPr>
                <w:b/>
                <w:sz w:val="16"/>
                <w:szCs w:val="16"/>
              </w:rPr>
            </w:pPr>
            <w:r w:rsidRPr="00BF715B">
              <w:rPr>
                <w:b/>
                <w:sz w:val="16"/>
                <w:szCs w:val="16"/>
              </w:rPr>
              <w:t>Persons</w:t>
            </w:r>
          </w:p>
          <w:p w:rsidR="006158A7" w:rsidRDefault="006158A7" w:rsidP="006158A7">
            <w:pPr>
              <w:rPr>
                <w:b/>
                <w:sz w:val="16"/>
                <w:szCs w:val="16"/>
              </w:rPr>
            </w:pPr>
            <w:r w:rsidRPr="00BF715B">
              <w:rPr>
                <w:b/>
                <w:sz w:val="16"/>
                <w:szCs w:val="16"/>
              </w:rPr>
              <w:t>/</w:t>
            </w:r>
          </w:p>
          <w:p w:rsidR="006158A7" w:rsidRDefault="006158A7" w:rsidP="006158A7">
            <w:r>
              <w:rPr>
                <w:b/>
                <w:sz w:val="16"/>
                <w:szCs w:val="16"/>
              </w:rPr>
              <w:t>H</w:t>
            </w:r>
            <w:r w:rsidRPr="00BF715B">
              <w:rPr>
                <w:b/>
                <w:sz w:val="16"/>
                <w:szCs w:val="16"/>
              </w:rPr>
              <w:t>ouse-holds (hh)</w:t>
            </w:r>
          </w:p>
        </w:tc>
        <w:tc>
          <w:tcPr>
            <w:tcW w:w="977" w:type="dxa"/>
          </w:tcPr>
          <w:p w:rsidR="006158A7" w:rsidRDefault="006158A7" w:rsidP="006158A7">
            <w:pPr>
              <w:rPr>
                <w:b/>
                <w:sz w:val="16"/>
                <w:szCs w:val="16"/>
              </w:rPr>
            </w:pPr>
            <w:r w:rsidRPr="00BF715B">
              <w:rPr>
                <w:b/>
                <w:sz w:val="16"/>
                <w:szCs w:val="16"/>
              </w:rPr>
              <w:t>Persons</w:t>
            </w:r>
          </w:p>
          <w:p w:rsidR="006158A7" w:rsidRDefault="006158A7" w:rsidP="006158A7">
            <w:pPr>
              <w:rPr>
                <w:b/>
                <w:sz w:val="16"/>
                <w:szCs w:val="16"/>
              </w:rPr>
            </w:pPr>
            <w:r w:rsidRPr="00BF715B">
              <w:rPr>
                <w:b/>
                <w:sz w:val="16"/>
                <w:szCs w:val="16"/>
              </w:rPr>
              <w:t>/</w:t>
            </w:r>
          </w:p>
          <w:p w:rsidR="006158A7" w:rsidRDefault="006158A7" w:rsidP="006158A7">
            <w:pPr>
              <w:rPr>
                <w:b/>
                <w:sz w:val="16"/>
                <w:szCs w:val="16"/>
              </w:rPr>
            </w:pPr>
            <w:r>
              <w:rPr>
                <w:b/>
                <w:sz w:val="16"/>
                <w:szCs w:val="16"/>
              </w:rPr>
              <w:t>H</w:t>
            </w:r>
            <w:r w:rsidRPr="00BF715B">
              <w:rPr>
                <w:b/>
                <w:sz w:val="16"/>
                <w:szCs w:val="16"/>
              </w:rPr>
              <w:t>ouse-holds</w:t>
            </w:r>
          </w:p>
          <w:p w:rsidR="006158A7" w:rsidRDefault="006158A7" w:rsidP="006158A7">
            <w:r w:rsidRPr="00BF715B">
              <w:rPr>
                <w:b/>
                <w:sz w:val="16"/>
                <w:szCs w:val="16"/>
              </w:rPr>
              <w:t>(hh)</w:t>
            </w:r>
          </w:p>
        </w:tc>
        <w:tc>
          <w:tcPr>
            <w:tcW w:w="1005" w:type="dxa"/>
          </w:tcPr>
          <w:p w:rsidR="006158A7" w:rsidRDefault="006158A7" w:rsidP="006158A7">
            <w:pPr>
              <w:rPr>
                <w:b/>
                <w:sz w:val="16"/>
                <w:szCs w:val="16"/>
              </w:rPr>
            </w:pPr>
            <w:r w:rsidRPr="00BF715B">
              <w:rPr>
                <w:b/>
                <w:sz w:val="16"/>
                <w:szCs w:val="16"/>
              </w:rPr>
              <w:t>Persons</w:t>
            </w:r>
          </w:p>
          <w:p w:rsidR="006158A7" w:rsidRDefault="006158A7" w:rsidP="006158A7">
            <w:pPr>
              <w:rPr>
                <w:b/>
                <w:sz w:val="16"/>
                <w:szCs w:val="16"/>
              </w:rPr>
            </w:pPr>
            <w:r>
              <w:rPr>
                <w:b/>
                <w:sz w:val="16"/>
                <w:szCs w:val="16"/>
              </w:rPr>
              <w:t>/</w:t>
            </w:r>
          </w:p>
          <w:p w:rsidR="006158A7" w:rsidRDefault="006158A7" w:rsidP="006158A7">
            <w:pPr>
              <w:rPr>
                <w:b/>
                <w:sz w:val="16"/>
                <w:szCs w:val="16"/>
              </w:rPr>
            </w:pPr>
            <w:r>
              <w:rPr>
                <w:b/>
                <w:sz w:val="16"/>
                <w:szCs w:val="16"/>
              </w:rPr>
              <w:t>H</w:t>
            </w:r>
            <w:r w:rsidRPr="00BF715B">
              <w:rPr>
                <w:b/>
                <w:sz w:val="16"/>
                <w:szCs w:val="16"/>
              </w:rPr>
              <w:t>ouse</w:t>
            </w:r>
            <w:r>
              <w:rPr>
                <w:b/>
                <w:sz w:val="16"/>
                <w:szCs w:val="16"/>
              </w:rPr>
              <w:t>-</w:t>
            </w:r>
          </w:p>
          <w:p w:rsidR="006158A7" w:rsidRDefault="006158A7" w:rsidP="006158A7">
            <w:pPr>
              <w:rPr>
                <w:b/>
                <w:sz w:val="16"/>
                <w:szCs w:val="16"/>
              </w:rPr>
            </w:pPr>
            <w:r>
              <w:rPr>
                <w:b/>
                <w:sz w:val="16"/>
                <w:szCs w:val="16"/>
              </w:rPr>
              <w:t>h</w:t>
            </w:r>
            <w:r w:rsidRPr="00BF715B">
              <w:rPr>
                <w:b/>
                <w:sz w:val="16"/>
                <w:szCs w:val="16"/>
              </w:rPr>
              <w:t>olds</w:t>
            </w:r>
          </w:p>
          <w:p w:rsidR="006158A7" w:rsidRDefault="006158A7" w:rsidP="006158A7">
            <w:r w:rsidRPr="00BF715B">
              <w:rPr>
                <w:b/>
                <w:sz w:val="16"/>
                <w:szCs w:val="16"/>
              </w:rPr>
              <w:t>(hh)</w:t>
            </w:r>
          </w:p>
        </w:tc>
        <w:tc>
          <w:tcPr>
            <w:tcW w:w="1260" w:type="dxa"/>
          </w:tcPr>
          <w:p w:rsidR="006158A7" w:rsidRDefault="006158A7" w:rsidP="006158A7">
            <w:pPr>
              <w:rPr>
                <w:b/>
                <w:sz w:val="16"/>
                <w:szCs w:val="16"/>
              </w:rPr>
            </w:pPr>
            <w:r w:rsidRPr="00BF715B">
              <w:rPr>
                <w:b/>
                <w:sz w:val="16"/>
                <w:szCs w:val="16"/>
              </w:rPr>
              <w:t>Persons</w:t>
            </w:r>
          </w:p>
          <w:p w:rsidR="006158A7" w:rsidRDefault="006158A7" w:rsidP="006158A7">
            <w:pPr>
              <w:rPr>
                <w:b/>
                <w:sz w:val="16"/>
                <w:szCs w:val="16"/>
              </w:rPr>
            </w:pPr>
            <w:r>
              <w:rPr>
                <w:b/>
                <w:sz w:val="16"/>
                <w:szCs w:val="16"/>
              </w:rPr>
              <w:t>/</w:t>
            </w:r>
          </w:p>
          <w:p w:rsidR="006158A7" w:rsidRDefault="006158A7" w:rsidP="006158A7">
            <w:pPr>
              <w:rPr>
                <w:b/>
                <w:sz w:val="16"/>
                <w:szCs w:val="16"/>
              </w:rPr>
            </w:pPr>
            <w:r>
              <w:rPr>
                <w:b/>
                <w:sz w:val="16"/>
                <w:szCs w:val="16"/>
              </w:rPr>
              <w:t>H</w:t>
            </w:r>
            <w:r w:rsidRPr="00BF715B">
              <w:rPr>
                <w:b/>
                <w:sz w:val="16"/>
                <w:szCs w:val="16"/>
              </w:rPr>
              <w:t>ouse</w:t>
            </w:r>
            <w:r>
              <w:rPr>
                <w:b/>
                <w:sz w:val="16"/>
                <w:szCs w:val="16"/>
              </w:rPr>
              <w:t>-</w:t>
            </w:r>
          </w:p>
          <w:p w:rsidR="006158A7" w:rsidRDefault="006158A7" w:rsidP="006158A7">
            <w:pPr>
              <w:rPr>
                <w:b/>
                <w:sz w:val="16"/>
                <w:szCs w:val="16"/>
              </w:rPr>
            </w:pPr>
            <w:r>
              <w:rPr>
                <w:b/>
                <w:sz w:val="16"/>
                <w:szCs w:val="16"/>
              </w:rPr>
              <w:t>h</w:t>
            </w:r>
            <w:r w:rsidRPr="00BF715B">
              <w:rPr>
                <w:b/>
                <w:sz w:val="16"/>
                <w:szCs w:val="16"/>
              </w:rPr>
              <w:t>olds</w:t>
            </w:r>
          </w:p>
          <w:p w:rsidR="006158A7" w:rsidRDefault="006158A7" w:rsidP="006158A7">
            <w:r w:rsidRPr="00BF715B">
              <w:rPr>
                <w:b/>
                <w:sz w:val="16"/>
                <w:szCs w:val="16"/>
              </w:rPr>
              <w:t>(hh)</w:t>
            </w:r>
          </w:p>
        </w:tc>
      </w:tr>
      <w:tr w:rsidR="006D20DA" w:rsidTr="006158A7">
        <w:tc>
          <w:tcPr>
            <w:tcW w:w="376" w:type="dxa"/>
          </w:tcPr>
          <w:p w:rsidR="006158A7" w:rsidRPr="00EE5C83" w:rsidRDefault="006158A7" w:rsidP="006158A7">
            <w:pPr>
              <w:rPr>
                <w:sz w:val="16"/>
                <w:szCs w:val="16"/>
              </w:rPr>
            </w:pPr>
            <w:r w:rsidRPr="00EE5C83">
              <w:rPr>
                <w:sz w:val="16"/>
                <w:szCs w:val="16"/>
              </w:rPr>
              <w:t>1</w:t>
            </w:r>
          </w:p>
        </w:tc>
        <w:tc>
          <w:tcPr>
            <w:tcW w:w="1532" w:type="dxa"/>
          </w:tcPr>
          <w:p w:rsidR="006158A7" w:rsidRPr="00EE5C83" w:rsidRDefault="006158A7" w:rsidP="006158A7">
            <w:pPr>
              <w:pStyle w:val="PlainText"/>
              <w:rPr>
                <w:rFonts w:ascii="Times New Roman" w:hAnsi="Times New Roman" w:cs="Times New Roman"/>
                <w:sz w:val="20"/>
                <w:szCs w:val="20"/>
              </w:rPr>
            </w:pPr>
            <w:r w:rsidRPr="00EE5C83">
              <w:rPr>
                <w:rFonts w:ascii="Times New Roman" w:hAnsi="Times New Roman" w:cs="Times New Roman"/>
                <w:sz w:val="20"/>
                <w:szCs w:val="20"/>
              </w:rPr>
              <w:t>Eclectic</w:t>
            </w:r>
          </w:p>
        </w:tc>
        <w:tc>
          <w:tcPr>
            <w:tcW w:w="787" w:type="dxa"/>
          </w:tcPr>
          <w:p w:rsidR="006158A7" w:rsidRPr="00EE5C83" w:rsidRDefault="006158A7" w:rsidP="006158A7">
            <w:pPr>
              <w:rPr>
                <w:b/>
                <w:sz w:val="20"/>
                <w:szCs w:val="20"/>
              </w:rPr>
            </w:pPr>
            <w:r w:rsidRPr="00EE5C83">
              <w:rPr>
                <w:b/>
                <w:sz w:val="20"/>
                <w:szCs w:val="20"/>
              </w:rPr>
              <w:t>270 /</w:t>
            </w:r>
          </w:p>
          <w:p w:rsidR="006158A7" w:rsidRPr="00EE5C83" w:rsidRDefault="006158A7" w:rsidP="006158A7">
            <w:pPr>
              <w:rPr>
                <w:b/>
                <w:sz w:val="20"/>
                <w:szCs w:val="20"/>
              </w:rPr>
            </w:pPr>
            <w:r w:rsidRPr="00EE5C83">
              <w:rPr>
                <w:b/>
                <w:sz w:val="20"/>
                <w:szCs w:val="20"/>
              </w:rPr>
              <w:t>106 hh</w:t>
            </w:r>
          </w:p>
        </w:tc>
        <w:tc>
          <w:tcPr>
            <w:tcW w:w="793" w:type="dxa"/>
          </w:tcPr>
          <w:p w:rsidR="006158A7" w:rsidRPr="00EE5C83" w:rsidRDefault="006158A7" w:rsidP="006158A7">
            <w:pPr>
              <w:rPr>
                <w:b/>
                <w:sz w:val="20"/>
                <w:szCs w:val="20"/>
              </w:rPr>
            </w:pPr>
            <w:r w:rsidRPr="00EE5C83">
              <w:rPr>
                <w:b/>
                <w:sz w:val="20"/>
                <w:szCs w:val="20"/>
              </w:rPr>
              <w:t>1</w:t>
            </w:r>
            <w:r>
              <w:rPr>
                <w:b/>
                <w:sz w:val="20"/>
                <w:szCs w:val="20"/>
              </w:rPr>
              <w:t>16</w:t>
            </w:r>
            <w:r w:rsidRPr="00EE5C83">
              <w:rPr>
                <w:b/>
                <w:sz w:val="20"/>
                <w:szCs w:val="20"/>
              </w:rPr>
              <w:t xml:space="preserve"> /</w:t>
            </w:r>
          </w:p>
          <w:p w:rsidR="006158A7" w:rsidRPr="00EE5C83" w:rsidRDefault="006158A7" w:rsidP="006158A7">
            <w:pPr>
              <w:rPr>
                <w:b/>
                <w:sz w:val="20"/>
                <w:szCs w:val="20"/>
              </w:rPr>
            </w:pPr>
            <w:r>
              <w:rPr>
                <w:b/>
                <w:sz w:val="20"/>
                <w:szCs w:val="20"/>
              </w:rPr>
              <w:t>46</w:t>
            </w:r>
            <w:r w:rsidRPr="00EE5C83">
              <w:rPr>
                <w:b/>
                <w:sz w:val="20"/>
                <w:szCs w:val="20"/>
              </w:rPr>
              <w:t xml:space="preserve"> hh</w:t>
            </w:r>
          </w:p>
        </w:tc>
        <w:tc>
          <w:tcPr>
            <w:tcW w:w="767" w:type="dxa"/>
          </w:tcPr>
          <w:p w:rsidR="006158A7" w:rsidRPr="00EE5C83" w:rsidRDefault="006158A7" w:rsidP="006158A7">
            <w:pPr>
              <w:rPr>
                <w:b/>
                <w:sz w:val="20"/>
                <w:szCs w:val="20"/>
              </w:rPr>
            </w:pPr>
            <w:r w:rsidRPr="00EE5C83">
              <w:rPr>
                <w:b/>
                <w:sz w:val="20"/>
                <w:szCs w:val="20"/>
              </w:rPr>
              <w:t>0 /</w:t>
            </w:r>
          </w:p>
          <w:p w:rsidR="006158A7" w:rsidRPr="00EE5C83" w:rsidRDefault="006158A7" w:rsidP="006158A7">
            <w:pPr>
              <w:rPr>
                <w:b/>
                <w:sz w:val="20"/>
                <w:szCs w:val="20"/>
              </w:rPr>
            </w:pPr>
            <w:r w:rsidRPr="00EE5C83">
              <w:rPr>
                <w:b/>
                <w:sz w:val="20"/>
                <w:szCs w:val="20"/>
              </w:rPr>
              <w:t>0 hh</w:t>
            </w:r>
          </w:p>
        </w:tc>
        <w:tc>
          <w:tcPr>
            <w:tcW w:w="791" w:type="dxa"/>
          </w:tcPr>
          <w:p w:rsidR="006158A7" w:rsidRPr="00EE5C83" w:rsidRDefault="006158A7" w:rsidP="006158A7">
            <w:pPr>
              <w:rPr>
                <w:b/>
                <w:sz w:val="20"/>
                <w:szCs w:val="20"/>
              </w:rPr>
            </w:pPr>
            <w:r>
              <w:rPr>
                <w:b/>
                <w:sz w:val="20"/>
                <w:szCs w:val="20"/>
              </w:rPr>
              <w:t>1</w:t>
            </w:r>
            <w:r w:rsidRPr="00EE5C83">
              <w:rPr>
                <w:b/>
                <w:sz w:val="20"/>
                <w:szCs w:val="20"/>
              </w:rPr>
              <w:t xml:space="preserve"> /</w:t>
            </w:r>
          </w:p>
          <w:p w:rsidR="006158A7" w:rsidRPr="00EE5C83" w:rsidRDefault="006158A7" w:rsidP="006158A7">
            <w:pPr>
              <w:rPr>
                <w:b/>
                <w:sz w:val="20"/>
                <w:szCs w:val="20"/>
              </w:rPr>
            </w:pPr>
            <w:r>
              <w:rPr>
                <w:b/>
                <w:sz w:val="20"/>
                <w:szCs w:val="20"/>
              </w:rPr>
              <w:t>1</w:t>
            </w:r>
            <w:r w:rsidRPr="00EE5C83">
              <w:rPr>
                <w:b/>
                <w:sz w:val="20"/>
                <w:szCs w:val="20"/>
              </w:rPr>
              <w:t xml:space="preserve"> hh</w:t>
            </w:r>
          </w:p>
        </w:tc>
        <w:tc>
          <w:tcPr>
            <w:tcW w:w="972" w:type="dxa"/>
            <w:gridSpan w:val="2"/>
          </w:tcPr>
          <w:p w:rsidR="006158A7" w:rsidRPr="00EE5C83" w:rsidRDefault="006158A7" w:rsidP="006158A7">
            <w:pPr>
              <w:rPr>
                <w:b/>
                <w:sz w:val="20"/>
                <w:szCs w:val="20"/>
              </w:rPr>
            </w:pPr>
            <w:r w:rsidRPr="00EE5C83">
              <w:rPr>
                <w:b/>
                <w:sz w:val="20"/>
                <w:szCs w:val="20"/>
              </w:rPr>
              <w:t>0 /</w:t>
            </w:r>
          </w:p>
          <w:p w:rsidR="006158A7" w:rsidRPr="00EE5C83" w:rsidRDefault="006158A7" w:rsidP="006158A7">
            <w:pPr>
              <w:rPr>
                <w:b/>
                <w:sz w:val="20"/>
                <w:szCs w:val="20"/>
              </w:rPr>
            </w:pPr>
            <w:r w:rsidRPr="00EE5C83">
              <w:rPr>
                <w:b/>
                <w:sz w:val="20"/>
                <w:szCs w:val="20"/>
              </w:rPr>
              <w:t>0 hh</w:t>
            </w:r>
          </w:p>
        </w:tc>
        <w:tc>
          <w:tcPr>
            <w:tcW w:w="796" w:type="dxa"/>
          </w:tcPr>
          <w:p w:rsidR="006158A7" w:rsidRPr="00EE5C83" w:rsidRDefault="006158A7" w:rsidP="006158A7">
            <w:pPr>
              <w:rPr>
                <w:b/>
                <w:sz w:val="20"/>
                <w:szCs w:val="20"/>
              </w:rPr>
            </w:pPr>
            <w:r w:rsidRPr="00EE5C83">
              <w:rPr>
                <w:b/>
                <w:sz w:val="20"/>
                <w:szCs w:val="20"/>
              </w:rPr>
              <w:t>0 /</w:t>
            </w:r>
          </w:p>
          <w:p w:rsidR="006158A7" w:rsidRPr="00EE5C83" w:rsidRDefault="006158A7" w:rsidP="006158A7">
            <w:pPr>
              <w:rPr>
                <w:b/>
                <w:sz w:val="20"/>
                <w:szCs w:val="20"/>
              </w:rPr>
            </w:pPr>
            <w:r w:rsidRPr="00EE5C83">
              <w:rPr>
                <w:b/>
                <w:sz w:val="20"/>
                <w:szCs w:val="20"/>
              </w:rPr>
              <w:t>0 hh</w:t>
            </w:r>
          </w:p>
        </w:tc>
        <w:tc>
          <w:tcPr>
            <w:tcW w:w="834" w:type="dxa"/>
          </w:tcPr>
          <w:p w:rsidR="006158A7" w:rsidRPr="00EE5C83" w:rsidRDefault="006158A7" w:rsidP="006158A7">
            <w:pPr>
              <w:rPr>
                <w:b/>
                <w:sz w:val="20"/>
                <w:szCs w:val="20"/>
              </w:rPr>
            </w:pPr>
            <w:r w:rsidRPr="00EE5C83">
              <w:rPr>
                <w:b/>
                <w:sz w:val="20"/>
                <w:szCs w:val="20"/>
              </w:rPr>
              <w:t>0 /</w:t>
            </w:r>
          </w:p>
          <w:p w:rsidR="006158A7" w:rsidRPr="00EE5C83" w:rsidRDefault="006158A7" w:rsidP="006158A7">
            <w:pPr>
              <w:rPr>
                <w:b/>
                <w:sz w:val="20"/>
                <w:szCs w:val="20"/>
              </w:rPr>
            </w:pPr>
            <w:r w:rsidRPr="00EE5C83">
              <w:rPr>
                <w:b/>
                <w:sz w:val="20"/>
                <w:szCs w:val="20"/>
              </w:rPr>
              <w:t>0 hh</w:t>
            </w:r>
          </w:p>
        </w:tc>
        <w:tc>
          <w:tcPr>
            <w:tcW w:w="977" w:type="dxa"/>
          </w:tcPr>
          <w:p w:rsidR="006158A7" w:rsidRPr="00EE5C83" w:rsidRDefault="006158A7" w:rsidP="006158A7">
            <w:pPr>
              <w:rPr>
                <w:b/>
                <w:sz w:val="20"/>
                <w:szCs w:val="20"/>
              </w:rPr>
            </w:pPr>
            <w:r w:rsidRPr="00EE5C83">
              <w:rPr>
                <w:b/>
                <w:sz w:val="20"/>
                <w:szCs w:val="20"/>
              </w:rPr>
              <w:t>0 /</w:t>
            </w:r>
          </w:p>
          <w:p w:rsidR="006158A7" w:rsidRPr="00EE5C83" w:rsidRDefault="006158A7" w:rsidP="006158A7">
            <w:pPr>
              <w:rPr>
                <w:b/>
                <w:sz w:val="20"/>
                <w:szCs w:val="20"/>
              </w:rPr>
            </w:pPr>
            <w:r w:rsidRPr="00EE5C83">
              <w:rPr>
                <w:b/>
                <w:sz w:val="20"/>
                <w:szCs w:val="20"/>
              </w:rPr>
              <w:t>0 hh</w:t>
            </w:r>
          </w:p>
        </w:tc>
        <w:tc>
          <w:tcPr>
            <w:tcW w:w="1005" w:type="dxa"/>
          </w:tcPr>
          <w:p w:rsidR="006158A7" w:rsidRPr="00CE2049" w:rsidRDefault="006158A7" w:rsidP="006158A7">
            <w:pPr>
              <w:rPr>
                <w:b/>
                <w:sz w:val="20"/>
                <w:szCs w:val="20"/>
              </w:rPr>
            </w:pPr>
            <w:r w:rsidRPr="00CE2049">
              <w:rPr>
                <w:b/>
                <w:sz w:val="20"/>
                <w:szCs w:val="20"/>
              </w:rPr>
              <w:t>387 /</w:t>
            </w:r>
          </w:p>
          <w:p w:rsidR="006158A7" w:rsidRPr="00CE2049" w:rsidRDefault="006158A7" w:rsidP="006158A7">
            <w:pPr>
              <w:rPr>
                <w:b/>
                <w:sz w:val="20"/>
                <w:szCs w:val="20"/>
              </w:rPr>
            </w:pPr>
            <w:r w:rsidRPr="00CE2049">
              <w:rPr>
                <w:b/>
                <w:sz w:val="20"/>
                <w:szCs w:val="20"/>
              </w:rPr>
              <w:t>153 hh</w:t>
            </w:r>
          </w:p>
        </w:tc>
        <w:tc>
          <w:tcPr>
            <w:tcW w:w="1260" w:type="dxa"/>
          </w:tcPr>
          <w:p w:rsidR="006158A7" w:rsidRPr="00CE2049" w:rsidRDefault="006158A7" w:rsidP="006158A7">
            <w:pPr>
              <w:rPr>
                <w:b/>
                <w:sz w:val="20"/>
                <w:szCs w:val="20"/>
              </w:rPr>
            </w:pPr>
            <w:r w:rsidRPr="00CE2049">
              <w:rPr>
                <w:b/>
                <w:sz w:val="20"/>
                <w:szCs w:val="20"/>
              </w:rPr>
              <w:t>387 /</w:t>
            </w:r>
          </w:p>
          <w:p w:rsidR="006158A7" w:rsidRPr="00CE2049" w:rsidRDefault="006158A7" w:rsidP="006158A7">
            <w:pPr>
              <w:rPr>
                <w:b/>
                <w:sz w:val="20"/>
                <w:szCs w:val="20"/>
              </w:rPr>
            </w:pPr>
            <w:r w:rsidRPr="00CE2049">
              <w:rPr>
                <w:b/>
                <w:sz w:val="20"/>
                <w:szCs w:val="20"/>
              </w:rPr>
              <w:t>153 hh</w:t>
            </w:r>
          </w:p>
        </w:tc>
      </w:tr>
      <w:tr w:rsidR="006D20DA" w:rsidTr="006158A7">
        <w:tc>
          <w:tcPr>
            <w:tcW w:w="376" w:type="dxa"/>
          </w:tcPr>
          <w:p w:rsidR="006158A7" w:rsidRPr="001D4A32" w:rsidRDefault="006158A7" w:rsidP="006158A7">
            <w:pPr>
              <w:rPr>
                <w:sz w:val="16"/>
                <w:szCs w:val="16"/>
              </w:rPr>
            </w:pPr>
            <w:r w:rsidRPr="001D4A32">
              <w:rPr>
                <w:sz w:val="16"/>
                <w:szCs w:val="16"/>
              </w:rPr>
              <w:t>2</w:t>
            </w:r>
          </w:p>
        </w:tc>
        <w:tc>
          <w:tcPr>
            <w:tcW w:w="1532" w:type="dxa"/>
          </w:tcPr>
          <w:p w:rsidR="006158A7" w:rsidRPr="001D4A32" w:rsidRDefault="006158A7" w:rsidP="006158A7">
            <w:pPr>
              <w:pStyle w:val="PlainText"/>
              <w:rPr>
                <w:rFonts w:ascii="Times New Roman" w:hAnsi="Times New Roman" w:cs="Times New Roman"/>
                <w:sz w:val="20"/>
                <w:szCs w:val="20"/>
              </w:rPr>
            </w:pPr>
            <w:r w:rsidRPr="001D4A32">
              <w:rPr>
                <w:rFonts w:ascii="Times New Roman" w:hAnsi="Times New Roman" w:cs="Times New Roman"/>
                <w:sz w:val="20"/>
                <w:szCs w:val="20"/>
              </w:rPr>
              <w:t>Millbrook</w:t>
            </w:r>
          </w:p>
        </w:tc>
        <w:tc>
          <w:tcPr>
            <w:tcW w:w="787" w:type="dxa"/>
          </w:tcPr>
          <w:p w:rsidR="006158A7" w:rsidRPr="001D4A32" w:rsidRDefault="006158A7" w:rsidP="006158A7">
            <w:pPr>
              <w:rPr>
                <w:b/>
                <w:sz w:val="20"/>
                <w:szCs w:val="20"/>
              </w:rPr>
            </w:pPr>
            <w:r w:rsidRPr="001D4A32">
              <w:rPr>
                <w:b/>
                <w:sz w:val="20"/>
                <w:szCs w:val="20"/>
              </w:rPr>
              <w:t>161 /</w:t>
            </w:r>
          </w:p>
          <w:p w:rsidR="006158A7" w:rsidRPr="001D4A32" w:rsidRDefault="006158A7" w:rsidP="006158A7">
            <w:pPr>
              <w:rPr>
                <w:b/>
                <w:sz w:val="20"/>
                <w:szCs w:val="20"/>
              </w:rPr>
            </w:pPr>
            <w:r w:rsidRPr="001D4A32">
              <w:rPr>
                <w:b/>
                <w:sz w:val="20"/>
                <w:szCs w:val="20"/>
              </w:rPr>
              <w:t>58 hh</w:t>
            </w:r>
          </w:p>
        </w:tc>
        <w:tc>
          <w:tcPr>
            <w:tcW w:w="793" w:type="dxa"/>
          </w:tcPr>
          <w:p w:rsidR="006158A7" w:rsidRPr="001D4A32" w:rsidRDefault="006158A7" w:rsidP="006158A7">
            <w:pPr>
              <w:rPr>
                <w:b/>
                <w:sz w:val="20"/>
                <w:szCs w:val="20"/>
              </w:rPr>
            </w:pPr>
            <w:r w:rsidRPr="001D4A32">
              <w:rPr>
                <w:b/>
                <w:sz w:val="20"/>
                <w:szCs w:val="20"/>
              </w:rPr>
              <w:t>363 /</w:t>
            </w:r>
          </w:p>
          <w:p w:rsidR="006158A7" w:rsidRPr="001D4A32" w:rsidRDefault="006158A7" w:rsidP="006158A7">
            <w:pPr>
              <w:rPr>
                <w:b/>
                <w:sz w:val="20"/>
                <w:szCs w:val="20"/>
              </w:rPr>
            </w:pPr>
            <w:r w:rsidRPr="001D4A32">
              <w:rPr>
                <w:b/>
                <w:sz w:val="20"/>
                <w:szCs w:val="20"/>
              </w:rPr>
              <w:t>131hh</w:t>
            </w:r>
          </w:p>
        </w:tc>
        <w:tc>
          <w:tcPr>
            <w:tcW w:w="767" w:type="dxa"/>
          </w:tcPr>
          <w:p w:rsidR="006158A7" w:rsidRPr="001D4A32" w:rsidRDefault="006158A7" w:rsidP="006158A7">
            <w:pPr>
              <w:rPr>
                <w:b/>
                <w:sz w:val="20"/>
                <w:szCs w:val="20"/>
              </w:rPr>
            </w:pPr>
            <w:r w:rsidRPr="001D4A32">
              <w:rPr>
                <w:b/>
                <w:sz w:val="20"/>
                <w:szCs w:val="20"/>
              </w:rPr>
              <w:t>0 /</w:t>
            </w:r>
          </w:p>
          <w:p w:rsidR="006158A7" w:rsidRPr="001D4A32" w:rsidRDefault="006158A7" w:rsidP="006158A7">
            <w:pPr>
              <w:rPr>
                <w:b/>
                <w:sz w:val="20"/>
                <w:szCs w:val="20"/>
              </w:rPr>
            </w:pPr>
            <w:r w:rsidRPr="001D4A32">
              <w:rPr>
                <w:b/>
                <w:sz w:val="20"/>
                <w:szCs w:val="20"/>
              </w:rPr>
              <w:t>0 hh</w:t>
            </w:r>
          </w:p>
        </w:tc>
        <w:tc>
          <w:tcPr>
            <w:tcW w:w="791" w:type="dxa"/>
          </w:tcPr>
          <w:p w:rsidR="006158A7" w:rsidRPr="001D4A32" w:rsidRDefault="006158A7" w:rsidP="006158A7">
            <w:pPr>
              <w:rPr>
                <w:b/>
                <w:sz w:val="20"/>
                <w:szCs w:val="20"/>
              </w:rPr>
            </w:pPr>
            <w:r w:rsidRPr="001D4A32">
              <w:rPr>
                <w:b/>
                <w:sz w:val="20"/>
                <w:szCs w:val="20"/>
              </w:rPr>
              <w:t>3 /</w:t>
            </w:r>
          </w:p>
          <w:p w:rsidR="006158A7" w:rsidRPr="001D4A32" w:rsidRDefault="006158A7" w:rsidP="006158A7">
            <w:pPr>
              <w:rPr>
                <w:b/>
                <w:sz w:val="20"/>
                <w:szCs w:val="20"/>
              </w:rPr>
            </w:pPr>
            <w:r w:rsidRPr="001D4A32">
              <w:rPr>
                <w:b/>
                <w:sz w:val="20"/>
                <w:szCs w:val="20"/>
              </w:rPr>
              <w:t>1 hh</w:t>
            </w:r>
          </w:p>
        </w:tc>
        <w:tc>
          <w:tcPr>
            <w:tcW w:w="972" w:type="dxa"/>
            <w:gridSpan w:val="2"/>
          </w:tcPr>
          <w:p w:rsidR="006158A7" w:rsidRPr="001D4A32" w:rsidRDefault="006158A7" w:rsidP="006158A7">
            <w:pPr>
              <w:rPr>
                <w:b/>
                <w:sz w:val="20"/>
                <w:szCs w:val="20"/>
              </w:rPr>
            </w:pPr>
            <w:r w:rsidRPr="001D4A32">
              <w:rPr>
                <w:b/>
                <w:sz w:val="20"/>
                <w:szCs w:val="20"/>
              </w:rPr>
              <w:t>0 /</w:t>
            </w:r>
          </w:p>
          <w:p w:rsidR="006158A7" w:rsidRPr="001D4A32" w:rsidRDefault="006158A7" w:rsidP="006158A7">
            <w:pPr>
              <w:rPr>
                <w:b/>
                <w:sz w:val="20"/>
                <w:szCs w:val="20"/>
              </w:rPr>
            </w:pPr>
            <w:r w:rsidRPr="001D4A32">
              <w:rPr>
                <w:b/>
                <w:sz w:val="20"/>
                <w:szCs w:val="20"/>
              </w:rPr>
              <w:t>0 hh</w:t>
            </w:r>
          </w:p>
        </w:tc>
        <w:tc>
          <w:tcPr>
            <w:tcW w:w="796" w:type="dxa"/>
          </w:tcPr>
          <w:p w:rsidR="006158A7" w:rsidRPr="001D4A32" w:rsidRDefault="00EC2F80" w:rsidP="006158A7">
            <w:pPr>
              <w:rPr>
                <w:b/>
                <w:sz w:val="20"/>
                <w:szCs w:val="20"/>
              </w:rPr>
            </w:pPr>
            <w:r>
              <w:rPr>
                <w:b/>
                <w:sz w:val="20"/>
                <w:szCs w:val="20"/>
              </w:rPr>
              <w:t>22</w:t>
            </w:r>
            <w:r w:rsidR="006158A7" w:rsidRPr="001D4A32">
              <w:rPr>
                <w:b/>
                <w:sz w:val="20"/>
                <w:szCs w:val="20"/>
              </w:rPr>
              <w:t xml:space="preserve"> /</w:t>
            </w:r>
          </w:p>
          <w:p w:rsidR="006158A7" w:rsidRPr="001D4A32" w:rsidRDefault="00EC2F80" w:rsidP="006158A7">
            <w:pPr>
              <w:rPr>
                <w:b/>
                <w:sz w:val="20"/>
                <w:szCs w:val="20"/>
              </w:rPr>
            </w:pPr>
            <w:r>
              <w:rPr>
                <w:b/>
                <w:sz w:val="20"/>
                <w:szCs w:val="20"/>
              </w:rPr>
              <w:t>8</w:t>
            </w:r>
            <w:r w:rsidR="006158A7" w:rsidRPr="001D4A32">
              <w:rPr>
                <w:b/>
                <w:sz w:val="20"/>
                <w:szCs w:val="20"/>
              </w:rPr>
              <w:t xml:space="preserve"> hh</w:t>
            </w:r>
          </w:p>
        </w:tc>
        <w:tc>
          <w:tcPr>
            <w:tcW w:w="834" w:type="dxa"/>
          </w:tcPr>
          <w:p w:rsidR="006158A7" w:rsidRPr="001D4A32" w:rsidRDefault="00EC2F80" w:rsidP="006158A7">
            <w:pPr>
              <w:rPr>
                <w:b/>
                <w:sz w:val="20"/>
                <w:szCs w:val="20"/>
              </w:rPr>
            </w:pPr>
            <w:r>
              <w:rPr>
                <w:b/>
                <w:sz w:val="20"/>
                <w:szCs w:val="20"/>
              </w:rPr>
              <w:t>8</w:t>
            </w:r>
            <w:r w:rsidR="006158A7" w:rsidRPr="001D4A32">
              <w:rPr>
                <w:b/>
                <w:sz w:val="20"/>
                <w:szCs w:val="20"/>
              </w:rPr>
              <w:t xml:space="preserve"> /</w:t>
            </w:r>
          </w:p>
          <w:p w:rsidR="006158A7" w:rsidRPr="001D4A32" w:rsidRDefault="00EC2F80" w:rsidP="006158A7">
            <w:pPr>
              <w:rPr>
                <w:b/>
                <w:sz w:val="20"/>
                <w:szCs w:val="20"/>
              </w:rPr>
            </w:pPr>
            <w:r>
              <w:rPr>
                <w:b/>
                <w:sz w:val="20"/>
                <w:szCs w:val="20"/>
              </w:rPr>
              <w:t>3</w:t>
            </w:r>
            <w:r w:rsidR="006158A7" w:rsidRPr="001D4A32">
              <w:rPr>
                <w:b/>
                <w:sz w:val="20"/>
                <w:szCs w:val="20"/>
              </w:rPr>
              <w:t xml:space="preserve"> hh</w:t>
            </w:r>
          </w:p>
        </w:tc>
        <w:tc>
          <w:tcPr>
            <w:tcW w:w="977" w:type="dxa"/>
          </w:tcPr>
          <w:p w:rsidR="006158A7" w:rsidRPr="001D4A32" w:rsidRDefault="006158A7" w:rsidP="006158A7">
            <w:pPr>
              <w:rPr>
                <w:b/>
                <w:sz w:val="20"/>
                <w:szCs w:val="20"/>
              </w:rPr>
            </w:pPr>
            <w:r w:rsidRPr="001D4A32">
              <w:rPr>
                <w:b/>
                <w:sz w:val="20"/>
                <w:szCs w:val="20"/>
              </w:rPr>
              <w:t>2 /</w:t>
            </w:r>
          </w:p>
          <w:p w:rsidR="006158A7" w:rsidRPr="001D4A32" w:rsidRDefault="006158A7" w:rsidP="006158A7">
            <w:pPr>
              <w:rPr>
                <w:b/>
                <w:sz w:val="20"/>
                <w:szCs w:val="20"/>
              </w:rPr>
            </w:pPr>
            <w:r w:rsidRPr="001D4A32">
              <w:rPr>
                <w:b/>
                <w:sz w:val="20"/>
                <w:szCs w:val="20"/>
              </w:rPr>
              <w:t>1 hh</w:t>
            </w:r>
          </w:p>
        </w:tc>
        <w:tc>
          <w:tcPr>
            <w:tcW w:w="1005" w:type="dxa"/>
          </w:tcPr>
          <w:p w:rsidR="006158A7" w:rsidRPr="00CE2049" w:rsidRDefault="006158A7" w:rsidP="006158A7">
            <w:pPr>
              <w:rPr>
                <w:b/>
                <w:sz w:val="20"/>
                <w:szCs w:val="20"/>
              </w:rPr>
            </w:pPr>
            <w:r w:rsidRPr="00CE2049">
              <w:rPr>
                <w:b/>
                <w:sz w:val="20"/>
                <w:szCs w:val="20"/>
              </w:rPr>
              <w:t>55</w:t>
            </w:r>
            <w:r w:rsidR="00CE2049" w:rsidRPr="00CE2049">
              <w:rPr>
                <w:b/>
                <w:sz w:val="20"/>
                <w:szCs w:val="20"/>
              </w:rPr>
              <w:t>5</w:t>
            </w:r>
            <w:r w:rsidRPr="00CE2049">
              <w:rPr>
                <w:b/>
                <w:sz w:val="20"/>
                <w:szCs w:val="20"/>
              </w:rPr>
              <w:t xml:space="preserve"> /</w:t>
            </w:r>
          </w:p>
          <w:p w:rsidR="006158A7" w:rsidRPr="00CE2049" w:rsidRDefault="006158A7" w:rsidP="006158A7">
            <w:pPr>
              <w:rPr>
                <w:b/>
                <w:sz w:val="20"/>
                <w:szCs w:val="20"/>
              </w:rPr>
            </w:pPr>
            <w:r w:rsidRPr="00CE2049">
              <w:rPr>
                <w:b/>
                <w:sz w:val="20"/>
                <w:szCs w:val="20"/>
              </w:rPr>
              <w:t>20</w:t>
            </w:r>
            <w:r w:rsidR="00CE2049" w:rsidRPr="00CE2049">
              <w:rPr>
                <w:b/>
                <w:sz w:val="20"/>
                <w:szCs w:val="20"/>
              </w:rPr>
              <w:t>0</w:t>
            </w:r>
            <w:r w:rsidRPr="00CE2049">
              <w:rPr>
                <w:b/>
                <w:sz w:val="20"/>
                <w:szCs w:val="20"/>
              </w:rPr>
              <w:t xml:space="preserve"> hh</w:t>
            </w:r>
          </w:p>
        </w:tc>
        <w:tc>
          <w:tcPr>
            <w:tcW w:w="1260" w:type="dxa"/>
          </w:tcPr>
          <w:p w:rsidR="006158A7" w:rsidRPr="00CE2049" w:rsidRDefault="006158A7" w:rsidP="006158A7">
            <w:pPr>
              <w:rPr>
                <w:b/>
                <w:sz w:val="20"/>
                <w:szCs w:val="20"/>
              </w:rPr>
            </w:pPr>
            <w:r w:rsidRPr="00CE2049">
              <w:rPr>
                <w:b/>
                <w:sz w:val="20"/>
                <w:szCs w:val="20"/>
              </w:rPr>
              <w:t>557 /</w:t>
            </w:r>
          </w:p>
          <w:p w:rsidR="006158A7" w:rsidRPr="00CE2049" w:rsidRDefault="006158A7" w:rsidP="006158A7">
            <w:pPr>
              <w:rPr>
                <w:b/>
                <w:sz w:val="20"/>
                <w:szCs w:val="20"/>
              </w:rPr>
            </w:pPr>
            <w:r w:rsidRPr="00CE2049">
              <w:rPr>
                <w:b/>
                <w:sz w:val="20"/>
                <w:szCs w:val="20"/>
              </w:rPr>
              <w:t>201 hh</w:t>
            </w:r>
          </w:p>
        </w:tc>
      </w:tr>
      <w:tr w:rsidR="006D20DA" w:rsidRPr="007946C2" w:rsidTr="006158A7">
        <w:tc>
          <w:tcPr>
            <w:tcW w:w="376" w:type="dxa"/>
          </w:tcPr>
          <w:p w:rsidR="006158A7" w:rsidRPr="007946C2" w:rsidRDefault="006158A7" w:rsidP="006158A7">
            <w:pPr>
              <w:rPr>
                <w:sz w:val="16"/>
                <w:szCs w:val="16"/>
              </w:rPr>
            </w:pPr>
            <w:r w:rsidRPr="007946C2">
              <w:rPr>
                <w:sz w:val="16"/>
                <w:szCs w:val="16"/>
              </w:rPr>
              <w:t>3</w:t>
            </w:r>
          </w:p>
        </w:tc>
        <w:tc>
          <w:tcPr>
            <w:tcW w:w="1532" w:type="dxa"/>
          </w:tcPr>
          <w:p w:rsidR="006158A7" w:rsidRPr="007946C2" w:rsidRDefault="006158A7" w:rsidP="006158A7">
            <w:pPr>
              <w:pStyle w:val="PlainText"/>
              <w:rPr>
                <w:rFonts w:ascii="Times New Roman" w:hAnsi="Times New Roman" w:cs="Times New Roman"/>
                <w:sz w:val="20"/>
                <w:szCs w:val="20"/>
              </w:rPr>
            </w:pPr>
            <w:r w:rsidRPr="007946C2">
              <w:rPr>
                <w:rFonts w:ascii="Times New Roman" w:hAnsi="Times New Roman" w:cs="Times New Roman"/>
                <w:sz w:val="20"/>
                <w:szCs w:val="20"/>
              </w:rPr>
              <w:t>Scottsboro</w:t>
            </w:r>
          </w:p>
        </w:tc>
        <w:tc>
          <w:tcPr>
            <w:tcW w:w="787" w:type="dxa"/>
          </w:tcPr>
          <w:p w:rsidR="006158A7" w:rsidRPr="007946C2" w:rsidRDefault="006158A7" w:rsidP="006158A7">
            <w:pPr>
              <w:rPr>
                <w:b/>
                <w:sz w:val="20"/>
                <w:szCs w:val="20"/>
              </w:rPr>
            </w:pPr>
            <w:r w:rsidRPr="007946C2">
              <w:rPr>
                <w:b/>
                <w:sz w:val="20"/>
                <w:szCs w:val="20"/>
              </w:rPr>
              <w:t>172 /</w:t>
            </w:r>
          </w:p>
          <w:p w:rsidR="006158A7" w:rsidRPr="007946C2" w:rsidRDefault="006158A7" w:rsidP="006158A7">
            <w:pPr>
              <w:rPr>
                <w:b/>
                <w:sz w:val="20"/>
                <w:szCs w:val="20"/>
              </w:rPr>
            </w:pPr>
            <w:r w:rsidRPr="007946C2">
              <w:rPr>
                <w:b/>
                <w:sz w:val="20"/>
                <w:szCs w:val="20"/>
              </w:rPr>
              <w:t>81 hh</w:t>
            </w:r>
          </w:p>
        </w:tc>
        <w:tc>
          <w:tcPr>
            <w:tcW w:w="793" w:type="dxa"/>
          </w:tcPr>
          <w:p w:rsidR="006158A7" w:rsidRPr="007946C2" w:rsidRDefault="006158A7" w:rsidP="006158A7">
            <w:pPr>
              <w:rPr>
                <w:b/>
                <w:sz w:val="20"/>
                <w:szCs w:val="20"/>
              </w:rPr>
            </w:pPr>
            <w:r w:rsidRPr="007946C2">
              <w:rPr>
                <w:b/>
                <w:sz w:val="20"/>
                <w:szCs w:val="20"/>
              </w:rPr>
              <w:t>0 /</w:t>
            </w:r>
          </w:p>
          <w:p w:rsidR="006158A7" w:rsidRPr="007946C2" w:rsidRDefault="006158A7" w:rsidP="006158A7">
            <w:pPr>
              <w:rPr>
                <w:b/>
                <w:sz w:val="20"/>
                <w:szCs w:val="20"/>
              </w:rPr>
            </w:pPr>
            <w:r w:rsidRPr="007946C2">
              <w:rPr>
                <w:b/>
                <w:sz w:val="20"/>
                <w:szCs w:val="20"/>
              </w:rPr>
              <w:t>0 hh</w:t>
            </w:r>
          </w:p>
        </w:tc>
        <w:tc>
          <w:tcPr>
            <w:tcW w:w="767" w:type="dxa"/>
          </w:tcPr>
          <w:p w:rsidR="006158A7" w:rsidRPr="007946C2" w:rsidRDefault="006158A7" w:rsidP="006158A7">
            <w:pPr>
              <w:rPr>
                <w:b/>
                <w:sz w:val="20"/>
                <w:szCs w:val="20"/>
              </w:rPr>
            </w:pPr>
            <w:r w:rsidRPr="007946C2">
              <w:rPr>
                <w:b/>
                <w:sz w:val="20"/>
                <w:szCs w:val="20"/>
              </w:rPr>
              <w:t>0 /</w:t>
            </w:r>
          </w:p>
          <w:p w:rsidR="006158A7" w:rsidRPr="007946C2" w:rsidRDefault="006158A7" w:rsidP="006158A7">
            <w:pPr>
              <w:rPr>
                <w:b/>
                <w:sz w:val="20"/>
                <w:szCs w:val="20"/>
              </w:rPr>
            </w:pPr>
            <w:r w:rsidRPr="007946C2">
              <w:rPr>
                <w:b/>
                <w:sz w:val="20"/>
                <w:szCs w:val="20"/>
              </w:rPr>
              <w:t>0 hh</w:t>
            </w:r>
          </w:p>
        </w:tc>
        <w:tc>
          <w:tcPr>
            <w:tcW w:w="791" w:type="dxa"/>
          </w:tcPr>
          <w:p w:rsidR="006158A7" w:rsidRPr="007946C2" w:rsidRDefault="006158A7" w:rsidP="006158A7">
            <w:pPr>
              <w:rPr>
                <w:b/>
                <w:sz w:val="20"/>
                <w:szCs w:val="20"/>
              </w:rPr>
            </w:pPr>
            <w:r w:rsidRPr="007946C2">
              <w:rPr>
                <w:b/>
                <w:sz w:val="20"/>
                <w:szCs w:val="20"/>
              </w:rPr>
              <w:t>0 /</w:t>
            </w:r>
          </w:p>
          <w:p w:rsidR="006158A7" w:rsidRPr="007946C2" w:rsidRDefault="006158A7" w:rsidP="006158A7">
            <w:pPr>
              <w:rPr>
                <w:b/>
                <w:sz w:val="20"/>
                <w:szCs w:val="20"/>
              </w:rPr>
            </w:pPr>
            <w:r w:rsidRPr="007946C2">
              <w:rPr>
                <w:b/>
                <w:sz w:val="20"/>
                <w:szCs w:val="20"/>
              </w:rPr>
              <w:t>0 hh</w:t>
            </w:r>
          </w:p>
        </w:tc>
        <w:tc>
          <w:tcPr>
            <w:tcW w:w="972" w:type="dxa"/>
            <w:gridSpan w:val="2"/>
          </w:tcPr>
          <w:p w:rsidR="006158A7" w:rsidRPr="007946C2" w:rsidRDefault="006158A7" w:rsidP="006158A7">
            <w:pPr>
              <w:rPr>
                <w:b/>
                <w:sz w:val="20"/>
                <w:szCs w:val="20"/>
              </w:rPr>
            </w:pPr>
            <w:r w:rsidRPr="007946C2">
              <w:rPr>
                <w:b/>
                <w:sz w:val="20"/>
                <w:szCs w:val="20"/>
              </w:rPr>
              <w:t>0 /</w:t>
            </w:r>
          </w:p>
          <w:p w:rsidR="006158A7" w:rsidRPr="007946C2" w:rsidRDefault="006158A7" w:rsidP="006158A7">
            <w:pPr>
              <w:rPr>
                <w:b/>
                <w:sz w:val="20"/>
                <w:szCs w:val="20"/>
              </w:rPr>
            </w:pPr>
            <w:r w:rsidRPr="007946C2">
              <w:rPr>
                <w:b/>
                <w:sz w:val="20"/>
                <w:szCs w:val="20"/>
              </w:rPr>
              <w:t>0 hh</w:t>
            </w:r>
          </w:p>
        </w:tc>
        <w:tc>
          <w:tcPr>
            <w:tcW w:w="796" w:type="dxa"/>
          </w:tcPr>
          <w:p w:rsidR="006158A7" w:rsidRPr="007946C2" w:rsidRDefault="006158A7" w:rsidP="006158A7">
            <w:pPr>
              <w:rPr>
                <w:b/>
                <w:sz w:val="20"/>
                <w:szCs w:val="20"/>
              </w:rPr>
            </w:pPr>
            <w:r w:rsidRPr="007946C2">
              <w:rPr>
                <w:b/>
                <w:sz w:val="20"/>
                <w:szCs w:val="20"/>
              </w:rPr>
              <w:t>0 /</w:t>
            </w:r>
          </w:p>
          <w:p w:rsidR="006158A7" w:rsidRPr="007946C2" w:rsidRDefault="006158A7" w:rsidP="006158A7">
            <w:pPr>
              <w:rPr>
                <w:b/>
                <w:sz w:val="20"/>
                <w:szCs w:val="20"/>
              </w:rPr>
            </w:pPr>
            <w:r w:rsidRPr="007946C2">
              <w:rPr>
                <w:b/>
                <w:sz w:val="20"/>
                <w:szCs w:val="20"/>
              </w:rPr>
              <w:t>0 hh</w:t>
            </w:r>
          </w:p>
        </w:tc>
        <w:tc>
          <w:tcPr>
            <w:tcW w:w="834" w:type="dxa"/>
          </w:tcPr>
          <w:p w:rsidR="006158A7" w:rsidRPr="007946C2" w:rsidRDefault="006158A7" w:rsidP="006158A7">
            <w:pPr>
              <w:rPr>
                <w:b/>
                <w:sz w:val="20"/>
                <w:szCs w:val="20"/>
              </w:rPr>
            </w:pPr>
            <w:r w:rsidRPr="007946C2">
              <w:rPr>
                <w:b/>
                <w:sz w:val="20"/>
                <w:szCs w:val="20"/>
              </w:rPr>
              <w:t>0 /</w:t>
            </w:r>
          </w:p>
          <w:p w:rsidR="006158A7" w:rsidRPr="007946C2" w:rsidRDefault="006158A7" w:rsidP="006158A7">
            <w:pPr>
              <w:rPr>
                <w:b/>
                <w:sz w:val="20"/>
                <w:szCs w:val="20"/>
              </w:rPr>
            </w:pPr>
            <w:r w:rsidRPr="007946C2">
              <w:rPr>
                <w:b/>
                <w:sz w:val="20"/>
                <w:szCs w:val="20"/>
              </w:rPr>
              <w:t>0 hh</w:t>
            </w:r>
          </w:p>
        </w:tc>
        <w:tc>
          <w:tcPr>
            <w:tcW w:w="977" w:type="dxa"/>
          </w:tcPr>
          <w:p w:rsidR="006158A7" w:rsidRPr="007946C2" w:rsidRDefault="006158A7" w:rsidP="006158A7">
            <w:pPr>
              <w:rPr>
                <w:b/>
                <w:sz w:val="20"/>
                <w:szCs w:val="20"/>
              </w:rPr>
            </w:pPr>
            <w:r w:rsidRPr="007946C2">
              <w:rPr>
                <w:b/>
                <w:sz w:val="20"/>
                <w:szCs w:val="20"/>
              </w:rPr>
              <w:t>14 /</w:t>
            </w:r>
          </w:p>
          <w:p w:rsidR="006158A7" w:rsidRPr="007946C2" w:rsidRDefault="006158A7" w:rsidP="006158A7">
            <w:pPr>
              <w:rPr>
                <w:b/>
                <w:sz w:val="20"/>
                <w:szCs w:val="20"/>
              </w:rPr>
            </w:pPr>
            <w:r w:rsidRPr="007946C2">
              <w:rPr>
                <w:b/>
                <w:sz w:val="20"/>
                <w:szCs w:val="20"/>
              </w:rPr>
              <w:t>3 hh</w:t>
            </w:r>
          </w:p>
        </w:tc>
        <w:tc>
          <w:tcPr>
            <w:tcW w:w="1005" w:type="dxa"/>
          </w:tcPr>
          <w:p w:rsidR="006158A7" w:rsidRPr="007946C2" w:rsidRDefault="006158A7" w:rsidP="006158A7">
            <w:pPr>
              <w:rPr>
                <w:b/>
                <w:sz w:val="20"/>
                <w:szCs w:val="20"/>
              </w:rPr>
            </w:pPr>
            <w:r w:rsidRPr="007946C2">
              <w:rPr>
                <w:b/>
                <w:sz w:val="20"/>
                <w:szCs w:val="20"/>
              </w:rPr>
              <w:t>1</w:t>
            </w:r>
            <w:r w:rsidR="007946C2" w:rsidRPr="007946C2">
              <w:rPr>
                <w:b/>
                <w:sz w:val="20"/>
                <w:szCs w:val="20"/>
              </w:rPr>
              <w:t>58</w:t>
            </w:r>
            <w:r w:rsidRPr="007946C2">
              <w:rPr>
                <w:b/>
                <w:sz w:val="20"/>
                <w:szCs w:val="20"/>
              </w:rPr>
              <w:t xml:space="preserve"> /</w:t>
            </w:r>
          </w:p>
          <w:p w:rsidR="006158A7" w:rsidRPr="007946C2" w:rsidRDefault="007946C2" w:rsidP="006158A7">
            <w:pPr>
              <w:rPr>
                <w:b/>
                <w:sz w:val="20"/>
                <w:szCs w:val="20"/>
              </w:rPr>
            </w:pPr>
            <w:r w:rsidRPr="007946C2">
              <w:rPr>
                <w:b/>
                <w:sz w:val="20"/>
                <w:szCs w:val="20"/>
              </w:rPr>
              <w:t>78</w:t>
            </w:r>
            <w:r w:rsidR="006158A7" w:rsidRPr="007946C2">
              <w:rPr>
                <w:b/>
                <w:sz w:val="20"/>
                <w:szCs w:val="20"/>
              </w:rPr>
              <w:t xml:space="preserve"> hh</w:t>
            </w:r>
          </w:p>
        </w:tc>
        <w:tc>
          <w:tcPr>
            <w:tcW w:w="1260" w:type="dxa"/>
          </w:tcPr>
          <w:p w:rsidR="006158A7" w:rsidRPr="007946C2" w:rsidRDefault="006158A7" w:rsidP="006158A7">
            <w:pPr>
              <w:rPr>
                <w:b/>
                <w:sz w:val="20"/>
                <w:szCs w:val="20"/>
              </w:rPr>
            </w:pPr>
            <w:r w:rsidRPr="007946C2">
              <w:rPr>
                <w:b/>
                <w:sz w:val="20"/>
                <w:szCs w:val="20"/>
              </w:rPr>
              <w:t>172 /</w:t>
            </w:r>
          </w:p>
          <w:p w:rsidR="006158A7" w:rsidRPr="007946C2" w:rsidRDefault="006158A7" w:rsidP="006158A7">
            <w:pPr>
              <w:rPr>
                <w:b/>
                <w:sz w:val="20"/>
                <w:szCs w:val="20"/>
              </w:rPr>
            </w:pPr>
            <w:r w:rsidRPr="007946C2">
              <w:rPr>
                <w:b/>
                <w:sz w:val="20"/>
                <w:szCs w:val="20"/>
              </w:rPr>
              <w:t>81 hh</w:t>
            </w:r>
          </w:p>
        </w:tc>
      </w:tr>
      <w:tr w:rsidR="006D20DA" w:rsidTr="006158A7">
        <w:tc>
          <w:tcPr>
            <w:tcW w:w="376" w:type="dxa"/>
          </w:tcPr>
          <w:p w:rsidR="006158A7" w:rsidRPr="007946C2" w:rsidRDefault="006158A7" w:rsidP="006158A7">
            <w:pPr>
              <w:rPr>
                <w:sz w:val="16"/>
                <w:szCs w:val="16"/>
              </w:rPr>
            </w:pPr>
            <w:r w:rsidRPr="007946C2">
              <w:rPr>
                <w:sz w:val="16"/>
                <w:szCs w:val="16"/>
              </w:rPr>
              <w:t>4</w:t>
            </w:r>
          </w:p>
        </w:tc>
        <w:tc>
          <w:tcPr>
            <w:tcW w:w="1532" w:type="dxa"/>
          </w:tcPr>
          <w:p w:rsidR="006158A7" w:rsidRPr="007946C2" w:rsidRDefault="006158A7" w:rsidP="006158A7">
            <w:pPr>
              <w:pStyle w:val="PlainText"/>
              <w:rPr>
                <w:rFonts w:ascii="Times New Roman" w:hAnsi="Times New Roman" w:cs="Times New Roman"/>
                <w:sz w:val="20"/>
                <w:szCs w:val="20"/>
              </w:rPr>
            </w:pPr>
            <w:r w:rsidRPr="007946C2">
              <w:rPr>
                <w:rFonts w:ascii="Times New Roman" w:hAnsi="Times New Roman" w:cs="Times New Roman"/>
                <w:sz w:val="20"/>
                <w:szCs w:val="20"/>
              </w:rPr>
              <w:t>Dadeville</w:t>
            </w:r>
          </w:p>
        </w:tc>
        <w:tc>
          <w:tcPr>
            <w:tcW w:w="787" w:type="dxa"/>
          </w:tcPr>
          <w:p w:rsidR="006158A7" w:rsidRPr="007946C2" w:rsidRDefault="006158A7" w:rsidP="006158A7">
            <w:pPr>
              <w:rPr>
                <w:b/>
                <w:sz w:val="20"/>
                <w:szCs w:val="20"/>
              </w:rPr>
            </w:pPr>
            <w:r w:rsidRPr="007946C2">
              <w:rPr>
                <w:b/>
                <w:sz w:val="20"/>
                <w:szCs w:val="20"/>
              </w:rPr>
              <w:t>0 /</w:t>
            </w:r>
          </w:p>
          <w:p w:rsidR="006158A7" w:rsidRPr="007946C2" w:rsidRDefault="006158A7" w:rsidP="006158A7">
            <w:pPr>
              <w:rPr>
                <w:b/>
                <w:sz w:val="20"/>
                <w:szCs w:val="20"/>
              </w:rPr>
            </w:pPr>
            <w:r w:rsidRPr="007946C2">
              <w:rPr>
                <w:b/>
                <w:sz w:val="20"/>
                <w:szCs w:val="20"/>
              </w:rPr>
              <w:t>0 hh</w:t>
            </w:r>
          </w:p>
        </w:tc>
        <w:tc>
          <w:tcPr>
            <w:tcW w:w="793" w:type="dxa"/>
          </w:tcPr>
          <w:p w:rsidR="006158A7" w:rsidRPr="007946C2" w:rsidRDefault="006158A7" w:rsidP="006158A7">
            <w:pPr>
              <w:rPr>
                <w:b/>
                <w:sz w:val="20"/>
                <w:szCs w:val="20"/>
              </w:rPr>
            </w:pPr>
            <w:r w:rsidRPr="007946C2">
              <w:rPr>
                <w:b/>
                <w:sz w:val="20"/>
                <w:szCs w:val="20"/>
              </w:rPr>
              <w:t>0 /</w:t>
            </w:r>
          </w:p>
          <w:p w:rsidR="006158A7" w:rsidRPr="007946C2" w:rsidRDefault="006158A7" w:rsidP="006158A7">
            <w:pPr>
              <w:rPr>
                <w:b/>
                <w:sz w:val="20"/>
                <w:szCs w:val="20"/>
              </w:rPr>
            </w:pPr>
            <w:r w:rsidRPr="007946C2">
              <w:rPr>
                <w:b/>
                <w:sz w:val="20"/>
                <w:szCs w:val="20"/>
              </w:rPr>
              <w:t>0 hh</w:t>
            </w:r>
          </w:p>
        </w:tc>
        <w:tc>
          <w:tcPr>
            <w:tcW w:w="767" w:type="dxa"/>
          </w:tcPr>
          <w:p w:rsidR="006158A7" w:rsidRPr="007946C2" w:rsidRDefault="006158A7" w:rsidP="006158A7">
            <w:pPr>
              <w:rPr>
                <w:b/>
                <w:sz w:val="20"/>
                <w:szCs w:val="20"/>
              </w:rPr>
            </w:pPr>
            <w:r w:rsidRPr="007946C2">
              <w:rPr>
                <w:b/>
                <w:sz w:val="20"/>
                <w:szCs w:val="20"/>
              </w:rPr>
              <w:t xml:space="preserve"> 0 /</w:t>
            </w:r>
          </w:p>
          <w:p w:rsidR="006158A7" w:rsidRPr="007946C2" w:rsidRDefault="006158A7" w:rsidP="006158A7">
            <w:pPr>
              <w:rPr>
                <w:b/>
                <w:sz w:val="20"/>
                <w:szCs w:val="20"/>
              </w:rPr>
            </w:pPr>
            <w:r w:rsidRPr="007946C2">
              <w:rPr>
                <w:b/>
                <w:sz w:val="20"/>
                <w:szCs w:val="20"/>
              </w:rPr>
              <w:t>0 hh</w:t>
            </w:r>
          </w:p>
        </w:tc>
        <w:tc>
          <w:tcPr>
            <w:tcW w:w="791" w:type="dxa"/>
          </w:tcPr>
          <w:p w:rsidR="006158A7" w:rsidRPr="007946C2" w:rsidRDefault="006158A7" w:rsidP="006158A7">
            <w:pPr>
              <w:rPr>
                <w:b/>
                <w:sz w:val="20"/>
                <w:szCs w:val="20"/>
              </w:rPr>
            </w:pPr>
            <w:r w:rsidRPr="007946C2">
              <w:rPr>
                <w:b/>
                <w:sz w:val="20"/>
                <w:szCs w:val="20"/>
              </w:rPr>
              <w:t>0 /</w:t>
            </w:r>
          </w:p>
          <w:p w:rsidR="006158A7" w:rsidRPr="007946C2" w:rsidRDefault="006158A7" w:rsidP="006158A7">
            <w:pPr>
              <w:rPr>
                <w:b/>
                <w:sz w:val="20"/>
                <w:szCs w:val="20"/>
              </w:rPr>
            </w:pPr>
            <w:r w:rsidRPr="007946C2">
              <w:rPr>
                <w:b/>
                <w:sz w:val="20"/>
                <w:szCs w:val="20"/>
              </w:rPr>
              <w:t>0 hh</w:t>
            </w:r>
          </w:p>
        </w:tc>
        <w:tc>
          <w:tcPr>
            <w:tcW w:w="972" w:type="dxa"/>
            <w:gridSpan w:val="2"/>
          </w:tcPr>
          <w:p w:rsidR="006158A7" w:rsidRPr="007946C2" w:rsidRDefault="006158A7" w:rsidP="006158A7">
            <w:pPr>
              <w:rPr>
                <w:b/>
                <w:sz w:val="20"/>
                <w:szCs w:val="20"/>
              </w:rPr>
            </w:pPr>
            <w:r w:rsidRPr="007946C2">
              <w:rPr>
                <w:b/>
                <w:sz w:val="20"/>
                <w:szCs w:val="20"/>
              </w:rPr>
              <w:t>0 /</w:t>
            </w:r>
          </w:p>
          <w:p w:rsidR="006158A7" w:rsidRPr="007946C2" w:rsidRDefault="006158A7" w:rsidP="006158A7">
            <w:pPr>
              <w:rPr>
                <w:b/>
                <w:sz w:val="20"/>
                <w:szCs w:val="20"/>
              </w:rPr>
            </w:pPr>
            <w:r w:rsidRPr="007946C2">
              <w:rPr>
                <w:b/>
                <w:sz w:val="20"/>
                <w:szCs w:val="20"/>
              </w:rPr>
              <w:t>0 hh</w:t>
            </w:r>
          </w:p>
        </w:tc>
        <w:tc>
          <w:tcPr>
            <w:tcW w:w="796" w:type="dxa"/>
          </w:tcPr>
          <w:p w:rsidR="006158A7" w:rsidRPr="007946C2" w:rsidRDefault="006158A7" w:rsidP="006158A7">
            <w:pPr>
              <w:rPr>
                <w:b/>
                <w:sz w:val="20"/>
                <w:szCs w:val="20"/>
              </w:rPr>
            </w:pPr>
            <w:r w:rsidRPr="007946C2">
              <w:rPr>
                <w:b/>
                <w:sz w:val="20"/>
                <w:szCs w:val="20"/>
              </w:rPr>
              <w:t>0 /</w:t>
            </w:r>
          </w:p>
          <w:p w:rsidR="006158A7" w:rsidRPr="007946C2" w:rsidRDefault="006158A7" w:rsidP="006158A7">
            <w:pPr>
              <w:rPr>
                <w:b/>
                <w:sz w:val="20"/>
                <w:szCs w:val="20"/>
              </w:rPr>
            </w:pPr>
            <w:r w:rsidRPr="007946C2">
              <w:rPr>
                <w:b/>
                <w:sz w:val="20"/>
                <w:szCs w:val="20"/>
              </w:rPr>
              <w:t>0 hh</w:t>
            </w:r>
          </w:p>
        </w:tc>
        <w:tc>
          <w:tcPr>
            <w:tcW w:w="834" w:type="dxa"/>
          </w:tcPr>
          <w:p w:rsidR="006158A7" w:rsidRPr="007946C2" w:rsidRDefault="006158A7" w:rsidP="006158A7">
            <w:pPr>
              <w:rPr>
                <w:b/>
                <w:sz w:val="20"/>
                <w:szCs w:val="20"/>
              </w:rPr>
            </w:pPr>
            <w:r w:rsidRPr="007946C2">
              <w:rPr>
                <w:b/>
                <w:sz w:val="20"/>
                <w:szCs w:val="20"/>
              </w:rPr>
              <w:t>0 /</w:t>
            </w:r>
          </w:p>
          <w:p w:rsidR="006158A7" w:rsidRPr="007946C2" w:rsidRDefault="006158A7" w:rsidP="006158A7">
            <w:pPr>
              <w:rPr>
                <w:b/>
                <w:sz w:val="20"/>
                <w:szCs w:val="20"/>
              </w:rPr>
            </w:pPr>
            <w:r w:rsidRPr="007946C2">
              <w:rPr>
                <w:b/>
                <w:sz w:val="20"/>
                <w:szCs w:val="20"/>
              </w:rPr>
              <w:t>0 hh</w:t>
            </w:r>
          </w:p>
        </w:tc>
        <w:tc>
          <w:tcPr>
            <w:tcW w:w="977" w:type="dxa"/>
          </w:tcPr>
          <w:p w:rsidR="006158A7" w:rsidRPr="007946C2" w:rsidRDefault="006158A7" w:rsidP="006158A7">
            <w:pPr>
              <w:rPr>
                <w:b/>
                <w:sz w:val="20"/>
                <w:szCs w:val="20"/>
              </w:rPr>
            </w:pPr>
            <w:r w:rsidRPr="007946C2">
              <w:rPr>
                <w:b/>
                <w:sz w:val="20"/>
                <w:szCs w:val="20"/>
              </w:rPr>
              <w:t>0 /</w:t>
            </w:r>
          </w:p>
          <w:p w:rsidR="006158A7" w:rsidRPr="007946C2" w:rsidRDefault="006158A7" w:rsidP="006158A7">
            <w:pPr>
              <w:rPr>
                <w:b/>
                <w:sz w:val="20"/>
                <w:szCs w:val="20"/>
              </w:rPr>
            </w:pPr>
            <w:r w:rsidRPr="007946C2">
              <w:rPr>
                <w:b/>
                <w:sz w:val="20"/>
                <w:szCs w:val="20"/>
              </w:rPr>
              <w:t>0 hh</w:t>
            </w:r>
          </w:p>
        </w:tc>
        <w:tc>
          <w:tcPr>
            <w:tcW w:w="1005" w:type="dxa"/>
          </w:tcPr>
          <w:p w:rsidR="006158A7" w:rsidRPr="007946C2" w:rsidRDefault="006158A7" w:rsidP="006158A7">
            <w:pPr>
              <w:rPr>
                <w:b/>
                <w:sz w:val="20"/>
                <w:szCs w:val="20"/>
              </w:rPr>
            </w:pPr>
            <w:r w:rsidRPr="007946C2">
              <w:rPr>
                <w:b/>
                <w:sz w:val="20"/>
                <w:szCs w:val="20"/>
              </w:rPr>
              <w:t>0 /</w:t>
            </w:r>
          </w:p>
          <w:p w:rsidR="006158A7" w:rsidRPr="007946C2" w:rsidRDefault="006158A7" w:rsidP="006158A7">
            <w:pPr>
              <w:rPr>
                <w:b/>
                <w:sz w:val="20"/>
                <w:szCs w:val="20"/>
              </w:rPr>
            </w:pPr>
            <w:r w:rsidRPr="007946C2">
              <w:rPr>
                <w:b/>
                <w:sz w:val="20"/>
                <w:szCs w:val="20"/>
              </w:rPr>
              <w:t>0 hh</w:t>
            </w:r>
          </w:p>
        </w:tc>
        <w:tc>
          <w:tcPr>
            <w:tcW w:w="1260" w:type="dxa"/>
          </w:tcPr>
          <w:p w:rsidR="006158A7" w:rsidRPr="007946C2" w:rsidRDefault="006158A7" w:rsidP="006158A7">
            <w:pPr>
              <w:rPr>
                <w:b/>
                <w:sz w:val="20"/>
                <w:szCs w:val="20"/>
              </w:rPr>
            </w:pPr>
            <w:r w:rsidRPr="007946C2">
              <w:rPr>
                <w:b/>
                <w:sz w:val="20"/>
                <w:szCs w:val="20"/>
              </w:rPr>
              <w:t>0 /</w:t>
            </w:r>
          </w:p>
          <w:p w:rsidR="006158A7" w:rsidRPr="00DE5347" w:rsidRDefault="006158A7" w:rsidP="006158A7">
            <w:pPr>
              <w:rPr>
                <w:b/>
                <w:sz w:val="20"/>
                <w:szCs w:val="20"/>
              </w:rPr>
            </w:pPr>
            <w:r w:rsidRPr="007946C2">
              <w:rPr>
                <w:b/>
                <w:sz w:val="20"/>
                <w:szCs w:val="20"/>
              </w:rPr>
              <w:t>0 hh</w:t>
            </w:r>
          </w:p>
        </w:tc>
      </w:tr>
      <w:tr w:rsidR="006D20DA" w:rsidTr="006158A7">
        <w:tc>
          <w:tcPr>
            <w:tcW w:w="376" w:type="dxa"/>
          </w:tcPr>
          <w:p w:rsidR="006158A7" w:rsidRPr="00E13C2E" w:rsidRDefault="006158A7" w:rsidP="006158A7">
            <w:pPr>
              <w:rPr>
                <w:sz w:val="16"/>
                <w:szCs w:val="16"/>
              </w:rPr>
            </w:pPr>
            <w:r w:rsidRPr="00E13C2E">
              <w:rPr>
                <w:sz w:val="16"/>
                <w:szCs w:val="16"/>
              </w:rPr>
              <w:t>5</w:t>
            </w:r>
          </w:p>
        </w:tc>
        <w:tc>
          <w:tcPr>
            <w:tcW w:w="1532" w:type="dxa"/>
          </w:tcPr>
          <w:p w:rsidR="006158A7" w:rsidRPr="00E13C2E" w:rsidRDefault="006158A7" w:rsidP="006158A7">
            <w:pPr>
              <w:pStyle w:val="PlainText"/>
              <w:rPr>
                <w:rFonts w:ascii="Times New Roman" w:hAnsi="Times New Roman" w:cs="Times New Roman"/>
                <w:sz w:val="20"/>
                <w:szCs w:val="20"/>
              </w:rPr>
            </w:pPr>
            <w:r w:rsidRPr="00E13C2E">
              <w:rPr>
                <w:rFonts w:ascii="Times New Roman" w:hAnsi="Times New Roman" w:cs="Times New Roman"/>
                <w:sz w:val="20"/>
                <w:szCs w:val="20"/>
              </w:rPr>
              <w:t>Boaz</w:t>
            </w:r>
          </w:p>
        </w:tc>
        <w:tc>
          <w:tcPr>
            <w:tcW w:w="787" w:type="dxa"/>
          </w:tcPr>
          <w:p w:rsidR="006158A7" w:rsidRPr="00E13C2E" w:rsidRDefault="006158A7" w:rsidP="006158A7">
            <w:pPr>
              <w:rPr>
                <w:b/>
                <w:sz w:val="20"/>
                <w:szCs w:val="20"/>
              </w:rPr>
            </w:pPr>
            <w:r w:rsidRPr="00E13C2E">
              <w:rPr>
                <w:b/>
                <w:sz w:val="20"/>
                <w:szCs w:val="20"/>
              </w:rPr>
              <w:t>146 /</w:t>
            </w:r>
          </w:p>
          <w:p w:rsidR="006158A7" w:rsidRPr="00E13C2E" w:rsidRDefault="006158A7" w:rsidP="006158A7">
            <w:pPr>
              <w:rPr>
                <w:b/>
                <w:sz w:val="20"/>
                <w:szCs w:val="20"/>
              </w:rPr>
            </w:pPr>
            <w:r w:rsidRPr="00E13C2E">
              <w:rPr>
                <w:b/>
                <w:sz w:val="20"/>
                <w:szCs w:val="20"/>
              </w:rPr>
              <w:t>57 hh</w:t>
            </w:r>
          </w:p>
        </w:tc>
        <w:tc>
          <w:tcPr>
            <w:tcW w:w="793" w:type="dxa"/>
          </w:tcPr>
          <w:p w:rsidR="006158A7" w:rsidRPr="00E13C2E" w:rsidRDefault="006158A7" w:rsidP="006158A7">
            <w:pPr>
              <w:rPr>
                <w:b/>
                <w:sz w:val="20"/>
                <w:szCs w:val="20"/>
              </w:rPr>
            </w:pPr>
            <w:r w:rsidRPr="00E13C2E">
              <w:rPr>
                <w:b/>
                <w:sz w:val="20"/>
                <w:szCs w:val="20"/>
              </w:rPr>
              <w:t>4 /</w:t>
            </w:r>
          </w:p>
          <w:p w:rsidR="006158A7" w:rsidRPr="00E13C2E" w:rsidRDefault="006158A7" w:rsidP="006158A7">
            <w:pPr>
              <w:rPr>
                <w:b/>
                <w:sz w:val="20"/>
                <w:szCs w:val="20"/>
              </w:rPr>
            </w:pPr>
            <w:r w:rsidRPr="00E13C2E">
              <w:rPr>
                <w:b/>
                <w:sz w:val="20"/>
                <w:szCs w:val="20"/>
              </w:rPr>
              <w:t>1 hh</w:t>
            </w:r>
          </w:p>
        </w:tc>
        <w:tc>
          <w:tcPr>
            <w:tcW w:w="767" w:type="dxa"/>
          </w:tcPr>
          <w:p w:rsidR="006158A7" w:rsidRPr="00E13C2E" w:rsidRDefault="006158A7" w:rsidP="006158A7">
            <w:pPr>
              <w:rPr>
                <w:b/>
                <w:sz w:val="20"/>
                <w:szCs w:val="20"/>
              </w:rPr>
            </w:pPr>
            <w:r w:rsidRPr="00E13C2E">
              <w:rPr>
                <w:b/>
                <w:sz w:val="20"/>
                <w:szCs w:val="20"/>
              </w:rPr>
              <w:t>0 /</w:t>
            </w:r>
          </w:p>
          <w:p w:rsidR="006158A7" w:rsidRPr="00E13C2E" w:rsidRDefault="006158A7" w:rsidP="006158A7">
            <w:pPr>
              <w:rPr>
                <w:b/>
                <w:sz w:val="20"/>
                <w:szCs w:val="20"/>
              </w:rPr>
            </w:pPr>
            <w:r w:rsidRPr="00E13C2E">
              <w:rPr>
                <w:b/>
                <w:sz w:val="20"/>
                <w:szCs w:val="20"/>
              </w:rPr>
              <w:t>0 hh</w:t>
            </w:r>
          </w:p>
        </w:tc>
        <w:tc>
          <w:tcPr>
            <w:tcW w:w="791" w:type="dxa"/>
          </w:tcPr>
          <w:p w:rsidR="006158A7" w:rsidRPr="00E13C2E" w:rsidRDefault="006158A7" w:rsidP="006158A7">
            <w:pPr>
              <w:rPr>
                <w:b/>
                <w:sz w:val="20"/>
                <w:szCs w:val="20"/>
              </w:rPr>
            </w:pPr>
            <w:r w:rsidRPr="00E13C2E">
              <w:rPr>
                <w:b/>
                <w:sz w:val="20"/>
                <w:szCs w:val="20"/>
              </w:rPr>
              <w:t>0 /</w:t>
            </w:r>
          </w:p>
          <w:p w:rsidR="006158A7" w:rsidRPr="00E13C2E" w:rsidRDefault="006158A7" w:rsidP="006158A7">
            <w:pPr>
              <w:rPr>
                <w:b/>
                <w:sz w:val="20"/>
                <w:szCs w:val="20"/>
              </w:rPr>
            </w:pPr>
            <w:r w:rsidRPr="00E13C2E">
              <w:rPr>
                <w:b/>
                <w:sz w:val="20"/>
                <w:szCs w:val="20"/>
              </w:rPr>
              <w:t>0 hh</w:t>
            </w:r>
          </w:p>
        </w:tc>
        <w:tc>
          <w:tcPr>
            <w:tcW w:w="972" w:type="dxa"/>
            <w:gridSpan w:val="2"/>
          </w:tcPr>
          <w:p w:rsidR="006158A7" w:rsidRPr="00E13C2E" w:rsidRDefault="006158A7" w:rsidP="006158A7">
            <w:pPr>
              <w:rPr>
                <w:b/>
                <w:sz w:val="20"/>
                <w:szCs w:val="20"/>
              </w:rPr>
            </w:pPr>
            <w:r w:rsidRPr="00E13C2E">
              <w:rPr>
                <w:b/>
                <w:sz w:val="20"/>
                <w:szCs w:val="20"/>
              </w:rPr>
              <w:t>0 /</w:t>
            </w:r>
          </w:p>
          <w:p w:rsidR="006158A7" w:rsidRPr="00E13C2E" w:rsidRDefault="006158A7" w:rsidP="006158A7">
            <w:pPr>
              <w:rPr>
                <w:b/>
                <w:sz w:val="20"/>
                <w:szCs w:val="20"/>
              </w:rPr>
            </w:pPr>
            <w:r w:rsidRPr="00E13C2E">
              <w:rPr>
                <w:b/>
                <w:sz w:val="20"/>
                <w:szCs w:val="20"/>
              </w:rPr>
              <w:t>0 hh</w:t>
            </w:r>
          </w:p>
        </w:tc>
        <w:tc>
          <w:tcPr>
            <w:tcW w:w="796" w:type="dxa"/>
          </w:tcPr>
          <w:p w:rsidR="006158A7" w:rsidRPr="00E13C2E" w:rsidRDefault="006158A7" w:rsidP="006158A7">
            <w:pPr>
              <w:rPr>
                <w:b/>
                <w:sz w:val="20"/>
                <w:szCs w:val="20"/>
              </w:rPr>
            </w:pPr>
            <w:r w:rsidRPr="00E13C2E">
              <w:rPr>
                <w:b/>
                <w:sz w:val="20"/>
                <w:szCs w:val="20"/>
              </w:rPr>
              <w:t>0 /</w:t>
            </w:r>
          </w:p>
          <w:p w:rsidR="006158A7" w:rsidRPr="00E13C2E" w:rsidRDefault="006158A7" w:rsidP="006158A7">
            <w:pPr>
              <w:rPr>
                <w:b/>
                <w:sz w:val="20"/>
                <w:szCs w:val="20"/>
              </w:rPr>
            </w:pPr>
            <w:r w:rsidRPr="00E13C2E">
              <w:rPr>
                <w:b/>
                <w:sz w:val="20"/>
                <w:szCs w:val="20"/>
              </w:rPr>
              <w:t>0 hh</w:t>
            </w:r>
          </w:p>
        </w:tc>
        <w:tc>
          <w:tcPr>
            <w:tcW w:w="834" w:type="dxa"/>
          </w:tcPr>
          <w:p w:rsidR="006158A7" w:rsidRPr="00E13C2E" w:rsidRDefault="006158A7" w:rsidP="006158A7">
            <w:pPr>
              <w:rPr>
                <w:b/>
                <w:sz w:val="20"/>
                <w:szCs w:val="20"/>
              </w:rPr>
            </w:pPr>
            <w:r w:rsidRPr="00E13C2E">
              <w:rPr>
                <w:b/>
                <w:sz w:val="20"/>
                <w:szCs w:val="20"/>
              </w:rPr>
              <w:t>7 /</w:t>
            </w:r>
          </w:p>
          <w:p w:rsidR="006158A7" w:rsidRPr="00E13C2E" w:rsidRDefault="006158A7" w:rsidP="006158A7">
            <w:pPr>
              <w:rPr>
                <w:b/>
                <w:sz w:val="20"/>
                <w:szCs w:val="20"/>
              </w:rPr>
            </w:pPr>
            <w:r w:rsidRPr="00E13C2E">
              <w:rPr>
                <w:b/>
                <w:sz w:val="20"/>
                <w:szCs w:val="20"/>
              </w:rPr>
              <w:t>1 hh</w:t>
            </w:r>
          </w:p>
        </w:tc>
        <w:tc>
          <w:tcPr>
            <w:tcW w:w="977" w:type="dxa"/>
          </w:tcPr>
          <w:p w:rsidR="006158A7" w:rsidRPr="00E13C2E" w:rsidRDefault="006158A7" w:rsidP="006158A7">
            <w:pPr>
              <w:rPr>
                <w:b/>
                <w:sz w:val="20"/>
                <w:szCs w:val="20"/>
              </w:rPr>
            </w:pPr>
            <w:r w:rsidRPr="00E13C2E">
              <w:rPr>
                <w:b/>
                <w:sz w:val="20"/>
                <w:szCs w:val="20"/>
              </w:rPr>
              <w:t>24 /</w:t>
            </w:r>
          </w:p>
          <w:p w:rsidR="006158A7" w:rsidRPr="00E13C2E" w:rsidRDefault="006158A7" w:rsidP="006158A7">
            <w:pPr>
              <w:rPr>
                <w:b/>
                <w:sz w:val="20"/>
                <w:szCs w:val="20"/>
              </w:rPr>
            </w:pPr>
            <w:r w:rsidRPr="00E13C2E">
              <w:rPr>
                <w:b/>
                <w:sz w:val="20"/>
                <w:szCs w:val="20"/>
              </w:rPr>
              <w:t>3 hh</w:t>
            </w:r>
          </w:p>
        </w:tc>
        <w:tc>
          <w:tcPr>
            <w:tcW w:w="1005" w:type="dxa"/>
          </w:tcPr>
          <w:p w:rsidR="006158A7" w:rsidRPr="00E13C2E" w:rsidRDefault="006158A7" w:rsidP="006158A7">
            <w:pPr>
              <w:rPr>
                <w:b/>
                <w:sz w:val="20"/>
                <w:szCs w:val="20"/>
              </w:rPr>
            </w:pPr>
            <w:r w:rsidRPr="00E13C2E">
              <w:rPr>
                <w:b/>
                <w:sz w:val="20"/>
                <w:szCs w:val="20"/>
              </w:rPr>
              <w:t>1</w:t>
            </w:r>
            <w:r w:rsidR="00E13C2E" w:rsidRPr="00E13C2E">
              <w:rPr>
                <w:b/>
                <w:sz w:val="20"/>
                <w:szCs w:val="20"/>
              </w:rPr>
              <w:t>33</w:t>
            </w:r>
            <w:r w:rsidRPr="00E13C2E">
              <w:rPr>
                <w:b/>
                <w:sz w:val="20"/>
                <w:szCs w:val="20"/>
              </w:rPr>
              <w:t xml:space="preserve"> /</w:t>
            </w:r>
          </w:p>
          <w:p w:rsidR="006158A7" w:rsidRPr="00E13C2E" w:rsidRDefault="006158A7" w:rsidP="006158A7">
            <w:pPr>
              <w:rPr>
                <w:b/>
                <w:sz w:val="20"/>
                <w:szCs w:val="20"/>
              </w:rPr>
            </w:pPr>
            <w:r w:rsidRPr="00E13C2E">
              <w:rPr>
                <w:b/>
                <w:sz w:val="20"/>
                <w:szCs w:val="20"/>
              </w:rPr>
              <w:t>5</w:t>
            </w:r>
            <w:r w:rsidR="00E13C2E" w:rsidRPr="00E13C2E">
              <w:rPr>
                <w:b/>
                <w:sz w:val="20"/>
                <w:szCs w:val="20"/>
              </w:rPr>
              <w:t>6</w:t>
            </w:r>
            <w:r w:rsidRPr="00E13C2E">
              <w:rPr>
                <w:b/>
                <w:sz w:val="20"/>
                <w:szCs w:val="20"/>
              </w:rPr>
              <w:t xml:space="preserve"> hh</w:t>
            </w:r>
          </w:p>
        </w:tc>
        <w:tc>
          <w:tcPr>
            <w:tcW w:w="1260" w:type="dxa"/>
          </w:tcPr>
          <w:p w:rsidR="006158A7" w:rsidRPr="00E13C2E" w:rsidRDefault="006158A7" w:rsidP="006158A7">
            <w:pPr>
              <w:rPr>
                <w:b/>
                <w:sz w:val="20"/>
                <w:szCs w:val="20"/>
              </w:rPr>
            </w:pPr>
            <w:r w:rsidRPr="00E13C2E">
              <w:rPr>
                <w:b/>
                <w:sz w:val="20"/>
                <w:szCs w:val="20"/>
              </w:rPr>
              <w:t>157 /</w:t>
            </w:r>
          </w:p>
          <w:p w:rsidR="006158A7" w:rsidRPr="00DE5347" w:rsidRDefault="006158A7" w:rsidP="006158A7">
            <w:pPr>
              <w:rPr>
                <w:b/>
                <w:sz w:val="20"/>
                <w:szCs w:val="20"/>
              </w:rPr>
            </w:pPr>
            <w:r w:rsidRPr="00E13C2E">
              <w:rPr>
                <w:b/>
                <w:sz w:val="20"/>
                <w:szCs w:val="20"/>
              </w:rPr>
              <w:t>59 hh</w:t>
            </w:r>
          </w:p>
        </w:tc>
      </w:tr>
      <w:tr w:rsidR="006D20DA" w:rsidTr="006158A7">
        <w:tc>
          <w:tcPr>
            <w:tcW w:w="376" w:type="dxa"/>
          </w:tcPr>
          <w:p w:rsidR="006158A7" w:rsidRPr="00E93AAD" w:rsidRDefault="006158A7" w:rsidP="006158A7">
            <w:pPr>
              <w:rPr>
                <w:sz w:val="16"/>
                <w:szCs w:val="16"/>
              </w:rPr>
            </w:pPr>
            <w:r w:rsidRPr="00E93AAD">
              <w:rPr>
                <w:sz w:val="16"/>
                <w:szCs w:val="16"/>
              </w:rPr>
              <w:t>6</w:t>
            </w:r>
          </w:p>
        </w:tc>
        <w:tc>
          <w:tcPr>
            <w:tcW w:w="1532" w:type="dxa"/>
          </w:tcPr>
          <w:p w:rsidR="006158A7" w:rsidRPr="00E93AAD" w:rsidRDefault="006158A7" w:rsidP="006158A7">
            <w:pPr>
              <w:pStyle w:val="PlainText"/>
              <w:rPr>
                <w:rFonts w:ascii="Times New Roman" w:hAnsi="Times New Roman" w:cs="Times New Roman"/>
                <w:sz w:val="20"/>
                <w:szCs w:val="20"/>
              </w:rPr>
            </w:pPr>
            <w:r w:rsidRPr="00E93AAD">
              <w:rPr>
                <w:rFonts w:ascii="Times New Roman" w:hAnsi="Times New Roman" w:cs="Times New Roman"/>
                <w:sz w:val="20"/>
                <w:szCs w:val="20"/>
              </w:rPr>
              <w:t>Valley Head</w:t>
            </w:r>
          </w:p>
        </w:tc>
        <w:tc>
          <w:tcPr>
            <w:tcW w:w="787" w:type="dxa"/>
          </w:tcPr>
          <w:p w:rsidR="006158A7" w:rsidRPr="00E93AAD" w:rsidRDefault="006158A7" w:rsidP="006158A7">
            <w:pPr>
              <w:rPr>
                <w:b/>
                <w:sz w:val="20"/>
                <w:szCs w:val="20"/>
              </w:rPr>
            </w:pPr>
            <w:r w:rsidRPr="00E93AAD">
              <w:rPr>
                <w:b/>
                <w:sz w:val="20"/>
                <w:szCs w:val="20"/>
              </w:rPr>
              <w:t>546 /</w:t>
            </w:r>
          </w:p>
          <w:p w:rsidR="006158A7" w:rsidRPr="00E93AAD" w:rsidRDefault="006158A7" w:rsidP="006158A7">
            <w:pPr>
              <w:rPr>
                <w:b/>
                <w:sz w:val="20"/>
                <w:szCs w:val="20"/>
              </w:rPr>
            </w:pPr>
            <w:r w:rsidRPr="00E93AAD">
              <w:rPr>
                <w:b/>
                <w:sz w:val="20"/>
                <w:szCs w:val="20"/>
              </w:rPr>
              <w:t xml:space="preserve">294 </w:t>
            </w:r>
            <w:r w:rsidR="00E93AAD" w:rsidRPr="00E93AAD">
              <w:rPr>
                <w:b/>
                <w:sz w:val="20"/>
                <w:szCs w:val="20"/>
              </w:rPr>
              <w:t>h</w:t>
            </w:r>
            <w:r w:rsidRPr="00E93AAD">
              <w:rPr>
                <w:b/>
                <w:sz w:val="20"/>
                <w:szCs w:val="20"/>
              </w:rPr>
              <w:t>h</w:t>
            </w:r>
          </w:p>
        </w:tc>
        <w:tc>
          <w:tcPr>
            <w:tcW w:w="793" w:type="dxa"/>
          </w:tcPr>
          <w:p w:rsidR="006158A7" w:rsidRPr="00E93AAD" w:rsidRDefault="006158A7" w:rsidP="006158A7">
            <w:pPr>
              <w:rPr>
                <w:b/>
                <w:sz w:val="20"/>
                <w:szCs w:val="20"/>
              </w:rPr>
            </w:pPr>
            <w:r w:rsidRPr="00E93AAD">
              <w:rPr>
                <w:b/>
                <w:sz w:val="20"/>
                <w:szCs w:val="20"/>
              </w:rPr>
              <w:t>0 /</w:t>
            </w:r>
          </w:p>
          <w:p w:rsidR="006158A7" w:rsidRPr="00E93AAD" w:rsidRDefault="006158A7" w:rsidP="006158A7">
            <w:pPr>
              <w:rPr>
                <w:b/>
                <w:sz w:val="20"/>
                <w:szCs w:val="20"/>
              </w:rPr>
            </w:pPr>
            <w:r w:rsidRPr="00E93AAD">
              <w:rPr>
                <w:b/>
                <w:sz w:val="20"/>
                <w:szCs w:val="20"/>
              </w:rPr>
              <w:t>0 hh</w:t>
            </w:r>
          </w:p>
        </w:tc>
        <w:tc>
          <w:tcPr>
            <w:tcW w:w="767" w:type="dxa"/>
          </w:tcPr>
          <w:p w:rsidR="006158A7" w:rsidRPr="00E93AAD" w:rsidRDefault="006158A7" w:rsidP="006158A7">
            <w:pPr>
              <w:rPr>
                <w:b/>
                <w:sz w:val="20"/>
                <w:szCs w:val="20"/>
              </w:rPr>
            </w:pPr>
            <w:r w:rsidRPr="00E93AAD">
              <w:rPr>
                <w:b/>
                <w:sz w:val="20"/>
                <w:szCs w:val="20"/>
              </w:rPr>
              <w:t>0 /</w:t>
            </w:r>
          </w:p>
          <w:p w:rsidR="006158A7" w:rsidRPr="00E93AAD" w:rsidRDefault="006158A7" w:rsidP="006158A7">
            <w:pPr>
              <w:rPr>
                <w:b/>
                <w:sz w:val="20"/>
                <w:szCs w:val="20"/>
              </w:rPr>
            </w:pPr>
            <w:r w:rsidRPr="00E93AAD">
              <w:rPr>
                <w:b/>
                <w:sz w:val="20"/>
                <w:szCs w:val="20"/>
              </w:rPr>
              <w:t>0 hh</w:t>
            </w:r>
          </w:p>
        </w:tc>
        <w:tc>
          <w:tcPr>
            <w:tcW w:w="791" w:type="dxa"/>
          </w:tcPr>
          <w:p w:rsidR="006158A7" w:rsidRPr="00E93AAD" w:rsidRDefault="006158A7" w:rsidP="006158A7">
            <w:pPr>
              <w:rPr>
                <w:b/>
                <w:sz w:val="20"/>
                <w:szCs w:val="20"/>
              </w:rPr>
            </w:pPr>
            <w:r w:rsidRPr="00E93AAD">
              <w:rPr>
                <w:b/>
                <w:sz w:val="20"/>
                <w:szCs w:val="20"/>
              </w:rPr>
              <w:t>0 /</w:t>
            </w:r>
          </w:p>
          <w:p w:rsidR="006158A7" w:rsidRPr="00E93AAD" w:rsidRDefault="006158A7" w:rsidP="006158A7">
            <w:pPr>
              <w:rPr>
                <w:b/>
                <w:sz w:val="20"/>
                <w:szCs w:val="20"/>
              </w:rPr>
            </w:pPr>
            <w:r w:rsidRPr="00E93AAD">
              <w:rPr>
                <w:b/>
                <w:sz w:val="20"/>
                <w:szCs w:val="20"/>
              </w:rPr>
              <w:t>0 hh</w:t>
            </w:r>
          </w:p>
        </w:tc>
        <w:tc>
          <w:tcPr>
            <w:tcW w:w="972" w:type="dxa"/>
            <w:gridSpan w:val="2"/>
          </w:tcPr>
          <w:p w:rsidR="006158A7" w:rsidRPr="00E93AAD" w:rsidRDefault="006158A7" w:rsidP="006158A7">
            <w:pPr>
              <w:rPr>
                <w:b/>
                <w:sz w:val="20"/>
                <w:szCs w:val="20"/>
              </w:rPr>
            </w:pPr>
            <w:r w:rsidRPr="00E93AAD">
              <w:rPr>
                <w:b/>
                <w:sz w:val="20"/>
                <w:szCs w:val="20"/>
              </w:rPr>
              <w:t>0 /</w:t>
            </w:r>
          </w:p>
          <w:p w:rsidR="006158A7" w:rsidRPr="00E93AAD" w:rsidRDefault="006158A7" w:rsidP="006158A7">
            <w:pPr>
              <w:rPr>
                <w:b/>
                <w:sz w:val="20"/>
                <w:szCs w:val="20"/>
              </w:rPr>
            </w:pPr>
            <w:r w:rsidRPr="00E93AAD">
              <w:rPr>
                <w:b/>
                <w:sz w:val="20"/>
                <w:szCs w:val="20"/>
              </w:rPr>
              <w:t>0 hh</w:t>
            </w:r>
          </w:p>
        </w:tc>
        <w:tc>
          <w:tcPr>
            <w:tcW w:w="796" w:type="dxa"/>
          </w:tcPr>
          <w:p w:rsidR="006158A7" w:rsidRPr="00E93AAD" w:rsidRDefault="006158A7" w:rsidP="006158A7">
            <w:pPr>
              <w:rPr>
                <w:b/>
                <w:sz w:val="20"/>
                <w:szCs w:val="20"/>
              </w:rPr>
            </w:pPr>
            <w:r w:rsidRPr="00E93AAD">
              <w:rPr>
                <w:b/>
                <w:sz w:val="20"/>
                <w:szCs w:val="20"/>
              </w:rPr>
              <w:t>0 /</w:t>
            </w:r>
          </w:p>
          <w:p w:rsidR="006158A7" w:rsidRPr="00E93AAD" w:rsidRDefault="006158A7" w:rsidP="006158A7">
            <w:pPr>
              <w:rPr>
                <w:b/>
                <w:sz w:val="20"/>
                <w:szCs w:val="20"/>
              </w:rPr>
            </w:pPr>
            <w:r w:rsidRPr="00E93AAD">
              <w:rPr>
                <w:b/>
                <w:sz w:val="20"/>
                <w:szCs w:val="20"/>
              </w:rPr>
              <w:t>0 hh</w:t>
            </w:r>
          </w:p>
        </w:tc>
        <w:tc>
          <w:tcPr>
            <w:tcW w:w="834" w:type="dxa"/>
          </w:tcPr>
          <w:p w:rsidR="006158A7" w:rsidRPr="00E93AAD" w:rsidRDefault="00E93AAD" w:rsidP="006158A7">
            <w:pPr>
              <w:rPr>
                <w:b/>
                <w:sz w:val="20"/>
                <w:szCs w:val="20"/>
              </w:rPr>
            </w:pPr>
            <w:r w:rsidRPr="00E93AAD">
              <w:rPr>
                <w:b/>
                <w:sz w:val="20"/>
                <w:szCs w:val="20"/>
              </w:rPr>
              <w:t>19</w:t>
            </w:r>
            <w:r w:rsidR="006158A7" w:rsidRPr="00E93AAD">
              <w:rPr>
                <w:b/>
                <w:sz w:val="20"/>
                <w:szCs w:val="20"/>
              </w:rPr>
              <w:t xml:space="preserve"> /</w:t>
            </w:r>
          </w:p>
          <w:p w:rsidR="006158A7" w:rsidRPr="00E93AAD" w:rsidRDefault="00E93AAD" w:rsidP="006158A7">
            <w:pPr>
              <w:rPr>
                <w:b/>
                <w:sz w:val="20"/>
                <w:szCs w:val="20"/>
              </w:rPr>
            </w:pPr>
            <w:r w:rsidRPr="00E93AAD">
              <w:rPr>
                <w:b/>
                <w:sz w:val="20"/>
                <w:szCs w:val="20"/>
              </w:rPr>
              <w:t>1</w:t>
            </w:r>
            <w:r w:rsidR="006158A7" w:rsidRPr="00E93AAD">
              <w:rPr>
                <w:b/>
                <w:sz w:val="20"/>
                <w:szCs w:val="20"/>
              </w:rPr>
              <w:t>0 hh</w:t>
            </w:r>
          </w:p>
        </w:tc>
        <w:tc>
          <w:tcPr>
            <w:tcW w:w="977" w:type="dxa"/>
          </w:tcPr>
          <w:p w:rsidR="006158A7" w:rsidRPr="00E93AAD" w:rsidRDefault="006158A7" w:rsidP="006158A7">
            <w:pPr>
              <w:rPr>
                <w:b/>
                <w:sz w:val="20"/>
                <w:szCs w:val="20"/>
              </w:rPr>
            </w:pPr>
            <w:r w:rsidRPr="00E93AAD">
              <w:rPr>
                <w:b/>
                <w:sz w:val="20"/>
                <w:szCs w:val="20"/>
              </w:rPr>
              <w:t>0 /</w:t>
            </w:r>
          </w:p>
          <w:p w:rsidR="006158A7" w:rsidRPr="00E93AAD" w:rsidRDefault="006158A7" w:rsidP="006158A7">
            <w:pPr>
              <w:rPr>
                <w:b/>
                <w:sz w:val="20"/>
                <w:szCs w:val="20"/>
              </w:rPr>
            </w:pPr>
            <w:r w:rsidRPr="00E93AAD">
              <w:rPr>
                <w:b/>
                <w:sz w:val="20"/>
                <w:szCs w:val="20"/>
              </w:rPr>
              <w:t>0 hh</w:t>
            </w:r>
          </w:p>
        </w:tc>
        <w:tc>
          <w:tcPr>
            <w:tcW w:w="1005" w:type="dxa"/>
          </w:tcPr>
          <w:p w:rsidR="006158A7" w:rsidRPr="00E93AAD" w:rsidRDefault="00E93AAD" w:rsidP="006158A7">
            <w:pPr>
              <w:rPr>
                <w:b/>
                <w:sz w:val="20"/>
                <w:szCs w:val="20"/>
              </w:rPr>
            </w:pPr>
            <w:r w:rsidRPr="00E93AAD">
              <w:rPr>
                <w:b/>
                <w:sz w:val="20"/>
                <w:szCs w:val="20"/>
              </w:rPr>
              <w:t xml:space="preserve">565 </w:t>
            </w:r>
            <w:r w:rsidR="006158A7" w:rsidRPr="00E93AAD">
              <w:rPr>
                <w:b/>
                <w:sz w:val="20"/>
                <w:szCs w:val="20"/>
              </w:rPr>
              <w:t>/</w:t>
            </w:r>
          </w:p>
          <w:p w:rsidR="006158A7" w:rsidRPr="00E93AAD" w:rsidRDefault="00E93AAD" w:rsidP="006158A7">
            <w:pPr>
              <w:rPr>
                <w:b/>
                <w:sz w:val="20"/>
                <w:szCs w:val="20"/>
              </w:rPr>
            </w:pPr>
            <w:r w:rsidRPr="00E93AAD">
              <w:rPr>
                <w:b/>
                <w:sz w:val="20"/>
                <w:szCs w:val="20"/>
              </w:rPr>
              <w:t xml:space="preserve">304 </w:t>
            </w:r>
            <w:r w:rsidR="006158A7" w:rsidRPr="00E93AAD">
              <w:rPr>
                <w:b/>
                <w:sz w:val="20"/>
                <w:szCs w:val="20"/>
              </w:rPr>
              <w:t>hh</w:t>
            </w:r>
          </w:p>
        </w:tc>
        <w:tc>
          <w:tcPr>
            <w:tcW w:w="1260" w:type="dxa"/>
          </w:tcPr>
          <w:p w:rsidR="006158A7" w:rsidRPr="00E93AAD" w:rsidRDefault="00E93AAD" w:rsidP="006158A7">
            <w:pPr>
              <w:rPr>
                <w:b/>
                <w:sz w:val="20"/>
                <w:szCs w:val="20"/>
              </w:rPr>
            </w:pPr>
            <w:r w:rsidRPr="00E93AAD">
              <w:rPr>
                <w:b/>
                <w:sz w:val="20"/>
                <w:szCs w:val="20"/>
              </w:rPr>
              <w:t xml:space="preserve">565 </w:t>
            </w:r>
            <w:r w:rsidR="006158A7" w:rsidRPr="00E93AAD">
              <w:rPr>
                <w:b/>
                <w:sz w:val="20"/>
                <w:szCs w:val="20"/>
              </w:rPr>
              <w:t>/</w:t>
            </w:r>
          </w:p>
          <w:p w:rsidR="006158A7" w:rsidRPr="00924AB8" w:rsidRDefault="00E93AAD" w:rsidP="006158A7">
            <w:pPr>
              <w:rPr>
                <w:b/>
                <w:sz w:val="20"/>
                <w:szCs w:val="20"/>
              </w:rPr>
            </w:pPr>
            <w:r w:rsidRPr="00E93AAD">
              <w:rPr>
                <w:b/>
                <w:sz w:val="20"/>
                <w:szCs w:val="20"/>
              </w:rPr>
              <w:t xml:space="preserve">304 </w:t>
            </w:r>
            <w:r w:rsidR="006158A7" w:rsidRPr="00E93AAD">
              <w:rPr>
                <w:b/>
                <w:sz w:val="20"/>
                <w:szCs w:val="20"/>
              </w:rPr>
              <w:t>hh</w:t>
            </w:r>
          </w:p>
        </w:tc>
      </w:tr>
      <w:tr w:rsidR="006D20DA" w:rsidTr="006158A7">
        <w:tc>
          <w:tcPr>
            <w:tcW w:w="376" w:type="dxa"/>
          </w:tcPr>
          <w:p w:rsidR="008C5CD3" w:rsidRPr="00BF2177" w:rsidRDefault="008C5CD3" w:rsidP="008C5CD3">
            <w:pPr>
              <w:rPr>
                <w:sz w:val="16"/>
                <w:szCs w:val="16"/>
              </w:rPr>
            </w:pPr>
            <w:r w:rsidRPr="00BF2177">
              <w:rPr>
                <w:sz w:val="16"/>
                <w:szCs w:val="16"/>
              </w:rPr>
              <w:t>7</w:t>
            </w:r>
          </w:p>
        </w:tc>
        <w:tc>
          <w:tcPr>
            <w:tcW w:w="1532" w:type="dxa"/>
          </w:tcPr>
          <w:p w:rsidR="008C5CD3" w:rsidRPr="00BF2177" w:rsidRDefault="008C5CD3" w:rsidP="008C5CD3">
            <w:pPr>
              <w:pStyle w:val="PlainText"/>
              <w:rPr>
                <w:rFonts w:ascii="Times New Roman" w:hAnsi="Times New Roman" w:cs="Times New Roman"/>
                <w:sz w:val="20"/>
                <w:szCs w:val="20"/>
              </w:rPr>
            </w:pPr>
            <w:r w:rsidRPr="00BF2177">
              <w:rPr>
                <w:rFonts w:ascii="Times New Roman" w:hAnsi="Times New Roman" w:cs="Times New Roman"/>
                <w:sz w:val="20"/>
                <w:szCs w:val="20"/>
              </w:rPr>
              <w:t>York</w:t>
            </w:r>
          </w:p>
        </w:tc>
        <w:tc>
          <w:tcPr>
            <w:tcW w:w="787" w:type="dxa"/>
          </w:tcPr>
          <w:p w:rsidR="008C5CD3" w:rsidRPr="00BF2177" w:rsidRDefault="00BF2177" w:rsidP="008C5CD3">
            <w:pPr>
              <w:rPr>
                <w:b/>
                <w:sz w:val="20"/>
                <w:szCs w:val="20"/>
              </w:rPr>
            </w:pPr>
            <w:r w:rsidRPr="00BF2177">
              <w:rPr>
                <w:b/>
                <w:sz w:val="20"/>
                <w:szCs w:val="20"/>
              </w:rPr>
              <w:t>354</w:t>
            </w:r>
            <w:r w:rsidR="008C5CD3" w:rsidRPr="00BF2177">
              <w:rPr>
                <w:b/>
                <w:sz w:val="20"/>
                <w:szCs w:val="20"/>
              </w:rPr>
              <w:t xml:space="preserve"> /</w:t>
            </w:r>
          </w:p>
          <w:p w:rsidR="008C5CD3" w:rsidRPr="00BF2177" w:rsidRDefault="00BF2177" w:rsidP="008C5CD3">
            <w:pPr>
              <w:rPr>
                <w:b/>
                <w:sz w:val="20"/>
                <w:szCs w:val="20"/>
              </w:rPr>
            </w:pPr>
            <w:r w:rsidRPr="00BF2177">
              <w:rPr>
                <w:b/>
                <w:sz w:val="20"/>
                <w:szCs w:val="20"/>
              </w:rPr>
              <w:t>14</w:t>
            </w:r>
            <w:r w:rsidR="008C5CD3" w:rsidRPr="00BF2177">
              <w:rPr>
                <w:b/>
                <w:sz w:val="20"/>
                <w:szCs w:val="20"/>
              </w:rPr>
              <w:t>4 hh</w:t>
            </w:r>
          </w:p>
        </w:tc>
        <w:tc>
          <w:tcPr>
            <w:tcW w:w="793" w:type="dxa"/>
          </w:tcPr>
          <w:p w:rsidR="008C5CD3" w:rsidRPr="00BF2177" w:rsidRDefault="00BF2177" w:rsidP="008C5CD3">
            <w:pPr>
              <w:rPr>
                <w:b/>
                <w:sz w:val="20"/>
                <w:szCs w:val="20"/>
              </w:rPr>
            </w:pPr>
            <w:r w:rsidRPr="00BF2177">
              <w:rPr>
                <w:b/>
                <w:sz w:val="20"/>
                <w:szCs w:val="20"/>
              </w:rPr>
              <w:t>2,373</w:t>
            </w:r>
            <w:r w:rsidR="008C5CD3" w:rsidRPr="00BF2177">
              <w:rPr>
                <w:b/>
                <w:sz w:val="20"/>
                <w:szCs w:val="20"/>
              </w:rPr>
              <w:t xml:space="preserve"> /</w:t>
            </w:r>
          </w:p>
          <w:p w:rsidR="008C5CD3" w:rsidRPr="00BF2177" w:rsidRDefault="00BF2177" w:rsidP="008C5CD3">
            <w:pPr>
              <w:rPr>
                <w:b/>
                <w:sz w:val="20"/>
                <w:szCs w:val="20"/>
              </w:rPr>
            </w:pPr>
            <w:r w:rsidRPr="00BF2177">
              <w:rPr>
                <w:b/>
                <w:sz w:val="20"/>
                <w:szCs w:val="20"/>
              </w:rPr>
              <w:t xml:space="preserve">992 </w:t>
            </w:r>
            <w:r w:rsidR="008C5CD3" w:rsidRPr="00BF2177">
              <w:rPr>
                <w:b/>
                <w:sz w:val="20"/>
                <w:szCs w:val="20"/>
              </w:rPr>
              <w:t>hh</w:t>
            </w:r>
          </w:p>
        </w:tc>
        <w:tc>
          <w:tcPr>
            <w:tcW w:w="767" w:type="dxa"/>
          </w:tcPr>
          <w:p w:rsidR="008C5CD3" w:rsidRPr="00BF2177" w:rsidRDefault="008C5CD3" w:rsidP="008C5CD3">
            <w:pPr>
              <w:rPr>
                <w:b/>
                <w:sz w:val="20"/>
                <w:szCs w:val="20"/>
              </w:rPr>
            </w:pPr>
            <w:r w:rsidRPr="00BF2177">
              <w:rPr>
                <w:b/>
                <w:sz w:val="20"/>
                <w:szCs w:val="20"/>
              </w:rPr>
              <w:t>0 /</w:t>
            </w:r>
          </w:p>
          <w:p w:rsidR="008C5CD3" w:rsidRPr="00BF2177" w:rsidRDefault="008C5CD3" w:rsidP="008C5CD3">
            <w:pPr>
              <w:rPr>
                <w:b/>
                <w:sz w:val="20"/>
                <w:szCs w:val="20"/>
              </w:rPr>
            </w:pPr>
            <w:r w:rsidRPr="00BF2177">
              <w:rPr>
                <w:b/>
                <w:sz w:val="20"/>
                <w:szCs w:val="20"/>
              </w:rPr>
              <w:t>0 hh</w:t>
            </w:r>
          </w:p>
        </w:tc>
        <w:tc>
          <w:tcPr>
            <w:tcW w:w="791" w:type="dxa"/>
          </w:tcPr>
          <w:p w:rsidR="008C5CD3" w:rsidRPr="00BF2177" w:rsidRDefault="008C5CD3" w:rsidP="008C5CD3">
            <w:pPr>
              <w:rPr>
                <w:b/>
                <w:sz w:val="20"/>
                <w:szCs w:val="20"/>
              </w:rPr>
            </w:pPr>
            <w:r w:rsidRPr="00BF2177">
              <w:rPr>
                <w:b/>
                <w:sz w:val="20"/>
                <w:szCs w:val="20"/>
              </w:rPr>
              <w:t>0 /</w:t>
            </w:r>
          </w:p>
          <w:p w:rsidR="008C5CD3" w:rsidRPr="00BF2177" w:rsidRDefault="008C5CD3" w:rsidP="008C5CD3">
            <w:pPr>
              <w:rPr>
                <w:b/>
                <w:sz w:val="20"/>
                <w:szCs w:val="20"/>
              </w:rPr>
            </w:pPr>
            <w:r w:rsidRPr="00BF2177">
              <w:rPr>
                <w:b/>
                <w:sz w:val="20"/>
                <w:szCs w:val="20"/>
              </w:rPr>
              <w:t>0 hh</w:t>
            </w:r>
          </w:p>
        </w:tc>
        <w:tc>
          <w:tcPr>
            <w:tcW w:w="972" w:type="dxa"/>
            <w:gridSpan w:val="2"/>
          </w:tcPr>
          <w:p w:rsidR="008C5CD3" w:rsidRPr="00BF2177" w:rsidRDefault="008C5CD3" w:rsidP="008C5CD3">
            <w:pPr>
              <w:rPr>
                <w:b/>
                <w:sz w:val="20"/>
                <w:szCs w:val="20"/>
              </w:rPr>
            </w:pPr>
            <w:r w:rsidRPr="00BF2177">
              <w:rPr>
                <w:b/>
                <w:sz w:val="20"/>
                <w:szCs w:val="20"/>
              </w:rPr>
              <w:t>0 /</w:t>
            </w:r>
          </w:p>
          <w:p w:rsidR="008C5CD3" w:rsidRPr="00BF2177" w:rsidRDefault="008C5CD3" w:rsidP="008C5CD3">
            <w:pPr>
              <w:rPr>
                <w:b/>
                <w:sz w:val="20"/>
                <w:szCs w:val="20"/>
              </w:rPr>
            </w:pPr>
            <w:r w:rsidRPr="00BF2177">
              <w:rPr>
                <w:b/>
                <w:sz w:val="20"/>
                <w:szCs w:val="20"/>
              </w:rPr>
              <w:t>0 hh</w:t>
            </w:r>
          </w:p>
        </w:tc>
        <w:tc>
          <w:tcPr>
            <w:tcW w:w="796" w:type="dxa"/>
          </w:tcPr>
          <w:p w:rsidR="008C5CD3" w:rsidRPr="00BF2177" w:rsidRDefault="008C5CD3" w:rsidP="008C5CD3">
            <w:pPr>
              <w:rPr>
                <w:b/>
                <w:sz w:val="20"/>
                <w:szCs w:val="20"/>
              </w:rPr>
            </w:pPr>
            <w:r w:rsidRPr="00BF2177">
              <w:rPr>
                <w:b/>
                <w:sz w:val="20"/>
                <w:szCs w:val="20"/>
              </w:rPr>
              <w:t>0 /</w:t>
            </w:r>
          </w:p>
          <w:p w:rsidR="008C5CD3" w:rsidRPr="00BF2177" w:rsidRDefault="008C5CD3" w:rsidP="008C5CD3">
            <w:pPr>
              <w:rPr>
                <w:b/>
                <w:sz w:val="20"/>
                <w:szCs w:val="20"/>
              </w:rPr>
            </w:pPr>
            <w:r w:rsidRPr="00BF2177">
              <w:rPr>
                <w:b/>
                <w:sz w:val="20"/>
                <w:szCs w:val="20"/>
              </w:rPr>
              <w:t>0 hh</w:t>
            </w:r>
          </w:p>
        </w:tc>
        <w:tc>
          <w:tcPr>
            <w:tcW w:w="834" w:type="dxa"/>
          </w:tcPr>
          <w:p w:rsidR="008C5CD3" w:rsidRPr="00BF2177" w:rsidRDefault="008C5CD3" w:rsidP="008C5CD3">
            <w:pPr>
              <w:rPr>
                <w:b/>
                <w:sz w:val="20"/>
                <w:szCs w:val="20"/>
              </w:rPr>
            </w:pPr>
            <w:r w:rsidRPr="00BF2177">
              <w:rPr>
                <w:b/>
                <w:sz w:val="20"/>
                <w:szCs w:val="20"/>
              </w:rPr>
              <w:t>0 /</w:t>
            </w:r>
          </w:p>
          <w:p w:rsidR="008C5CD3" w:rsidRPr="00BF2177" w:rsidRDefault="008C5CD3" w:rsidP="008C5CD3">
            <w:pPr>
              <w:rPr>
                <w:b/>
                <w:sz w:val="20"/>
                <w:szCs w:val="20"/>
              </w:rPr>
            </w:pPr>
            <w:r w:rsidRPr="00BF2177">
              <w:rPr>
                <w:b/>
                <w:sz w:val="20"/>
                <w:szCs w:val="20"/>
              </w:rPr>
              <w:t>0 hh</w:t>
            </w:r>
          </w:p>
        </w:tc>
        <w:tc>
          <w:tcPr>
            <w:tcW w:w="977" w:type="dxa"/>
          </w:tcPr>
          <w:p w:rsidR="0006712E" w:rsidRPr="00BF2177" w:rsidRDefault="0006712E" w:rsidP="0006712E">
            <w:pPr>
              <w:rPr>
                <w:b/>
                <w:sz w:val="20"/>
                <w:szCs w:val="20"/>
              </w:rPr>
            </w:pPr>
            <w:r w:rsidRPr="00BF2177">
              <w:rPr>
                <w:b/>
                <w:sz w:val="20"/>
                <w:szCs w:val="20"/>
              </w:rPr>
              <w:t>5 /</w:t>
            </w:r>
          </w:p>
          <w:p w:rsidR="008C5CD3" w:rsidRPr="00BF2177" w:rsidRDefault="0006712E" w:rsidP="0006712E">
            <w:pPr>
              <w:rPr>
                <w:b/>
                <w:sz w:val="20"/>
                <w:szCs w:val="20"/>
              </w:rPr>
            </w:pPr>
            <w:r w:rsidRPr="00BF2177">
              <w:rPr>
                <w:b/>
                <w:sz w:val="20"/>
                <w:szCs w:val="20"/>
              </w:rPr>
              <w:t>2 hh</w:t>
            </w:r>
          </w:p>
        </w:tc>
        <w:tc>
          <w:tcPr>
            <w:tcW w:w="1005" w:type="dxa"/>
          </w:tcPr>
          <w:p w:rsidR="008C5CD3" w:rsidRPr="00BF2177" w:rsidRDefault="0006712E" w:rsidP="008C5CD3">
            <w:pPr>
              <w:rPr>
                <w:b/>
                <w:sz w:val="20"/>
                <w:szCs w:val="20"/>
              </w:rPr>
            </w:pPr>
            <w:r>
              <w:rPr>
                <w:b/>
                <w:sz w:val="20"/>
                <w:szCs w:val="20"/>
              </w:rPr>
              <w:t>2,722</w:t>
            </w:r>
            <w:r w:rsidR="008C5CD3" w:rsidRPr="00BF2177">
              <w:rPr>
                <w:b/>
                <w:sz w:val="20"/>
                <w:szCs w:val="20"/>
              </w:rPr>
              <w:t xml:space="preserve"> /</w:t>
            </w:r>
          </w:p>
          <w:p w:rsidR="008C5CD3" w:rsidRPr="00BF2177" w:rsidRDefault="0006712E" w:rsidP="008C5CD3">
            <w:pPr>
              <w:rPr>
                <w:b/>
                <w:sz w:val="20"/>
                <w:szCs w:val="20"/>
              </w:rPr>
            </w:pPr>
            <w:r>
              <w:rPr>
                <w:b/>
                <w:sz w:val="20"/>
                <w:szCs w:val="20"/>
              </w:rPr>
              <w:t>1,134</w:t>
            </w:r>
            <w:r w:rsidR="008C5CD3" w:rsidRPr="00BF2177">
              <w:rPr>
                <w:b/>
                <w:sz w:val="20"/>
                <w:szCs w:val="20"/>
              </w:rPr>
              <w:t xml:space="preserve"> hh</w:t>
            </w:r>
          </w:p>
        </w:tc>
        <w:tc>
          <w:tcPr>
            <w:tcW w:w="1260" w:type="dxa"/>
          </w:tcPr>
          <w:p w:rsidR="008C5CD3" w:rsidRPr="00BF2177" w:rsidRDefault="00BF2177" w:rsidP="008C5CD3">
            <w:pPr>
              <w:rPr>
                <w:b/>
                <w:sz w:val="20"/>
                <w:szCs w:val="20"/>
              </w:rPr>
            </w:pPr>
            <w:r>
              <w:rPr>
                <w:b/>
                <w:sz w:val="20"/>
                <w:szCs w:val="20"/>
              </w:rPr>
              <w:t>2,727</w:t>
            </w:r>
            <w:r w:rsidR="008C5CD3" w:rsidRPr="00BF2177">
              <w:rPr>
                <w:b/>
                <w:sz w:val="20"/>
                <w:szCs w:val="20"/>
              </w:rPr>
              <w:t xml:space="preserve"> /</w:t>
            </w:r>
          </w:p>
          <w:p w:rsidR="0079764D" w:rsidRPr="00BF2177" w:rsidRDefault="00BF2177" w:rsidP="001668E2">
            <w:pPr>
              <w:rPr>
                <w:b/>
                <w:sz w:val="20"/>
                <w:szCs w:val="20"/>
              </w:rPr>
            </w:pPr>
            <w:r>
              <w:rPr>
                <w:b/>
                <w:sz w:val="20"/>
                <w:szCs w:val="20"/>
              </w:rPr>
              <w:t>1,1</w:t>
            </w:r>
            <w:r w:rsidR="008C5CD3" w:rsidRPr="00BF2177">
              <w:rPr>
                <w:b/>
                <w:sz w:val="20"/>
                <w:szCs w:val="20"/>
              </w:rPr>
              <w:t>3</w:t>
            </w:r>
            <w:r>
              <w:rPr>
                <w:b/>
                <w:sz w:val="20"/>
                <w:szCs w:val="20"/>
              </w:rPr>
              <w:t>6</w:t>
            </w:r>
            <w:r w:rsidR="008C5CD3" w:rsidRPr="00BF2177">
              <w:rPr>
                <w:b/>
                <w:sz w:val="20"/>
                <w:szCs w:val="20"/>
              </w:rPr>
              <w:t xml:space="preserve"> hh</w:t>
            </w:r>
          </w:p>
        </w:tc>
      </w:tr>
      <w:tr w:rsidR="006D20DA" w:rsidTr="006158A7">
        <w:tc>
          <w:tcPr>
            <w:tcW w:w="376" w:type="dxa"/>
          </w:tcPr>
          <w:p w:rsidR="008C5CD3" w:rsidRPr="003A4A48" w:rsidRDefault="008C5CD3" w:rsidP="008C5CD3">
            <w:pPr>
              <w:rPr>
                <w:sz w:val="16"/>
                <w:szCs w:val="16"/>
              </w:rPr>
            </w:pPr>
            <w:r w:rsidRPr="003A4A48">
              <w:rPr>
                <w:sz w:val="16"/>
                <w:szCs w:val="16"/>
              </w:rPr>
              <w:t>8</w:t>
            </w:r>
          </w:p>
        </w:tc>
        <w:tc>
          <w:tcPr>
            <w:tcW w:w="1532" w:type="dxa"/>
          </w:tcPr>
          <w:p w:rsidR="008C5CD3" w:rsidRPr="003A4A48" w:rsidRDefault="008C5CD3" w:rsidP="008C5CD3">
            <w:pPr>
              <w:pStyle w:val="PlainText"/>
              <w:rPr>
                <w:rFonts w:ascii="Times New Roman" w:hAnsi="Times New Roman" w:cs="Times New Roman"/>
                <w:sz w:val="20"/>
                <w:szCs w:val="20"/>
              </w:rPr>
            </w:pPr>
            <w:r w:rsidRPr="003A4A48">
              <w:rPr>
                <w:rFonts w:ascii="Times New Roman" w:hAnsi="Times New Roman" w:cs="Times New Roman"/>
                <w:sz w:val="20"/>
                <w:szCs w:val="20"/>
              </w:rPr>
              <w:t>Valley Grande</w:t>
            </w:r>
          </w:p>
        </w:tc>
        <w:tc>
          <w:tcPr>
            <w:tcW w:w="787" w:type="dxa"/>
          </w:tcPr>
          <w:p w:rsidR="008C5CD3" w:rsidRPr="003A4A48" w:rsidRDefault="003A4A48" w:rsidP="008C5CD3">
            <w:pPr>
              <w:rPr>
                <w:b/>
                <w:sz w:val="20"/>
                <w:szCs w:val="20"/>
              </w:rPr>
            </w:pPr>
            <w:r w:rsidRPr="003A4A48">
              <w:rPr>
                <w:b/>
                <w:sz w:val="20"/>
                <w:szCs w:val="20"/>
              </w:rPr>
              <w:t xml:space="preserve">175 </w:t>
            </w:r>
            <w:r w:rsidR="008C5CD3" w:rsidRPr="003A4A48">
              <w:rPr>
                <w:b/>
                <w:sz w:val="20"/>
                <w:szCs w:val="20"/>
              </w:rPr>
              <w:t>/</w:t>
            </w:r>
          </w:p>
          <w:p w:rsidR="008C5CD3" w:rsidRPr="003A4A48" w:rsidRDefault="003A4A48" w:rsidP="008C5CD3">
            <w:pPr>
              <w:rPr>
                <w:b/>
                <w:sz w:val="20"/>
                <w:szCs w:val="20"/>
              </w:rPr>
            </w:pPr>
            <w:r w:rsidRPr="003A4A48">
              <w:rPr>
                <w:b/>
                <w:sz w:val="20"/>
                <w:szCs w:val="20"/>
              </w:rPr>
              <w:t>70</w:t>
            </w:r>
            <w:r w:rsidR="008C5CD3" w:rsidRPr="003A4A48">
              <w:rPr>
                <w:b/>
                <w:sz w:val="20"/>
                <w:szCs w:val="20"/>
              </w:rPr>
              <w:t xml:space="preserve"> hh</w:t>
            </w:r>
          </w:p>
        </w:tc>
        <w:tc>
          <w:tcPr>
            <w:tcW w:w="793" w:type="dxa"/>
          </w:tcPr>
          <w:p w:rsidR="008C5CD3" w:rsidRPr="003A4A48" w:rsidRDefault="003A4A48" w:rsidP="008C5CD3">
            <w:pPr>
              <w:rPr>
                <w:b/>
                <w:sz w:val="20"/>
                <w:szCs w:val="20"/>
              </w:rPr>
            </w:pPr>
            <w:r w:rsidRPr="003A4A48">
              <w:rPr>
                <w:b/>
                <w:sz w:val="20"/>
                <w:szCs w:val="20"/>
              </w:rPr>
              <w:t>70</w:t>
            </w:r>
            <w:r w:rsidR="008C5CD3" w:rsidRPr="003A4A48">
              <w:rPr>
                <w:b/>
                <w:sz w:val="20"/>
                <w:szCs w:val="20"/>
              </w:rPr>
              <w:t xml:space="preserve"> /</w:t>
            </w:r>
          </w:p>
          <w:p w:rsidR="008C5CD3" w:rsidRPr="003A4A48" w:rsidRDefault="003A4A48" w:rsidP="008C5CD3">
            <w:pPr>
              <w:rPr>
                <w:b/>
                <w:sz w:val="20"/>
                <w:szCs w:val="20"/>
              </w:rPr>
            </w:pPr>
            <w:r w:rsidRPr="003A4A48">
              <w:rPr>
                <w:b/>
                <w:sz w:val="20"/>
                <w:szCs w:val="20"/>
              </w:rPr>
              <w:t>2</w:t>
            </w:r>
            <w:r w:rsidR="008C5CD3" w:rsidRPr="003A4A48">
              <w:rPr>
                <w:b/>
                <w:sz w:val="20"/>
                <w:szCs w:val="20"/>
              </w:rPr>
              <w:t>3 hh</w:t>
            </w:r>
          </w:p>
        </w:tc>
        <w:tc>
          <w:tcPr>
            <w:tcW w:w="767" w:type="dxa"/>
          </w:tcPr>
          <w:p w:rsidR="008C5CD3" w:rsidRPr="003A4A48" w:rsidRDefault="003A4A48" w:rsidP="008C5CD3">
            <w:pPr>
              <w:rPr>
                <w:b/>
                <w:sz w:val="20"/>
                <w:szCs w:val="20"/>
              </w:rPr>
            </w:pPr>
            <w:r w:rsidRPr="003A4A48">
              <w:rPr>
                <w:b/>
                <w:sz w:val="20"/>
                <w:szCs w:val="20"/>
              </w:rPr>
              <w:t>5</w:t>
            </w:r>
            <w:r w:rsidR="008C5CD3" w:rsidRPr="003A4A48">
              <w:rPr>
                <w:b/>
                <w:sz w:val="20"/>
                <w:szCs w:val="20"/>
              </w:rPr>
              <w:t xml:space="preserve"> /</w:t>
            </w:r>
          </w:p>
          <w:p w:rsidR="008C5CD3" w:rsidRPr="003A4A48" w:rsidRDefault="003A4A48" w:rsidP="008C5CD3">
            <w:pPr>
              <w:rPr>
                <w:b/>
                <w:sz w:val="20"/>
                <w:szCs w:val="20"/>
              </w:rPr>
            </w:pPr>
            <w:r w:rsidRPr="003A4A48">
              <w:rPr>
                <w:b/>
                <w:sz w:val="20"/>
                <w:szCs w:val="20"/>
              </w:rPr>
              <w:t>1</w:t>
            </w:r>
            <w:r w:rsidR="008C5CD3" w:rsidRPr="003A4A48">
              <w:rPr>
                <w:b/>
                <w:sz w:val="20"/>
                <w:szCs w:val="20"/>
              </w:rPr>
              <w:t xml:space="preserve"> hh</w:t>
            </w:r>
          </w:p>
        </w:tc>
        <w:tc>
          <w:tcPr>
            <w:tcW w:w="791" w:type="dxa"/>
          </w:tcPr>
          <w:p w:rsidR="008C5CD3" w:rsidRPr="003A4A48" w:rsidRDefault="008C5CD3" w:rsidP="008C5CD3">
            <w:pPr>
              <w:rPr>
                <w:b/>
                <w:sz w:val="20"/>
                <w:szCs w:val="20"/>
              </w:rPr>
            </w:pPr>
            <w:r w:rsidRPr="003A4A48">
              <w:rPr>
                <w:b/>
                <w:sz w:val="20"/>
                <w:szCs w:val="20"/>
              </w:rPr>
              <w:t>0 /</w:t>
            </w:r>
          </w:p>
          <w:p w:rsidR="008C5CD3" w:rsidRPr="003A4A48" w:rsidRDefault="008C5CD3" w:rsidP="008C5CD3">
            <w:pPr>
              <w:rPr>
                <w:b/>
                <w:sz w:val="20"/>
                <w:szCs w:val="20"/>
              </w:rPr>
            </w:pPr>
            <w:r w:rsidRPr="003A4A48">
              <w:rPr>
                <w:b/>
                <w:sz w:val="20"/>
                <w:szCs w:val="20"/>
              </w:rPr>
              <w:t>0 hh</w:t>
            </w:r>
          </w:p>
        </w:tc>
        <w:tc>
          <w:tcPr>
            <w:tcW w:w="972" w:type="dxa"/>
            <w:gridSpan w:val="2"/>
          </w:tcPr>
          <w:p w:rsidR="008C5CD3" w:rsidRPr="003A4A48" w:rsidRDefault="008C5CD3" w:rsidP="008C5CD3">
            <w:pPr>
              <w:rPr>
                <w:b/>
                <w:sz w:val="20"/>
                <w:szCs w:val="20"/>
              </w:rPr>
            </w:pPr>
            <w:r w:rsidRPr="003A4A48">
              <w:rPr>
                <w:b/>
                <w:sz w:val="20"/>
                <w:szCs w:val="20"/>
              </w:rPr>
              <w:t>0 /</w:t>
            </w:r>
          </w:p>
          <w:p w:rsidR="008C5CD3" w:rsidRPr="003A4A48" w:rsidRDefault="008C5CD3" w:rsidP="008C5CD3">
            <w:pPr>
              <w:rPr>
                <w:b/>
                <w:sz w:val="20"/>
                <w:szCs w:val="20"/>
              </w:rPr>
            </w:pPr>
            <w:r w:rsidRPr="003A4A48">
              <w:rPr>
                <w:b/>
                <w:sz w:val="20"/>
                <w:szCs w:val="20"/>
              </w:rPr>
              <w:t>0 hh</w:t>
            </w:r>
          </w:p>
        </w:tc>
        <w:tc>
          <w:tcPr>
            <w:tcW w:w="796" w:type="dxa"/>
          </w:tcPr>
          <w:p w:rsidR="008C5CD3" w:rsidRPr="003A4A48" w:rsidRDefault="008C5CD3" w:rsidP="008C5CD3">
            <w:pPr>
              <w:rPr>
                <w:b/>
                <w:sz w:val="20"/>
                <w:szCs w:val="20"/>
              </w:rPr>
            </w:pPr>
            <w:r w:rsidRPr="003A4A48">
              <w:rPr>
                <w:b/>
                <w:sz w:val="20"/>
                <w:szCs w:val="20"/>
              </w:rPr>
              <w:t>0 /</w:t>
            </w:r>
          </w:p>
          <w:p w:rsidR="008C5CD3" w:rsidRPr="003A4A48" w:rsidRDefault="008C5CD3" w:rsidP="008C5CD3">
            <w:pPr>
              <w:rPr>
                <w:b/>
                <w:sz w:val="20"/>
                <w:szCs w:val="20"/>
              </w:rPr>
            </w:pPr>
            <w:r w:rsidRPr="003A4A48">
              <w:rPr>
                <w:b/>
                <w:sz w:val="20"/>
                <w:szCs w:val="20"/>
              </w:rPr>
              <w:t>0 hh</w:t>
            </w:r>
          </w:p>
        </w:tc>
        <w:tc>
          <w:tcPr>
            <w:tcW w:w="834" w:type="dxa"/>
          </w:tcPr>
          <w:p w:rsidR="008C5CD3" w:rsidRPr="003A4A48" w:rsidRDefault="008C5CD3" w:rsidP="008C5CD3">
            <w:pPr>
              <w:rPr>
                <w:b/>
                <w:sz w:val="20"/>
                <w:szCs w:val="20"/>
              </w:rPr>
            </w:pPr>
            <w:r w:rsidRPr="003A4A48">
              <w:rPr>
                <w:b/>
                <w:sz w:val="20"/>
                <w:szCs w:val="20"/>
              </w:rPr>
              <w:t>0 /</w:t>
            </w:r>
          </w:p>
          <w:p w:rsidR="008C5CD3" w:rsidRPr="003A4A48" w:rsidRDefault="008C5CD3" w:rsidP="008C5CD3">
            <w:pPr>
              <w:rPr>
                <w:b/>
                <w:sz w:val="20"/>
                <w:szCs w:val="20"/>
              </w:rPr>
            </w:pPr>
            <w:r w:rsidRPr="003A4A48">
              <w:rPr>
                <w:b/>
                <w:sz w:val="20"/>
                <w:szCs w:val="20"/>
              </w:rPr>
              <w:t>0 hh</w:t>
            </w:r>
          </w:p>
        </w:tc>
        <w:tc>
          <w:tcPr>
            <w:tcW w:w="977" w:type="dxa"/>
          </w:tcPr>
          <w:p w:rsidR="008C5CD3" w:rsidRPr="003A4A48" w:rsidRDefault="008C5CD3" w:rsidP="008C5CD3">
            <w:pPr>
              <w:rPr>
                <w:b/>
                <w:sz w:val="20"/>
                <w:szCs w:val="20"/>
              </w:rPr>
            </w:pPr>
            <w:r w:rsidRPr="003A4A48">
              <w:rPr>
                <w:b/>
                <w:sz w:val="20"/>
                <w:szCs w:val="20"/>
              </w:rPr>
              <w:t>0 /</w:t>
            </w:r>
          </w:p>
          <w:p w:rsidR="008C5CD3" w:rsidRPr="003A4A48" w:rsidRDefault="008C5CD3" w:rsidP="008C5CD3">
            <w:pPr>
              <w:rPr>
                <w:b/>
                <w:sz w:val="20"/>
                <w:szCs w:val="20"/>
              </w:rPr>
            </w:pPr>
            <w:r w:rsidRPr="003A4A48">
              <w:rPr>
                <w:b/>
                <w:sz w:val="20"/>
                <w:szCs w:val="20"/>
              </w:rPr>
              <w:t>0 hh</w:t>
            </w:r>
          </w:p>
        </w:tc>
        <w:tc>
          <w:tcPr>
            <w:tcW w:w="1005" w:type="dxa"/>
          </w:tcPr>
          <w:p w:rsidR="008C5CD3" w:rsidRPr="003A4A48" w:rsidRDefault="003A4A48" w:rsidP="008C5CD3">
            <w:pPr>
              <w:rPr>
                <w:b/>
                <w:sz w:val="20"/>
                <w:szCs w:val="20"/>
              </w:rPr>
            </w:pPr>
            <w:r>
              <w:rPr>
                <w:b/>
                <w:sz w:val="20"/>
                <w:szCs w:val="20"/>
              </w:rPr>
              <w:t>250</w:t>
            </w:r>
            <w:r w:rsidR="008C5CD3" w:rsidRPr="003A4A48">
              <w:rPr>
                <w:b/>
                <w:sz w:val="20"/>
                <w:szCs w:val="20"/>
              </w:rPr>
              <w:t xml:space="preserve"> /</w:t>
            </w:r>
          </w:p>
          <w:p w:rsidR="008C5CD3" w:rsidRPr="003A4A48" w:rsidRDefault="003A4A48" w:rsidP="008C5CD3">
            <w:pPr>
              <w:rPr>
                <w:b/>
                <w:sz w:val="20"/>
                <w:szCs w:val="20"/>
              </w:rPr>
            </w:pPr>
            <w:r>
              <w:rPr>
                <w:b/>
                <w:sz w:val="20"/>
                <w:szCs w:val="20"/>
              </w:rPr>
              <w:t>94</w:t>
            </w:r>
            <w:r w:rsidR="008C5CD3" w:rsidRPr="003A4A48">
              <w:rPr>
                <w:b/>
                <w:sz w:val="20"/>
                <w:szCs w:val="20"/>
              </w:rPr>
              <w:t xml:space="preserve"> hh</w:t>
            </w:r>
          </w:p>
        </w:tc>
        <w:tc>
          <w:tcPr>
            <w:tcW w:w="1260" w:type="dxa"/>
          </w:tcPr>
          <w:p w:rsidR="008C5CD3" w:rsidRPr="003A4A48" w:rsidRDefault="003A4A48" w:rsidP="008C5CD3">
            <w:pPr>
              <w:rPr>
                <w:b/>
                <w:sz w:val="20"/>
                <w:szCs w:val="20"/>
              </w:rPr>
            </w:pPr>
            <w:r>
              <w:rPr>
                <w:b/>
                <w:sz w:val="20"/>
                <w:szCs w:val="20"/>
              </w:rPr>
              <w:t>250</w:t>
            </w:r>
            <w:r w:rsidR="008C5CD3" w:rsidRPr="003A4A48">
              <w:rPr>
                <w:b/>
                <w:sz w:val="20"/>
                <w:szCs w:val="20"/>
              </w:rPr>
              <w:t xml:space="preserve"> /</w:t>
            </w:r>
          </w:p>
          <w:p w:rsidR="008C5CD3" w:rsidRPr="003A4A48" w:rsidRDefault="008C5CD3" w:rsidP="008C5CD3">
            <w:pPr>
              <w:rPr>
                <w:b/>
                <w:sz w:val="20"/>
                <w:szCs w:val="20"/>
              </w:rPr>
            </w:pPr>
            <w:r w:rsidRPr="003A4A48">
              <w:rPr>
                <w:b/>
                <w:sz w:val="20"/>
                <w:szCs w:val="20"/>
              </w:rPr>
              <w:t>9</w:t>
            </w:r>
            <w:r w:rsidR="003A4A48">
              <w:rPr>
                <w:b/>
                <w:sz w:val="20"/>
                <w:szCs w:val="20"/>
              </w:rPr>
              <w:t>4</w:t>
            </w:r>
            <w:r w:rsidRPr="003A4A48">
              <w:rPr>
                <w:b/>
                <w:sz w:val="20"/>
                <w:szCs w:val="20"/>
              </w:rPr>
              <w:t xml:space="preserve"> hh</w:t>
            </w:r>
          </w:p>
        </w:tc>
      </w:tr>
      <w:tr w:rsidR="006D20DA" w:rsidTr="006158A7">
        <w:tc>
          <w:tcPr>
            <w:tcW w:w="376" w:type="dxa"/>
          </w:tcPr>
          <w:p w:rsidR="008C5CD3" w:rsidRPr="004D3A57" w:rsidRDefault="008C5CD3" w:rsidP="008C5CD3">
            <w:pPr>
              <w:rPr>
                <w:sz w:val="16"/>
                <w:szCs w:val="16"/>
              </w:rPr>
            </w:pPr>
            <w:r w:rsidRPr="004D3A57">
              <w:rPr>
                <w:sz w:val="16"/>
                <w:szCs w:val="16"/>
              </w:rPr>
              <w:t>9</w:t>
            </w:r>
          </w:p>
        </w:tc>
        <w:tc>
          <w:tcPr>
            <w:tcW w:w="1532" w:type="dxa"/>
          </w:tcPr>
          <w:p w:rsidR="008C5CD3" w:rsidRPr="004D3A57" w:rsidRDefault="008C5CD3" w:rsidP="008C5CD3">
            <w:pPr>
              <w:pStyle w:val="PlainText"/>
              <w:rPr>
                <w:rFonts w:ascii="Times New Roman" w:hAnsi="Times New Roman" w:cs="Times New Roman"/>
                <w:sz w:val="20"/>
                <w:szCs w:val="20"/>
              </w:rPr>
            </w:pPr>
            <w:r w:rsidRPr="004D3A57">
              <w:rPr>
                <w:rFonts w:ascii="Times New Roman" w:hAnsi="Times New Roman" w:cs="Times New Roman"/>
                <w:sz w:val="20"/>
                <w:szCs w:val="20"/>
              </w:rPr>
              <w:t>Opp</w:t>
            </w:r>
          </w:p>
        </w:tc>
        <w:tc>
          <w:tcPr>
            <w:tcW w:w="787" w:type="dxa"/>
          </w:tcPr>
          <w:p w:rsidR="008C5CD3" w:rsidRPr="004D3A57" w:rsidRDefault="00194284" w:rsidP="008C5CD3">
            <w:pPr>
              <w:rPr>
                <w:b/>
                <w:sz w:val="20"/>
                <w:szCs w:val="20"/>
              </w:rPr>
            </w:pPr>
            <w:r w:rsidRPr="004D3A57">
              <w:rPr>
                <w:b/>
                <w:sz w:val="20"/>
                <w:szCs w:val="20"/>
              </w:rPr>
              <w:t>18</w:t>
            </w:r>
            <w:r w:rsidR="008C5CD3" w:rsidRPr="004D3A57">
              <w:rPr>
                <w:b/>
                <w:sz w:val="20"/>
                <w:szCs w:val="20"/>
              </w:rPr>
              <w:t xml:space="preserve"> /</w:t>
            </w:r>
          </w:p>
          <w:p w:rsidR="008C5CD3" w:rsidRPr="004D3A57" w:rsidRDefault="00194284" w:rsidP="008C5CD3">
            <w:pPr>
              <w:rPr>
                <w:b/>
                <w:sz w:val="20"/>
                <w:szCs w:val="20"/>
              </w:rPr>
            </w:pPr>
            <w:r w:rsidRPr="004D3A57">
              <w:rPr>
                <w:b/>
                <w:sz w:val="20"/>
                <w:szCs w:val="20"/>
              </w:rPr>
              <w:t>8</w:t>
            </w:r>
            <w:r w:rsidR="008C5CD3" w:rsidRPr="004D3A57">
              <w:rPr>
                <w:b/>
                <w:sz w:val="20"/>
                <w:szCs w:val="20"/>
              </w:rPr>
              <w:t xml:space="preserve"> hh</w:t>
            </w:r>
          </w:p>
        </w:tc>
        <w:tc>
          <w:tcPr>
            <w:tcW w:w="793" w:type="dxa"/>
          </w:tcPr>
          <w:p w:rsidR="008C5CD3" w:rsidRPr="004D3A57" w:rsidRDefault="00194284" w:rsidP="008C5CD3">
            <w:pPr>
              <w:rPr>
                <w:b/>
                <w:sz w:val="20"/>
                <w:szCs w:val="20"/>
              </w:rPr>
            </w:pPr>
            <w:r w:rsidRPr="004D3A57">
              <w:rPr>
                <w:b/>
                <w:sz w:val="20"/>
                <w:szCs w:val="20"/>
              </w:rPr>
              <w:t>481</w:t>
            </w:r>
            <w:r w:rsidR="008C5CD3" w:rsidRPr="004D3A57">
              <w:rPr>
                <w:b/>
                <w:sz w:val="20"/>
                <w:szCs w:val="20"/>
              </w:rPr>
              <w:t xml:space="preserve"> /</w:t>
            </w:r>
          </w:p>
          <w:p w:rsidR="008C5CD3" w:rsidRPr="004D3A57" w:rsidRDefault="00194284" w:rsidP="008C5CD3">
            <w:pPr>
              <w:rPr>
                <w:b/>
                <w:sz w:val="20"/>
                <w:szCs w:val="20"/>
              </w:rPr>
            </w:pPr>
            <w:r w:rsidRPr="004D3A57">
              <w:rPr>
                <w:b/>
                <w:sz w:val="20"/>
                <w:szCs w:val="20"/>
              </w:rPr>
              <w:t>203</w:t>
            </w:r>
            <w:r w:rsidR="008C5CD3" w:rsidRPr="004D3A57">
              <w:rPr>
                <w:b/>
                <w:sz w:val="20"/>
                <w:szCs w:val="20"/>
              </w:rPr>
              <w:t xml:space="preserve"> hh</w:t>
            </w:r>
          </w:p>
        </w:tc>
        <w:tc>
          <w:tcPr>
            <w:tcW w:w="767" w:type="dxa"/>
          </w:tcPr>
          <w:p w:rsidR="008C5CD3" w:rsidRPr="004D3A57" w:rsidRDefault="008C5CD3" w:rsidP="008C5CD3">
            <w:pPr>
              <w:rPr>
                <w:b/>
                <w:sz w:val="20"/>
                <w:szCs w:val="20"/>
              </w:rPr>
            </w:pPr>
            <w:r w:rsidRPr="004D3A57">
              <w:rPr>
                <w:b/>
                <w:sz w:val="20"/>
                <w:szCs w:val="20"/>
              </w:rPr>
              <w:t>0 /</w:t>
            </w:r>
          </w:p>
          <w:p w:rsidR="008C5CD3" w:rsidRPr="004D3A57" w:rsidRDefault="008C5CD3" w:rsidP="008C5CD3">
            <w:pPr>
              <w:rPr>
                <w:b/>
                <w:sz w:val="20"/>
                <w:szCs w:val="20"/>
              </w:rPr>
            </w:pPr>
            <w:r w:rsidRPr="004D3A57">
              <w:rPr>
                <w:b/>
                <w:sz w:val="20"/>
                <w:szCs w:val="20"/>
              </w:rPr>
              <w:t>0 hh</w:t>
            </w:r>
          </w:p>
        </w:tc>
        <w:tc>
          <w:tcPr>
            <w:tcW w:w="791" w:type="dxa"/>
          </w:tcPr>
          <w:p w:rsidR="008C5CD3" w:rsidRPr="004D3A57" w:rsidRDefault="008C5CD3" w:rsidP="008C5CD3">
            <w:pPr>
              <w:rPr>
                <w:b/>
                <w:sz w:val="20"/>
                <w:szCs w:val="20"/>
              </w:rPr>
            </w:pPr>
            <w:r w:rsidRPr="004D3A57">
              <w:rPr>
                <w:b/>
                <w:sz w:val="20"/>
                <w:szCs w:val="20"/>
              </w:rPr>
              <w:t>0 /</w:t>
            </w:r>
          </w:p>
          <w:p w:rsidR="008C5CD3" w:rsidRPr="004D3A57" w:rsidRDefault="008C5CD3" w:rsidP="008C5CD3">
            <w:pPr>
              <w:rPr>
                <w:b/>
                <w:sz w:val="20"/>
                <w:szCs w:val="20"/>
              </w:rPr>
            </w:pPr>
            <w:r w:rsidRPr="004D3A57">
              <w:rPr>
                <w:b/>
                <w:sz w:val="20"/>
                <w:szCs w:val="20"/>
              </w:rPr>
              <w:t>0 hh</w:t>
            </w:r>
          </w:p>
        </w:tc>
        <w:tc>
          <w:tcPr>
            <w:tcW w:w="972" w:type="dxa"/>
            <w:gridSpan w:val="2"/>
          </w:tcPr>
          <w:p w:rsidR="008C5CD3" w:rsidRPr="004D3A57" w:rsidRDefault="008C5CD3" w:rsidP="008C5CD3">
            <w:pPr>
              <w:rPr>
                <w:b/>
                <w:sz w:val="20"/>
                <w:szCs w:val="20"/>
              </w:rPr>
            </w:pPr>
            <w:r w:rsidRPr="004D3A57">
              <w:rPr>
                <w:b/>
                <w:sz w:val="20"/>
                <w:szCs w:val="20"/>
              </w:rPr>
              <w:t>0 /</w:t>
            </w:r>
          </w:p>
          <w:p w:rsidR="008C5CD3" w:rsidRPr="004D3A57" w:rsidRDefault="008C5CD3" w:rsidP="008C5CD3">
            <w:pPr>
              <w:rPr>
                <w:b/>
                <w:sz w:val="20"/>
                <w:szCs w:val="20"/>
              </w:rPr>
            </w:pPr>
            <w:r w:rsidRPr="004D3A57">
              <w:rPr>
                <w:b/>
                <w:sz w:val="20"/>
                <w:szCs w:val="20"/>
              </w:rPr>
              <w:t>0 hh</w:t>
            </w:r>
          </w:p>
        </w:tc>
        <w:tc>
          <w:tcPr>
            <w:tcW w:w="796" w:type="dxa"/>
          </w:tcPr>
          <w:p w:rsidR="004D3A57" w:rsidRPr="004D3A57" w:rsidRDefault="004D3A57" w:rsidP="004D3A57">
            <w:pPr>
              <w:rPr>
                <w:b/>
                <w:sz w:val="20"/>
                <w:szCs w:val="20"/>
              </w:rPr>
            </w:pPr>
            <w:r w:rsidRPr="004D3A57">
              <w:rPr>
                <w:b/>
                <w:sz w:val="20"/>
                <w:szCs w:val="20"/>
              </w:rPr>
              <w:t>4 /</w:t>
            </w:r>
          </w:p>
          <w:p w:rsidR="008C5CD3" w:rsidRPr="004D3A57" w:rsidRDefault="004D3A57" w:rsidP="004D3A57">
            <w:pPr>
              <w:rPr>
                <w:b/>
                <w:sz w:val="20"/>
                <w:szCs w:val="20"/>
              </w:rPr>
            </w:pPr>
            <w:r w:rsidRPr="004D3A57">
              <w:rPr>
                <w:b/>
                <w:sz w:val="20"/>
                <w:szCs w:val="20"/>
              </w:rPr>
              <w:t>2 hh</w:t>
            </w:r>
          </w:p>
        </w:tc>
        <w:tc>
          <w:tcPr>
            <w:tcW w:w="834" w:type="dxa"/>
          </w:tcPr>
          <w:p w:rsidR="004D3A57" w:rsidRPr="004D3A57" w:rsidRDefault="004D3A57" w:rsidP="004D3A57">
            <w:pPr>
              <w:rPr>
                <w:b/>
                <w:sz w:val="20"/>
                <w:szCs w:val="20"/>
              </w:rPr>
            </w:pPr>
            <w:r w:rsidRPr="004D3A57">
              <w:rPr>
                <w:b/>
                <w:sz w:val="20"/>
                <w:szCs w:val="20"/>
              </w:rPr>
              <w:t>0 /</w:t>
            </w:r>
          </w:p>
          <w:p w:rsidR="008C5CD3" w:rsidRPr="004D3A57" w:rsidRDefault="004D3A57" w:rsidP="004D3A57">
            <w:pPr>
              <w:rPr>
                <w:b/>
                <w:sz w:val="20"/>
                <w:szCs w:val="20"/>
              </w:rPr>
            </w:pPr>
            <w:r w:rsidRPr="004D3A57">
              <w:rPr>
                <w:b/>
                <w:sz w:val="20"/>
                <w:szCs w:val="20"/>
              </w:rPr>
              <w:t>0 hh</w:t>
            </w:r>
          </w:p>
        </w:tc>
        <w:tc>
          <w:tcPr>
            <w:tcW w:w="977" w:type="dxa"/>
          </w:tcPr>
          <w:p w:rsidR="008C5CD3" w:rsidRPr="004D3A57" w:rsidRDefault="008C5CD3" w:rsidP="008C5CD3">
            <w:pPr>
              <w:rPr>
                <w:b/>
                <w:sz w:val="20"/>
                <w:szCs w:val="20"/>
              </w:rPr>
            </w:pPr>
            <w:r w:rsidRPr="004D3A57">
              <w:rPr>
                <w:b/>
                <w:sz w:val="20"/>
                <w:szCs w:val="20"/>
              </w:rPr>
              <w:t>0 /</w:t>
            </w:r>
          </w:p>
          <w:p w:rsidR="008C5CD3" w:rsidRPr="004D3A57" w:rsidRDefault="008C5CD3" w:rsidP="008C5CD3">
            <w:pPr>
              <w:rPr>
                <w:b/>
                <w:sz w:val="20"/>
                <w:szCs w:val="20"/>
              </w:rPr>
            </w:pPr>
            <w:r w:rsidRPr="004D3A57">
              <w:rPr>
                <w:b/>
                <w:sz w:val="20"/>
                <w:szCs w:val="20"/>
              </w:rPr>
              <w:t>0 hh</w:t>
            </w:r>
          </w:p>
        </w:tc>
        <w:tc>
          <w:tcPr>
            <w:tcW w:w="1005" w:type="dxa"/>
          </w:tcPr>
          <w:p w:rsidR="003F37B1" w:rsidRPr="004D3A57" w:rsidRDefault="003F37B1" w:rsidP="003F37B1">
            <w:pPr>
              <w:rPr>
                <w:b/>
                <w:sz w:val="20"/>
                <w:szCs w:val="20"/>
              </w:rPr>
            </w:pPr>
            <w:r w:rsidRPr="004D3A57">
              <w:rPr>
                <w:b/>
                <w:sz w:val="20"/>
                <w:szCs w:val="20"/>
              </w:rPr>
              <w:t>503 /</w:t>
            </w:r>
          </w:p>
          <w:p w:rsidR="008C5CD3" w:rsidRPr="004D3A57" w:rsidRDefault="003F37B1" w:rsidP="003F37B1">
            <w:pPr>
              <w:rPr>
                <w:b/>
                <w:sz w:val="20"/>
                <w:szCs w:val="20"/>
              </w:rPr>
            </w:pPr>
            <w:r w:rsidRPr="004D3A57">
              <w:rPr>
                <w:b/>
                <w:sz w:val="20"/>
                <w:szCs w:val="20"/>
              </w:rPr>
              <w:t>213 hh</w:t>
            </w:r>
          </w:p>
        </w:tc>
        <w:tc>
          <w:tcPr>
            <w:tcW w:w="1260" w:type="dxa"/>
          </w:tcPr>
          <w:p w:rsidR="008C5CD3" w:rsidRPr="004D3A57" w:rsidRDefault="003F37B1" w:rsidP="008C5CD3">
            <w:pPr>
              <w:rPr>
                <w:b/>
                <w:sz w:val="20"/>
                <w:szCs w:val="20"/>
              </w:rPr>
            </w:pPr>
            <w:r w:rsidRPr="004D3A57">
              <w:rPr>
                <w:b/>
                <w:sz w:val="20"/>
                <w:szCs w:val="20"/>
              </w:rPr>
              <w:t>503</w:t>
            </w:r>
            <w:r w:rsidR="008C5CD3" w:rsidRPr="004D3A57">
              <w:rPr>
                <w:b/>
                <w:sz w:val="20"/>
                <w:szCs w:val="20"/>
              </w:rPr>
              <w:t xml:space="preserve"> /</w:t>
            </w:r>
          </w:p>
          <w:p w:rsidR="008C5CD3" w:rsidRPr="00194284" w:rsidRDefault="003F37B1" w:rsidP="008C5CD3">
            <w:pPr>
              <w:rPr>
                <w:b/>
                <w:sz w:val="20"/>
                <w:szCs w:val="20"/>
              </w:rPr>
            </w:pPr>
            <w:r w:rsidRPr="004D3A57">
              <w:rPr>
                <w:b/>
                <w:sz w:val="20"/>
                <w:szCs w:val="20"/>
              </w:rPr>
              <w:t>213</w:t>
            </w:r>
            <w:r w:rsidR="008C5CD3" w:rsidRPr="004D3A57">
              <w:rPr>
                <w:b/>
                <w:sz w:val="20"/>
                <w:szCs w:val="20"/>
              </w:rPr>
              <w:t xml:space="preserve"> hh</w:t>
            </w:r>
          </w:p>
        </w:tc>
      </w:tr>
      <w:tr w:rsidR="006D20DA" w:rsidTr="006158A7">
        <w:tc>
          <w:tcPr>
            <w:tcW w:w="376" w:type="dxa"/>
          </w:tcPr>
          <w:p w:rsidR="00194284" w:rsidRPr="00EC2F80" w:rsidRDefault="00194284" w:rsidP="00194284">
            <w:pPr>
              <w:rPr>
                <w:sz w:val="16"/>
                <w:szCs w:val="16"/>
              </w:rPr>
            </w:pPr>
            <w:r w:rsidRPr="00EC2F80">
              <w:rPr>
                <w:sz w:val="16"/>
                <w:szCs w:val="16"/>
              </w:rPr>
              <w:t>10</w:t>
            </w:r>
          </w:p>
        </w:tc>
        <w:tc>
          <w:tcPr>
            <w:tcW w:w="1532" w:type="dxa"/>
          </w:tcPr>
          <w:p w:rsidR="00194284" w:rsidRPr="00EC2F80" w:rsidRDefault="00194284" w:rsidP="00194284">
            <w:pPr>
              <w:pStyle w:val="PlainText"/>
              <w:rPr>
                <w:rFonts w:ascii="Times New Roman" w:hAnsi="Times New Roman" w:cs="Times New Roman"/>
                <w:sz w:val="20"/>
                <w:szCs w:val="20"/>
              </w:rPr>
            </w:pPr>
            <w:r w:rsidRPr="00EC2F80">
              <w:rPr>
                <w:rFonts w:ascii="Times New Roman" w:hAnsi="Times New Roman" w:cs="Times New Roman"/>
                <w:sz w:val="20"/>
                <w:szCs w:val="20"/>
              </w:rPr>
              <w:t>Lanett</w:t>
            </w:r>
          </w:p>
        </w:tc>
        <w:tc>
          <w:tcPr>
            <w:tcW w:w="787" w:type="dxa"/>
          </w:tcPr>
          <w:p w:rsidR="006A37E7" w:rsidRPr="00EC2F80" w:rsidRDefault="00A97788" w:rsidP="006A37E7">
            <w:pPr>
              <w:rPr>
                <w:b/>
                <w:sz w:val="20"/>
                <w:szCs w:val="20"/>
              </w:rPr>
            </w:pPr>
            <w:r w:rsidRPr="00EC2F80">
              <w:rPr>
                <w:b/>
                <w:sz w:val="20"/>
                <w:szCs w:val="20"/>
              </w:rPr>
              <w:t xml:space="preserve">2,640 </w:t>
            </w:r>
            <w:r w:rsidR="006A37E7" w:rsidRPr="00EC2F80">
              <w:rPr>
                <w:b/>
                <w:sz w:val="20"/>
                <w:szCs w:val="20"/>
              </w:rPr>
              <w:t>/</w:t>
            </w:r>
          </w:p>
          <w:p w:rsidR="00194284" w:rsidRPr="00EC2F80" w:rsidRDefault="00A97788" w:rsidP="006A37E7">
            <w:pPr>
              <w:rPr>
                <w:b/>
                <w:sz w:val="20"/>
                <w:szCs w:val="20"/>
              </w:rPr>
            </w:pPr>
            <w:r w:rsidRPr="00EC2F80">
              <w:rPr>
                <w:b/>
                <w:sz w:val="20"/>
                <w:szCs w:val="20"/>
              </w:rPr>
              <w:t>1,110</w:t>
            </w:r>
            <w:r w:rsidR="006A37E7" w:rsidRPr="00EC2F80">
              <w:rPr>
                <w:b/>
                <w:sz w:val="20"/>
                <w:szCs w:val="20"/>
              </w:rPr>
              <w:t xml:space="preserve"> hh</w:t>
            </w:r>
          </w:p>
        </w:tc>
        <w:tc>
          <w:tcPr>
            <w:tcW w:w="793" w:type="dxa"/>
          </w:tcPr>
          <w:p w:rsidR="006A37E7" w:rsidRPr="00EC2F80" w:rsidRDefault="00EC2F80" w:rsidP="006A37E7">
            <w:pPr>
              <w:rPr>
                <w:b/>
                <w:sz w:val="20"/>
                <w:szCs w:val="20"/>
              </w:rPr>
            </w:pPr>
            <w:r w:rsidRPr="00EC2F80">
              <w:rPr>
                <w:b/>
                <w:sz w:val="20"/>
                <w:szCs w:val="20"/>
              </w:rPr>
              <w:t xml:space="preserve">3,864 </w:t>
            </w:r>
            <w:r w:rsidR="006A37E7" w:rsidRPr="00EC2F80">
              <w:rPr>
                <w:b/>
                <w:sz w:val="20"/>
                <w:szCs w:val="20"/>
              </w:rPr>
              <w:t>/</w:t>
            </w:r>
          </w:p>
          <w:p w:rsidR="00194284" w:rsidRPr="00EC2F80" w:rsidRDefault="00EC2F80" w:rsidP="006A37E7">
            <w:pPr>
              <w:rPr>
                <w:b/>
                <w:sz w:val="20"/>
                <w:szCs w:val="20"/>
              </w:rPr>
            </w:pPr>
            <w:r w:rsidRPr="00EC2F80">
              <w:rPr>
                <w:b/>
                <w:sz w:val="20"/>
                <w:szCs w:val="20"/>
              </w:rPr>
              <w:t>1,623</w:t>
            </w:r>
            <w:r w:rsidR="006A37E7" w:rsidRPr="00EC2F80">
              <w:rPr>
                <w:b/>
                <w:sz w:val="20"/>
                <w:szCs w:val="20"/>
              </w:rPr>
              <w:t xml:space="preserve"> hh</w:t>
            </w:r>
          </w:p>
        </w:tc>
        <w:tc>
          <w:tcPr>
            <w:tcW w:w="767" w:type="dxa"/>
          </w:tcPr>
          <w:p w:rsidR="006A37E7" w:rsidRPr="00EC2F80" w:rsidRDefault="00EC2F80" w:rsidP="006A37E7">
            <w:pPr>
              <w:rPr>
                <w:b/>
                <w:sz w:val="20"/>
                <w:szCs w:val="20"/>
              </w:rPr>
            </w:pPr>
            <w:r w:rsidRPr="00EC2F80">
              <w:rPr>
                <w:b/>
                <w:sz w:val="20"/>
                <w:szCs w:val="20"/>
              </w:rPr>
              <w:t xml:space="preserve">7 </w:t>
            </w:r>
            <w:r w:rsidR="006A37E7" w:rsidRPr="00EC2F80">
              <w:rPr>
                <w:b/>
                <w:sz w:val="20"/>
                <w:szCs w:val="20"/>
              </w:rPr>
              <w:t>/</w:t>
            </w:r>
          </w:p>
          <w:p w:rsidR="00194284" w:rsidRPr="00EC2F80" w:rsidRDefault="00EC2F80" w:rsidP="006A37E7">
            <w:pPr>
              <w:rPr>
                <w:b/>
                <w:sz w:val="20"/>
                <w:szCs w:val="20"/>
              </w:rPr>
            </w:pPr>
            <w:r w:rsidRPr="00EC2F80">
              <w:rPr>
                <w:b/>
                <w:sz w:val="20"/>
                <w:szCs w:val="20"/>
              </w:rPr>
              <w:t>3</w:t>
            </w:r>
            <w:r w:rsidR="006A37E7" w:rsidRPr="00EC2F80">
              <w:rPr>
                <w:b/>
                <w:sz w:val="20"/>
                <w:szCs w:val="20"/>
              </w:rPr>
              <w:t xml:space="preserve"> hh</w:t>
            </w:r>
          </w:p>
        </w:tc>
        <w:tc>
          <w:tcPr>
            <w:tcW w:w="791" w:type="dxa"/>
          </w:tcPr>
          <w:p w:rsidR="006A37E7" w:rsidRPr="00EC2F80" w:rsidRDefault="00EC2F80" w:rsidP="006A37E7">
            <w:pPr>
              <w:rPr>
                <w:b/>
                <w:sz w:val="20"/>
                <w:szCs w:val="20"/>
              </w:rPr>
            </w:pPr>
            <w:r w:rsidRPr="00EC2F80">
              <w:rPr>
                <w:b/>
                <w:sz w:val="20"/>
                <w:szCs w:val="20"/>
              </w:rPr>
              <w:t xml:space="preserve">13 </w:t>
            </w:r>
            <w:r w:rsidR="006A37E7" w:rsidRPr="00EC2F80">
              <w:rPr>
                <w:b/>
                <w:sz w:val="20"/>
                <w:szCs w:val="20"/>
              </w:rPr>
              <w:t>/</w:t>
            </w:r>
          </w:p>
          <w:p w:rsidR="00194284" w:rsidRPr="00EC2F80" w:rsidRDefault="00EC2F80" w:rsidP="006A37E7">
            <w:pPr>
              <w:rPr>
                <w:b/>
                <w:sz w:val="20"/>
                <w:szCs w:val="20"/>
              </w:rPr>
            </w:pPr>
            <w:r w:rsidRPr="00EC2F80">
              <w:rPr>
                <w:b/>
                <w:sz w:val="20"/>
                <w:szCs w:val="20"/>
              </w:rPr>
              <w:t>5</w:t>
            </w:r>
            <w:r w:rsidR="006A37E7" w:rsidRPr="00EC2F80">
              <w:rPr>
                <w:b/>
                <w:sz w:val="20"/>
                <w:szCs w:val="20"/>
              </w:rPr>
              <w:t xml:space="preserve"> hh</w:t>
            </w:r>
          </w:p>
        </w:tc>
        <w:tc>
          <w:tcPr>
            <w:tcW w:w="972" w:type="dxa"/>
            <w:gridSpan w:val="2"/>
          </w:tcPr>
          <w:p w:rsidR="006A37E7" w:rsidRPr="00EC2F80" w:rsidRDefault="00EC2F80" w:rsidP="006A37E7">
            <w:pPr>
              <w:rPr>
                <w:b/>
                <w:sz w:val="20"/>
                <w:szCs w:val="20"/>
              </w:rPr>
            </w:pPr>
            <w:r w:rsidRPr="00EC2F80">
              <w:rPr>
                <w:b/>
                <w:sz w:val="20"/>
                <w:szCs w:val="20"/>
              </w:rPr>
              <w:t xml:space="preserve">1 </w:t>
            </w:r>
            <w:r w:rsidR="006A37E7" w:rsidRPr="00EC2F80">
              <w:rPr>
                <w:b/>
                <w:sz w:val="20"/>
                <w:szCs w:val="20"/>
              </w:rPr>
              <w:t>/</w:t>
            </w:r>
          </w:p>
          <w:p w:rsidR="00194284" w:rsidRPr="00EC2F80" w:rsidRDefault="00EC2F80" w:rsidP="006A37E7">
            <w:pPr>
              <w:rPr>
                <w:b/>
                <w:sz w:val="20"/>
                <w:szCs w:val="20"/>
              </w:rPr>
            </w:pPr>
            <w:r w:rsidRPr="00EC2F80">
              <w:rPr>
                <w:b/>
                <w:sz w:val="20"/>
                <w:szCs w:val="20"/>
              </w:rPr>
              <w:t>1</w:t>
            </w:r>
            <w:r w:rsidR="006A37E7" w:rsidRPr="00EC2F80">
              <w:rPr>
                <w:b/>
                <w:sz w:val="20"/>
                <w:szCs w:val="20"/>
              </w:rPr>
              <w:t xml:space="preserve"> hh</w:t>
            </w:r>
          </w:p>
        </w:tc>
        <w:tc>
          <w:tcPr>
            <w:tcW w:w="796" w:type="dxa"/>
          </w:tcPr>
          <w:p w:rsidR="006A37E7" w:rsidRPr="00EC2F80" w:rsidRDefault="00EC2F80" w:rsidP="006A37E7">
            <w:pPr>
              <w:rPr>
                <w:b/>
                <w:sz w:val="20"/>
                <w:szCs w:val="20"/>
              </w:rPr>
            </w:pPr>
            <w:r w:rsidRPr="00EC2F80">
              <w:rPr>
                <w:b/>
                <w:sz w:val="20"/>
                <w:szCs w:val="20"/>
              </w:rPr>
              <w:t xml:space="preserve">76 </w:t>
            </w:r>
            <w:r w:rsidR="006A37E7" w:rsidRPr="00EC2F80">
              <w:rPr>
                <w:b/>
                <w:sz w:val="20"/>
                <w:szCs w:val="20"/>
              </w:rPr>
              <w:t>/</w:t>
            </w:r>
          </w:p>
          <w:p w:rsidR="00194284" w:rsidRPr="00EC2F80" w:rsidRDefault="00EC2F80" w:rsidP="006A37E7">
            <w:pPr>
              <w:rPr>
                <w:b/>
                <w:sz w:val="20"/>
                <w:szCs w:val="20"/>
              </w:rPr>
            </w:pPr>
            <w:r w:rsidRPr="00EC2F80">
              <w:rPr>
                <w:b/>
                <w:sz w:val="20"/>
                <w:szCs w:val="20"/>
              </w:rPr>
              <w:t>32</w:t>
            </w:r>
            <w:r w:rsidR="006A37E7" w:rsidRPr="00EC2F80">
              <w:rPr>
                <w:b/>
                <w:sz w:val="20"/>
                <w:szCs w:val="20"/>
              </w:rPr>
              <w:t xml:space="preserve"> hh</w:t>
            </w:r>
          </w:p>
        </w:tc>
        <w:tc>
          <w:tcPr>
            <w:tcW w:w="834" w:type="dxa"/>
          </w:tcPr>
          <w:p w:rsidR="006A37E7" w:rsidRPr="00EC2F80" w:rsidRDefault="00EC2F80" w:rsidP="006A37E7">
            <w:pPr>
              <w:rPr>
                <w:b/>
                <w:sz w:val="20"/>
                <w:szCs w:val="20"/>
              </w:rPr>
            </w:pPr>
            <w:r w:rsidRPr="00EC2F80">
              <w:rPr>
                <w:b/>
                <w:sz w:val="20"/>
                <w:szCs w:val="20"/>
              </w:rPr>
              <w:t xml:space="preserve">119 </w:t>
            </w:r>
            <w:r w:rsidR="006A37E7" w:rsidRPr="00EC2F80">
              <w:rPr>
                <w:b/>
                <w:sz w:val="20"/>
                <w:szCs w:val="20"/>
              </w:rPr>
              <w:t>/</w:t>
            </w:r>
          </w:p>
          <w:p w:rsidR="00194284" w:rsidRPr="00EC2F80" w:rsidRDefault="00EC2F80" w:rsidP="006A37E7">
            <w:pPr>
              <w:rPr>
                <w:b/>
                <w:sz w:val="20"/>
                <w:szCs w:val="20"/>
              </w:rPr>
            </w:pPr>
            <w:r w:rsidRPr="00EC2F80">
              <w:rPr>
                <w:b/>
                <w:sz w:val="20"/>
                <w:szCs w:val="20"/>
              </w:rPr>
              <w:t>50</w:t>
            </w:r>
            <w:r w:rsidR="006A37E7" w:rsidRPr="00EC2F80">
              <w:rPr>
                <w:b/>
                <w:sz w:val="20"/>
                <w:szCs w:val="20"/>
              </w:rPr>
              <w:t xml:space="preserve"> hh</w:t>
            </w:r>
          </w:p>
        </w:tc>
        <w:tc>
          <w:tcPr>
            <w:tcW w:w="977" w:type="dxa"/>
          </w:tcPr>
          <w:p w:rsidR="006A37E7" w:rsidRPr="00EC2F80" w:rsidRDefault="00EC2F80" w:rsidP="006A37E7">
            <w:pPr>
              <w:rPr>
                <w:b/>
                <w:sz w:val="20"/>
                <w:szCs w:val="20"/>
              </w:rPr>
            </w:pPr>
            <w:r w:rsidRPr="00EC2F80">
              <w:rPr>
                <w:b/>
                <w:sz w:val="20"/>
                <w:szCs w:val="20"/>
              </w:rPr>
              <w:t xml:space="preserve">161 </w:t>
            </w:r>
            <w:r w:rsidR="006A37E7" w:rsidRPr="00EC2F80">
              <w:rPr>
                <w:b/>
                <w:sz w:val="20"/>
                <w:szCs w:val="20"/>
              </w:rPr>
              <w:t>/</w:t>
            </w:r>
          </w:p>
          <w:p w:rsidR="00194284" w:rsidRPr="00EC2F80" w:rsidRDefault="00EC2F80" w:rsidP="006A37E7">
            <w:pPr>
              <w:rPr>
                <w:b/>
                <w:sz w:val="20"/>
                <w:szCs w:val="20"/>
              </w:rPr>
            </w:pPr>
            <w:r w:rsidRPr="00EC2F80">
              <w:rPr>
                <w:b/>
                <w:sz w:val="20"/>
                <w:szCs w:val="20"/>
              </w:rPr>
              <w:t>68</w:t>
            </w:r>
            <w:r w:rsidR="006A37E7" w:rsidRPr="00EC2F80">
              <w:rPr>
                <w:b/>
                <w:sz w:val="20"/>
                <w:szCs w:val="20"/>
              </w:rPr>
              <w:t xml:space="preserve"> hh</w:t>
            </w:r>
          </w:p>
        </w:tc>
        <w:tc>
          <w:tcPr>
            <w:tcW w:w="1005" w:type="dxa"/>
          </w:tcPr>
          <w:p w:rsidR="006A37E7" w:rsidRPr="00EC2F80" w:rsidRDefault="00EC2F80" w:rsidP="006A37E7">
            <w:pPr>
              <w:rPr>
                <w:b/>
                <w:sz w:val="20"/>
                <w:szCs w:val="20"/>
              </w:rPr>
            </w:pPr>
            <w:r w:rsidRPr="00EC2F80">
              <w:rPr>
                <w:b/>
                <w:sz w:val="20"/>
                <w:szCs w:val="20"/>
              </w:rPr>
              <w:t>6,5</w:t>
            </w:r>
            <w:r w:rsidR="004D3A57">
              <w:rPr>
                <w:b/>
                <w:sz w:val="20"/>
                <w:szCs w:val="20"/>
              </w:rPr>
              <w:t>59</w:t>
            </w:r>
            <w:r w:rsidRPr="00EC2F80">
              <w:rPr>
                <w:b/>
                <w:sz w:val="20"/>
                <w:szCs w:val="20"/>
              </w:rPr>
              <w:t xml:space="preserve"> </w:t>
            </w:r>
            <w:r w:rsidR="006A37E7" w:rsidRPr="00EC2F80">
              <w:rPr>
                <w:b/>
                <w:sz w:val="20"/>
                <w:szCs w:val="20"/>
              </w:rPr>
              <w:t>/</w:t>
            </w:r>
          </w:p>
          <w:p w:rsidR="00194284" w:rsidRPr="00EC2F80" w:rsidRDefault="00EC2F80" w:rsidP="006A37E7">
            <w:pPr>
              <w:rPr>
                <w:b/>
                <w:sz w:val="20"/>
                <w:szCs w:val="20"/>
              </w:rPr>
            </w:pPr>
            <w:r w:rsidRPr="00EC2F80">
              <w:rPr>
                <w:b/>
                <w:sz w:val="20"/>
                <w:szCs w:val="20"/>
              </w:rPr>
              <w:t xml:space="preserve">2,756 </w:t>
            </w:r>
            <w:r w:rsidR="006A37E7" w:rsidRPr="00EC2F80">
              <w:rPr>
                <w:b/>
                <w:sz w:val="20"/>
                <w:szCs w:val="20"/>
              </w:rPr>
              <w:t>hh</w:t>
            </w:r>
          </w:p>
        </w:tc>
        <w:tc>
          <w:tcPr>
            <w:tcW w:w="1260" w:type="dxa"/>
          </w:tcPr>
          <w:p w:rsidR="006A37E7" w:rsidRPr="00EC2F80" w:rsidRDefault="00EC2F80" w:rsidP="006A37E7">
            <w:pPr>
              <w:rPr>
                <w:b/>
                <w:sz w:val="20"/>
                <w:szCs w:val="20"/>
              </w:rPr>
            </w:pPr>
            <w:r w:rsidRPr="00EC2F80">
              <w:rPr>
                <w:b/>
                <w:sz w:val="20"/>
                <w:szCs w:val="20"/>
              </w:rPr>
              <w:t xml:space="preserve">6,720 </w:t>
            </w:r>
            <w:r w:rsidR="006A37E7" w:rsidRPr="00EC2F80">
              <w:rPr>
                <w:b/>
                <w:sz w:val="20"/>
                <w:szCs w:val="20"/>
              </w:rPr>
              <w:t>/</w:t>
            </w:r>
          </w:p>
          <w:p w:rsidR="00194284" w:rsidRPr="00EC2F80" w:rsidRDefault="00EC2F80" w:rsidP="006A37E7">
            <w:pPr>
              <w:rPr>
                <w:b/>
                <w:sz w:val="20"/>
                <w:szCs w:val="20"/>
              </w:rPr>
            </w:pPr>
            <w:r w:rsidRPr="00EC2F80">
              <w:rPr>
                <w:b/>
                <w:sz w:val="20"/>
                <w:szCs w:val="20"/>
              </w:rPr>
              <w:t>2,824</w:t>
            </w:r>
            <w:r w:rsidR="006A37E7" w:rsidRPr="00EC2F80">
              <w:rPr>
                <w:b/>
                <w:sz w:val="20"/>
                <w:szCs w:val="20"/>
              </w:rPr>
              <w:t xml:space="preserve"> hh</w:t>
            </w:r>
          </w:p>
        </w:tc>
      </w:tr>
      <w:tr w:rsidR="006D20DA" w:rsidTr="006158A7">
        <w:tc>
          <w:tcPr>
            <w:tcW w:w="376" w:type="dxa"/>
          </w:tcPr>
          <w:p w:rsidR="006A37E7" w:rsidRPr="0073292C" w:rsidRDefault="006A37E7" w:rsidP="006A37E7">
            <w:pPr>
              <w:rPr>
                <w:sz w:val="16"/>
                <w:szCs w:val="16"/>
              </w:rPr>
            </w:pPr>
            <w:r w:rsidRPr="0073292C">
              <w:rPr>
                <w:sz w:val="16"/>
                <w:szCs w:val="16"/>
              </w:rPr>
              <w:t>1</w:t>
            </w:r>
            <w:r>
              <w:rPr>
                <w:sz w:val="16"/>
                <w:szCs w:val="16"/>
              </w:rPr>
              <w:t>1</w:t>
            </w:r>
          </w:p>
        </w:tc>
        <w:tc>
          <w:tcPr>
            <w:tcW w:w="1532" w:type="dxa"/>
          </w:tcPr>
          <w:p w:rsidR="006A37E7" w:rsidRPr="003A0542" w:rsidRDefault="006A37E7" w:rsidP="006A37E7">
            <w:pPr>
              <w:pStyle w:val="PlainText"/>
              <w:rPr>
                <w:rFonts w:ascii="Times New Roman" w:hAnsi="Times New Roman" w:cs="Times New Roman"/>
                <w:sz w:val="20"/>
                <w:szCs w:val="20"/>
              </w:rPr>
            </w:pPr>
            <w:r w:rsidRPr="003A0542">
              <w:rPr>
                <w:rFonts w:ascii="Times New Roman" w:hAnsi="Times New Roman" w:cs="Times New Roman"/>
                <w:sz w:val="20"/>
                <w:szCs w:val="20"/>
              </w:rPr>
              <w:t>Prattville</w:t>
            </w:r>
          </w:p>
        </w:tc>
        <w:tc>
          <w:tcPr>
            <w:tcW w:w="787" w:type="dxa"/>
          </w:tcPr>
          <w:p w:rsidR="004D3A57" w:rsidRPr="00BF2177" w:rsidRDefault="004D3A57" w:rsidP="004D3A57">
            <w:pPr>
              <w:rPr>
                <w:b/>
                <w:sz w:val="20"/>
                <w:szCs w:val="20"/>
              </w:rPr>
            </w:pPr>
            <w:r w:rsidRPr="00BF2177">
              <w:rPr>
                <w:b/>
                <w:sz w:val="20"/>
                <w:szCs w:val="20"/>
              </w:rPr>
              <w:t>0 /</w:t>
            </w:r>
          </w:p>
          <w:p w:rsidR="006A37E7" w:rsidRPr="00A97788" w:rsidRDefault="004D3A57" w:rsidP="004D3A57">
            <w:pPr>
              <w:rPr>
                <w:b/>
                <w:sz w:val="20"/>
                <w:szCs w:val="20"/>
                <w:highlight w:val="yellow"/>
              </w:rPr>
            </w:pPr>
            <w:r w:rsidRPr="00BF2177">
              <w:rPr>
                <w:b/>
                <w:sz w:val="20"/>
                <w:szCs w:val="20"/>
              </w:rPr>
              <w:t>0 hh</w:t>
            </w:r>
          </w:p>
        </w:tc>
        <w:tc>
          <w:tcPr>
            <w:tcW w:w="793" w:type="dxa"/>
          </w:tcPr>
          <w:p w:rsidR="004D3A57" w:rsidRPr="00BF2177" w:rsidRDefault="004D3A57" w:rsidP="004D3A57">
            <w:pPr>
              <w:rPr>
                <w:b/>
                <w:sz w:val="20"/>
                <w:szCs w:val="20"/>
              </w:rPr>
            </w:pPr>
            <w:r w:rsidRPr="00BF2177">
              <w:rPr>
                <w:b/>
                <w:sz w:val="20"/>
                <w:szCs w:val="20"/>
              </w:rPr>
              <w:t>0 /</w:t>
            </w:r>
          </w:p>
          <w:p w:rsidR="006A37E7" w:rsidRPr="00A97788" w:rsidRDefault="004D3A57" w:rsidP="004D3A57">
            <w:pPr>
              <w:rPr>
                <w:b/>
                <w:sz w:val="20"/>
                <w:szCs w:val="20"/>
                <w:highlight w:val="yellow"/>
              </w:rPr>
            </w:pPr>
            <w:r w:rsidRPr="00BF2177">
              <w:rPr>
                <w:b/>
                <w:sz w:val="20"/>
                <w:szCs w:val="20"/>
              </w:rPr>
              <w:t>0 hh</w:t>
            </w:r>
          </w:p>
        </w:tc>
        <w:tc>
          <w:tcPr>
            <w:tcW w:w="767" w:type="dxa"/>
          </w:tcPr>
          <w:p w:rsidR="004D3A57" w:rsidRPr="00BF2177" w:rsidRDefault="004D3A57" w:rsidP="004D3A57">
            <w:pPr>
              <w:rPr>
                <w:b/>
                <w:sz w:val="20"/>
                <w:szCs w:val="20"/>
              </w:rPr>
            </w:pPr>
            <w:r w:rsidRPr="00BF2177">
              <w:rPr>
                <w:b/>
                <w:sz w:val="20"/>
                <w:szCs w:val="20"/>
              </w:rPr>
              <w:t>0 /</w:t>
            </w:r>
          </w:p>
          <w:p w:rsidR="006A37E7" w:rsidRPr="00A97788" w:rsidRDefault="004D3A57" w:rsidP="004D3A57">
            <w:pPr>
              <w:rPr>
                <w:b/>
                <w:sz w:val="20"/>
                <w:szCs w:val="20"/>
                <w:highlight w:val="yellow"/>
              </w:rPr>
            </w:pPr>
            <w:r w:rsidRPr="00BF2177">
              <w:rPr>
                <w:b/>
                <w:sz w:val="20"/>
                <w:szCs w:val="20"/>
              </w:rPr>
              <w:t>0 hh</w:t>
            </w:r>
          </w:p>
        </w:tc>
        <w:tc>
          <w:tcPr>
            <w:tcW w:w="791" w:type="dxa"/>
          </w:tcPr>
          <w:p w:rsidR="004D3A57" w:rsidRPr="00BF2177" w:rsidRDefault="004D3A57" w:rsidP="004D3A57">
            <w:pPr>
              <w:rPr>
                <w:b/>
                <w:sz w:val="20"/>
                <w:szCs w:val="20"/>
              </w:rPr>
            </w:pPr>
            <w:r w:rsidRPr="00BF2177">
              <w:rPr>
                <w:b/>
                <w:sz w:val="20"/>
                <w:szCs w:val="20"/>
              </w:rPr>
              <w:t>0 /</w:t>
            </w:r>
          </w:p>
          <w:p w:rsidR="006A37E7" w:rsidRPr="00A97788" w:rsidRDefault="004D3A57" w:rsidP="004D3A57">
            <w:pPr>
              <w:rPr>
                <w:b/>
                <w:sz w:val="20"/>
                <w:szCs w:val="20"/>
                <w:highlight w:val="yellow"/>
              </w:rPr>
            </w:pPr>
            <w:r w:rsidRPr="00BF2177">
              <w:rPr>
                <w:b/>
                <w:sz w:val="20"/>
                <w:szCs w:val="20"/>
              </w:rPr>
              <w:t>0 hh</w:t>
            </w:r>
          </w:p>
        </w:tc>
        <w:tc>
          <w:tcPr>
            <w:tcW w:w="972" w:type="dxa"/>
            <w:gridSpan w:val="2"/>
          </w:tcPr>
          <w:p w:rsidR="004D3A57" w:rsidRPr="00BF2177" w:rsidRDefault="004D3A57" w:rsidP="004D3A57">
            <w:pPr>
              <w:rPr>
                <w:b/>
                <w:sz w:val="20"/>
                <w:szCs w:val="20"/>
              </w:rPr>
            </w:pPr>
            <w:r w:rsidRPr="00BF2177">
              <w:rPr>
                <w:b/>
                <w:sz w:val="20"/>
                <w:szCs w:val="20"/>
              </w:rPr>
              <w:t>0 /</w:t>
            </w:r>
          </w:p>
          <w:p w:rsidR="006A37E7" w:rsidRPr="00A97788" w:rsidRDefault="004D3A57" w:rsidP="004D3A57">
            <w:pPr>
              <w:rPr>
                <w:b/>
                <w:sz w:val="20"/>
                <w:szCs w:val="20"/>
                <w:highlight w:val="yellow"/>
              </w:rPr>
            </w:pPr>
            <w:r w:rsidRPr="00BF2177">
              <w:rPr>
                <w:b/>
                <w:sz w:val="20"/>
                <w:szCs w:val="20"/>
              </w:rPr>
              <w:t>0 hh</w:t>
            </w:r>
          </w:p>
        </w:tc>
        <w:tc>
          <w:tcPr>
            <w:tcW w:w="796" w:type="dxa"/>
          </w:tcPr>
          <w:p w:rsidR="004D3A57" w:rsidRPr="00BF2177" w:rsidRDefault="004D3A57" w:rsidP="004D3A57">
            <w:pPr>
              <w:rPr>
                <w:b/>
                <w:sz w:val="20"/>
                <w:szCs w:val="20"/>
              </w:rPr>
            </w:pPr>
            <w:r w:rsidRPr="00BF2177">
              <w:rPr>
                <w:b/>
                <w:sz w:val="20"/>
                <w:szCs w:val="20"/>
              </w:rPr>
              <w:t>0 /</w:t>
            </w:r>
          </w:p>
          <w:p w:rsidR="006A37E7" w:rsidRPr="00A97788" w:rsidRDefault="004D3A57" w:rsidP="004D3A57">
            <w:pPr>
              <w:rPr>
                <w:b/>
                <w:sz w:val="20"/>
                <w:szCs w:val="20"/>
                <w:highlight w:val="yellow"/>
              </w:rPr>
            </w:pPr>
            <w:r w:rsidRPr="00BF2177">
              <w:rPr>
                <w:b/>
                <w:sz w:val="20"/>
                <w:szCs w:val="20"/>
              </w:rPr>
              <w:t>0 hh</w:t>
            </w:r>
          </w:p>
        </w:tc>
        <w:tc>
          <w:tcPr>
            <w:tcW w:w="834" w:type="dxa"/>
          </w:tcPr>
          <w:p w:rsidR="004D3A57" w:rsidRPr="00BF2177" w:rsidRDefault="004D3A57" w:rsidP="004D3A57">
            <w:pPr>
              <w:rPr>
                <w:b/>
                <w:sz w:val="20"/>
                <w:szCs w:val="20"/>
              </w:rPr>
            </w:pPr>
            <w:r w:rsidRPr="00BF2177">
              <w:rPr>
                <w:b/>
                <w:sz w:val="20"/>
                <w:szCs w:val="20"/>
              </w:rPr>
              <w:t>0 /</w:t>
            </w:r>
          </w:p>
          <w:p w:rsidR="006A37E7" w:rsidRPr="00A97788" w:rsidRDefault="004D3A57" w:rsidP="004D3A57">
            <w:pPr>
              <w:rPr>
                <w:b/>
                <w:sz w:val="20"/>
                <w:szCs w:val="20"/>
                <w:highlight w:val="yellow"/>
              </w:rPr>
            </w:pPr>
            <w:r w:rsidRPr="00BF2177">
              <w:rPr>
                <w:b/>
                <w:sz w:val="20"/>
                <w:szCs w:val="20"/>
              </w:rPr>
              <w:t>0 hh</w:t>
            </w:r>
          </w:p>
        </w:tc>
        <w:tc>
          <w:tcPr>
            <w:tcW w:w="977" w:type="dxa"/>
          </w:tcPr>
          <w:p w:rsidR="004D3A57" w:rsidRPr="00BF2177" w:rsidRDefault="004D3A57" w:rsidP="004D3A57">
            <w:pPr>
              <w:rPr>
                <w:b/>
                <w:sz w:val="20"/>
                <w:szCs w:val="20"/>
              </w:rPr>
            </w:pPr>
            <w:r w:rsidRPr="00BF2177">
              <w:rPr>
                <w:b/>
                <w:sz w:val="20"/>
                <w:szCs w:val="20"/>
              </w:rPr>
              <w:t>0 /</w:t>
            </w:r>
          </w:p>
          <w:p w:rsidR="006A37E7" w:rsidRPr="00A97788" w:rsidRDefault="004D3A57" w:rsidP="004D3A57">
            <w:pPr>
              <w:rPr>
                <w:b/>
                <w:sz w:val="20"/>
                <w:szCs w:val="20"/>
                <w:highlight w:val="yellow"/>
              </w:rPr>
            </w:pPr>
            <w:r w:rsidRPr="00BF2177">
              <w:rPr>
                <w:b/>
                <w:sz w:val="20"/>
                <w:szCs w:val="20"/>
              </w:rPr>
              <w:t>0 hh</w:t>
            </w:r>
          </w:p>
        </w:tc>
        <w:tc>
          <w:tcPr>
            <w:tcW w:w="1005" w:type="dxa"/>
          </w:tcPr>
          <w:p w:rsidR="004D3A57" w:rsidRPr="00BF2177" w:rsidRDefault="004D3A57" w:rsidP="004D3A57">
            <w:pPr>
              <w:rPr>
                <w:b/>
                <w:sz w:val="20"/>
                <w:szCs w:val="20"/>
              </w:rPr>
            </w:pPr>
            <w:r w:rsidRPr="00BF2177">
              <w:rPr>
                <w:b/>
                <w:sz w:val="20"/>
                <w:szCs w:val="20"/>
              </w:rPr>
              <w:t>0 /</w:t>
            </w:r>
          </w:p>
          <w:p w:rsidR="006A37E7" w:rsidRPr="00A97788" w:rsidRDefault="004D3A57" w:rsidP="004D3A57">
            <w:pPr>
              <w:rPr>
                <w:b/>
                <w:sz w:val="20"/>
                <w:szCs w:val="20"/>
                <w:highlight w:val="yellow"/>
              </w:rPr>
            </w:pPr>
            <w:r w:rsidRPr="00BF2177">
              <w:rPr>
                <w:b/>
                <w:sz w:val="20"/>
                <w:szCs w:val="20"/>
              </w:rPr>
              <w:t>0 hh</w:t>
            </w:r>
          </w:p>
        </w:tc>
        <w:tc>
          <w:tcPr>
            <w:tcW w:w="1260" w:type="dxa"/>
          </w:tcPr>
          <w:p w:rsidR="004D3A57" w:rsidRPr="00BF2177" w:rsidRDefault="004D3A57" w:rsidP="004D3A57">
            <w:pPr>
              <w:rPr>
                <w:b/>
                <w:sz w:val="20"/>
                <w:szCs w:val="20"/>
              </w:rPr>
            </w:pPr>
            <w:r w:rsidRPr="00BF2177">
              <w:rPr>
                <w:b/>
                <w:sz w:val="20"/>
                <w:szCs w:val="20"/>
              </w:rPr>
              <w:t>0 /</w:t>
            </w:r>
          </w:p>
          <w:p w:rsidR="006A37E7" w:rsidRPr="00A97788" w:rsidRDefault="004D3A57" w:rsidP="004D3A57">
            <w:pPr>
              <w:rPr>
                <w:b/>
                <w:sz w:val="20"/>
                <w:szCs w:val="20"/>
                <w:highlight w:val="yellow"/>
              </w:rPr>
            </w:pPr>
            <w:r w:rsidRPr="00BF2177">
              <w:rPr>
                <w:b/>
                <w:sz w:val="20"/>
                <w:szCs w:val="20"/>
              </w:rPr>
              <w:t>0 hh</w:t>
            </w:r>
          </w:p>
        </w:tc>
      </w:tr>
      <w:tr w:rsidR="006D20DA" w:rsidTr="006158A7">
        <w:tc>
          <w:tcPr>
            <w:tcW w:w="376" w:type="dxa"/>
          </w:tcPr>
          <w:p w:rsidR="00A82A4F" w:rsidRPr="00A82A4F" w:rsidRDefault="00A82A4F" w:rsidP="00A82A4F">
            <w:pPr>
              <w:rPr>
                <w:sz w:val="16"/>
                <w:szCs w:val="16"/>
              </w:rPr>
            </w:pPr>
            <w:r w:rsidRPr="00A82A4F">
              <w:rPr>
                <w:sz w:val="16"/>
                <w:szCs w:val="16"/>
              </w:rPr>
              <w:t>12</w:t>
            </w:r>
          </w:p>
        </w:tc>
        <w:tc>
          <w:tcPr>
            <w:tcW w:w="1532" w:type="dxa"/>
          </w:tcPr>
          <w:p w:rsidR="00A82A4F" w:rsidRPr="00A82A4F" w:rsidRDefault="00A82A4F" w:rsidP="00A82A4F">
            <w:pPr>
              <w:pStyle w:val="PlainText"/>
              <w:rPr>
                <w:rFonts w:ascii="Times New Roman" w:hAnsi="Times New Roman" w:cs="Times New Roman"/>
                <w:sz w:val="20"/>
                <w:szCs w:val="20"/>
              </w:rPr>
            </w:pPr>
            <w:r w:rsidRPr="00A82A4F">
              <w:rPr>
                <w:rFonts w:ascii="Times New Roman" w:hAnsi="Times New Roman" w:cs="Times New Roman"/>
                <w:sz w:val="20"/>
                <w:szCs w:val="20"/>
              </w:rPr>
              <w:t>Lee County</w:t>
            </w:r>
          </w:p>
        </w:tc>
        <w:tc>
          <w:tcPr>
            <w:tcW w:w="787" w:type="dxa"/>
          </w:tcPr>
          <w:p w:rsidR="00A82A4F" w:rsidRPr="00A82A4F" w:rsidRDefault="00A82A4F" w:rsidP="00A82A4F">
            <w:pPr>
              <w:rPr>
                <w:b/>
                <w:sz w:val="20"/>
                <w:szCs w:val="20"/>
              </w:rPr>
            </w:pPr>
            <w:r w:rsidRPr="00A82A4F">
              <w:rPr>
                <w:b/>
                <w:sz w:val="20"/>
                <w:szCs w:val="20"/>
              </w:rPr>
              <w:t>77 /</w:t>
            </w:r>
          </w:p>
          <w:p w:rsidR="00A82A4F" w:rsidRPr="00A82A4F" w:rsidRDefault="00A82A4F" w:rsidP="00A82A4F">
            <w:pPr>
              <w:rPr>
                <w:b/>
                <w:sz w:val="20"/>
                <w:szCs w:val="20"/>
              </w:rPr>
            </w:pPr>
            <w:r w:rsidRPr="00A82A4F">
              <w:rPr>
                <w:b/>
                <w:sz w:val="20"/>
                <w:szCs w:val="20"/>
              </w:rPr>
              <w:t>56 hh</w:t>
            </w:r>
          </w:p>
        </w:tc>
        <w:tc>
          <w:tcPr>
            <w:tcW w:w="793" w:type="dxa"/>
          </w:tcPr>
          <w:p w:rsidR="00A82A4F" w:rsidRPr="00A82A4F" w:rsidRDefault="00A82A4F" w:rsidP="00A82A4F">
            <w:pPr>
              <w:rPr>
                <w:b/>
                <w:sz w:val="20"/>
                <w:szCs w:val="20"/>
              </w:rPr>
            </w:pPr>
            <w:r w:rsidRPr="00A82A4F">
              <w:rPr>
                <w:b/>
                <w:sz w:val="20"/>
                <w:szCs w:val="20"/>
              </w:rPr>
              <w:t>24 /</w:t>
            </w:r>
          </w:p>
          <w:p w:rsidR="00A82A4F" w:rsidRPr="00A82A4F" w:rsidRDefault="00A82A4F" w:rsidP="00A82A4F">
            <w:pPr>
              <w:rPr>
                <w:b/>
                <w:sz w:val="20"/>
                <w:szCs w:val="20"/>
              </w:rPr>
            </w:pPr>
            <w:r w:rsidRPr="00A82A4F">
              <w:rPr>
                <w:b/>
                <w:sz w:val="20"/>
                <w:szCs w:val="20"/>
              </w:rPr>
              <w:t>19 hh</w:t>
            </w:r>
          </w:p>
        </w:tc>
        <w:tc>
          <w:tcPr>
            <w:tcW w:w="767" w:type="dxa"/>
          </w:tcPr>
          <w:p w:rsidR="00A82A4F" w:rsidRPr="00A82A4F" w:rsidRDefault="00A82A4F" w:rsidP="00A82A4F">
            <w:pPr>
              <w:rPr>
                <w:b/>
                <w:sz w:val="20"/>
                <w:szCs w:val="20"/>
              </w:rPr>
            </w:pPr>
            <w:r w:rsidRPr="00A82A4F">
              <w:rPr>
                <w:b/>
                <w:sz w:val="20"/>
                <w:szCs w:val="20"/>
              </w:rPr>
              <w:t>0 /</w:t>
            </w:r>
          </w:p>
          <w:p w:rsidR="00A82A4F" w:rsidRPr="00A82A4F" w:rsidRDefault="00A82A4F" w:rsidP="00A82A4F">
            <w:pPr>
              <w:rPr>
                <w:b/>
                <w:sz w:val="20"/>
                <w:szCs w:val="20"/>
              </w:rPr>
            </w:pPr>
            <w:r w:rsidRPr="00A82A4F">
              <w:rPr>
                <w:b/>
                <w:sz w:val="20"/>
                <w:szCs w:val="20"/>
              </w:rPr>
              <w:t>0 hh</w:t>
            </w:r>
          </w:p>
        </w:tc>
        <w:tc>
          <w:tcPr>
            <w:tcW w:w="791" w:type="dxa"/>
          </w:tcPr>
          <w:p w:rsidR="00A82A4F" w:rsidRPr="00A82A4F" w:rsidRDefault="00A82A4F" w:rsidP="00A82A4F">
            <w:pPr>
              <w:rPr>
                <w:b/>
                <w:sz w:val="20"/>
                <w:szCs w:val="20"/>
              </w:rPr>
            </w:pPr>
            <w:r w:rsidRPr="00A82A4F">
              <w:rPr>
                <w:b/>
                <w:sz w:val="20"/>
                <w:szCs w:val="20"/>
              </w:rPr>
              <w:t>0 /</w:t>
            </w:r>
          </w:p>
          <w:p w:rsidR="00A82A4F" w:rsidRPr="00A82A4F" w:rsidRDefault="00A82A4F" w:rsidP="00A82A4F">
            <w:pPr>
              <w:rPr>
                <w:b/>
                <w:sz w:val="20"/>
                <w:szCs w:val="20"/>
              </w:rPr>
            </w:pPr>
            <w:r w:rsidRPr="00A82A4F">
              <w:rPr>
                <w:b/>
                <w:sz w:val="20"/>
                <w:szCs w:val="20"/>
              </w:rPr>
              <w:t>0 hh</w:t>
            </w:r>
          </w:p>
        </w:tc>
        <w:tc>
          <w:tcPr>
            <w:tcW w:w="972" w:type="dxa"/>
            <w:gridSpan w:val="2"/>
          </w:tcPr>
          <w:p w:rsidR="00A82A4F" w:rsidRPr="00A82A4F" w:rsidRDefault="00A82A4F" w:rsidP="00A82A4F">
            <w:pPr>
              <w:rPr>
                <w:b/>
                <w:sz w:val="20"/>
                <w:szCs w:val="20"/>
              </w:rPr>
            </w:pPr>
            <w:r w:rsidRPr="00A82A4F">
              <w:rPr>
                <w:b/>
                <w:sz w:val="20"/>
                <w:szCs w:val="20"/>
              </w:rPr>
              <w:t>0 /</w:t>
            </w:r>
          </w:p>
          <w:p w:rsidR="00A82A4F" w:rsidRPr="00A82A4F" w:rsidRDefault="00A82A4F" w:rsidP="00A82A4F">
            <w:pPr>
              <w:rPr>
                <w:b/>
                <w:sz w:val="20"/>
                <w:szCs w:val="20"/>
              </w:rPr>
            </w:pPr>
            <w:r w:rsidRPr="00A82A4F">
              <w:rPr>
                <w:b/>
                <w:sz w:val="20"/>
                <w:szCs w:val="20"/>
              </w:rPr>
              <w:t>0 hh</w:t>
            </w:r>
          </w:p>
        </w:tc>
        <w:tc>
          <w:tcPr>
            <w:tcW w:w="796" w:type="dxa"/>
          </w:tcPr>
          <w:p w:rsidR="00A82A4F" w:rsidRPr="00A82A4F" w:rsidRDefault="00A82A4F" w:rsidP="00A82A4F">
            <w:pPr>
              <w:rPr>
                <w:b/>
                <w:sz w:val="20"/>
                <w:szCs w:val="20"/>
              </w:rPr>
            </w:pPr>
            <w:r w:rsidRPr="00A82A4F">
              <w:rPr>
                <w:b/>
                <w:sz w:val="20"/>
                <w:szCs w:val="20"/>
              </w:rPr>
              <w:t>0 /</w:t>
            </w:r>
          </w:p>
          <w:p w:rsidR="00A82A4F" w:rsidRPr="00A82A4F" w:rsidRDefault="00A82A4F" w:rsidP="00A82A4F">
            <w:pPr>
              <w:rPr>
                <w:b/>
                <w:sz w:val="20"/>
                <w:szCs w:val="20"/>
              </w:rPr>
            </w:pPr>
            <w:r w:rsidRPr="00A82A4F">
              <w:rPr>
                <w:b/>
                <w:sz w:val="20"/>
                <w:szCs w:val="20"/>
              </w:rPr>
              <w:t>0 hh</w:t>
            </w:r>
          </w:p>
        </w:tc>
        <w:tc>
          <w:tcPr>
            <w:tcW w:w="834" w:type="dxa"/>
          </w:tcPr>
          <w:p w:rsidR="00A82A4F" w:rsidRPr="00A82A4F" w:rsidRDefault="00A82A4F" w:rsidP="00A82A4F">
            <w:pPr>
              <w:rPr>
                <w:b/>
                <w:sz w:val="20"/>
                <w:szCs w:val="20"/>
              </w:rPr>
            </w:pPr>
            <w:r w:rsidRPr="00A82A4F">
              <w:rPr>
                <w:b/>
                <w:sz w:val="20"/>
                <w:szCs w:val="20"/>
              </w:rPr>
              <w:t>0 /</w:t>
            </w:r>
          </w:p>
          <w:p w:rsidR="00A82A4F" w:rsidRPr="00A82A4F" w:rsidRDefault="00A82A4F" w:rsidP="00A82A4F">
            <w:pPr>
              <w:rPr>
                <w:b/>
                <w:sz w:val="20"/>
                <w:szCs w:val="20"/>
              </w:rPr>
            </w:pPr>
            <w:r w:rsidRPr="00A82A4F">
              <w:rPr>
                <w:b/>
                <w:sz w:val="20"/>
                <w:szCs w:val="20"/>
              </w:rPr>
              <w:t>0 hh</w:t>
            </w:r>
          </w:p>
        </w:tc>
        <w:tc>
          <w:tcPr>
            <w:tcW w:w="977" w:type="dxa"/>
          </w:tcPr>
          <w:p w:rsidR="00A82A4F" w:rsidRPr="00A82A4F" w:rsidRDefault="00A82A4F" w:rsidP="00A82A4F">
            <w:pPr>
              <w:rPr>
                <w:b/>
                <w:sz w:val="20"/>
                <w:szCs w:val="20"/>
              </w:rPr>
            </w:pPr>
            <w:r w:rsidRPr="00A82A4F">
              <w:rPr>
                <w:b/>
                <w:sz w:val="20"/>
                <w:szCs w:val="20"/>
              </w:rPr>
              <w:t>0 /</w:t>
            </w:r>
          </w:p>
          <w:p w:rsidR="00A82A4F" w:rsidRPr="00A82A4F" w:rsidRDefault="00A82A4F" w:rsidP="00A82A4F">
            <w:pPr>
              <w:rPr>
                <w:b/>
                <w:sz w:val="20"/>
                <w:szCs w:val="20"/>
              </w:rPr>
            </w:pPr>
            <w:r w:rsidRPr="00A82A4F">
              <w:rPr>
                <w:b/>
                <w:sz w:val="20"/>
                <w:szCs w:val="20"/>
              </w:rPr>
              <w:t>0 hh</w:t>
            </w:r>
          </w:p>
        </w:tc>
        <w:tc>
          <w:tcPr>
            <w:tcW w:w="1005" w:type="dxa"/>
          </w:tcPr>
          <w:p w:rsidR="00A82A4F" w:rsidRPr="00503CEC" w:rsidRDefault="00A82A4F" w:rsidP="00A82A4F">
            <w:pPr>
              <w:rPr>
                <w:b/>
                <w:sz w:val="20"/>
                <w:szCs w:val="20"/>
              </w:rPr>
            </w:pPr>
            <w:r w:rsidRPr="00503CEC">
              <w:rPr>
                <w:b/>
                <w:sz w:val="20"/>
                <w:szCs w:val="20"/>
              </w:rPr>
              <w:t>101 /</w:t>
            </w:r>
          </w:p>
          <w:p w:rsidR="00A82A4F" w:rsidRPr="00A82A4F" w:rsidRDefault="00A82A4F" w:rsidP="00A82A4F">
            <w:pPr>
              <w:rPr>
                <w:b/>
                <w:sz w:val="20"/>
                <w:szCs w:val="20"/>
              </w:rPr>
            </w:pPr>
            <w:r w:rsidRPr="00503CEC">
              <w:rPr>
                <w:b/>
                <w:sz w:val="20"/>
                <w:szCs w:val="20"/>
              </w:rPr>
              <w:t>75 hh</w:t>
            </w:r>
          </w:p>
        </w:tc>
        <w:tc>
          <w:tcPr>
            <w:tcW w:w="1260" w:type="dxa"/>
          </w:tcPr>
          <w:p w:rsidR="00A82A4F" w:rsidRPr="00A82A4F" w:rsidRDefault="00A82A4F" w:rsidP="00A82A4F">
            <w:pPr>
              <w:rPr>
                <w:b/>
                <w:sz w:val="20"/>
                <w:szCs w:val="20"/>
              </w:rPr>
            </w:pPr>
            <w:r w:rsidRPr="00A82A4F">
              <w:rPr>
                <w:b/>
                <w:sz w:val="20"/>
                <w:szCs w:val="20"/>
              </w:rPr>
              <w:t>101 /</w:t>
            </w:r>
          </w:p>
          <w:p w:rsidR="00A82A4F" w:rsidRPr="00A82A4F" w:rsidRDefault="00A82A4F" w:rsidP="00A82A4F">
            <w:pPr>
              <w:rPr>
                <w:b/>
                <w:sz w:val="20"/>
                <w:szCs w:val="20"/>
              </w:rPr>
            </w:pPr>
            <w:r w:rsidRPr="00A82A4F">
              <w:rPr>
                <w:b/>
                <w:sz w:val="20"/>
                <w:szCs w:val="20"/>
              </w:rPr>
              <w:t>75 hh</w:t>
            </w:r>
          </w:p>
        </w:tc>
      </w:tr>
      <w:tr w:rsidR="006D20DA" w:rsidTr="006158A7">
        <w:tc>
          <w:tcPr>
            <w:tcW w:w="376" w:type="dxa"/>
          </w:tcPr>
          <w:p w:rsidR="00A82A4F" w:rsidRPr="0073292C" w:rsidRDefault="00A82A4F" w:rsidP="00A82A4F">
            <w:pPr>
              <w:rPr>
                <w:sz w:val="16"/>
                <w:szCs w:val="16"/>
              </w:rPr>
            </w:pPr>
            <w:r>
              <w:rPr>
                <w:sz w:val="16"/>
                <w:szCs w:val="16"/>
              </w:rPr>
              <w:t>1</w:t>
            </w:r>
            <w:r w:rsidRPr="0073292C">
              <w:rPr>
                <w:sz w:val="16"/>
                <w:szCs w:val="16"/>
              </w:rPr>
              <w:t>3</w:t>
            </w:r>
          </w:p>
        </w:tc>
        <w:tc>
          <w:tcPr>
            <w:tcW w:w="1532" w:type="dxa"/>
          </w:tcPr>
          <w:p w:rsidR="00A82A4F" w:rsidRPr="003A0542" w:rsidRDefault="00A82A4F" w:rsidP="00A82A4F">
            <w:pPr>
              <w:pStyle w:val="PlainText"/>
              <w:rPr>
                <w:rFonts w:ascii="Times New Roman" w:hAnsi="Times New Roman" w:cs="Times New Roman"/>
                <w:sz w:val="20"/>
                <w:szCs w:val="20"/>
              </w:rPr>
            </w:pPr>
            <w:r w:rsidRPr="003A0542">
              <w:rPr>
                <w:rFonts w:ascii="Times New Roman" w:hAnsi="Times New Roman" w:cs="Times New Roman"/>
                <w:sz w:val="20"/>
                <w:szCs w:val="20"/>
              </w:rPr>
              <w:t>Hillsboro</w:t>
            </w:r>
          </w:p>
        </w:tc>
        <w:tc>
          <w:tcPr>
            <w:tcW w:w="787" w:type="dxa"/>
          </w:tcPr>
          <w:p w:rsidR="00A82A4F" w:rsidRPr="00BF2177" w:rsidRDefault="00A82A4F" w:rsidP="00A82A4F">
            <w:pPr>
              <w:rPr>
                <w:b/>
                <w:sz w:val="20"/>
                <w:szCs w:val="20"/>
              </w:rPr>
            </w:pPr>
            <w:r w:rsidRPr="00BF2177">
              <w:rPr>
                <w:b/>
                <w:sz w:val="20"/>
                <w:szCs w:val="20"/>
              </w:rPr>
              <w:t>0 /</w:t>
            </w:r>
          </w:p>
          <w:p w:rsidR="00A82A4F" w:rsidRPr="00A97788" w:rsidRDefault="00A82A4F" w:rsidP="00A82A4F">
            <w:pPr>
              <w:rPr>
                <w:b/>
                <w:sz w:val="20"/>
                <w:szCs w:val="20"/>
                <w:highlight w:val="yellow"/>
              </w:rPr>
            </w:pPr>
            <w:r w:rsidRPr="00BF2177">
              <w:rPr>
                <w:b/>
                <w:sz w:val="20"/>
                <w:szCs w:val="20"/>
              </w:rPr>
              <w:t>0 hh</w:t>
            </w:r>
          </w:p>
        </w:tc>
        <w:tc>
          <w:tcPr>
            <w:tcW w:w="793" w:type="dxa"/>
          </w:tcPr>
          <w:p w:rsidR="00A82A4F" w:rsidRPr="00BF2177" w:rsidRDefault="00A82A4F" w:rsidP="00A82A4F">
            <w:pPr>
              <w:rPr>
                <w:b/>
                <w:sz w:val="20"/>
                <w:szCs w:val="20"/>
              </w:rPr>
            </w:pPr>
            <w:r w:rsidRPr="00BF2177">
              <w:rPr>
                <w:b/>
                <w:sz w:val="20"/>
                <w:szCs w:val="20"/>
              </w:rPr>
              <w:t>0 /</w:t>
            </w:r>
          </w:p>
          <w:p w:rsidR="00A82A4F" w:rsidRPr="00A97788" w:rsidRDefault="00A82A4F" w:rsidP="00A82A4F">
            <w:pPr>
              <w:rPr>
                <w:b/>
                <w:sz w:val="20"/>
                <w:szCs w:val="20"/>
                <w:highlight w:val="yellow"/>
              </w:rPr>
            </w:pPr>
            <w:r w:rsidRPr="00BF2177">
              <w:rPr>
                <w:b/>
                <w:sz w:val="20"/>
                <w:szCs w:val="20"/>
              </w:rPr>
              <w:t>0 hh</w:t>
            </w:r>
          </w:p>
        </w:tc>
        <w:tc>
          <w:tcPr>
            <w:tcW w:w="767" w:type="dxa"/>
          </w:tcPr>
          <w:p w:rsidR="00A82A4F" w:rsidRPr="00BF2177" w:rsidRDefault="00A82A4F" w:rsidP="00A82A4F">
            <w:pPr>
              <w:rPr>
                <w:b/>
                <w:sz w:val="20"/>
                <w:szCs w:val="20"/>
              </w:rPr>
            </w:pPr>
            <w:r w:rsidRPr="00BF2177">
              <w:rPr>
                <w:b/>
                <w:sz w:val="20"/>
                <w:szCs w:val="20"/>
              </w:rPr>
              <w:t>0 /</w:t>
            </w:r>
          </w:p>
          <w:p w:rsidR="00A82A4F" w:rsidRPr="00A97788" w:rsidRDefault="00A82A4F" w:rsidP="00A82A4F">
            <w:pPr>
              <w:rPr>
                <w:b/>
                <w:sz w:val="20"/>
                <w:szCs w:val="20"/>
                <w:highlight w:val="yellow"/>
              </w:rPr>
            </w:pPr>
            <w:r w:rsidRPr="00BF2177">
              <w:rPr>
                <w:b/>
                <w:sz w:val="20"/>
                <w:szCs w:val="20"/>
              </w:rPr>
              <w:t>0 hh</w:t>
            </w:r>
          </w:p>
        </w:tc>
        <w:tc>
          <w:tcPr>
            <w:tcW w:w="791" w:type="dxa"/>
          </w:tcPr>
          <w:p w:rsidR="00A82A4F" w:rsidRPr="00BF2177" w:rsidRDefault="00A82A4F" w:rsidP="00A82A4F">
            <w:pPr>
              <w:rPr>
                <w:b/>
                <w:sz w:val="20"/>
                <w:szCs w:val="20"/>
              </w:rPr>
            </w:pPr>
            <w:r w:rsidRPr="00BF2177">
              <w:rPr>
                <w:b/>
                <w:sz w:val="20"/>
                <w:szCs w:val="20"/>
              </w:rPr>
              <w:t>0 /</w:t>
            </w:r>
          </w:p>
          <w:p w:rsidR="00A82A4F" w:rsidRPr="00A97788" w:rsidRDefault="00A82A4F" w:rsidP="00A82A4F">
            <w:pPr>
              <w:rPr>
                <w:b/>
                <w:sz w:val="20"/>
                <w:szCs w:val="20"/>
                <w:highlight w:val="yellow"/>
              </w:rPr>
            </w:pPr>
            <w:r w:rsidRPr="00BF2177">
              <w:rPr>
                <w:b/>
                <w:sz w:val="20"/>
                <w:szCs w:val="20"/>
              </w:rPr>
              <w:t>0 hh</w:t>
            </w:r>
          </w:p>
        </w:tc>
        <w:tc>
          <w:tcPr>
            <w:tcW w:w="972" w:type="dxa"/>
            <w:gridSpan w:val="2"/>
          </w:tcPr>
          <w:p w:rsidR="00A82A4F" w:rsidRPr="00BF2177" w:rsidRDefault="00A82A4F" w:rsidP="00A82A4F">
            <w:pPr>
              <w:rPr>
                <w:b/>
                <w:sz w:val="20"/>
                <w:szCs w:val="20"/>
              </w:rPr>
            </w:pPr>
            <w:r w:rsidRPr="00BF2177">
              <w:rPr>
                <w:b/>
                <w:sz w:val="20"/>
                <w:szCs w:val="20"/>
              </w:rPr>
              <w:t>0 /</w:t>
            </w:r>
          </w:p>
          <w:p w:rsidR="00A82A4F" w:rsidRPr="00A97788" w:rsidRDefault="00A82A4F" w:rsidP="00A82A4F">
            <w:pPr>
              <w:rPr>
                <w:b/>
                <w:sz w:val="20"/>
                <w:szCs w:val="20"/>
                <w:highlight w:val="yellow"/>
              </w:rPr>
            </w:pPr>
            <w:r w:rsidRPr="00BF2177">
              <w:rPr>
                <w:b/>
                <w:sz w:val="20"/>
                <w:szCs w:val="20"/>
              </w:rPr>
              <w:t>0 hh</w:t>
            </w:r>
          </w:p>
        </w:tc>
        <w:tc>
          <w:tcPr>
            <w:tcW w:w="796" w:type="dxa"/>
          </w:tcPr>
          <w:p w:rsidR="00A82A4F" w:rsidRPr="00BF2177" w:rsidRDefault="00A82A4F" w:rsidP="00A82A4F">
            <w:pPr>
              <w:rPr>
                <w:b/>
                <w:sz w:val="20"/>
                <w:szCs w:val="20"/>
              </w:rPr>
            </w:pPr>
            <w:r w:rsidRPr="00BF2177">
              <w:rPr>
                <w:b/>
                <w:sz w:val="20"/>
                <w:szCs w:val="20"/>
              </w:rPr>
              <w:t>0 /</w:t>
            </w:r>
          </w:p>
          <w:p w:rsidR="00A82A4F" w:rsidRPr="00A97788" w:rsidRDefault="00A82A4F" w:rsidP="00A82A4F">
            <w:pPr>
              <w:rPr>
                <w:b/>
                <w:sz w:val="20"/>
                <w:szCs w:val="20"/>
                <w:highlight w:val="yellow"/>
              </w:rPr>
            </w:pPr>
            <w:r w:rsidRPr="00BF2177">
              <w:rPr>
                <w:b/>
                <w:sz w:val="20"/>
                <w:szCs w:val="20"/>
              </w:rPr>
              <w:t>0 hh</w:t>
            </w:r>
          </w:p>
        </w:tc>
        <w:tc>
          <w:tcPr>
            <w:tcW w:w="834" w:type="dxa"/>
          </w:tcPr>
          <w:p w:rsidR="00A82A4F" w:rsidRPr="00BF2177" w:rsidRDefault="00A82A4F" w:rsidP="00A82A4F">
            <w:pPr>
              <w:rPr>
                <w:b/>
                <w:sz w:val="20"/>
                <w:szCs w:val="20"/>
              </w:rPr>
            </w:pPr>
            <w:r w:rsidRPr="00BF2177">
              <w:rPr>
                <w:b/>
                <w:sz w:val="20"/>
                <w:szCs w:val="20"/>
              </w:rPr>
              <w:t>0 /</w:t>
            </w:r>
          </w:p>
          <w:p w:rsidR="00A82A4F" w:rsidRPr="00A97788" w:rsidRDefault="00A82A4F" w:rsidP="00A82A4F">
            <w:pPr>
              <w:rPr>
                <w:b/>
                <w:sz w:val="20"/>
                <w:szCs w:val="20"/>
                <w:highlight w:val="yellow"/>
              </w:rPr>
            </w:pPr>
            <w:r w:rsidRPr="00BF2177">
              <w:rPr>
                <w:b/>
                <w:sz w:val="20"/>
                <w:szCs w:val="20"/>
              </w:rPr>
              <w:t>0 hh</w:t>
            </w:r>
          </w:p>
        </w:tc>
        <w:tc>
          <w:tcPr>
            <w:tcW w:w="977" w:type="dxa"/>
          </w:tcPr>
          <w:p w:rsidR="00A82A4F" w:rsidRPr="00BF2177" w:rsidRDefault="00A82A4F" w:rsidP="00A82A4F">
            <w:pPr>
              <w:rPr>
                <w:b/>
                <w:sz w:val="20"/>
                <w:szCs w:val="20"/>
              </w:rPr>
            </w:pPr>
            <w:r w:rsidRPr="00BF2177">
              <w:rPr>
                <w:b/>
                <w:sz w:val="20"/>
                <w:szCs w:val="20"/>
              </w:rPr>
              <w:t>0 /</w:t>
            </w:r>
          </w:p>
          <w:p w:rsidR="00A82A4F" w:rsidRPr="00A97788" w:rsidRDefault="00A82A4F" w:rsidP="00A82A4F">
            <w:pPr>
              <w:rPr>
                <w:b/>
                <w:sz w:val="20"/>
                <w:szCs w:val="20"/>
                <w:highlight w:val="yellow"/>
              </w:rPr>
            </w:pPr>
            <w:r w:rsidRPr="00BF2177">
              <w:rPr>
                <w:b/>
                <w:sz w:val="20"/>
                <w:szCs w:val="20"/>
              </w:rPr>
              <w:t>0 hh</w:t>
            </w:r>
          </w:p>
        </w:tc>
        <w:tc>
          <w:tcPr>
            <w:tcW w:w="1005" w:type="dxa"/>
          </w:tcPr>
          <w:p w:rsidR="00A82A4F" w:rsidRPr="00BF2177" w:rsidRDefault="00A82A4F" w:rsidP="00A82A4F">
            <w:pPr>
              <w:rPr>
                <w:b/>
                <w:sz w:val="20"/>
                <w:szCs w:val="20"/>
              </w:rPr>
            </w:pPr>
            <w:r w:rsidRPr="00BF2177">
              <w:rPr>
                <w:b/>
                <w:sz w:val="20"/>
                <w:szCs w:val="20"/>
              </w:rPr>
              <w:t>0 /</w:t>
            </w:r>
          </w:p>
          <w:p w:rsidR="00A82A4F" w:rsidRPr="00A97788" w:rsidRDefault="00A82A4F" w:rsidP="00A82A4F">
            <w:pPr>
              <w:rPr>
                <w:b/>
                <w:sz w:val="20"/>
                <w:szCs w:val="20"/>
                <w:highlight w:val="yellow"/>
              </w:rPr>
            </w:pPr>
            <w:r w:rsidRPr="00BF2177">
              <w:rPr>
                <w:b/>
                <w:sz w:val="20"/>
                <w:szCs w:val="20"/>
              </w:rPr>
              <w:t>0 hh</w:t>
            </w:r>
          </w:p>
        </w:tc>
        <w:tc>
          <w:tcPr>
            <w:tcW w:w="1260" w:type="dxa"/>
          </w:tcPr>
          <w:p w:rsidR="00A82A4F" w:rsidRPr="00BF2177" w:rsidRDefault="00A82A4F" w:rsidP="00A82A4F">
            <w:pPr>
              <w:rPr>
                <w:b/>
                <w:sz w:val="20"/>
                <w:szCs w:val="20"/>
              </w:rPr>
            </w:pPr>
            <w:r w:rsidRPr="00BF2177">
              <w:rPr>
                <w:b/>
                <w:sz w:val="20"/>
                <w:szCs w:val="20"/>
              </w:rPr>
              <w:t>0 /</w:t>
            </w:r>
          </w:p>
          <w:p w:rsidR="00A82A4F" w:rsidRPr="00A97788" w:rsidRDefault="00A82A4F" w:rsidP="00A82A4F">
            <w:pPr>
              <w:rPr>
                <w:b/>
                <w:sz w:val="20"/>
                <w:szCs w:val="20"/>
                <w:highlight w:val="yellow"/>
              </w:rPr>
            </w:pPr>
            <w:r w:rsidRPr="00BF2177">
              <w:rPr>
                <w:b/>
                <w:sz w:val="20"/>
                <w:szCs w:val="20"/>
              </w:rPr>
              <w:t>0 hh</w:t>
            </w:r>
          </w:p>
        </w:tc>
      </w:tr>
      <w:tr w:rsidR="006D20DA" w:rsidTr="006158A7">
        <w:tc>
          <w:tcPr>
            <w:tcW w:w="376" w:type="dxa"/>
          </w:tcPr>
          <w:p w:rsidR="00AC7D72" w:rsidRPr="00AC7D72" w:rsidRDefault="00AC7D72" w:rsidP="00AC7D72">
            <w:pPr>
              <w:rPr>
                <w:sz w:val="16"/>
                <w:szCs w:val="16"/>
              </w:rPr>
            </w:pPr>
            <w:r w:rsidRPr="00AC7D72">
              <w:rPr>
                <w:sz w:val="16"/>
                <w:szCs w:val="16"/>
              </w:rPr>
              <w:t>14</w:t>
            </w:r>
          </w:p>
        </w:tc>
        <w:tc>
          <w:tcPr>
            <w:tcW w:w="1532" w:type="dxa"/>
          </w:tcPr>
          <w:p w:rsidR="00AC7D72" w:rsidRPr="00AC7D72" w:rsidRDefault="00AC7D72" w:rsidP="00AC7D72">
            <w:pPr>
              <w:pStyle w:val="PlainText"/>
              <w:rPr>
                <w:rFonts w:ascii="Times New Roman" w:hAnsi="Times New Roman" w:cs="Times New Roman"/>
                <w:sz w:val="20"/>
                <w:szCs w:val="20"/>
              </w:rPr>
            </w:pPr>
            <w:r w:rsidRPr="00AC7D72">
              <w:rPr>
                <w:rFonts w:ascii="Times New Roman" w:hAnsi="Times New Roman" w:cs="Times New Roman"/>
                <w:sz w:val="20"/>
                <w:szCs w:val="20"/>
              </w:rPr>
              <w:t>Columbiana</w:t>
            </w:r>
          </w:p>
        </w:tc>
        <w:tc>
          <w:tcPr>
            <w:tcW w:w="787" w:type="dxa"/>
          </w:tcPr>
          <w:p w:rsidR="00AC7D72" w:rsidRPr="00AC7D72" w:rsidRDefault="00AC7D72" w:rsidP="00AC7D72">
            <w:pPr>
              <w:rPr>
                <w:b/>
                <w:sz w:val="20"/>
                <w:szCs w:val="20"/>
              </w:rPr>
            </w:pPr>
            <w:r w:rsidRPr="00AC7D72">
              <w:rPr>
                <w:b/>
                <w:sz w:val="20"/>
                <w:szCs w:val="20"/>
              </w:rPr>
              <w:t>105 /</w:t>
            </w:r>
          </w:p>
          <w:p w:rsidR="00AC7D72" w:rsidRPr="00AC7D72" w:rsidRDefault="00AC7D72" w:rsidP="00AC7D72">
            <w:pPr>
              <w:rPr>
                <w:b/>
                <w:sz w:val="20"/>
                <w:szCs w:val="20"/>
              </w:rPr>
            </w:pPr>
            <w:r w:rsidRPr="00AC7D72">
              <w:rPr>
                <w:b/>
                <w:sz w:val="20"/>
                <w:szCs w:val="20"/>
              </w:rPr>
              <w:t>73 hh</w:t>
            </w:r>
          </w:p>
        </w:tc>
        <w:tc>
          <w:tcPr>
            <w:tcW w:w="793" w:type="dxa"/>
          </w:tcPr>
          <w:p w:rsidR="00AC7D72" w:rsidRPr="00AC7D72" w:rsidRDefault="00AC7D72" w:rsidP="00AC7D72">
            <w:pPr>
              <w:rPr>
                <w:b/>
                <w:sz w:val="20"/>
                <w:szCs w:val="20"/>
              </w:rPr>
            </w:pPr>
            <w:r w:rsidRPr="00AC7D72">
              <w:rPr>
                <w:b/>
                <w:sz w:val="20"/>
                <w:szCs w:val="20"/>
              </w:rPr>
              <w:t>15 /</w:t>
            </w:r>
          </w:p>
          <w:p w:rsidR="00AC7D72" w:rsidRPr="00AC7D72" w:rsidRDefault="00AC7D72" w:rsidP="00AC7D72">
            <w:pPr>
              <w:rPr>
                <w:b/>
                <w:sz w:val="20"/>
                <w:szCs w:val="20"/>
              </w:rPr>
            </w:pPr>
            <w:r w:rsidRPr="00AC7D72">
              <w:rPr>
                <w:b/>
                <w:sz w:val="20"/>
                <w:szCs w:val="20"/>
              </w:rPr>
              <w:t>11 hh</w:t>
            </w:r>
          </w:p>
        </w:tc>
        <w:tc>
          <w:tcPr>
            <w:tcW w:w="767" w:type="dxa"/>
          </w:tcPr>
          <w:p w:rsidR="00AC7D72" w:rsidRPr="00AC7D72" w:rsidRDefault="00AC7D72" w:rsidP="00AC7D72">
            <w:pPr>
              <w:rPr>
                <w:b/>
                <w:sz w:val="20"/>
                <w:szCs w:val="20"/>
              </w:rPr>
            </w:pPr>
            <w:r w:rsidRPr="00AC7D72">
              <w:rPr>
                <w:b/>
                <w:sz w:val="20"/>
                <w:szCs w:val="20"/>
              </w:rPr>
              <w:t>0 /</w:t>
            </w:r>
          </w:p>
          <w:p w:rsidR="00AC7D72" w:rsidRPr="00AC7D72" w:rsidRDefault="00AC7D72" w:rsidP="00AC7D72">
            <w:pPr>
              <w:rPr>
                <w:b/>
                <w:sz w:val="20"/>
                <w:szCs w:val="20"/>
              </w:rPr>
            </w:pPr>
            <w:r w:rsidRPr="00AC7D72">
              <w:rPr>
                <w:b/>
                <w:sz w:val="20"/>
                <w:szCs w:val="20"/>
              </w:rPr>
              <w:t>0 hh</w:t>
            </w:r>
          </w:p>
        </w:tc>
        <w:tc>
          <w:tcPr>
            <w:tcW w:w="791" w:type="dxa"/>
          </w:tcPr>
          <w:p w:rsidR="00AC7D72" w:rsidRPr="00AC7D72" w:rsidRDefault="00AC7D72" w:rsidP="00AC7D72">
            <w:pPr>
              <w:rPr>
                <w:b/>
                <w:sz w:val="20"/>
                <w:szCs w:val="20"/>
              </w:rPr>
            </w:pPr>
            <w:r w:rsidRPr="00AC7D72">
              <w:rPr>
                <w:b/>
                <w:sz w:val="20"/>
                <w:szCs w:val="20"/>
              </w:rPr>
              <w:t>0 /</w:t>
            </w:r>
          </w:p>
          <w:p w:rsidR="00AC7D72" w:rsidRPr="00AC7D72" w:rsidRDefault="00AC7D72" w:rsidP="00AC7D72">
            <w:pPr>
              <w:rPr>
                <w:b/>
                <w:sz w:val="20"/>
                <w:szCs w:val="20"/>
              </w:rPr>
            </w:pPr>
            <w:r w:rsidRPr="00AC7D72">
              <w:rPr>
                <w:b/>
                <w:sz w:val="20"/>
                <w:szCs w:val="20"/>
              </w:rPr>
              <w:t>0 hh</w:t>
            </w:r>
          </w:p>
        </w:tc>
        <w:tc>
          <w:tcPr>
            <w:tcW w:w="972" w:type="dxa"/>
            <w:gridSpan w:val="2"/>
          </w:tcPr>
          <w:p w:rsidR="00AC7D72" w:rsidRPr="00AC7D72" w:rsidRDefault="00AC7D72" w:rsidP="00AC7D72">
            <w:pPr>
              <w:rPr>
                <w:b/>
                <w:sz w:val="20"/>
                <w:szCs w:val="20"/>
              </w:rPr>
            </w:pPr>
            <w:r w:rsidRPr="00AC7D72">
              <w:rPr>
                <w:b/>
                <w:sz w:val="20"/>
                <w:szCs w:val="20"/>
              </w:rPr>
              <w:t>0 /</w:t>
            </w:r>
          </w:p>
          <w:p w:rsidR="00AC7D72" w:rsidRPr="00AC7D72" w:rsidRDefault="00AC7D72" w:rsidP="00AC7D72">
            <w:pPr>
              <w:rPr>
                <w:b/>
                <w:sz w:val="20"/>
                <w:szCs w:val="20"/>
              </w:rPr>
            </w:pPr>
            <w:r w:rsidRPr="00AC7D72">
              <w:rPr>
                <w:b/>
                <w:sz w:val="20"/>
                <w:szCs w:val="20"/>
              </w:rPr>
              <w:t>0 hh</w:t>
            </w:r>
          </w:p>
        </w:tc>
        <w:tc>
          <w:tcPr>
            <w:tcW w:w="796" w:type="dxa"/>
          </w:tcPr>
          <w:p w:rsidR="00AC7D72" w:rsidRPr="00AC7D72" w:rsidRDefault="00AC7D72" w:rsidP="00AC7D72">
            <w:pPr>
              <w:rPr>
                <w:b/>
                <w:sz w:val="20"/>
                <w:szCs w:val="20"/>
              </w:rPr>
            </w:pPr>
            <w:r w:rsidRPr="00AC7D72">
              <w:rPr>
                <w:b/>
                <w:sz w:val="20"/>
                <w:szCs w:val="20"/>
              </w:rPr>
              <w:t>0 /</w:t>
            </w:r>
          </w:p>
          <w:p w:rsidR="00AC7D72" w:rsidRPr="00AC7D72" w:rsidRDefault="00AC7D72" w:rsidP="00AC7D72">
            <w:pPr>
              <w:rPr>
                <w:b/>
                <w:sz w:val="20"/>
                <w:szCs w:val="20"/>
              </w:rPr>
            </w:pPr>
            <w:r w:rsidRPr="00AC7D72">
              <w:rPr>
                <w:b/>
                <w:sz w:val="20"/>
                <w:szCs w:val="20"/>
              </w:rPr>
              <w:t>0 hh</w:t>
            </w:r>
          </w:p>
        </w:tc>
        <w:tc>
          <w:tcPr>
            <w:tcW w:w="834" w:type="dxa"/>
          </w:tcPr>
          <w:p w:rsidR="00AC7D72" w:rsidRPr="00AC7D72" w:rsidRDefault="00AC7D72" w:rsidP="00AC7D72">
            <w:pPr>
              <w:rPr>
                <w:b/>
                <w:sz w:val="20"/>
                <w:szCs w:val="20"/>
              </w:rPr>
            </w:pPr>
            <w:r w:rsidRPr="00AC7D72">
              <w:rPr>
                <w:b/>
                <w:sz w:val="20"/>
                <w:szCs w:val="20"/>
              </w:rPr>
              <w:t>0 /</w:t>
            </w:r>
          </w:p>
          <w:p w:rsidR="00AC7D72" w:rsidRPr="00AC7D72" w:rsidRDefault="00AC7D72" w:rsidP="00AC7D72">
            <w:pPr>
              <w:rPr>
                <w:b/>
                <w:sz w:val="20"/>
                <w:szCs w:val="20"/>
              </w:rPr>
            </w:pPr>
            <w:r w:rsidRPr="00AC7D72">
              <w:rPr>
                <w:b/>
                <w:sz w:val="20"/>
                <w:szCs w:val="20"/>
              </w:rPr>
              <w:t>0 hh</w:t>
            </w:r>
          </w:p>
        </w:tc>
        <w:tc>
          <w:tcPr>
            <w:tcW w:w="977" w:type="dxa"/>
          </w:tcPr>
          <w:p w:rsidR="00AC7D72" w:rsidRPr="00AC7D72" w:rsidRDefault="00AC7D72" w:rsidP="00AC7D72">
            <w:pPr>
              <w:rPr>
                <w:b/>
                <w:sz w:val="20"/>
                <w:szCs w:val="20"/>
              </w:rPr>
            </w:pPr>
            <w:r w:rsidRPr="00AC7D72">
              <w:rPr>
                <w:b/>
                <w:sz w:val="20"/>
                <w:szCs w:val="20"/>
              </w:rPr>
              <w:t>0 /</w:t>
            </w:r>
          </w:p>
          <w:p w:rsidR="00AC7D72" w:rsidRPr="00AC7D72" w:rsidRDefault="00AC7D72" w:rsidP="00AC7D72">
            <w:pPr>
              <w:rPr>
                <w:b/>
                <w:sz w:val="20"/>
                <w:szCs w:val="20"/>
              </w:rPr>
            </w:pPr>
            <w:r w:rsidRPr="00AC7D72">
              <w:rPr>
                <w:b/>
                <w:sz w:val="20"/>
                <w:szCs w:val="20"/>
              </w:rPr>
              <w:t>0 hh</w:t>
            </w:r>
          </w:p>
        </w:tc>
        <w:tc>
          <w:tcPr>
            <w:tcW w:w="1005" w:type="dxa"/>
          </w:tcPr>
          <w:p w:rsidR="00AC7D72" w:rsidRPr="00AC7D72" w:rsidRDefault="00C16DE2" w:rsidP="00AC7D72">
            <w:pPr>
              <w:rPr>
                <w:b/>
                <w:sz w:val="20"/>
                <w:szCs w:val="20"/>
              </w:rPr>
            </w:pPr>
            <w:r>
              <w:rPr>
                <w:b/>
                <w:sz w:val="20"/>
                <w:szCs w:val="20"/>
              </w:rPr>
              <w:t>12</w:t>
            </w:r>
            <w:r w:rsidR="00AC7D72" w:rsidRPr="00AC7D72">
              <w:rPr>
                <w:b/>
                <w:sz w:val="20"/>
                <w:szCs w:val="20"/>
              </w:rPr>
              <w:t>0 /</w:t>
            </w:r>
          </w:p>
          <w:p w:rsidR="00AC7D72" w:rsidRPr="00AC7D72" w:rsidRDefault="00C16DE2" w:rsidP="00AC7D72">
            <w:pPr>
              <w:rPr>
                <w:b/>
                <w:sz w:val="20"/>
                <w:szCs w:val="20"/>
              </w:rPr>
            </w:pPr>
            <w:r>
              <w:rPr>
                <w:b/>
                <w:sz w:val="20"/>
                <w:szCs w:val="20"/>
              </w:rPr>
              <w:t>84</w:t>
            </w:r>
            <w:r w:rsidR="00AC7D72" w:rsidRPr="00AC7D72">
              <w:rPr>
                <w:b/>
                <w:sz w:val="20"/>
                <w:szCs w:val="20"/>
              </w:rPr>
              <w:t xml:space="preserve"> hh</w:t>
            </w:r>
          </w:p>
        </w:tc>
        <w:tc>
          <w:tcPr>
            <w:tcW w:w="1260" w:type="dxa"/>
          </w:tcPr>
          <w:p w:rsidR="00AC7D72" w:rsidRPr="00AC7D72" w:rsidRDefault="00AC7D72" w:rsidP="00AC7D72">
            <w:pPr>
              <w:rPr>
                <w:b/>
                <w:sz w:val="20"/>
                <w:szCs w:val="20"/>
              </w:rPr>
            </w:pPr>
            <w:r>
              <w:rPr>
                <w:b/>
                <w:sz w:val="20"/>
                <w:szCs w:val="20"/>
              </w:rPr>
              <w:t>120</w:t>
            </w:r>
            <w:r w:rsidRPr="00AC7D72">
              <w:rPr>
                <w:b/>
                <w:sz w:val="20"/>
                <w:szCs w:val="20"/>
              </w:rPr>
              <w:t xml:space="preserve"> /</w:t>
            </w:r>
          </w:p>
          <w:p w:rsidR="00AC7D72" w:rsidRPr="00AC7D72" w:rsidRDefault="00AC7D72" w:rsidP="00AC7D72">
            <w:pPr>
              <w:rPr>
                <w:b/>
                <w:sz w:val="20"/>
                <w:szCs w:val="20"/>
              </w:rPr>
            </w:pPr>
            <w:r>
              <w:rPr>
                <w:b/>
                <w:sz w:val="20"/>
                <w:szCs w:val="20"/>
              </w:rPr>
              <w:t>84</w:t>
            </w:r>
            <w:r w:rsidRPr="00AC7D72">
              <w:rPr>
                <w:b/>
                <w:sz w:val="20"/>
                <w:szCs w:val="20"/>
              </w:rPr>
              <w:t xml:space="preserve"> hh</w:t>
            </w:r>
          </w:p>
        </w:tc>
      </w:tr>
      <w:tr w:rsidR="006D20DA" w:rsidTr="006158A7">
        <w:tc>
          <w:tcPr>
            <w:tcW w:w="376" w:type="dxa"/>
          </w:tcPr>
          <w:p w:rsidR="006A37E7" w:rsidRPr="00F7687C" w:rsidRDefault="006A37E7" w:rsidP="006A37E7">
            <w:pPr>
              <w:rPr>
                <w:sz w:val="16"/>
                <w:szCs w:val="16"/>
              </w:rPr>
            </w:pPr>
            <w:r w:rsidRPr="00F7687C">
              <w:rPr>
                <w:sz w:val="16"/>
                <w:szCs w:val="16"/>
              </w:rPr>
              <w:t>15</w:t>
            </w:r>
          </w:p>
        </w:tc>
        <w:tc>
          <w:tcPr>
            <w:tcW w:w="1532" w:type="dxa"/>
          </w:tcPr>
          <w:p w:rsidR="006A37E7" w:rsidRPr="00F7687C" w:rsidRDefault="006A37E7" w:rsidP="006A37E7">
            <w:pPr>
              <w:pStyle w:val="PlainText"/>
              <w:rPr>
                <w:rFonts w:ascii="Times New Roman" w:hAnsi="Times New Roman" w:cs="Times New Roman"/>
                <w:sz w:val="20"/>
                <w:szCs w:val="20"/>
              </w:rPr>
            </w:pPr>
            <w:r w:rsidRPr="00F7687C">
              <w:rPr>
                <w:rFonts w:ascii="Times New Roman" w:hAnsi="Times New Roman" w:cs="Times New Roman"/>
                <w:sz w:val="20"/>
                <w:szCs w:val="20"/>
              </w:rPr>
              <w:t>Newton</w:t>
            </w:r>
          </w:p>
        </w:tc>
        <w:tc>
          <w:tcPr>
            <w:tcW w:w="787" w:type="dxa"/>
          </w:tcPr>
          <w:p w:rsidR="006A37E7" w:rsidRPr="00F7687C" w:rsidRDefault="00F7687C" w:rsidP="006A37E7">
            <w:pPr>
              <w:rPr>
                <w:b/>
                <w:sz w:val="20"/>
                <w:szCs w:val="20"/>
              </w:rPr>
            </w:pPr>
            <w:r w:rsidRPr="00F7687C">
              <w:rPr>
                <w:b/>
                <w:sz w:val="20"/>
                <w:szCs w:val="20"/>
              </w:rPr>
              <w:t xml:space="preserve">42 </w:t>
            </w:r>
            <w:r w:rsidR="006A37E7" w:rsidRPr="00F7687C">
              <w:rPr>
                <w:b/>
                <w:sz w:val="20"/>
                <w:szCs w:val="20"/>
              </w:rPr>
              <w:t>/</w:t>
            </w:r>
          </w:p>
          <w:p w:rsidR="006A37E7" w:rsidRPr="00F7687C" w:rsidRDefault="00F7687C" w:rsidP="006A37E7">
            <w:pPr>
              <w:rPr>
                <w:b/>
                <w:sz w:val="20"/>
                <w:szCs w:val="20"/>
              </w:rPr>
            </w:pPr>
            <w:r w:rsidRPr="00F7687C">
              <w:rPr>
                <w:b/>
                <w:sz w:val="20"/>
                <w:szCs w:val="20"/>
              </w:rPr>
              <w:t>21</w:t>
            </w:r>
            <w:r w:rsidR="006A37E7" w:rsidRPr="00F7687C">
              <w:rPr>
                <w:b/>
                <w:sz w:val="20"/>
                <w:szCs w:val="20"/>
              </w:rPr>
              <w:t xml:space="preserve"> hh</w:t>
            </w:r>
          </w:p>
        </w:tc>
        <w:tc>
          <w:tcPr>
            <w:tcW w:w="793" w:type="dxa"/>
          </w:tcPr>
          <w:p w:rsidR="006A37E7" w:rsidRPr="00F7687C" w:rsidRDefault="00F7687C" w:rsidP="006A37E7">
            <w:pPr>
              <w:rPr>
                <w:b/>
                <w:sz w:val="20"/>
                <w:szCs w:val="20"/>
              </w:rPr>
            </w:pPr>
            <w:r w:rsidRPr="00F7687C">
              <w:rPr>
                <w:b/>
                <w:sz w:val="20"/>
                <w:szCs w:val="20"/>
              </w:rPr>
              <w:t xml:space="preserve">10 </w:t>
            </w:r>
            <w:r w:rsidR="006A37E7" w:rsidRPr="00F7687C">
              <w:rPr>
                <w:b/>
                <w:sz w:val="20"/>
                <w:szCs w:val="20"/>
              </w:rPr>
              <w:t>/</w:t>
            </w:r>
          </w:p>
          <w:p w:rsidR="006A37E7" w:rsidRPr="00F7687C" w:rsidRDefault="00F7687C" w:rsidP="006A37E7">
            <w:pPr>
              <w:rPr>
                <w:b/>
                <w:sz w:val="20"/>
                <w:szCs w:val="20"/>
              </w:rPr>
            </w:pPr>
            <w:r w:rsidRPr="00F7687C">
              <w:rPr>
                <w:b/>
                <w:sz w:val="20"/>
                <w:szCs w:val="20"/>
              </w:rPr>
              <w:t>5</w:t>
            </w:r>
            <w:r w:rsidR="006A37E7" w:rsidRPr="00F7687C">
              <w:rPr>
                <w:b/>
                <w:sz w:val="20"/>
                <w:szCs w:val="20"/>
              </w:rPr>
              <w:t xml:space="preserve"> hh</w:t>
            </w:r>
          </w:p>
        </w:tc>
        <w:tc>
          <w:tcPr>
            <w:tcW w:w="767" w:type="dxa"/>
          </w:tcPr>
          <w:p w:rsidR="00F7687C" w:rsidRPr="00F7687C" w:rsidRDefault="00F7687C" w:rsidP="00F7687C">
            <w:pPr>
              <w:rPr>
                <w:b/>
                <w:sz w:val="20"/>
                <w:szCs w:val="20"/>
              </w:rPr>
            </w:pPr>
            <w:r w:rsidRPr="00F7687C">
              <w:rPr>
                <w:b/>
                <w:sz w:val="20"/>
                <w:szCs w:val="20"/>
              </w:rPr>
              <w:t>0 /</w:t>
            </w:r>
          </w:p>
          <w:p w:rsidR="006A37E7" w:rsidRPr="00F7687C" w:rsidRDefault="00F7687C" w:rsidP="00F7687C">
            <w:pPr>
              <w:rPr>
                <w:b/>
                <w:sz w:val="20"/>
                <w:szCs w:val="20"/>
              </w:rPr>
            </w:pPr>
            <w:r w:rsidRPr="00F7687C">
              <w:rPr>
                <w:b/>
                <w:sz w:val="20"/>
                <w:szCs w:val="20"/>
              </w:rPr>
              <w:t>0 hh</w:t>
            </w:r>
          </w:p>
        </w:tc>
        <w:tc>
          <w:tcPr>
            <w:tcW w:w="791" w:type="dxa"/>
          </w:tcPr>
          <w:p w:rsidR="00F7687C" w:rsidRPr="00F7687C" w:rsidRDefault="00F7687C" w:rsidP="00F7687C">
            <w:pPr>
              <w:rPr>
                <w:b/>
                <w:sz w:val="20"/>
                <w:szCs w:val="20"/>
              </w:rPr>
            </w:pPr>
            <w:r w:rsidRPr="00F7687C">
              <w:rPr>
                <w:b/>
                <w:sz w:val="20"/>
                <w:szCs w:val="20"/>
              </w:rPr>
              <w:t>0 /</w:t>
            </w:r>
          </w:p>
          <w:p w:rsidR="006A37E7" w:rsidRPr="00F7687C" w:rsidRDefault="00F7687C" w:rsidP="00F7687C">
            <w:pPr>
              <w:rPr>
                <w:b/>
                <w:sz w:val="20"/>
                <w:szCs w:val="20"/>
              </w:rPr>
            </w:pPr>
            <w:r w:rsidRPr="00F7687C">
              <w:rPr>
                <w:b/>
                <w:sz w:val="20"/>
                <w:szCs w:val="20"/>
              </w:rPr>
              <w:t>0 hh</w:t>
            </w:r>
          </w:p>
        </w:tc>
        <w:tc>
          <w:tcPr>
            <w:tcW w:w="972" w:type="dxa"/>
            <w:gridSpan w:val="2"/>
          </w:tcPr>
          <w:p w:rsidR="00F7687C" w:rsidRPr="00F7687C" w:rsidRDefault="00F7687C" w:rsidP="00F7687C">
            <w:pPr>
              <w:rPr>
                <w:b/>
                <w:sz w:val="20"/>
                <w:szCs w:val="20"/>
              </w:rPr>
            </w:pPr>
            <w:r w:rsidRPr="00F7687C">
              <w:rPr>
                <w:b/>
                <w:sz w:val="20"/>
                <w:szCs w:val="20"/>
              </w:rPr>
              <w:t>0 /</w:t>
            </w:r>
          </w:p>
          <w:p w:rsidR="006A37E7" w:rsidRPr="00F7687C" w:rsidRDefault="00F7687C" w:rsidP="00F7687C">
            <w:pPr>
              <w:rPr>
                <w:b/>
                <w:sz w:val="20"/>
                <w:szCs w:val="20"/>
              </w:rPr>
            </w:pPr>
            <w:r w:rsidRPr="00F7687C">
              <w:rPr>
                <w:b/>
                <w:sz w:val="20"/>
                <w:szCs w:val="20"/>
              </w:rPr>
              <w:t>0 hh</w:t>
            </w:r>
          </w:p>
        </w:tc>
        <w:tc>
          <w:tcPr>
            <w:tcW w:w="796" w:type="dxa"/>
          </w:tcPr>
          <w:p w:rsidR="006A37E7" w:rsidRPr="00F7687C" w:rsidRDefault="00F7687C" w:rsidP="006A37E7">
            <w:pPr>
              <w:rPr>
                <w:b/>
                <w:sz w:val="20"/>
                <w:szCs w:val="20"/>
              </w:rPr>
            </w:pPr>
            <w:r w:rsidRPr="00F7687C">
              <w:rPr>
                <w:b/>
                <w:sz w:val="20"/>
                <w:szCs w:val="20"/>
              </w:rPr>
              <w:t xml:space="preserve">2 </w:t>
            </w:r>
            <w:r w:rsidR="006A37E7" w:rsidRPr="00F7687C">
              <w:rPr>
                <w:b/>
                <w:sz w:val="20"/>
                <w:szCs w:val="20"/>
              </w:rPr>
              <w:t>/</w:t>
            </w:r>
          </w:p>
          <w:p w:rsidR="006A37E7" w:rsidRPr="00F7687C" w:rsidRDefault="00F7687C" w:rsidP="006A37E7">
            <w:pPr>
              <w:rPr>
                <w:b/>
                <w:sz w:val="20"/>
                <w:szCs w:val="20"/>
              </w:rPr>
            </w:pPr>
            <w:r w:rsidRPr="00F7687C">
              <w:rPr>
                <w:b/>
                <w:sz w:val="20"/>
                <w:szCs w:val="20"/>
              </w:rPr>
              <w:t>1</w:t>
            </w:r>
            <w:r w:rsidR="006A37E7" w:rsidRPr="00F7687C">
              <w:rPr>
                <w:b/>
                <w:sz w:val="20"/>
                <w:szCs w:val="20"/>
              </w:rPr>
              <w:t xml:space="preserve"> hh</w:t>
            </w:r>
          </w:p>
        </w:tc>
        <w:tc>
          <w:tcPr>
            <w:tcW w:w="834" w:type="dxa"/>
          </w:tcPr>
          <w:p w:rsidR="00F7687C" w:rsidRPr="00F7687C" w:rsidRDefault="00F7687C" w:rsidP="00F7687C">
            <w:pPr>
              <w:rPr>
                <w:b/>
                <w:sz w:val="20"/>
                <w:szCs w:val="20"/>
              </w:rPr>
            </w:pPr>
            <w:r w:rsidRPr="00F7687C">
              <w:rPr>
                <w:b/>
                <w:sz w:val="20"/>
                <w:szCs w:val="20"/>
              </w:rPr>
              <w:t>0 /</w:t>
            </w:r>
          </w:p>
          <w:p w:rsidR="006A37E7" w:rsidRPr="00F7687C" w:rsidRDefault="00F7687C" w:rsidP="00F7687C">
            <w:pPr>
              <w:rPr>
                <w:b/>
                <w:sz w:val="20"/>
                <w:szCs w:val="20"/>
              </w:rPr>
            </w:pPr>
            <w:r w:rsidRPr="00F7687C">
              <w:rPr>
                <w:b/>
                <w:sz w:val="20"/>
                <w:szCs w:val="20"/>
              </w:rPr>
              <w:t>0 hh</w:t>
            </w:r>
          </w:p>
        </w:tc>
        <w:tc>
          <w:tcPr>
            <w:tcW w:w="977" w:type="dxa"/>
          </w:tcPr>
          <w:p w:rsidR="006A37E7" w:rsidRPr="00F7687C" w:rsidRDefault="00F7687C" w:rsidP="006A37E7">
            <w:pPr>
              <w:rPr>
                <w:b/>
                <w:sz w:val="20"/>
                <w:szCs w:val="20"/>
              </w:rPr>
            </w:pPr>
            <w:r w:rsidRPr="00F7687C">
              <w:rPr>
                <w:b/>
                <w:sz w:val="20"/>
                <w:szCs w:val="20"/>
              </w:rPr>
              <w:t xml:space="preserve">1 </w:t>
            </w:r>
            <w:r w:rsidR="006A37E7" w:rsidRPr="00F7687C">
              <w:rPr>
                <w:b/>
                <w:sz w:val="20"/>
                <w:szCs w:val="20"/>
              </w:rPr>
              <w:t>/</w:t>
            </w:r>
          </w:p>
          <w:p w:rsidR="006A37E7" w:rsidRPr="00F7687C" w:rsidRDefault="00F7687C" w:rsidP="006A37E7">
            <w:pPr>
              <w:rPr>
                <w:b/>
                <w:sz w:val="20"/>
                <w:szCs w:val="20"/>
              </w:rPr>
            </w:pPr>
            <w:r w:rsidRPr="00F7687C">
              <w:rPr>
                <w:b/>
                <w:sz w:val="20"/>
                <w:szCs w:val="20"/>
              </w:rPr>
              <w:t>1</w:t>
            </w:r>
            <w:r w:rsidR="006A37E7" w:rsidRPr="00F7687C">
              <w:rPr>
                <w:b/>
                <w:sz w:val="20"/>
                <w:szCs w:val="20"/>
              </w:rPr>
              <w:t xml:space="preserve"> hh</w:t>
            </w:r>
          </w:p>
        </w:tc>
        <w:tc>
          <w:tcPr>
            <w:tcW w:w="1005" w:type="dxa"/>
          </w:tcPr>
          <w:p w:rsidR="00F7687C" w:rsidRPr="00F7687C" w:rsidRDefault="009174FD" w:rsidP="00F7687C">
            <w:pPr>
              <w:rPr>
                <w:b/>
                <w:sz w:val="20"/>
                <w:szCs w:val="20"/>
              </w:rPr>
            </w:pPr>
            <w:r>
              <w:rPr>
                <w:b/>
                <w:sz w:val="20"/>
                <w:szCs w:val="20"/>
              </w:rPr>
              <w:t>53</w:t>
            </w:r>
            <w:r w:rsidR="00F7687C" w:rsidRPr="00F7687C">
              <w:rPr>
                <w:b/>
                <w:sz w:val="20"/>
                <w:szCs w:val="20"/>
              </w:rPr>
              <w:t xml:space="preserve"> /</w:t>
            </w:r>
          </w:p>
          <w:p w:rsidR="006A37E7" w:rsidRPr="00F7687C" w:rsidRDefault="009174FD" w:rsidP="00F7687C">
            <w:pPr>
              <w:rPr>
                <w:b/>
                <w:sz w:val="20"/>
                <w:szCs w:val="20"/>
              </w:rPr>
            </w:pPr>
            <w:r>
              <w:rPr>
                <w:b/>
                <w:sz w:val="20"/>
                <w:szCs w:val="20"/>
              </w:rPr>
              <w:t>26</w:t>
            </w:r>
            <w:r w:rsidR="00F7687C" w:rsidRPr="00F7687C">
              <w:rPr>
                <w:b/>
                <w:sz w:val="20"/>
                <w:szCs w:val="20"/>
              </w:rPr>
              <w:t xml:space="preserve"> hh</w:t>
            </w:r>
          </w:p>
        </w:tc>
        <w:tc>
          <w:tcPr>
            <w:tcW w:w="1260" w:type="dxa"/>
          </w:tcPr>
          <w:p w:rsidR="006A37E7" w:rsidRPr="00F7687C" w:rsidRDefault="00F7687C" w:rsidP="006A37E7">
            <w:pPr>
              <w:rPr>
                <w:b/>
                <w:sz w:val="20"/>
                <w:szCs w:val="20"/>
              </w:rPr>
            </w:pPr>
            <w:r w:rsidRPr="00F7687C">
              <w:rPr>
                <w:b/>
                <w:sz w:val="20"/>
                <w:szCs w:val="20"/>
              </w:rPr>
              <w:t xml:space="preserve">54 </w:t>
            </w:r>
            <w:r w:rsidR="006A37E7" w:rsidRPr="00F7687C">
              <w:rPr>
                <w:b/>
                <w:sz w:val="20"/>
                <w:szCs w:val="20"/>
              </w:rPr>
              <w:t>/</w:t>
            </w:r>
          </w:p>
          <w:p w:rsidR="006A37E7" w:rsidRPr="00F7687C" w:rsidRDefault="00F7687C" w:rsidP="006A37E7">
            <w:pPr>
              <w:rPr>
                <w:b/>
                <w:sz w:val="20"/>
                <w:szCs w:val="20"/>
              </w:rPr>
            </w:pPr>
            <w:r w:rsidRPr="00F7687C">
              <w:rPr>
                <w:b/>
                <w:sz w:val="20"/>
                <w:szCs w:val="20"/>
              </w:rPr>
              <w:t>27 h</w:t>
            </w:r>
            <w:r w:rsidR="006A37E7" w:rsidRPr="00F7687C">
              <w:rPr>
                <w:b/>
                <w:sz w:val="20"/>
                <w:szCs w:val="20"/>
              </w:rPr>
              <w:t>h</w:t>
            </w:r>
          </w:p>
        </w:tc>
      </w:tr>
      <w:tr w:rsidR="006D20DA" w:rsidTr="006158A7">
        <w:tc>
          <w:tcPr>
            <w:tcW w:w="376" w:type="dxa"/>
          </w:tcPr>
          <w:p w:rsidR="006A37E7" w:rsidRPr="00353092" w:rsidRDefault="006A37E7" w:rsidP="006A37E7">
            <w:pPr>
              <w:rPr>
                <w:sz w:val="16"/>
                <w:szCs w:val="16"/>
              </w:rPr>
            </w:pPr>
            <w:r w:rsidRPr="00353092">
              <w:rPr>
                <w:sz w:val="16"/>
                <w:szCs w:val="16"/>
              </w:rPr>
              <w:t>16</w:t>
            </w:r>
          </w:p>
        </w:tc>
        <w:tc>
          <w:tcPr>
            <w:tcW w:w="1532" w:type="dxa"/>
          </w:tcPr>
          <w:p w:rsidR="006A37E7" w:rsidRPr="00353092" w:rsidRDefault="006A37E7" w:rsidP="006A37E7">
            <w:pPr>
              <w:pStyle w:val="PlainText"/>
              <w:rPr>
                <w:rFonts w:ascii="Times New Roman" w:hAnsi="Times New Roman" w:cs="Times New Roman"/>
                <w:sz w:val="20"/>
                <w:szCs w:val="20"/>
              </w:rPr>
            </w:pPr>
            <w:r w:rsidRPr="00353092">
              <w:rPr>
                <w:rFonts w:ascii="Times New Roman" w:hAnsi="Times New Roman" w:cs="Times New Roman"/>
                <w:sz w:val="20"/>
                <w:szCs w:val="20"/>
              </w:rPr>
              <w:t>Town Creek</w:t>
            </w:r>
          </w:p>
        </w:tc>
        <w:tc>
          <w:tcPr>
            <w:tcW w:w="787" w:type="dxa"/>
          </w:tcPr>
          <w:p w:rsidR="006A37E7" w:rsidRPr="00353092" w:rsidRDefault="00873FD4" w:rsidP="006A37E7">
            <w:pPr>
              <w:rPr>
                <w:b/>
                <w:sz w:val="20"/>
                <w:szCs w:val="20"/>
              </w:rPr>
            </w:pPr>
            <w:r w:rsidRPr="00353092">
              <w:rPr>
                <w:b/>
                <w:sz w:val="20"/>
                <w:szCs w:val="20"/>
              </w:rPr>
              <w:t xml:space="preserve">576 </w:t>
            </w:r>
            <w:r w:rsidR="006A37E7" w:rsidRPr="00353092">
              <w:rPr>
                <w:b/>
                <w:sz w:val="20"/>
                <w:szCs w:val="20"/>
              </w:rPr>
              <w:t>/</w:t>
            </w:r>
          </w:p>
          <w:p w:rsidR="006A37E7" w:rsidRPr="00353092" w:rsidRDefault="00353092" w:rsidP="006A37E7">
            <w:pPr>
              <w:rPr>
                <w:b/>
                <w:sz w:val="20"/>
                <w:szCs w:val="20"/>
              </w:rPr>
            </w:pPr>
            <w:r w:rsidRPr="00353092">
              <w:rPr>
                <w:b/>
                <w:sz w:val="20"/>
                <w:szCs w:val="20"/>
              </w:rPr>
              <w:t>223</w:t>
            </w:r>
            <w:r w:rsidR="006A37E7" w:rsidRPr="00353092">
              <w:rPr>
                <w:b/>
                <w:sz w:val="20"/>
                <w:szCs w:val="20"/>
              </w:rPr>
              <w:t xml:space="preserve"> hh</w:t>
            </w:r>
          </w:p>
        </w:tc>
        <w:tc>
          <w:tcPr>
            <w:tcW w:w="793" w:type="dxa"/>
          </w:tcPr>
          <w:p w:rsidR="006A37E7" w:rsidRPr="00353092" w:rsidRDefault="00353092" w:rsidP="006A37E7">
            <w:pPr>
              <w:rPr>
                <w:b/>
                <w:sz w:val="20"/>
                <w:szCs w:val="20"/>
              </w:rPr>
            </w:pPr>
            <w:r w:rsidRPr="00353092">
              <w:rPr>
                <w:b/>
                <w:sz w:val="20"/>
                <w:szCs w:val="20"/>
              </w:rPr>
              <w:t xml:space="preserve">396 </w:t>
            </w:r>
            <w:r w:rsidR="006A37E7" w:rsidRPr="00353092">
              <w:rPr>
                <w:b/>
                <w:sz w:val="20"/>
                <w:szCs w:val="20"/>
              </w:rPr>
              <w:t>/</w:t>
            </w:r>
          </w:p>
          <w:p w:rsidR="006A37E7" w:rsidRPr="00353092" w:rsidRDefault="00353092" w:rsidP="006A37E7">
            <w:pPr>
              <w:rPr>
                <w:b/>
                <w:sz w:val="20"/>
                <w:szCs w:val="20"/>
              </w:rPr>
            </w:pPr>
            <w:r w:rsidRPr="00353092">
              <w:rPr>
                <w:b/>
                <w:sz w:val="20"/>
                <w:szCs w:val="20"/>
              </w:rPr>
              <w:t>154</w:t>
            </w:r>
            <w:r w:rsidR="006A37E7" w:rsidRPr="00353092">
              <w:rPr>
                <w:b/>
                <w:sz w:val="20"/>
                <w:szCs w:val="20"/>
              </w:rPr>
              <w:t xml:space="preserve"> hh</w:t>
            </w:r>
          </w:p>
        </w:tc>
        <w:tc>
          <w:tcPr>
            <w:tcW w:w="767" w:type="dxa"/>
          </w:tcPr>
          <w:p w:rsidR="006A37E7" w:rsidRPr="00353092" w:rsidRDefault="00353092" w:rsidP="006A37E7">
            <w:pPr>
              <w:rPr>
                <w:b/>
                <w:sz w:val="20"/>
                <w:szCs w:val="20"/>
              </w:rPr>
            </w:pPr>
            <w:r w:rsidRPr="00353092">
              <w:rPr>
                <w:b/>
                <w:sz w:val="20"/>
                <w:szCs w:val="20"/>
              </w:rPr>
              <w:t xml:space="preserve">1 </w:t>
            </w:r>
            <w:r w:rsidR="006A37E7" w:rsidRPr="00353092">
              <w:rPr>
                <w:b/>
                <w:sz w:val="20"/>
                <w:szCs w:val="20"/>
              </w:rPr>
              <w:t>/</w:t>
            </w:r>
          </w:p>
          <w:p w:rsidR="006A37E7" w:rsidRPr="00353092" w:rsidRDefault="00353092" w:rsidP="006A37E7">
            <w:pPr>
              <w:rPr>
                <w:b/>
                <w:sz w:val="20"/>
                <w:szCs w:val="20"/>
              </w:rPr>
            </w:pPr>
            <w:r w:rsidRPr="00353092">
              <w:rPr>
                <w:b/>
                <w:sz w:val="20"/>
                <w:szCs w:val="20"/>
              </w:rPr>
              <w:t>1</w:t>
            </w:r>
            <w:r w:rsidR="006A37E7" w:rsidRPr="00353092">
              <w:rPr>
                <w:b/>
                <w:sz w:val="20"/>
                <w:szCs w:val="20"/>
              </w:rPr>
              <w:t xml:space="preserve"> hh</w:t>
            </w:r>
          </w:p>
        </w:tc>
        <w:tc>
          <w:tcPr>
            <w:tcW w:w="791" w:type="dxa"/>
          </w:tcPr>
          <w:p w:rsidR="006A37E7" w:rsidRPr="00353092" w:rsidRDefault="00353092" w:rsidP="006A37E7">
            <w:pPr>
              <w:rPr>
                <w:b/>
                <w:sz w:val="20"/>
                <w:szCs w:val="20"/>
              </w:rPr>
            </w:pPr>
            <w:r w:rsidRPr="00353092">
              <w:rPr>
                <w:b/>
                <w:sz w:val="20"/>
                <w:szCs w:val="20"/>
              </w:rPr>
              <w:t xml:space="preserve">23 </w:t>
            </w:r>
            <w:r w:rsidR="006A37E7" w:rsidRPr="00353092">
              <w:rPr>
                <w:b/>
                <w:sz w:val="20"/>
                <w:szCs w:val="20"/>
              </w:rPr>
              <w:t>/</w:t>
            </w:r>
          </w:p>
          <w:p w:rsidR="006A37E7" w:rsidRPr="00353092" w:rsidRDefault="00353092" w:rsidP="006A37E7">
            <w:pPr>
              <w:rPr>
                <w:b/>
                <w:sz w:val="20"/>
                <w:szCs w:val="20"/>
              </w:rPr>
            </w:pPr>
            <w:r w:rsidRPr="00353092">
              <w:rPr>
                <w:b/>
                <w:sz w:val="20"/>
                <w:szCs w:val="20"/>
              </w:rPr>
              <w:t>9</w:t>
            </w:r>
            <w:r w:rsidR="006A37E7" w:rsidRPr="00353092">
              <w:rPr>
                <w:b/>
                <w:sz w:val="20"/>
                <w:szCs w:val="20"/>
              </w:rPr>
              <w:t xml:space="preserve"> hh</w:t>
            </w:r>
          </w:p>
        </w:tc>
        <w:tc>
          <w:tcPr>
            <w:tcW w:w="972" w:type="dxa"/>
            <w:gridSpan w:val="2"/>
          </w:tcPr>
          <w:p w:rsidR="00353092" w:rsidRPr="00353092" w:rsidRDefault="00353092" w:rsidP="00353092">
            <w:pPr>
              <w:rPr>
                <w:b/>
                <w:sz w:val="20"/>
                <w:szCs w:val="20"/>
              </w:rPr>
            </w:pPr>
            <w:r w:rsidRPr="00353092">
              <w:rPr>
                <w:b/>
                <w:sz w:val="20"/>
                <w:szCs w:val="20"/>
              </w:rPr>
              <w:t>0 /</w:t>
            </w:r>
          </w:p>
          <w:p w:rsidR="006A37E7" w:rsidRPr="00353092" w:rsidRDefault="00353092" w:rsidP="00353092">
            <w:pPr>
              <w:rPr>
                <w:b/>
                <w:sz w:val="20"/>
                <w:szCs w:val="20"/>
              </w:rPr>
            </w:pPr>
            <w:r w:rsidRPr="00353092">
              <w:rPr>
                <w:b/>
                <w:sz w:val="20"/>
                <w:szCs w:val="20"/>
              </w:rPr>
              <w:t>0 hh</w:t>
            </w:r>
          </w:p>
        </w:tc>
        <w:tc>
          <w:tcPr>
            <w:tcW w:w="796" w:type="dxa"/>
          </w:tcPr>
          <w:p w:rsidR="00353092" w:rsidRPr="00353092" w:rsidRDefault="00353092" w:rsidP="00353092">
            <w:pPr>
              <w:rPr>
                <w:b/>
                <w:sz w:val="20"/>
                <w:szCs w:val="20"/>
              </w:rPr>
            </w:pPr>
            <w:r w:rsidRPr="00353092">
              <w:rPr>
                <w:b/>
                <w:sz w:val="20"/>
                <w:szCs w:val="20"/>
              </w:rPr>
              <w:t>0 /</w:t>
            </w:r>
          </w:p>
          <w:p w:rsidR="006A37E7" w:rsidRPr="00353092" w:rsidRDefault="00353092" w:rsidP="00353092">
            <w:pPr>
              <w:rPr>
                <w:b/>
                <w:sz w:val="20"/>
                <w:szCs w:val="20"/>
              </w:rPr>
            </w:pPr>
            <w:r w:rsidRPr="00353092">
              <w:rPr>
                <w:b/>
                <w:sz w:val="20"/>
                <w:szCs w:val="20"/>
              </w:rPr>
              <w:t>0 hh</w:t>
            </w:r>
          </w:p>
        </w:tc>
        <w:tc>
          <w:tcPr>
            <w:tcW w:w="834" w:type="dxa"/>
          </w:tcPr>
          <w:p w:rsidR="006A37E7" w:rsidRPr="00353092" w:rsidRDefault="00353092" w:rsidP="006A37E7">
            <w:pPr>
              <w:rPr>
                <w:b/>
                <w:sz w:val="20"/>
                <w:szCs w:val="20"/>
              </w:rPr>
            </w:pPr>
            <w:r w:rsidRPr="00353092">
              <w:rPr>
                <w:b/>
                <w:sz w:val="20"/>
                <w:szCs w:val="20"/>
              </w:rPr>
              <w:t xml:space="preserve">104 </w:t>
            </w:r>
            <w:r w:rsidR="006A37E7" w:rsidRPr="00353092">
              <w:rPr>
                <w:b/>
                <w:sz w:val="20"/>
                <w:szCs w:val="20"/>
              </w:rPr>
              <w:t>/</w:t>
            </w:r>
          </w:p>
          <w:p w:rsidR="006A37E7" w:rsidRPr="00353092" w:rsidRDefault="00353092" w:rsidP="006A37E7">
            <w:pPr>
              <w:rPr>
                <w:b/>
                <w:sz w:val="20"/>
                <w:szCs w:val="20"/>
              </w:rPr>
            </w:pPr>
            <w:r w:rsidRPr="00353092">
              <w:rPr>
                <w:b/>
                <w:sz w:val="20"/>
                <w:szCs w:val="20"/>
              </w:rPr>
              <w:t>40</w:t>
            </w:r>
            <w:r w:rsidR="006A37E7" w:rsidRPr="00353092">
              <w:rPr>
                <w:b/>
                <w:sz w:val="20"/>
                <w:szCs w:val="20"/>
              </w:rPr>
              <w:t xml:space="preserve"> hh</w:t>
            </w:r>
          </w:p>
        </w:tc>
        <w:tc>
          <w:tcPr>
            <w:tcW w:w="977" w:type="dxa"/>
          </w:tcPr>
          <w:p w:rsidR="006A37E7" w:rsidRPr="00353092" w:rsidRDefault="00353092" w:rsidP="006A37E7">
            <w:pPr>
              <w:rPr>
                <w:b/>
                <w:sz w:val="20"/>
                <w:szCs w:val="20"/>
              </w:rPr>
            </w:pPr>
            <w:r w:rsidRPr="00353092">
              <w:rPr>
                <w:b/>
                <w:sz w:val="20"/>
                <w:szCs w:val="20"/>
              </w:rPr>
              <w:t xml:space="preserve">72 </w:t>
            </w:r>
            <w:r w:rsidR="006A37E7" w:rsidRPr="00353092">
              <w:rPr>
                <w:b/>
                <w:sz w:val="20"/>
                <w:szCs w:val="20"/>
              </w:rPr>
              <w:t>/</w:t>
            </w:r>
          </w:p>
          <w:p w:rsidR="006A37E7" w:rsidRPr="00353092" w:rsidRDefault="00353092" w:rsidP="006A37E7">
            <w:pPr>
              <w:rPr>
                <w:b/>
                <w:sz w:val="20"/>
                <w:szCs w:val="20"/>
              </w:rPr>
            </w:pPr>
            <w:r w:rsidRPr="00353092">
              <w:rPr>
                <w:b/>
                <w:sz w:val="20"/>
                <w:szCs w:val="20"/>
              </w:rPr>
              <w:t>28</w:t>
            </w:r>
            <w:r w:rsidR="006A37E7" w:rsidRPr="00353092">
              <w:rPr>
                <w:b/>
                <w:sz w:val="20"/>
                <w:szCs w:val="20"/>
              </w:rPr>
              <w:t xml:space="preserve"> hh</w:t>
            </w:r>
          </w:p>
        </w:tc>
        <w:tc>
          <w:tcPr>
            <w:tcW w:w="1005" w:type="dxa"/>
          </w:tcPr>
          <w:p w:rsidR="006A37E7" w:rsidRPr="00353092" w:rsidRDefault="00353092" w:rsidP="006A37E7">
            <w:pPr>
              <w:rPr>
                <w:b/>
                <w:sz w:val="20"/>
                <w:szCs w:val="20"/>
              </w:rPr>
            </w:pPr>
            <w:r w:rsidRPr="00353092">
              <w:rPr>
                <w:b/>
                <w:sz w:val="20"/>
                <w:szCs w:val="20"/>
              </w:rPr>
              <w:t xml:space="preserve">1,028 </w:t>
            </w:r>
            <w:r w:rsidR="006A37E7" w:rsidRPr="00353092">
              <w:rPr>
                <w:b/>
                <w:sz w:val="20"/>
                <w:szCs w:val="20"/>
              </w:rPr>
              <w:t>/</w:t>
            </w:r>
          </w:p>
          <w:p w:rsidR="006A37E7" w:rsidRPr="00353092" w:rsidRDefault="00353092" w:rsidP="006A37E7">
            <w:pPr>
              <w:rPr>
                <w:b/>
                <w:sz w:val="20"/>
                <w:szCs w:val="20"/>
              </w:rPr>
            </w:pPr>
            <w:r w:rsidRPr="00353092">
              <w:rPr>
                <w:b/>
                <w:sz w:val="20"/>
                <w:szCs w:val="20"/>
              </w:rPr>
              <w:t>399</w:t>
            </w:r>
            <w:r w:rsidR="006A37E7" w:rsidRPr="00353092">
              <w:rPr>
                <w:b/>
                <w:sz w:val="20"/>
                <w:szCs w:val="20"/>
              </w:rPr>
              <w:t xml:space="preserve"> hh</w:t>
            </w:r>
          </w:p>
        </w:tc>
        <w:tc>
          <w:tcPr>
            <w:tcW w:w="1260" w:type="dxa"/>
          </w:tcPr>
          <w:p w:rsidR="006A37E7" w:rsidRPr="00353092" w:rsidRDefault="00353092" w:rsidP="006A37E7">
            <w:pPr>
              <w:rPr>
                <w:b/>
                <w:sz w:val="20"/>
                <w:szCs w:val="20"/>
              </w:rPr>
            </w:pPr>
            <w:r w:rsidRPr="00353092">
              <w:rPr>
                <w:b/>
                <w:sz w:val="20"/>
                <w:szCs w:val="20"/>
              </w:rPr>
              <w:t xml:space="preserve">1,100 </w:t>
            </w:r>
            <w:r w:rsidR="006A37E7" w:rsidRPr="00353092">
              <w:rPr>
                <w:b/>
                <w:sz w:val="20"/>
                <w:szCs w:val="20"/>
              </w:rPr>
              <w:t>/</w:t>
            </w:r>
          </w:p>
          <w:p w:rsidR="006A37E7" w:rsidRPr="00353092" w:rsidRDefault="00353092" w:rsidP="006A37E7">
            <w:pPr>
              <w:rPr>
                <w:b/>
                <w:sz w:val="20"/>
                <w:szCs w:val="20"/>
              </w:rPr>
            </w:pPr>
            <w:r w:rsidRPr="00353092">
              <w:rPr>
                <w:b/>
                <w:sz w:val="20"/>
                <w:szCs w:val="20"/>
              </w:rPr>
              <w:t>427 h</w:t>
            </w:r>
            <w:r w:rsidR="006A37E7" w:rsidRPr="00353092">
              <w:rPr>
                <w:b/>
                <w:sz w:val="20"/>
                <w:szCs w:val="20"/>
              </w:rPr>
              <w:t>h</w:t>
            </w:r>
          </w:p>
        </w:tc>
      </w:tr>
      <w:tr w:rsidR="006D20DA" w:rsidTr="006158A7">
        <w:tc>
          <w:tcPr>
            <w:tcW w:w="376" w:type="dxa"/>
          </w:tcPr>
          <w:p w:rsidR="006A37E7" w:rsidRPr="006443FB" w:rsidRDefault="006A37E7" w:rsidP="006A37E7">
            <w:pPr>
              <w:rPr>
                <w:sz w:val="16"/>
                <w:szCs w:val="16"/>
              </w:rPr>
            </w:pPr>
            <w:r w:rsidRPr="006443FB">
              <w:rPr>
                <w:sz w:val="16"/>
                <w:szCs w:val="16"/>
              </w:rPr>
              <w:t>17</w:t>
            </w:r>
          </w:p>
        </w:tc>
        <w:tc>
          <w:tcPr>
            <w:tcW w:w="1532" w:type="dxa"/>
          </w:tcPr>
          <w:p w:rsidR="006A37E7" w:rsidRPr="006443FB" w:rsidRDefault="006A37E7" w:rsidP="006A37E7">
            <w:pPr>
              <w:pStyle w:val="PlainText"/>
              <w:rPr>
                <w:rFonts w:ascii="Times New Roman" w:hAnsi="Times New Roman" w:cs="Times New Roman"/>
                <w:sz w:val="20"/>
                <w:szCs w:val="20"/>
              </w:rPr>
            </w:pPr>
            <w:r w:rsidRPr="006443FB">
              <w:rPr>
                <w:rFonts w:ascii="Times New Roman" w:hAnsi="Times New Roman" w:cs="Times New Roman"/>
                <w:sz w:val="20"/>
                <w:szCs w:val="20"/>
              </w:rPr>
              <w:t>Lexington</w:t>
            </w:r>
          </w:p>
        </w:tc>
        <w:tc>
          <w:tcPr>
            <w:tcW w:w="787" w:type="dxa"/>
          </w:tcPr>
          <w:p w:rsidR="006A37E7" w:rsidRPr="006443FB" w:rsidRDefault="006443FB" w:rsidP="006A37E7">
            <w:pPr>
              <w:rPr>
                <w:b/>
                <w:sz w:val="20"/>
                <w:szCs w:val="20"/>
              </w:rPr>
            </w:pPr>
            <w:r w:rsidRPr="006443FB">
              <w:rPr>
                <w:b/>
                <w:sz w:val="20"/>
                <w:szCs w:val="20"/>
              </w:rPr>
              <w:t xml:space="preserve">155 </w:t>
            </w:r>
            <w:r w:rsidR="006A37E7" w:rsidRPr="006443FB">
              <w:rPr>
                <w:b/>
                <w:sz w:val="20"/>
                <w:szCs w:val="20"/>
              </w:rPr>
              <w:t>/</w:t>
            </w:r>
          </w:p>
          <w:p w:rsidR="006A37E7" w:rsidRPr="006443FB" w:rsidRDefault="006443FB" w:rsidP="006A37E7">
            <w:pPr>
              <w:rPr>
                <w:b/>
                <w:sz w:val="20"/>
                <w:szCs w:val="20"/>
              </w:rPr>
            </w:pPr>
            <w:r w:rsidRPr="006443FB">
              <w:rPr>
                <w:b/>
                <w:sz w:val="20"/>
                <w:szCs w:val="20"/>
              </w:rPr>
              <w:t>63</w:t>
            </w:r>
            <w:r w:rsidR="006A37E7" w:rsidRPr="006443FB">
              <w:rPr>
                <w:b/>
                <w:sz w:val="20"/>
                <w:szCs w:val="20"/>
              </w:rPr>
              <w:t xml:space="preserve"> hh</w:t>
            </w:r>
          </w:p>
        </w:tc>
        <w:tc>
          <w:tcPr>
            <w:tcW w:w="793" w:type="dxa"/>
          </w:tcPr>
          <w:p w:rsidR="006443FB" w:rsidRPr="006443FB" w:rsidRDefault="006443FB" w:rsidP="006443FB">
            <w:pPr>
              <w:rPr>
                <w:b/>
                <w:sz w:val="20"/>
                <w:szCs w:val="20"/>
              </w:rPr>
            </w:pPr>
            <w:r w:rsidRPr="006443FB">
              <w:rPr>
                <w:b/>
                <w:sz w:val="20"/>
                <w:szCs w:val="20"/>
              </w:rPr>
              <w:t>0 /</w:t>
            </w:r>
          </w:p>
          <w:p w:rsidR="006A37E7" w:rsidRPr="006443FB" w:rsidRDefault="006443FB" w:rsidP="006443FB">
            <w:pPr>
              <w:rPr>
                <w:b/>
                <w:sz w:val="20"/>
                <w:szCs w:val="20"/>
              </w:rPr>
            </w:pPr>
            <w:r w:rsidRPr="006443FB">
              <w:rPr>
                <w:b/>
                <w:sz w:val="20"/>
                <w:szCs w:val="20"/>
              </w:rPr>
              <w:t>0 hh</w:t>
            </w:r>
          </w:p>
        </w:tc>
        <w:tc>
          <w:tcPr>
            <w:tcW w:w="767" w:type="dxa"/>
          </w:tcPr>
          <w:p w:rsidR="006443FB" w:rsidRPr="006443FB" w:rsidRDefault="006443FB" w:rsidP="006443FB">
            <w:pPr>
              <w:rPr>
                <w:b/>
                <w:sz w:val="20"/>
                <w:szCs w:val="20"/>
              </w:rPr>
            </w:pPr>
            <w:r w:rsidRPr="006443FB">
              <w:rPr>
                <w:b/>
                <w:sz w:val="20"/>
                <w:szCs w:val="20"/>
              </w:rPr>
              <w:t>0 /</w:t>
            </w:r>
          </w:p>
          <w:p w:rsidR="006A37E7" w:rsidRPr="006443FB" w:rsidRDefault="006443FB" w:rsidP="006443FB">
            <w:pPr>
              <w:rPr>
                <w:b/>
                <w:sz w:val="20"/>
                <w:szCs w:val="20"/>
              </w:rPr>
            </w:pPr>
            <w:r w:rsidRPr="006443FB">
              <w:rPr>
                <w:b/>
                <w:sz w:val="20"/>
                <w:szCs w:val="20"/>
              </w:rPr>
              <w:t>0 hh</w:t>
            </w:r>
          </w:p>
        </w:tc>
        <w:tc>
          <w:tcPr>
            <w:tcW w:w="791" w:type="dxa"/>
          </w:tcPr>
          <w:p w:rsidR="006443FB" w:rsidRPr="006443FB" w:rsidRDefault="006443FB" w:rsidP="006443FB">
            <w:pPr>
              <w:rPr>
                <w:b/>
                <w:sz w:val="20"/>
                <w:szCs w:val="20"/>
              </w:rPr>
            </w:pPr>
            <w:r w:rsidRPr="006443FB">
              <w:rPr>
                <w:b/>
                <w:sz w:val="20"/>
                <w:szCs w:val="20"/>
              </w:rPr>
              <w:t>0 /</w:t>
            </w:r>
          </w:p>
          <w:p w:rsidR="006A37E7" w:rsidRPr="006443FB" w:rsidRDefault="006443FB" w:rsidP="006443FB">
            <w:pPr>
              <w:rPr>
                <w:b/>
                <w:sz w:val="20"/>
                <w:szCs w:val="20"/>
              </w:rPr>
            </w:pPr>
            <w:r w:rsidRPr="006443FB">
              <w:rPr>
                <w:b/>
                <w:sz w:val="20"/>
                <w:szCs w:val="20"/>
              </w:rPr>
              <w:t>0 hh</w:t>
            </w:r>
          </w:p>
        </w:tc>
        <w:tc>
          <w:tcPr>
            <w:tcW w:w="972" w:type="dxa"/>
            <w:gridSpan w:val="2"/>
          </w:tcPr>
          <w:p w:rsidR="006A37E7" w:rsidRPr="006443FB" w:rsidRDefault="006443FB" w:rsidP="006A37E7">
            <w:pPr>
              <w:rPr>
                <w:b/>
                <w:sz w:val="20"/>
                <w:szCs w:val="20"/>
              </w:rPr>
            </w:pPr>
            <w:r w:rsidRPr="006443FB">
              <w:rPr>
                <w:b/>
                <w:sz w:val="20"/>
                <w:szCs w:val="20"/>
              </w:rPr>
              <w:t xml:space="preserve">3 </w:t>
            </w:r>
            <w:r w:rsidR="006A37E7" w:rsidRPr="006443FB">
              <w:rPr>
                <w:b/>
                <w:sz w:val="20"/>
                <w:szCs w:val="20"/>
              </w:rPr>
              <w:t>/</w:t>
            </w:r>
          </w:p>
          <w:p w:rsidR="006A37E7" w:rsidRPr="006443FB" w:rsidRDefault="006443FB" w:rsidP="006A37E7">
            <w:pPr>
              <w:rPr>
                <w:b/>
                <w:sz w:val="20"/>
                <w:szCs w:val="20"/>
              </w:rPr>
            </w:pPr>
            <w:r w:rsidRPr="006443FB">
              <w:rPr>
                <w:b/>
                <w:sz w:val="20"/>
                <w:szCs w:val="20"/>
              </w:rPr>
              <w:t>1</w:t>
            </w:r>
            <w:r w:rsidR="006A37E7" w:rsidRPr="006443FB">
              <w:rPr>
                <w:b/>
                <w:sz w:val="20"/>
                <w:szCs w:val="20"/>
              </w:rPr>
              <w:t xml:space="preserve"> hh</w:t>
            </w:r>
          </w:p>
        </w:tc>
        <w:tc>
          <w:tcPr>
            <w:tcW w:w="796" w:type="dxa"/>
          </w:tcPr>
          <w:p w:rsidR="006443FB" w:rsidRPr="006443FB" w:rsidRDefault="006443FB" w:rsidP="006443FB">
            <w:pPr>
              <w:rPr>
                <w:b/>
                <w:sz w:val="20"/>
                <w:szCs w:val="20"/>
              </w:rPr>
            </w:pPr>
            <w:r w:rsidRPr="006443FB">
              <w:rPr>
                <w:b/>
                <w:sz w:val="20"/>
                <w:szCs w:val="20"/>
              </w:rPr>
              <w:t>0 /</w:t>
            </w:r>
          </w:p>
          <w:p w:rsidR="006A37E7" w:rsidRPr="006443FB" w:rsidRDefault="006443FB" w:rsidP="006443FB">
            <w:pPr>
              <w:rPr>
                <w:b/>
                <w:sz w:val="20"/>
                <w:szCs w:val="20"/>
              </w:rPr>
            </w:pPr>
            <w:r w:rsidRPr="006443FB">
              <w:rPr>
                <w:b/>
                <w:sz w:val="20"/>
                <w:szCs w:val="20"/>
              </w:rPr>
              <w:t>0 hh</w:t>
            </w:r>
          </w:p>
        </w:tc>
        <w:tc>
          <w:tcPr>
            <w:tcW w:w="834" w:type="dxa"/>
          </w:tcPr>
          <w:p w:rsidR="006443FB" w:rsidRPr="006443FB" w:rsidRDefault="006443FB" w:rsidP="006443FB">
            <w:pPr>
              <w:rPr>
                <w:b/>
                <w:sz w:val="20"/>
                <w:szCs w:val="20"/>
              </w:rPr>
            </w:pPr>
            <w:r w:rsidRPr="006443FB">
              <w:rPr>
                <w:b/>
                <w:sz w:val="20"/>
                <w:szCs w:val="20"/>
              </w:rPr>
              <w:t>0 /</w:t>
            </w:r>
          </w:p>
          <w:p w:rsidR="006A37E7" w:rsidRPr="006443FB" w:rsidRDefault="006443FB" w:rsidP="006443FB">
            <w:pPr>
              <w:rPr>
                <w:b/>
                <w:sz w:val="20"/>
                <w:szCs w:val="20"/>
              </w:rPr>
            </w:pPr>
            <w:r w:rsidRPr="006443FB">
              <w:rPr>
                <w:b/>
                <w:sz w:val="20"/>
                <w:szCs w:val="20"/>
              </w:rPr>
              <w:t>0 hh</w:t>
            </w:r>
          </w:p>
        </w:tc>
        <w:tc>
          <w:tcPr>
            <w:tcW w:w="977" w:type="dxa"/>
          </w:tcPr>
          <w:p w:rsidR="006A37E7" w:rsidRPr="006443FB" w:rsidRDefault="006443FB" w:rsidP="006A37E7">
            <w:pPr>
              <w:rPr>
                <w:b/>
                <w:sz w:val="20"/>
                <w:szCs w:val="20"/>
              </w:rPr>
            </w:pPr>
            <w:r w:rsidRPr="006443FB">
              <w:rPr>
                <w:b/>
                <w:sz w:val="20"/>
                <w:szCs w:val="20"/>
              </w:rPr>
              <w:t xml:space="preserve">1 </w:t>
            </w:r>
            <w:r w:rsidR="006A37E7" w:rsidRPr="006443FB">
              <w:rPr>
                <w:b/>
                <w:sz w:val="20"/>
                <w:szCs w:val="20"/>
              </w:rPr>
              <w:t>/</w:t>
            </w:r>
          </w:p>
          <w:p w:rsidR="006A37E7" w:rsidRPr="006443FB" w:rsidRDefault="006443FB" w:rsidP="006A37E7">
            <w:pPr>
              <w:rPr>
                <w:b/>
                <w:sz w:val="20"/>
                <w:szCs w:val="20"/>
              </w:rPr>
            </w:pPr>
            <w:r w:rsidRPr="006443FB">
              <w:rPr>
                <w:b/>
                <w:sz w:val="20"/>
                <w:szCs w:val="20"/>
              </w:rPr>
              <w:t>1</w:t>
            </w:r>
            <w:r w:rsidR="006A37E7" w:rsidRPr="006443FB">
              <w:rPr>
                <w:b/>
                <w:sz w:val="20"/>
                <w:szCs w:val="20"/>
              </w:rPr>
              <w:t xml:space="preserve"> hh</w:t>
            </w:r>
          </w:p>
        </w:tc>
        <w:tc>
          <w:tcPr>
            <w:tcW w:w="1005" w:type="dxa"/>
          </w:tcPr>
          <w:p w:rsidR="006443FB" w:rsidRPr="006443FB" w:rsidRDefault="0006712E" w:rsidP="006443FB">
            <w:pPr>
              <w:rPr>
                <w:b/>
                <w:sz w:val="20"/>
                <w:szCs w:val="20"/>
              </w:rPr>
            </w:pPr>
            <w:r>
              <w:rPr>
                <w:b/>
                <w:sz w:val="20"/>
                <w:szCs w:val="20"/>
              </w:rPr>
              <w:t>157</w:t>
            </w:r>
            <w:r w:rsidR="006443FB" w:rsidRPr="006443FB">
              <w:rPr>
                <w:b/>
                <w:sz w:val="20"/>
                <w:szCs w:val="20"/>
              </w:rPr>
              <w:t xml:space="preserve"> /</w:t>
            </w:r>
          </w:p>
          <w:p w:rsidR="006A37E7" w:rsidRPr="006443FB" w:rsidRDefault="0006712E" w:rsidP="006443FB">
            <w:pPr>
              <w:rPr>
                <w:b/>
                <w:sz w:val="20"/>
                <w:szCs w:val="20"/>
              </w:rPr>
            </w:pPr>
            <w:r>
              <w:rPr>
                <w:b/>
                <w:sz w:val="20"/>
                <w:szCs w:val="20"/>
              </w:rPr>
              <w:t>63</w:t>
            </w:r>
            <w:r w:rsidR="006443FB" w:rsidRPr="006443FB">
              <w:rPr>
                <w:b/>
                <w:sz w:val="20"/>
                <w:szCs w:val="20"/>
              </w:rPr>
              <w:t xml:space="preserve"> hh</w:t>
            </w:r>
          </w:p>
        </w:tc>
        <w:tc>
          <w:tcPr>
            <w:tcW w:w="1260" w:type="dxa"/>
          </w:tcPr>
          <w:p w:rsidR="006443FB" w:rsidRPr="006443FB" w:rsidRDefault="006443FB" w:rsidP="006443FB">
            <w:pPr>
              <w:rPr>
                <w:b/>
                <w:sz w:val="20"/>
                <w:szCs w:val="20"/>
              </w:rPr>
            </w:pPr>
            <w:r w:rsidRPr="006443FB">
              <w:rPr>
                <w:b/>
                <w:sz w:val="20"/>
                <w:szCs w:val="20"/>
              </w:rPr>
              <w:t>158 /</w:t>
            </w:r>
          </w:p>
          <w:p w:rsidR="006A37E7" w:rsidRPr="006443FB" w:rsidRDefault="006443FB" w:rsidP="006443FB">
            <w:pPr>
              <w:rPr>
                <w:b/>
                <w:sz w:val="20"/>
                <w:szCs w:val="20"/>
              </w:rPr>
            </w:pPr>
            <w:r w:rsidRPr="006443FB">
              <w:rPr>
                <w:b/>
                <w:sz w:val="20"/>
                <w:szCs w:val="20"/>
              </w:rPr>
              <w:t>64 hh</w:t>
            </w:r>
          </w:p>
        </w:tc>
      </w:tr>
      <w:tr w:rsidR="006D20DA" w:rsidTr="006158A7">
        <w:tc>
          <w:tcPr>
            <w:tcW w:w="376" w:type="dxa"/>
          </w:tcPr>
          <w:p w:rsidR="006A37E7" w:rsidRPr="0000566F" w:rsidRDefault="006A37E7" w:rsidP="006A37E7">
            <w:pPr>
              <w:rPr>
                <w:sz w:val="16"/>
                <w:szCs w:val="16"/>
              </w:rPr>
            </w:pPr>
            <w:r w:rsidRPr="0000566F">
              <w:rPr>
                <w:sz w:val="16"/>
                <w:szCs w:val="16"/>
              </w:rPr>
              <w:t>18</w:t>
            </w:r>
          </w:p>
        </w:tc>
        <w:tc>
          <w:tcPr>
            <w:tcW w:w="1532" w:type="dxa"/>
          </w:tcPr>
          <w:p w:rsidR="006A37E7" w:rsidRPr="0000566F" w:rsidRDefault="006A37E7" w:rsidP="006A37E7">
            <w:pPr>
              <w:pStyle w:val="PlainText"/>
              <w:rPr>
                <w:rFonts w:ascii="Times New Roman" w:hAnsi="Times New Roman" w:cs="Times New Roman"/>
                <w:sz w:val="20"/>
                <w:szCs w:val="20"/>
              </w:rPr>
            </w:pPr>
            <w:r w:rsidRPr="0000566F">
              <w:rPr>
                <w:rFonts w:ascii="Times New Roman" w:hAnsi="Times New Roman" w:cs="Times New Roman"/>
                <w:sz w:val="20"/>
                <w:szCs w:val="20"/>
              </w:rPr>
              <w:t>Slocomb</w:t>
            </w:r>
          </w:p>
        </w:tc>
        <w:tc>
          <w:tcPr>
            <w:tcW w:w="787" w:type="dxa"/>
          </w:tcPr>
          <w:p w:rsidR="006A37E7" w:rsidRPr="0000566F" w:rsidRDefault="00BE5EB3" w:rsidP="006A37E7">
            <w:pPr>
              <w:rPr>
                <w:b/>
                <w:sz w:val="20"/>
                <w:szCs w:val="20"/>
              </w:rPr>
            </w:pPr>
            <w:r w:rsidRPr="0000566F">
              <w:rPr>
                <w:b/>
                <w:sz w:val="20"/>
                <w:szCs w:val="20"/>
              </w:rPr>
              <w:t xml:space="preserve">125 </w:t>
            </w:r>
            <w:r w:rsidR="006A37E7" w:rsidRPr="0000566F">
              <w:rPr>
                <w:b/>
                <w:sz w:val="20"/>
                <w:szCs w:val="20"/>
              </w:rPr>
              <w:t>/</w:t>
            </w:r>
          </w:p>
          <w:p w:rsidR="006A37E7" w:rsidRPr="0000566F" w:rsidRDefault="00BE5EB3" w:rsidP="006A37E7">
            <w:pPr>
              <w:rPr>
                <w:b/>
                <w:sz w:val="20"/>
                <w:szCs w:val="20"/>
              </w:rPr>
            </w:pPr>
            <w:r w:rsidRPr="0000566F">
              <w:rPr>
                <w:b/>
                <w:sz w:val="20"/>
                <w:szCs w:val="20"/>
              </w:rPr>
              <w:t>57</w:t>
            </w:r>
            <w:r w:rsidR="006A37E7" w:rsidRPr="0000566F">
              <w:rPr>
                <w:b/>
                <w:sz w:val="20"/>
                <w:szCs w:val="20"/>
              </w:rPr>
              <w:t xml:space="preserve"> hh</w:t>
            </w:r>
          </w:p>
        </w:tc>
        <w:tc>
          <w:tcPr>
            <w:tcW w:w="793" w:type="dxa"/>
          </w:tcPr>
          <w:p w:rsidR="006A37E7" w:rsidRPr="0000566F" w:rsidRDefault="0000566F" w:rsidP="006A37E7">
            <w:pPr>
              <w:rPr>
                <w:b/>
                <w:sz w:val="20"/>
                <w:szCs w:val="20"/>
              </w:rPr>
            </w:pPr>
            <w:r w:rsidRPr="0000566F">
              <w:rPr>
                <w:b/>
                <w:sz w:val="20"/>
                <w:szCs w:val="20"/>
              </w:rPr>
              <w:t xml:space="preserve">16 </w:t>
            </w:r>
            <w:r w:rsidR="006A37E7" w:rsidRPr="0000566F">
              <w:rPr>
                <w:b/>
                <w:sz w:val="20"/>
                <w:szCs w:val="20"/>
              </w:rPr>
              <w:t>/</w:t>
            </w:r>
          </w:p>
          <w:p w:rsidR="006A37E7" w:rsidRPr="0000566F" w:rsidRDefault="0000566F" w:rsidP="006A37E7">
            <w:pPr>
              <w:rPr>
                <w:b/>
                <w:sz w:val="20"/>
                <w:szCs w:val="20"/>
              </w:rPr>
            </w:pPr>
            <w:r w:rsidRPr="0000566F">
              <w:rPr>
                <w:b/>
                <w:sz w:val="20"/>
                <w:szCs w:val="20"/>
              </w:rPr>
              <w:t>7</w:t>
            </w:r>
            <w:r w:rsidR="006A37E7" w:rsidRPr="0000566F">
              <w:rPr>
                <w:b/>
                <w:sz w:val="20"/>
                <w:szCs w:val="20"/>
              </w:rPr>
              <w:t xml:space="preserve"> hh</w:t>
            </w:r>
          </w:p>
        </w:tc>
        <w:tc>
          <w:tcPr>
            <w:tcW w:w="767" w:type="dxa"/>
          </w:tcPr>
          <w:p w:rsidR="0000566F" w:rsidRPr="0000566F" w:rsidRDefault="0000566F" w:rsidP="0000566F">
            <w:pPr>
              <w:rPr>
                <w:b/>
                <w:sz w:val="20"/>
                <w:szCs w:val="20"/>
              </w:rPr>
            </w:pPr>
            <w:r w:rsidRPr="0000566F">
              <w:rPr>
                <w:b/>
                <w:sz w:val="20"/>
                <w:szCs w:val="20"/>
              </w:rPr>
              <w:t>0 /</w:t>
            </w:r>
          </w:p>
          <w:p w:rsidR="006A37E7" w:rsidRPr="0000566F" w:rsidRDefault="0000566F" w:rsidP="0000566F">
            <w:pPr>
              <w:rPr>
                <w:b/>
                <w:sz w:val="20"/>
                <w:szCs w:val="20"/>
              </w:rPr>
            </w:pPr>
            <w:r w:rsidRPr="0000566F">
              <w:rPr>
                <w:b/>
                <w:sz w:val="20"/>
                <w:szCs w:val="20"/>
              </w:rPr>
              <w:t>0 hh</w:t>
            </w:r>
          </w:p>
        </w:tc>
        <w:tc>
          <w:tcPr>
            <w:tcW w:w="791" w:type="dxa"/>
          </w:tcPr>
          <w:p w:rsidR="0000566F" w:rsidRPr="0000566F" w:rsidRDefault="0000566F" w:rsidP="0000566F">
            <w:pPr>
              <w:rPr>
                <w:b/>
                <w:sz w:val="20"/>
                <w:szCs w:val="20"/>
              </w:rPr>
            </w:pPr>
            <w:r w:rsidRPr="0000566F">
              <w:rPr>
                <w:b/>
                <w:sz w:val="20"/>
                <w:szCs w:val="20"/>
              </w:rPr>
              <w:t>0 /</w:t>
            </w:r>
          </w:p>
          <w:p w:rsidR="006A37E7" w:rsidRPr="0000566F" w:rsidRDefault="0000566F" w:rsidP="0000566F">
            <w:pPr>
              <w:rPr>
                <w:b/>
                <w:sz w:val="20"/>
                <w:szCs w:val="20"/>
              </w:rPr>
            </w:pPr>
            <w:r w:rsidRPr="0000566F">
              <w:rPr>
                <w:b/>
                <w:sz w:val="20"/>
                <w:szCs w:val="20"/>
              </w:rPr>
              <w:t>0 hh</w:t>
            </w:r>
          </w:p>
        </w:tc>
        <w:tc>
          <w:tcPr>
            <w:tcW w:w="972" w:type="dxa"/>
            <w:gridSpan w:val="2"/>
          </w:tcPr>
          <w:p w:rsidR="0000566F" w:rsidRPr="0000566F" w:rsidRDefault="0000566F" w:rsidP="0000566F">
            <w:pPr>
              <w:rPr>
                <w:b/>
                <w:sz w:val="20"/>
                <w:szCs w:val="20"/>
              </w:rPr>
            </w:pPr>
            <w:r w:rsidRPr="0000566F">
              <w:rPr>
                <w:b/>
                <w:sz w:val="20"/>
                <w:szCs w:val="20"/>
              </w:rPr>
              <w:t>0 /</w:t>
            </w:r>
          </w:p>
          <w:p w:rsidR="006A37E7" w:rsidRPr="0000566F" w:rsidRDefault="0000566F" w:rsidP="0000566F">
            <w:pPr>
              <w:rPr>
                <w:b/>
                <w:sz w:val="20"/>
                <w:szCs w:val="20"/>
              </w:rPr>
            </w:pPr>
            <w:r w:rsidRPr="0000566F">
              <w:rPr>
                <w:b/>
                <w:sz w:val="20"/>
                <w:szCs w:val="20"/>
              </w:rPr>
              <w:t>0 hh</w:t>
            </w:r>
          </w:p>
        </w:tc>
        <w:tc>
          <w:tcPr>
            <w:tcW w:w="796" w:type="dxa"/>
          </w:tcPr>
          <w:p w:rsidR="0000566F" w:rsidRPr="0000566F" w:rsidRDefault="0000566F" w:rsidP="0000566F">
            <w:pPr>
              <w:rPr>
                <w:b/>
                <w:sz w:val="20"/>
                <w:szCs w:val="20"/>
              </w:rPr>
            </w:pPr>
            <w:r w:rsidRPr="0000566F">
              <w:rPr>
                <w:b/>
                <w:sz w:val="20"/>
                <w:szCs w:val="20"/>
              </w:rPr>
              <w:t>0 /</w:t>
            </w:r>
          </w:p>
          <w:p w:rsidR="006A37E7" w:rsidRPr="0000566F" w:rsidRDefault="0000566F" w:rsidP="0000566F">
            <w:pPr>
              <w:rPr>
                <w:b/>
                <w:sz w:val="20"/>
                <w:szCs w:val="20"/>
              </w:rPr>
            </w:pPr>
            <w:r w:rsidRPr="0000566F">
              <w:rPr>
                <w:b/>
                <w:sz w:val="20"/>
                <w:szCs w:val="20"/>
              </w:rPr>
              <w:t>0 hh</w:t>
            </w:r>
          </w:p>
        </w:tc>
        <w:tc>
          <w:tcPr>
            <w:tcW w:w="834" w:type="dxa"/>
          </w:tcPr>
          <w:p w:rsidR="0000566F" w:rsidRPr="0000566F" w:rsidRDefault="0000566F" w:rsidP="0000566F">
            <w:pPr>
              <w:rPr>
                <w:b/>
                <w:sz w:val="20"/>
                <w:szCs w:val="20"/>
              </w:rPr>
            </w:pPr>
            <w:r w:rsidRPr="0000566F">
              <w:rPr>
                <w:b/>
                <w:sz w:val="20"/>
                <w:szCs w:val="20"/>
              </w:rPr>
              <w:t>0 /</w:t>
            </w:r>
          </w:p>
          <w:p w:rsidR="006A37E7" w:rsidRPr="0000566F" w:rsidRDefault="0000566F" w:rsidP="0000566F">
            <w:pPr>
              <w:rPr>
                <w:b/>
                <w:sz w:val="20"/>
                <w:szCs w:val="20"/>
              </w:rPr>
            </w:pPr>
            <w:r w:rsidRPr="0000566F">
              <w:rPr>
                <w:b/>
                <w:sz w:val="20"/>
                <w:szCs w:val="20"/>
              </w:rPr>
              <w:t>0 hh</w:t>
            </w:r>
          </w:p>
        </w:tc>
        <w:tc>
          <w:tcPr>
            <w:tcW w:w="977" w:type="dxa"/>
          </w:tcPr>
          <w:p w:rsidR="006A37E7" w:rsidRPr="0000566F" w:rsidRDefault="0000566F" w:rsidP="006A37E7">
            <w:pPr>
              <w:rPr>
                <w:b/>
                <w:sz w:val="20"/>
                <w:szCs w:val="20"/>
              </w:rPr>
            </w:pPr>
            <w:r w:rsidRPr="0000566F">
              <w:rPr>
                <w:b/>
                <w:sz w:val="20"/>
                <w:szCs w:val="20"/>
              </w:rPr>
              <w:t xml:space="preserve">3 </w:t>
            </w:r>
            <w:r w:rsidR="006A37E7" w:rsidRPr="0000566F">
              <w:rPr>
                <w:b/>
                <w:sz w:val="20"/>
                <w:szCs w:val="20"/>
              </w:rPr>
              <w:t>/</w:t>
            </w:r>
          </w:p>
          <w:p w:rsidR="006A37E7" w:rsidRPr="0000566F" w:rsidRDefault="0000566F" w:rsidP="006A37E7">
            <w:pPr>
              <w:rPr>
                <w:b/>
                <w:sz w:val="20"/>
                <w:szCs w:val="20"/>
              </w:rPr>
            </w:pPr>
            <w:r w:rsidRPr="0000566F">
              <w:rPr>
                <w:b/>
                <w:sz w:val="20"/>
                <w:szCs w:val="20"/>
              </w:rPr>
              <w:t>1</w:t>
            </w:r>
            <w:r w:rsidR="006A37E7" w:rsidRPr="0000566F">
              <w:rPr>
                <w:b/>
                <w:sz w:val="20"/>
                <w:szCs w:val="20"/>
              </w:rPr>
              <w:t xml:space="preserve"> hh</w:t>
            </w:r>
          </w:p>
        </w:tc>
        <w:tc>
          <w:tcPr>
            <w:tcW w:w="1005" w:type="dxa"/>
          </w:tcPr>
          <w:p w:rsidR="006A37E7" w:rsidRPr="0000566F" w:rsidRDefault="0000566F" w:rsidP="006A37E7">
            <w:pPr>
              <w:rPr>
                <w:b/>
                <w:sz w:val="20"/>
                <w:szCs w:val="20"/>
              </w:rPr>
            </w:pPr>
            <w:r w:rsidRPr="0000566F">
              <w:rPr>
                <w:b/>
                <w:sz w:val="20"/>
                <w:szCs w:val="20"/>
              </w:rPr>
              <w:t xml:space="preserve">138 </w:t>
            </w:r>
            <w:r w:rsidR="006A37E7" w:rsidRPr="0000566F">
              <w:rPr>
                <w:b/>
                <w:sz w:val="20"/>
                <w:szCs w:val="20"/>
              </w:rPr>
              <w:t>/</w:t>
            </w:r>
          </w:p>
          <w:p w:rsidR="006A37E7" w:rsidRPr="0000566F" w:rsidRDefault="0000566F" w:rsidP="006A37E7">
            <w:pPr>
              <w:rPr>
                <w:b/>
                <w:sz w:val="20"/>
                <w:szCs w:val="20"/>
              </w:rPr>
            </w:pPr>
            <w:r w:rsidRPr="0000566F">
              <w:rPr>
                <w:b/>
                <w:sz w:val="20"/>
                <w:szCs w:val="20"/>
              </w:rPr>
              <w:t>63</w:t>
            </w:r>
            <w:r w:rsidR="006A37E7" w:rsidRPr="0000566F">
              <w:rPr>
                <w:b/>
                <w:sz w:val="20"/>
                <w:szCs w:val="20"/>
              </w:rPr>
              <w:t xml:space="preserve"> hh</w:t>
            </w:r>
          </w:p>
        </w:tc>
        <w:tc>
          <w:tcPr>
            <w:tcW w:w="1260" w:type="dxa"/>
          </w:tcPr>
          <w:p w:rsidR="006A37E7" w:rsidRPr="0000566F" w:rsidRDefault="0000566F" w:rsidP="006A37E7">
            <w:pPr>
              <w:rPr>
                <w:b/>
                <w:sz w:val="20"/>
                <w:szCs w:val="20"/>
              </w:rPr>
            </w:pPr>
            <w:r w:rsidRPr="0000566F">
              <w:rPr>
                <w:b/>
                <w:sz w:val="20"/>
                <w:szCs w:val="20"/>
              </w:rPr>
              <w:t xml:space="preserve">141 </w:t>
            </w:r>
            <w:r w:rsidR="006A37E7" w:rsidRPr="0000566F">
              <w:rPr>
                <w:b/>
                <w:sz w:val="20"/>
                <w:szCs w:val="20"/>
              </w:rPr>
              <w:t>/</w:t>
            </w:r>
          </w:p>
          <w:p w:rsidR="006A37E7" w:rsidRPr="0000566F" w:rsidRDefault="0000566F" w:rsidP="006A37E7">
            <w:pPr>
              <w:rPr>
                <w:b/>
                <w:sz w:val="20"/>
                <w:szCs w:val="20"/>
              </w:rPr>
            </w:pPr>
            <w:r w:rsidRPr="0000566F">
              <w:rPr>
                <w:b/>
                <w:sz w:val="20"/>
                <w:szCs w:val="20"/>
              </w:rPr>
              <w:t>64 h</w:t>
            </w:r>
            <w:r w:rsidR="006A37E7" w:rsidRPr="0000566F">
              <w:rPr>
                <w:b/>
                <w:sz w:val="20"/>
                <w:szCs w:val="20"/>
              </w:rPr>
              <w:t>h</w:t>
            </w:r>
          </w:p>
        </w:tc>
      </w:tr>
      <w:tr w:rsidR="006D20DA" w:rsidTr="006158A7">
        <w:tc>
          <w:tcPr>
            <w:tcW w:w="376" w:type="dxa"/>
          </w:tcPr>
          <w:p w:rsidR="00C7143A" w:rsidRPr="0073292C" w:rsidRDefault="00C7143A" w:rsidP="00C7143A">
            <w:pPr>
              <w:rPr>
                <w:sz w:val="16"/>
                <w:szCs w:val="16"/>
              </w:rPr>
            </w:pPr>
            <w:r>
              <w:rPr>
                <w:sz w:val="16"/>
                <w:szCs w:val="16"/>
              </w:rPr>
              <w:t>19</w:t>
            </w:r>
          </w:p>
        </w:tc>
        <w:tc>
          <w:tcPr>
            <w:tcW w:w="1532" w:type="dxa"/>
          </w:tcPr>
          <w:p w:rsidR="00C7143A" w:rsidRPr="003A0542" w:rsidRDefault="00C7143A" w:rsidP="00C7143A">
            <w:pPr>
              <w:pStyle w:val="PlainText"/>
              <w:rPr>
                <w:rFonts w:ascii="Times New Roman" w:hAnsi="Times New Roman" w:cs="Times New Roman"/>
                <w:sz w:val="20"/>
                <w:szCs w:val="20"/>
              </w:rPr>
            </w:pPr>
            <w:r w:rsidRPr="003A0542">
              <w:rPr>
                <w:rFonts w:ascii="Times New Roman" w:hAnsi="Times New Roman" w:cs="Times New Roman"/>
                <w:sz w:val="20"/>
                <w:szCs w:val="20"/>
              </w:rPr>
              <w:t>Elmore County</w:t>
            </w:r>
          </w:p>
        </w:tc>
        <w:tc>
          <w:tcPr>
            <w:tcW w:w="787" w:type="dxa"/>
          </w:tcPr>
          <w:p w:rsidR="00C7143A" w:rsidRPr="00BF2177" w:rsidRDefault="00C7143A" w:rsidP="00C7143A">
            <w:pPr>
              <w:rPr>
                <w:b/>
                <w:sz w:val="20"/>
                <w:szCs w:val="20"/>
              </w:rPr>
            </w:pPr>
            <w:r w:rsidRPr="00BF2177">
              <w:rPr>
                <w:b/>
                <w:sz w:val="20"/>
                <w:szCs w:val="20"/>
              </w:rPr>
              <w:t>0 /</w:t>
            </w:r>
          </w:p>
          <w:p w:rsidR="00C7143A" w:rsidRPr="00A97788" w:rsidRDefault="00C7143A" w:rsidP="00C7143A">
            <w:pPr>
              <w:rPr>
                <w:b/>
                <w:sz w:val="20"/>
                <w:szCs w:val="20"/>
                <w:highlight w:val="yellow"/>
              </w:rPr>
            </w:pPr>
            <w:r w:rsidRPr="00BF2177">
              <w:rPr>
                <w:b/>
                <w:sz w:val="20"/>
                <w:szCs w:val="20"/>
              </w:rPr>
              <w:t>0 hh</w:t>
            </w:r>
          </w:p>
        </w:tc>
        <w:tc>
          <w:tcPr>
            <w:tcW w:w="793" w:type="dxa"/>
          </w:tcPr>
          <w:p w:rsidR="00C7143A" w:rsidRPr="00BF2177" w:rsidRDefault="00C7143A" w:rsidP="00C7143A">
            <w:pPr>
              <w:rPr>
                <w:b/>
                <w:sz w:val="20"/>
                <w:szCs w:val="20"/>
              </w:rPr>
            </w:pPr>
            <w:r w:rsidRPr="00BF2177">
              <w:rPr>
                <w:b/>
                <w:sz w:val="20"/>
                <w:szCs w:val="20"/>
              </w:rPr>
              <w:t>0 /</w:t>
            </w:r>
          </w:p>
          <w:p w:rsidR="00C7143A" w:rsidRPr="00A97788" w:rsidRDefault="00C7143A" w:rsidP="00C7143A">
            <w:pPr>
              <w:rPr>
                <w:b/>
                <w:sz w:val="20"/>
                <w:szCs w:val="20"/>
                <w:highlight w:val="yellow"/>
              </w:rPr>
            </w:pPr>
            <w:r w:rsidRPr="00BF2177">
              <w:rPr>
                <w:b/>
                <w:sz w:val="20"/>
                <w:szCs w:val="20"/>
              </w:rPr>
              <w:t>0 hh</w:t>
            </w:r>
          </w:p>
        </w:tc>
        <w:tc>
          <w:tcPr>
            <w:tcW w:w="767" w:type="dxa"/>
          </w:tcPr>
          <w:p w:rsidR="00C7143A" w:rsidRPr="00BF2177" w:rsidRDefault="00C7143A" w:rsidP="00C7143A">
            <w:pPr>
              <w:rPr>
                <w:b/>
                <w:sz w:val="20"/>
                <w:szCs w:val="20"/>
              </w:rPr>
            </w:pPr>
            <w:r w:rsidRPr="00BF2177">
              <w:rPr>
                <w:b/>
                <w:sz w:val="20"/>
                <w:szCs w:val="20"/>
              </w:rPr>
              <w:t>0 /</w:t>
            </w:r>
          </w:p>
          <w:p w:rsidR="00C7143A" w:rsidRPr="00A97788" w:rsidRDefault="00C7143A" w:rsidP="00C7143A">
            <w:pPr>
              <w:rPr>
                <w:b/>
                <w:sz w:val="20"/>
                <w:szCs w:val="20"/>
                <w:highlight w:val="yellow"/>
              </w:rPr>
            </w:pPr>
            <w:r w:rsidRPr="00BF2177">
              <w:rPr>
                <w:b/>
                <w:sz w:val="20"/>
                <w:szCs w:val="20"/>
              </w:rPr>
              <w:t>0 hh</w:t>
            </w:r>
          </w:p>
        </w:tc>
        <w:tc>
          <w:tcPr>
            <w:tcW w:w="791" w:type="dxa"/>
          </w:tcPr>
          <w:p w:rsidR="00C7143A" w:rsidRPr="00BF2177" w:rsidRDefault="00C7143A" w:rsidP="00C7143A">
            <w:pPr>
              <w:rPr>
                <w:b/>
                <w:sz w:val="20"/>
                <w:szCs w:val="20"/>
              </w:rPr>
            </w:pPr>
            <w:r w:rsidRPr="00BF2177">
              <w:rPr>
                <w:b/>
                <w:sz w:val="20"/>
                <w:szCs w:val="20"/>
              </w:rPr>
              <w:t>0 /</w:t>
            </w:r>
          </w:p>
          <w:p w:rsidR="00C7143A" w:rsidRPr="00A97788" w:rsidRDefault="00C7143A" w:rsidP="00C7143A">
            <w:pPr>
              <w:rPr>
                <w:b/>
                <w:sz w:val="20"/>
                <w:szCs w:val="20"/>
                <w:highlight w:val="yellow"/>
              </w:rPr>
            </w:pPr>
            <w:r w:rsidRPr="00BF2177">
              <w:rPr>
                <w:b/>
                <w:sz w:val="20"/>
                <w:szCs w:val="20"/>
              </w:rPr>
              <w:t>0 hh</w:t>
            </w:r>
          </w:p>
        </w:tc>
        <w:tc>
          <w:tcPr>
            <w:tcW w:w="972" w:type="dxa"/>
            <w:gridSpan w:val="2"/>
          </w:tcPr>
          <w:p w:rsidR="00C7143A" w:rsidRPr="00BF2177" w:rsidRDefault="00C7143A" w:rsidP="00C7143A">
            <w:pPr>
              <w:rPr>
                <w:b/>
                <w:sz w:val="20"/>
                <w:szCs w:val="20"/>
              </w:rPr>
            </w:pPr>
            <w:r w:rsidRPr="00BF2177">
              <w:rPr>
                <w:b/>
                <w:sz w:val="20"/>
                <w:szCs w:val="20"/>
              </w:rPr>
              <w:t>0 /</w:t>
            </w:r>
          </w:p>
          <w:p w:rsidR="00C7143A" w:rsidRPr="00A97788" w:rsidRDefault="00C7143A" w:rsidP="00C7143A">
            <w:pPr>
              <w:rPr>
                <w:b/>
                <w:sz w:val="20"/>
                <w:szCs w:val="20"/>
                <w:highlight w:val="yellow"/>
              </w:rPr>
            </w:pPr>
            <w:r w:rsidRPr="00BF2177">
              <w:rPr>
                <w:b/>
                <w:sz w:val="20"/>
                <w:szCs w:val="20"/>
              </w:rPr>
              <w:t>0 hh</w:t>
            </w:r>
          </w:p>
        </w:tc>
        <w:tc>
          <w:tcPr>
            <w:tcW w:w="796" w:type="dxa"/>
          </w:tcPr>
          <w:p w:rsidR="00C7143A" w:rsidRPr="00BF2177" w:rsidRDefault="00C7143A" w:rsidP="00C7143A">
            <w:pPr>
              <w:rPr>
                <w:b/>
                <w:sz w:val="20"/>
                <w:szCs w:val="20"/>
              </w:rPr>
            </w:pPr>
            <w:r w:rsidRPr="00BF2177">
              <w:rPr>
                <w:b/>
                <w:sz w:val="20"/>
                <w:szCs w:val="20"/>
              </w:rPr>
              <w:t>0 /</w:t>
            </w:r>
          </w:p>
          <w:p w:rsidR="00C7143A" w:rsidRPr="00A97788" w:rsidRDefault="00C7143A" w:rsidP="00C7143A">
            <w:pPr>
              <w:rPr>
                <w:b/>
                <w:sz w:val="20"/>
                <w:szCs w:val="20"/>
                <w:highlight w:val="yellow"/>
              </w:rPr>
            </w:pPr>
            <w:r w:rsidRPr="00BF2177">
              <w:rPr>
                <w:b/>
                <w:sz w:val="20"/>
                <w:szCs w:val="20"/>
              </w:rPr>
              <w:t>0 hh</w:t>
            </w:r>
          </w:p>
        </w:tc>
        <w:tc>
          <w:tcPr>
            <w:tcW w:w="834" w:type="dxa"/>
          </w:tcPr>
          <w:p w:rsidR="00C7143A" w:rsidRPr="00BF2177" w:rsidRDefault="00C7143A" w:rsidP="00C7143A">
            <w:pPr>
              <w:rPr>
                <w:b/>
                <w:sz w:val="20"/>
                <w:szCs w:val="20"/>
              </w:rPr>
            </w:pPr>
            <w:r w:rsidRPr="00BF2177">
              <w:rPr>
                <w:b/>
                <w:sz w:val="20"/>
                <w:szCs w:val="20"/>
              </w:rPr>
              <w:t>0 /</w:t>
            </w:r>
          </w:p>
          <w:p w:rsidR="00C7143A" w:rsidRPr="00A97788" w:rsidRDefault="00C7143A" w:rsidP="00C7143A">
            <w:pPr>
              <w:rPr>
                <w:b/>
                <w:sz w:val="20"/>
                <w:szCs w:val="20"/>
                <w:highlight w:val="yellow"/>
              </w:rPr>
            </w:pPr>
            <w:r w:rsidRPr="00BF2177">
              <w:rPr>
                <w:b/>
                <w:sz w:val="20"/>
                <w:szCs w:val="20"/>
              </w:rPr>
              <w:t>0 hh</w:t>
            </w:r>
          </w:p>
        </w:tc>
        <w:tc>
          <w:tcPr>
            <w:tcW w:w="977" w:type="dxa"/>
          </w:tcPr>
          <w:p w:rsidR="00C7143A" w:rsidRPr="00BF2177" w:rsidRDefault="00C7143A" w:rsidP="00C7143A">
            <w:pPr>
              <w:rPr>
                <w:b/>
                <w:sz w:val="20"/>
                <w:szCs w:val="20"/>
              </w:rPr>
            </w:pPr>
            <w:r w:rsidRPr="00BF2177">
              <w:rPr>
                <w:b/>
                <w:sz w:val="20"/>
                <w:szCs w:val="20"/>
              </w:rPr>
              <w:t>0 /</w:t>
            </w:r>
          </w:p>
          <w:p w:rsidR="00C7143A" w:rsidRPr="00A97788" w:rsidRDefault="00C7143A" w:rsidP="00C7143A">
            <w:pPr>
              <w:rPr>
                <w:b/>
                <w:sz w:val="20"/>
                <w:szCs w:val="20"/>
                <w:highlight w:val="yellow"/>
              </w:rPr>
            </w:pPr>
            <w:r w:rsidRPr="00BF2177">
              <w:rPr>
                <w:b/>
                <w:sz w:val="20"/>
                <w:szCs w:val="20"/>
              </w:rPr>
              <w:t>0 hh</w:t>
            </w:r>
          </w:p>
        </w:tc>
        <w:tc>
          <w:tcPr>
            <w:tcW w:w="1005" w:type="dxa"/>
          </w:tcPr>
          <w:p w:rsidR="00C7143A" w:rsidRPr="00BF2177" w:rsidRDefault="00C7143A" w:rsidP="00C7143A">
            <w:pPr>
              <w:rPr>
                <w:b/>
                <w:sz w:val="20"/>
                <w:szCs w:val="20"/>
              </w:rPr>
            </w:pPr>
            <w:r w:rsidRPr="00BF2177">
              <w:rPr>
                <w:b/>
                <w:sz w:val="20"/>
                <w:szCs w:val="20"/>
              </w:rPr>
              <w:t>0 /</w:t>
            </w:r>
          </w:p>
          <w:p w:rsidR="00C7143A" w:rsidRPr="00A97788" w:rsidRDefault="00C7143A" w:rsidP="00C7143A">
            <w:pPr>
              <w:rPr>
                <w:b/>
                <w:sz w:val="20"/>
                <w:szCs w:val="20"/>
                <w:highlight w:val="yellow"/>
              </w:rPr>
            </w:pPr>
            <w:r w:rsidRPr="00BF2177">
              <w:rPr>
                <w:b/>
                <w:sz w:val="20"/>
                <w:szCs w:val="20"/>
              </w:rPr>
              <w:t>0 hh</w:t>
            </w:r>
          </w:p>
        </w:tc>
        <w:tc>
          <w:tcPr>
            <w:tcW w:w="1260" w:type="dxa"/>
          </w:tcPr>
          <w:p w:rsidR="00C7143A" w:rsidRPr="00BF2177" w:rsidRDefault="00C7143A" w:rsidP="00C7143A">
            <w:pPr>
              <w:rPr>
                <w:b/>
                <w:sz w:val="20"/>
                <w:szCs w:val="20"/>
              </w:rPr>
            </w:pPr>
            <w:r w:rsidRPr="00BF2177">
              <w:rPr>
                <w:b/>
                <w:sz w:val="20"/>
                <w:szCs w:val="20"/>
              </w:rPr>
              <w:t>0 /</w:t>
            </w:r>
          </w:p>
          <w:p w:rsidR="00C7143A" w:rsidRPr="00A97788" w:rsidRDefault="00C7143A" w:rsidP="00C7143A">
            <w:pPr>
              <w:rPr>
                <w:b/>
                <w:sz w:val="20"/>
                <w:szCs w:val="20"/>
                <w:highlight w:val="yellow"/>
              </w:rPr>
            </w:pPr>
            <w:r w:rsidRPr="00BF2177">
              <w:rPr>
                <w:b/>
                <w:sz w:val="20"/>
                <w:szCs w:val="20"/>
              </w:rPr>
              <w:t>0 hh</w:t>
            </w:r>
          </w:p>
        </w:tc>
      </w:tr>
      <w:tr w:rsidR="006D20DA" w:rsidTr="006158A7">
        <w:tc>
          <w:tcPr>
            <w:tcW w:w="376" w:type="dxa"/>
          </w:tcPr>
          <w:p w:rsidR="00AF2AF0" w:rsidRPr="00CA2FDB" w:rsidRDefault="00AF2AF0" w:rsidP="00AF2AF0">
            <w:pPr>
              <w:rPr>
                <w:sz w:val="16"/>
                <w:szCs w:val="16"/>
              </w:rPr>
            </w:pPr>
            <w:r w:rsidRPr="00CA2FDB">
              <w:rPr>
                <w:sz w:val="16"/>
                <w:szCs w:val="16"/>
              </w:rPr>
              <w:t>20</w:t>
            </w:r>
          </w:p>
        </w:tc>
        <w:tc>
          <w:tcPr>
            <w:tcW w:w="1532" w:type="dxa"/>
          </w:tcPr>
          <w:p w:rsidR="00AF2AF0" w:rsidRPr="00CA2FDB" w:rsidRDefault="00AF2AF0" w:rsidP="00AF2AF0">
            <w:pPr>
              <w:pStyle w:val="PlainText"/>
              <w:rPr>
                <w:rFonts w:ascii="Times New Roman" w:hAnsi="Times New Roman" w:cs="Times New Roman"/>
                <w:sz w:val="20"/>
                <w:szCs w:val="20"/>
              </w:rPr>
            </w:pPr>
            <w:r w:rsidRPr="00CA2FDB">
              <w:rPr>
                <w:rFonts w:ascii="Times New Roman" w:hAnsi="Times New Roman" w:cs="Times New Roman"/>
                <w:sz w:val="20"/>
                <w:szCs w:val="20"/>
              </w:rPr>
              <w:t>Midland City</w:t>
            </w:r>
          </w:p>
        </w:tc>
        <w:tc>
          <w:tcPr>
            <w:tcW w:w="787" w:type="dxa"/>
          </w:tcPr>
          <w:p w:rsidR="00AF2AF0" w:rsidRPr="00CA2FDB" w:rsidRDefault="00AF2AF0" w:rsidP="00AF2AF0">
            <w:pPr>
              <w:rPr>
                <w:b/>
                <w:sz w:val="20"/>
                <w:szCs w:val="20"/>
              </w:rPr>
            </w:pPr>
            <w:r w:rsidRPr="00CA2FDB">
              <w:rPr>
                <w:b/>
                <w:sz w:val="20"/>
                <w:szCs w:val="20"/>
              </w:rPr>
              <w:t>124 /</w:t>
            </w:r>
          </w:p>
          <w:p w:rsidR="00AF2AF0" w:rsidRPr="00CA2FDB" w:rsidRDefault="00AF2AF0" w:rsidP="00AF2AF0">
            <w:pPr>
              <w:rPr>
                <w:b/>
                <w:sz w:val="20"/>
                <w:szCs w:val="20"/>
              </w:rPr>
            </w:pPr>
            <w:r w:rsidRPr="00CA2FDB">
              <w:rPr>
                <w:b/>
                <w:sz w:val="20"/>
                <w:szCs w:val="20"/>
              </w:rPr>
              <w:t>48 hh</w:t>
            </w:r>
          </w:p>
        </w:tc>
        <w:tc>
          <w:tcPr>
            <w:tcW w:w="793" w:type="dxa"/>
          </w:tcPr>
          <w:p w:rsidR="00AF2AF0" w:rsidRPr="00CA2FDB" w:rsidRDefault="00AF2AF0" w:rsidP="00AF2AF0">
            <w:pPr>
              <w:rPr>
                <w:b/>
                <w:sz w:val="20"/>
                <w:szCs w:val="20"/>
              </w:rPr>
            </w:pPr>
            <w:r w:rsidRPr="00CA2FDB">
              <w:rPr>
                <w:b/>
                <w:sz w:val="20"/>
                <w:szCs w:val="20"/>
              </w:rPr>
              <w:t>16 /</w:t>
            </w:r>
          </w:p>
          <w:p w:rsidR="00AF2AF0" w:rsidRPr="00CA2FDB" w:rsidRDefault="00AF2AF0" w:rsidP="00AF2AF0">
            <w:pPr>
              <w:rPr>
                <w:b/>
                <w:sz w:val="20"/>
                <w:szCs w:val="20"/>
              </w:rPr>
            </w:pPr>
            <w:r w:rsidRPr="00CA2FDB">
              <w:rPr>
                <w:b/>
                <w:sz w:val="20"/>
                <w:szCs w:val="20"/>
              </w:rPr>
              <w:t>6 hh</w:t>
            </w:r>
          </w:p>
        </w:tc>
        <w:tc>
          <w:tcPr>
            <w:tcW w:w="767" w:type="dxa"/>
          </w:tcPr>
          <w:p w:rsidR="00AF2AF0" w:rsidRPr="00CA2FDB" w:rsidRDefault="00AF2AF0" w:rsidP="00AF2AF0">
            <w:pPr>
              <w:rPr>
                <w:b/>
                <w:sz w:val="20"/>
                <w:szCs w:val="20"/>
              </w:rPr>
            </w:pPr>
            <w:r w:rsidRPr="00CA2FDB">
              <w:rPr>
                <w:b/>
                <w:sz w:val="20"/>
                <w:szCs w:val="20"/>
              </w:rPr>
              <w:t>0 /</w:t>
            </w:r>
          </w:p>
          <w:p w:rsidR="00AF2AF0" w:rsidRPr="00CA2FDB" w:rsidRDefault="00AF2AF0" w:rsidP="00AF2AF0">
            <w:pPr>
              <w:rPr>
                <w:b/>
                <w:sz w:val="20"/>
                <w:szCs w:val="20"/>
              </w:rPr>
            </w:pPr>
            <w:r w:rsidRPr="00CA2FDB">
              <w:rPr>
                <w:b/>
                <w:sz w:val="20"/>
                <w:szCs w:val="20"/>
              </w:rPr>
              <w:t>0 hh</w:t>
            </w:r>
          </w:p>
        </w:tc>
        <w:tc>
          <w:tcPr>
            <w:tcW w:w="791" w:type="dxa"/>
          </w:tcPr>
          <w:p w:rsidR="00AF2AF0" w:rsidRPr="00CA2FDB" w:rsidRDefault="00AF2AF0" w:rsidP="00AF2AF0">
            <w:pPr>
              <w:rPr>
                <w:b/>
                <w:sz w:val="20"/>
                <w:szCs w:val="20"/>
              </w:rPr>
            </w:pPr>
            <w:r w:rsidRPr="00CA2FDB">
              <w:rPr>
                <w:b/>
                <w:sz w:val="20"/>
                <w:szCs w:val="20"/>
              </w:rPr>
              <w:t>0 /</w:t>
            </w:r>
          </w:p>
          <w:p w:rsidR="00AF2AF0" w:rsidRPr="00CA2FDB" w:rsidRDefault="00AF2AF0" w:rsidP="00AF2AF0">
            <w:pPr>
              <w:rPr>
                <w:b/>
                <w:sz w:val="20"/>
                <w:szCs w:val="20"/>
              </w:rPr>
            </w:pPr>
            <w:r w:rsidRPr="00CA2FDB">
              <w:rPr>
                <w:b/>
                <w:sz w:val="20"/>
                <w:szCs w:val="20"/>
              </w:rPr>
              <w:t>0 hh</w:t>
            </w:r>
          </w:p>
        </w:tc>
        <w:tc>
          <w:tcPr>
            <w:tcW w:w="972" w:type="dxa"/>
            <w:gridSpan w:val="2"/>
          </w:tcPr>
          <w:p w:rsidR="00AF2AF0" w:rsidRPr="00CA2FDB" w:rsidRDefault="00AF2AF0" w:rsidP="00AF2AF0">
            <w:pPr>
              <w:rPr>
                <w:b/>
                <w:sz w:val="20"/>
                <w:szCs w:val="20"/>
              </w:rPr>
            </w:pPr>
            <w:r w:rsidRPr="00CA2FDB">
              <w:rPr>
                <w:b/>
                <w:sz w:val="20"/>
                <w:szCs w:val="20"/>
              </w:rPr>
              <w:t>0 /</w:t>
            </w:r>
          </w:p>
          <w:p w:rsidR="00AF2AF0" w:rsidRPr="00CA2FDB" w:rsidRDefault="00AF2AF0" w:rsidP="00AF2AF0">
            <w:pPr>
              <w:rPr>
                <w:b/>
                <w:sz w:val="20"/>
                <w:szCs w:val="20"/>
              </w:rPr>
            </w:pPr>
            <w:r w:rsidRPr="00CA2FDB">
              <w:rPr>
                <w:b/>
                <w:sz w:val="20"/>
                <w:szCs w:val="20"/>
              </w:rPr>
              <w:t>0 hh</w:t>
            </w:r>
          </w:p>
        </w:tc>
        <w:tc>
          <w:tcPr>
            <w:tcW w:w="796" w:type="dxa"/>
          </w:tcPr>
          <w:p w:rsidR="00AF2AF0" w:rsidRPr="00CA2FDB" w:rsidRDefault="00AF2AF0" w:rsidP="00AF2AF0">
            <w:pPr>
              <w:rPr>
                <w:b/>
                <w:sz w:val="20"/>
                <w:szCs w:val="20"/>
              </w:rPr>
            </w:pPr>
            <w:r w:rsidRPr="00CA2FDB">
              <w:rPr>
                <w:b/>
                <w:sz w:val="20"/>
                <w:szCs w:val="20"/>
              </w:rPr>
              <w:t>0 /</w:t>
            </w:r>
          </w:p>
          <w:p w:rsidR="00AF2AF0" w:rsidRPr="00CA2FDB" w:rsidRDefault="00AF2AF0" w:rsidP="00AF2AF0">
            <w:pPr>
              <w:rPr>
                <w:b/>
                <w:sz w:val="20"/>
                <w:szCs w:val="20"/>
              </w:rPr>
            </w:pPr>
            <w:r w:rsidRPr="00CA2FDB">
              <w:rPr>
                <w:b/>
                <w:sz w:val="20"/>
                <w:szCs w:val="20"/>
              </w:rPr>
              <w:t>0 hh</w:t>
            </w:r>
          </w:p>
        </w:tc>
        <w:tc>
          <w:tcPr>
            <w:tcW w:w="834" w:type="dxa"/>
          </w:tcPr>
          <w:p w:rsidR="00AF2AF0" w:rsidRPr="00CA2FDB" w:rsidRDefault="00AF2AF0" w:rsidP="00AF2AF0">
            <w:pPr>
              <w:rPr>
                <w:b/>
                <w:sz w:val="20"/>
                <w:szCs w:val="20"/>
              </w:rPr>
            </w:pPr>
            <w:r w:rsidRPr="00CA2FDB">
              <w:rPr>
                <w:b/>
                <w:sz w:val="20"/>
                <w:szCs w:val="20"/>
              </w:rPr>
              <w:t>0 /</w:t>
            </w:r>
          </w:p>
          <w:p w:rsidR="00AF2AF0" w:rsidRPr="00CA2FDB" w:rsidRDefault="00AF2AF0" w:rsidP="00AF2AF0">
            <w:pPr>
              <w:rPr>
                <w:b/>
                <w:sz w:val="20"/>
                <w:szCs w:val="20"/>
              </w:rPr>
            </w:pPr>
            <w:r w:rsidRPr="00CA2FDB">
              <w:rPr>
                <w:b/>
                <w:sz w:val="20"/>
                <w:szCs w:val="20"/>
              </w:rPr>
              <w:t>0 hh</w:t>
            </w:r>
          </w:p>
        </w:tc>
        <w:tc>
          <w:tcPr>
            <w:tcW w:w="977" w:type="dxa"/>
          </w:tcPr>
          <w:p w:rsidR="00AF2AF0" w:rsidRPr="00CA2FDB" w:rsidRDefault="00AF2AF0" w:rsidP="00AF2AF0">
            <w:pPr>
              <w:rPr>
                <w:b/>
                <w:sz w:val="20"/>
                <w:szCs w:val="20"/>
              </w:rPr>
            </w:pPr>
            <w:r w:rsidRPr="00CA2FDB">
              <w:rPr>
                <w:b/>
                <w:sz w:val="20"/>
                <w:szCs w:val="20"/>
              </w:rPr>
              <w:t>4 /</w:t>
            </w:r>
          </w:p>
          <w:p w:rsidR="00AF2AF0" w:rsidRPr="00CA2FDB" w:rsidRDefault="00AF2AF0" w:rsidP="00AF2AF0">
            <w:pPr>
              <w:rPr>
                <w:b/>
                <w:sz w:val="20"/>
                <w:szCs w:val="20"/>
              </w:rPr>
            </w:pPr>
            <w:r w:rsidRPr="00CA2FDB">
              <w:rPr>
                <w:b/>
                <w:sz w:val="20"/>
                <w:szCs w:val="20"/>
              </w:rPr>
              <w:t>2 hh</w:t>
            </w:r>
          </w:p>
        </w:tc>
        <w:tc>
          <w:tcPr>
            <w:tcW w:w="1005" w:type="dxa"/>
          </w:tcPr>
          <w:p w:rsidR="00AF2AF0" w:rsidRPr="00CA2FDB" w:rsidRDefault="00CA2FDB" w:rsidP="00AF2AF0">
            <w:pPr>
              <w:rPr>
                <w:b/>
                <w:sz w:val="20"/>
                <w:szCs w:val="20"/>
              </w:rPr>
            </w:pPr>
            <w:r w:rsidRPr="00CA2FDB">
              <w:rPr>
                <w:b/>
                <w:sz w:val="20"/>
                <w:szCs w:val="20"/>
              </w:rPr>
              <w:t xml:space="preserve">136 </w:t>
            </w:r>
            <w:r w:rsidR="00AF2AF0" w:rsidRPr="00CA2FDB">
              <w:rPr>
                <w:b/>
                <w:sz w:val="20"/>
                <w:szCs w:val="20"/>
              </w:rPr>
              <w:t>/</w:t>
            </w:r>
          </w:p>
          <w:p w:rsidR="00AF2AF0" w:rsidRPr="00CA2FDB" w:rsidRDefault="00CA2FDB" w:rsidP="00AF2AF0">
            <w:pPr>
              <w:rPr>
                <w:b/>
                <w:sz w:val="20"/>
                <w:szCs w:val="20"/>
              </w:rPr>
            </w:pPr>
            <w:r w:rsidRPr="00CA2FDB">
              <w:rPr>
                <w:b/>
                <w:sz w:val="20"/>
                <w:szCs w:val="20"/>
              </w:rPr>
              <w:t>52 h</w:t>
            </w:r>
            <w:r w:rsidR="00AF2AF0" w:rsidRPr="00CA2FDB">
              <w:rPr>
                <w:b/>
                <w:sz w:val="20"/>
                <w:szCs w:val="20"/>
              </w:rPr>
              <w:t>h</w:t>
            </w:r>
          </w:p>
        </w:tc>
        <w:tc>
          <w:tcPr>
            <w:tcW w:w="1260" w:type="dxa"/>
          </w:tcPr>
          <w:p w:rsidR="00AF2AF0" w:rsidRPr="00CA2FDB" w:rsidRDefault="00AF2AF0" w:rsidP="00AF2AF0">
            <w:pPr>
              <w:rPr>
                <w:b/>
                <w:sz w:val="20"/>
                <w:szCs w:val="20"/>
              </w:rPr>
            </w:pPr>
            <w:r w:rsidRPr="00CA2FDB">
              <w:rPr>
                <w:b/>
                <w:sz w:val="20"/>
                <w:szCs w:val="20"/>
              </w:rPr>
              <w:t>140 /</w:t>
            </w:r>
          </w:p>
          <w:p w:rsidR="00AF2AF0" w:rsidRPr="00CA2FDB" w:rsidRDefault="00AF2AF0" w:rsidP="00AF2AF0">
            <w:pPr>
              <w:rPr>
                <w:b/>
                <w:sz w:val="20"/>
                <w:szCs w:val="20"/>
              </w:rPr>
            </w:pPr>
            <w:r w:rsidRPr="00CA2FDB">
              <w:rPr>
                <w:b/>
                <w:sz w:val="20"/>
                <w:szCs w:val="20"/>
              </w:rPr>
              <w:t>54 hh</w:t>
            </w:r>
          </w:p>
        </w:tc>
      </w:tr>
      <w:tr w:rsidR="006D20DA" w:rsidTr="006158A7">
        <w:tc>
          <w:tcPr>
            <w:tcW w:w="376" w:type="dxa"/>
          </w:tcPr>
          <w:p w:rsidR="009E6026" w:rsidRPr="0073292C" w:rsidRDefault="009E6026" w:rsidP="009E6026">
            <w:pPr>
              <w:rPr>
                <w:sz w:val="16"/>
                <w:szCs w:val="16"/>
              </w:rPr>
            </w:pPr>
            <w:r>
              <w:rPr>
                <w:sz w:val="16"/>
                <w:szCs w:val="16"/>
              </w:rPr>
              <w:t>2</w:t>
            </w:r>
            <w:r w:rsidRPr="0073292C">
              <w:rPr>
                <w:sz w:val="16"/>
                <w:szCs w:val="16"/>
              </w:rPr>
              <w:t>1</w:t>
            </w:r>
          </w:p>
        </w:tc>
        <w:tc>
          <w:tcPr>
            <w:tcW w:w="1532" w:type="dxa"/>
          </w:tcPr>
          <w:p w:rsidR="009E6026" w:rsidRPr="003A0542" w:rsidRDefault="009E6026" w:rsidP="009E6026">
            <w:pPr>
              <w:pStyle w:val="PlainText"/>
              <w:rPr>
                <w:rFonts w:ascii="Times New Roman" w:hAnsi="Times New Roman" w:cs="Times New Roman"/>
                <w:sz w:val="20"/>
                <w:szCs w:val="20"/>
              </w:rPr>
            </w:pPr>
            <w:r w:rsidRPr="003A0542">
              <w:rPr>
                <w:rFonts w:ascii="Times New Roman" w:hAnsi="Times New Roman" w:cs="Times New Roman"/>
                <w:sz w:val="20"/>
                <w:szCs w:val="20"/>
              </w:rPr>
              <w:t>Guin</w:t>
            </w:r>
          </w:p>
        </w:tc>
        <w:tc>
          <w:tcPr>
            <w:tcW w:w="787" w:type="dxa"/>
          </w:tcPr>
          <w:p w:rsidR="009E6026" w:rsidRPr="00BF2177" w:rsidRDefault="009E6026" w:rsidP="009E6026">
            <w:pPr>
              <w:rPr>
                <w:b/>
                <w:sz w:val="20"/>
                <w:szCs w:val="20"/>
              </w:rPr>
            </w:pPr>
            <w:r w:rsidRPr="00BF2177">
              <w:rPr>
                <w:b/>
                <w:sz w:val="20"/>
                <w:szCs w:val="20"/>
              </w:rPr>
              <w:t>0 /</w:t>
            </w:r>
          </w:p>
          <w:p w:rsidR="009E6026" w:rsidRPr="00A97788" w:rsidRDefault="009E6026" w:rsidP="009E6026">
            <w:pPr>
              <w:rPr>
                <w:b/>
                <w:sz w:val="20"/>
                <w:szCs w:val="20"/>
                <w:highlight w:val="yellow"/>
              </w:rPr>
            </w:pPr>
            <w:r w:rsidRPr="00BF2177">
              <w:rPr>
                <w:b/>
                <w:sz w:val="20"/>
                <w:szCs w:val="20"/>
              </w:rPr>
              <w:t>0 hh</w:t>
            </w:r>
          </w:p>
        </w:tc>
        <w:tc>
          <w:tcPr>
            <w:tcW w:w="793" w:type="dxa"/>
          </w:tcPr>
          <w:p w:rsidR="009E6026" w:rsidRPr="00BF2177" w:rsidRDefault="009E6026" w:rsidP="009E6026">
            <w:pPr>
              <w:rPr>
                <w:b/>
                <w:sz w:val="20"/>
                <w:szCs w:val="20"/>
              </w:rPr>
            </w:pPr>
            <w:r w:rsidRPr="00BF2177">
              <w:rPr>
                <w:b/>
                <w:sz w:val="20"/>
                <w:szCs w:val="20"/>
              </w:rPr>
              <w:t>0 /</w:t>
            </w:r>
          </w:p>
          <w:p w:rsidR="009E6026" w:rsidRPr="00A97788" w:rsidRDefault="009E6026" w:rsidP="009E6026">
            <w:pPr>
              <w:rPr>
                <w:b/>
                <w:sz w:val="20"/>
                <w:szCs w:val="20"/>
                <w:highlight w:val="yellow"/>
              </w:rPr>
            </w:pPr>
            <w:r w:rsidRPr="00BF2177">
              <w:rPr>
                <w:b/>
                <w:sz w:val="20"/>
                <w:szCs w:val="20"/>
              </w:rPr>
              <w:t>0 hh</w:t>
            </w:r>
          </w:p>
        </w:tc>
        <w:tc>
          <w:tcPr>
            <w:tcW w:w="767" w:type="dxa"/>
          </w:tcPr>
          <w:p w:rsidR="009E6026" w:rsidRPr="00BF2177" w:rsidRDefault="009E6026" w:rsidP="009E6026">
            <w:pPr>
              <w:rPr>
                <w:b/>
                <w:sz w:val="20"/>
                <w:szCs w:val="20"/>
              </w:rPr>
            </w:pPr>
            <w:r w:rsidRPr="00BF2177">
              <w:rPr>
                <w:b/>
                <w:sz w:val="20"/>
                <w:szCs w:val="20"/>
              </w:rPr>
              <w:t>0 /</w:t>
            </w:r>
          </w:p>
          <w:p w:rsidR="009E6026" w:rsidRPr="00A97788" w:rsidRDefault="009E6026" w:rsidP="009E6026">
            <w:pPr>
              <w:rPr>
                <w:b/>
                <w:sz w:val="20"/>
                <w:szCs w:val="20"/>
                <w:highlight w:val="yellow"/>
              </w:rPr>
            </w:pPr>
            <w:r w:rsidRPr="00BF2177">
              <w:rPr>
                <w:b/>
                <w:sz w:val="20"/>
                <w:szCs w:val="20"/>
              </w:rPr>
              <w:t>0 hh</w:t>
            </w:r>
          </w:p>
        </w:tc>
        <w:tc>
          <w:tcPr>
            <w:tcW w:w="791" w:type="dxa"/>
          </w:tcPr>
          <w:p w:rsidR="009E6026" w:rsidRPr="00BF2177" w:rsidRDefault="009E6026" w:rsidP="009E6026">
            <w:pPr>
              <w:rPr>
                <w:b/>
                <w:sz w:val="20"/>
                <w:szCs w:val="20"/>
              </w:rPr>
            </w:pPr>
            <w:r w:rsidRPr="00BF2177">
              <w:rPr>
                <w:b/>
                <w:sz w:val="20"/>
                <w:szCs w:val="20"/>
              </w:rPr>
              <w:t>0 /</w:t>
            </w:r>
          </w:p>
          <w:p w:rsidR="009E6026" w:rsidRPr="00A97788" w:rsidRDefault="009E6026" w:rsidP="009E6026">
            <w:pPr>
              <w:rPr>
                <w:b/>
                <w:sz w:val="20"/>
                <w:szCs w:val="20"/>
                <w:highlight w:val="yellow"/>
              </w:rPr>
            </w:pPr>
            <w:r w:rsidRPr="00BF2177">
              <w:rPr>
                <w:b/>
                <w:sz w:val="20"/>
                <w:szCs w:val="20"/>
              </w:rPr>
              <w:t>0 hh</w:t>
            </w:r>
          </w:p>
        </w:tc>
        <w:tc>
          <w:tcPr>
            <w:tcW w:w="972" w:type="dxa"/>
            <w:gridSpan w:val="2"/>
          </w:tcPr>
          <w:p w:rsidR="009E6026" w:rsidRPr="00BF2177" w:rsidRDefault="009E6026" w:rsidP="009E6026">
            <w:pPr>
              <w:rPr>
                <w:b/>
                <w:sz w:val="20"/>
                <w:szCs w:val="20"/>
              </w:rPr>
            </w:pPr>
            <w:r w:rsidRPr="00BF2177">
              <w:rPr>
                <w:b/>
                <w:sz w:val="20"/>
                <w:szCs w:val="20"/>
              </w:rPr>
              <w:t>0 /</w:t>
            </w:r>
          </w:p>
          <w:p w:rsidR="009E6026" w:rsidRPr="00A97788" w:rsidRDefault="009E6026" w:rsidP="009E6026">
            <w:pPr>
              <w:rPr>
                <w:b/>
                <w:sz w:val="20"/>
                <w:szCs w:val="20"/>
                <w:highlight w:val="yellow"/>
              </w:rPr>
            </w:pPr>
            <w:r w:rsidRPr="00BF2177">
              <w:rPr>
                <w:b/>
                <w:sz w:val="20"/>
                <w:szCs w:val="20"/>
              </w:rPr>
              <w:t>0 hh</w:t>
            </w:r>
          </w:p>
        </w:tc>
        <w:tc>
          <w:tcPr>
            <w:tcW w:w="796" w:type="dxa"/>
          </w:tcPr>
          <w:p w:rsidR="009E6026" w:rsidRPr="00BF2177" w:rsidRDefault="009E6026" w:rsidP="009E6026">
            <w:pPr>
              <w:rPr>
                <w:b/>
                <w:sz w:val="20"/>
                <w:szCs w:val="20"/>
              </w:rPr>
            </w:pPr>
            <w:r w:rsidRPr="00BF2177">
              <w:rPr>
                <w:b/>
                <w:sz w:val="20"/>
                <w:szCs w:val="20"/>
              </w:rPr>
              <w:t>0 /</w:t>
            </w:r>
          </w:p>
          <w:p w:rsidR="009E6026" w:rsidRPr="00A97788" w:rsidRDefault="009E6026" w:rsidP="009E6026">
            <w:pPr>
              <w:rPr>
                <w:b/>
                <w:sz w:val="20"/>
                <w:szCs w:val="20"/>
                <w:highlight w:val="yellow"/>
              </w:rPr>
            </w:pPr>
            <w:r w:rsidRPr="00BF2177">
              <w:rPr>
                <w:b/>
                <w:sz w:val="20"/>
                <w:szCs w:val="20"/>
              </w:rPr>
              <w:t>0 hh</w:t>
            </w:r>
          </w:p>
        </w:tc>
        <w:tc>
          <w:tcPr>
            <w:tcW w:w="834" w:type="dxa"/>
          </w:tcPr>
          <w:p w:rsidR="009E6026" w:rsidRPr="00BF2177" w:rsidRDefault="009E6026" w:rsidP="009E6026">
            <w:pPr>
              <w:rPr>
                <w:b/>
                <w:sz w:val="20"/>
                <w:szCs w:val="20"/>
              </w:rPr>
            </w:pPr>
            <w:r w:rsidRPr="00BF2177">
              <w:rPr>
                <w:b/>
                <w:sz w:val="20"/>
                <w:szCs w:val="20"/>
              </w:rPr>
              <w:t>0 /</w:t>
            </w:r>
          </w:p>
          <w:p w:rsidR="009E6026" w:rsidRPr="00A97788" w:rsidRDefault="009E6026" w:rsidP="009E6026">
            <w:pPr>
              <w:rPr>
                <w:b/>
                <w:sz w:val="20"/>
                <w:szCs w:val="20"/>
                <w:highlight w:val="yellow"/>
              </w:rPr>
            </w:pPr>
            <w:r w:rsidRPr="00BF2177">
              <w:rPr>
                <w:b/>
                <w:sz w:val="20"/>
                <w:szCs w:val="20"/>
              </w:rPr>
              <w:t>0 hh</w:t>
            </w:r>
          </w:p>
        </w:tc>
        <w:tc>
          <w:tcPr>
            <w:tcW w:w="977" w:type="dxa"/>
          </w:tcPr>
          <w:p w:rsidR="009E6026" w:rsidRPr="00BF2177" w:rsidRDefault="009E6026" w:rsidP="009E6026">
            <w:pPr>
              <w:rPr>
                <w:b/>
                <w:sz w:val="20"/>
                <w:szCs w:val="20"/>
              </w:rPr>
            </w:pPr>
            <w:r w:rsidRPr="00BF2177">
              <w:rPr>
                <w:b/>
                <w:sz w:val="20"/>
                <w:szCs w:val="20"/>
              </w:rPr>
              <w:t>0 /</w:t>
            </w:r>
          </w:p>
          <w:p w:rsidR="009E6026" w:rsidRPr="00A97788" w:rsidRDefault="009E6026" w:rsidP="009E6026">
            <w:pPr>
              <w:rPr>
                <w:b/>
                <w:sz w:val="20"/>
                <w:szCs w:val="20"/>
                <w:highlight w:val="yellow"/>
              </w:rPr>
            </w:pPr>
            <w:r w:rsidRPr="00BF2177">
              <w:rPr>
                <w:b/>
                <w:sz w:val="20"/>
                <w:szCs w:val="20"/>
              </w:rPr>
              <w:t>0 hh</w:t>
            </w:r>
          </w:p>
        </w:tc>
        <w:tc>
          <w:tcPr>
            <w:tcW w:w="1005" w:type="dxa"/>
          </w:tcPr>
          <w:p w:rsidR="009E6026" w:rsidRPr="00BF2177" w:rsidRDefault="009E6026" w:rsidP="009E6026">
            <w:pPr>
              <w:rPr>
                <w:b/>
                <w:sz w:val="20"/>
                <w:szCs w:val="20"/>
              </w:rPr>
            </w:pPr>
            <w:r w:rsidRPr="00BF2177">
              <w:rPr>
                <w:b/>
                <w:sz w:val="20"/>
                <w:szCs w:val="20"/>
              </w:rPr>
              <w:t>0 /</w:t>
            </w:r>
          </w:p>
          <w:p w:rsidR="009E6026" w:rsidRPr="00A97788" w:rsidRDefault="009E6026" w:rsidP="009E6026">
            <w:pPr>
              <w:rPr>
                <w:b/>
                <w:sz w:val="20"/>
                <w:szCs w:val="20"/>
                <w:highlight w:val="yellow"/>
              </w:rPr>
            </w:pPr>
            <w:r w:rsidRPr="00BF2177">
              <w:rPr>
                <w:b/>
                <w:sz w:val="20"/>
                <w:szCs w:val="20"/>
              </w:rPr>
              <w:t>0 hh</w:t>
            </w:r>
          </w:p>
        </w:tc>
        <w:tc>
          <w:tcPr>
            <w:tcW w:w="1260" w:type="dxa"/>
          </w:tcPr>
          <w:p w:rsidR="009E6026" w:rsidRPr="00BF2177" w:rsidRDefault="009E6026" w:rsidP="009E6026">
            <w:pPr>
              <w:rPr>
                <w:b/>
                <w:sz w:val="20"/>
                <w:szCs w:val="20"/>
              </w:rPr>
            </w:pPr>
            <w:r w:rsidRPr="00BF2177">
              <w:rPr>
                <w:b/>
                <w:sz w:val="20"/>
                <w:szCs w:val="20"/>
              </w:rPr>
              <w:t>0 /</w:t>
            </w:r>
          </w:p>
          <w:p w:rsidR="009E6026" w:rsidRPr="00A97788" w:rsidRDefault="009E6026" w:rsidP="009E6026">
            <w:pPr>
              <w:rPr>
                <w:b/>
                <w:sz w:val="20"/>
                <w:szCs w:val="20"/>
                <w:highlight w:val="yellow"/>
              </w:rPr>
            </w:pPr>
            <w:r w:rsidRPr="00BF2177">
              <w:rPr>
                <w:b/>
                <w:sz w:val="20"/>
                <w:szCs w:val="20"/>
              </w:rPr>
              <w:t>0 hh</w:t>
            </w:r>
          </w:p>
        </w:tc>
      </w:tr>
      <w:tr w:rsidR="006D20DA" w:rsidTr="006158A7">
        <w:tc>
          <w:tcPr>
            <w:tcW w:w="376" w:type="dxa"/>
          </w:tcPr>
          <w:p w:rsidR="009E6026" w:rsidRPr="0073292C" w:rsidRDefault="009E6026" w:rsidP="009E6026">
            <w:pPr>
              <w:rPr>
                <w:sz w:val="16"/>
                <w:szCs w:val="16"/>
              </w:rPr>
            </w:pPr>
            <w:r>
              <w:rPr>
                <w:sz w:val="16"/>
                <w:szCs w:val="16"/>
              </w:rPr>
              <w:t>2</w:t>
            </w:r>
            <w:r w:rsidRPr="0073292C">
              <w:rPr>
                <w:sz w:val="16"/>
                <w:szCs w:val="16"/>
              </w:rPr>
              <w:t>2</w:t>
            </w:r>
          </w:p>
        </w:tc>
        <w:tc>
          <w:tcPr>
            <w:tcW w:w="1532" w:type="dxa"/>
          </w:tcPr>
          <w:p w:rsidR="009E6026" w:rsidRPr="003A0542" w:rsidRDefault="009E6026" w:rsidP="009E6026">
            <w:pPr>
              <w:pStyle w:val="PlainText"/>
              <w:rPr>
                <w:rFonts w:ascii="Times New Roman" w:hAnsi="Times New Roman" w:cs="Times New Roman"/>
                <w:sz w:val="20"/>
                <w:szCs w:val="20"/>
              </w:rPr>
            </w:pPr>
            <w:r w:rsidRPr="003A0542">
              <w:rPr>
                <w:rFonts w:ascii="Times New Roman" w:hAnsi="Times New Roman" w:cs="Times New Roman"/>
                <w:sz w:val="20"/>
                <w:szCs w:val="20"/>
              </w:rPr>
              <w:t>Hanceville</w:t>
            </w:r>
          </w:p>
        </w:tc>
        <w:tc>
          <w:tcPr>
            <w:tcW w:w="787" w:type="dxa"/>
          </w:tcPr>
          <w:p w:rsidR="009E6026" w:rsidRPr="00BF2177" w:rsidRDefault="009E6026" w:rsidP="009E6026">
            <w:pPr>
              <w:rPr>
                <w:b/>
                <w:sz w:val="20"/>
                <w:szCs w:val="20"/>
              </w:rPr>
            </w:pPr>
            <w:r w:rsidRPr="00BF2177">
              <w:rPr>
                <w:b/>
                <w:sz w:val="20"/>
                <w:szCs w:val="20"/>
              </w:rPr>
              <w:t>0 /</w:t>
            </w:r>
          </w:p>
          <w:p w:rsidR="009E6026" w:rsidRPr="00A97788" w:rsidRDefault="009E6026" w:rsidP="009E6026">
            <w:pPr>
              <w:rPr>
                <w:b/>
                <w:sz w:val="20"/>
                <w:szCs w:val="20"/>
                <w:highlight w:val="yellow"/>
              </w:rPr>
            </w:pPr>
            <w:r w:rsidRPr="00BF2177">
              <w:rPr>
                <w:b/>
                <w:sz w:val="20"/>
                <w:szCs w:val="20"/>
              </w:rPr>
              <w:t>0 hh</w:t>
            </w:r>
          </w:p>
        </w:tc>
        <w:tc>
          <w:tcPr>
            <w:tcW w:w="793" w:type="dxa"/>
          </w:tcPr>
          <w:p w:rsidR="009E6026" w:rsidRPr="00BF2177" w:rsidRDefault="009E6026" w:rsidP="009E6026">
            <w:pPr>
              <w:rPr>
                <w:b/>
                <w:sz w:val="20"/>
                <w:szCs w:val="20"/>
              </w:rPr>
            </w:pPr>
            <w:r w:rsidRPr="00BF2177">
              <w:rPr>
                <w:b/>
                <w:sz w:val="20"/>
                <w:szCs w:val="20"/>
              </w:rPr>
              <w:t>0 /</w:t>
            </w:r>
          </w:p>
          <w:p w:rsidR="009E6026" w:rsidRPr="00A97788" w:rsidRDefault="009E6026" w:rsidP="009E6026">
            <w:pPr>
              <w:rPr>
                <w:b/>
                <w:sz w:val="20"/>
                <w:szCs w:val="20"/>
                <w:highlight w:val="yellow"/>
              </w:rPr>
            </w:pPr>
            <w:r w:rsidRPr="00BF2177">
              <w:rPr>
                <w:b/>
                <w:sz w:val="20"/>
                <w:szCs w:val="20"/>
              </w:rPr>
              <w:t>0 hh</w:t>
            </w:r>
          </w:p>
        </w:tc>
        <w:tc>
          <w:tcPr>
            <w:tcW w:w="767" w:type="dxa"/>
          </w:tcPr>
          <w:p w:rsidR="009E6026" w:rsidRPr="00BF2177" w:rsidRDefault="009E6026" w:rsidP="009E6026">
            <w:pPr>
              <w:rPr>
                <w:b/>
                <w:sz w:val="20"/>
                <w:szCs w:val="20"/>
              </w:rPr>
            </w:pPr>
            <w:r w:rsidRPr="00BF2177">
              <w:rPr>
                <w:b/>
                <w:sz w:val="20"/>
                <w:szCs w:val="20"/>
              </w:rPr>
              <w:t>0 /</w:t>
            </w:r>
          </w:p>
          <w:p w:rsidR="009E6026" w:rsidRPr="00A97788" w:rsidRDefault="009E6026" w:rsidP="009E6026">
            <w:pPr>
              <w:rPr>
                <w:b/>
                <w:sz w:val="20"/>
                <w:szCs w:val="20"/>
                <w:highlight w:val="yellow"/>
              </w:rPr>
            </w:pPr>
            <w:r w:rsidRPr="00BF2177">
              <w:rPr>
                <w:b/>
                <w:sz w:val="20"/>
                <w:szCs w:val="20"/>
              </w:rPr>
              <w:t>0 hh</w:t>
            </w:r>
          </w:p>
        </w:tc>
        <w:tc>
          <w:tcPr>
            <w:tcW w:w="791" w:type="dxa"/>
          </w:tcPr>
          <w:p w:rsidR="009E6026" w:rsidRPr="00BF2177" w:rsidRDefault="009E6026" w:rsidP="009E6026">
            <w:pPr>
              <w:rPr>
                <w:b/>
                <w:sz w:val="20"/>
                <w:szCs w:val="20"/>
              </w:rPr>
            </w:pPr>
            <w:r w:rsidRPr="00BF2177">
              <w:rPr>
                <w:b/>
                <w:sz w:val="20"/>
                <w:szCs w:val="20"/>
              </w:rPr>
              <w:t>0 /</w:t>
            </w:r>
          </w:p>
          <w:p w:rsidR="009E6026" w:rsidRPr="00A97788" w:rsidRDefault="009E6026" w:rsidP="009E6026">
            <w:pPr>
              <w:rPr>
                <w:b/>
                <w:sz w:val="20"/>
                <w:szCs w:val="20"/>
                <w:highlight w:val="yellow"/>
              </w:rPr>
            </w:pPr>
            <w:r w:rsidRPr="00BF2177">
              <w:rPr>
                <w:b/>
                <w:sz w:val="20"/>
                <w:szCs w:val="20"/>
              </w:rPr>
              <w:t>0 hh</w:t>
            </w:r>
          </w:p>
        </w:tc>
        <w:tc>
          <w:tcPr>
            <w:tcW w:w="972" w:type="dxa"/>
            <w:gridSpan w:val="2"/>
          </w:tcPr>
          <w:p w:rsidR="009E6026" w:rsidRPr="00BF2177" w:rsidRDefault="009E6026" w:rsidP="009E6026">
            <w:pPr>
              <w:rPr>
                <w:b/>
                <w:sz w:val="20"/>
                <w:szCs w:val="20"/>
              </w:rPr>
            </w:pPr>
            <w:r w:rsidRPr="00BF2177">
              <w:rPr>
                <w:b/>
                <w:sz w:val="20"/>
                <w:szCs w:val="20"/>
              </w:rPr>
              <w:t>0 /</w:t>
            </w:r>
          </w:p>
          <w:p w:rsidR="009E6026" w:rsidRPr="00A97788" w:rsidRDefault="009E6026" w:rsidP="009E6026">
            <w:pPr>
              <w:rPr>
                <w:b/>
                <w:sz w:val="20"/>
                <w:szCs w:val="20"/>
                <w:highlight w:val="yellow"/>
              </w:rPr>
            </w:pPr>
            <w:r w:rsidRPr="00BF2177">
              <w:rPr>
                <w:b/>
                <w:sz w:val="20"/>
                <w:szCs w:val="20"/>
              </w:rPr>
              <w:t>0 hh</w:t>
            </w:r>
          </w:p>
        </w:tc>
        <w:tc>
          <w:tcPr>
            <w:tcW w:w="796" w:type="dxa"/>
          </w:tcPr>
          <w:p w:rsidR="009E6026" w:rsidRPr="00BF2177" w:rsidRDefault="009E6026" w:rsidP="009E6026">
            <w:pPr>
              <w:rPr>
                <w:b/>
                <w:sz w:val="20"/>
                <w:szCs w:val="20"/>
              </w:rPr>
            </w:pPr>
            <w:r w:rsidRPr="00BF2177">
              <w:rPr>
                <w:b/>
                <w:sz w:val="20"/>
                <w:szCs w:val="20"/>
              </w:rPr>
              <w:t>0 /</w:t>
            </w:r>
          </w:p>
          <w:p w:rsidR="009E6026" w:rsidRPr="00A97788" w:rsidRDefault="009E6026" w:rsidP="009E6026">
            <w:pPr>
              <w:rPr>
                <w:b/>
                <w:sz w:val="20"/>
                <w:szCs w:val="20"/>
                <w:highlight w:val="yellow"/>
              </w:rPr>
            </w:pPr>
            <w:r w:rsidRPr="00BF2177">
              <w:rPr>
                <w:b/>
                <w:sz w:val="20"/>
                <w:szCs w:val="20"/>
              </w:rPr>
              <w:t>0 hh</w:t>
            </w:r>
          </w:p>
        </w:tc>
        <w:tc>
          <w:tcPr>
            <w:tcW w:w="834" w:type="dxa"/>
          </w:tcPr>
          <w:p w:rsidR="009E6026" w:rsidRPr="00BF2177" w:rsidRDefault="009E6026" w:rsidP="009E6026">
            <w:pPr>
              <w:rPr>
                <w:b/>
                <w:sz w:val="20"/>
                <w:szCs w:val="20"/>
              </w:rPr>
            </w:pPr>
            <w:r w:rsidRPr="00BF2177">
              <w:rPr>
                <w:b/>
                <w:sz w:val="20"/>
                <w:szCs w:val="20"/>
              </w:rPr>
              <w:t>0 /</w:t>
            </w:r>
          </w:p>
          <w:p w:rsidR="009E6026" w:rsidRPr="00A97788" w:rsidRDefault="009E6026" w:rsidP="009E6026">
            <w:pPr>
              <w:rPr>
                <w:b/>
                <w:sz w:val="20"/>
                <w:szCs w:val="20"/>
                <w:highlight w:val="yellow"/>
              </w:rPr>
            </w:pPr>
            <w:r w:rsidRPr="00BF2177">
              <w:rPr>
                <w:b/>
                <w:sz w:val="20"/>
                <w:szCs w:val="20"/>
              </w:rPr>
              <w:t>0 hh</w:t>
            </w:r>
          </w:p>
        </w:tc>
        <w:tc>
          <w:tcPr>
            <w:tcW w:w="977" w:type="dxa"/>
          </w:tcPr>
          <w:p w:rsidR="009E6026" w:rsidRPr="00BF2177" w:rsidRDefault="009E6026" w:rsidP="009E6026">
            <w:pPr>
              <w:rPr>
                <w:b/>
                <w:sz w:val="20"/>
                <w:szCs w:val="20"/>
              </w:rPr>
            </w:pPr>
            <w:r w:rsidRPr="00BF2177">
              <w:rPr>
                <w:b/>
                <w:sz w:val="20"/>
                <w:szCs w:val="20"/>
              </w:rPr>
              <w:t>0 /</w:t>
            </w:r>
          </w:p>
          <w:p w:rsidR="009E6026" w:rsidRPr="00A97788" w:rsidRDefault="009E6026" w:rsidP="009E6026">
            <w:pPr>
              <w:rPr>
                <w:b/>
                <w:sz w:val="20"/>
                <w:szCs w:val="20"/>
                <w:highlight w:val="yellow"/>
              </w:rPr>
            </w:pPr>
            <w:r w:rsidRPr="00BF2177">
              <w:rPr>
                <w:b/>
                <w:sz w:val="20"/>
                <w:szCs w:val="20"/>
              </w:rPr>
              <w:t>0 hh</w:t>
            </w:r>
          </w:p>
        </w:tc>
        <w:tc>
          <w:tcPr>
            <w:tcW w:w="1005" w:type="dxa"/>
          </w:tcPr>
          <w:p w:rsidR="009E6026" w:rsidRPr="00BF2177" w:rsidRDefault="009E6026" w:rsidP="009E6026">
            <w:pPr>
              <w:rPr>
                <w:b/>
                <w:sz w:val="20"/>
                <w:szCs w:val="20"/>
              </w:rPr>
            </w:pPr>
            <w:r w:rsidRPr="00BF2177">
              <w:rPr>
                <w:b/>
                <w:sz w:val="20"/>
                <w:szCs w:val="20"/>
              </w:rPr>
              <w:t>0 /</w:t>
            </w:r>
          </w:p>
          <w:p w:rsidR="009E6026" w:rsidRPr="00A97788" w:rsidRDefault="009E6026" w:rsidP="009E6026">
            <w:pPr>
              <w:rPr>
                <w:b/>
                <w:sz w:val="20"/>
                <w:szCs w:val="20"/>
                <w:highlight w:val="yellow"/>
              </w:rPr>
            </w:pPr>
            <w:r w:rsidRPr="00BF2177">
              <w:rPr>
                <w:b/>
                <w:sz w:val="20"/>
                <w:szCs w:val="20"/>
              </w:rPr>
              <w:t>0 hh</w:t>
            </w:r>
          </w:p>
        </w:tc>
        <w:tc>
          <w:tcPr>
            <w:tcW w:w="1260" w:type="dxa"/>
          </w:tcPr>
          <w:p w:rsidR="009E6026" w:rsidRPr="00BF2177" w:rsidRDefault="009E6026" w:rsidP="009E6026">
            <w:pPr>
              <w:rPr>
                <w:b/>
                <w:sz w:val="20"/>
                <w:szCs w:val="20"/>
              </w:rPr>
            </w:pPr>
            <w:r w:rsidRPr="00BF2177">
              <w:rPr>
                <w:b/>
                <w:sz w:val="20"/>
                <w:szCs w:val="20"/>
              </w:rPr>
              <w:t>0 /</w:t>
            </w:r>
          </w:p>
          <w:p w:rsidR="009E6026" w:rsidRPr="00A97788" w:rsidRDefault="009E6026" w:rsidP="009E6026">
            <w:pPr>
              <w:rPr>
                <w:b/>
                <w:sz w:val="20"/>
                <w:szCs w:val="20"/>
                <w:highlight w:val="yellow"/>
              </w:rPr>
            </w:pPr>
            <w:r w:rsidRPr="00BF2177">
              <w:rPr>
                <w:b/>
                <w:sz w:val="20"/>
                <w:szCs w:val="20"/>
              </w:rPr>
              <w:t>0 hh</w:t>
            </w:r>
          </w:p>
        </w:tc>
      </w:tr>
      <w:tr w:rsidR="006D20DA" w:rsidTr="006158A7">
        <w:tc>
          <w:tcPr>
            <w:tcW w:w="376" w:type="dxa"/>
          </w:tcPr>
          <w:p w:rsidR="002E0412" w:rsidRPr="002E0412" w:rsidRDefault="002E0412" w:rsidP="002E0412">
            <w:pPr>
              <w:rPr>
                <w:sz w:val="16"/>
                <w:szCs w:val="16"/>
              </w:rPr>
            </w:pPr>
            <w:r w:rsidRPr="002E0412">
              <w:rPr>
                <w:sz w:val="16"/>
                <w:szCs w:val="16"/>
              </w:rPr>
              <w:t>23</w:t>
            </w:r>
          </w:p>
        </w:tc>
        <w:tc>
          <w:tcPr>
            <w:tcW w:w="1532" w:type="dxa"/>
          </w:tcPr>
          <w:p w:rsidR="002E0412" w:rsidRPr="002E0412" w:rsidRDefault="002E0412" w:rsidP="002E0412">
            <w:pPr>
              <w:pStyle w:val="PlainText"/>
              <w:rPr>
                <w:rFonts w:ascii="Times New Roman" w:hAnsi="Times New Roman" w:cs="Times New Roman"/>
                <w:sz w:val="20"/>
                <w:szCs w:val="20"/>
              </w:rPr>
            </w:pPr>
            <w:r w:rsidRPr="002E0412">
              <w:rPr>
                <w:rFonts w:ascii="Times New Roman" w:hAnsi="Times New Roman" w:cs="Times New Roman"/>
                <w:sz w:val="20"/>
                <w:szCs w:val="20"/>
              </w:rPr>
              <w:t>Aliceville</w:t>
            </w:r>
          </w:p>
        </w:tc>
        <w:tc>
          <w:tcPr>
            <w:tcW w:w="787" w:type="dxa"/>
          </w:tcPr>
          <w:p w:rsidR="002E0412" w:rsidRPr="002E0412" w:rsidRDefault="002E0412" w:rsidP="002E0412">
            <w:pPr>
              <w:rPr>
                <w:b/>
                <w:sz w:val="20"/>
                <w:szCs w:val="20"/>
              </w:rPr>
            </w:pPr>
            <w:r w:rsidRPr="002E0412">
              <w:rPr>
                <w:b/>
                <w:sz w:val="20"/>
                <w:szCs w:val="20"/>
              </w:rPr>
              <w:t>368 /</w:t>
            </w:r>
          </w:p>
          <w:p w:rsidR="002E0412" w:rsidRPr="002E0412" w:rsidRDefault="002E0412" w:rsidP="002E0412">
            <w:pPr>
              <w:rPr>
                <w:b/>
                <w:sz w:val="20"/>
                <w:szCs w:val="20"/>
              </w:rPr>
            </w:pPr>
            <w:r w:rsidRPr="002E0412">
              <w:rPr>
                <w:b/>
                <w:sz w:val="20"/>
                <w:szCs w:val="20"/>
              </w:rPr>
              <w:t>154 hh</w:t>
            </w:r>
          </w:p>
        </w:tc>
        <w:tc>
          <w:tcPr>
            <w:tcW w:w="793" w:type="dxa"/>
          </w:tcPr>
          <w:p w:rsidR="002E0412" w:rsidRPr="002E0412" w:rsidRDefault="002E0412" w:rsidP="002E0412">
            <w:pPr>
              <w:rPr>
                <w:b/>
                <w:sz w:val="20"/>
                <w:szCs w:val="20"/>
              </w:rPr>
            </w:pPr>
            <w:r w:rsidRPr="002E0412">
              <w:rPr>
                <w:b/>
                <w:sz w:val="20"/>
                <w:szCs w:val="20"/>
              </w:rPr>
              <w:t>1,970 /</w:t>
            </w:r>
          </w:p>
          <w:p w:rsidR="002E0412" w:rsidRPr="002E0412" w:rsidRDefault="002E0412" w:rsidP="002E0412">
            <w:pPr>
              <w:rPr>
                <w:b/>
                <w:sz w:val="20"/>
                <w:szCs w:val="20"/>
              </w:rPr>
            </w:pPr>
            <w:r w:rsidRPr="002E0412">
              <w:rPr>
                <w:b/>
                <w:sz w:val="20"/>
                <w:szCs w:val="20"/>
              </w:rPr>
              <w:t>824 hh</w:t>
            </w:r>
          </w:p>
        </w:tc>
        <w:tc>
          <w:tcPr>
            <w:tcW w:w="767" w:type="dxa"/>
          </w:tcPr>
          <w:p w:rsidR="002E0412" w:rsidRPr="002E0412" w:rsidRDefault="002E0412" w:rsidP="002E0412">
            <w:pPr>
              <w:rPr>
                <w:b/>
                <w:sz w:val="20"/>
                <w:szCs w:val="20"/>
              </w:rPr>
            </w:pPr>
            <w:r w:rsidRPr="002E0412">
              <w:rPr>
                <w:b/>
                <w:sz w:val="20"/>
                <w:szCs w:val="20"/>
              </w:rPr>
              <w:t>0 /</w:t>
            </w:r>
          </w:p>
          <w:p w:rsidR="002E0412" w:rsidRPr="002E0412" w:rsidRDefault="002E0412" w:rsidP="002E0412">
            <w:pPr>
              <w:rPr>
                <w:b/>
                <w:sz w:val="20"/>
                <w:szCs w:val="20"/>
              </w:rPr>
            </w:pPr>
            <w:r w:rsidRPr="002E0412">
              <w:rPr>
                <w:b/>
                <w:sz w:val="20"/>
                <w:szCs w:val="20"/>
              </w:rPr>
              <w:t>0 hh</w:t>
            </w:r>
          </w:p>
        </w:tc>
        <w:tc>
          <w:tcPr>
            <w:tcW w:w="791" w:type="dxa"/>
          </w:tcPr>
          <w:p w:rsidR="002E0412" w:rsidRPr="002E0412" w:rsidRDefault="002E0412" w:rsidP="002E0412">
            <w:pPr>
              <w:rPr>
                <w:b/>
                <w:sz w:val="20"/>
                <w:szCs w:val="20"/>
              </w:rPr>
            </w:pPr>
            <w:r w:rsidRPr="002E0412">
              <w:rPr>
                <w:b/>
                <w:sz w:val="20"/>
                <w:szCs w:val="20"/>
              </w:rPr>
              <w:t>0 /</w:t>
            </w:r>
          </w:p>
          <w:p w:rsidR="002E0412" w:rsidRPr="002E0412" w:rsidRDefault="002E0412" w:rsidP="002E0412">
            <w:pPr>
              <w:rPr>
                <w:b/>
                <w:sz w:val="20"/>
                <w:szCs w:val="20"/>
              </w:rPr>
            </w:pPr>
            <w:r w:rsidRPr="002E0412">
              <w:rPr>
                <w:b/>
                <w:sz w:val="20"/>
                <w:szCs w:val="20"/>
              </w:rPr>
              <w:t>0 hh</w:t>
            </w:r>
          </w:p>
        </w:tc>
        <w:tc>
          <w:tcPr>
            <w:tcW w:w="972" w:type="dxa"/>
            <w:gridSpan w:val="2"/>
          </w:tcPr>
          <w:p w:rsidR="002E0412" w:rsidRPr="002E0412" w:rsidRDefault="002E0412" w:rsidP="002E0412">
            <w:pPr>
              <w:rPr>
                <w:b/>
                <w:sz w:val="20"/>
                <w:szCs w:val="20"/>
              </w:rPr>
            </w:pPr>
            <w:r w:rsidRPr="002E0412">
              <w:rPr>
                <w:b/>
                <w:sz w:val="20"/>
                <w:szCs w:val="20"/>
              </w:rPr>
              <w:t>0 /</w:t>
            </w:r>
          </w:p>
          <w:p w:rsidR="002E0412" w:rsidRPr="002E0412" w:rsidRDefault="002E0412" w:rsidP="002E0412">
            <w:pPr>
              <w:rPr>
                <w:b/>
                <w:sz w:val="20"/>
                <w:szCs w:val="20"/>
              </w:rPr>
            </w:pPr>
            <w:r w:rsidRPr="002E0412">
              <w:rPr>
                <w:b/>
                <w:sz w:val="20"/>
                <w:szCs w:val="20"/>
              </w:rPr>
              <w:t>0 hh</w:t>
            </w:r>
          </w:p>
        </w:tc>
        <w:tc>
          <w:tcPr>
            <w:tcW w:w="796" w:type="dxa"/>
          </w:tcPr>
          <w:p w:rsidR="002E0412" w:rsidRPr="002E0412" w:rsidRDefault="002E0412" w:rsidP="002E0412">
            <w:pPr>
              <w:rPr>
                <w:b/>
                <w:sz w:val="20"/>
                <w:szCs w:val="20"/>
              </w:rPr>
            </w:pPr>
            <w:r w:rsidRPr="002E0412">
              <w:rPr>
                <w:b/>
                <w:sz w:val="20"/>
                <w:szCs w:val="20"/>
              </w:rPr>
              <w:t>0 /</w:t>
            </w:r>
          </w:p>
          <w:p w:rsidR="002E0412" w:rsidRPr="002E0412" w:rsidRDefault="002E0412" w:rsidP="002E0412">
            <w:pPr>
              <w:rPr>
                <w:b/>
                <w:sz w:val="20"/>
                <w:szCs w:val="20"/>
              </w:rPr>
            </w:pPr>
            <w:r w:rsidRPr="002E0412">
              <w:rPr>
                <w:b/>
                <w:sz w:val="20"/>
                <w:szCs w:val="20"/>
              </w:rPr>
              <w:t>0 hh</w:t>
            </w:r>
          </w:p>
        </w:tc>
        <w:tc>
          <w:tcPr>
            <w:tcW w:w="834" w:type="dxa"/>
          </w:tcPr>
          <w:p w:rsidR="002E0412" w:rsidRPr="002E0412" w:rsidRDefault="002E0412" w:rsidP="002E0412">
            <w:pPr>
              <w:rPr>
                <w:b/>
                <w:sz w:val="20"/>
                <w:szCs w:val="20"/>
              </w:rPr>
            </w:pPr>
            <w:r w:rsidRPr="002E0412">
              <w:rPr>
                <w:b/>
                <w:sz w:val="20"/>
                <w:szCs w:val="20"/>
              </w:rPr>
              <w:t>53 /</w:t>
            </w:r>
          </w:p>
          <w:p w:rsidR="002E0412" w:rsidRPr="002E0412" w:rsidRDefault="002E0412" w:rsidP="002E0412">
            <w:pPr>
              <w:rPr>
                <w:b/>
                <w:sz w:val="20"/>
                <w:szCs w:val="20"/>
              </w:rPr>
            </w:pPr>
            <w:r w:rsidRPr="002E0412">
              <w:rPr>
                <w:b/>
                <w:sz w:val="20"/>
                <w:szCs w:val="20"/>
              </w:rPr>
              <w:t>22 hh</w:t>
            </w:r>
          </w:p>
        </w:tc>
        <w:tc>
          <w:tcPr>
            <w:tcW w:w="977" w:type="dxa"/>
          </w:tcPr>
          <w:p w:rsidR="002E0412" w:rsidRPr="002E0412" w:rsidRDefault="002E0412" w:rsidP="002E0412">
            <w:pPr>
              <w:rPr>
                <w:b/>
                <w:sz w:val="20"/>
                <w:szCs w:val="20"/>
              </w:rPr>
            </w:pPr>
            <w:r w:rsidRPr="002E0412">
              <w:rPr>
                <w:b/>
                <w:sz w:val="20"/>
                <w:szCs w:val="20"/>
              </w:rPr>
              <w:t>0 /</w:t>
            </w:r>
          </w:p>
          <w:p w:rsidR="002E0412" w:rsidRPr="002E0412" w:rsidRDefault="002E0412" w:rsidP="002E0412">
            <w:pPr>
              <w:rPr>
                <w:b/>
                <w:sz w:val="20"/>
                <w:szCs w:val="20"/>
              </w:rPr>
            </w:pPr>
            <w:r w:rsidRPr="002E0412">
              <w:rPr>
                <w:b/>
                <w:sz w:val="20"/>
                <w:szCs w:val="20"/>
              </w:rPr>
              <w:t>0 hh</w:t>
            </w:r>
          </w:p>
        </w:tc>
        <w:tc>
          <w:tcPr>
            <w:tcW w:w="1005" w:type="dxa"/>
          </w:tcPr>
          <w:p w:rsidR="002E0412" w:rsidRPr="002E0412" w:rsidRDefault="002E0412" w:rsidP="002E0412">
            <w:pPr>
              <w:rPr>
                <w:b/>
                <w:sz w:val="20"/>
                <w:szCs w:val="20"/>
              </w:rPr>
            </w:pPr>
            <w:r w:rsidRPr="002E0412">
              <w:rPr>
                <w:b/>
                <w:sz w:val="20"/>
                <w:szCs w:val="20"/>
              </w:rPr>
              <w:t>2,391 /</w:t>
            </w:r>
          </w:p>
          <w:p w:rsidR="002E0412" w:rsidRPr="002E0412" w:rsidRDefault="002E0412" w:rsidP="002E0412">
            <w:pPr>
              <w:rPr>
                <w:b/>
                <w:sz w:val="20"/>
                <w:szCs w:val="20"/>
              </w:rPr>
            </w:pPr>
            <w:r w:rsidRPr="002E0412">
              <w:rPr>
                <w:b/>
                <w:sz w:val="20"/>
                <w:szCs w:val="20"/>
              </w:rPr>
              <w:t>1,000 hh</w:t>
            </w:r>
          </w:p>
        </w:tc>
        <w:tc>
          <w:tcPr>
            <w:tcW w:w="1260" w:type="dxa"/>
          </w:tcPr>
          <w:p w:rsidR="002E0412" w:rsidRPr="002E0412" w:rsidRDefault="002E0412" w:rsidP="002E0412">
            <w:pPr>
              <w:rPr>
                <w:b/>
                <w:sz w:val="20"/>
                <w:szCs w:val="20"/>
              </w:rPr>
            </w:pPr>
            <w:r w:rsidRPr="002E0412">
              <w:rPr>
                <w:b/>
                <w:sz w:val="20"/>
                <w:szCs w:val="20"/>
              </w:rPr>
              <w:t>2,391 /</w:t>
            </w:r>
          </w:p>
          <w:p w:rsidR="002E0412" w:rsidRPr="002E0412" w:rsidRDefault="002E0412" w:rsidP="002E0412">
            <w:pPr>
              <w:rPr>
                <w:b/>
                <w:sz w:val="20"/>
                <w:szCs w:val="20"/>
              </w:rPr>
            </w:pPr>
            <w:r w:rsidRPr="002E0412">
              <w:rPr>
                <w:b/>
                <w:sz w:val="20"/>
                <w:szCs w:val="20"/>
              </w:rPr>
              <w:t>1,000 hh</w:t>
            </w:r>
          </w:p>
        </w:tc>
      </w:tr>
      <w:tr w:rsidR="006D20DA" w:rsidTr="006158A7">
        <w:tc>
          <w:tcPr>
            <w:tcW w:w="376" w:type="dxa"/>
          </w:tcPr>
          <w:p w:rsidR="006A37E7" w:rsidRPr="00A22FD9" w:rsidRDefault="006A37E7" w:rsidP="006A37E7">
            <w:pPr>
              <w:rPr>
                <w:sz w:val="16"/>
                <w:szCs w:val="16"/>
              </w:rPr>
            </w:pPr>
            <w:r w:rsidRPr="00A22FD9">
              <w:rPr>
                <w:sz w:val="16"/>
                <w:szCs w:val="16"/>
              </w:rPr>
              <w:t>24</w:t>
            </w:r>
          </w:p>
        </w:tc>
        <w:tc>
          <w:tcPr>
            <w:tcW w:w="1532" w:type="dxa"/>
          </w:tcPr>
          <w:p w:rsidR="006A37E7" w:rsidRPr="00A22FD9" w:rsidRDefault="006A37E7" w:rsidP="006A37E7">
            <w:pPr>
              <w:pStyle w:val="PlainText"/>
              <w:rPr>
                <w:rFonts w:ascii="Times New Roman" w:hAnsi="Times New Roman" w:cs="Times New Roman"/>
                <w:sz w:val="20"/>
                <w:szCs w:val="20"/>
              </w:rPr>
            </w:pPr>
            <w:r w:rsidRPr="00A22FD9">
              <w:rPr>
                <w:rFonts w:ascii="Times New Roman" w:hAnsi="Times New Roman" w:cs="Times New Roman"/>
                <w:sz w:val="20"/>
                <w:szCs w:val="20"/>
              </w:rPr>
              <w:t>Ardmore</w:t>
            </w:r>
          </w:p>
        </w:tc>
        <w:tc>
          <w:tcPr>
            <w:tcW w:w="787" w:type="dxa"/>
          </w:tcPr>
          <w:p w:rsidR="006A37E7" w:rsidRPr="00A22FD9" w:rsidRDefault="00505B7F" w:rsidP="006A37E7">
            <w:pPr>
              <w:rPr>
                <w:b/>
                <w:sz w:val="20"/>
                <w:szCs w:val="20"/>
              </w:rPr>
            </w:pPr>
            <w:r w:rsidRPr="00A22FD9">
              <w:rPr>
                <w:b/>
                <w:sz w:val="20"/>
                <w:szCs w:val="20"/>
              </w:rPr>
              <w:t xml:space="preserve">1,126 </w:t>
            </w:r>
            <w:r w:rsidR="006A37E7" w:rsidRPr="00A22FD9">
              <w:rPr>
                <w:b/>
                <w:sz w:val="20"/>
                <w:szCs w:val="20"/>
              </w:rPr>
              <w:t>/</w:t>
            </w:r>
          </w:p>
          <w:p w:rsidR="006A37E7" w:rsidRPr="00A22FD9" w:rsidRDefault="00A22FD9" w:rsidP="006A37E7">
            <w:pPr>
              <w:rPr>
                <w:b/>
                <w:sz w:val="20"/>
                <w:szCs w:val="20"/>
              </w:rPr>
            </w:pPr>
            <w:r w:rsidRPr="00A22FD9">
              <w:rPr>
                <w:b/>
                <w:sz w:val="20"/>
                <w:szCs w:val="20"/>
              </w:rPr>
              <w:t>477</w:t>
            </w:r>
            <w:r w:rsidR="006A37E7" w:rsidRPr="00A22FD9">
              <w:rPr>
                <w:b/>
                <w:sz w:val="20"/>
                <w:szCs w:val="20"/>
              </w:rPr>
              <w:t xml:space="preserve"> hh</w:t>
            </w:r>
          </w:p>
        </w:tc>
        <w:tc>
          <w:tcPr>
            <w:tcW w:w="793" w:type="dxa"/>
          </w:tcPr>
          <w:p w:rsidR="006A37E7" w:rsidRPr="00A22FD9" w:rsidRDefault="00A22FD9" w:rsidP="006A37E7">
            <w:pPr>
              <w:rPr>
                <w:b/>
                <w:sz w:val="20"/>
                <w:szCs w:val="20"/>
              </w:rPr>
            </w:pPr>
            <w:r w:rsidRPr="00A22FD9">
              <w:rPr>
                <w:b/>
                <w:sz w:val="20"/>
                <w:szCs w:val="20"/>
              </w:rPr>
              <w:t xml:space="preserve">23 </w:t>
            </w:r>
            <w:r w:rsidR="006A37E7" w:rsidRPr="00A22FD9">
              <w:rPr>
                <w:b/>
                <w:sz w:val="20"/>
                <w:szCs w:val="20"/>
              </w:rPr>
              <w:t>/</w:t>
            </w:r>
          </w:p>
          <w:p w:rsidR="006A37E7" w:rsidRPr="00A22FD9" w:rsidRDefault="00A22FD9" w:rsidP="006A37E7">
            <w:pPr>
              <w:rPr>
                <w:b/>
                <w:sz w:val="20"/>
                <w:szCs w:val="20"/>
              </w:rPr>
            </w:pPr>
            <w:r w:rsidRPr="00A22FD9">
              <w:rPr>
                <w:b/>
                <w:sz w:val="20"/>
                <w:szCs w:val="20"/>
              </w:rPr>
              <w:t>10</w:t>
            </w:r>
            <w:r w:rsidR="006A37E7" w:rsidRPr="00A22FD9">
              <w:rPr>
                <w:b/>
                <w:sz w:val="20"/>
                <w:szCs w:val="20"/>
              </w:rPr>
              <w:t xml:space="preserve"> hh</w:t>
            </w:r>
          </w:p>
        </w:tc>
        <w:tc>
          <w:tcPr>
            <w:tcW w:w="767" w:type="dxa"/>
          </w:tcPr>
          <w:p w:rsidR="006A37E7" w:rsidRPr="00A22FD9" w:rsidRDefault="00A22FD9" w:rsidP="006A37E7">
            <w:pPr>
              <w:rPr>
                <w:b/>
                <w:sz w:val="20"/>
                <w:szCs w:val="20"/>
              </w:rPr>
            </w:pPr>
            <w:r w:rsidRPr="00A22FD9">
              <w:rPr>
                <w:b/>
                <w:sz w:val="20"/>
                <w:szCs w:val="20"/>
              </w:rPr>
              <w:t xml:space="preserve">11 </w:t>
            </w:r>
            <w:r w:rsidR="006A37E7" w:rsidRPr="00A22FD9">
              <w:rPr>
                <w:b/>
                <w:sz w:val="20"/>
                <w:szCs w:val="20"/>
              </w:rPr>
              <w:t>/</w:t>
            </w:r>
          </w:p>
          <w:p w:rsidR="006A37E7" w:rsidRPr="00A22FD9" w:rsidRDefault="00A22FD9" w:rsidP="006A37E7">
            <w:pPr>
              <w:rPr>
                <w:b/>
                <w:sz w:val="20"/>
                <w:szCs w:val="20"/>
              </w:rPr>
            </w:pPr>
            <w:r w:rsidRPr="00A22FD9">
              <w:rPr>
                <w:b/>
                <w:sz w:val="20"/>
                <w:szCs w:val="20"/>
              </w:rPr>
              <w:t>4</w:t>
            </w:r>
            <w:r w:rsidR="006A37E7" w:rsidRPr="00A22FD9">
              <w:rPr>
                <w:b/>
                <w:sz w:val="20"/>
                <w:szCs w:val="20"/>
              </w:rPr>
              <w:t xml:space="preserve"> hh</w:t>
            </w:r>
          </w:p>
        </w:tc>
        <w:tc>
          <w:tcPr>
            <w:tcW w:w="791" w:type="dxa"/>
          </w:tcPr>
          <w:p w:rsidR="006A37E7" w:rsidRPr="00A22FD9" w:rsidRDefault="00A22FD9" w:rsidP="006A37E7">
            <w:pPr>
              <w:rPr>
                <w:b/>
                <w:sz w:val="20"/>
                <w:szCs w:val="20"/>
              </w:rPr>
            </w:pPr>
            <w:r w:rsidRPr="00A22FD9">
              <w:rPr>
                <w:b/>
                <w:sz w:val="20"/>
                <w:szCs w:val="20"/>
              </w:rPr>
              <w:t xml:space="preserve">9 </w:t>
            </w:r>
            <w:r w:rsidR="006A37E7" w:rsidRPr="00A22FD9">
              <w:rPr>
                <w:b/>
                <w:sz w:val="20"/>
                <w:szCs w:val="20"/>
              </w:rPr>
              <w:t>/</w:t>
            </w:r>
          </w:p>
          <w:p w:rsidR="006A37E7" w:rsidRPr="00A22FD9" w:rsidRDefault="00A22FD9" w:rsidP="006A37E7">
            <w:pPr>
              <w:rPr>
                <w:b/>
                <w:sz w:val="20"/>
                <w:szCs w:val="20"/>
              </w:rPr>
            </w:pPr>
            <w:r w:rsidRPr="00A22FD9">
              <w:rPr>
                <w:b/>
                <w:sz w:val="20"/>
                <w:szCs w:val="20"/>
              </w:rPr>
              <w:t>4</w:t>
            </w:r>
            <w:r w:rsidR="006A37E7" w:rsidRPr="00A22FD9">
              <w:rPr>
                <w:b/>
                <w:sz w:val="20"/>
                <w:szCs w:val="20"/>
              </w:rPr>
              <w:t xml:space="preserve"> hh</w:t>
            </w:r>
          </w:p>
        </w:tc>
        <w:tc>
          <w:tcPr>
            <w:tcW w:w="972" w:type="dxa"/>
            <w:gridSpan w:val="2"/>
          </w:tcPr>
          <w:p w:rsidR="006A37E7" w:rsidRPr="00A22FD9" w:rsidRDefault="00A22FD9" w:rsidP="006A37E7">
            <w:pPr>
              <w:rPr>
                <w:b/>
                <w:sz w:val="20"/>
                <w:szCs w:val="20"/>
              </w:rPr>
            </w:pPr>
            <w:r w:rsidRPr="00A22FD9">
              <w:rPr>
                <w:b/>
                <w:sz w:val="20"/>
                <w:szCs w:val="20"/>
              </w:rPr>
              <w:t xml:space="preserve">1 </w:t>
            </w:r>
            <w:r w:rsidR="006A37E7" w:rsidRPr="00A22FD9">
              <w:rPr>
                <w:b/>
                <w:sz w:val="20"/>
                <w:szCs w:val="20"/>
              </w:rPr>
              <w:t>/</w:t>
            </w:r>
          </w:p>
          <w:p w:rsidR="006A37E7" w:rsidRPr="00A22FD9" w:rsidRDefault="00A22FD9" w:rsidP="006A37E7">
            <w:pPr>
              <w:rPr>
                <w:b/>
                <w:sz w:val="20"/>
                <w:szCs w:val="20"/>
              </w:rPr>
            </w:pPr>
            <w:r w:rsidRPr="00A22FD9">
              <w:rPr>
                <w:b/>
                <w:sz w:val="20"/>
                <w:szCs w:val="20"/>
              </w:rPr>
              <w:t>1</w:t>
            </w:r>
            <w:r w:rsidR="006A37E7" w:rsidRPr="00A22FD9">
              <w:rPr>
                <w:b/>
                <w:sz w:val="20"/>
                <w:szCs w:val="20"/>
              </w:rPr>
              <w:t xml:space="preserve"> hh</w:t>
            </w:r>
          </w:p>
        </w:tc>
        <w:tc>
          <w:tcPr>
            <w:tcW w:w="796" w:type="dxa"/>
          </w:tcPr>
          <w:p w:rsidR="006A37E7" w:rsidRPr="00A22FD9" w:rsidRDefault="00A22FD9" w:rsidP="006A37E7">
            <w:pPr>
              <w:rPr>
                <w:b/>
                <w:sz w:val="20"/>
                <w:szCs w:val="20"/>
              </w:rPr>
            </w:pPr>
            <w:r w:rsidRPr="00A22FD9">
              <w:rPr>
                <w:b/>
                <w:sz w:val="20"/>
                <w:szCs w:val="20"/>
              </w:rPr>
              <w:t xml:space="preserve">0 </w:t>
            </w:r>
            <w:r w:rsidR="006A37E7" w:rsidRPr="00A22FD9">
              <w:rPr>
                <w:b/>
                <w:sz w:val="20"/>
                <w:szCs w:val="20"/>
              </w:rPr>
              <w:t>/</w:t>
            </w:r>
          </w:p>
          <w:p w:rsidR="006A37E7" w:rsidRPr="00A22FD9" w:rsidRDefault="00A22FD9" w:rsidP="006A37E7">
            <w:pPr>
              <w:rPr>
                <w:b/>
                <w:sz w:val="20"/>
                <w:szCs w:val="20"/>
              </w:rPr>
            </w:pPr>
            <w:r w:rsidRPr="00A22FD9">
              <w:rPr>
                <w:b/>
                <w:sz w:val="20"/>
                <w:szCs w:val="20"/>
              </w:rPr>
              <w:t>0</w:t>
            </w:r>
            <w:r w:rsidR="006A37E7" w:rsidRPr="00A22FD9">
              <w:rPr>
                <w:b/>
                <w:sz w:val="20"/>
                <w:szCs w:val="20"/>
              </w:rPr>
              <w:t xml:space="preserve"> hh</w:t>
            </w:r>
          </w:p>
        </w:tc>
        <w:tc>
          <w:tcPr>
            <w:tcW w:w="834" w:type="dxa"/>
          </w:tcPr>
          <w:p w:rsidR="006A37E7" w:rsidRPr="00A22FD9" w:rsidRDefault="00A22FD9" w:rsidP="006A37E7">
            <w:pPr>
              <w:rPr>
                <w:b/>
                <w:sz w:val="20"/>
                <w:szCs w:val="20"/>
              </w:rPr>
            </w:pPr>
            <w:r w:rsidRPr="00A22FD9">
              <w:rPr>
                <w:b/>
                <w:sz w:val="20"/>
                <w:szCs w:val="20"/>
              </w:rPr>
              <w:t xml:space="preserve">24 </w:t>
            </w:r>
            <w:r w:rsidR="006A37E7" w:rsidRPr="00A22FD9">
              <w:rPr>
                <w:b/>
                <w:sz w:val="20"/>
                <w:szCs w:val="20"/>
              </w:rPr>
              <w:t>/</w:t>
            </w:r>
          </w:p>
          <w:p w:rsidR="006A37E7" w:rsidRPr="00A22FD9" w:rsidRDefault="00A22FD9" w:rsidP="006A37E7">
            <w:pPr>
              <w:rPr>
                <w:b/>
                <w:sz w:val="20"/>
                <w:szCs w:val="20"/>
              </w:rPr>
            </w:pPr>
            <w:r w:rsidRPr="00A22FD9">
              <w:rPr>
                <w:b/>
                <w:sz w:val="20"/>
                <w:szCs w:val="20"/>
              </w:rPr>
              <w:t>10</w:t>
            </w:r>
            <w:r w:rsidR="006A37E7" w:rsidRPr="00A22FD9">
              <w:rPr>
                <w:b/>
                <w:sz w:val="20"/>
                <w:szCs w:val="20"/>
              </w:rPr>
              <w:t xml:space="preserve"> hh</w:t>
            </w:r>
          </w:p>
        </w:tc>
        <w:tc>
          <w:tcPr>
            <w:tcW w:w="977" w:type="dxa"/>
          </w:tcPr>
          <w:p w:rsidR="006A37E7" w:rsidRPr="00A22FD9" w:rsidRDefault="00A22FD9" w:rsidP="006A37E7">
            <w:pPr>
              <w:rPr>
                <w:b/>
                <w:sz w:val="20"/>
                <w:szCs w:val="20"/>
              </w:rPr>
            </w:pPr>
            <w:r w:rsidRPr="00A22FD9">
              <w:rPr>
                <w:b/>
                <w:sz w:val="20"/>
                <w:szCs w:val="20"/>
              </w:rPr>
              <w:t xml:space="preserve">16 </w:t>
            </w:r>
            <w:r w:rsidR="006A37E7" w:rsidRPr="00A22FD9">
              <w:rPr>
                <w:b/>
                <w:sz w:val="20"/>
                <w:szCs w:val="20"/>
              </w:rPr>
              <w:t>/</w:t>
            </w:r>
          </w:p>
          <w:p w:rsidR="006A37E7" w:rsidRPr="00A22FD9" w:rsidRDefault="00A22FD9" w:rsidP="006A37E7">
            <w:pPr>
              <w:rPr>
                <w:b/>
                <w:sz w:val="20"/>
                <w:szCs w:val="20"/>
              </w:rPr>
            </w:pPr>
            <w:r w:rsidRPr="00A22FD9">
              <w:rPr>
                <w:b/>
                <w:sz w:val="20"/>
                <w:szCs w:val="20"/>
              </w:rPr>
              <w:t>7</w:t>
            </w:r>
            <w:r w:rsidR="006A37E7" w:rsidRPr="00A22FD9">
              <w:rPr>
                <w:b/>
                <w:sz w:val="20"/>
                <w:szCs w:val="20"/>
              </w:rPr>
              <w:t xml:space="preserve"> hh</w:t>
            </w:r>
          </w:p>
        </w:tc>
        <w:tc>
          <w:tcPr>
            <w:tcW w:w="1005" w:type="dxa"/>
          </w:tcPr>
          <w:p w:rsidR="006A37E7" w:rsidRPr="00A22FD9" w:rsidRDefault="00A22FD9" w:rsidP="006A37E7">
            <w:pPr>
              <w:rPr>
                <w:b/>
                <w:sz w:val="20"/>
                <w:szCs w:val="20"/>
              </w:rPr>
            </w:pPr>
            <w:r w:rsidRPr="00A22FD9">
              <w:rPr>
                <w:b/>
                <w:sz w:val="20"/>
                <w:szCs w:val="20"/>
              </w:rPr>
              <w:t xml:space="preserve">1,178 </w:t>
            </w:r>
            <w:r w:rsidR="006A37E7" w:rsidRPr="00A22FD9">
              <w:rPr>
                <w:b/>
                <w:sz w:val="20"/>
                <w:szCs w:val="20"/>
              </w:rPr>
              <w:t>/</w:t>
            </w:r>
          </w:p>
          <w:p w:rsidR="006A37E7" w:rsidRPr="00A22FD9" w:rsidRDefault="00A22FD9" w:rsidP="006A37E7">
            <w:pPr>
              <w:rPr>
                <w:b/>
                <w:sz w:val="20"/>
                <w:szCs w:val="20"/>
              </w:rPr>
            </w:pPr>
            <w:r w:rsidRPr="00A22FD9">
              <w:rPr>
                <w:b/>
                <w:sz w:val="20"/>
                <w:szCs w:val="20"/>
              </w:rPr>
              <w:t>499</w:t>
            </w:r>
            <w:r w:rsidR="006A37E7" w:rsidRPr="00A22FD9">
              <w:rPr>
                <w:b/>
                <w:sz w:val="20"/>
                <w:szCs w:val="20"/>
              </w:rPr>
              <w:t xml:space="preserve"> hh</w:t>
            </w:r>
          </w:p>
        </w:tc>
        <w:tc>
          <w:tcPr>
            <w:tcW w:w="1260" w:type="dxa"/>
          </w:tcPr>
          <w:p w:rsidR="006A37E7" w:rsidRPr="00A22FD9" w:rsidRDefault="00A22FD9" w:rsidP="006A37E7">
            <w:pPr>
              <w:rPr>
                <w:b/>
                <w:sz w:val="20"/>
                <w:szCs w:val="20"/>
              </w:rPr>
            </w:pPr>
            <w:r w:rsidRPr="00A22FD9">
              <w:rPr>
                <w:b/>
                <w:sz w:val="20"/>
                <w:szCs w:val="20"/>
              </w:rPr>
              <w:t xml:space="preserve">1,194 </w:t>
            </w:r>
            <w:r w:rsidR="006A37E7" w:rsidRPr="00A22FD9">
              <w:rPr>
                <w:b/>
                <w:sz w:val="20"/>
                <w:szCs w:val="20"/>
              </w:rPr>
              <w:t>/</w:t>
            </w:r>
          </w:p>
          <w:p w:rsidR="006A37E7" w:rsidRPr="00A22FD9" w:rsidRDefault="00A22FD9" w:rsidP="006A37E7">
            <w:pPr>
              <w:rPr>
                <w:b/>
                <w:sz w:val="20"/>
                <w:szCs w:val="20"/>
              </w:rPr>
            </w:pPr>
            <w:r w:rsidRPr="00A22FD9">
              <w:rPr>
                <w:b/>
                <w:sz w:val="20"/>
                <w:szCs w:val="20"/>
              </w:rPr>
              <w:t>506 h</w:t>
            </w:r>
            <w:r w:rsidR="006A37E7" w:rsidRPr="00A22FD9">
              <w:rPr>
                <w:b/>
                <w:sz w:val="20"/>
                <w:szCs w:val="20"/>
              </w:rPr>
              <w:t>h</w:t>
            </w:r>
          </w:p>
        </w:tc>
      </w:tr>
      <w:tr w:rsidR="006D20DA" w:rsidTr="006158A7">
        <w:tc>
          <w:tcPr>
            <w:tcW w:w="376" w:type="dxa"/>
          </w:tcPr>
          <w:p w:rsidR="00787DAF" w:rsidRPr="00787DAF" w:rsidRDefault="00787DAF" w:rsidP="006A37E7">
            <w:pPr>
              <w:rPr>
                <w:sz w:val="16"/>
                <w:szCs w:val="16"/>
              </w:rPr>
            </w:pPr>
            <w:r w:rsidRPr="00787DAF">
              <w:rPr>
                <w:sz w:val="16"/>
                <w:szCs w:val="16"/>
              </w:rPr>
              <w:t>25</w:t>
            </w:r>
          </w:p>
        </w:tc>
        <w:tc>
          <w:tcPr>
            <w:tcW w:w="1532" w:type="dxa"/>
          </w:tcPr>
          <w:p w:rsidR="00787DAF" w:rsidRPr="00787DAF" w:rsidRDefault="00787DAF" w:rsidP="006A37E7">
            <w:pPr>
              <w:pStyle w:val="PlainText"/>
              <w:rPr>
                <w:rFonts w:ascii="Times New Roman" w:hAnsi="Times New Roman" w:cs="Times New Roman"/>
                <w:sz w:val="20"/>
                <w:szCs w:val="20"/>
              </w:rPr>
            </w:pPr>
            <w:r w:rsidRPr="00787DAF">
              <w:rPr>
                <w:rFonts w:ascii="Times New Roman" w:hAnsi="Times New Roman" w:cs="Times New Roman"/>
                <w:sz w:val="20"/>
                <w:szCs w:val="20"/>
              </w:rPr>
              <w:t>Winston County</w:t>
            </w:r>
          </w:p>
        </w:tc>
        <w:tc>
          <w:tcPr>
            <w:tcW w:w="787" w:type="dxa"/>
          </w:tcPr>
          <w:p w:rsidR="00787DAF" w:rsidRPr="00787DAF" w:rsidRDefault="00787DAF" w:rsidP="006A37E7">
            <w:pPr>
              <w:rPr>
                <w:b/>
                <w:sz w:val="20"/>
                <w:szCs w:val="20"/>
              </w:rPr>
            </w:pPr>
            <w:r w:rsidRPr="00787DAF">
              <w:rPr>
                <w:b/>
                <w:sz w:val="20"/>
                <w:szCs w:val="20"/>
              </w:rPr>
              <w:t>212 /</w:t>
            </w:r>
          </w:p>
          <w:p w:rsidR="00787DAF" w:rsidRPr="00787DAF" w:rsidRDefault="00787DAF" w:rsidP="006A37E7">
            <w:pPr>
              <w:rPr>
                <w:b/>
                <w:sz w:val="20"/>
                <w:szCs w:val="20"/>
              </w:rPr>
            </w:pPr>
            <w:r w:rsidRPr="00787DAF">
              <w:rPr>
                <w:b/>
                <w:sz w:val="20"/>
                <w:szCs w:val="20"/>
              </w:rPr>
              <w:t>85 hh</w:t>
            </w:r>
          </w:p>
        </w:tc>
        <w:tc>
          <w:tcPr>
            <w:tcW w:w="793" w:type="dxa"/>
          </w:tcPr>
          <w:p w:rsidR="00787DAF" w:rsidRPr="00787DAF" w:rsidRDefault="00787DAF" w:rsidP="00EB1550">
            <w:pPr>
              <w:rPr>
                <w:b/>
                <w:sz w:val="20"/>
                <w:szCs w:val="20"/>
              </w:rPr>
            </w:pPr>
            <w:r w:rsidRPr="00787DAF">
              <w:rPr>
                <w:b/>
                <w:sz w:val="20"/>
                <w:szCs w:val="20"/>
              </w:rPr>
              <w:t>0 /</w:t>
            </w:r>
          </w:p>
          <w:p w:rsidR="00787DAF" w:rsidRPr="00787DAF" w:rsidRDefault="00787DAF" w:rsidP="00EB1550">
            <w:pPr>
              <w:rPr>
                <w:b/>
                <w:sz w:val="20"/>
                <w:szCs w:val="20"/>
              </w:rPr>
            </w:pPr>
            <w:r w:rsidRPr="00787DAF">
              <w:rPr>
                <w:b/>
                <w:sz w:val="20"/>
                <w:szCs w:val="20"/>
              </w:rPr>
              <w:t>0 hh</w:t>
            </w:r>
          </w:p>
        </w:tc>
        <w:tc>
          <w:tcPr>
            <w:tcW w:w="767" w:type="dxa"/>
          </w:tcPr>
          <w:p w:rsidR="00787DAF" w:rsidRPr="00787DAF" w:rsidRDefault="00787DAF" w:rsidP="00EB1550">
            <w:pPr>
              <w:rPr>
                <w:b/>
                <w:sz w:val="20"/>
                <w:szCs w:val="20"/>
              </w:rPr>
            </w:pPr>
            <w:r w:rsidRPr="00787DAF">
              <w:rPr>
                <w:b/>
                <w:sz w:val="20"/>
                <w:szCs w:val="20"/>
              </w:rPr>
              <w:t>0 /</w:t>
            </w:r>
          </w:p>
          <w:p w:rsidR="00787DAF" w:rsidRPr="00787DAF" w:rsidRDefault="00787DAF" w:rsidP="00EB1550">
            <w:pPr>
              <w:rPr>
                <w:b/>
                <w:sz w:val="20"/>
                <w:szCs w:val="20"/>
              </w:rPr>
            </w:pPr>
            <w:r w:rsidRPr="00787DAF">
              <w:rPr>
                <w:b/>
                <w:sz w:val="20"/>
                <w:szCs w:val="20"/>
              </w:rPr>
              <w:t>0 hh</w:t>
            </w:r>
          </w:p>
        </w:tc>
        <w:tc>
          <w:tcPr>
            <w:tcW w:w="791" w:type="dxa"/>
          </w:tcPr>
          <w:p w:rsidR="00787DAF" w:rsidRPr="00787DAF" w:rsidRDefault="00787DAF" w:rsidP="00EB1550">
            <w:pPr>
              <w:rPr>
                <w:b/>
                <w:sz w:val="20"/>
                <w:szCs w:val="20"/>
              </w:rPr>
            </w:pPr>
            <w:r w:rsidRPr="00787DAF">
              <w:rPr>
                <w:b/>
                <w:sz w:val="20"/>
                <w:szCs w:val="20"/>
              </w:rPr>
              <w:t>0 /</w:t>
            </w:r>
          </w:p>
          <w:p w:rsidR="00787DAF" w:rsidRPr="00787DAF" w:rsidRDefault="00787DAF" w:rsidP="00EB1550">
            <w:pPr>
              <w:rPr>
                <w:b/>
                <w:sz w:val="20"/>
                <w:szCs w:val="20"/>
              </w:rPr>
            </w:pPr>
            <w:r w:rsidRPr="00787DAF">
              <w:rPr>
                <w:b/>
                <w:sz w:val="20"/>
                <w:szCs w:val="20"/>
              </w:rPr>
              <w:t>0 hh</w:t>
            </w:r>
          </w:p>
        </w:tc>
        <w:tc>
          <w:tcPr>
            <w:tcW w:w="972" w:type="dxa"/>
            <w:gridSpan w:val="2"/>
          </w:tcPr>
          <w:p w:rsidR="00787DAF" w:rsidRPr="00787DAF" w:rsidRDefault="00787DAF" w:rsidP="00EB1550">
            <w:pPr>
              <w:rPr>
                <w:b/>
                <w:sz w:val="20"/>
                <w:szCs w:val="20"/>
              </w:rPr>
            </w:pPr>
            <w:r w:rsidRPr="00787DAF">
              <w:rPr>
                <w:b/>
                <w:sz w:val="20"/>
                <w:szCs w:val="20"/>
              </w:rPr>
              <w:t>0 /</w:t>
            </w:r>
          </w:p>
          <w:p w:rsidR="00787DAF" w:rsidRPr="00787DAF" w:rsidRDefault="00787DAF" w:rsidP="00EB1550">
            <w:pPr>
              <w:rPr>
                <w:b/>
                <w:sz w:val="20"/>
                <w:szCs w:val="20"/>
              </w:rPr>
            </w:pPr>
            <w:r w:rsidRPr="00787DAF">
              <w:rPr>
                <w:b/>
                <w:sz w:val="20"/>
                <w:szCs w:val="20"/>
              </w:rPr>
              <w:t>0 hh</w:t>
            </w:r>
          </w:p>
        </w:tc>
        <w:tc>
          <w:tcPr>
            <w:tcW w:w="796" w:type="dxa"/>
          </w:tcPr>
          <w:p w:rsidR="00787DAF" w:rsidRPr="00787DAF" w:rsidRDefault="00787DAF" w:rsidP="00EB1550">
            <w:pPr>
              <w:rPr>
                <w:b/>
                <w:sz w:val="20"/>
                <w:szCs w:val="20"/>
              </w:rPr>
            </w:pPr>
            <w:r w:rsidRPr="00787DAF">
              <w:rPr>
                <w:b/>
                <w:sz w:val="20"/>
                <w:szCs w:val="20"/>
              </w:rPr>
              <w:t>0 /</w:t>
            </w:r>
          </w:p>
          <w:p w:rsidR="00787DAF" w:rsidRPr="00787DAF" w:rsidRDefault="00787DAF" w:rsidP="00EB1550">
            <w:pPr>
              <w:rPr>
                <w:b/>
                <w:sz w:val="20"/>
                <w:szCs w:val="20"/>
              </w:rPr>
            </w:pPr>
            <w:r w:rsidRPr="00787DAF">
              <w:rPr>
                <w:b/>
                <w:sz w:val="20"/>
                <w:szCs w:val="20"/>
              </w:rPr>
              <w:t>0 hh</w:t>
            </w:r>
          </w:p>
        </w:tc>
        <w:tc>
          <w:tcPr>
            <w:tcW w:w="834" w:type="dxa"/>
          </w:tcPr>
          <w:p w:rsidR="00787DAF" w:rsidRPr="00787DAF" w:rsidRDefault="00787DAF" w:rsidP="00EB1550">
            <w:pPr>
              <w:rPr>
                <w:b/>
                <w:sz w:val="20"/>
                <w:szCs w:val="20"/>
              </w:rPr>
            </w:pPr>
            <w:r w:rsidRPr="00787DAF">
              <w:rPr>
                <w:b/>
                <w:sz w:val="20"/>
                <w:szCs w:val="20"/>
              </w:rPr>
              <w:t>0 /</w:t>
            </w:r>
          </w:p>
          <w:p w:rsidR="00787DAF" w:rsidRPr="00787DAF" w:rsidRDefault="00787DAF" w:rsidP="00EB1550">
            <w:pPr>
              <w:rPr>
                <w:b/>
                <w:sz w:val="20"/>
                <w:szCs w:val="20"/>
              </w:rPr>
            </w:pPr>
            <w:r w:rsidRPr="00787DAF">
              <w:rPr>
                <w:b/>
                <w:sz w:val="20"/>
                <w:szCs w:val="20"/>
              </w:rPr>
              <w:t>0 hh</w:t>
            </w:r>
          </w:p>
        </w:tc>
        <w:tc>
          <w:tcPr>
            <w:tcW w:w="977" w:type="dxa"/>
          </w:tcPr>
          <w:p w:rsidR="00787DAF" w:rsidRPr="00787DAF" w:rsidRDefault="00787DAF" w:rsidP="006A37E7">
            <w:pPr>
              <w:rPr>
                <w:b/>
                <w:sz w:val="20"/>
                <w:szCs w:val="20"/>
              </w:rPr>
            </w:pPr>
            <w:r w:rsidRPr="00787DAF">
              <w:rPr>
                <w:b/>
                <w:sz w:val="20"/>
                <w:szCs w:val="20"/>
              </w:rPr>
              <w:t>3 /</w:t>
            </w:r>
          </w:p>
          <w:p w:rsidR="00787DAF" w:rsidRPr="00787DAF" w:rsidRDefault="00787DAF" w:rsidP="006A37E7">
            <w:pPr>
              <w:rPr>
                <w:b/>
                <w:sz w:val="20"/>
                <w:szCs w:val="20"/>
              </w:rPr>
            </w:pPr>
            <w:r w:rsidRPr="00787DAF">
              <w:rPr>
                <w:b/>
                <w:sz w:val="20"/>
                <w:szCs w:val="20"/>
              </w:rPr>
              <w:t>1 hh</w:t>
            </w:r>
          </w:p>
        </w:tc>
        <w:tc>
          <w:tcPr>
            <w:tcW w:w="1005" w:type="dxa"/>
          </w:tcPr>
          <w:p w:rsidR="00787DAF" w:rsidRPr="00787DAF" w:rsidRDefault="00787DAF" w:rsidP="006A37E7">
            <w:pPr>
              <w:rPr>
                <w:b/>
                <w:sz w:val="20"/>
                <w:szCs w:val="20"/>
              </w:rPr>
            </w:pPr>
            <w:r w:rsidRPr="00787DAF">
              <w:rPr>
                <w:b/>
                <w:sz w:val="20"/>
                <w:szCs w:val="20"/>
              </w:rPr>
              <w:t>209 /</w:t>
            </w:r>
          </w:p>
          <w:p w:rsidR="00787DAF" w:rsidRPr="00787DAF" w:rsidRDefault="00787DAF" w:rsidP="00787DAF">
            <w:pPr>
              <w:rPr>
                <w:b/>
                <w:sz w:val="20"/>
                <w:szCs w:val="20"/>
              </w:rPr>
            </w:pPr>
            <w:r w:rsidRPr="00787DAF">
              <w:rPr>
                <w:b/>
                <w:sz w:val="20"/>
                <w:szCs w:val="20"/>
              </w:rPr>
              <w:t>84 hh</w:t>
            </w:r>
          </w:p>
        </w:tc>
        <w:tc>
          <w:tcPr>
            <w:tcW w:w="1260" w:type="dxa"/>
          </w:tcPr>
          <w:p w:rsidR="00787DAF" w:rsidRPr="00787DAF" w:rsidRDefault="00787DAF" w:rsidP="006A37E7">
            <w:pPr>
              <w:rPr>
                <w:b/>
                <w:sz w:val="20"/>
                <w:szCs w:val="20"/>
              </w:rPr>
            </w:pPr>
            <w:r w:rsidRPr="00787DAF">
              <w:rPr>
                <w:b/>
                <w:sz w:val="20"/>
                <w:szCs w:val="20"/>
              </w:rPr>
              <w:t>212 /</w:t>
            </w:r>
          </w:p>
          <w:p w:rsidR="00787DAF" w:rsidRPr="00787DAF" w:rsidRDefault="00787DAF" w:rsidP="00787DAF">
            <w:pPr>
              <w:rPr>
                <w:b/>
                <w:sz w:val="20"/>
                <w:szCs w:val="20"/>
              </w:rPr>
            </w:pPr>
            <w:r w:rsidRPr="00787DAF">
              <w:rPr>
                <w:b/>
                <w:sz w:val="20"/>
                <w:szCs w:val="20"/>
              </w:rPr>
              <w:t>85 hh</w:t>
            </w:r>
          </w:p>
        </w:tc>
      </w:tr>
      <w:tr w:rsidR="006D20DA" w:rsidTr="006158A7">
        <w:tc>
          <w:tcPr>
            <w:tcW w:w="376" w:type="dxa"/>
          </w:tcPr>
          <w:p w:rsidR="006A37E7" w:rsidRPr="005D7B20" w:rsidRDefault="006A37E7" w:rsidP="006A37E7">
            <w:pPr>
              <w:rPr>
                <w:sz w:val="16"/>
                <w:szCs w:val="16"/>
              </w:rPr>
            </w:pPr>
            <w:r w:rsidRPr="005D7B20">
              <w:rPr>
                <w:sz w:val="16"/>
                <w:szCs w:val="16"/>
              </w:rPr>
              <w:t>26</w:t>
            </w:r>
          </w:p>
        </w:tc>
        <w:tc>
          <w:tcPr>
            <w:tcW w:w="1532" w:type="dxa"/>
          </w:tcPr>
          <w:p w:rsidR="006A37E7" w:rsidRPr="005D7B20" w:rsidRDefault="006A37E7" w:rsidP="006A37E7">
            <w:pPr>
              <w:pStyle w:val="PlainText"/>
              <w:rPr>
                <w:rFonts w:ascii="Times New Roman" w:hAnsi="Times New Roman" w:cs="Times New Roman"/>
                <w:sz w:val="20"/>
                <w:szCs w:val="20"/>
              </w:rPr>
            </w:pPr>
            <w:r w:rsidRPr="005D7B20">
              <w:rPr>
                <w:rFonts w:ascii="Times New Roman" w:hAnsi="Times New Roman" w:cs="Times New Roman"/>
                <w:sz w:val="20"/>
                <w:szCs w:val="20"/>
              </w:rPr>
              <w:t>Ozark</w:t>
            </w:r>
          </w:p>
        </w:tc>
        <w:tc>
          <w:tcPr>
            <w:tcW w:w="787" w:type="dxa"/>
          </w:tcPr>
          <w:p w:rsidR="006A37E7" w:rsidRPr="005D7B20" w:rsidRDefault="00432C53" w:rsidP="006A37E7">
            <w:pPr>
              <w:rPr>
                <w:b/>
                <w:sz w:val="20"/>
                <w:szCs w:val="20"/>
              </w:rPr>
            </w:pPr>
            <w:r w:rsidRPr="005D7B20">
              <w:rPr>
                <w:b/>
                <w:sz w:val="20"/>
                <w:szCs w:val="20"/>
              </w:rPr>
              <w:t xml:space="preserve">2,858 </w:t>
            </w:r>
            <w:r w:rsidR="006A37E7" w:rsidRPr="005D7B20">
              <w:rPr>
                <w:b/>
                <w:sz w:val="20"/>
                <w:szCs w:val="20"/>
              </w:rPr>
              <w:t>/</w:t>
            </w:r>
          </w:p>
          <w:p w:rsidR="006A37E7" w:rsidRPr="005D7B20" w:rsidRDefault="00432C53" w:rsidP="006A37E7">
            <w:pPr>
              <w:rPr>
                <w:b/>
                <w:sz w:val="20"/>
                <w:szCs w:val="20"/>
              </w:rPr>
            </w:pPr>
            <w:r w:rsidRPr="005D7B20">
              <w:rPr>
                <w:b/>
                <w:sz w:val="20"/>
                <w:szCs w:val="20"/>
              </w:rPr>
              <w:t>1,317</w:t>
            </w:r>
            <w:r w:rsidR="006A37E7" w:rsidRPr="005D7B20">
              <w:rPr>
                <w:b/>
                <w:sz w:val="20"/>
                <w:szCs w:val="20"/>
              </w:rPr>
              <w:t xml:space="preserve"> hh</w:t>
            </w:r>
          </w:p>
        </w:tc>
        <w:tc>
          <w:tcPr>
            <w:tcW w:w="793" w:type="dxa"/>
          </w:tcPr>
          <w:p w:rsidR="006A37E7" w:rsidRPr="005D7B20" w:rsidRDefault="00432C53" w:rsidP="006A37E7">
            <w:pPr>
              <w:rPr>
                <w:b/>
                <w:sz w:val="20"/>
                <w:szCs w:val="20"/>
              </w:rPr>
            </w:pPr>
            <w:r w:rsidRPr="005D7B20">
              <w:rPr>
                <w:b/>
                <w:sz w:val="20"/>
                <w:szCs w:val="20"/>
              </w:rPr>
              <w:t xml:space="preserve">2,564 </w:t>
            </w:r>
            <w:r w:rsidR="006A37E7" w:rsidRPr="005D7B20">
              <w:rPr>
                <w:b/>
                <w:sz w:val="20"/>
                <w:szCs w:val="20"/>
              </w:rPr>
              <w:t>/</w:t>
            </w:r>
          </w:p>
          <w:p w:rsidR="006A37E7" w:rsidRPr="005D7B20" w:rsidRDefault="00432C53" w:rsidP="006A37E7">
            <w:pPr>
              <w:rPr>
                <w:b/>
                <w:sz w:val="20"/>
                <w:szCs w:val="20"/>
              </w:rPr>
            </w:pPr>
            <w:r w:rsidRPr="005D7B20">
              <w:rPr>
                <w:b/>
                <w:sz w:val="20"/>
                <w:szCs w:val="20"/>
              </w:rPr>
              <w:t>1</w:t>
            </w:r>
            <w:r w:rsidR="0079764D">
              <w:rPr>
                <w:b/>
                <w:sz w:val="20"/>
                <w:szCs w:val="20"/>
              </w:rPr>
              <w:t>,</w:t>
            </w:r>
            <w:r w:rsidRPr="005D7B20">
              <w:rPr>
                <w:b/>
                <w:sz w:val="20"/>
                <w:szCs w:val="20"/>
              </w:rPr>
              <w:t>182</w:t>
            </w:r>
            <w:r w:rsidR="006A37E7" w:rsidRPr="005D7B20">
              <w:rPr>
                <w:b/>
                <w:sz w:val="20"/>
                <w:szCs w:val="20"/>
              </w:rPr>
              <w:t xml:space="preserve"> hh</w:t>
            </w:r>
          </w:p>
        </w:tc>
        <w:tc>
          <w:tcPr>
            <w:tcW w:w="767" w:type="dxa"/>
          </w:tcPr>
          <w:p w:rsidR="006A37E7" w:rsidRPr="005D7B20" w:rsidRDefault="000455BF" w:rsidP="006A37E7">
            <w:pPr>
              <w:rPr>
                <w:b/>
                <w:sz w:val="20"/>
                <w:szCs w:val="20"/>
              </w:rPr>
            </w:pPr>
            <w:r w:rsidRPr="005D7B20">
              <w:rPr>
                <w:b/>
                <w:sz w:val="20"/>
                <w:szCs w:val="20"/>
              </w:rPr>
              <w:t xml:space="preserve">37 </w:t>
            </w:r>
            <w:r w:rsidR="006A37E7" w:rsidRPr="005D7B20">
              <w:rPr>
                <w:b/>
                <w:sz w:val="20"/>
                <w:szCs w:val="20"/>
              </w:rPr>
              <w:t>/</w:t>
            </w:r>
          </w:p>
          <w:p w:rsidR="006A37E7" w:rsidRPr="005D7B20" w:rsidRDefault="000455BF" w:rsidP="006A37E7">
            <w:pPr>
              <w:rPr>
                <w:b/>
                <w:sz w:val="20"/>
                <w:szCs w:val="20"/>
              </w:rPr>
            </w:pPr>
            <w:r w:rsidRPr="005D7B20">
              <w:rPr>
                <w:b/>
                <w:sz w:val="20"/>
                <w:szCs w:val="20"/>
              </w:rPr>
              <w:t>17</w:t>
            </w:r>
            <w:r w:rsidR="006A37E7" w:rsidRPr="005D7B20">
              <w:rPr>
                <w:b/>
                <w:sz w:val="20"/>
                <w:szCs w:val="20"/>
              </w:rPr>
              <w:t xml:space="preserve"> hh</w:t>
            </w:r>
          </w:p>
        </w:tc>
        <w:tc>
          <w:tcPr>
            <w:tcW w:w="791" w:type="dxa"/>
          </w:tcPr>
          <w:p w:rsidR="006A37E7" w:rsidRPr="005D7B20" w:rsidRDefault="000455BF" w:rsidP="006A37E7">
            <w:pPr>
              <w:rPr>
                <w:b/>
                <w:sz w:val="20"/>
                <w:szCs w:val="20"/>
              </w:rPr>
            </w:pPr>
            <w:r w:rsidRPr="005D7B20">
              <w:rPr>
                <w:b/>
                <w:sz w:val="20"/>
                <w:szCs w:val="20"/>
              </w:rPr>
              <w:t xml:space="preserve">26 </w:t>
            </w:r>
            <w:r w:rsidR="006A37E7" w:rsidRPr="005D7B20">
              <w:rPr>
                <w:b/>
                <w:sz w:val="20"/>
                <w:szCs w:val="20"/>
              </w:rPr>
              <w:t>/</w:t>
            </w:r>
          </w:p>
          <w:p w:rsidR="006A37E7" w:rsidRPr="005D7B20" w:rsidRDefault="000455BF" w:rsidP="006A37E7">
            <w:pPr>
              <w:rPr>
                <w:b/>
                <w:sz w:val="20"/>
                <w:szCs w:val="20"/>
              </w:rPr>
            </w:pPr>
            <w:r w:rsidRPr="005D7B20">
              <w:rPr>
                <w:b/>
                <w:sz w:val="20"/>
                <w:szCs w:val="20"/>
              </w:rPr>
              <w:t>12</w:t>
            </w:r>
            <w:r w:rsidR="006A37E7" w:rsidRPr="005D7B20">
              <w:rPr>
                <w:b/>
                <w:sz w:val="20"/>
                <w:szCs w:val="20"/>
              </w:rPr>
              <w:t xml:space="preserve"> hh</w:t>
            </w:r>
          </w:p>
        </w:tc>
        <w:tc>
          <w:tcPr>
            <w:tcW w:w="972" w:type="dxa"/>
            <w:gridSpan w:val="2"/>
          </w:tcPr>
          <w:p w:rsidR="006A37E7" w:rsidRPr="005D7B20" w:rsidRDefault="000455BF" w:rsidP="006A37E7">
            <w:pPr>
              <w:rPr>
                <w:b/>
                <w:sz w:val="20"/>
                <w:szCs w:val="20"/>
              </w:rPr>
            </w:pPr>
            <w:r w:rsidRPr="005D7B20">
              <w:rPr>
                <w:b/>
                <w:sz w:val="20"/>
                <w:szCs w:val="20"/>
              </w:rPr>
              <w:t xml:space="preserve">2 </w:t>
            </w:r>
            <w:r w:rsidR="006A37E7" w:rsidRPr="005D7B20">
              <w:rPr>
                <w:b/>
                <w:sz w:val="20"/>
                <w:szCs w:val="20"/>
              </w:rPr>
              <w:t>/</w:t>
            </w:r>
          </w:p>
          <w:p w:rsidR="006A37E7" w:rsidRPr="005D7B20" w:rsidRDefault="000455BF" w:rsidP="006A37E7">
            <w:pPr>
              <w:rPr>
                <w:b/>
                <w:sz w:val="20"/>
                <w:szCs w:val="20"/>
              </w:rPr>
            </w:pPr>
            <w:r w:rsidRPr="005D7B20">
              <w:rPr>
                <w:b/>
                <w:sz w:val="20"/>
                <w:szCs w:val="20"/>
              </w:rPr>
              <w:t>1</w:t>
            </w:r>
            <w:r w:rsidR="006A37E7" w:rsidRPr="005D7B20">
              <w:rPr>
                <w:b/>
                <w:sz w:val="20"/>
                <w:szCs w:val="20"/>
              </w:rPr>
              <w:t xml:space="preserve"> hh</w:t>
            </w:r>
          </w:p>
        </w:tc>
        <w:tc>
          <w:tcPr>
            <w:tcW w:w="796" w:type="dxa"/>
          </w:tcPr>
          <w:p w:rsidR="006A37E7" w:rsidRPr="005D7B20" w:rsidRDefault="000455BF" w:rsidP="006A37E7">
            <w:pPr>
              <w:rPr>
                <w:b/>
                <w:sz w:val="20"/>
                <w:szCs w:val="20"/>
              </w:rPr>
            </w:pPr>
            <w:r w:rsidRPr="005D7B20">
              <w:rPr>
                <w:b/>
                <w:sz w:val="20"/>
                <w:szCs w:val="20"/>
              </w:rPr>
              <w:t xml:space="preserve">0 </w:t>
            </w:r>
            <w:r w:rsidR="006A37E7" w:rsidRPr="005D7B20">
              <w:rPr>
                <w:b/>
                <w:sz w:val="20"/>
                <w:szCs w:val="20"/>
              </w:rPr>
              <w:t>/</w:t>
            </w:r>
          </w:p>
          <w:p w:rsidR="006A37E7" w:rsidRPr="005D7B20" w:rsidRDefault="000455BF" w:rsidP="006A37E7">
            <w:pPr>
              <w:rPr>
                <w:b/>
                <w:sz w:val="20"/>
                <w:szCs w:val="20"/>
              </w:rPr>
            </w:pPr>
            <w:r w:rsidRPr="005D7B20">
              <w:rPr>
                <w:b/>
                <w:sz w:val="20"/>
                <w:szCs w:val="20"/>
              </w:rPr>
              <w:t>0</w:t>
            </w:r>
            <w:r w:rsidR="006A37E7" w:rsidRPr="005D7B20">
              <w:rPr>
                <w:b/>
                <w:sz w:val="20"/>
                <w:szCs w:val="20"/>
              </w:rPr>
              <w:t xml:space="preserve"> hh</w:t>
            </w:r>
          </w:p>
        </w:tc>
        <w:tc>
          <w:tcPr>
            <w:tcW w:w="834" w:type="dxa"/>
          </w:tcPr>
          <w:p w:rsidR="006A37E7" w:rsidRPr="005D7B20" w:rsidRDefault="000455BF" w:rsidP="006A37E7">
            <w:pPr>
              <w:rPr>
                <w:b/>
                <w:sz w:val="20"/>
                <w:szCs w:val="20"/>
              </w:rPr>
            </w:pPr>
            <w:r w:rsidRPr="005D7B20">
              <w:rPr>
                <w:b/>
                <w:sz w:val="20"/>
                <w:szCs w:val="20"/>
              </w:rPr>
              <w:t xml:space="preserve">205 </w:t>
            </w:r>
            <w:r w:rsidR="006A37E7" w:rsidRPr="005D7B20">
              <w:rPr>
                <w:b/>
                <w:sz w:val="20"/>
                <w:szCs w:val="20"/>
              </w:rPr>
              <w:t>/</w:t>
            </w:r>
          </w:p>
          <w:p w:rsidR="006A37E7" w:rsidRPr="005D7B20" w:rsidRDefault="000455BF" w:rsidP="000455BF">
            <w:pPr>
              <w:rPr>
                <w:b/>
                <w:sz w:val="20"/>
                <w:szCs w:val="20"/>
              </w:rPr>
            </w:pPr>
            <w:r w:rsidRPr="005D7B20">
              <w:rPr>
                <w:b/>
                <w:sz w:val="20"/>
                <w:szCs w:val="20"/>
              </w:rPr>
              <w:t xml:space="preserve">94 </w:t>
            </w:r>
            <w:r w:rsidR="006A37E7" w:rsidRPr="005D7B20">
              <w:rPr>
                <w:b/>
                <w:sz w:val="20"/>
                <w:szCs w:val="20"/>
              </w:rPr>
              <w:t>hh</w:t>
            </w:r>
          </w:p>
        </w:tc>
        <w:tc>
          <w:tcPr>
            <w:tcW w:w="977" w:type="dxa"/>
          </w:tcPr>
          <w:p w:rsidR="006A37E7" w:rsidRPr="005D7B20" w:rsidRDefault="00432C53" w:rsidP="006A37E7">
            <w:pPr>
              <w:rPr>
                <w:b/>
                <w:sz w:val="20"/>
                <w:szCs w:val="20"/>
              </w:rPr>
            </w:pPr>
            <w:r w:rsidRPr="005D7B20">
              <w:rPr>
                <w:b/>
                <w:sz w:val="20"/>
                <w:szCs w:val="20"/>
              </w:rPr>
              <w:t>1</w:t>
            </w:r>
            <w:r w:rsidR="000455BF" w:rsidRPr="005D7B20">
              <w:rPr>
                <w:b/>
                <w:sz w:val="20"/>
                <w:szCs w:val="20"/>
              </w:rPr>
              <w:t>75</w:t>
            </w:r>
            <w:r w:rsidRPr="005D7B20">
              <w:rPr>
                <w:b/>
                <w:sz w:val="20"/>
                <w:szCs w:val="20"/>
              </w:rPr>
              <w:t xml:space="preserve"> </w:t>
            </w:r>
            <w:r w:rsidR="006A37E7" w:rsidRPr="005D7B20">
              <w:rPr>
                <w:b/>
                <w:sz w:val="20"/>
                <w:szCs w:val="20"/>
              </w:rPr>
              <w:t>/</w:t>
            </w:r>
          </w:p>
          <w:p w:rsidR="006A37E7" w:rsidRPr="005D7B20" w:rsidRDefault="000455BF" w:rsidP="000455BF">
            <w:pPr>
              <w:rPr>
                <w:b/>
                <w:sz w:val="20"/>
                <w:szCs w:val="20"/>
              </w:rPr>
            </w:pPr>
            <w:r w:rsidRPr="005D7B20">
              <w:rPr>
                <w:b/>
                <w:sz w:val="20"/>
                <w:szCs w:val="20"/>
              </w:rPr>
              <w:t>80</w:t>
            </w:r>
            <w:r w:rsidR="006A37E7" w:rsidRPr="005D7B20">
              <w:rPr>
                <w:b/>
                <w:sz w:val="20"/>
                <w:szCs w:val="20"/>
              </w:rPr>
              <w:t xml:space="preserve"> hh</w:t>
            </w:r>
          </w:p>
        </w:tc>
        <w:tc>
          <w:tcPr>
            <w:tcW w:w="1005" w:type="dxa"/>
          </w:tcPr>
          <w:p w:rsidR="006A37E7" w:rsidRPr="005D7B20" w:rsidRDefault="000455BF" w:rsidP="006A37E7">
            <w:pPr>
              <w:rPr>
                <w:b/>
                <w:sz w:val="20"/>
                <w:szCs w:val="20"/>
              </w:rPr>
            </w:pPr>
            <w:r w:rsidRPr="005D7B20">
              <w:rPr>
                <w:b/>
                <w:sz w:val="20"/>
                <w:szCs w:val="20"/>
              </w:rPr>
              <w:t xml:space="preserve">5,517 </w:t>
            </w:r>
            <w:r w:rsidR="006A37E7" w:rsidRPr="005D7B20">
              <w:rPr>
                <w:b/>
                <w:sz w:val="20"/>
                <w:szCs w:val="20"/>
              </w:rPr>
              <w:t>/</w:t>
            </w:r>
          </w:p>
          <w:p w:rsidR="006A37E7" w:rsidRPr="005D7B20" w:rsidRDefault="000455BF" w:rsidP="000455BF">
            <w:pPr>
              <w:rPr>
                <w:b/>
                <w:sz w:val="20"/>
                <w:szCs w:val="20"/>
              </w:rPr>
            </w:pPr>
            <w:r w:rsidRPr="005D7B20">
              <w:rPr>
                <w:b/>
                <w:sz w:val="20"/>
                <w:szCs w:val="20"/>
              </w:rPr>
              <w:t>2,543 h</w:t>
            </w:r>
            <w:r w:rsidR="006A37E7" w:rsidRPr="005D7B20">
              <w:rPr>
                <w:b/>
                <w:sz w:val="20"/>
                <w:szCs w:val="20"/>
              </w:rPr>
              <w:t>h</w:t>
            </w:r>
          </w:p>
        </w:tc>
        <w:tc>
          <w:tcPr>
            <w:tcW w:w="1260" w:type="dxa"/>
          </w:tcPr>
          <w:p w:rsidR="006A37E7" w:rsidRPr="005D7B20" w:rsidRDefault="000455BF" w:rsidP="006A37E7">
            <w:pPr>
              <w:rPr>
                <w:b/>
                <w:sz w:val="20"/>
                <w:szCs w:val="20"/>
              </w:rPr>
            </w:pPr>
            <w:r w:rsidRPr="005D7B20">
              <w:rPr>
                <w:b/>
                <w:sz w:val="20"/>
                <w:szCs w:val="20"/>
              </w:rPr>
              <w:t xml:space="preserve">5,692 </w:t>
            </w:r>
            <w:r w:rsidR="006A37E7" w:rsidRPr="005D7B20">
              <w:rPr>
                <w:b/>
                <w:sz w:val="20"/>
                <w:szCs w:val="20"/>
              </w:rPr>
              <w:t>/</w:t>
            </w:r>
          </w:p>
          <w:p w:rsidR="006A37E7" w:rsidRPr="005D7B20" w:rsidRDefault="000455BF" w:rsidP="000455BF">
            <w:pPr>
              <w:rPr>
                <w:b/>
                <w:sz w:val="20"/>
                <w:szCs w:val="20"/>
              </w:rPr>
            </w:pPr>
            <w:r w:rsidRPr="005D7B20">
              <w:rPr>
                <w:b/>
                <w:sz w:val="20"/>
                <w:szCs w:val="20"/>
              </w:rPr>
              <w:t>2,623 h</w:t>
            </w:r>
            <w:r w:rsidR="006A37E7" w:rsidRPr="005D7B20">
              <w:rPr>
                <w:b/>
                <w:sz w:val="20"/>
                <w:szCs w:val="20"/>
              </w:rPr>
              <w:t>h</w:t>
            </w:r>
          </w:p>
        </w:tc>
      </w:tr>
      <w:tr w:rsidR="006D20DA" w:rsidTr="006158A7">
        <w:tc>
          <w:tcPr>
            <w:tcW w:w="376" w:type="dxa"/>
          </w:tcPr>
          <w:p w:rsidR="000B08B4" w:rsidRPr="000B08B4" w:rsidRDefault="000B08B4" w:rsidP="006A37E7">
            <w:pPr>
              <w:rPr>
                <w:sz w:val="16"/>
                <w:szCs w:val="16"/>
              </w:rPr>
            </w:pPr>
            <w:r w:rsidRPr="000B08B4">
              <w:rPr>
                <w:sz w:val="16"/>
                <w:szCs w:val="16"/>
              </w:rPr>
              <w:t>27</w:t>
            </w:r>
          </w:p>
        </w:tc>
        <w:tc>
          <w:tcPr>
            <w:tcW w:w="1532" w:type="dxa"/>
          </w:tcPr>
          <w:p w:rsidR="000B08B4" w:rsidRPr="000B08B4" w:rsidRDefault="000B08B4" w:rsidP="006A37E7">
            <w:pPr>
              <w:pStyle w:val="PlainText"/>
              <w:rPr>
                <w:rFonts w:ascii="Times New Roman" w:hAnsi="Times New Roman" w:cs="Times New Roman"/>
                <w:sz w:val="20"/>
                <w:szCs w:val="20"/>
              </w:rPr>
            </w:pPr>
            <w:r w:rsidRPr="000B08B4">
              <w:rPr>
                <w:rFonts w:ascii="Times New Roman" w:hAnsi="Times New Roman" w:cs="Times New Roman"/>
                <w:sz w:val="20"/>
                <w:szCs w:val="20"/>
              </w:rPr>
              <w:t>Ariton</w:t>
            </w:r>
          </w:p>
        </w:tc>
        <w:tc>
          <w:tcPr>
            <w:tcW w:w="787" w:type="dxa"/>
          </w:tcPr>
          <w:p w:rsidR="000B08B4" w:rsidRPr="000B08B4" w:rsidRDefault="000B08B4" w:rsidP="006A37E7">
            <w:pPr>
              <w:rPr>
                <w:b/>
                <w:sz w:val="20"/>
                <w:szCs w:val="20"/>
              </w:rPr>
            </w:pPr>
            <w:r w:rsidRPr="000B08B4">
              <w:rPr>
                <w:b/>
                <w:sz w:val="20"/>
                <w:szCs w:val="20"/>
              </w:rPr>
              <w:t>49 /</w:t>
            </w:r>
          </w:p>
          <w:p w:rsidR="000B08B4" w:rsidRPr="000B08B4" w:rsidRDefault="000B08B4" w:rsidP="006A37E7">
            <w:pPr>
              <w:rPr>
                <w:b/>
                <w:sz w:val="20"/>
                <w:szCs w:val="20"/>
              </w:rPr>
            </w:pPr>
            <w:r w:rsidRPr="000B08B4">
              <w:rPr>
                <w:b/>
                <w:sz w:val="20"/>
                <w:szCs w:val="20"/>
              </w:rPr>
              <w:t>23 hh</w:t>
            </w:r>
          </w:p>
        </w:tc>
        <w:tc>
          <w:tcPr>
            <w:tcW w:w="793" w:type="dxa"/>
          </w:tcPr>
          <w:p w:rsidR="000B08B4" w:rsidRPr="000B08B4" w:rsidRDefault="000B08B4" w:rsidP="006A37E7">
            <w:pPr>
              <w:rPr>
                <w:b/>
                <w:sz w:val="20"/>
                <w:szCs w:val="20"/>
              </w:rPr>
            </w:pPr>
            <w:r w:rsidRPr="000B08B4">
              <w:rPr>
                <w:b/>
                <w:sz w:val="20"/>
                <w:szCs w:val="20"/>
              </w:rPr>
              <w:t>38 /</w:t>
            </w:r>
          </w:p>
          <w:p w:rsidR="000B08B4" w:rsidRPr="000B08B4" w:rsidRDefault="000B08B4" w:rsidP="006A37E7">
            <w:pPr>
              <w:rPr>
                <w:b/>
                <w:sz w:val="20"/>
                <w:szCs w:val="20"/>
              </w:rPr>
            </w:pPr>
            <w:r w:rsidRPr="000B08B4">
              <w:rPr>
                <w:b/>
                <w:sz w:val="20"/>
                <w:szCs w:val="20"/>
              </w:rPr>
              <w:t>18 hh</w:t>
            </w:r>
          </w:p>
        </w:tc>
        <w:tc>
          <w:tcPr>
            <w:tcW w:w="767" w:type="dxa"/>
          </w:tcPr>
          <w:p w:rsidR="000B08B4" w:rsidRPr="000B08B4" w:rsidRDefault="000B08B4" w:rsidP="00EB1550">
            <w:pPr>
              <w:rPr>
                <w:b/>
                <w:sz w:val="20"/>
                <w:szCs w:val="20"/>
              </w:rPr>
            </w:pPr>
            <w:r w:rsidRPr="000B08B4">
              <w:rPr>
                <w:b/>
                <w:sz w:val="20"/>
                <w:szCs w:val="20"/>
              </w:rPr>
              <w:t>0 /</w:t>
            </w:r>
          </w:p>
          <w:p w:rsidR="000B08B4" w:rsidRPr="000B08B4" w:rsidRDefault="000B08B4" w:rsidP="00EB1550">
            <w:pPr>
              <w:rPr>
                <w:b/>
                <w:sz w:val="20"/>
                <w:szCs w:val="20"/>
              </w:rPr>
            </w:pPr>
            <w:r w:rsidRPr="000B08B4">
              <w:rPr>
                <w:b/>
                <w:sz w:val="20"/>
                <w:szCs w:val="20"/>
              </w:rPr>
              <w:t>0 hh</w:t>
            </w:r>
          </w:p>
        </w:tc>
        <w:tc>
          <w:tcPr>
            <w:tcW w:w="791" w:type="dxa"/>
          </w:tcPr>
          <w:p w:rsidR="000B08B4" w:rsidRPr="000B08B4" w:rsidRDefault="000B08B4" w:rsidP="00EB1550">
            <w:pPr>
              <w:rPr>
                <w:b/>
                <w:sz w:val="20"/>
                <w:szCs w:val="20"/>
              </w:rPr>
            </w:pPr>
            <w:r w:rsidRPr="000B08B4">
              <w:rPr>
                <w:b/>
                <w:sz w:val="20"/>
                <w:szCs w:val="20"/>
              </w:rPr>
              <w:t>0 /</w:t>
            </w:r>
          </w:p>
          <w:p w:rsidR="000B08B4" w:rsidRPr="000B08B4" w:rsidRDefault="000B08B4" w:rsidP="00EB1550">
            <w:pPr>
              <w:rPr>
                <w:b/>
                <w:sz w:val="20"/>
                <w:szCs w:val="20"/>
              </w:rPr>
            </w:pPr>
            <w:r w:rsidRPr="000B08B4">
              <w:rPr>
                <w:b/>
                <w:sz w:val="20"/>
                <w:szCs w:val="20"/>
              </w:rPr>
              <w:t>0 hh</w:t>
            </w:r>
          </w:p>
        </w:tc>
        <w:tc>
          <w:tcPr>
            <w:tcW w:w="972" w:type="dxa"/>
            <w:gridSpan w:val="2"/>
          </w:tcPr>
          <w:p w:rsidR="000B08B4" w:rsidRPr="000B08B4" w:rsidRDefault="000B08B4" w:rsidP="00EB1550">
            <w:pPr>
              <w:rPr>
                <w:b/>
                <w:sz w:val="20"/>
                <w:szCs w:val="20"/>
              </w:rPr>
            </w:pPr>
            <w:r w:rsidRPr="000B08B4">
              <w:rPr>
                <w:b/>
                <w:sz w:val="20"/>
                <w:szCs w:val="20"/>
              </w:rPr>
              <w:t>0 /</w:t>
            </w:r>
          </w:p>
          <w:p w:rsidR="000B08B4" w:rsidRPr="000B08B4" w:rsidRDefault="000B08B4" w:rsidP="00EB1550">
            <w:pPr>
              <w:rPr>
                <w:b/>
                <w:sz w:val="20"/>
                <w:szCs w:val="20"/>
              </w:rPr>
            </w:pPr>
            <w:r w:rsidRPr="000B08B4">
              <w:rPr>
                <w:b/>
                <w:sz w:val="20"/>
                <w:szCs w:val="20"/>
              </w:rPr>
              <w:t>0 hh</w:t>
            </w:r>
          </w:p>
        </w:tc>
        <w:tc>
          <w:tcPr>
            <w:tcW w:w="796" w:type="dxa"/>
          </w:tcPr>
          <w:p w:rsidR="000B08B4" w:rsidRPr="000B08B4" w:rsidRDefault="000B08B4" w:rsidP="00EB1550">
            <w:pPr>
              <w:rPr>
                <w:b/>
                <w:sz w:val="20"/>
                <w:szCs w:val="20"/>
              </w:rPr>
            </w:pPr>
            <w:r w:rsidRPr="000B08B4">
              <w:rPr>
                <w:b/>
                <w:sz w:val="20"/>
                <w:szCs w:val="20"/>
              </w:rPr>
              <w:t>0 /</w:t>
            </w:r>
          </w:p>
          <w:p w:rsidR="000B08B4" w:rsidRPr="000B08B4" w:rsidRDefault="000B08B4" w:rsidP="00EB1550">
            <w:pPr>
              <w:rPr>
                <w:b/>
                <w:sz w:val="20"/>
                <w:szCs w:val="20"/>
              </w:rPr>
            </w:pPr>
            <w:r w:rsidRPr="000B08B4">
              <w:rPr>
                <w:b/>
                <w:sz w:val="20"/>
                <w:szCs w:val="20"/>
              </w:rPr>
              <w:t>0 hh</w:t>
            </w:r>
          </w:p>
        </w:tc>
        <w:tc>
          <w:tcPr>
            <w:tcW w:w="834" w:type="dxa"/>
          </w:tcPr>
          <w:p w:rsidR="000B08B4" w:rsidRPr="000B08B4" w:rsidRDefault="000B08B4" w:rsidP="00EB1550">
            <w:pPr>
              <w:rPr>
                <w:b/>
                <w:sz w:val="20"/>
                <w:szCs w:val="20"/>
              </w:rPr>
            </w:pPr>
            <w:r w:rsidRPr="000B08B4">
              <w:rPr>
                <w:b/>
                <w:sz w:val="20"/>
                <w:szCs w:val="20"/>
              </w:rPr>
              <w:t>0 /</w:t>
            </w:r>
          </w:p>
          <w:p w:rsidR="000B08B4" w:rsidRPr="000B08B4" w:rsidRDefault="000B08B4" w:rsidP="00EB1550">
            <w:pPr>
              <w:rPr>
                <w:b/>
                <w:sz w:val="20"/>
                <w:szCs w:val="20"/>
              </w:rPr>
            </w:pPr>
            <w:r w:rsidRPr="000B08B4">
              <w:rPr>
                <w:b/>
                <w:sz w:val="20"/>
                <w:szCs w:val="20"/>
              </w:rPr>
              <w:t>0 hh</w:t>
            </w:r>
          </w:p>
        </w:tc>
        <w:tc>
          <w:tcPr>
            <w:tcW w:w="977" w:type="dxa"/>
          </w:tcPr>
          <w:p w:rsidR="000B08B4" w:rsidRPr="000B08B4" w:rsidRDefault="000B08B4" w:rsidP="000B08B4">
            <w:pPr>
              <w:rPr>
                <w:b/>
                <w:sz w:val="20"/>
                <w:szCs w:val="20"/>
              </w:rPr>
            </w:pPr>
            <w:r w:rsidRPr="000B08B4">
              <w:rPr>
                <w:b/>
                <w:sz w:val="20"/>
                <w:szCs w:val="20"/>
              </w:rPr>
              <w:t>0 /</w:t>
            </w:r>
          </w:p>
          <w:p w:rsidR="000B08B4" w:rsidRPr="000B08B4" w:rsidRDefault="000B08B4" w:rsidP="000B08B4">
            <w:pPr>
              <w:rPr>
                <w:b/>
                <w:sz w:val="20"/>
                <w:szCs w:val="20"/>
              </w:rPr>
            </w:pPr>
            <w:r w:rsidRPr="000B08B4">
              <w:rPr>
                <w:b/>
                <w:sz w:val="20"/>
                <w:szCs w:val="20"/>
              </w:rPr>
              <w:t>0 hh</w:t>
            </w:r>
          </w:p>
        </w:tc>
        <w:tc>
          <w:tcPr>
            <w:tcW w:w="1005" w:type="dxa"/>
          </w:tcPr>
          <w:p w:rsidR="000B08B4" w:rsidRPr="000B08B4" w:rsidRDefault="000B08B4" w:rsidP="006A37E7">
            <w:pPr>
              <w:rPr>
                <w:b/>
                <w:sz w:val="20"/>
                <w:szCs w:val="20"/>
              </w:rPr>
            </w:pPr>
            <w:r w:rsidRPr="000B08B4">
              <w:rPr>
                <w:b/>
                <w:sz w:val="20"/>
                <w:szCs w:val="20"/>
              </w:rPr>
              <w:t>87 /</w:t>
            </w:r>
          </w:p>
          <w:p w:rsidR="000B08B4" w:rsidRPr="000B08B4" w:rsidRDefault="000B08B4" w:rsidP="000B08B4">
            <w:pPr>
              <w:rPr>
                <w:b/>
                <w:sz w:val="20"/>
                <w:szCs w:val="20"/>
              </w:rPr>
            </w:pPr>
            <w:r w:rsidRPr="000B08B4">
              <w:rPr>
                <w:b/>
                <w:sz w:val="20"/>
                <w:szCs w:val="20"/>
              </w:rPr>
              <w:t>41 hh</w:t>
            </w:r>
          </w:p>
        </w:tc>
        <w:tc>
          <w:tcPr>
            <w:tcW w:w="1260" w:type="dxa"/>
          </w:tcPr>
          <w:p w:rsidR="000B08B4" w:rsidRPr="000B08B4" w:rsidRDefault="000B08B4" w:rsidP="006A37E7">
            <w:pPr>
              <w:rPr>
                <w:b/>
                <w:sz w:val="20"/>
                <w:szCs w:val="20"/>
              </w:rPr>
            </w:pPr>
            <w:r w:rsidRPr="000B08B4">
              <w:rPr>
                <w:b/>
                <w:sz w:val="20"/>
                <w:szCs w:val="20"/>
              </w:rPr>
              <w:t>87 /</w:t>
            </w:r>
          </w:p>
          <w:p w:rsidR="000B08B4" w:rsidRPr="000B08B4" w:rsidRDefault="000B08B4" w:rsidP="000B08B4">
            <w:pPr>
              <w:rPr>
                <w:b/>
                <w:sz w:val="20"/>
                <w:szCs w:val="20"/>
              </w:rPr>
            </w:pPr>
            <w:r w:rsidRPr="000B08B4">
              <w:rPr>
                <w:b/>
                <w:sz w:val="20"/>
                <w:szCs w:val="20"/>
              </w:rPr>
              <w:t>41 hh</w:t>
            </w:r>
          </w:p>
        </w:tc>
      </w:tr>
      <w:tr w:rsidR="006D20DA" w:rsidTr="006158A7">
        <w:tc>
          <w:tcPr>
            <w:tcW w:w="376" w:type="dxa"/>
          </w:tcPr>
          <w:p w:rsidR="0098111C" w:rsidRPr="00494CD5" w:rsidRDefault="0098111C" w:rsidP="006A37E7">
            <w:pPr>
              <w:rPr>
                <w:sz w:val="16"/>
                <w:szCs w:val="16"/>
              </w:rPr>
            </w:pPr>
            <w:r w:rsidRPr="00494CD5">
              <w:rPr>
                <w:sz w:val="16"/>
                <w:szCs w:val="16"/>
              </w:rPr>
              <w:t>28</w:t>
            </w:r>
          </w:p>
        </w:tc>
        <w:tc>
          <w:tcPr>
            <w:tcW w:w="1532" w:type="dxa"/>
          </w:tcPr>
          <w:p w:rsidR="0098111C" w:rsidRPr="00494CD5" w:rsidRDefault="0098111C" w:rsidP="006A37E7">
            <w:pPr>
              <w:pStyle w:val="PlainText"/>
              <w:rPr>
                <w:rFonts w:ascii="Times New Roman" w:hAnsi="Times New Roman" w:cs="Times New Roman"/>
                <w:sz w:val="20"/>
                <w:szCs w:val="20"/>
              </w:rPr>
            </w:pPr>
            <w:r w:rsidRPr="00494CD5">
              <w:rPr>
                <w:rFonts w:ascii="Times New Roman" w:hAnsi="Times New Roman" w:cs="Times New Roman"/>
                <w:sz w:val="20"/>
                <w:szCs w:val="20"/>
              </w:rPr>
              <w:t>Louisville</w:t>
            </w:r>
          </w:p>
        </w:tc>
        <w:tc>
          <w:tcPr>
            <w:tcW w:w="787" w:type="dxa"/>
          </w:tcPr>
          <w:p w:rsidR="0098111C" w:rsidRPr="00494CD5" w:rsidRDefault="0098111C" w:rsidP="006A37E7">
            <w:pPr>
              <w:rPr>
                <w:b/>
                <w:sz w:val="20"/>
                <w:szCs w:val="20"/>
              </w:rPr>
            </w:pPr>
            <w:r w:rsidRPr="00494CD5">
              <w:rPr>
                <w:b/>
                <w:sz w:val="20"/>
                <w:szCs w:val="20"/>
              </w:rPr>
              <w:t>41 /</w:t>
            </w:r>
          </w:p>
          <w:p w:rsidR="0098111C" w:rsidRPr="00494CD5" w:rsidRDefault="0098111C" w:rsidP="0098111C">
            <w:pPr>
              <w:rPr>
                <w:b/>
                <w:sz w:val="20"/>
                <w:szCs w:val="20"/>
              </w:rPr>
            </w:pPr>
            <w:r w:rsidRPr="00494CD5">
              <w:rPr>
                <w:b/>
                <w:sz w:val="20"/>
                <w:szCs w:val="20"/>
              </w:rPr>
              <w:t>23 hh</w:t>
            </w:r>
          </w:p>
        </w:tc>
        <w:tc>
          <w:tcPr>
            <w:tcW w:w="793" w:type="dxa"/>
          </w:tcPr>
          <w:p w:rsidR="0098111C" w:rsidRPr="00494CD5" w:rsidRDefault="0098111C" w:rsidP="006A37E7">
            <w:pPr>
              <w:rPr>
                <w:b/>
                <w:sz w:val="20"/>
                <w:szCs w:val="20"/>
              </w:rPr>
            </w:pPr>
            <w:r w:rsidRPr="00494CD5">
              <w:rPr>
                <w:b/>
                <w:sz w:val="20"/>
                <w:szCs w:val="20"/>
              </w:rPr>
              <w:t>85 /</w:t>
            </w:r>
          </w:p>
          <w:p w:rsidR="0098111C" w:rsidRPr="00494CD5" w:rsidRDefault="0098111C" w:rsidP="006A37E7">
            <w:pPr>
              <w:rPr>
                <w:b/>
                <w:sz w:val="20"/>
                <w:szCs w:val="20"/>
              </w:rPr>
            </w:pPr>
            <w:r w:rsidRPr="00494CD5">
              <w:rPr>
                <w:b/>
                <w:sz w:val="20"/>
                <w:szCs w:val="20"/>
              </w:rPr>
              <w:t>29 hh</w:t>
            </w:r>
          </w:p>
        </w:tc>
        <w:tc>
          <w:tcPr>
            <w:tcW w:w="767" w:type="dxa"/>
          </w:tcPr>
          <w:p w:rsidR="0098111C" w:rsidRPr="00494CD5" w:rsidRDefault="0098111C" w:rsidP="00EB1550">
            <w:pPr>
              <w:rPr>
                <w:b/>
                <w:sz w:val="20"/>
                <w:szCs w:val="20"/>
              </w:rPr>
            </w:pPr>
            <w:r w:rsidRPr="00494CD5">
              <w:rPr>
                <w:b/>
                <w:sz w:val="20"/>
                <w:szCs w:val="20"/>
              </w:rPr>
              <w:t>0 /</w:t>
            </w:r>
          </w:p>
          <w:p w:rsidR="0098111C" w:rsidRPr="00494CD5" w:rsidRDefault="0098111C" w:rsidP="00EB1550">
            <w:pPr>
              <w:rPr>
                <w:b/>
                <w:sz w:val="20"/>
                <w:szCs w:val="20"/>
              </w:rPr>
            </w:pPr>
            <w:r w:rsidRPr="00494CD5">
              <w:rPr>
                <w:b/>
                <w:sz w:val="20"/>
                <w:szCs w:val="20"/>
              </w:rPr>
              <w:t>0 hh</w:t>
            </w:r>
          </w:p>
        </w:tc>
        <w:tc>
          <w:tcPr>
            <w:tcW w:w="791" w:type="dxa"/>
          </w:tcPr>
          <w:p w:rsidR="0098111C" w:rsidRPr="00494CD5" w:rsidRDefault="0098111C" w:rsidP="00EB1550">
            <w:pPr>
              <w:rPr>
                <w:b/>
                <w:sz w:val="20"/>
                <w:szCs w:val="20"/>
              </w:rPr>
            </w:pPr>
            <w:r w:rsidRPr="00494CD5">
              <w:rPr>
                <w:b/>
                <w:sz w:val="20"/>
                <w:szCs w:val="20"/>
              </w:rPr>
              <w:t>0 /</w:t>
            </w:r>
          </w:p>
          <w:p w:rsidR="0098111C" w:rsidRPr="00494CD5" w:rsidRDefault="0098111C" w:rsidP="00EB1550">
            <w:pPr>
              <w:rPr>
                <w:b/>
                <w:sz w:val="20"/>
                <w:szCs w:val="20"/>
              </w:rPr>
            </w:pPr>
            <w:r w:rsidRPr="00494CD5">
              <w:rPr>
                <w:b/>
                <w:sz w:val="20"/>
                <w:szCs w:val="20"/>
              </w:rPr>
              <w:t>0 hh</w:t>
            </w:r>
          </w:p>
        </w:tc>
        <w:tc>
          <w:tcPr>
            <w:tcW w:w="972" w:type="dxa"/>
            <w:gridSpan w:val="2"/>
          </w:tcPr>
          <w:p w:rsidR="0098111C" w:rsidRPr="00494CD5" w:rsidRDefault="0098111C" w:rsidP="00EB1550">
            <w:pPr>
              <w:rPr>
                <w:b/>
                <w:sz w:val="20"/>
                <w:szCs w:val="20"/>
              </w:rPr>
            </w:pPr>
            <w:r w:rsidRPr="00494CD5">
              <w:rPr>
                <w:b/>
                <w:sz w:val="20"/>
                <w:szCs w:val="20"/>
              </w:rPr>
              <w:t>0 /</w:t>
            </w:r>
          </w:p>
          <w:p w:rsidR="0098111C" w:rsidRPr="00494CD5" w:rsidRDefault="0098111C" w:rsidP="00EB1550">
            <w:pPr>
              <w:rPr>
                <w:b/>
                <w:sz w:val="20"/>
                <w:szCs w:val="20"/>
              </w:rPr>
            </w:pPr>
            <w:r w:rsidRPr="00494CD5">
              <w:rPr>
                <w:b/>
                <w:sz w:val="20"/>
                <w:szCs w:val="20"/>
              </w:rPr>
              <w:t>0 hh</w:t>
            </w:r>
          </w:p>
        </w:tc>
        <w:tc>
          <w:tcPr>
            <w:tcW w:w="796" w:type="dxa"/>
          </w:tcPr>
          <w:p w:rsidR="0098111C" w:rsidRPr="00494CD5" w:rsidRDefault="0098111C" w:rsidP="00EB1550">
            <w:pPr>
              <w:rPr>
                <w:b/>
                <w:sz w:val="20"/>
                <w:szCs w:val="20"/>
              </w:rPr>
            </w:pPr>
            <w:r w:rsidRPr="00494CD5">
              <w:rPr>
                <w:b/>
                <w:sz w:val="20"/>
                <w:szCs w:val="20"/>
              </w:rPr>
              <w:t>0 /</w:t>
            </w:r>
          </w:p>
          <w:p w:rsidR="0098111C" w:rsidRPr="00494CD5" w:rsidRDefault="0098111C" w:rsidP="00EB1550">
            <w:pPr>
              <w:rPr>
                <w:b/>
                <w:sz w:val="20"/>
                <w:szCs w:val="20"/>
              </w:rPr>
            </w:pPr>
            <w:r w:rsidRPr="00494CD5">
              <w:rPr>
                <w:b/>
                <w:sz w:val="20"/>
                <w:szCs w:val="20"/>
              </w:rPr>
              <w:t>0 hh</w:t>
            </w:r>
          </w:p>
        </w:tc>
        <w:tc>
          <w:tcPr>
            <w:tcW w:w="834" w:type="dxa"/>
          </w:tcPr>
          <w:p w:rsidR="0098111C" w:rsidRPr="00494CD5" w:rsidRDefault="0098111C" w:rsidP="00EB1550">
            <w:pPr>
              <w:rPr>
                <w:b/>
                <w:sz w:val="20"/>
                <w:szCs w:val="20"/>
              </w:rPr>
            </w:pPr>
            <w:r w:rsidRPr="00494CD5">
              <w:rPr>
                <w:b/>
                <w:sz w:val="20"/>
                <w:szCs w:val="20"/>
              </w:rPr>
              <w:t>0 /</w:t>
            </w:r>
          </w:p>
          <w:p w:rsidR="0098111C" w:rsidRPr="00494CD5" w:rsidRDefault="0098111C" w:rsidP="00EB1550">
            <w:pPr>
              <w:rPr>
                <w:b/>
                <w:sz w:val="20"/>
                <w:szCs w:val="20"/>
              </w:rPr>
            </w:pPr>
            <w:r w:rsidRPr="00494CD5">
              <w:rPr>
                <w:b/>
                <w:sz w:val="20"/>
                <w:szCs w:val="20"/>
              </w:rPr>
              <w:t>0 hh</w:t>
            </w:r>
          </w:p>
        </w:tc>
        <w:tc>
          <w:tcPr>
            <w:tcW w:w="977" w:type="dxa"/>
          </w:tcPr>
          <w:p w:rsidR="0098111C" w:rsidRPr="00494CD5" w:rsidRDefault="0098111C" w:rsidP="006A37E7">
            <w:pPr>
              <w:rPr>
                <w:b/>
                <w:sz w:val="20"/>
                <w:szCs w:val="20"/>
              </w:rPr>
            </w:pPr>
            <w:r w:rsidRPr="00494CD5">
              <w:rPr>
                <w:b/>
                <w:sz w:val="20"/>
                <w:szCs w:val="20"/>
              </w:rPr>
              <w:t>3 /</w:t>
            </w:r>
          </w:p>
          <w:p w:rsidR="0098111C" w:rsidRPr="00494CD5" w:rsidRDefault="0098111C" w:rsidP="006A37E7">
            <w:pPr>
              <w:rPr>
                <w:b/>
                <w:sz w:val="20"/>
                <w:szCs w:val="20"/>
              </w:rPr>
            </w:pPr>
            <w:r w:rsidRPr="00494CD5">
              <w:rPr>
                <w:b/>
                <w:sz w:val="20"/>
                <w:szCs w:val="20"/>
              </w:rPr>
              <w:t>1 hh</w:t>
            </w:r>
          </w:p>
        </w:tc>
        <w:tc>
          <w:tcPr>
            <w:tcW w:w="1005" w:type="dxa"/>
          </w:tcPr>
          <w:p w:rsidR="0098111C" w:rsidRPr="00494CD5" w:rsidRDefault="0098111C" w:rsidP="006A37E7">
            <w:pPr>
              <w:rPr>
                <w:b/>
                <w:sz w:val="20"/>
                <w:szCs w:val="20"/>
              </w:rPr>
            </w:pPr>
            <w:r w:rsidRPr="00494CD5">
              <w:rPr>
                <w:b/>
                <w:sz w:val="20"/>
                <w:szCs w:val="20"/>
              </w:rPr>
              <w:t>123 /</w:t>
            </w:r>
          </w:p>
          <w:p w:rsidR="0098111C" w:rsidRPr="00494CD5" w:rsidRDefault="0098111C" w:rsidP="0098111C">
            <w:pPr>
              <w:rPr>
                <w:b/>
                <w:sz w:val="20"/>
                <w:szCs w:val="20"/>
              </w:rPr>
            </w:pPr>
            <w:r w:rsidRPr="00494CD5">
              <w:rPr>
                <w:b/>
                <w:sz w:val="20"/>
                <w:szCs w:val="20"/>
              </w:rPr>
              <w:t>51 hh</w:t>
            </w:r>
          </w:p>
        </w:tc>
        <w:tc>
          <w:tcPr>
            <w:tcW w:w="1260" w:type="dxa"/>
          </w:tcPr>
          <w:p w:rsidR="0098111C" w:rsidRPr="00494CD5" w:rsidRDefault="0098111C" w:rsidP="006A37E7">
            <w:pPr>
              <w:rPr>
                <w:b/>
                <w:sz w:val="20"/>
                <w:szCs w:val="20"/>
              </w:rPr>
            </w:pPr>
            <w:r w:rsidRPr="00494CD5">
              <w:rPr>
                <w:b/>
                <w:sz w:val="20"/>
                <w:szCs w:val="20"/>
              </w:rPr>
              <w:t>126 /</w:t>
            </w:r>
          </w:p>
          <w:p w:rsidR="0098111C" w:rsidRPr="00494CD5" w:rsidRDefault="0098111C" w:rsidP="0098111C">
            <w:pPr>
              <w:rPr>
                <w:b/>
                <w:sz w:val="20"/>
                <w:szCs w:val="20"/>
              </w:rPr>
            </w:pPr>
            <w:r w:rsidRPr="00494CD5">
              <w:rPr>
                <w:b/>
                <w:sz w:val="20"/>
                <w:szCs w:val="20"/>
              </w:rPr>
              <w:t>52 hh</w:t>
            </w:r>
          </w:p>
        </w:tc>
      </w:tr>
      <w:tr w:rsidR="006D20DA" w:rsidTr="006158A7">
        <w:tc>
          <w:tcPr>
            <w:tcW w:w="376" w:type="dxa"/>
          </w:tcPr>
          <w:p w:rsidR="00E24045" w:rsidRPr="00E24045" w:rsidRDefault="00E24045" w:rsidP="006A37E7">
            <w:pPr>
              <w:rPr>
                <w:sz w:val="16"/>
                <w:szCs w:val="16"/>
              </w:rPr>
            </w:pPr>
            <w:r w:rsidRPr="00E24045">
              <w:rPr>
                <w:sz w:val="16"/>
                <w:szCs w:val="16"/>
              </w:rPr>
              <w:t>29</w:t>
            </w:r>
          </w:p>
        </w:tc>
        <w:tc>
          <w:tcPr>
            <w:tcW w:w="1532" w:type="dxa"/>
          </w:tcPr>
          <w:p w:rsidR="00E24045" w:rsidRPr="00E24045" w:rsidRDefault="00E24045" w:rsidP="006A37E7">
            <w:pPr>
              <w:pStyle w:val="PlainText"/>
              <w:rPr>
                <w:rFonts w:ascii="Times New Roman" w:hAnsi="Times New Roman" w:cs="Times New Roman"/>
                <w:sz w:val="20"/>
                <w:szCs w:val="20"/>
              </w:rPr>
            </w:pPr>
            <w:r w:rsidRPr="00E24045">
              <w:rPr>
                <w:rFonts w:ascii="Times New Roman" w:hAnsi="Times New Roman" w:cs="Times New Roman"/>
                <w:sz w:val="20"/>
                <w:szCs w:val="20"/>
              </w:rPr>
              <w:t>Jackson County</w:t>
            </w:r>
          </w:p>
        </w:tc>
        <w:tc>
          <w:tcPr>
            <w:tcW w:w="787" w:type="dxa"/>
          </w:tcPr>
          <w:p w:rsidR="00E24045" w:rsidRPr="00E24045" w:rsidRDefault="00E24045" w:rsidP="006A37E7">
            <w:pPr>
              <w:rPr>
                <w:b/>
                <w:sz w:val="20"/>
                <w:szCs w:val="20"/>
              </w:rPr>
            </w:pPr>
            <w:r w:rsidRPr="00E24045">
              <w:rPr>
                <w:b/>
                <w:sz w:val="20"/>
                <w:szCs w:val="20"/>
              </w:rPr>
              <w:t>92 /</w:t>
            </w:r>
          </w:p>
          <w:p w:rsidR="00E24045" w:rsidRPr="00E24045" w:rsidRDefault="00E24045" w:rsidP="00E24045">
            <w:pPr>
              <w:rPr>
                <w:b/>
                <w:sz w:val="20"/>
                <w:szCs w:val="20"/>
              </w:rPr>
            </w:pPr>
            <w:r w:rsidRPr="00E24045">
              <w:rPr>
                <w:b/>
                <w:sz w:val="20"/>
                <w:szCs w:val="20"/>
              </w:rPr>
              <w:t>38 hh</w:t>
            </w:r>
          </w:p>
        </w:tc>
        <w:tc>
          <w:tcPr>
            <w:tcW w:w="793" w:type="dxa"/>
          </w:tcPr>
          <w:p w:rsidR="00E24045" w:rsidRPr="00E24045" w:rsidRDefault="00E24045" w:rsidP="00E24045">
            <w:pPr>
              <w:rPr>
                <w:b/>
                <w:sz w:val="20"/>
                <w:szCs w:val="20"/>
              </w:rPr>
            </w:pPr>
            <w:r w:rsidRPr="00E24045">
              <w:rPr>
                <w:b/>
                <w:sz w:val="20"/>
                <w:szCs w:val="20"/>
              </w:rPr>
              <w:t>0 /</w:t>
            </w:r>
          </w:p>
          <w:p w:rsidR="00E24045" w:rsidRPr="00E24045" w:rsidRDefault="00E24045" w:rsidP="00E24045">
            <w:pPr>
              <w:rPr>
                <w:b/>
                <w:sz w:val="20"/>
                <w:szCs w:val="20"/>
              </w:rPr>
            </w:pPr>
            <w:r w:rsidRPr="00E24045">
              <w:rPr>
                <w:b/>
                <w:sz w:val="20"/>
                <w:szCs w:val="20"/>
              </w:rPr>
              <w:t>0 hh</w:t>
            </w:r>
          </w:p>
        </w:tc>
        <w:tc>
          <w:tcPr>
            <w:tcW w:w="767" w:type="dxa"/>
          </w:tcPr>
          <w:p w:rsidR="00E24045" w:rsidRPr="00E24045" w:rsidRDefault="00E24045" w:rsidP="006A37E7">
            <w:pPr>
              <w:rPr>
                <w:b/>
                <w:sz w:val="20"/>
                <w:szCs w:val="20"/>
              </w:rPr>
            </w:pPr>
            <w:r w:rsidRPr="00E24045">
              <w:rPr>
                <w:b/>
                <w:sz w:val="20"/>
                <w:szCs w:val="20"/>
              </w:rPr>
              <w:t>1 /</w:t>
            </w:r>
          </w:p>
          <w:p w:rsidR="00E24045" w:rsidRPr="00E24045" w:rsidRDefault="00E24045" w:rsidP="006A37E7">
            <w:pPr>
              <w:rPr>
                <w:b/>
                <w:sz w:val="20"/>
                <w:szCs w:val="20"/>
              </w:rPr>
            </w:pPr>
            <w:r w:rsidRPr="00E24045">
              <w:rPr>
                <w:b/>
                <w:sz w:val="20"/>
                <w:szCs w:val="20"/>
              </w:rPr>
              <w:t>1 hh</w:t>
            </w:r>
          </w:p>
        </w:tc>
        <w:tc>
          <w:tcPr>
            <w:tcW w:w="791" w:type="dxa"/>
          </w:tcPr>
          <w:p w:rsidR="00E24045" w:rsidRPr="00E24045" w:rsidRDefault="00E24045" w:rsidP="00EB1550">
            <w:pPr>
              <w:rPr>
                <w:b/>
                <w:sz w:val="20"/>
                <w:szCs w:val="20"/>
              </w:rPr>
            </w:pPr>
            <w:r w:rsidRPr="00E24045">
              <w:rPr>
                <w:b/>
                <w:sz w:val="20"/>
                <w:szCs w:val="20"/>
              </w:rPr>
              <w:t>0 /</w:t>
            </w:r>
          </w:p>
          <w:p w:rsidR="00E24045" w:rsidRPr="00E24045" w:rsidRDefault="00E24045" w:rsidP="00EB1550">
            <w:pPr>
              <w:rPr>
                <w:b/>
                <w:sz w:val="20"/>
                <w:szCs w:val="20"/>
              </w:rPr>
            </w:pPr>
            <w:r w:rsidRPr="00E24045">
              <w:rPr>
                <w:b/>
                <w:sz w:val="20"/>
                <w:szCs w:val="20"/>
              </w:rPr>
              <w:t>0 hh</w:t>
            </w:r>
          </w:p>
        </w:tc>
        <w:tc>
          <w:tcPr>
            <w:tcW w:w="972" w:type="dxa"/>
            <w:gridSpan w:val="2"/>
          </w:tcPr>
          <w:p w:rsidR="00E24045" w:rsidRPr="00E24045" w:rsidRDefault="00E24045" w:rsidP="00EB1550">
            <w:pPr>
              <w:rPr>
                <w:b/>
                <w:sz w:val="20"/>
                <w:szCs w:val="20"/>
              </w:rPr>
            </w:pPr>
            <w:r w:rsidRPr="00E24045">
              <w:rPr>
                <w:b/>
                <w:sz w:val="20"/>
                <w:szCs w:val="20"/>
              </w:rPr>
              <w:t>0 /</w:t>
            </w:r>
          </w:p>
          <w:p w:rsidR="00E24045" w:rsidRPr="00E24045" w:rsidRDefault="00E24045" w:rsidP="00EB1550">
            <w:pPr>
              <w:rPr>
                <w:b/>
                <w:sz w:val="20"/>
                <w:szCs w:val="20"/>
              </w:rPr>
            </w:pPr>
            <w:r w:rsidRPr="00E24045">
              <w:rPr>
                <w:b/>
                <w:sz w:val="20"/>
                <w:szCs w:val="20"/>
              </w:rPr>
              <w:t>0 hh</w:t>
            </w:r>
          </w:p>
        </w:tc>
        <w:tc>
          <w:tcPr>
            <w:tcW w:w="796" w:type="dxa"/>
          </w:tcPr>
          <w:p w:rsidR="00E24045" w:rsidRPr="00E24045" w:rsidRDefault="00E24045" w:rsidP="00EB1550">
            <w:pPr>
              <w:rPr>
                <w:b/>
                <w:sz w:val="20"/>
                <w:szCs w:val="20"/>
              </w:rPr>
            </w:pPr>
            <w:r w:rsidRPr="00E24045">
              <w:rPr>
                <w:b/>
                <w:sz w:val="20"/>
                <w:szCs w:val="20"/>
              </w:rPr>
              <w:t>0 /</w:t>
            </w:r>
          </w:p>
          <w:p w:rsidR="00E24045" w:rsidRPr="00E24045" w:rsidRDefault="00E24045" w:rsidP="00EB1550">
            <w:pPr>
              <w:rPr>
                <w:b/>
                <w:sz w:val="20"/>
                <w:szCs w:val="20"/>
              </w:rPr>
            </w:pPr>
            <w:r w:rsidRPr="00E24045">
              <w:rPr>
                <w:b/>
                <w:sz w:val="20"/>
                <w:szCs w:val="20"/>
              </w:rPr>
              <w:t>0 hh</w:t>
            </w:r>
          </w:p>
        </w:tc>
        <w:tc>
          <w:tcPr>
            <w:tcW w:w="834" w:type="dxa"/>
          </w:tcPr>
          <w:p w:rsidR="00E24045" w:rsidRPr="00E24045" w:rsidRDefault="00E24045" w:rsidP="00EB1550">
            <w:pPr>
              <w:rPr>
                <w:b/>
                <w:sz w:val="20"/>
                <w:szCs w:val="20"/>
              </w:rPr>
            </w:pPr>
            <w:r w:rsidRPr="00E24045">
              <w:rPr>
                <w:b/>
                <w:sz w:val="20"/>
                <w:szCs w:val="20"/>
              </w:rPr>
              <w:t>0 /</w:t>
            </w:r>
          </w:p>
          <w:p w:rsidR="00E24045" w:rsidRPr="00E24045" w:rsidRDefault="00E24045" w:rsidP="00EB1550">
            <w:pPr>
              <w:rPr>
                <w:b/>
                <w:sz w:val="20"/>
                <w:szCs w:val="20"/>
              </w:rPr>
            </w:pPr>
            <w:r w:rsidRPr="00E24045">
              <w:rPr>
                <w:b/>
                <w:sz w:val="20"/>
                <w:szCs w:val="20"/>
              </w:rPr>
              <w:t>0 hh</w:t>
            </w:r>
          </w:p>
        </w:tc>
        <w:tc>
          <w:tcPr>
            <w:tcW w:w="977" w:type="dxa"/>
          </w:tcPr>
          <w:p w:rsidR="00E24045" w:rsidRPr="00E24045" w:rsidRDefault="00E24045" w:rsidP="00EB1550">
            <w:pPr>
              <w:rPr>
                <w:b/>
                <w:sz w:val="20"/>
                <w:szCs w:val="20"/>
              </w:rPr>
            </w:pPr>
            <w:r w:rsidRPr="00E24045">
              <w:rPr>
                <w:b/>
                <w:sz w:val="20"/>
                <w:szCs w:val="20"/>
              </w:rPr>
              <w:t>0 /</w:t>
            </w:r>
          </w:p>
          <w:p w:rsidR="00E24045" w:rsidRPr="00E24045" w:rsidRDefault="00E24045" w:rsidP="00EB1550">
            <w:pPr>
              <w:rPr>
                <w:b/>
                <w:sz w:val="20"/>
                <w:szCs w:val="20"/>
              </w:rPr>
            </w:pPr>
            <w:r w:rsidRPr="00E24045">
              <w:rPr>
                <w:b/>
                <w:sz w:val="20"/>
                <w:szCs w:val="20"/>
              </w:rPr>
              <w:t>0 hh</w:t>
            </w:r>
          </w:p>
        </w:tc>
        <w:tc>
          <w:tcPr>
            <w:tcW w:w="1005" w:type="dxa"/>
          </w:tcPr>
          <w:p w:rsidR="00E24045" w:rsidRPr="00E24045" w:rsidRDefault="00E24045" w:rsidP="006A37E7">
            <w:pPr>
              <w:rPr>
                <w:b/>
                <w:sz w:val="20"/>
                <w:szCs w:val="20"/>
              </w:rPr>
            </w:pPr>
            <w:r>
              <w:rPr>
                <w:b/>
                <w:sz w:val="20"/>
                <w:szCs w:val="20"/>
              </w:rPr>
              <w:t xml:space="preserve">93 </w:t>
            </w:r>
            <w:r w:rsidRPr="00E24045">
              <w:rPr>
                <w:b/>
                <w:sz w:val="20"/>
                <w:szCs w:val="20"/>
              </w:rPr>
              <w:t>/</w:t>
            </w:r>
          </w:p>
          <w:p w:rsidR="00E24045" w:rsidRPr="00E24045" w:rsidRDefault="00E24045" w:rsidP="00E24045">
            <w:pPr>
              <w:rPr>
                <w:b/>
                <w:sz w:val="20"/>
                <w:szCs w:val="20"/>
              </w:rPr>
            </w:pPr>
            <w:r>
              <w:rPr>
                <w:b/>
                <w:sz w:val="20"/>
                <w:szCs w:val="20"/>
              </w:rPr>
              <w:t>39 h</w:t>
            </w:r>
            <w:r w:rsidRPr="00E24045">
              <w:rPr>
                <w:b/>
                <w:sz w:val="20"/>
                <w:szCs w:val="20"/>
              </w:rPr>
              <w:t>h</w:t>
            </w:r>
          </w:p>
        </w:tc>
        <w:tc>
          <w:tcPr>
            <w:tcW w:w="1260" w:type="dxa"/>
          </w:tcPr>
          <w:p w:rsidR="00E24045" w:rsidRPr="00E24045" w:rsidRDefault="00E24045" w:rsidP="006A37E7">
            <w:pPr>
              <w:rPr>
                <w:b/>
                <w:sz w:val="20"/>
                <w:szCs w:val="20"/>
              </w:rPr>
            </w:pPr>
            <w:r>
              <w:rPr>
                <w:b/>
                <w:sz w:val="20"/>
                <w:szCs w:val="20"/>
              </w:rPr>
              <w:t xml:space="preserve">93 </w:t>
            </w:r>
            <w:r w:rsidRPr="00E24045">
              <w:rPr>
                <w:b/>
                <w:sz w:val="20"/>
                <w:szCs w:val="20"/>
              </w:rPr>
              <w:t>/</w:t>
            </w:r>
          </w:p>
          <w:p w:rsidR="00E24045" w:rsidRPr="00E24045" w:rsidRDefault="00E24045" w:rsidP="00E24045">
            <w:pPr>
              <w:rPr>
                <w:b/>
                <w:sz w:val="20"/>
                <w:szCs w:val="20"/>
              </w:rPr>
            </w:pPr>
            <w:r>
              <w:rPr>
                <w:b/>
                <w:sz w:val="20"/>
                <w:szCs w:val="20"/>
              </w:rPr>
              <w:t>39 h</w:t>
            </w:r>
            <w:r w:rsidRPr="00E24045">
              <w:rPr>
                <w:b/>
                <w:sz w:val="20"/>
                <w:szCs w:val="20"/>
              </w:rPr>
              <w:t>h</w:t>
            </w:r>
          </w:p>
        </w:tc>
      </w:tr>
      <w:tr w:rsidR="006D20DA" w:rsidTr="006158A7">
        <w:tc>
          <w:tcPr>
            <w:tcW w:w="376" w:type="dxa"/>
          </w:tcPr>
          <w:p w:rsidR="00063603" w:rsidRPr="00063603" w:rsidRDefault="00063603" w:rsidP="006A37E7">
            <w:pPr>
              <w:rPr>
                <w:sz w:val="16"/>
                <w:szCs w:val="16"/>
              </w:rPr>
            </w:pPr>
            <w:r w:rsidRPr="00063603">
              <w:rPr>
                <w:sz w:val="16"/>
                <w:szCs w:val="16"/>
              </w:rPr>
              <w:t>30</w:t>
            </w:r>
          </w:p>
        </w:tc>
        <w:tc>
          <w:tcPr>
            <w:tcW w:w="1532" w:type="dxa"/>
          </w:tcPr>
          <w:p w:rsidR="00063603" w:rsidRPr="00063603" w:rsidRDefault="00063603" w:rsidP="006A37E7">
            <w:pPr>
              <w:pStyle w:val="PlainText"/>
              <w:rPr>
                <w:rFonts w:ascii="Times New Roman" w:hAnsi="Times New Roman" w:cs="Times New Roman"/>
                <w:sz w:val="20"/>
                <w:szCs w:val="20"/>
              </w:rPr>
            </w:pPr>
            <w:r w:rsidRPr="00063603">
              <w:rPr>
                <w:rFonts w:ascii="Times New Roman" w:hAnsi="Times New Roman" w:cs="Times New Roman"/>
                <w:sz w:val="20"/>
                <w:szCs w:val="20"/>
              </w:rPr>
              <w:t>Cullman County</w:t>
            </w:r>
          </w:p>
        </w:tc>
        <w:tc>
          <w:tcPr>
            <w:tcW w:w="787" w:type="dxa"/>
          </w:tcPr>
          <w:p w:rsidR="00063603" w:rsidRPr="00063603" w:rsidRDefault="00063603" w:rsidP="006A37E7">
            <w:pPr>
              <w:rPr>
                <w:b/>
                <w:sz w:val="20"/>
                <w:szCs w:val="20"/>
              </w:rPr>
            </w:pPr>
            <w:r w:rsidRPr="00063603">
              <w:rPr>
                <w:b/>
                <w:sz w:val="20"/>
                <w:szCs w:val="20"/>
              </w:rPr>
              <w:t>130 /</w:t>
            </w:r>
          </w:p>
          <w:p w:rsidR="00063603" w:rsidRPr="00063603" w:rsidRDefault="00063603" w:rsidP="006A37E7">
            <w:pPr>
              <w:rPr>
                <w:b/>
                <w:sz w:val="20"/>
                <w:szCs w:val="20"/>
              </w:rPr>
            </w:pPr>
            <w:r w:rsidRPr="00063603">
              <w:rPr>
                <w:b/>
                <w:sz w:val="20"/>
                <w:szCs w:val="20"/>
              </w:rPr>
              <w:t>96 hh</w:t>
            </w:r>
          </w:p>
        </w:tc>
        <w:tc>
          <w:tcPr>
            <w:tcW w:w="793" w:type="dxa"/>
          </w:tcPr>
          <w:p w:rsidR="00063603" w:rsidRPr="00063603" w:rsidRDefault="00063603" w:rsidP="00EB1550">
            <w:pPr>
              <w:rPr>
                <w:b/>
                <w:sz w:val="20"/>
                <w:szCs w:val="20"/>
              </w:rPr>
            </w:pPr>
            <w:r w:rsidRPr="00063603">
              <w:rPr>
                <w:b/>
                <w:sz w:val="20"/>
                <w:szCs w:val="20"/>
              </w:rPr>
              <w:t>0 /</w:t>
            </w:r>
          </w:p>
          <w:p w:rsidR="00063603" w:rsidRPr="00063603" w:rsidRDefault="00063603" w:rsidP="00EB1550">
            <w:pPr>
              <w:rPr>
                <w:b/>
                <w:sz w:val="20"/>
                <w:szCs w:val="20"/>
              </w:rPr>
            </w:pPr>
            <w:r w:rsidRPr="00063603">
              <w:rPr>
                <w:b/>
                <w:sz w:val="20"/>
                <w:szCs w:val="20"/>
              </w:rPr>
              <w:t>0 hh</w:t>
            </w:r>
          </w:p>
        </w:tc>
        <w:tc>
          <w:tcPr>
            <w:tcW w:w="767" w:type="dxa"/>
          </w:tcPr>
          <w:p w:rsidR="00063603" w:rsidRPr="00063603" w:rsidRDefault="00063603" w:rsidP="00EB1550">
            <w:pPr>
              <w:rPr>
                <w:b/>
                <w:sz w:val="20"/>
                <w:szCs w:val="20"/>
              </w:rPr>
            </w:pPr>
            <w:r w:rsidRPr="00063603">
              <w:rPr>
                <w:b/>
                <w:sz w:val="20"/>
                <w:szCs w:val="20"/>
              </w:rPr>
              <w:t>0 /</w:t>
            </w:r>
          </w:p>
          <w:p w:rsidR="00063603" w:rsidRPr="00063603" w:rsidRDefault="00063603" w:rsidP="00EB1550">
            <w:pPr>
              <w:rPr>
                <w:b/>
                <w:sz w:val="20"/>
                <w:szCs w:val="20"/>
              </w:rPr>
            </w:pPr>
            <w:r w:rsidRPr="00063603">
              <w:rPr>
                <w:b/>
                <w:sz w:val="20"/>
                <w:szCs w:val="20"/>
              </w:rPr>
              <w:t>0 hh</w:t>
            </w:r>
          </w:p>
        </w:tc>
        <w:tc>
          <w:tcPr>
            <w:tcW w:w="791" w:type="dxa"/>
          </w:tcPr>
          <w:p w:rsidR="00063603" w:rsidRPr="00063603" w:rsidRDefault="00063603" w:rsidP="00EB1550">
            <w:pPr>
              <w:rPr>
                <w:b/>
                <w:sz w:val="20"/>
                <w:szCs w:val="20"/>
              </w:rPr>
            </w:pPr>
            <w:r w:rsidRPr="00063603">
              <w:rPr>
                <w:b/>
                <w:sz w:val="20"/>
                <w:szCs w:val="20"/>
              </w:rPr>
              <w:t>0 /</w:t>
            </w:r>
          </w:p>
          <w:p w:rsidR="00063603" w:rsidRPr="00063603" w:rsidRDefault="00063603" w:rsidP="00EB1550">
            <w:pPr>
              <w:rPr>
                <w:b/>
                <w:sz w:val="20"/>
                <w:szCs w:val="20"/>
              </w:rPr>
            </w:pPr>
            <w:r w:rsidRPr="00063603">
              <w:rPr>
                <w:b/>
                <w:sz w:val="20"/>
                <w:szCs w:val="20"/>
              </w:rPr>
              <w:t>0 hh</w:t>
            </w:r>
          </w:p>
        </w:tc>
        <w:tc>
          <w:tcPr>
            <w:tcW w:w="972" w:type="dxa"/>
            <w:gridSpan w:val="2"/>
          </w:tcPr>
          <w:p w:rsidR="00063603" w:rsidRPr="00063603" w:rsidRDefault="00063603" w:rsidP="00EB1550">
            <w:pPr>
              <w:rPr>
                <w:b/>
                <w:sz w:val="20"/>
                <w:szCs w:val="20"/>
              </w:rPr>
            </w:pPr>
            <w:r w:rsidRPr="00063603">
              <w:rPr>
                <w:b/>
                <w:sz w:val="20"/>
                <w:szCs w:val="20"/>
              </w:rPr>
              <w:t>0 /</w:t>
            </w:r>
          </w:p>
          <w:p w:rsidR="00063603" w:rsidRPr="00063603" w:rsidRDefault="00063603" w:rsidP="00EB1550">
            <w:pPr>
              <w:rPr>
                <w:b/>
                <w:sz w:val="20"/>
                <w:szCs w:val="20"/>
              </w:rPr>
            </w:pPr>
            <w:r w:rsidRPr="00063603">
              <w:rPr>
                <w:b/>
                <w:sz w:val="20"/>
                <w:szCs w:val="20"/>
              </w:rPr>
              <w:t>0 hh</w:t>
            </w:r>
          </w:p>
        </w:tc>
        <w:tc>
          <w:tcPr>
            <w:tcW w:w="796" w:type="dxa"/>
          </w:tcPr>
          <w:p w:rsidR="00063603" w:rsidRPr="00063603" w:rsidRDefault="00063603" w:rsidP="00EB1550">
            <w:pPr>
              <w:rPr>
                <w:b/>
                <w:sz w:val="20"/>
                <w:szCs w:val="20"/>
              </w:rPr>
            </w:pPr>
            <w:r w:rsidRPr="00063603">
              <w:rPr>
                <w:b/>
                <w:sz w:val="20"/>
                <w:szCs w:val="20"/>
              </w:rPr>
              <w:t>0 /</w:t>
            </w:r>
          </w:p>
          <w:p w:rsidR="00063603" w:rsidRPr="00063603" w:rsidRDefault="00063603" w:rsidP="00EB1550">
            <w:pPr>
              <w:rPr>
                <w:b/>
                <w:sz w:val="20"/>
                <w:szCs w:val="20"/>
              </w:rPr>
            </w:pPr>
            <w:r w:rsidRPr="00063603">
              <w:rPr>
                <w:b/>
                <w:sz w:val="20"/>
                <w:szCs w:val="20"/>
              </w:rPr>
              <w:t>0 hh</w:t>
            </w:r>
          </w:p>
        </w:tc>
        <w:tc>
          <w:tcPr>
            <w:tcW w:w="834" w:type="dxa"/>
          </w:tcPr>
          <w:p w:rsidR="00063603" w:rsidRPr="00063603" w:rsidRDefault="00063603" w:rsidP="00EB1550">
            <w:pPr>
              <w:rPr>
                <w:b/>
                <w:sz w:val="20"/>
                <w:szCs w:val="20"/>
              </w:rPr>
            </w:pPr>
            <w:r w:rsidRPr="00063603">
              <w:rPr>
                <w:b/>
                <w:sz w:val="20"/>
                <w:szCs w:val="20"/>
              </w:rPr>
              <w:t>0 /</w:t>
            </w:r>
          </w:p>
          <w:p w:rsidR="00063603" w:rsidRPr="00063603" w:rsidRDefault="00063603" w:rsidP="00EB1550">
            <w:pPr>
              <w:rPr>
                <w:b/>
                <w:sz w:val="20"/>
                <w:szCs w:val="20"/>
              </w:rPr>
            </w:pPr>
            <w:r w:rsidRPr="00063603">
              <w:rPr>
                <w:b/>
                <w:sz w:val="20"/>
                <w:szCs w:val="20"/>
              </w:rPr>
              <w:t>0 hh</w:t>
            </w:r>
          </w:p>
        </w:tc>
        <w:tc>
          <w:tcPr>
            <w:tcW w:w="977" w:type="dxa"/>
          </w:tcPr>
          <w:p w:rsidR="00063603" w:rsidRPr="00063603" w:rsidRDefault="00063603" w:rsidP="006A37E7">
            <w:pPr>
              <w:rPr>
                <w:b/>
                <w:sz w:val="20"/>
                <w:szCs w:val="20"/>
              </w:rPr>
            </w:pPr>
            <w:r w:rsidRPr="00063603">
              <w:rPr>
                <w:b/>
                <w:sz w:val="20"/>
                <w:szCs w:val="20"/>
              </w:rPr>
              <w:t>7 /</w:t>
            </w:r>
          </w:p>
          <w:p w:rsidR="00063603" w:rsidRPr="00063603" w:rsidRDefault="00063603" w:rsidP="006A37E7">
            <w:pPr>
              <w:rPr>
                <w:b/>
                <w:sz w:val="20"/>
                <w:szCs w:val="20"/>
              </w:rPr>
            </w:pPr>
            <w:r w:rsidRPr="00063603">
              <w:rPr>
                <w:b/>
                <w:sz w:val="20"/>
                <w:szCs w:val="20"/>
              </w:rPr>
              <w:t>1 hh</w:t>
            </w:r>
          </w:p>
        </w:tc>
        <w:tc>
          <w:tcPr>
            <w:tcW w:w="1005" w:type="dxa"/>
          </w:tcPr>
          <w:p w:rsidR="00063603" w:rsidRPr="00063603" w:rsidRDefault="00063603" w:rsidP="006A37E7">
            <w:pPr>
              <w:rPr>
                <w:b/>
                <w:sz w:val="20"/>
                <w:szCs w:val="20"/>
              </w:rPr>
            </w:pPr>
            <w:r w:rsidRPr="00063603">
              <w:rPr>
                <w:b/>
                <w:sz w:val="20"/>
                <w:szCs w:val="20"/>
              </w:rPr>
              <w:t>123 /</w:t>
            </w:r>
          </w:p>
          <w:p w:rsidR="00063603" w:rsidRPr="00063603" w:rsidRDefault="00063603" w:rsidP="00063603">
            <w:pPr>
              <w:rPr>
                <w:b/>
                <w:sz w:val="20"/>
                <w:szCs w:val="20"/>
              </w:rPr>
            </w:pPr>
            <w:r w:rsidRPr="00063603">
              <w:rPr>
                <w:b/>
                <w:sz w:val="20"/>
                <w:szCs w:val="20"/>
              </w:rPr>
              <w:t>95 hh</w:t>
            </w:r>
          </w:p>
        </w:tc>
        <w:tc>
          <w:tcPr>
            <w:tcW w:w="1260" w:type="dxa"/>
          </w:tcPr>
          <w:p w:rsidR="00063603" w:rsidRPr="00063603" w:rsidRDefault="00063603" w:rsidP="006A37E7">
            <w:pPr>
              <w:rPr>
                <w:b/>
                <w:sz w:val="20"/>
                <w:szCs w:val="20"/>
              </w:rPr>
            </w:pPr>
            <w:r w:rsidRPr="00063603">
              <w:rPr>
                <w:b/>
                <w:sz w:val="20"/>
                <w:szCs w:val="20"/>
              </w:rPr>
              <w:t>130 /</w:t>
            </w:r>
          </w:p>
          <w:p w:rsidR="001C345F" w:rsidRPr="00063603" w:rsidRDefault="00063603" w:rsidP="00DB6881">
            <w:pPr>
              <w:rPr>
                <w:b/>
                <w:sz w:val="20"/>
                <w:szCs w:val="20"/>
              </w:rPr>
            </w:pPr>
            <w:r w:rsidRPr="00063603">
              <w:rPr>
                <w:b/>
                <w:sz w:val="20"/>
                <w:szCs w:val="20"/>
              </w:rPr>
              <w:t>96 hh</w:t>
            </w:r>
          </w:p>
        </w:tc>
      </w:tr>
      <w:tr w:rsidR="006D20DA" w:rsidTr="006158A7">
        <w:tc>
          <w:tcPr>
            <w:tcW w:w="376" w:type="dxa"/>
          </w:tcPr>
          <w:p w:rsidR="001C345F" w:rsidRPr="0073292C" w:rsidRDefault="001C345F" w:rsidP="006A37E7">
            <w:pPr>
              <w:rPr>
                <w:sz w:val="16"/>
                <w:szCs w:val="16"/>
              </w:rPr>
            </w:pPr>
            <w:r>
              <w:rPr>
                <w:sz w:val="16"/>
                <w:szCs w:val="16"/>
              </w:rPr>
              <w:t>31</w:t>
            </w:r>
          </w:p>
        </w:tc>
        <w:tc>
          <w:tcPr>
            <w:tcW w:w="1532" w:type="dxa"/>
          </w:tcPr>
          <w:p w:rsidR="001C345F" w:rsidRPr="003A0542" w:rsidRDefault="001C345F" w:rsidP="006A37E7">
            <w:pPr>
              <w:pStyle w:val="PlainText"/>
              <w:rPr>
                <w:rFonts w:ascii="Times New Roman" w:hAnsi="Times New Roman" w:cs="Times New Roman"/>
                <w:sz w:val="20"/>
                <w:szCs w:val="20"/>
              </w:rPr>
            </w:pPr>
            <w:r w:rsidRPr="003A0542">
              <w:rPr>
                <w:rFonts w:ascii="Times New Roman" w:hAnsi="Times New Roman" w:cs="Times New Roman"/>
                <w:sz w:val="20"/>
                <w:szCs w:val="20"/>
              </w:rPr>
              <w:t>Tuscumbia</w:t>
            </w:r>
          </w:p>
        </w:tc>
        <w:tc>
          <w:tcPr>
            <w:tcW w:w="787" w:type="dxa"/>
          </w:tcPr>
          <w:p w:rsidR="001C345F" w:rsidRPr="00BF2177" w:rsidRDefault="001C345F" w:rsidP="00EB1550">
            <w:pPr>
              <w:rPr>
                <w:b/>
                <w:sz w:val="20"/>
                <w:szCs w:val="20"/>
              </w:rPr>
            </w:pPr>
            <w:r w:rsidRPr="00BF2177">
              <w:rPr>
                <w:b/>
                <w:sz w:val="20"/>
                <w:szCs w:val="20"/>
              </w:rPr>
              <w:t>0 /</w:t>
            </w:r>
          </w:p>
          <w:p w:rsidR="001C345F" w:rsidRPr="00A97788" w:rsidRDefault="001C345F" w:rsidP="00EB1550">
            <w:pPr>
              <w:rPr>
                <w:b/>
                <w:sz w:val="20"/>
                <w:szCs w:val="20"/>
                <w:highlight w:val="yellow"/>
              </w:rPr>
            </w:pPr>
            <w:r w:rsidRPr="00BF2177">
              <w:rPr>
                <w:b/>
                <w:sz w:val="20"/>
                <w:szCs w:val="20"/>
              </w:rPr>
              <w:t>0 hh</w:t>
            </w:r>
          </w:p>
        </w:tc>
        <w:tc>
          <w:tcPr>
            <w:tcW w:w="793" w:type="dxa"/>
          </w:tcPr>
          <w:p w:rsidR="001C345F" w:rsidRPr="00BF2177" w:rsidRDefault="001C345F" w:rsidP="00EB1550">
            <w:pPr>
              <w:rPr>
                <w:b/>
                <w:sz w:val="20"/>
                <w:szCs w:val="20"/>
              </w:rPr>
            </w:pPr>
            <w:r w:rsidRPr="00BF2177">
              <w:rPr>
                <w:b/>
                <w:sz w:val="20"/>
                <w:szCs w:val="20"/>
              </w:rPr>
              <w:t>0 /</w:t>
            </w:r>
          </w:p>
          <w:p w:rsidR="001C345F" w:rsidRPr="00A97788" w:rsidRDefault="001C345F" w:rsidP="00EB1550">
            <w:pPr>
              <w:rPr>
                <w:b/>
                <w:sz w:val="20"/>
                <w:szCs w:val="20"/>
                <w:highlight w:val="yellow"/>
              </w:rPr>
            </w:pPr>
            <w:r w:rsidRPr="00BF2177">
              <w:rPr>
                <w:b/>
                <w:sz w:val="20"/>
                <w:szCs w:val="20"/>
              </w:rPr>
              <w:t>0 hh</w:t>
            </w:r>
          </w:p>
        </w:tc>
        <w:tc>
          <w:tcPr>
            <w:tcW w:w="767" w:type="dxa"/>
          </w:tcPr>
          <w:p w:rsidR="001C345F" w:rsidRPr="00BF2177" w:rsidRDefault="001C345F" w:rsidP="00EB1550">
            <w:pPr>
              <w:rPr>
                <w:b/>
                <w:sz w:val="20"/>
                <w:szCs w:val="20"/>
              </w:rPr>
            </w:pPr>
            <w:r w:rsidRPr="00BF2177">
              <w:rPr>
                <w:b/>
                <w:sz w:val="20"/>
                <w:szCs w:val="20"/>
              </w:rPr>
              <w:t>0 /</w:t>
            </w:r>
          </w:p>
          <w:p w:rsidR="001C345F" w:rsidRPr="00A97788" w:rsidRDefault="001C345F" w:rsidP="00EB1550">
            <w:pPr>
              <w:rPr>
                <w:b/>
                <w:sz w:val="20"/>
                <w:szCs w:val="20"/>
                <w:highlight w:val="yellow"/>
              </w:rPr>
            </w:pPr>
            <w:r w:rsidRPr="00BF2177">
              <w:rPr>
                <w:b/>
                <w:sz w:val="20"/>
                <w:szCs w:val="20"/>
              </w:rPr>
              <w:t>0 hh</w:t>
            </w:r>
          </w:p>
        </w:tc>
        <w:tc>
          <w:tcPr>
            <w:tcW w:w="791" w:type="dxa"/>
          </w:tcPr>
          <w:p w:rsidR="001C345F" w:rsidRPr="00BF2177" w:rsidRDefault="001C345F" w:rsidP="00EB1550">
            <w:pPr>
              <w:rPr>
                <w:b/>
                <w:sz w:val="20"/>
                <w:szCs w:val="20"/>
              </w:rPr>
            </w:pPr>
            <w:r w:rsidRPr="00BF2177">
              <w:rPr>
                <w:b/>
                <w:sz w:val="20"/>
                <w:szCs w:val="20"/>
              </w:rPr>
              <w:t>0 /</w:t>
            </w:r>
          </w:p>
          <w:p w:rsidR="001C345F" w:rsidRPr="00A97788" w:rsidRDefault="001C345F" w:rsidP="00EB1550">
            <w:pPr>
              <w:rPr>
                <w:b/>
                <w:sz w:val="20"/>
                <w:szCs w:val="20"/>
                <w:highlight w:val="yellow"/>
              </w:rPr>
            </w:pPr>
            <w:r w:rsidRPr="00BF2177">
              <w:rPr>
                <w:b/>
                <w:sz w:val="20"/>
                <w:szCs w:val="20"/>
              </w:rPr>
              <w:t>0 hh</w:t>
            </w:r>
          </w:p>
        </w:tc>
        <w:tc>
          <w:tcPr>
            <w:tcW w:w="972" w:type="dxa"/>
            <w:gridSpan w:val="2"/>
          </w:tcPr>
          <w:p w:rsidR="001C345F" w:rsidRPr="00BF2177" w:rsidRDefault="001C345F" w:rsidP="00EB1550">
            <w:pPr>
              <w:rPr>
                <w:b/>
                <w:sz w:val="20"/>
                <w:szCs w:val="20"/>
              </w:rPr>
            </w:pPr>
            <w:r w:rsidRPr="00BF2177">
              <w:rPr>
                <w:b/>
                <w:sz w:val="20"/>
                <w:szCs w:val="20"/>
              </w:rPr>
              <w:t>0 /</w:t>
            </w:r>
          </w:p>
          <w:p w:rsidR="001C345F" w:rsidRPr="00A97788" w:rsidRDefault="001C345F" w:rsidP="00EB1550">
            <w:pPr>
              <w:rPr>
                <w:b/>
                <w:sz w:val="20"/>
                <w:szCs w:val="20"/>
                <w:highlight w:val="yellow"/>
              </w:rPr>
            </w:pPr>
            <w:r w:rsidRPr="00BF2177">
              <w:rPr>
                <w:b/>
                <w:sz w:val="20"/>
                <w:szCs w:val="20"/>
              </w:rPr>
              <w:t>0 hh</w:t>
            </w:r>
          </w:p>
        </w:tc>
        <w:tc>
          <w:tcPr>
            <w:tcW w:w="796" w:type="dxa"/>
          </w:tcPr>
          <w:p w:rsidR="001C345F" w:rsidRPr="00BF2177" w:rsidRDefault="001C345F" w:rsidP="00EB1550">
            <w:pPr>
              <w:rPr>
                <w:b/>
                <w:sz w:val="20"/>
                <w:szCs w:val="20"/>
              </w:rPr>
            </w:pPr>
            <w:r w:rsidRPr="00BF2177">
              <w:rPr>
                <w:b/>
                <w:sz w:val="20"/>
                <w:szCs w:val="20"/>
              </w:rPr>
              <w:t>0 /</w:t>
            </w:r>
          </w:p>
          <w:p w:rsidR="001C345F" w:rsidRPr="00A97788" w:rsidRDefault="001C345F" w:rsidP="00EB1550">
            <w:pPr>
              <w:rPr>
                <w:b/>
                <w:sz w:val="20"/>
                <w:szCs w:val="20"/>
                <w:highlight w:val="yellow"/>
              </w:rPr>
            </w:pPr>
            <w:r w:rsidRPr="00BF2177">
              <w:rPr>
                <w:b/>
                <w:sz w:val="20"/>
                <w:szCs w:val="20"/>
              </w:rPr>
              <w:t>0 hh</w:t>
            </w:r>
          </w:p>
        </w:tc>
        <w:tc>
          <w:tcPr>
            <w:tcW w:w="834" w:type="dxa"/>
          </w:tcPr>
          <w:p w:rsidR="001C345F" w:rsidRPr="00BF2177" w:rsidRDefault="001C345F" w:rsidP="00EB1550">
            <w:pPr>
              <w:rPr>
                <w:b/>
                <w:sz w:val="20"/>
                <w:szCs w:val="20"/>
              </w:rPr>
            </w:pPr>
            <w:r w:rsidRPr="00BF2177">
              <w:rPr>
                <w:b/>
                <w:sz w:val="20"/>
                <w:szCs w:val="20"/>
              </w:rPr>
              <w:t>0 /</w:t>
            </w:r>
          </w:p>
          <w:p w:rsidR="001C345F" w:rsidRPr="00A97788" w:rsidRDefault="001C345F" w:rsidP="00EB1550">
            <w:pPr>
              <w:rPr>
                <w:b/>
                <w:sz w:val="20"/>
                <w:szCs w:val="20"/>
                <w:highlight w:val="yellow"/>
              </w:rPr>
            </w:pPr>
            <w:r w:rsidRPr="00BF2177">
              <w:rPr>
                <w:b/>
                <w:sz w:val="20"/>
                <w:szCs w:val="20"/>
              </w:rPr>
              <w:t>0 hh</w:t>
            </w:r>
          </w:p>
        </w:tc>
        <w:tc>
          <w:tcPr>
            <w:tcW w:w="977" w:type="dxa"/>
          </w:tcPr>
          <w:p w:rsidR="001C345F" w:rsidRPr="00BF2177" w:rsidRDefault="001C345F" w:rsidP="00EB1550">
            <w:pPr>
              <w:rPr>
                <w:b/>
                <w:sz w:val="20"/>
                <w:szCs w:val="20"/>
              </w:rPr>
            </w:pPr>
            <w:r w:rsidRPr="00BF2177">
              <w:rPr>
                <w:b/>
                <w:sz w:val="20"/>
                <w:szCs w:val="20"/>
              </w:rPr>
              <w:t>0 /</w:t>
            </w:r>
          </w:p>
          <w:p w:rsidR="001C345F" w:rsidRPr="00A97788" w:rsidRDefault="001C345F" w:rsidP="00EB1550">
            <w:pPr>
              <w:rPr>
                <w:b/>
                <w:sz w:val="20"/>
                <w:szCs w:val="20"/>
                <w:highlight w:val="yellow"/>
              </w:rPr>
            </w:pPr>
            <w:r w:rsidRPr="00BF2177">
              <w:rPr>
                <w:b/>
                <w:sz w:val="20"/>
                <w:szCs w:val="20"/>
              </w:rPr>
              <w:t>0 hh</w:t>
            </w:r>
          </w:p>
        </w:tc>
        <w:tc>
          <w:tcPr>
            <w:tcW w:w="1005" w:type="dxa"/>
          </w:tcPr>
          <w:p w:rsidR="001C345F" w:rsidRPr="00BF2177" w:rsidRDefault="001C345F" w:rsidP="00EB1550">
            <w:pPr>
              <w:rPr>
                <w:b/>
                <w:sz w:val="20"/>
                <w:szCs w:val="20"/>
              </w:rPr>
            </w:pPr>
            <w:r w:rsidRPr="00BF2177">
              <w:rPr>
                <w:b/>
                <w:sz w:val="20"/>
                <w:szCs w:val="20"/>
              </w:rPr>
              <w:t>0 /</w:t>
            </w:r>
          </w:p>
          <w:p w:rsidR="001C345F" w:rsidRPr="00A97788" w:rsidRDefault="001C345F" w:rsidP="00EB1550">
            <w:pPr>
              <w:rPr>
                <w:b/>
                <w:sz w:val="20"/>
                <w:szCs w:val="20"/>
                <w:highlight w:val="yellow"/>
              </w:rPr>
            </w:pPr>
            <w:r w:rsidRPr="00BF2177">
              <w:rPr>
                <w:b/>
                <w:sz w:val="20"/>
                <w:szCs w:val="20"/>
              </w:rPr>
              <w:t>0 hh</w:t>
            </w:r>
          </w:p>
        </w:tc>
        <w:tc>
          <w:tcPr>
            <w:tcW w:w="1260" w:type="dxa"/>
          </w:tcPr>
          <w:p w:rsidR="001C345F" w:rsidRPr="00BF2177" w:rsidRDefault="001C345F" w:rsidP="00EB1550">
            <w:pPr>
              <w:rPr>
                <w:b/>
                <w:sz w:val="20"/>
                <w:szCs w:val="20"/>
              </w:rPr>
            </w:pPr>
            <w:r w:rsidRPr="00BF2177">
              <w:rPr>
                <w:b/>
                <w:sz w:val="20"/>
                <w:szCs w:val="20"/>
              </w:rPr>
              <w:t>0 /</w:t>
            </w:r>
          </w:p>
          <w:p w:rsidR="001C345F" w:rsidRPr="00A97788" w:rsidRDefault="001C345F" w:rsidP="00EB1550">
            <w:pPr>
              <w:rPr>
                <w:b/>
                <w:sz w:val="20"/>
                <w:szCs w:val="20"/>
                <w:highlight w:val="yellow"/>
              </w:rPr>
            </w:pPr>
            <w:r w:rsidRPr="00BF2177">
              <w:rPr>
                <w:b/>
                <w:sz w:val="20"/>
                <w:szCs w:val="20"/>
              </w:rPr>
              <w:t>0 hh</w:t>
            </w:r>
          </w:p>
        </w:tc>
      </w:tr>
      <w:tr w:rsidR="006D20DA" w:rsidTr="006158A7">
        <w:tc>
          <w:tcPr>
            <w:tcW w:w="376" w:type="dxa"/>
          </w:tcPr>
          <w:p w:rsidR="001C345F" w:rsidRPr="001C345F" w:rsidRDefault="001C345F" w:rsidP="006A37E7">
            <w:pPr>
              <w:rPr>
                <w:sz w:val="16"/>
                <w:szCs w:val="16"/>
              </w:rPr>
            </w:pPr>
            <w:r w:rsidRPr="001C345F">
              <w:rPr>
                <w:sz w:val="16"/>
                <w:szCs w:val="16"/>
              </w:rPr>
              <w:t>32</w:t>
            </w:r>
          </w:p>
        </w:tc>
        <w:tc>
          <w:tcPr>
            <w:tcW w:w="1532" w:type="dxa"/>
          </w:tcPr>
          <w:p w:rsidR="001C345F" w:rsidRPr="001C345F" w:rsidRDefault="001C345F" w:rsidP="006A37E7">
            <w:pPr>
              <w:pStyle w:val="PlainText"/>
              <w:rPr>
                <w:rFonts w:ascii="Times New Roman" w:hAnsi="Times New Roman" w:cs="Times New Roman"/>
                <w:sz w:val="20"/>
                <w:szCs w:val="20"/>
              </w:rPr>
            </w:pPr>
            <w:r w:rsidRPr="001C345F">
              <w:rPr>
                <w:rFonts w:ascii="Times New Roman" w:hAnsi="Times New Roman" w:cs="Times New Roman"/>
                <w:sz w:val="20"/>
                <w:szCs w:val="20"/>
              </w:rPr>
              <w:t>Moulton</w:t>
            </w:r>
          </w:p>
        </w:tc>
        <w:tc>
          <w:tcPr>
            <w:tcW w:w="787" w:type="dxa"/>
          </w:tcPr>
          <w:p w:rsidR="001C345F" w:rsidRPr="001C345F" w:rsidRDefault="001C345F" w:rsidP="006A37E7">
            <w:pPr>
              <w:rPr>
                <w:b/>
                <w:sz w:val="20"/>
                <w:szCs w:val="20"/>
              </w:rPr>
            </w:pPr>
            <w:r w:rsidRPr="001C345F">
              <w:rPr>
                <w:b/>
                <w:sz w:val="20"/>
                <w:szCs w:val="20"/>
              </w:rPr>
              <w:t>308 /</w:t>
            </w:r>
          </w:p>
          <w:p w:rsidR="001C345F" w:rsidRPr="001C345F" w:rsidRDefault="001C345F" w:rsidP="006A37E7">
            <w:pPr>
              <w:rPr>
                <w:b/>
                <w:sz w:val="20"/>
                <w:szCs w:val="20"/>
              </w:rPr>
            </w:pPr>
            <w:r w:rsidRPr="001C345F">
              <w:rPr>
                <w:b/>
                <w:sz w:val="20"/>
                <w:szCs w:val="20"/>
              </w:rPr>
              <w:t>153 hh</w:t>
            </w:r>
          </w:p>
        </w:tc>
        <w:tc>
          <w:tcPr>
            <w:tcW w:w="793" w:type="dxa"/>
          </w:tcPr>
          <w:p w:rsidR="001C345F" w:rsidRPr="001C345F" w:rsidRDefault="001C345F" w:rsidP="00EB1550">
            <w:pPr>
              <w:rPr>
                <w:b/>
                <w:sz w:val="20"/>
                <w:szCs w:val="20"/>
              </w:rPr>
            </w:pPr>
            <w:r w:rsidRPr="001C345F">
              <w:rPr>
                <w:b/>
                <w:sz w:val="20"/>
                <w:szCs w:val="20"/>
              </w:rPr>
              <w:t>0 /</w:t>
            </w:r>
          </w:p>
          <w:p w:rsidR="001C345F" w:rsidRPr="001C345F" w:rsidRDefault="001C345F" w:rsidP="00EB1550">
            <w:pPr>
              <w:rPr>
                <w:b/>
                <w:sz w:val="20"/>
                <w:szCs w:val="20"/>
              </w:rPr>
            </w:pPr>
            <w:r w:rsidRPr="001C345F">
              <w:rPr>
                <w:b/>
                <w:sz w:val="20"/>
                <w:szCs w:val="20"/>
              </w:rPr>
              <w:t>0 hh</w:t>
            </w:r>
          </w:p>
        </w:tc>
        <w:tc>
          <w:tcPr>
            <w:tcW w:w="767" w:type="dxa"/>
          </w:tcPr>
          <w:p w:rsidR="001C345F" w:rsidRPr="001C345F" w:rsidRDefault="001C345F" w:rsidP="00EB1550">
            <w:pPr>
              <w:rPr>
                <w:b/>
                <w:sz w:val="20"/>
                <w:szCs w:val="20"/>
              </w:rPr>
            </w:pPr>
            <w:r w:rsidRPr="001C345F">
              <w:rPr>
                <w:b/>
                <w:sz w:val="20"/>
                <w:szCs w:val="20"/>
              </w:rPr>
              <w:t>0 /</w:t>
            </w:r>
          </w:p>
          <w:p w:rsidR="001C345F" w:rsidRPr="001C345F" w:rsidRDefault="001C345F" w:rsidP="00EB1550">
            <w:pPr>
              <w:rPr>
                <w:b/>
                <w:sz w:val="20"/>
                <w:szCs w:val="20"/>
              </w:rPr>
            </w:pPr>
            <w:r w:rsidRPr="001C345F">
              <w:rPr>
                <w:b/>
                <w:sz w:val="20"/>
                <w:szCs w:val="20"/>
              </w:rPr>
              <w:t>0 hh</w:t>
            </w:r>
          </w:p>
        </w:tc>
        <w:tc>
          <w:tcPr>
            <w:tcW w:w="791" w:type="dxa"/>
          </w:tcPr>
          <w:p w:rsidR="001C345F" w:rsidRPr="001C345F" w:rsidRDefault="001C345F" w:rsidP="00EB1550">
            <w:pPr>
              <w:rPr>
                <w:b/>
                <w:sz w:val="20"/>
                <w:szCs w:val="20"/>
              </w:rPr>
            </w:pPr>
            <w:r w:rsidRPr="001C345F">
              <w:rPr>
                <w:b/>
                <w:sz w:val="20"/>
                <w:szCs w:val="20"/>
              </w:rPr>
              <w:t>0 /</w:t>
            </w:r>
          </w:p>
          <w:p w:rsidR="001C345F" w:rsidRPr="001C345F" w:rsidRDefault="001C345F" w:rsidP="00EB1550">
            <w:pPr>
              <w:rPr>
                <w:b/>
                <w:sz w:val="20"/>
                <w:szCs w:val="20"/>
              </w:rPr>
            </w:pPr>
            <w:r w:rsidRPr="001C345F">
              <w:rPr>
                <w:b/>
                <w:sz w:val="20"/>
                <w:szCs w:val="20"/>
              </w:rPr>
              <w:t>0 hh</w:t>
            </w:r>
          </w:p>
        </w:tc>
        <w:tc>
          <w:tcPr>
            <w:tcW w:w="972" w:type="dxa"/>
            <w:gridSpan w:val="2"/>
          </w:tcPr>
          <w:p w:rsidR="001C345F" w:rsidRPr="001C345F" w:rsidRDefault="001C345F" w:rsidP="00EB1550">
            <w:pPr>
              <w:rPr>
                <w:b/>
                <w:sz w:val="20"/>
                <w:szCs w:val="20"/>
              </w:rPr>
            </w:pPr>
            <w:r w:rsidRPr="001C345F">
              <w:rPr>
                <w:b/>
                <w:sz w:val="20"/>
                <w:szCs w:val="20"/>
              </w:rPr>
              <w:t>0 /</w:t>
            </w:r>
          </w:p>
          <w:p w:rsidR="001C345F" w:rsidRPr="001C345F" w:rsidRDefault="001C345F" w:rsidP="00EB1550">
            <w:pPr>
              <w:rPr>
                <w:b/>
                <w:sz w:val="20"/>
                <w:szCs w:val="20"/>
              </w:rPr>
            </w:pPr>
            <w:r w:rsidRPr="001C345F">
              <w:rPr>
                <w:b/>
                <w:sz w:val="20"/>
                <w:szCs w:val="20"/>
              </w:rPr>
              <w:t>0 hh</w:t>
            </w:r>
          </w:p>
        </w:tc>
        <w:tc>
          <w:tcPr>
            <w:tcW w:w="796" w:type="dxa"/>
          </w:tcPr>
          <w:p w:rsidR="001C345F" w:rsidRPr="001C345F" w:rsidRDefault="001C345F" w:rsidP="00EB1550">
            <w:pPr>
              <w:rPr>
                <w:b/>
                <w:sz w:val="20"/>
                <w:szCs w:val="20"/>
              </w:rPr>
            </w:pPr>
            <w:r w:rsidRPr="001C345F">
              <w:rPr>
                <w:b/>
                <w:sz w:val="20"/>
                <w:szCs w:val="20"/>
              </w:rPr>
              <w:t>0 /</w:t>
            </w:r>
          </w:p>
          <w:p w:rsidR="001C345F" w:rsidRPr="001C345F" w:rsidRDefault="001C345F" w:rsidP="00EB1550">
            <w:pPr>
              <w:rPr>
                <w:b/>
                <w:sz w:val="20"/>
                <w:szCs w:val="20"/>
              </w:rPr>
            </w:pPr>
            <w:r w:rsidRPr="001C345F">
              <w:rPr>
                <w:b/>
                <w:sz w:val="20"/>
                <w:szCs w:val="20"/>
              </w:rPr>
              <w:t>0 hh</w:t>
            </w:r>
          </w:p>
        </w:tc>
        <w:tc>
          <w:tcPr>
            <w:tcW w:w="834" w:type="dxa"/>
          </w:tcPr>
          <w:p w:rsidR="001C345F" w:rsidRPr="001C345F" w:rsidRDefault="001C345F" w:rsidP="00EB1550">
            <w:pPr>
              <w:rPr>
                <w:b/>
                <w:sz w:val="20"/>
                <w:szCs w:val="20"/>
              </w:rPr>
            </w:pPr>
            <w:r w:rsidRPr="001C345F">
              <w:rPr>
                <w:b/>
                <w:sz w:val="20"/>
                <w:szCs w:val="20"/>
              </w:rPr>
              <w:t>0 /</w:t>
            </w:r>
          </w:p>
          <w:p w:rsidR="001C345F" w:rsidRPr="001C345F" w:rsidRDefault="001C345F" w:rsidP="00EB1550">
            <w:pPr>
              <w:rPr>
                <w:b/>
                <w:sz w:val="20"/>
                <w:szCs w:val="20"/>
              </w:rPr>
            </w:pPr>
            <w:r w:rsidRPr="001C345F">
              <w:rPr>
                <w:b/>
                <w:sz w:val="20"/>
                <w:szCs w:val="20"/>
              </w:rPr>
              <w:t>0 hh</w:t>
            </w:r>
          </w:p>
        </w:tc>
        <w:tc>
          <w:tcPr>
            <w:tcW w:w="977" w:type="dxa"/>
          </w:tcPr>
          <w:p w:rsidR="001C345F" w:rsidRPr="001C345F" w:rsidRDefault="001C345F" w:rsidP="00EB1550">
            <w:pPr>
              <w:rPr>
                <w:b/>
                <w:sz w:val="20"/>
                <w:szCs w:val="20"/>
              </w:rPr>
            </w:pPr>
            <w:r w:rsidRPr="001C345F">
              <w:rPr>
                <w:b/>
                <w:sz w:val="20"/>
                <w:szCs w:val="20"/>
              </w:rPr>
              <w:t>0 /</w:t>
            </w:r>
          </w:p>
          <w:p w:rsidR="001C345F" w:rsidRPr="001C345F" w:rsidRDefault="001C345F" w:rsidP="00EB1550">
            <w:pPr>
              <w:rPr>
                <w:b/>
                <w:sz w:val="20"/>
                <w:szCs w:val="20"/>
              </w:rPr>
            </w:pPr>
            <w:r w:rsidRPr="001C345F">
              <w:rPr>
                <w:b/>
                <w:sz w:val="20"/>
                <w:szCs w:val="20"/>
              </w:rPr>
              <w:t>0 hh</w:t>
            </w:r>
          </w:p>
        </w:tc>
        <w:tc>
          <w:tcPr>
            <w:tcW w:w="1005" w:type="dxa"/>
          </w:tcPr>
          <w:p w:rsidR="001C345F" w:rsidRPr="001C345F" w:rsidRDefault="001C345F" w:rsidP="006A37E7">
            <w:pPr>
              <w:rPr>
                <w:b/>
                <w:sz w:val="20"/>
                <w:szCs w:val="20"/>
              </w:rPr>
            </w:pPr>
            <w:r w:rsidRPr="001C345F">
              <w:rPr>
                <w:b/>
                <w:sz w:val="20"/>
                <w:szCs w:val="20"/>
              </w:rPr>
              <w:t>308 /</w:t>
            </w:r>
          </w:p>
          <w:p w:rsidR="001C345F" w:rsidRPr="001C345F" w:rsidRDefault="001C345F" w:rsidP="001C345F">
            <w:pPr>
              <w:rPr>
                <w:b/>
                <w:sz w:val="20"/>
                <w:szCs w:val="20"/>
              </w:rPr>
            </w:pPr>
            <w:r w:rsidRPr="001C345F">
              <w:rPr>
                <w:b/>
                <w:sz w:val="20"/>
                <w:szCs w:val="20"/>
              </w:rPr>
              <w:t>153 hh</w:t>
            </w:r>
          </w:p>
        </w:tc>
        <w:tc>
          <w:tcPr>
            <w:tcW w:w="1260" w:type="dxa"/>
          </w:tcPr>
          <w:p w:rsidR="001C345F" w:rsidRPr="001C345F" w:rsidRDefault="001C345F" w:rsidP="006A37E7">
            <w:pPr>
              <w:rPr>
                <w:b/>
                <w:sz w:val="20"/>
                <w:szCs w:val="20"/>
              </w:rPr>
            </w:pPr>
            <w:r w:rsidRPr="001C345F">
              <w:rPr>
                <w:b/>
                <w:sz w:val="20"/>
                <w:szCs w:val="20"/>
              </w:rPr>
              <w:t>308 /</w:t>
            </w:r>
          </w:p>
          <w:p w:rsidR="001C345F" w:rsidRPr="001C345F" w:rsidRDefault="001C345F" w:rsidP="001C345F">
            <w:pPr>
              <w:rPr>
                <w:b/>
                <w:sz w:val="20"/>
                <w:szCs w:val="20"/>
              </w:rPr>
            </w:pPr>
            <w:r w:rsidRPr="001C345F">
              <w:rPr>
                <w:b/>
                <w:sz w:val="20"/>
                <w:szCs w:val="20"/>
              </w:rPr>
              <w:t>153 hh</w:t>
            </w:r>
          </w:p>
        </w:tc>
      </w:tr>
      <w:tr w:rsidR="006D20DA" w:rsidTr="006158A7">
        <w:tc>
          <w:tcPr>
            <w:tcW w:w="376" w:type="dxa"/>
          </w:tcPr>
          <w:p w:rsidR="00DB7586" w:rsidRPr="00C228AE" w:rsidRDefault="00DB7586" w:rsidP="006A37E7">
            <w:pPr>
              <w:rPr>
                <w:sz w:val="16"/>
                <w:szCs w:val="16"/>
              </w:rPr>
            </w:pPr>
            <w:r w:rsidRPr="00C228AE">
              <w:rPr>
                <w:sz w:val="16"/>
                <w:szCs w:val="16"/>
              </w:rPr>
              <w:t>33</w:t>
            </w:r>
          </w:p>
        </w:tc>
        <w:tc>
          <w:tcPr>
            <w:tcW w:w="1532" w:type="dxa"/>
          </w:tcPr>
          <w:p w:rsidR="00DB7586" w:rsidRPr="00C228AE" w:rsidRDefault="00DB7586" w:rsidP="006A37E7">
            <w:pPr>
              <w:pStyle w:val="PlainText"/>
              <w:rPr>
                <w:rFonts w:ascii="Times New Roman" w:hAnsi="Times New Roman" w:cs="Times New Roman"/>
                <w:sz w:val="20"/>
                <w:szCs w:val="20"/>
              </w:rPr>
            </w:pPr>
            <w:r w:rsidRPr="00C228AE">
              <w:rPr>
                <w:rFonts w:ascii="Times New Roman" w:hAnsi="Times New Roman" w:cs="Times New Roman"/>
                <w:sz w:val="20"/>
                <w:szCs w:val="20"/>
              </w:rPr>
              <w:t>Crenshaw County</w:t>
            </w:r>
          </w:p>
        </w:tc>
        <w:tc>
          <w:tcPr>
            <w:tcW w:w="787" w:type="dxa"/>
          </w:tcPr>
          <w:p w:rsidR="00DB7586" w:rsidRPr="00C228AE" w:rsidRDefault="00DB7586" w:rsidP="006A37E7">
            <w:pPr>
              <w:rPr>
                <w:b/>
                <w:sz w:val="20"/>
                <w:szCs w:val="20"/>
              </w:rPr>
            </w:pPr>
            <w:r w:rsidRPr="00C228AE">
              <w:rPr>
                <w:b/>
                <w:sz w:val="20"/>
                <w:szCs w:val="20"/>
              </w:rPr>
              <w:t>0 /</w:t>
            </w:r>
          </w:p>
          <w:p w:rsidR="00DB7586" w:rsidRPr="00C228AE" w:rsidRDefault="00DB7586" w:rsidP="006A37E7">
            <w:pPr>
              <w:rPr>
                <w:b/>
                <w:sz w:val="20"/>
                <w:szCs w:val="20"/>
              </w:rPr>
            </w:pPr>
            <w:r w:rsidRPr="00C228AE">
              <w:rPr>
                <w:b/>
                <w:sz w:val="20"/>
                <w:szCs w:val="20"/>
              </w:rPr>
              <w:t>0 hh</w:t>
            </w:r>
          </w:p>
        </w:tc>
        <w:tc>
          <w:tcPr>
            <w:tcW w:w="793" w:type="dxa"/>
          </w:tcPr>
          <w:p w:rsidR="00DB7586" w:rsidRPr="00C228AE" w:rsidRDefault="00DB7586" w:rsidP="006A37E7">
            <w:pPr>
              <w:rPr>
                <w:b/>
                <w:sz w:val="20"/>
                <w:szCs w:val="20"/>
              </w:rPr>
            </w:pPr>
            <w:r w:rsidRPr="00C228AE">
              <w:rPr>
                <w:b/>
                <w:sz w:val="20"/>
                <w:szCs w:val="20"/>
              </w:rPr>
              <w:t>56 /</w:t>
            </w:r>
          </w:p>
          <w:p w:rsidR="00DB7586" w:rsidRPr="00C228AE" w:rsidRDefault="00DB7586" w:rsidP="006A37E7">
            <w:pPr>
              <w:rPr>
                <w:b/>
                <w:sz w:val="20"/>
                <w:szCs w:val="20"/>
              </w:rPr>
            </w:pPr>
            <w:r w:rsidRPr="00C228AE">
              <w:rPr>
                <w:b/>
                <w:sz w:val="20"/>
                <w:szCs w:val="20"/>
              </w:rPr>
              <w:t>29 hh</w:t>
            </w:r>
          </w:p>
        </w:tc>
        <w:tc>
          <w:tcPr>
            <w:tcW w:w="767" w:type="dxa"/>
          </w:tcPr>
          <w:p w:rsidR="00DB7586" w:rsidRPr="00C228AE" w:rsidRDefault="00DB7586" w:rsidP="00EB1550">
            <w:pPr>
              <w:rPr>
                <w:b/>
                <w:sz w:val="20"/>
                <w:szCs w:val="20"/>
              </w:rPr>
            </w:pPr>
            <w:r w:rsidRPr="00C228AE">
              <w:rPr>
                <w:b/>
                <w:sz w:val="20"/>
                <w:szCs w:val="20"/>
              </w:rPr>
              <w:t>0 /</w:t>
            </w:r>
          </w:p>
          <w:p w:rsidR="00DB7586" w:rsidRPr="00C228AE" w:rsidRDefault="00DB7586" w:rsidP="00EB1550">
            <w:pPr>
              <w:rPr>
                <w:b/>
                <w:sz w:val="20"/>
                <w:szCs w:val="20"/>
              </w:rPr>
            </w:pPr>
            <w:r w:rsidRPr="00C228AE">
              <w:rPr>
                <w:b/>
                <w:sz w:val="20"/>
                <w:szCs w:val="20"/>
              </w:rPr>
              <w:t>0 hh</w:t>
            </w:r>
          </w:p>
        </w:tc>
        <w:tc>
          <w:tcPr>
            <w:tcW w:w="791" w:type="dxa"/>
          </w:tcPr>
          <w:p w:rsidR="00DB7586" w:rsidRPr="00C228AE" w:rsidRDefault="00DB7586" w:rsidP="00EB1550">
            <w:pPr>
              <w:rPr>
                <w:b/>
                <w:sz w:val="20"/>
                <w:szCs w:val="20"/>
              </w:rPr>
            </w:pPr>
            <w:r w:rsidRPr="00C228AE">
              <w:rPr>
                <w:b/>
                <w:sz w:val="20"/>
                <w:szCs w:val="20"/>
              </w:rPr>
              <w:t>0 /</w:t>
            </w:r>
          </w:p>
          <w:p w:rsidR="00DB7586" w:rsidRPr="00C228AE" w:rsidRDefault="00DB7586" w:rsidP="00EB1550">
            <w:pPr>
              <w:rPr>
                <w:b/>
                <w:sz w:val="20"/>
                <w:szCs w:val="20"/>
              </w:rPr>
            </w:pPr>
            <w:r w:rsidRPr="00C228AE">
              <w:rPr>
                <w:b/>
                <w:sz w:val="20"/>
                <w:szCs w:val="20"/>
              </w:rPr>
              <w:t>0 hh</w:t>
            </w:r>
          </w:p>
        </w:tc>
        <w:tc>
          <w:tcPr>
            <w:tcW w:w="972" w:type="dxa"/>
            <w:gridSpan w:val="2"/>
          </w:tcPr>
          <w:p w:rsidR="00DB7586" w:rsidRPr="00C228AE" w:rsidRDefault="00DB7586" w:rsidP="00EB1550">
            <w:pPr>
              <w:rPr>
                <w:b/>
                <w:sz w:val="20"/>
                <w:szCs w:val="20"/>
              </w:rPr>
            </w:pPr>
            <w:r w:rsidRPr="00C228AE">
              <w:rPr>
                <w:b/>
                <w:sz w:val="20"/>
                <w:szCs w:val="20"/>
              </w:rPr>
              <w:t>0 /</w:t>
            </w:r>
          </w:p>
          <w:p w:rsidR="00DB7586" w:rsidRPr="00C228AE" w:rsidRDefault="00DB7586" w:rsidP="00EB1550">
            <w:pPr>
              <w:rPr>
                <w:b/>
                <w:sz w:val="20"/>
                <w:szCs w:val="20"/>
              </w:rPr>
            </w:pPr>
            <w:r w:rsidRPr="00C228AE">
              <w:rPr>
                <w:b/>
                <w:sz w:val="20"/>
                <w:szCs w:val="20"/>
              </w:rPr>
              <w:t>0 hh</w:t>
            </w:r>
          </w:p>
        </w:tc>
        <w:tc>
          <w:tcPr>
            <w:tcW w:w="796" w:type="dxa"/>
          </w:tcPr>
          <w:p w:rsidR="00DB7586" w:rsidRPr="00C228AE" w:rsidRDefault="00DB7586" w:rsidP="00EB1550">
            <w:pPr>
              <w:rPr>
                <w:b/>
                <w:sz w:val="20"/>
                <w:szCs w:val="20"/>
              </w:rPr>
            </w:pPr>
            <w:r w:rsidRPr="00C228AE">
              <w:rPr>
                <w:b/>
                <w:sz w:val="20"/>
                <w:szCs w:val="20"/>
              </w:rPr>
              <w:t>0 /</w:t>
            </w:r>
          </w:p>
          <w:p w:rsidR="00DB7586" w:rsidRPr="00C228AE" w:rsidRDefault="00DB7586" w:rsidP="00EB1550">
            <w:pPr>
              <w:rPr>
                <w:b/>
                <w:sz w:val="20"/>
                <w:szCs w:val="20"/>
              </w:rPr>
            </w:pPr>
            <w:r w:rsidRPr="00C228AE">
              <w:rPr>
                <w:b/>
                <w:sz w:val="20"/>
                <w:szCs w:val="20"/>
              </w:rPr>
              <w:t>0 hh</w:t>
            </w:r>
          </w:p>
        </w:tc>
        <w:tc>
          <w:tcPr>
            <w:tcW w:w="834" w:type="dxa"/>
          </w:tcPr>
          <w:p w:rsidR="00DB7586" w:rsidRPr="00C228AE" w:rsidRDefault="00DB7586" w:rsidP="00EB1550">
            <w:pPr>
              <w:rPr>
                <w:b/>
                <w:sz w:val="20"/>
                <w:szCs w:val="20"/>
              </w:rPr>
            </w:pPr>
            <w:r w:rsidRPr="00C228AE">
              <w:rPr>
                <w:b/>
                <w:sz w:val="20"/>
                <w:szCs w:val="20"/>
              </w:rPr>
              <w:t>0 /</w:t>
            </w:r>
          </w:p>
          <w:p w:rsidR="00DB7586" w:rsidRPr="00C228AE" w:rsidRDefault="00DB7586" w:rsidP="00EB1550">
            <w:pPr>
              <w:rPr>
                <w:b/>
                <w:sz w:val="20"/>
                <w:szCs w:val="20"/>
              </w:rPr>
            </w:pPr>
            <w:r w:rsidRPr="00C228AE">
              <w:rPr>
                <w:b/>
                <w:sz w:val="20"/>
                <w:szCs w:val="20"/>
              </w:rPr>
              <w:t>0 hh</w:t>
            </w:r>
          </w:p>
        </w:tc>
        <w:tc>
          <w:tcPr>
            <w:tcW w:w="977" w:type="dxa"/>
          </w:tcPr>
          <w:p w:rsidR="00DB7586" w:rsidRPr="00C228AE" w:rsidRDefault="00DB7586" w:rsidP="00EB1550">
            <w:pPr>
              <w:rPr>
                <w:b/>
                <w:sz w:val="20"/>
                <w:szCs w:val="20"/>
              </w:rPr>
            </w:pPr>
            <w:r w:rsidRPr="00C228AE">
              <w:rPr>
                <w:b/>
                <w:sz w:val="20"/>
                <w:szCs w:val="20"/>
              </w:rPr>
              <w:t>0 /</w:t>
            </w:r>
          </w:p>
          <w:p w:rsidR="00DB7586" w:rsidRPr="00C228AE" w:rsidRDefault="00DB7586" w:rsidP="00EB1550">
            <w:pPr>
              <w:rPr>
                <w:b/>
                <w:sz w:val="20"/>
                <w:szCs w:val="20"/>
              </w:rPr>
            </w:pPr>
            <w:r w:rsidRPr="00C228AE">
              <w:rPr>
                <w:b/>
                <w:sz w:val="20"/>
                <w:szCs w:val="20"/>
              </w:rPr>
              <w:t>0 hh</w:t>
            </w:r>
          </w:p>
        </w:tc>
        <w:tc>
          <w:tcPr>
            <w:tcW w:w="1005" w:type="dxa"/>
          </w:tcPr>
          <w:p w:rsidR="00DB7586" w:rsidRPr="00C228AE" w:rsidRDefault="00DB7586" w:rsidP="00C228AE">
            <w:pPr>
              <w:rPr>
                <w:b/>
                <w:sz w:val="20"/>
                <w:szCs w:val="20"/>
              </w:rPr>
            </w:pPr>
            <w:r w:rsidRPr="00C228AE">
              <w:rPr>
                <w:b/>
                <w:sz w:val="20"/>
                <w:szCs w:val="20"/>
              </w:rPr>
              <w:t>56 /</w:t>
            </w:r>
          </w:p>
          <w:p w:rsidR="00DB7586" w:rsidRPr="00C228AE" w:rsidRDefault="00DB7586" w:rsidP="00C228AE">
            <w:pPr>
              <w:rPr>
                <w:b/>
                <w:sz w:val="20"/>
                <w:szCs w:val="20"/>
              </w:rPr>
            </w:pPr>
            <w:r w:rsidRPr="00C228AE">
              <w:rPr>
                <w:b/>
                <w:sz w:val="20"/>
                <w:szCs w:val="20"/>
              </w:rPr>
              <w:t>29 hh</w:t>
            </w:r>
          </w:p>
        </w:tc>
        <w:tc>
          <w:tcPr>
            <w:tcW w:w="1260" w:type="dxa"/>
          </w:tcPr>
          <w:p w:rsidR="00DB7586" w:rsidRPr="00C228AE" w:rsidRDefault="00DB7586" w:rsidP="00C228AE">
            <w:pPr>
              <w:rPr>
                <w:b/>
                <w:sz w:val="20"/>
                <w:szCs w:val="20"/>
              </w:rPr>
            </w:pPr>
            <w:r w:rsidRPr="00C228AE">
              <w:rPr>
                <w:b/>
                <w:sz w:val="20"/>
                <w:szCs w:val="20"/>
              </w:rPr>
              <w:t>56 /</w:t>
            </w:r>
          </w:p>
          <w:p w:rsidR="00DB7586" w:rsidRPr="00C228AE" w:rsidRDefault="00DB7586" w:rsidP="00C228AE">
            <w:pPr>
              <w:rPr>
                <w:b/>
                <w:sz w:val="20"/>
                <w:szCs w:val="20"/>
              </w:rPr>
            </w:pPr>
            <w:r w:rsidRPr="00C228AE">
              <w:rPr>
                <w:b/>
                <w:sz w:val="20"/>
                <w:szCs w:val="20"/>
              </w:rPr>
              <w:t>29 hh</w:t>
            </w:r>
          </w:p>
        </w:tc>
      </w:tr>
      <w:tr w:rsidR="006D20DA" w:rsidTr="006158A7">
        <w:tc>
          <w:tcPr>
            <w:tcW w:w="376" w:type="dxa"/>
          </w:tcPr>
          <w:p w:rsidR="00DB7586" w:rsidRPr="00DB7586" w:rsidRDefault="00DB7586" w:rsidP="006A37E7">
            <w:pPr>
              <w:rPr>
                <w:sz w:val="16"/>
                <w:szCs w:val="16"/>
              </w:rPr>
            </w:pPr>
            <w:r w:rsidRPr="00DB7586">
              <w:rPr>
                <w:sz w:val="16"/>
                <w:szCs w:val="16"/>
              </w:rPr>
              <w:t>34</w:t>
            </w:r>
          </w:p>
        </w:tc>
        <w:tc>
          <w:tcPr>
            <w:tcW w:w="1532" w:type="dxa"/>
          </w:tcPr>
          <w:p w:rsidR="00DB7586" w:rsidRPr="00DB7586" w:rsidRDefault="00DB7586" w:rsidP="006A37E7">
            <w:pPr>
              <w:pStyle w:val="PlainText"/>
              <w:rPr>
                <w:rFonts w:ascii="Times New Roman" w:hAnsi="Times New Roman" w:cs="Times New Roman"/>
                <w:sz w:val="20"/>
                <w:szCs w:val="20"/>
              </w:rPr>
            </w:pPr>
            <w:r w:rsidRPr="00DB7586">
              <w:rPr>
                <w:rFonts w:ascii="Times New Roman" w:hAnsi="Times New Roman" w:cs="Times New Roman"/>
                <w:sz w:val="20"/>
                <w:szCs w:val="20"/>
              </w:rPr>
              <w:t>Dora</w:t>
            </w:r>
          </w:p>
        </w:tc>
        <w:tc>
          <w:tcPr>
            <w:tcW w:w="787" w:type="dxa"/>
          </w:tcPr>
          <w:p w:rsidR="00DB7586" w:rsidRPr="00DB7586" w:rsidRDefault="00DB7586" w:rsidP="006A37E7">
            <w:pPr>
              <w:rPr>
                <w:b/>
                <w:sz w:val="20"/>
                <w:szCs w:val="20"/>
              </w:rPr>
            </w:pPr>
            <w:r w:rsidRPr="00DB7586">
              <w:rPr>
                <w:b/>
                <w:sz w:val="20"/>
                <w:szCs w:val="20"/>
              </w:rPr>
              <w:t>152 /</w:t>
            </w:r>
          </w:p>
          <w:p w:rsidR="00DB7586" w:rsidRPr="00DB7586" w:rsidRDefault="00DB7586" w:rsidP="006A37E7">
            <w:pPr>
              <w:rPr>
                <w:b/>
                <w:sz w:val="20"/>
                <w:szCs w:val="20"/>
              </w:rPr>
            </w:pPr>
            <w:r w:rsidRPr="00DB7586">
              <w:rPr>
                <w:b/>
                <w:sz w:val="20"/>
                <w:szCs w:val="20"/>
              </w:rPr>
              <w:t>71 hh</w:t>
            </w:r>
          </w:p>
        </w:tc>
        <w:tc>
          <w:tcPr>
            <w:tcW w:w="793" w:type="dxa"/>
          </w:tcPr>
          <w:p w:rsidR="00DB7586" w:rsidRPr="00DB7586" w:rsidRDefault="00DB7586" w:rsidP="006A37E7">
            <w:pPr>
              <w:rPr>
                <w:b/>
                <w:sz w:val="20"/>
                <w:szCs w:val="20"/>
              </w:rPr>
            </w:pPr>
            <w:r w:rsidRPr="00DB7586">
              <w:rPr>
                <w:b/>
                <w:sz w:val="20"/>
                <w:szCs w:val="20"/>
              </w:rPr>
              <w:t>129 /</w:t>
            </w:r>
          </w:p>
          <w:p w:rsidR="00DB7586" w:rsidRPr="00DB7586" w:rsidRDefault="00DB7586" w:rsidP="006A37E7">
            <w:pPr>
              <w:rPr>
                <w:b/>
                <w:sz w:val="20"/>
                <w:szCs w:val="20"/>
              </w:rPr>
            </w:pPr>
            <w:r w:rsidRPr="00DB7586">
              <w:rPr>
                <w:b/>
                <w:sz w:val="20"/>
                <w:szCs w:val="20"/>
              </w:rPr>
              <w:t>60 hh</w:t>
            </w:r>
          </w:p>
        </w:tc>
        <w:tc>
          <w:tcPr>
            <w:tcW w:w="767" w:type="dxa"/>
          </w:tcPr>
          <w:p w:rsidR="00DB7586" w:rsidRPr="00DB7586" w:rsidRDefault="00DB7586" w:rsidP="00EB1550">
            <w:pPr>
              <w:rPr>
                <w:b/>
                <w:sz w:val="20"/>
                <w:szCs w:val="20"/>
              </w:rPr>
            </w:pPr>
            <w:r w:rsidRPr="00DB7586">
              <w:rPr>
                <w:b/>
                <w:sz w:val="20"/>
                <w:szCs w:val="20"/>
              </w:rPr>
              <w:t>0 /</w:t>
            </w:r>
          </w:p>
          <w:p w:rsidR="00DB7586" w:rsidRPr="00DB7586" w:rsidRDefault="00DB7586" w:rsidP="00EB1550">
            <w:pPr>
              <w:rPr>
                <w:b/>
                <w:sz w:val="20"/>
                <w:szCs w:val="20"/>
              </w:rPr>
            </w:pPr>
            <w:r w:rsidRPr="00DB7586">
              <w:rPr>
                <w:b/>
                <w:sz w:val="20"/>
                <w:szCs w:val="20"/>
              </w:rPr>
              <w:t>0 hh</w:t>
            </w:r>
          </w:p>
        </w:tc>
        <w:tc>
          <w:tcPr>
            <w:tcW w:w="791" w:type="dxa"/>
          </w:tcPr>
          <w:p w:rsidR="00DB7586" w:rsidRPr="00DB7586" w:rsidRDefault="00DB7586" w:rsidP="00EB1550">
            <w:pPr>
              <w:rPr>
                <w:b/>
                <w:sz w:val="20"/>
                <w:szCs w:val="20"/>
              </w:rPr>
            </w:pPr>
            <w:r w:rsidRPr="00DB7586">
              <w:rPr>
                <w:b/>
                <w:sz w:val="20"/>
                <w:szCs w:val="20"/>
              </w:rPr>
              <w:t>0 /</w:t>
            </w:r>
          </w:p>
          <w:p w:rsidR="00DB7586" w:rsidRPr="00DB7586" w:rsidRDefault="00DB7586" w:rsidP="00EB1550">
            <w:pPr>
              <w:rPr>
                <w:b/>
                <w:sz w:val="20"/>
                <w:szCs w:val="20"/>
              </w:rPr>
            </w:pPr>
            <w:r w:rsidRPr="00DB7586">
              <w:rPr>
                <w:b/>
                <w:sz w:val="20"/>
                <w:szCs w:val="20"/>
              </w:rPr>
              <w:t>0 hh</w:t>
            </w:r>
          </w:p>
        </w:tc>
        <w:tc>
          <w:tcPr>
            <w:tcW w:w="972" w:type="dxa"/>
            <w:gridSpan w:val="2"/>
          </w:tcPr>
          <w:p w:rsidR="00DB7586" w:rsidRPr="00DB7586" w:rsidRDefault="00DB7586" w:rsidP="00EB1550">
            <w:pPr>
              <w:rPr>
                <w:b/>
                <w:sz w:val="20"/>
                <w:szCs w:val="20"/>
              </w:rPr>
            </w:pPr>
            <w:r w:rsidRPr="00DB7586">
              <w:rPr>
                <w:b/>
                <w:sz w:val="20"/>
                <w:szCs w:val="20"/>
              </w:rPr>
              <w:t>0 /</w:t>
            </w:r>
          </w:p>
          <w:p w:rsidR="00DB7586" w:rsidRPr="00DB7586" w:rsidRDefault="00DB7586" w:rsidP="00EB1550">
            <w:pPr>
              <w:rPr>
                <w:b/>
                <w:sz w:val="20"/>
                <w:szCs w:val="20"/>
              </w:rPr>
            </w:pPr>
            <w:r w:rsidRPr="00DB7586">
              <w:rPr>
                <w:b/>
                <w:sz w:val="20"/>
                <w:szCs w:val="20"/>
              </w:rPr>
              <w:t>0 hh</w:t>
            </w:r>
          </w:p>
        </w:tc>
        <w:tc>
          <w:tcPr>
            <w:tcW w:w="796" w:type="dxa"/>
          </w:tcPr>
          <w:p w:rsidR="00DB7586" w:rsidRPr="00DB7586" w:rsidRDefault="00DB7586" w:rsidP="00EB1550">
            <w:pPr>
              <w:rPr>
                <w:b/>
                <w:sz w:val="20"/>
                <w:szCs w:val="20"/>
              </w:rPr>
            </w:pPr>
            <w:r w:rsidRPr="00DB7586">
              <w:rPr>
                <w:b/>
                <w:sz w:val="20"/>
                <w:szCs w:val="20"/>
              </w:rPr>
              <w:t>0 /</w:t>
            </w:r>
          </w:p>
          <w:p w:rsidR="00DB7586" w:rsidRPr="00DB7586" w:rsidRDefault="00DB7586" w:rsidP="00EB1550">
            <w:pPr>
              <w:rPr>
                <w:b/>
                <w:sz w:val="20"/>
                <w:szCs w:val="20"/>
              </w:rPr>
            </w:pPr>
            <w:r w:rsidRPr="00DB7586">
              <w:rPr>
                <w:b/>
                <w:sz w:val="20"/>
                <w:szCs w:val="20"/>
              </w:rPr>
              <w:t>0 hh</w:t>
            </w:r>
          </w:p>
        </w:tc>
        <w:tc>
          <w:tcPr>
            <w:tcW w:w="834" w:type="dxa"/>
          </w:tcPr>
          <w:p w:rsidR="00DB7586" w:rsidRPr="00DB7586" w:rsidRDefault="00DB7586" w:rsidP="00EB1550">
            <w:pPr>
              <w:rPr>
                <w:b/>
                <w:sz w:val="20"/>
                <w:szCs w:val="20"/>
              </w:rPr>
            </w:pPr>
            <w:r w:rsidRPr="00DB7586">
              <w:rPr>
                <w:b/>
                <w:sz w:val="20"/>
                <w:szCs w:val="20"/>
              </w:rPr>
              <w:t>0 /</w:t>
            </w:r>
          </w:p>
          <w:p w:rsidR="00DB7586" w:rsidRPr="00DB7586" w:rsidRDefault="00DB7586" w:rsidP="00EB1550">
            <w:pPr>
              <w:rPr>
                <w:b/>
                <w:sz w:val="20"/>
                <w:szCs w:val="20"/>
              </w:rPr>
            </w:pPr>
            <w:r w:rsidRPr="00DB7586">
              <w:rPr>
                <w:b/>
                <w:sz w:val="20"/>
                <w:szCs w:val="20"/>
              </w:rPr>
              <w:t>0 hh</w:t>
            </w:r>
          </w:p>
        </w:tc>
        <w:tc>
          <w:tcPr>
            <w:tcW w:w="977" w:type="dxa"/>
          </w:tcPr>
          <w:p w:rsidR="00DB7586" w:rsidRPr="00DB7586" w:rsidRDefault="00DB7586" w:rsidP="00EB1550">
            <w:pPr>
              <w:rPr>
                <w:b/>
                <w:sz w:val="20"/>
                <w:szCs w:val="20"/>
              </w:rPr>
            </w:pPr>
            <w:r w:rsidRPr="00DB7586">
              <w:rPr>
                <w:b/>
                <w:sz w:val="20"/>
                <w:szCs w:val="20"/>
              </w:rPr>
              <w:t>0 /</w:t>
            </w:r>
          </w:p>
          <w:p w:rsidR="00DB7586" w:rsidRPr="00DB7586" w:rsidRDefault="00DB7586" w:rsidP="00EB1550">
            <w:pPr>
              <w:rPr>
                <w:b/>
                <w:sz w:val="20"/>
                <w:szCs w:val="20"/>
              </w:rPr>
            </w:pPr>
            <w:r w:rsidRPr="00DB7586">
              <w:rPr>
                <w:b/>
                <w:sz w:val="20"/>
                <w:szCs w:val="20"/>
              </w:rPr>
              <w:t>0 hh</w:t>
            </w:r>
          </w:p>
        </w:tc>
        <w:tc>
          <w:tcPr>
            <w:tcW w:w="1005" w:type="dxa"/>
          </w:tcPr>
          <w:p w:rsidR="00DB7586" w:rsidRPr="00DB7586" w:rsidRDefault="00DB7586" w:rsidP="006A37E7">
            <w:pPr>
              <w:rPr>
                <w:b/>
                <w:sz w:val="20"/>
                <w:szCs w:val="20"/>
              </w:rPr>
            </w:pPr>
            <w:r w:rsidRPr="00DB7586">
              <w:rPr>
                <w:b/>
                <w:sz w:val="20"/>
                <w:szCs w:val="20"/>
              </w:rPr>
              <w:t>281 /</w:t>
            </w:r>
          </w:p>
          <w:p w:rsidR="00DB7586" w:rsidRPr="00DB7586" w:rsidRDefault="00DB7586" w:rsidP="006A37E7">
            <w:pPr>
              <w:rPr>
                <w:b/>
                <w:sz w:val="20"/>
                <w:szCs w:val="20"/>
              </w:rPr>
            </w:pPr>
            <w:r w:rsidRPr="00DB7586">
              <w:rPr>
                <w:b/>
                <w:sz w:val="20"/>
                <w:szCs w:val="20"/>
              </w:rPr>
              <w:t>131 hh</w:t>
            </w:r>
          </w:p>
        </w:tc>
        <w:tc>
          <w:tcPr>
            <w:tcW w:w="1260" w:type="dxa"/>
          </w:tcPr>
          <w:p w:rsidR="00DB7586" w:rsidRPr="00DB7586" w:rsidRDefault="00DB7586" w:rsidP="006A37E7">
            <w:pPr>
              <w:rPr>
                <w:b/>
                <w:sz w:val="20"/>
                <w:szCs w:val="20"/>
              </w:rPr>
            </w:pPr>
            <w:r w:rsidRPr="00DB7586">
              <w:rPr>
                <w:b/>
                <w:sz w:val="20"/>
                <w:szCs w:val="20"/>
              </w:rPr>
              <w:t>281 /</w:t>
            </w:r>
          </w:p>
          <w:p w:rsidR="00DB7586" w:rsidRPr="00DB7586" w:rsidRDefault="00DB7586" w:rsidP="00DB7586">
            <w:pPr>
              <w:rPr>
                <w:b/>
                <w:sz w:val="20"/>
                <w:szCs w:val="20"/>
              </w:rPr>
            </w:pPr>
            <w:r w:rsidRPr="00DB7586">
              <w:rPr>
                <w:b/>
                <w:sz w:val="20"/>
                <w:szCs w:val="20"/>
              </w:rPr>
              <w:t>131 hh</w:t>
            </w:r>
          </w:p>
        </w:tc>
      </w:tr>
      <w:tr w:rsidR="006D20DA" w:rsidTr="006158A7">
        <w:tc>
          <w:tcPr>
            <w:tcW w:w="376" w:type="dxa"/>
          </w:tcPr>
          <w:p w:rsidR="00EA2821" w:rsidRPr="0073292C" w:rsidRDefault="00EA2821" w:rsidP="006A37E7">
            <w:pPr>
              <w:rPr>
                <w:sz w:val="16"/>
                <w:szCs w:val="16"/>
              </w:rPr>
            </w:pPr>
            <w:r>
              <w:rPr>
                <w:sz w:val="16"/>
                <w:szCs w:val="16"/>
              </w:rPr>
              <w:t>3</w:t>
            </w:r>
            <w:r w:rsidRPr="0073292C">
              <w:rPr>
                <w:sz w:val="16"/>
                <w:szCs w:val="16"/>
              </w:rPr>
              <w:t>5</w:t>
            </w:r>
          </w:p>
        </w:tc>
        <w:tc>
          <w:tcPr>
            <w:tcW w:w="1532" w:type="dxa"/>
          </w:tcPr>
          <w:p w:rsidR="00EA2821" w:rsidRPr="003A0542" w:rsidRDefault="00EA2821" w:rsidP="006A37E7">
            <w:pPr>
              <w:pStyle w:val="PlainText"/>
              <w:rPr>
                <w:rFonts w:ascii="Times New Roman" w:hAnsi="Times New Roman" w:cs="Times New Roman"/>
                <w:sz w:val="20"/>
                <w:szCs w:val="20"/>
              </w:rPr>
            </w:pPr>
            <w:r w:rsidRPr="003A0542">
              <w:rPr>
                <w:rFonts w:ascii="Times New Roman" w:hAnsi="Times New Roman" w:cs="Times New Roman"/>
                <w:sz w:val="20"/>
                <w:szCs w:val="20"/>
              </w:rPr>
              <w:t>Lincoln</w:t>
            </w:r>
          </w:p>
        </w:tc>
        <w:tc>
          <w:tcPr>
            <w:tcW w:w="787" w:type="dxa"/>
          </w:tcPr>
          <w:p w:rsidR="00EA2821" w:rsidRPr="00BF2177" w:rsidRDefault="00EA2821" w:rsidP="00EB1550">
            <w:pPr>
              <w:rPr>
                <w:b/>
                <w:sz w:val="20"/>
                <w:szCs w:val="20"/>
              </w:rPr>
            </w:pPr>
            <w:r w:rsidRPr="00BF2177">
              <w:rPr>
                <w:b/>
                <w:sz w:val="20"/>
                <w:szCs w:val="20"/>
              </w:rPr>
              <w:t>0 /</w:t>
            </w:r>
          </w:p>
          <w:p w:rsidR="00EA2821" w:rsidRPr="00A97788" w:rsidRDefault="00EA2821" w:rsidP="00EB1550">
            <w:pPr>
              <w:rPr>
                <w:b/>
                <w:sz w:val="20"/>
                <w:szCs w:val="20"/>
                <w:highlight w:val="yellow"/>
              </w:rPr>
            </w:pPr>
            <w:r w:rsidRPr="00BF2177">
              <w:rPr>
                <w:b/>
                <w:sz w:val="20"/>
                <w:szCs w:val="20"/>
              </w:rPr>
              <w:t>0 hh</w:t>
            </w:r>
          </w:p>
        </w:tc>
        <w:tc>
          <w:tcPr>
            <w:tcW w:w="793" w:type="dxa"/>
          </w:tcPr>
          <w:p w:rsidR="00EA2821" w:rsidRPr="00BF2177" w:rsidRDefault="00EA2821" w:rsidP="00EB1550">
            <w:pPr>
              <w:rPr>
                <w:b/>
                <w:sz w:val="20"/>
                <w:szCs w:val="20"/>
              </w:rPr>
            </w:pPr>
            <w:r w:rsidRPr="00BF2177">
              <w:rPr>
                <w:b/>
                <w:sz w:val="20"/>
                <w:szCs w:val="20"/>
              </w:rPr>
              <w:t>0 /</w:t>
            </w:r>
          </w:p>
          <w:p w:rsidR="00EA2821" w:rsidRPr="00A97788" w:rsidRDefault="00EA2821" w:rsidP="00EB1550">
            <w:pPr>
              <w:rPr>
                <w:b/>
                <w:sz w:val="20"/>
                <w:szCs w:val="20"/>
                <w:highlight w:val="yellow"/>
              </w:rPr>
            </w:pPr>
            <w:r w:rsidRPr="00BF2177">
              <w:rPr>
                <w:b/>
                <w:sz w:val="20"/>
                <w:szCs w:val="20"/>
              </w:rPr>
              <w:t>0 hh</w:t>
            </w:r>
          </w:p>
        </w:tc>
        <w:tc>
          <w:tcPr>
            <w:tcW w:w="767" w:type="dxa"/>
          </w:tcPr>
          <w:p w:rsidR="00EA2821" w:rsidRPr="00BF2177" w:rsidRDefault="00EA2821" w:rsidP="00EB1550">
            <w:pPr>
              <w:rPr>
                <w:b/>
                <w:sz w:val="20"/>
                <w:szCs w:val="20"/>
              </w:rPr>
            </w:pPr>
            <w:r w:rsidRPr="00BF2177">
              <w:rPr>
                <w:b/>
                <w:sz w:val="20"/>
                <w:szCs w:val="20"/>
              </w:rPr>
              <w:t>0 /</w:t>
            </w:r>
          </w:p>
          <w:p w:rsidR="00EA2821" w:rsidRPr="00A97788" w:rsidRDefault="00EA2821" w:rsidP="00EB1550">
            <w:pPr>
              <w:rPr>
                <w:b/>
                <w:sz w:val="20"/>
                <w:szCs w:val="20"/>
                <w:highlight w:val="yellow"/>
              </w:rPr>
            </w:pPr>
            <w:r w:rsidRPr="00BF2177">
              <w:rPr>
                <w:b/>
                <w:sz w:val="20"/>
                <w:szCs w:val="20"/>
              </w:rPr>
              <w:t>0 hh</w:t>
            </w:r>
          </w:p>
        </w:tc>
        <w:tc>
          <w:tcPr>
            <w:tcW w:w="791" w:type="dxa"/>
          </w:tcPr>
          <w:p w:rsidR="00EA2821" w:rsidRPr="00BF2177" w:rsidRDefault="00EA2821" w:rsidP="00EB1550">
            <w:pPr>
              <w:rPr>
                <w:b/>
                <w:sz w:val="20"/>
                <w:szCs w:val="20"/>
              </w:rPr>
            </w:pPr>
            <w:r w:rsidRPr="00BF2177">
              <w:rPr>
                <w:b/>
                <w:sz w:val="20"/>
                <w:szCs w:val="20"/>
              </w:rPr>
              <w:t>0 /</w:t>
            </w:r>
          </w:p>
          <w:p w:rsidR="00EA2821" w:rsidRPr="00A97788" w:rsidRDefault="00EA2821" w:rsidP="00EB1550">
            <w:pPr>
              <w:rPr>
                <w:b/>
                <w:sz w:val="20"/>
                <w:szCs w:val="20"/>
                <w:highlight w:val="yellow"/>
              </w:rPr>
            </w:pPr>
            <w:r w:rsidRPr="00BF2177">
              <w:rPr>
                <w:b/>
                <w:sz w:val="20"/>
                <w:szCs w:val="20"/>
              </w:rPr>
              <w:t>0 hh</w:t>
            </w:r>
          </w:p>
        </w:tc>
        <w:tc>
          <w:tcPr>
            <w:tcW w:w="972" w:type="dxa"/>
            <w:gridSpan w:val="2"/>
          </w:tcPr>
          <w:p w:rsidR="00EA2821" w:rsidRPr="00BF2177" w:rsidRDefault="00EA2821" w:rsidP="00EB1550">
            <w:pPr>
              <w:rPr>
                <w:b/>
                <w:sz w:val="20"/>
                <w:szCs w:val="20"/>
              </w:rPr>
            </w:pPr>
            <w:r w:rsidRPr="00BF2177">
              <w:rPr>
                <w:b/>
                <w:sz w:val="20"/>
                <w:szCs w:val="20"/>
              </w:rPr>
              <w:t>0 /</w:t>
            </w:r>
          </w:p>
          <w:p w:rsidR="00EA2821" w:rsidRPr="00A97788" w:rsidRDefault="00EA2821" w:rsidP="00EB1550">
            <w:pPr>
              <w:rPr>
                <w:b/>
                <w:sz w:val="20"/>
                <w:szCs w:val="20"/>
                <w:highlight w:val="yellow"/>
              </w:rPr>
            </w:pPr>
            <w:r w:rsidRPr="00BF2177">
              <w:rPr>
                <w:b/>
                <w:sz w:val="20"/>
                <w:szCs w:val="20"/>
              </w:rPr>
              <w:t>0 hh</w:t>
            </w:r>
          </w:p>
        </w:tc>
        <w:tc>
          <w:tcPr>
            <w:tcW w:w="796" w:type="dxa"/>
          </w:tcPr>
          <w:p w:rsidR="00EA2821" w:rsidRPr="00BF2177" w:rsidRDefault="00EA2821" w:rsidP="00EB1550">
            <w:pPr>
              <w:rPr>
                <w:b/>
                <w:sz w:val="20"/>
                <w:szCs w:val="20"/>
              </w:rPr>
            </w:pPr>
            <w:r w:rsidRPr="00BF2177">
              <w:rPr>
                <w:b/>
                <w:sz w:val="20"/>
                <w:szCs w:val="20"/>
              </w:rPr>
              <w:t>0 /</w:t>
            </w:r>
          </w:p>
          <w:p w:rsidR="00EA2821" w:rsidRPr="00A97788" w:rsidRDefault="00EA2821" w:rsidP="00EB1550">
            <w:pPr>
              <w:rPr>
                <w:b/>
                <w:sz w:val="20"/>
                <w:szCs w:val="20"/>
                <w:highlight w:val="yellow"/>
              </w:rPr>
            </w:pPr>
            <w:r w:rsidRPr="00BF2177">
              <w:rPr>
                <w:b/>
                <w:sz w:val="20"/>
                <w:szCs w:val="20"/>
              </w:rPr>
              <w:t>0 hh</w:t>
            </w:r>
          </w:p>
        </w:tc>
        <w:tc>
          <w:tcPr>
            <w:tcW w:w="834" w:type="dxa"/>
          </w:tcPr>
          <w:p w:rsidR="00EA2821" w:rsidRPr="00BF2177" w:rsidRDefault="00EA2821" w:rsidP="00EB1550">
            <w:pPr>
              <w:rPr>
                <w:b/>
                <w:sz w:val="20"/>
                <w:szCs w:val="20"/>
              </w:rPr>
            </w:pPr>
            <w:r w:rsidRPr="00BF2177">
              <w:rPr>
                <w:b/>
                <w:sz w:val="20"/>
                <w:szCs w:val="20"/>
              </w:rPr>
              <w:t>0 /</w:t>
            </w:r>
          </w:p>
          <w:p w:rsidR="00EA2821" w:rsidRPr="00A97788" w:rsidRDefault="00EA2821" w:rsidP="00EB1550">
            <w:pPr>
              <w:rPr>
                <w:b/>
                <w:sz w:val="20"/>
                <w:szCs w:val="20"/>
                <w:highlight w:val="yellow"/>
              </w:rPr>
            </w:pPr>
            <w:r w:rsidRPr="00BF2177">
              <w:rPr>
                <w:b/>
                <w:sz w:val="20"/>
                <w:szCs w:val="20"/>
              </w:rPr>
              <w:t>0 hh</w:t>
            </w:r>
          </w:p>
        </w:tc>
        <w:tc>
          <w:tcPr>
            <w:tcW w:w="977" w:type="dxa"/>
          </w:tcPr>
          <w:p w:rsidR="00EA2821" w:rsidRPr="00BF2177" w:rsidRDefault="00EA2821" w:rsidP="00EB1550">
            <w:pPr>
              <w:rPr>
                <w:b/>
                <w:sz w:val="20"/>
                <w:szCs w:val="20"/>
              </w:rPr>
            </w:pPr>
            <w:r w:rsidRPr="00BF2177">
              <w:rPr>
                <w:b/>
                <w:sz w:val="20"/>
                <w:szCs w:val="20"/>
              </w:rPr>
              <w:t>0 /</w:t>
            </w:r>
          </w:p>
          <w:p w:rsidR="00EA2821" w:rsidRPr="00A97788" w:rsidRDefault="00EA2821" w:rsidP="00EB1550">
            <w:pPr>
              <w:rPr>
                <w:b/>
                <w:sz w:val="20"/>
                <w:szCs w:val="20"/>
                <w:highlight w:val="yellow"/>
              </w:rPr>
            </w:pPr>
            <w:r w:rsidRPr="00BF2177">
              <w:rPr>
                <w:b/>
                <w:sz w:val="20"/>
                <w:szCs w:val="20"/>
              </w:rPr>
              <w:t>0 hh</w:t>
            </w:r>
          </w:p>
        </w:tc>
        <w:tc>
          <w:tcPr>
            <w:tcW w:w="1005" w:type="dxa"/>
          </w:tcPr>
          <w:p w:rsidR="00EA2821" w:rsidRPr="00BF2177" w:rsidRDefault="00EA2821" w:rsidP="00EB1550">
            <w:pPr>
              <w:rPr>
                <w:b/>
                <w:sz w:val="20"/>
                <w:szCs w:val="20"/>
              </w:rPr>
            </w:pPr>
            <w:r w:rsidRPr="00BF2177">
              <w:rPr>
                <w:b/>
                <w:sz w:val="20"/>
                <w:szCs w:val="20"/>
              </w:rPr>
              <w:t>0 /</w:t>
            </w:r>
          </w:p>
          <w:p w:rsidR="00EA2821" w:rsidRPr="00A97788" w:rsidRDefault="00EA2821" w:rsidP="00EB1550">
            <w:pPr>
              <w:rPr>
                <w:b/>
                <w:sz w:val="20"/>
                <w:szCs w:val="20"/>
                <w:highlight w:val="yellow"/>
              </w:rPr>
            </w:pPr>
            <w:r w:rsidRPr="00BF2177">
              <w:rPr>
                <w:b/>
                <w:sz w:val="20"/>
                <w:szCs w:val="20"/>
              </w:rPr>
              <w:t>0 hh</w:t>
            </w:r>
          </w:p>
        </w:tc>
        <w:tc>
          <w:tcPr>
            <w:tcW w:w="1260" w:type="dxa"/>
          </w:tcPr>
          <w:p w:rsidR="00EA2821" w:rsidRPr="00BF2177" w:rsidRDefault="00EA2821" w:rsidP="00EB1550">
            <w:pPr>
              <w:rPr>
                <w:b/>
                <w:sz w:val="20"/>
                <w:szCs w:val="20"/>
              </w:rPr>
            </w:pPr>
            <w:r w:rsidRPr="00BF2177">
              <w:rPr>
                <w:b/>
                <w:sz w:val="20"/>
                <w:szCs w:val="20"/>
              </w:rPr>
              <w:t>0 /</w:t>
            </w:r>
          </w:p>
          <w:p w:rsidR="00EA2821" w:rsidRPr="00A97788" w:rsidRDefault="00EA2821" w:rsidP="00EB1550">
            <w:pPr>
              <w:rPr>
                <w:b/>
                <w:sz w:val="20"/>
                <w:szCs w:val="20"/>
                <w:highlight w:val="yellow"/>
              </w:rPr>
            </w:pPr>
            <w:r w:rsidRPr="00BF2177">
              <w:rPr>
                <w:b/>
                <w:sz w:val="20"/>
                <w:szCs w:val="20"/>
              </w:rPr>
              <w:t>0 hh</w:t>
            </w:r>
          </w:p>
        </w:tc>
      </w:tr>
      <w:tr w:rsidR="006D20DA" w:rsidTr="006158A7">
        <w:tc>
          <w:tcPr>
            <w:tcW w:w="376" w:type="dxa"/>
          </w:tcPr>
          <w:p w:rsidR="00EA2821" w:rsidRPr="00181115" w:rsidRDefault="00EA2821" w:rsidP="006A37E7">
            <w:pPr>
              <w:rPr>
                <w:sz w:val="16"/>
                <w:szCs w:val="16"/>
              </w:rPr>
            </w:pPr>
            <w:r w:rsidRPr="00181115">
              <w:rPr>
                <w:sz w:val="16"/>
                <w:szCs w:val="16"/>
              </w:rPr>
              <w:t>36</w:t>
            </w:r>
          </w:p>
        </w:tc>
        <w:tc>
          <w:tcPr>
            <w:tcW w:w="1532" w:type="dxa"/>
          </w:tcPr>
          <w:p w:rsidR="00EA2821" w:rsidRPr="00181115" w:rsidRDefault="00EA2821" w:rsidP="006A37E7">
            <w:pPr>
              <w:pStyle w:val="PlainText"/>
              <w:rPr>
                <w:rFonts w:ascii="Times New Roman" w:hAnsi="Times New Roman" w:cs="Times New Roman"/>
                <w:sz w:val="20"/>
                <w:szCs w:val="20"/>
              </w:rPr>
            </w:pPr>
            <w:r w:rsidRPr="00181115">
              <w:rPr>
                <w:rFonts w:ascii="Times New Roman" w:hAnsi="Times New Roman" w:cs="Times New Roman"/>
                <w:sz w:val="20"/>
                <w:szCs w:val="20"/>
              </w:rPr>
              <w:t>DeKalb County</w:t>
            </w:r>
          </w:p>
        </w:tc>
        <w:tc>
          <w:tcPr>
            <w:tcW w:w="787" w:type="dxa"/>
          </w:tcPr>
          <w:p w:rsidR="00EA2821" w:rsidRPr="00181115" w:rsidRDefault="00EA2821" w:rsidP="006A37E7">
            <w:pPr>
              <w:rPr>
                <w:b/>
                <w:sz w:val="20"/>
                <w:szCs w:val="20"/>
              </w:rPr>
            </w:pPr>
            <w:r w:rsidRPr="00181115">
              <w:rPr>
                <w:b/>
                <w:sz w:val="20"/>
                <w:szCs w:val="20"/>
              </w:rPr>
              <w:t>565 /</w:t>
            </w:r>
          </w:p>
          <w:p w:rsidR="00EA2821" w:rsidRPr="00181115" w:rsidRDefault="00EA2821" w:rsidP="00EA2821">
            <w:pPr>
              <w:rPr>
                <w:b/>
                <w:sz w:val="20"/>
                <w:szCs w:val="20"/>
              </w:rPr>
            </w:pPr>
            <w:r w:rsidRPr="00181115">
              <w:rPr>
                <w:b/>
                <w:sz w:val="20"/>
                <w:szCs w:val="20"/>
              </w:rPr>
              <w:t>146 hh</w:t>
            </w:r>
          </w:p>
        </w:tc>
        <w:tc>
          <w:tcPr>
            <w:tcW w:w="793" w:type="dxa"/>
          </w:tcPr>
          <w:p w:rsidR="00EA2821" w:rsidRPr="00181115" w:rsidRDefault="00EA2821" w:rsidP="006A37E7">
            <w:pPr>
              <w:rPr>
                <w:b/>
                <w:sz w:val="20"/>
                <w:szCs w:val="20"/>
              </w:rPr>
            </w:pPr>
            <w:r w:rsidRPr="00181115">
              <w:rPr>
                <w:b/>
                <w:sz w:val="20"/>
                <w:szCs w:val="20"/>
              </w:rPr>
              <w:t>7 /</w:t>
            </w:r>
          </w:p>
          <w:p w:rsidR="00EA2821" w:rsidRPr="00181115" w:rsidRDefault="00EA2821" w:rsidP="006A37E7">
            <w:pPr>
              <w:rPr>
                <w:b/>
                <w:sz w:val="20"/>
                <w:szCs w:val="20"/>
              </w:rPr>
            </w:pPr>
            <w:r w:rsidRPr="00181115">
              <w:rPr>
                <w:b/>
                <w:sz w:val="20"/>
                <w:szCs w:val="20"/>
              </w:rPr>
              <w:t>2 hh</w:t>
            </w:r>
          </w:p>
        </w:tc>
        <w:tc>
          <w:tcPr>
            <w:tcW w:w="767" w:type="dxa"/>
          </w:tcPr>
          <w:p w:rsidR="00EA2821" w:rsidRPr="00181115" w:rsidRDefault="00EA2821" w:rsidP="00EB1550">
            <w:pPr>
              <w:rPr>
                <w:b/>
                <w:sz w:val="20"/>
                <w:szCs w:val="20"/>
              </w:rPr>
            </w:pPr>
            <w:r w:rsidRPr="00181115">
              <w:rPr>
                <w:b/>
                <w:sz w:val="20"/>
                <w:szCs w:val="20"/>
              </w:rPr>
              <w:t>0 /</w:t>
            </w:r>
          </w:p>
          <w:p w:rsidR="00EA2821" w:rsidRPr="00181115" w:rsidRDefault="00EA2821" w:rsidP="00EB1550">
            <w:pPr>
              <w:rPr>
                <w:b/>
                <w:sz w:val="20"/>
                <w:szCs w:val="20"/>
              </w:rPr>
            </w:pPr>
            <w:r w:rsidRPr="00181115">
              <w:rPr>
                <w:b/>
                <w:sz w:val="20"/>
                <w:szCs w:val="20"/>
              </w:rPr>
              <w:t>0 hh</w:t>
            </w:r>
          </w:p>
        </w:tc>
        <w:tc>
          <w:tcPr>
            <w:tcW w:w="791" w:type="dxa"/>
          </w:tcPr>
          <w:p w:rsidR="00EA2821" w:rsidRPr="00181115" w:rsidRDefault="00EA2821" w:rsidP="00EB1550">
            <w:pPr>
              <w:rPr>
                <w:b/>
                <w:sz w:val="20"/>
                <w:szCs w:val="20"/>
              </w:rPr>
            </w:pPr>
            <w:r w:rsidRPr="00181115">
              <w:rPr>
                <w:b/>
                <w:sz w:val="20"/>
                <w:szCs w:val="20"/>
              </w:rPr>
              <w:t>0 /</w:t>
            </w:r>
          </w:p>
          <w:p w:rsidR="00EA2821" w:rsidRPr="00181115" w:rsidRDefault="00EA2821" w:rsidP="00EB1550">
            <w:pPr>
              <w:rPr>
                <w:b/>
                <w:sz w:val="20"/>
                <w:szCs w:val="20"/>
              </w:rPr>
            </w:pPr>
            <w:r w:rsidRPr="00181115">
              <w:rPr>
                <w:b/>
                <w:sz w:val="20"/>
                <w:szCs w:val="20"/>
              </w:rPr>
              <w:t>0 hh</w:t>
            </w:r>
          </w:p>
        </w:tc>
        <w:tc>
          <w:tcPr>
            <w:tcW w:w="972" w:type="dxa"/>
            <w:gridSpan w:val="2"/>
          </w:tcPr>
          <w:p w:rsidR="00EA2821" w:rsidRPr="00181115" w:rsidRDefault="00EA2821" w:rsidP="00EB1550">
            <w:pPr>
              <w:rPr>
                <w:b/>
                <w:sz w:val="20"/>
                <w:szCs w:val="20"/>
              </w:rPr>
            </w:pPr>
            <w:r w:rsidRPr="00181115">
              <w:rPr>
                <w:b/>
                <w:sz w:val="20"/>
                <w:szCs w:val="20"/>
              </w:rPr>
              <w:t>0 /</w:t>
            </w:r>
          </w:p>
          <w:p w:rsidR="00EA2821" w:rsidRPr="00181115" w:rsidRDefault="00EA2821" w:rsidP="00EB1550">
            <w:pPr>
              <w:rPr>
                <w:b/>
                <w:sz w:val="20"/>
                <w:szCs w:val="20"/>
              </w:rPr>
            </w:pPr>
            <w:r w:rsidRPr="00181115">
              <w:rPr>
                <w:b/>
                <w:sz w:val="20"/>
                <w:szCs w:val="20"/>
              </w:rPr>
              <w:t>0 hh</w:t>
            </w:r>
          </w:p>
        </w:tc>
        <w:tc>
          <w:tcPr>
            <w:tcW w:w="796" w:type="dxa"/>
          </w:tcPr>
          <w:p w:rsidR="00EA2821" w:rsidRPr="00181115" w:rsidRDefault="00EA2821" w:rsidP="00EB1550">
            <w:pPr>
              <w:rPr>
                <w:b/>
                <w:sz w:val="20"/>
                <w:szCs w:val="20"/>
              </w:rPr>
            </w:pPr>
            <w:r w:rsidRPr="00181115">
              <w:rPr>
                <w:b/>
                <w:sz w:val="20"/>
                <w:szCs w:val="20"/>
              </w:rPr>
              <w:t>0 /</w:t>
            </w:r>
          </w:p>
          <w:p w:rsidR="00EA2821" w:rsidRPr="00181115" w:rsidRDefault="00EA2821" w:rsidP="00EB1550">
            <w:pPr>
              <w:rPr>
                <w:b/>
                <w:sz w:val="20"/>
                <w:szCs w:val="20"/>
              </w:rPr>
            </w:pPr>
            <w:r w:rsidRPr="00181115">
              <w:rPr>
                <w:b/>
                <w:sz w:val="20"/>
                <w:szCs w:val="20"/>
              </w:rPr>
              <w:t>0 hh</w:t>
            </w:r>
          </w:p>
        </w:tc>
        <w:tc>
          <w:tcPr>
            <w:tcW w:w="834" w:type="dxa"/>
          </w:tcPr>
          <w:p w:rsidR="00EA2821" w:rsidRPr="00181115" w:rsidRDefault="00EA2821" w:rsidP="006A37E7">
            <w:pPr>
              <w:rPr>
                <w:b/>
                <w:sz w:val="20"/>
                <w:szCs w:val="20"/>
              </w:rPr>
            </w:pPr>
            <w:r w:rsidRPr="00181115">
              <w:rPr>
                <w:b/>
                <w:sz w:val="20"/>
                <w:szCs w:val="20"/>
              </w:rPr>
              <w:t>6 /</w:t>
            </w:r>
          </w:p>
          <w:p w:rsidR="00EA2821" w:rsidRPr="00181115" w:rsidRDefault="00EA2821" w:rsidP="006A37E7">
            <w:pPr>
              <w:rPr>
                <w:b/>
                <w:sz w:val="20"/>
                <w:szCs w:val="20"/>
              </w:rPr>
            </w:pPr>
            <w:r w:rsidRPr="00181115">
              <w:rPr>
                <w:b/>
                <w:sz w:val="20"/>
                <w:szCs w:val="20"/>
              </w:rPr>
              <w:t>1 hh</w:t>
            </w:r>
          </w:p>
        </w:tc>
        <w:tc>
          <w:tcPr>
            <w:tcW w:w="977" w:type="dxa"/>
          </w:tcPr>
          <w:p w:rsidR="00EA2821" w:rsidRPr="00181115" w:rsidRDefault="00EA2821" w:rsidP="006A37E7">
            <w:pPr>
              <w:rPr>
                <w:b/>
                <w:sz w:val="20"/>
                <w:szCs w:val="20"/>
              </w:rPr>
            </w:pPr>
            <w:r w:rsidRPr="00181115">
              <w:rPr>
                <w:b/>
                <w:sz w:val="20"/>
                <w:szCs w:val="20"/>
              </w:rPr>
              <w:t>424 /</w:t>
            </w:r>
          </w:p>
          <w:p w:rsidR="00EA2821" w:rsidRPr="00181115" w:rsidRDefault="00EA2821" w:rsidP="00EA2821">
            <w:pPr>
              <w:rPr>
                <w:b/>
                <w:sz w:val="20"/>
                <w:szCs w:val="20"/>
              </w:rPr>
            </w:pPr>
            <w:r w:rsidRPr="00181115">
              <w:rPr>
                <w:b/>
                <w:sz w:val="20"/>
                <w:szCs w:val="20"/>
              </w:rPr>
              <w:t>109 hh</w:t>
            </w:r>
          </w:p>
        </w:tc>
        <w:tc>
          <w:tcPr>
            <w:tcW w:w="1005" w:type="dxa"/>
          </w:tcPr>
          <w:p w:rsidR="00EA2821" w:rsidRPr="00181115" w:rsidRDefault="00144D7F" w:rsidP="006A37E7">
            <w:pPr>
              <w:rPr>
                <w:b/>
                <w:sz w:val="20"/>
                <w:szCs w:val="20"/>
              </w:rPr>
            </w:pPr>
            <w:r w:rsidRPr="00181115">
              <w:rPr>
                <w:b/>
                <w:sz w:val="20"/>
                <w:szCs w:val="20"/>
              </w:rPr>
              <w:t xml:space="preserve">154 </w:t>
            </w:r>
            <w:r w:rsidR="00EA2821" w:rsidRPr="00181115">
              <w:rPr>
                <w:b/>
                <w:sz w:val="20"/>
                <w:szCs w:val="20"/>
              </w:rPr>
              <w:t>/</w:t>
            </w:r>
          </w:p>
          <w:p w:rsidR="00EA2821" w:rsidRPr="00181115" w:rsidRDefault="00144D7F" w:rsidP="006A37E7">
            <w:pPr>
              <w:rPr>
                <w:b/>
                <w:sz w:val="20"/>
                <w:szCs w:val="20"/>
              </w:rPr>
            </w:pPr>
            <w:r w:rsidRPr="00181115">
              <w:rPr>
                <w:b/>
                <w:sz w:val="20"/>
                <w:szCs w:val="20"/>
              </w:rPr>
              <w:t xml:space="preserve">40 </w:t>
            </w:r>
            <w:r w:rsidR="00EA2821" w:rsidRPr="00181115">
              <w:rPr>
                <w:b/>
                <w:sz w:val="20"/>
                <w:szCs w:val="20"/>
              </w:rPr>
              <w:t>hh</w:t>
            </w:r>
          </w:p>
        </w:tc>
        <w:tc>
          <w:tcPr>
            <w:tcW w:w="1260" w:type="dxa"/>
          </w:tcPr>
          <w:p w:rsidR="00EA2821" w:rsidRPr="00181115" w:rsidRDefault="00144D7F" w:rsidP="006A37E7">
            <w:pPr>
              <w:rPr>
                <w:b/>
                <w:sz w:val="20"/>
                <w:szCs w:val="20"/>
              </w:rPr>
            </w:pPr>
            <w:r w:rsidRPr="00181115">
              <w:rPr>
                <w:b/>
                <w:sz w:val="20"/>
                <w:szCs w:val="20"/>
              </w:rPr>
              <w:t xml:space="preserve">578 </w:t>
            </w:r>
            <w:r w:rsidR="00EA2821" w:rsidRPr="00181115">
              <w:rPr>
                <w:b/>
                <w:sz w:val="20"/>
                <w:szCs w:val="20"/>
              </w:rPr>
              <w:t>/</w:t>
            </w:r>
          </w:p>
          <w:p w:rsidR="00EA2821" w:rsidRPr="00181115" w:rsidRDefault="00144D7F" w:rsidP="00144D7F">
            <w:pPr>
              <w:rPr>
                <w:b/>
                <w:sz w:val="20"/>
                <w:szCs w:val="20"/>
              </w:rPr>
            </w:pPr>
            <w:r w:rsidRPr="00181115">
              <w:rPr>
                <w:b/>
                <w:sz w:val="20"/>
                <w:szCs w:val="20"/>
              </w:rPr>
              <w:t xml:space="preserve">149 </w:t>
            </w:r>
            <w:r w:rsidR="00EA2821" w:rsidRPr="00181115">
              <w:rPr>
                <w:b/>
                <w:sz w:val="20"/>
                <w:szCs w:val="20"/>
              </w:rPr>
              <w:t>hh</w:t>
            </w:r>
          </w:p>
        </w:tc>
      </w:tr>
      <w:tr w:rsidR="006D20DA" w:rsidTr="006158A7">
        <w:tc>
          <w:tcPr>
            <w:tcW w:w="376" w:type="dxa"/>
          </w:tcPr>
          <w:p w:rsidR="00254250" w:rsidRPr="00254250" w:rsidRDefault="00254250" w:rsidP="006A37E7">
            <w:pPr>
              <w:rPr>
                <w:sz w:val="16"/>
                <w:szCs w:val="16"/>
              </w:rPr>
            </w:pPr>
            <w:r w:rsidRPr="00254250">
              <w:rPr>
                <w:sz w:val="16"/>
                <w:szCs w:val="16"/>
              </w:rPr>
              <w:t>37</w:t>
            </w:r>
          </w:p>
        </w:tc>
        <w:tc>
          <w:tcPr>
            <w:tcW w:w="1532" w:type="dxa"/>
          </w:tcPr>
          <w:p w:rsidR="00254250" w:rsidRPr="00254250" w:rsidRDefault="00254250" w:rsidP="006A37E7">
            <w:pPr>
              <w:pStyle w:val="PlainText"/>
              <w:rPr>
                <w:rFonts w:ascii="Times New Roman" w:hAnsi="Times New Roman" w:cs="Times New Roman"/>
                <w:sz w:val="20"/>
                <w:szCs w:val="20"/>
              </w:rPr>
            </w:pPr>
            <w:r w:rsidRPr="00254250">
              <w:rPr>
                <w:rFonts w:ascii="Times New Roman" w:hAnsi="Times New Roman" w:cs="Times New Roman"/>
                <w:sz w:val="20"/>
                <w:szCs w:val="20"/>
              </w:rPr>
              <w:t>Cullman</w:t>
            </w:r>
          </w:p>
        </w:tc>
        <w:tc>
          <w:tcPr>
            <w:tcW w:w="787" w:type="dxa"/>
          </w:tcPr>
          <w:p w:rsidR="00254250" w:rsidRPr="00254250" w:rsidRDefault="00254250" w:rsidP="006A37E7">
            <w:pPr>
              <w:rPr>
                <w:b/>
                <w:sz w:val="20"/>
                <w:szCs w:val="20"/>
              </w:rPr>
            </w:pPr>
            <w:r w:rsidRPr="00254250">
              <w:rPr>
                <w:b/>
                <w:sz w:val="20"/>
                <w:szCs w:val="20"/>
              </w:rPr>
              <w:t>104 /</w:t>
            </w:r>
          </w:p>
          <w:p w:rsidR="00254250" w:rsidRPr="00254250" w:rsidRDefault="00254250" w:rsidP="006A37E7">
            <w:pPr>
              <w:rPr>
                <w:b/>
                <w:sz w:val="20"/>
                <w:szCs w:val="20"/>
              </w:rPr>
            </w:pPr>
            <w:r w:rsidRPr="00254250">
              <w:rPr>
                <w:b/>
                <w:sz w:val="20"/>
                <w:szCs w:val="20"/>
              </w:rPr>
              <w:t>38 hh</w:t>
            </w:r>
          </w:p>
        </w:tc>
        <w:tc>
          <w:tcPr>
            <w:tcW w:w="793" w:type="dxa"/>
          </w:tcPr>
          <w:p w:rsidR="00254250" w:rsidRPr="00254250" w:rsidRDefault="00254250" w:rsidP="00EB1550">
            <w:pPr>
              <w:rPr>
                <w:b/>
                <w:sz w:val="20"/>
                <w:szCs w:val="20"/>
              </w:rPr>
            </w:pPr>
            <w:r w:rsidRPr="00254250">
              <w:rPr>
                <w:b/>
                <w:sz w:val="20"/>
                <w:szCs w:val="20"/>
              </w:rPr>
              <w:t>0 /</w:t>
            </w:r>
          </w:p>
          <w:p w:rsidR="00254250" w:rsidRPr="00254250" w:rsidRDefault="00254250" w:rsidP="00EB1550">
            <w:pPr>
              <w:rPr>
                <w:b/>
                <w:sz w:val="20"/>
                <w:szCs w:val="20"/>
              </w:rPr>
            </w:pPr>
            <w:r w:rsidRPr="00254250">
              <w:rPr>
                <w:b/>
                <w:sz w:val="20"/>
                <w:szCs w:val="20"/>
              </w:rPr>
              <w:t>0 hh</w:t>
            </w:r>
          </w:p>
        </w:tc>
        <w:tc>
          <w:tcPr>
            <w:tcW w:w="767" w:type="dxa"/>
          </w:tcPr>
          <w:p w:rsidR="00254250" w:rsidRPr="00254250" w:rsidRDefault="00254250" w:rsidP="00EB1550">
            <w:pPr>
              <w:rPr>
                <w:b/>
                <w:sz w:val="20"/>
                <w:szCs w:val="20"/>
              </w:rPr>
            </w:pPr>
            <w:r w:rsidRPr="00254250">
              <w:rPr>
                <w:b/>
                <w:sz w:val="20"/>
                <w:szCs w:val="20"/>
              </w:rPr>
              <w:t>0 /</w:t>
            </w:r>
          </w:p>
          <w:p w:rsidR="00254250" w:rsidRPr="00254250" w:rsidRDefault="00254250" w:rsidP="00EB1550">
            <w:pPr>
              <w:rPr>
                <w:b/>
                <w:sz w:val="20"/>
                <w:szCs w:val="20"/>
              </w:rPr>
            </w:pPr>
            <w:r w:rsidRPr="00254250">
              <w:rPr>
                <w:b/>
                <w:sz w:val="20"/>
                <w:szCs w:val="20"/>
              </w:rPr>
              <w:t>0 hh</w:t>
            </w:r>
          </w:p>
        </w:tc>
        <w:tc>
          <w:tcPr>
            <w:tcW w:w="791" w:type="dxa"/>
          </w:tcPr>
          <w:p w:rsidR="00254250" w:rsidRPr="00254250" w:rsidRDefault="00254250" w:rsidP="00EB1550">
            <w:pPr>
              <w:rPr>
                <w:b/>
                <w:sz w:val="20"/>
                <w:szCs w:val="20"/>
              </w:rPr>
            </w:pPr>
            <w:r w:rsidRPr="00254250">
              <w:rPr>
                <w:b/>
                <w:sz w:val="20"/>
                <w:szCs w:val="20"/>
              </w:rPr>
              <w:t>0 /</w:t>
            </w:r>
          </w:p>
          <w:p w:rsidR="00254250" w:rsidRPr="00254250" w:rsidRDefault="00254250" w:rsidP="00EB1550">
            <w:pPr>
              <w:rPr>
                <w:b/>
                <w:sz w:val="20"/>
                <w:szCs w:val="20"/>
              </w:rPr>
            </w:pPr>
            <w:r w:rsidRPr="00254250">
              <w:rPr>
                <w:b/>
                <w:sz w:val="20"/>
                <w:szCs w:val="20"/>
              </w:rPr>
              <w:t>0 hh</w:t>
            </w:r>
          </w:p>
        </w:tc>
        <w:tc>
          <w:tcPr>
            <w:tcW w:w="972" w:type="dxa"/>
            <w:gridSpan w:val="2"/>
          </w:tcPr>
          <w:p w:rsidR="00254250" w:rsidRPr="00254250" w:rsidRDefault="00254250" w:rsidP="00EB1550">
            <w:pPr>
              <w:rPr>
                <w:b/>
                <w:sz w:val="20"/>
                <w:szCs w:val="20"/>
              </w:rPr>
            </w:pPr>
            <w:r w:rsidRPr="00254250">
              <w:rPr>
                <w:b/>
                <w:sz w:val="20"/>
                <w:szCs w:val="20"/>
              </w:rPr>
              <w:t>0 /</w:t>
            </w:r>
          </w:p>
          <w:p w:rsidR="00254250" w:rsidRPr="00254250" w:rsidRDefault="00254250" w:rsidP="00EB1550">
            <w:pPr>
              <w:rPr>
                <w:b/>
                <w:sz w:val="20"/>
                <w:szCs w:val="20"/>
              </w:rPr>
            </w:pPr>
            <w:r w:rsidRPr="00254250">
              <w:rPr>
                <w:b/>
                <w:sz w:val="20"/>
                <w:szCs w:val="20"/>
              </w:rPr>
              <w:t>0 hh</w:t>
            </w:r>
          </w:p>
        </w:tc>
        <w:tc>
          <w:tcPr>
            <w:tcW w:w="796" w:type="dxa"/>
          </w:tcPr>
          <w:p w:rsidR="00254250" w:rsidRPr="00254250" w:rsidRDefault="00254250" w:rsidP="00EB1550">
            <w:pPr>
              <w:rPr>
                <w:b/>
                <w:sz w:val="20"/>
                <w:szCs w:val="20"/>
              </w:rPr>
            </w:pPr>
            <w:r w:rsidRPr="00254250">
              <w:rPr>
                <w:b/>
                <w:sz w:val="20"/>
                <w:szCs w:val="20"/>
              </w:rPr>
              <w:t>0 /</w:t>
            </w:r>
          </w:p>
          <w:p w:rsidR="00254250" w:rsidRPr="00254250" w:rsidRDefault="00254250" w:rsidP="00EB1550">
            <w:pPr>
              <w:rPr>
                <w:b/>
                <w:sz w:val="20"/>
                <w:szCs w:val="20"/>
              </w:rPr>
            </w:pPr>
            <w:r w:rsidRPr="00254250">
              <w:rPr>
                <w:b/>
                <w:sz w:val="20"/>
                <w:szCs w:val="20"/>
              </w:rPr>
              <w:t>0 hh</w:t>
            </w:r>
          </w:p>
        </w:tc>
        <w:tc>
          <w:tcPr>
            <w:tcW w:w="834" w:type="dxa"/>
          </w:tcPr>
          <w:p w:rsidR="00254250" w:rsidRPr="00254250" w:rsidRDefault="00254250" w:rsidP="00EB1550">
            <w:pPr>
              <w:rPr>
                <w:b/>
                <w:sz w:val="20"/>
                <w:szCs w:val="20"/>
              </w:rPr>
            </w:pPr>
            <w:r w:rsidRPr="00254250">
              <w:rPr>
                <w:b/>
                <w:sz w:val="20"/>
                <w:szCs w:val="20"/>
              </w:rPr>
              <w:t>0 /</w:t>
            </w:r>
          </w:p>
          <w:p w:rsidR="00254250" w:rsidRPr="00254250" w:rsidRDefault="00254250" w:rsidP="00EB1550">
            <w:pPr>
              <w:rPr>
                <w:b/>
                <w:sz w:val="20"/>
                <w:szCs w:val="20"/>
              </w:rPr>
            </w:pPr>
            <w:r w:rsidRPr="00254250">
              <w:rPr>
                <w:b/>
                <w:sz w:val="20"/>
                <w:szCs w:val="20"/>
              </w:rPr>
              <w:t>0 hh</w:t>
            </w:r>
          </w:p>
        </w:tc>
        <w:tc>
          <w:tcPr>
            <w:tcW w:w="977" w:type="dxa"/>
          </w:tcPr>
          <w:p w:rsidR="00254250" w:rsidRPr="00254250" w:rsidRDefault="00254250" w:rsidP="006A37E7">
            <w:pPr>
              <w:rPr>
                <w:b/>
                <w:sz w:val="20"/>
                <w:szCs w:val="20"/>
              </w:rPr>
            </w:pPr>
            <w:r w:rsidRPr="00254250">
              <w:rPr>
                <w:b/>
                <w:sz w:val="20"/>
                <w:szCs w:val="20"/>
              </w:rPr>
              <w:t>17 /</w:t>
            </w:r>
          </w:p>
          <w:p w:rsidR="00254250" w:rsidRPr="00254250" w:rsidRDefault="00254250" w:rsidP="00254250">
            <w:pPr>
              <w:rPr>
                <w:b/>
                <w:sz w:val="20"/>
                <w:szCs w:val="20"/>
              </w:rPr>
            </w:pPr>
            <w:r w:rsidRPr="00254250">
              <w:rPr>
                <w:b/>
                <w:sz w:val="20"/>
                <w:szCs w:val="20"/>
              </w:rPr>
              <w:t>5 hh</w:t>
            </w:r>
          </w:p>
        </w:tc>
        <w:tc>
          <w:tcPr>
            <w:tcW w:w="1005" w:type="dxa"/>
          </w:tcPr>
          <w:p w:rsidR="00254250" w:rsidRPr="00254250" w:rsidRDefault="00254250" w:rsidP="006A37E7">
            <w:pPr>
              <w:rPr>
                <w:b/>
                <w:sz w:val="20"/>
                <w:szCs w:val="20"/>
              </w:rPr>
            </w:pPr>
            <w:r w:rsidRPr="00254250">
              <w:rPr>
                <w:b/>
                <w:sz w:val="20"/>
                <w:szCs w:val="20"/>
              </w:rPr>
              <w:t>87 /</w:t>
            </w:r>
          </w:p>
          <w:p w:rsidR="00254250" w:rsidRPr="00254250" w:rsidRDefault="00254250" w:rsidP="006A37E7">
            <w:pPr>
              <w:rPr>
                <w:b/>
                <w:sz w:val="20"/>
                <w:szCs w:val="20"/>
              </w:rPr>
            </w:pPr>
            <w:r w:rsidRPr="00254250">
              <w:rPr>
                <w:b/>
                <w:sz w:val="20"/>
                <w:szCs w:val="20"/>
              </w:rPr>
              <w:t>33 hh</w:t>
            </w:r>
          </w:p>
        </w:tc>
        <w:tc>
          <w:tcPr>
            <w:tcW w:w="1260" w:type="dxa"/>
          </w:tcPr>
          <w:p w:rsidR="00254250" w:rsidRPr="00254250" w:rsidRDefault="00254250" w:rsidP="006A37E7">
            <w:pPr>
              <w:rPr>
                <w:b/>
                <w:sz w:val="20"/>
                <w:szCs w:val="20"/>
              </w:rPr>
            </w:pPr>
            <w:r w:rsidRPr="00254250">
              <w:rPr>
                <w:b/>
                <w:sz w:val="20"/>
                <w:szCs w:val="20"/>
              </w:rPr>
              <w:t>104 /</w:t>
            </w:r>
          </w:p>
          <w:p w:rsidR="00254250" w:rsidRPr="00254250" w:rsidRDefault="00254250" w:rsidP="00254250">
            <w:pPr>
              <w:rPr>
                <w:b/>
                <w:sz w:val="20"/>
                <w:szCs w:val="20"/>
              </w:rPr>
            </w:pPr>
            <w:r w:rsidRPr="00254250">
              <w:rPr>
                <w:b/>
                <w:sz w:val="20"/>
                <w:szCs w:val="20"/>
              </w:rPr>
              <w:t>38 hh</w:t>
            </w:r>
          </w:p>
        </w:tc>
      </w:tr>
      <w:tr w:rsidR="006D20DA" w:rsidTr="006158A7">
        <w:tc>
          <w:tcPr>
            <w:tcW w:w="376" w:type="dxa"/>
          </w:tcPr>
          <w:p w:rsidR="000566F2" w:rsidRPr="000566F2" w:rsidRDefault="000566F2" w:rsidP="006A37E7">
            <w:pPr>
              <w:rPr>
                <w:sz w:val="16"/>
                <w:szCs w:val="16"/>
              </w:rPr>
            </w:pPr>
            <w:r w:rsidRPr="000566F2">
              <w:rPr>
                <w:sz w:val="16"/>
                <w:szCs w:val="16"/>
              </w:rPr>
              <w:t>38</w:t>
            </w:r>
          </w:p>
        </w:tc>
        <w:tc>
          <w:tcPr>
            <w:tcW w:w="1532" w:type="dxa"/>
          </w:tcPr>
          <w:p w:rsidR="000566F2" w:rsidRPr="000566F2" w:rsidRDefault="000566F2" w:rsidP="006A37E7">
            <w:pPr>
              <w:pStyle w:val="PlainText"/>
              <w:rPr>
                <w:rFonts w:ascii="Times New Roman" w:hAnsi="Times New Roman" w:cs="Times New Roman"/>
                <w:sz w:val="20"/>
                <w:szCs w:val="20"/>
              </w:rPr>
            </w:pPr>
            <w:r w:rsidRPr="000566F2">
              <w:rPr>
                <w:rFonts w:ascii="Times New Roman" w:hAnsi="Times New Roman" w:cs="Times New Roman"/>
                <w:sz w:val="20"/>
                <w:szCs w:val="20"/>
              </w:rPr>
              <w:t>Attalla</w:t>
            </w:r>
          </w:p>
        </w:tc>
        <w:tc>
          <w:tcPr>
            <w:tcW w:w="787" w:type="dxa"/>
          </w:tcPr>
          <w:p w:rsidR="000566F2" w:rsidRPr="000566F2" w:rsidRDefault="000566F2" w:rsidP="006A37E7">
            <w:pPr>
              <w:rPr>
                <w:b/>
                <w:sz w:val="20"/>
                <w:szCs w:val="20"/>
              </w:rPr>
            </w:pPr>
            <w:r w:rsidRPr="000566F2">
              <w:rPr>
                <w:b/>
                <w:sz w:val="20"/>
                <w:szCs w:val="20"/>
              </w:rPr>
              <w:t>278 /</w:t>
            </w:r>
          </w:p>
          <w:p w:rsidR="000566F2" w:rsidRPr="000566F2" w:rsidRDefault="000566F2" w:rsidP="006A37E7">
            <w:pPr>
              <w:rPr>
                <w:b/>
                <w:sz w:val="20"/>
                <w:szCs w:val="20"/>
              </w:rPr>
            </w:pPr>
            <w:r w:rsidRPr="000566F2">
              <w:rPr>
                <w:b/>
                <w:sz w:val="20"/>
                <w:szCs w:val="20"/>
              </w:rPr>
              <w:t>119 hh</w:t>
            </w:r>
          </w:p>
        </w:tc>
        <w:tc>
          <w:tcPr>
            <w:tcW w:w="793" w:type="dxa"/>
          </w:tcPr>
          <w:p w:rsidR="000566F2" w:rsidRPr="000566F2" w:rsidRDefault="000566F2" w:rsidP="006A37E7">
            <w:pPr>
              <w:rPr>
                <w:b/>
                <w:sz w:val="20"/>
                <w:szCs w:val="20"/>
              </w:rPr>
            </w:pPr>
            <w:r w:rsidRPr="000566F2">
              <w:rPr>
                <w:b/>
                <w:sz w:val="20"/>
                <w:szCs w:val="20"/>
              </w:rPr>
              <w:t>16 /</w:t>
            </w:r>
          </w:p>
          <w:p w:rsidR="000566F2" w:rsidRPr="000566F2" w:rsidRDefault="000566F2" w:rsidP="006A37E7">
            <w:pPr>
              <w:rPr>
                <w:b/>
                <w:sz w:val="20"/>
                <w:szCs w:val="20"/>
              </w:rPr>
            </w:pPr>
            <w:r w:rsidRPr="000566F2">
              <w:rPr>
                <w:b/>
                <w:sz w:val="20"/>
                <w:szCs w:val="20"/>
              </w:rPr>
              <w:t>7 hh</w:t>
            </w:r>
          </w:p>
        </w:tc>
        <w:tc>
          <w:tcPr>
            <w:tcW w:w="767" w:type="dxa"/>
          </w:tcPr>
          <w:p w:rsidR="000566F2" w:rsidRPr="000566F2" w:rsidRDefault="000566F2" w:rsidP="00EB1550">
            <w:pPr>
              <w:rPr>
                <w:b/>
                <w:sz w:val="20"/>
                <w:szCs w:val="20"/>
              </w:rPr>
            </w:pPr>
            <w:r w:rsidRPr="000566F2">
              <w:rPr>
                <w:b/>
                <w:sz w:val="20"/>
                <w:szCs w:val="20"/>
              </w:rPr>
              <w:t>0 /</w:t>
            </w:r>
          </w:p>
          <w:p w:rsidR="000566F2" w:rsidRPr="000566F2" w:rsidRDefault="000566F2" w:rsidP="00EB1550">
            <w:pPr>
              <w:rPr>
                <w:b/>
                <w:sz w:val="20"/>
                <w:szCs w:val="20"/>
              </w:rPr>
            </w:pPr>
            <w:r w:rsidRPr="000566F2">
              <w:rPr>
                <w:b/>
                <w:sz w:val="20"/>
                <w:szCs w:val="20"/>
              </w:rPr>
              <w:t>0 hh</w:t>
            </w:r>
          </w:p>
        </w:tc>
        <w:tc>
          <w:tcPr>
            <w:tcW w:w="791" w:type="dxa"/>
          </w:tcPr>
          <w:p w:rsidR="000566F2" w:rsidRPr="000566F2" w:rsidRDefault="000566F2" w:rsidP="00EB1550">
            <w:pPr>
              <w:rPr>
                <w:b/>
                <w:sz w:val="20"/>
                <w:szCs w:val="20"/>
              </w:rPr>
            </w:pPr>
            <w:r w:rsidRPr="000566F2">
              <w:rPr>
                <w:b/>
                <w:sz w:val="20"/>
                <w:szCs w:val="20"/>
              </w:rPr>
              <w:t>0 /</w:t>
            </w:r>
          </w:p>
          <w:p w:rsidR="000566F2" w:rsidRPr="000566F2" w:rsidRDefault="000566F2" w:rsidP="00EB1550">
            <w:pPr>
              <w:rPr>
                <w:b/>
                <w:sz w:val="20"/>
                <w:szCs w:val="20"/>
              </w:rPr>
            </w:pPr>
            <w:r w:rsidRPr="000566F2">
              <w:rPr>
                <w:b/>
                <w:sz w:val="20"/>
                <w:szCs w:val="20"/>
              </w:rPr>
              <w:t>0 hh</w:t>
            </w:r>
          </w:p>
        </w:tc>
        <w:tc>
          <w:tcPr>
            <w:tcW w:w="972" w:type="dxa"/>
            <w:gridSpan w:val="2"/>
          </w:tcPr>
          <w:p w:rsidR="000566F2" w:rsidRPr="000566F2" w:rsidRDefault="000566F2" w:rsidP="00EB1550">
            <w:pPr>
              <w:rPr>
                <w:b/>
                <w:sz w:val="20"/>
                <w:szCs w:val="20"/>
              </w:rPr>
            </w:pPr>
            <w:r w:rsidRPr="000566F2">
              <w:rPr>
                <w:b/>
                <w:sz w:val="20"/>
                <w:szCs w:val="20"/>
              </w:rPr>
              <w:t>0 /</w:t>
            </w:r>
          </w:p>
          <w:p w:rsidR="000566F2" w:rsidRPr="000566F2" w:rsidRDefault="000566F2" w:rsidP="00EB1550">
            <w:pPr>
              <w:rPr>
                <w:b/>
                <w:sz w:val="20"/>
                <w:szCs w:val="20"/>
              </w:rPr>
            </w:pPr>
            <w:r w:rsidRPr="000566F2">
              <w:rPr>
                <w:b/>
                <w:sz w:val="20"/>
                <w:szCs w:val="20"/>
              </w:rPr>
              <w:t>0 hh</w:t>
            </w:r>
          </w:p>
        </w:tc>
        <w:tc>
          <w:tcPr>
            <w:tcW w:w="796" w:type="dxa"/>
          </w:tcPr>
          <w:p w:rsidR="000566F2" w:rsidRPr="000566F2" w:rsidRDefault="000566F2" w:rsidP="00EB1550">
            <w:pPr>
              <w:rPr>
                <w:b/>
                <w:sz w:val="20"/>
                <w:szCs w:val="20"/>
              </w:rPr>
            </w:pPr>
            <w:r w:rsidRPr="000566F2">
              <w:rPr>
                <w:b/>
                <w:sz w:val="20"/>
                <w:szCs w:val="20"/>
              </w:rPr>
              <w:t>0 /</w:t>
            </w:r>
          </w:p>
          <w:p w:rsidR="000566F2" w:rsidRPr="000566F2" w:rsidRDefault="000566F2" w:rsidP="00EB1550">
            <w:pPr>
              <w:rPr>
                <w:b/>
                <w:sz w:val="20"/>
                <w:szCs w:val="20"/>
              </w:rPr>
            </w:pPr>
            <w:r w:rsidRPr="000566F2">
              <w:rPr>
                <w:b/>
                <w:sz w:val="20"/>
                <w:szCs w:val="20"/>
              </w:rPr>
              <w:t>0 hh</w:t>
            </w:r>
          </w:p>
        </w:tc>
        <w:tc>
          <w:tcPr>
            <w:tcW w:w="834" w:type="dxa"/>
          </w:tcPr>
          <w:p w:rsidR="000566F2" w:rsidRPr="000566F2" w:rsidRDefault="000566F2" w:rsidP="00EB1550">
            <w:pPr>
              <w:rPr>
                <w:b/>
                <w:sz w:val="20"/>
                <w:szCs w:val="20"/>
              </w:rPr>
            </w:pPr>
            <w:r w:rsidRPr="000566F2">
              <w:rPr>
                <w:b/>
                <w:sz w:val="20"/>
                <w:szCs w:val="20"/>
              </w:rPr>
              <w:t>0 /</w:t>
            </w:r>
          </w:p>
          <w:p w:rsidR="000566F2" w:rsidRPr="000566F2" w:rsidRDefault="000566F2" w:rsidP="00EB1550">
            <w:pPr>
              <w:rPr>
                <w:b/>
                <w:sz w:val="20"/>
                <w:szCs w:val="20"/>
              </w:rPr>
            </w:pPr>
            <w:r w:rsidRPr="000566F2">
              <w:rPr>
                <w:b/>
                <w:sz w:val="20"/>
                <w:szCs w:val="20"/>
              </w:rPr>
              <w:t>0 hh</w:t>
            </w:r>
          </w:p>
        </w:tc>
        <w:tc>
          <w:tcPr>
            <w:tcW w:w="977" w:type="dxa"/>
          </w:tcPr>
          <w:p w:rsidR="000566F2" w:rsidRPr="000566F2" w:rsidRDefault="000566F2" w:rsidP="006A37E7">
            <w:pPr>
              <w:rPr>
                <w:b/>
                <w:sz w:val="20"/>
                <w:szCs w:val="20"/>
              </w:rPr>
            </w:pPr>
            <w:r w:rsidRPr="000566F2">
              <w:rPr>
                <w:b/>
                <w:sz w:val="20"/>
                <w:szCs w:val="20"/>
              </w:rPr>
              <w:t>6 /</w:t>
            </w:r>
          </w:p>
          <w:p w:rsidR="000566F2" w:rsidRPr="000566F2" w:rsidRDefault="000566F2" w:rsidP="006A37E7">
            <w:pPr>
              <w:rPr>
                <w:b/>
                <w:sz w:val="20"/>
                <w:szCs w:val="20"/>
              </w:rPr>
            </w:pPr>
            <w:r w:rsidRPr="000566F2">
              <w:rPr>
                <w:b/>
                <w:sz w:val="20"/>
                <w:szCs w:val="20"/>
              </w:rPr>
              <w:t>3 hh</w:t>
            </w:r>
          </w:p>
        </w:tc>
        <w:tc>
          <w:tcPr>
            <w:tcW w:w="1005" w:type="dxa"/>
          </w:tcPr>
          <w:p w:rsidR="000566F2" w:rsidRPr="000566F2" w:rsidRDefault="000566F2" w:rsidP="006A37E7">
            <w:pPr>
              <w:rPr>
                <w:b/>
                <w:sz w:val="20"/>
                <w:szCs w:val="20"/>
              </w:rPr>
            </w:pPr>
            <w:r w:rsidRPr="000566F2">
              <w:rPr>
                <w:b/>
                <w:sz w:val="20"/>
                <w:szCs w:val="20"/>
              </w:rPr>
              <w:t>288 /</w:t>
            </w:r>
          </w:p>
          <w:p w:rsidR="000566F2" w:rsidRPr="000566F2" w:rsidRDefault="000566F2" w:rsidP="006A37E7">
            <w:pPr>
              <w:rPr>
                <w:b/>
                <w:sz w:val="20"/>
                <w:szCs w:val="20"/>
              </w:rPr>
            </w:pPr>
            <w:r w:rsidRPr="000566F2">
              <w:rPr>
                <w:b/>
                <w:sz w:val="20"/>
                <w:szCs w:val="20"/>
              </w:rPr>
              <w:t>123 hh</w:t>
            </w:r>
          </w:p>
        </w:tc>
        <w:tc>
          <w:tcPr>
            <w:tcW w:w="1260" w:type="dxa"/>
          </w:tcPr>
          <w:p w:rsidR="000566F2" w:rsidRPr="000566F2" w:rsidRDefault="000566F2" w:rsidP="006A37E7">
            <w:pPr>
              <w:rPr>
                <w:b/>
                <w:sz w:val="20"/>
                <w:szCs w:val="20"/>
              </w:rPr>
            </w:pPr>
            <w:r w:rsidRPr="000566F2">
              <w:rPr>
                <w:b/>
                <w:sz w:val="20"/>
                <w:szCs w:val="20"/>
              </w:rPr>
              <w:t>294 /</w:t>
            </w:r>
          </w:p>
          <w:p w:rsidR="000566F2" w:rsidRPr="000566F2" w:rsidRDefault="000566F2" w:rsidP="006A37E7">
            <w:pPr>
              <w:rPr>
                <w:b/>
                <w:sz w:val="20"/>
                <w:szCs w:val="20"/>
              </w:rPr>
            </w:pPr>
            <w:r w:rsidRPr="000566F2">
              <w:rPr>
                <w:b/>
                <w:sz w:val="20"/>
                <w:szCs w:val="20"/>
              </w:rPr>
              <w:t>126 hh</w:t>
            </w:r>
          </w:p>
        </w:tc>
      </w:tr>
      <w:tr w:rsidR="006D20DA" w:rsidTr="006158A7">
        <w:tc>
          <w:tcPr>
            <w:tcW w:w="376" w:type="dxa"/>
          </w:tcPr>
          <w:p w:rsidR="00C228AE" w:rsidRPr="00E370B8" w:rsidRDefault="00C228AE" w:rsidP="006A37E7">
            <w:pPr>
              <w:rPr>
                <w:sz w:val="16"/>
                <w:szCs w:val="16"/>
              </w:rPr>
            </w:pPr>
            <w:r w:rsidRPr="00E370B8">
              <w:rPr>
                <w:sz w:val="16"/>
                <w:szCs w:val="16"/>
              </w:rPr>
              <w:t>39</w:t>
            </w:r>
          </w:p>
        </w:tc>
        <w:tc>
          <w:tcPr>
            <w:tcW w:w="1532" w:type="dxa"/>
          </w:tcPr>
          <w:p w:rsidR="00C228AE" w:rsidRPr="00E370B8" w:rsidRDefault="00C228AE" w:rsidP="006A37E7">
            <w:pPr>
              <w:pStyle w:val="PlainText"/>
              <w:rPr>
                <w:rFonts w:ascii="Times New Roman" w:hAnsi="Times New Roman" w:cs="Times New Roman"/>
                <w:sz w:val="20"/>
                <w:szCs w:val="20"/>
              </w:rPr>
            </w:pPr>
            <w:r w:rsidRPr="00E370B8">
              <w:rPr>
                <w:rFonts w:ascii="Times New Roman" w:hAnsi="Times New Roman" w:cs="Times New Roman"/>
                <w:sz w:val="20"/>
                <w:szCs w:val="20"/>
              </w:rPr>
              <w:t>Tallassee</w:t>
            </w:r>
          </w:p>
        </w:tc>
        <w:tc>
          <w:tcPr>
            <w:tcW w:w="787" w:type="dxa"/>
          </w:tcPr>
          <w:p w:rsidR="00C228AE" w:rsidRPr="00E370B8" w:rsidRDefault="00E370B8" w:rsidP="006A37E7">
            <w:pPr>
              <w:rPr>
                <w:b/>
                <w:sz w:val="20"/>
                <w:szCs w:val="20"/>
              </w:rPr>
            </w:pPr>
            <w:r w:rsidRPr="00E370B8">
              <w:rPr>
                <w:b/>
                <w:sz w:val="20"/>
                <w:szCs w:val="20"/>
              </w:rPr>
              <w:t xml:space="preserve">1,029 </w:t>
            </w:r>
            <w:r w:rsidR="00C228AE" w:rsidRPr="00E370B8">
              <w:rPr>
                <w:b/>
                <w:sz w:val="20"/>
                <w:szCs w:val="20"/>
              </w:rPr>
              <w:t>/</w:t>
            </w:r>
          </w:p>
          <w:p w:rsidR="00C228AE" w:rsidRPr="00E370B8" w:rsidRDefault="00E370B8" w:rsidP="006A37E7">
            <w:pPr>
              <w:rPr>
                <w:b/>
                <w:sz w:val="20"/>
                <w:szCs w:val="20"/>
              </w:rPr>
            </w:pPr>
            <w:r w:rsidRPr="00E370B8">
              <w:rPr>
                <w:b/>
                <w:sz w:val="20"/>
                <w:szCs w:val="20"/>
              </w:rPr>
              <w:t>351</w:t>
            </w:r>
            <w:r w:rsidR="00C228AE" w:rsidRPr="00E370B8">
              <w:rPr>
                <w:b/>
                <w:sz w:val="20"/>
                <w:szCs w:val="20"/>
              </w:rPr>
              <w:t xml:space="preserve"> hh</w:t>
            </w:r>
          </w:p>
        </w:tc>
        <w:tc>
          <w:tcPr>
            <w:tcW w:w="793" w:type="dxa"/>
          </w:tcPr>
          <w:p w:rsidR="00C228AE" w:rsidRPr="00E370B8" w:rsidRDefault="00E370B8" w:rsidP="006A37E7">
            <w:pPr>
              <w:rPr>
                <w:b/>
                <w:sz w:val="20"/>
                <w:szCs w:val="20"/>
              </w:rPr>
            </w:pPr>
            <w:r w:rsidRPr="00E370B8">
              <w:rPr>
                <w:b/>
                <w:sz w:val="20"/>
                <w:szCs w:val="20"/>
              </w:rPr>
              <w:t xml:space="preserve">174 </w:t>
            </w:r>
            <w:r w:rsidR="00C228AE" w:rsidRPr="00E370B8">
              <w:rPr>
                <w:b/>
                <w:sz w:val="20"/>
                <w:szCs w:val="20"/>
              </w:rPr>
              <w:t>/</w:t>
            </w:r>
          </w:p>
          <w:p w:rsidR="00C228AE" w:rsidRPr="00E370B8" w:rsidRDefault="00E370B8" w:rsidP="006A37E7">
            <w:pPr>
              <w:rPr>
                <w:b/>
                <w:sz w:val="20"/>
                <w:szCs w:val="20"/>
              </w:rPr>
            </w:pPr>
            <w:r w:rsidRPr="00E370B8">
              <w:rPr>
                <w:b/>
                <w:sz w:val="20"/>
                <w:szCs w:val="20"/>
              </w:rPr>
              <w:t>59</w:t>
            </w:r>
            <w:r w:rsidR="00C228AE" w:rsidRPr="00E370B8">
              <w:rPr>
                <w:b/>
                <w:sz w:val="20"/>
                <w:szCs w:val="20"/>
              </w:rPr>
              <w:t xml:space="preserve"> hh</w:t>
            </w:r>
          </w:p>
        </w:tc>
        <w:tc>
          <w:tcPr>
            <w:tcW w:w="767" w:type="dxa"/>
          </w:tcPr>
          <w:p w:rsidR="00C228AE" w:rsidRPr="00E370B8" w:rsidRDefault="00E370B8" w:rsidP="006A37E7">
            <w:pPr>
              <w:rPr>
                <w:b/>
                <w:sz w:val="20"/>
                <w:szCs w:val="20"/>
              </w:rPr>
            </w:pPr>
            <w:r w:rsidRPr="00E370B8">
              <w:rPr>
                <w:b/>
                <w:sz w:val="20"/>
                <w:szCs w:val="20"/>
              </w:rPr>
              <w:t xml:space="preserve">0 </w:t>
            </w:r>
            <w:r w:rsidR="00C228AE" w:rsidRPr="00E370B8">
              <w:rPr>
                <w:b/>
                <w:sz w:val="20"/>
                <w:szCs w:val="20"/>
              </w:rPr>
              <w:t>/</w:t>
            </w:r>
          </w:p>
          <w:p w:rsidR="00C228AE" w:rsidRPr="00E370B8" w:rsidRDefault="00E370B8" w:rsidP="006A37E7">
            <w:pPr>
              <w:rPr>
                <w:b/>
                <w:sz w:val="20"/>
                <w:szCs w:val="20"/>
              </w:rPr>
            </w:pPr>
            <w:r w:rsidRPr="00E370B8">
              <w:rPr>
                <w:b/>
                <w:sz w:val="20"/>
                <w:szCs w:val="20"/>
              </w:rPr>
              <w:t>0</w:t>
            </w:r>
            <w:r w:rsidR="00C228AE" w:rsidRPr="00E370B8">
              <w:rPr>
                <w:b/>
                <w:sz w:val="20"/>
                <w:szCs w:val="20"/>
              </w:rPr>
              <w:t xml:space="preserve"> hh</w:t>
            </w:r>
          </w:p>
        </w:tc>
        <w:tc>
          <w:tcPr>
            <w:tcW w:w="791" w:type="dxa"/>
          </w:tcPr>
          <w:p w:rsidR="00C228AE" w:rsidRPr="00E370B8" w:rsidRDefault="00E370B8" w:rsidP="006A37E7">
            <w:pPr>
              <w:rPr>
                <w:b/>
                <w:sz w:val="20"/>
                <w:szCs w:val="20"/>
              </w:rPr>
            </w:pPr>
            <w:r w:rsidRPr="00E370B8">
              <w:rPr>
                <w:b/>
                <w:sz w:val="20"/>
                <w:szCs w:val="20"/>
              </w:rPr>
              <w:t xml:space="preserve">0 </w:t>
            </w:r>
            <w:r w:rsidR="00C228AE" w:rsidRPr="00E370B8">
              <w:rPr>
                <w:b/>
                <w:sz w:val="20"/>
                <w:szCs w:val="20"/>
              </w:rPr>
              <w:t>/</w:t>
            </w:r>
          </w:p>
          <w:p w:rsidR="00C228AE" w:rsidRPr="00E370B8" w:rsidRDefault="00E370B8" w:rsidP="006A37E7">
            <w:pPr>
              <w:rPr>
                <w:b/>
                <w:sz w:val="20"/>
                <w:szCs w:val="20"/>
              </w:rPr>
            </w:pPr>
            <w:r w:rsidRPr="00E370B8">
              <w:rPr>
                <w:b/>
                <w:sz w:val="20"/>
                <w:szCs w:val="20"/>
              </w:rPr>
              <w:t>0</w:t>
            </w:r>
            <w:r w:rsidR="00C228AE" w:rsidRPr="00E370B8">
              <w:rPr>
                <w:b/>
                <w:sz w:val="20"/>
                <w:szCs w:val="20"/>
              </w:rPr>
              <w:t xml:space="preserve"> hh</w:t>
            </w:r>
          </w:p>
        </w:tc>
        <w:tc>
          <w:tcPr>
            <w:tcW w:w="972" w:type="dxa"/>
            <w:gridSpan w:val="2"/>
          </w:tcPr>
          <w:p w:rsidR="00C228AE" w:rsidRPr="00E370B8" w:rsidRDefault="00E370B8" w:rsidP="006A37E7">
            <w:pPr>
              <w:rPr>
                <w:b/>
                <w:sz w:val="20"/>
                <w:szCs w:val="20"/>
              </w:rPr>
            </w:pPr>
            <w:r w:rsidRPr="00E370B8">
              <w:rPr>
                <w:b/>
                <w:sz w:val="20"/>
                <w:szCs w:val="20"/>
              </w:rPr>
              <w:t xml:space="preserve">3 </w:t>
            </w:r>
            <w:r w:rsidR="00C228AE" w:rsidRPr="00E370B8">
              <w:rPr>
                <w:b/>
                <w:sz w:val="20"/>
                <w:szCs w:val="20"/>
              </w:rPr>
              <w:t>/</w:t>
            </w:r>
          </w:p>
          <w:p w:rsidR="00C228AE" w:rsidRPr="00E370B8" w:rsidRDefault="00E370B8" w:rsidP="006A37E7">
            <w:pPr>
              <w:rPr>
                <w:b/>
                <w:sz w:val="20"/>
                <w:szCs w:val="20"/>
              </w:rPr>
            </w:pPr>
            <w:r w:rsidRPr="00E370B8">
              <w:rPr>
                <w:b/>
                <w:sz w:val="20"/>
                <w:szCs w:val="20"/>
              </w:rPr>
              <w:t>1</w:t>
            </w:r>
            <w:r w:rsidR="00C228AE" w:rsidRPr="00E370B8">
              <w:rPr>
                <w:b/>
                <w:sz w:val="20"/>
                <w:szCs w:val="20"/>
              </w:rPr>
              <w:t xml:space="preserve"> hh</w:t>
            </w:r>
          </w:p>
        </w:tc>
        <w:tc>
          <w:tcPr>
            <w:tcW w:w="796" w:type="dxa"/>
          </w:tcPr>
          <w:p w:rsidR="00C228AE" w:rsidRPr="00E370B8" w:rsidRDefault="00E370B8" w:rsidP="006A37E7">
            <w:pPr>
              <w:rPr>
                <w:b/>
                <w:sz w:val="20"/>
                <w:szCs w:val="20"/>
              </w:rPr>
            </w:pPr>
            <w:r w:rsidRPr="00E370B8">
              <w:rPr>
                <w:b/>
                <w:sz w:val="20"/>
                <w:szCs w:val="20"/>
              </w:rPr>
              <w:t xml:space="preserve">0 </w:t>
            </w:r>
            <w:r w:rsidR="00C228AE" w:rsidRPr="00E370B8">
              <w:rPr>
                <w:b/>
                <w:sz w:val="20"/>
                <w:szCs w:val="20"/>
              </w:rPr>
              <w:t>/</w:t>
            </w:r>
          </w:p>
          <w:p w:rsidR="00C228AE" w:rsidRPr="00E370B8" w:rsidRDefault="00E370B8" w:rsidP="006A37E7">
            <w:pPr>
              <w:rPr>
                <w:b/>
                <w:sz w:val="20"/>
                <w:szCs w:val="20"/>
              </w:rPr>
            </w:pPr>
            <w:r w:rsidRPr="00E370B8">
              <w:rPr>
                <w:b/>
                <w:sz w:val="20"/>
                <w:szCs w:val="20"/>
              </w:rPr>
              <w:t>0</w:t>
            </w:r>
            <w:r w:rsidR="00C228AE" w:rsidRPr="00E370B8">
              <w:rPr>
                <w:b/>
                <w:sz w:val="20"/>
                <w:szCs w:val="20"/>
              </w:rPr>
              <w:t xml:space="preserve"> hh</w:t>
            </w:r>
          </w:p>
        </w:tc>
        <w:tc>
          <w:tcPr>
            <w:tcW w:w="834" w:type="dxa"/>
          </w:tcPr>
          <w:p w:rsidR="00C228AE" w:rsidRPr="00E370B8" w:rsidRDefault="00E370B8" w:rsidP="006A37E7">
            <w:pPr>
              <w:rPr>
                <w:b/>
                <w:sz w:val="20"/>
                <w:szCs w:val="20"/>
              </w:rPr>
            </w:pPr>
            <w:r w:rsidRPr="00E370B8">
              <w:rPr>
                <w:b/>
                <w:sz w:val="20"/>
                <w:szCs w:val="20"/>
              </w:rPr>
              <w:t xml:space="preserve">7 </w:t>
            </w:r>
            <w:r w:rsidR="00C228AE" w:rsidRPr="00E370B8">
              <w:rPr>
                <w:b/>
                <w:sz w:val="20"/>
                <w:szCs w:val="20"/>
              </w:rPr>
              <w:t>/</w:t>
            </w:r>
          </w:p>
          <w:p w:rsidR="00C228AE" w:rsidRPr="00E370B8" w:rsidRDefault="00E370B8" w:rsidP="006A37E7">
            <w:pPr>
              <w:rPr>
                <w:b/>
                <w:sz w:val="20"/>
                <w:szCs w:val="20"/>
              </w:rPr>
            </w:pPr>
            <w:r w:rsidRPr="00E370B8">
              <w:rPr>
                <w:b/>
                <w:sz w:val="20"/>
                <w:szCs w:val="20"/>
              </w:rPr>
              <w:t>3</w:t>
            </w:r>
            <w:r w:rsidR="00C228AE" w:rsidRPr="00E370B8">
              <w:rPr>
                <w:b/>
                <w:sz w:val="20"/>
                <w:szCs w:val="20"/>
              </w:rPr>
              <w:t xml:space="preserve"> hh</w:t>
            </w:r>
          </w:p>
        </w:tc>
        <w:tc>
          <w:tcPr>
            <w:tcW w:w="977" w:type="dxa"/>
          </w:tcPr>
          <w:p w:rsidR="00C228AE" w:rsidRPr="00E370B8" w:rsidRDefault="00E370B8" w:rsidP="006A37E7">
            <w:pPr>
              <w:rPr>
                <w:b/>
                <w:sz w:val="20"/>
                <w:szCs w:val="20"/>
              </w:rPr>
            </w:pPr>
            <w:r w:rsidRPr="00E370B8">
              <w:rPr>
                <w:b/>
                <w:sz w:val="20"/>
                <w:szCs w:val="20"/>
              </w:rPr>
              <w:t xml:space="preserve">15 </w:t>
            </w:r>
            <w:r w:rsidR="00C228AE" w:rsidRPr="00E370B8">
              <w:rPr>
                <w:b/>
                <w:sz w:val="20"/>
                <w:szCs w:val="20"/>
              </w:rPr>
              <w:t>/</w:t>
            </w:r>
          </w:p>
          <w:p w:rsidR="00C228AE" w:rsidRPr="00E370B8" w:rsidRDefault="00E370B8" w:rsidP="00E370B8">
            <w:pPr>
              <w:rPr>
                <w:b/>
                <w:sz w:val="20"/>
                <w:szCs w:val="20"/>
              </w:rPr>
            </w:pPr>
            <w:r w:rsidRPr="00E370B8">
              <w:rPr>
                <w:b/>
                <w:sz w:val="20"/>
                <w:szCs w:val="20"/>
              </w:rPr>
              <w:t xml:space="preserve">6 </w:t>
            </w:r>
            <w:r w:rsidR="00C228AE" w:rsidRPr="00E370B8">
              <w:rPr>
                <w:b/>
                <w:sz w:val="20"/>
                <w:szCs w:val="20"/>
              </w:rPr>
              <w:t>hh</w:t>
            </w:r>
          </w:p>
        </w:tc>
        <w:tc>
          <w:tcPr>
            <w:tcW w:w="1005" w:type="dxa"/>
          </w:tcPr>
          <w:p w:rsidR="00C228AE" w:rsidRPr="00E370B8" w:rsidRDefault="00E370B8" w:rsidP="006A37E7">
            <w:pPr>
              <w:rPr>
                <w:b/>
                <w:sz w:val="20"/>
                <w:szCs w:val="20"/>
              </w:rPr>
            </w:pPr>
            <w:r w:rsidRPr="00E370B8">
              <w:rPr>
                <w:b/>
                <w:sz w:val="20"/>
                <w:szCs w:val="20"/>
              </w:rPr>
              <w:t xml:space="preserve">1,198 </w:t>
            </w:r>
            <w:r w:rsidR="00C228AE" w:rsidRPr="00E370B8">
              <w:rPr>
                <w:b/>
                <w:sz w:val="20"/>
                <w:szCs w:val="20"/>
              </w:rPr>
              <w:t>/</w:t>
            </w:r>
          </w:p>
          <w:p w:rsidR="00C228AE" w:rsidRPr="00E370B8" w:rsidRDefault="00E370B8" w:rsidP="006A37E7">
            <w:pPr>
              <w:rPr>
                <w:b/>
                <w:sz w:val="20"/>
                <w:szCs w:val="20"/>
              </w:rPr>
            </w:pPr>
            <w:r w:rsidRPr="00E370B8">
              <w:rPr>
                <w:b/>
                <w:sz w:val="20"/>
                <w:szCs w:val="20"/>
              </w:rPr>
              <w:t>408</w:t>
            </w:r>
            <w:r w:rsidR="00C228AE" w:rsidRPr="00E370B8">
              <w:rPr>
                <w:b/>
                <w:sz w:val="20"/>
                <w:szCs w:val="20"/>
              </w:rPr>
              <w:t xml:space="preserve"> hh</w:t>
            </w:r>
          </w:p>
        </w:tc>
        <w:tc>
          <w:tcPr>
            <w:tcW w:w="1260" w:type="dxa"/>
          </w:tcPr>
          <w:p w:rsidR="00C228AE" w:rsidRPr="00E370B8" w:rsidRDefault="00E370B8" w:rsidP="006A37E7">
            <w:pPr>
              <w:rPr>
                <w:b/>
                <w:sz w:val="20"/>
                <w:szCs w:val="20"/>
              </w:rPr>
            </w:pPr>
            <w:r w:rsidRPr="00E370B8">
              <w:rPr>
                <w:b/>
                <w:sz w:val="20"/>
                <w:szCs w:val="20"/>
              </w:rPr>
              <w:t xml:space="preserve">1,213 </w:t>
            </w:r>
            <w:r w:rsidR="00C228AE" w:rsidRPr="00E370B8">
              <w:rPr>
                <w:b/>
                <w:sz w:val="20"/>
                <w:szCs w:val="20"/>
              </w:rPr>
              <w:t>/</w:t>
            </w:r>
          </w:p>
          <w:p w:rsidR="00C228AE" w:rsidRDefault="00E370B8" w:rsidP="006A37E7">
            <w:pPr>
              <w:rPr>
                <w:b/>
                <w:sz w:val="20"/>
                <w:szCs w:val="20"/>
              </w:rPr>
            </w:pPr>
            <w:r w:rsidRPr="00E370B8">
              <w:rPr>
                <w:b/>
                <w:sz w:val="20"/>
                <w:szCs w:val="20"/>
              </w:rPr>
              <w:t>414</w:t>
            </w:r>
            <w:r w:rsidR="00C228AE" w:rsidRPr="00E370B8">
              <w:rPr>
                <w:b/>
                <w:sz w:val="20"/>
                <w:szCs w:val="20"/>
              </w:rPr>
              <w:t xml:space="preserve"> hh</w:t>
            </w:r>
          </w:p>
          <w:p w:rsidR="00362771" w:rsidRDefault="00362771" w:rsidP="006A37E7">
            <w:pPr>
              <w:rPr>
                <w:b/>
                <w:sz w:val="20"/>
                <w:szCs w:val="20"/>
              </w:rPr>
            </w:pPr>
          </w:p>
          <w:p w:rsidR="00362771" w:rsidRPr="00E370B8" w:rsidRDefault="00362771" w:rsidP="006A37E7">
            <w:pPr>
              <w:rPr>
                <w:b/>
                <w:sz w:val="20"/>
                <w:szCs w:val="20"/>
              </w:rPr>
            </w:pPr>
          </w:p>
        </w:tc>
      </w:tr>
      <w:tr w:rsidR="006D20DA" w:rsidTr="006158A7">
        <w:tc>
          <w:tcPr>
            <w:tcW w:w="376" w:type="dxa"/>
          </w:tcPr>
          <w:p w:rsidR="00EC12E6" w:rsidRPr="00EC12E6" w:rsidRDefault="00EC12E6" w:rsidP="006A37E7">
            <w:pPr>
              <w:rPr>
                <w:sz w:val="16"/>
                <w:szCs w:val="16"/>
              </w:rPr>
            </w:pPr>
            <w:r w:rsidRPr="00EC12E6">
              <w:rPr>
                <w:sz w:val="16"/>
                <w:szCs w:val="16"/>
              </w:rPr>
              <w:t>40</w:t>
            </w:r>
          </w:p>
        </w:tc>
        <w:tc>
          <w:tcPr>
            <w:tcW w:w="1532" w:type="dxa"/>
          </w:tcPr>
          <w:p w:rsidR="00EC12E6" w:rsidRPr="00EC12E6" w:rsidRDefault="00EC12E6" w:rsidP="006A37E7">
            <w:pPr>
              <w:pStyle w:val="PlainText"/>
              <w:rPr>
                <w:rFonts w:ascii="Times New Roman" w:hAnsi="Times New Roman" w:cs="Times New Roman"/>
                <w:sz w:val="20"/>
                <w:szCs w:val="20"/>
              </w:rPr>
            </w:pPr>
            <w:r w:rsidRPr="00EC12E6">
              <w:rPr>
                <w:rFonts w:ascii="Times New Roman" w:hAnsi="Times New Roman" w:cs="Times New Roman"/>
                <w:sz w:val="20"/>
                <w:szCs w:val="20"/>
              </w:rPr>
              <w:t>Lamar County</w:t>
            </w:r>
          </w:p>
        </w:tc>
        <w:tc>
          <w:tcPr>
            <w:tcW w:w="787" w:type="dxa"/>
          </w:tcPr>
          <w:p w:rsidR="00EC12E6" w:rsidRPr="00EC12E6" w:rsidRDefault="00EC12E6" w:rsidP="006A37E7">
            <w:pPr>
              <w:rPr>
                <w:b/>
                <w:sz w:val="20"/>
                <w:szCs w:val="20"/>
              </w:rPr>
            </w:pPr>
            <w:r w:rsidRPr="00EC12E6">
              <w:rPr>
                <w:b/>
                <w:sz w:val="20"/>
                <w:szCs w:val="20"/>
              </w:rPr>
              <w:t>43 /</w:t>
            </w:r>
          </w:p>
          <w:p w:rsidR="00EC12E6" w:rsidRPr="00EC12E6" w:rsidRDefault="00EC12E6" w:rsidP="006A37E7">
            <w:pPr>
              <w:rPr>
                <w:b/>
                <w:sz w:val="20"/>
                <w:szCs w:val="20"/>
              </w:rPr>
            </w:pPr>
            <w:r w:rsidRPr="00EC12E6">
              <w:rPr>
                <w:b/>
                <w:sz w:val="20"/>
                <w:szCs w:val="20"/>
              </w:rPr>
              <w:t>17 hh</w:t>
            </w:r>
          </w:p>
        </w:tc>
        <w:tc>
          <w:tcPr>
            <w:tcW w:w="793" w:type="dxa"/>
          </w:tcPr>
          <w:p w:rsidR="00EC12E6" w:rsidRPr="00EC12E6" w:rsidRDefault="00EC12E6" w:rsidP="00EB1550">
            <w:pPr>
              <w:rPr>
                <w:b/>
                <w:sz w:val="20"/>
                <w:szCs w:val="20"/>
              </w:rPr>
            </w:pPr>
            <w:r w:rsidRPr="00EC12E6">
              <w:rPr>
                <w:b/>
                <w:sz w:val="20"/>
                <w:szCs w:val="20"/>
              </w:rPr>
              <w:t>0 /</w:t>
            </w:r>
          </w:p>
          <w:p w:rsidR="00EC12E6" w:rsidRPr="00EC12E6" w:rsidRDefault="00EC12E6" w:rsidP="00EB1550">
            <w:pPr>
              <w:rPr>
                <w:b/>
                <w:sz w:val="20"/>
                <w:szCs w:val="20"/>
              </w:rPr>
            </w:pPr>
            <w:r w:rsidRPr="00EC12E6">
              <w:rPr>
                <w:b/>
                <w:sz w:val="20"/>
                <w:szCs w:val="20"/>
              </w:rPr>
              <w:t>0 hh</w:t>
            </w:r>
          </w:p>
        </w:tc>
        <w:tc>
          <w:tcPr>
            <w:tcW w:w="767" w:type="dxa"/>
          </w:tcPr>
          <w:p w:rsidR="00EC12E6" w:rsidRPr="00EC12E6" w:rsidRDefault="00EC12E6" w:rsidP="00EB1550">
            <w:pPr>
              <w:rPr>
                <w:b/>
                <w:sz w:val="20"/>
                <w:szCs w:val="20"/>
              </w:rPr>
            </w:pPr>
            <w:r w:rsidRPr="00EC12E6">
              <w:rPr>
                <w:b/>
                <w:sz w:val="20"/>
                <w:szCs w:val="20"/>
              </w:rPr>
              <w:t>0 /</w:t>
            </w:r>
          </w:p>
          <w:p w:rsidR="00EC12E6" w:rsidRPr="00EC12E6" w:rsidRDefault="00EC12E6" w:rsidP="00EB1550">
            <w:pPr>
              <w:rPr>
                <w:b/>
                <w:sz w:val="20"/>
                <w:szCs w:val="20"/>
              </w:rPr>
            </w:pPr>
            <w:r w:rsidRPr="00EC12E6">
              <w:rPr>
                <w:b/>
                <w:sz w:val="20"/>
                <w:szCs w:val="20"/>
              </w:rPr>
              <w:t>0 hh</w:t>
            </w:r>
          </w:p>
        </w:tc>
        <w:tc>
          <w:tcPr>
            <w:tcW w:w="791" w:type="dxa"/>
          </w:tcPr>
          <w:p w:rsidR="00EC12E6" w:rsidRPr="00EC12E6" w:rsidRDefault="00EC12E6" w:rsidP="00EB1550">
            <w:pPr>
              <w:rPr>
                <w:b/>
                <w:sz w:val="20"/>
                <w:szCs w:val="20"/>
              </w:rPr>
            </w:pPr>
            <w:r w:rsidRPr="00EC12E6">
              <w:rPr>
                <w:b/>
                <w:sz w:val="20"/>
                <w:szCs w:val="20"/>
              </w:rPr>
              <w:t>0 /</w:t>
            </w:r>
          </w:p>
          <w:p w:rsidR="00EC12E6" w:rsidRPr="00EC12E6" w:rsidRDefault="00EC12E6" w:rsidP="00EB1550">
            <w:pPr>
              <w:rPr>
                <w:b/>
                <w:sz w:val="20"/>
                <w:szCs w:val="20"/>
              </w:rPr>
            </w:pPr>
            <w:r w:rsidRPr="00EC12E6">
              <w:rPr>
                <w:b/>
                <w:sz w:val="20"/>
                <w:szCs w:val="20"/>
              </w:rPr>
              <w:t>0 hh</w:t>
            </w:r>
          </w:p>
        </w:tc>
        <w:tc>
          <w:tcPr>
            <w:tcW w:w="972" w:type="dxa"/>
            <w:gridSpan w:val="2"/>
          </w:tcPr>
          <w:p w:rsidR="00EC12E6" w:rsidRPr="00EC12E6" w:rsidRDefault="00EC12E6" w:rsidP="00EB1550">
            <w:pPr>
              <w:rPr>
                <w:b/>
                <w:sz w:val="20"/>
                <w:szCs w:val="20"/>
              </w:rPr>
            </w:pPr>
            <w:r w:rsidRPr="00EC12E6">
              <w:rPr>
                <w:b/>
                <w:sz w:val="20"/>
                <w:szCs w:val="20"/>
              </w:rPr>
              <w:t>0 /</w:t>
            </w:r>
          </w:p>
          <w:p w:rsidR="00EC12E6" w:rsidRPr="00EC12E6" w:rsidRDefault="00EC12E6" w:rsidP="00EB1550">
            <w:pPr>
              <w:rPr>
                <w:b/>
                <w:sz w:val="20"/>
                <w:szCs w:val="20"/>
              </w:rPr>
            </w:pPr>
            <w:r w:rsidRPr="00EC12E6">
              <w:rPr>
                <w:b/>
                <w:sz w:val="20"/>
                <w:szCs w:val="20"/>
              </w:rPr>
              <w:t>0 hh</w:t>
            </w:r>
          </w:p>
        </w:tc>
        <w:tc>
          <w:tcPr>
            <w:tcW w:w="796" w:type="dxa"/>
          </w:tcPr>
          <w:p w:rsidR="00EC12E6" w:rsidRPr="00EC12E6" w:rsidRDefault="00EC12E6" w:rsidP="00EB1550">
            <w:pPr>
              <w:rPr>
                <w:b/>
                <w:sz w:val="20"/>
                <w:szCs w:val="20"/>
              </w:rPr>
            </w:pPr>
            <w:r w:rsidRPr="00EC12E6">
              <w:rPr>
                <w:b/>
                <w:sz w:val="20"/>
                <w:szCs w:val="20"/>
              </w:rPr>
              <w:t>0 /</w:t>
            </w:r>
          </w:p>
          <w:p w:rsidR="00EC12E6" w:rsidRPr="00EC12E6" w:rsidRDefault="00EC12E6" w:rsidP="00EB1550">
            <w:pPr>
              <w:rPr>
                <w:b/>
                <w:sz w:val="20"/>
                <w:szCs w:val="20"/>
              </w:rPr>
            </w:pPr>
            <w:r w:rsidRPr="00EC12E6">
              <w:rPr>
                <w:b/>
                <w:sz w:val="20"/>
                <w:szCs w:val="20"/>
              </w:rPr>
              <w:t>0 hh</w:t>
            </w:r>
          </w:p>
        </w:tc>
        <w:tc>
          <w:tcPr>
            <w:tcW w:w="834" w:type="dxa"/>
          </w:tcPr>
          <w:p w:rsidR="00EC12E6" w:rsidRPr="00EC12E6" w:rsidRDefault="00EC12E6" w:rsidP="00EB1550">
            <w:pPr>
              <w:rPr>
                <w:b/>
                <w:sz w:val="20"/>
                <w:szCs w:val="20"/>
              </w:rPr>
            </w:pPr>
            <w:r w:rsidRPr="00EC12E6">
              <w:rPr>
                <w:b/>
                <w:sz w:val="20"/>
                <w:szCs w:val="20"/>
              </w:rPr>
              <w:t>0 /</w:t>
            </w:r>
          </w:p>
          <w:p w:rsidR="00EC12E6" w:rsidRPr="00EC12E6" w:rsidRDefault="00EC12E6" w:rsidP="00EB1550">
            <w:pPr>
              <w:rPr>
                <w:b/>
                <w:sz w:val="20"/>
                <w:szCs w:val="20"/>
              </w:rPr>
            </w:pPr>
            <w:r w:rsidRPr="00EC12E6">
              <w:rPr>
                <w:b/>
                <w:sz w:val="20"/>
                <w:szCs w:val="20"/>
              </w:rPr>
              <w:t>0 hh</w:t>
            </w:r>
          </w:p>
        </w:tc>
        <w:tc>
          <w:tcPr>
            <w:tcW w:w="977" w:type="dxa"/>
          </w:tcPr>
          <w:p w:rsidR="00EC12E6" w:rsidRPr="00EC12E6" w:rsidRDefault="00EC12E6" w:rsidP="00EC12E6">
            <w:pPr>
              <w:rPr>
                <w:b/>
                <w:sz w:val="20"/>
                <w:szCs w:val="20"/>
              </w:rPr>
            </w:pPr>
            <w:r w:rsidRPr="00EC12E6">
              <w:rPr>
                <w:b/>
                <w:sz w:val="20"/>
                <w:szCs w:val="20"/>
              </w:rPr>
              <w:t>0 /</w:t>
            </w:r>
          </w:p>
          <w:p w:rsidR="00EC12E6" w:rsidRPr="00EC12E6" w:rsidRDefault="00EC12E6" w:rsidP="00EC12E6">
            <w:pPr>
              <w:rPr>
                <w:b/>
                <w:sz w:val="20"/>
                <w:szCs w:val="20"/>
              </w:rPr>
            </w:pPr>
            <w:r w:rsidRPr="00EC12E6">
              <w:rPr>
                <w:b/>
                <w:sz w:val="20"/>
                <w:szCs w:val="20"/>
              </w:rPr>
              <w:t>0 hh</w:t>
            </w:r>
          </w:p>
        </w:tc>
        <w:tc>
          <w:tcPr>
            <w:tcW w:w="1005" w:type="dxa"/>
          </w:tcPr>
          <w:p w:rsidR="00EC12E6" w:rsidRPr="00EC12E6" w:rsidRDefault="00EC12E6" w:rsidP="006A37E7">
            <w:pPr>
              <w:rPr>
                <w:b/>
                <w:sz w:val="20"/>
                <w:szCs w:val="20"/>
              </w:rPr>
            </w:pPr>
            <w:r w:rsidRPr="00EC12E6">
              <w:rPr>
                <w:b/>
                <w:sz w:val="20"/>
                <w:szCs w:val="20"/>
              </w:rPr>
              <w:t>43 /</w:t>
            </w:r>
          </w:p>
          <w:p w:rsidR="00EC12E6" w:rsidRPr="00EC12E6" w:rsidRDefault="00EC12E6" w:rsidP="006A37E7">
            <w:pPr>
              <w:rPr>
                <w:b/>
                <w:sz w:val="20"/>
                <w:szCs w:val="20"/>
              </w:rPr>
            </w:pPr>
            <w:r w:rsidRPr="00EC12E6">
              <w:rPr>
                <w:b/>
                <w:sz w:val="20"/>
                <w:szCs w:val="20"/>
              </w:rPr>
              <w:t>17 hh</w:t>
            </w:r>
          </w:p>
        </w:tc>
        <w:tc>
          <w:tcPr>
            <w:tcW w:w="1260" w:type="dxa"/>
          </w:tcPr>
          <w:p w:rsidR="00EC12E6" w:rsidRPr="00EC12E6" w:rsidRDefault="00EC12E6" w:rsidP="006A37E7">
            <w:pPr>
              <w:rPr>
                <w:b/>
                <w:sz w:val="20"/>
                <w:szCs w:val="20"/>
              </w:rPr>
            </w:pPr>
            <w:r w:rsidRPr="00EC12E6">
              <w:rPr>
                <w:b/>
                <w:sz w:val="20"/>
                <w:szCs w:val="20"/>
              </w:rPr>
              <w:t>43 /</w:t>
            </w:r>
          </w:p>
          <w:p w:rsidR="00EC12E6" w:rsidRPr="00EC12E6" w:rsidRDefault="00EC12E6" w:rsidP="006A37E7">
            <w:pPr>
              <w:rPr>
                <w:b/>
                <w:sz w:val="20"/>
                <w:szCs w:val="20"/>
              </w:rPr>
            </w:pPr>
            <w:r w:rsidRPr="00EC12E6">
              <w:rPr>
                <w:b/>
                <w:sz w:val="20"/>
                <w:szCs w:val="20"/>
              </w:rPr>
              <w:t>17 hh</w:t>
            </w:r>
          </w:p>
        </w:tc>
      </w:tr>
      <w:tr w:rsidR="006D20DA" w:rsidTr="006158A7">
        <w:tc>
          <w:tcPr>
            <w:tcW w:w="376" w:type="dxa"/>
          </w:tcPr>
          <w:p w:rsidR="00650D27" w:rsidRPr="00650D27" w:rsidRDefault="00650D27" w:rsidP="006A37E7">
            <w:pPr>
              <w:rPr>
                <w:sz w:val="16"/>
                <w:szCs w:val="16"/>
              </w:rPr>
            </w:pPr>
            <w:r w:rsidRPr="00650D27">
              <w:rPr>
                <w:sz w:val="16"/>
                <w:szCs w:val="16"/>
              </w:rPr>
              <w:t>41</w:t>
            </w:r>
          </w:p>
        </w:tc>
        <w:tc>
          <w:tcPr>
            <w:tcW w:w="1532" w:type="dxa"/>
          </w:tcPr>
          <w:p w:rsidR="00650D27" w:rsidRPr="00650D27" w:rsidRDefault="00650D27" w:rsidP="006A37E7">
            <w:pPr>
              <w:pStyle w:val="PlainText"/>
              <w:rPr>
                <w:rFonts w:ascii="Times New Roman" w:hAnsi="Times New Roman" w:cs="Times New Roman"/>
                <w:sz w:val="20"/>
                <w:szCs w:val="20"/>
              </w:rPr>
            </w:pPr>
            <w:r w:rsidRPr="00650D27">
              <w:rPr>
                <w:rFonts w:ascii="Times New Roman" w:hAnsi="Times New Roman" w:cs="Times New Roman"/>
                <w:sz w:val="20"/>
                <w:szCs w:val="20"/>
              </w:rPr>
              <w:t>Fayette</w:t>
            </w:r>
          </w:p>
        </w:tc>
        <w:tc>
          <w:tcPr>
            <w:tcW w:w="787" w:type="dxa"/>
          </w:tcPr>
          <w:p w:rsidR="00650D27" w:rsidRPr="00650D27" w:rsidRDefault="00650D27" w:rsidP="006A37E7">
            <w:pPr>
              <w:rPr>
                <w:b/>
                <w:sz w:val="20"/>
                <w:szCs w:val="20"/>
              </w:rPr>
            </w:pPr>
            <w:r w:rsidRPr="00650D27">
              <w:rPr>
                <w:b/>
                <w:sz w:val="20"/>
                <w:szCs w:val="20"/>
              </w:rPr>
              <w:t>295 /</w:t>
            </w:r>
          </w:p>
          <w:p w:rsidR="00650D27" w:rsidRPr="00650D27" w:rsidRDefault="00650D27" w:rsidP="00650D27">
            <w:pPr>
              <w:rPr>
                <w:b/>
                <w:sz w:val="20"/>
                <w:szCs w:val="20"/>
              </w:rPr>
            </w:pPr>
            <w:r w:rsidRPr="00650D27">
              <w:rPr>
                <w:b/>
                <w:sz w:val="20"/>
                <w:szCs w:val="20"/>
              </w:rPr>
              <w:t>168 hh</w:t>
            </w:r>
          </w:p>
        </w:tc>
        <w:tc>
          <w:tcPr>
            <w:tcW w:w="793" w:type="dxa"/>
          </w:tcPr>
          <w:p w:rsidR="00650D27" w:rsidRPr="00650D27" w:rsidRDefault="00650D27" w:rsidP="006A37E7">
            <w:pPr>
              <w:rPr>
                <w:b/>
                <w:sz w:val="20"/>
                <w:szCs w:val="20"/>
              </w:rPr>
            </w:pPr>
            <w:r w:rsidRPr="00650D27">
              <w:rPr>
                <w:b/>
                <w:sz w:val="20"/>
                <w:szCs w:val="20"/>
              </w:rPr>
              <w:t>41 /</w:t>
            </w:r>
          </w:p>
          <w:p w:rsidR="00650D27" w:rsidRPr="00650D27" w:rsidRDefault="00650D27" w:rsidP="006A37E7">
            <w:pPr>
              <w:rPr>
                <w:b/>
                <w:sz w:val="20"/>
                <w:szCs w:val="20"/>
              </w:rPr>
            </w:pPr>
            <w:r w:rsidRPr="00650D27">
              <w:rPr>
                <w:b/>
                <w:sz w:val="20"/>
                <w:szCs w:val="20"/>
              </w:rPr>
              <w:t>24 hh</w:t>
            </w:r>
          </w:p>
        </w:tc>
        <w:tc>
          <w:tcPr>
            <w:tcW w:w="767" w:type="dxa"/>
          </w:tcPr>
          <w:p w:rsidR="00650D27" w:rsidRPr="00650D27" w:rsidRDefault="00650D27" w:rsidP="00EB1550">
            <w:pPr>
              <w:rPr>
                <w:b/>
                <w:sz w:val="20"/>
                <w:szCs w:val="20"/>
              </w:rPr>
            </w:pPr>
            <w:r w:rsidRPr="00650D27">
              <w:rPr>
                <w:b/>
                <w:sz w:val="20"/>
                <w:szCs w:val="20"/>
              </w:rPr>
              <w:t>0 /</w:t>
            </w:r>
          </w:p>
          <w:p w:rsidR="00650D27" w:rsidRPr="00650D27" w:rsidRDefault="00650D27" w:rsidP="00EB1550">
            <w:pPr>
              <w:rPr>
                <w:b/>
                <w:sz w:val="20"/>
                <w:szCs w:val="20"/>
              </w:rPr>
            </w:pPr>
            <w:r w:rsidRPr="00650D27">
              <w:rPr>
                <w:b/>
                <w:sz w:val="20"/>
                <w:szCs w:val="20"/>
              </w:rPr>
              <w:t>0 hh</w:t>
            </w:r>
          </w:p>
        </w:tc>
        <w:tc>
          <w:tcPr>
            <w:tcW w:w="791" w:type="dxa"/>
          </w:tcPr>
          <w:p w:rsidR="00650D27" w:rsidRPr="00650D27" w:rsidRDefault="00650D27" w:rsidP="00EB1550">
            <w:pPr>
              <w:rPr>
                <w:b/>
                <w:sz w:val="20"/>
                <w:szCs w:val="20"/>
              </w:rPr>
            </w:pPr>
            <w:r w:rsidRPr="00650D27">
              <w:rPr>
                <w:b/>
                <w:sz w:val="20"/>
                <w:szCs w:val="20"/>
              </w:rPr>
              <w:t>0 /</w:t>
            </w:r>
          </w:p>
          <w:p w:rsidR="00650D27" w:rsidRPr="00650D27" w:rsidRDefault="00650D27" w:rsidP="00EB1550">
            <w:pPr>
              <w:rPr>
                <w:b/>
                <w:sz w:val="20"/>
                <w:szCs w:val="20"/>
              </w:rPr>
            </w:pPr>
            <w:r w:rsidRPr="00650D27">
              <w:rPr>
                <w:b/>
                <w:sz w:val="20"/>
                <w:szCs w:val="20"/>
              </w:rPr>
              <w:t>0 hh</w:t>
            </w:r>
          </w:p>
        </w:tc>
        <w:tc>
          <w:tcPr>
            <w:tcW w:w="972" w:type="dxa"/>
            <w:gridSpan w:val="2"/>
          </w:tcPr>
          <w:p w:rsidR="00650D27" w:rsidRPr="00650D27" w:rsidRDefault="00650D27" w:rsidP="00EB1550">
            <w:pPr>
              <w:rPr>
                <w:b/>
                <w:sz w:val="20"/>
                <w:szCs w:val="20"/>
              </w:rPr>
            </w:pPr>
            <w:r w:rsidRPr="00650D27">
              <w:rPr>
                <w:b/>
                <w:sz w:val="20"/>
                <w:szCs w:val="20"/>
              </w:rPr>
              <w:t>0 /</w:t>
            </w:r>
          </w:p>
          <w:p w:rsidR="00650D27" w:rsidRPr="00650D27" w:rsidRDefault="00650D27" w:rsidP="00EB1550">
            <w:pPr>
              <w:rPr>
                <w:b/>
                <w:sz w:val="20"/>
                <w:szCs w:val="20"/>
              </w:rPr>
            </w:pPr>
            <w:r w:rsidRPr="00650D27">
              <w:rPr>
                <w:b/>
                <w:sz w:val="20"/>
                <w:szCs w:val="20"/>
              </w:rPr>
              <w:t>0 hh</w:t>
            </w:r>
          </w:p>
        </w:tc>
        <w:tc>
          <w:tcPr>
            <w:tcW w:w="796" w:type="dxa"/>
          </w:tcPr>
          <w:p w:rsidR="00650D27" w:rsidRPr="00650D27" w:rsidRDefault="00650D27" w:rsidP="00EB1550">
            <w:pPr>
              <w:rPr>
                <w:b/>
                <w:sz w:val="20"/>
                <w:szCs w:val="20"/>
              </w:rPr>
            </w:pPr>
            <w:r w:rsidRPr="00650D27">
              <w:rPr>
                <w:b/>
                <w:sz w:val="20"/>
                <w:szCs w:val="20"/>
              </w:rPr>
              <w:t>0 /</w:t>
            </w:r>
          </w:p>
          <w:p w:rsidR="00650D27" w:rsidRPr="00650D27" w:rsidRDefault="00650D27" w:rsidP="00EB1550">
            <w:pPr>
              <w:rPr>
                <w:b/>
                <w:sz w:val="20"/>
                <w:szCs w:val="20"/>
              </w:rPr>
            </w:pPr>
            <w:r w:rsidRPr="00650D27">
              <w:rPr>
                <w:b/>
                <w:sz w:val="20"/>
                <w:szCs w:val="20"/>
              </w:rPr>
              <w:t>0 hh</w:t>
            </w:r>
          </w:p>
        </w:tc>
        <w:tc>
          <w:tcPr>
            <w:tcW w:w="834" w:type="dxa"/>
          </w:tcPr>
          <w:p w:rsidR="00650D27" w:rsidRPr="00650D27" w:rsidRDefault="00650D27" w:rsidP="00EB1550">
            <w:pPr>
              <w:rPr>
                <w:b/>
                <w:sz w:val="20"/>
                <w:szCs w:val="20"/>
              </w:rPr>
            </w:pPr>
            <w:r w:rsidRPr="00650D27">
              <w:rPr>
                <w:b/>
                <w:sz w:val="20"/>
                <w:szCs w:val="20"/>
              </w:rPr>
              <w:t>0 /</w:t>
            </w:r>
          </w:p>
          <w:p w:rsidR="00650D27" w:rsidRPr="00650D27" w:rsidRDefault="00650D27" w:rsidP="00EB1550">
            <w:pPr>
              <w:rPr>
                <w:b/>
                <w:sz w:val="20"/>
                <w:szCs w:val="20"/>
              </w:rPr>
            </w:pPr>
            <w:r w:rsidRPr="00650D27">
              <w:rPr>
                <w:b/>
                <w:sz w:val="20"/>
                <w:szCs w:val="20"/>
              </w:rPr>
              <w:t>0 hh</w:t>
            </w:r>
          </w:p>
        </w:tc>
        <w:tc>
          <w:tcPr>
            <w:tcW w:w="977" w:type="dxa"/>
          </w:tcPr>
          <w:p w:rsidR="00650D27" w:rsidRPr="00650D27" w:rsidRDefault="00650D27" w:rsidP="006A37E7">
            <w:pPr>
              <w:rPr>
                <w:b/>
                <w:sz w:val="20"/>
                <w:szCs w:val="20"/>
              </w:rPr>
            </w:pPr>
            <w:r w:rsidRPr="00650D27">
              <w:rPr>
                <w:b/>
                <w:sz w:val="20"/>
                <w:szCs w:val="20"/>
              </w:rPr>
              <w:t>6 /</w:t>
            </w:r>
          </w:p>
          <w:p w:rsidR="00650D27" w:rsidRPr="00650D27" w:rsidRDefault="00650D27" w:rsidP="006A37E7">
            <w:pPr>
              <w:rPr>
                <w:b/>
                <w:sz w:val="20"/>
                <w:szCs w:val="20"/>
              </w:rPr>
            </w:pPr>
            <w:r w:rsidRPr="00650D27">
              <w:rPr>
                <w:b/>
                <w:sz w:val="20"/>
                <w:szCs w:val="20"/>
              </w:rPr>
              <w:t>3 hh</w:t>
            </w:r>
          </w:p>
        </w:tc>
        <w:tc>
          <w:tcPr>
            <w:tcW w:w="1005" w:type="dxa"/>
          </w:tcPr>
          <w:p w:rsidR="00650D27" w:rsidRPr="00650D27" w:rsidRDefault="00650D27" w:rsidP="006A37E7">
            <w:pPr>
              <w:rPr>
                <w:b/>
                <w:sz w:val="20"/>
                <w:szCs w:val="20"/>
              </w:rPr>
            </w:pPr>
            <w:r w:rsidRPr="00650D27">
              <w:rPr>
                <w:b/>
                <w:sz w:val="20"/>
                <w:szCs w:val="20"/>
              </w:rPr>
              <w:t>330 /</w:t>
            </w:r>
          </w:p>
          <w:p w:rsidR="00650D27" w:rsidRPr="00650D27" w:rsidRDefault="00650D27" w:rsidP="006A37E7">
            <w:pPr>
              <w:rPr>
                <w:b/>
                <w:sz w:val="20"/>
                <w:szCs w:val="20"/>
              </w:rPr>
            </w:pPr>
            <w:r w:rsidRPr="00650D27">
              <w:rPr>
                <w:b/>
                <w:sz w:val="20"/>
                <w:szCs w:val="20"/>
              </w:rPr>
              <w:t>189 hh</w:t>
            </w:r>
          </w:p>
        </w:tc>
        <w:tc>
          <w:tcPr>
            <w:tcW w:w="1260" w:type="dxa"/>
          </w:tcPr>
          <w:p w:rsidR="00650D27" w:rsidRPr="00650D27" w:rsidRDefault="00650D27" w:rsidP="006A37E7">
            <w:pPr>
              <w:rPr>
                <w:b/>
                <w:sz w:val="20"/>
                <w:szCs w:val="20"/>
              </w:rPr>
            </w:pPr>
            <w:r w:rsidRPr="00650D27">
              <w:rPr>
                <w:b/>
                <w:sz w:val="20"/>
                <w:szCs w:val="20"/>
              </w:rPr>
              <w:t>336 /</w:t>
            </w:r>
          </w:p>
          <w:p w:rsidR="00650D27" w:rsidRPr="00650D27" w:rsidRDefault="00650D27" w:rsidP="006A37E7">
            <w:pPr>
              <w:rPr>
                <w:b/>
                <w:sz w:val="20"/>
                <w:szCs w:val="20"/>
              </w:rPr>
            </w:pPr>
            <w:r w:rsidRPr="00650D27">
              <w:rPr>
                <w:b/>
                <w:sz w:val="20"/>
                <w:szCs w:val="20"/>
              </w:rPr>
              <w:t>192 hh</w:t>
            </w:r>
          </w:p>
        </w:tc>
      </w:tr>
      <w:tr w:rsidR="006D20DA" w:rsidTr="006158A7">
        <w:tc>
          <w:tcPr>
            <w:tcW w:w="376" w:type="dxa"/>
          </w:tcPr>
          <w:p w:rsidR="00014406" w:rsidRPr="0073292C" w:rsidRDefault="00014406" w:rsidP="006A37E7">
            <w:pPr>
              <w:rPr>
                <w:sz w:val="16"/>
                <w:szCs w:val="16"/>
              </w:rPr>
            </w:pPr>
            <w:r>
              <w:rPr>
                <w:sz w:val="16"/>
                <w:szCs w:val="16"/>
              </w:rPr>
              <w:t>4</w:t>
            </w:r>
            <w:r w:rsidRPr="0073292C">
              <w:rPr>
                <w:sz w:val="16"/>
                <w:szCs w:val="16"/>
              </w:rPr>
              <w:t>2</w:t>
            </w:r>
          </w:p>
        </w:tc>
        <w:tc>
          <w:tcPr>
            <w:tcW w:w="1532" w:type="dxa"/>
          </w:tcPr>
          <w:p w:rsidR="00014406" w:rsidRPr="003A0542" w:rsidRDefault="00014406" w:rsidP="006A37E7">
            <w:pPr>
              <w:pStyle w:val="PlainText"/>
              <w:rPr>
                <w:rFonts w:ascii="Times New Roman" w:hAnsi="Times New Roman" w:cs="Times New Roman"/>
                <w:sz w:val="20"/>
                <w:szCs w:val="20"/>
              </w:rPr>
            </w:pPr>
            <w:r w:rsidRPr="003A0542">
              <w:rPr>
                <w:rFonts w:ascii="Times New Roman" w:hAnsi="Times New Roman" w:cs="Times New Roman"/>
                <w:sz w:val="20"/>
                <w:szCs w:val="20"/>
              </w:rPr>
              <w:t>Uniontown</w:t>
            </w:r>
          </w:p>
        </w:tc>
        <w:tc>
          <w:tcPr>
            <w:tcW w:w="787" w:type="dxa"/>
          </w:tcPr>
          <w:p w:rsidR="00014406" w:rsidRPr="00BF2177" w:rsidRDefault="00014406" w:rsidP="00EB1550">
            <w:pPr>
              <w:rPr>
                <w:b/>
                <w:sz w:val="20"/>
                <w:szCs w:val="20"/>
              </w:rPr>
            </w:pPr>
            <w:r w:rsidRPr="00BF2177">
              <w:rPr>
                <w:b/>
                <w:sz w:val="20"/>
                <w:szCs w:val="20"/>
              </w:rPr>
              <w:t>0 /</w:t>
            </w:r>
          </w:p>
          <w:p w:rsidR="00014406" w:rsidRPr="00A97788" w:rsidRDefault="00014406" w:rsidP="00EB1550">
            <w:pPr>
              <w:rPr>
                <w:b/>
                <w:sz w:val="20"/>
                <w:szCs w:val="20"/>
                <w:highlight w:val="yellow"/>
              </w:rPr>
            </w:pPr>
            <w:r w:rsidRPr="00BF2177">
              <w:rPr>
                <w:b/>
                <w:sz w:val="20"/>
                <w:szCs w:val="20"/>
              </w:rPr>
              <w:t>0 hh</w:t>
            </w:r>
          </w:p>
        </w:tc>
        <w:tc>
          <w:tcPr>
            <w:tcW w:w="793" w:type="dxa"/>
          </w:tcPr>
          <w:p w:rsidR="00014406" w:rsidRPr="00BF2177" w:rsidRDefault="00014406" w:rsidP="00EB1550">
            <w:pPr>
              <w:rPr>
                <w:b/>
                <w:sz w:val="20"/>
                <w:szCs w:val="20"/>
              </w:rPr>
            </w:pPr>
            <w:r w:rsidRPr="00BF2177">
              <w:rPr>
                <w:b/>
                <w:sz w:val="20"/>
                <w:szCs w:val="20"/>
              </w:rPr>
              <w:t>0 /</w:t>
            </w:r>
          </w:p>
          <w:p w:rsidR="00014406" w:rsidRPr="00A97788" w:rsidRDefault="00014406" w:rsidP="00EB1550">
            <w:pPr>
              <w:rPr>
                <w:b/>
                <w:sz w:val="20"/>
                <w:szCs w:val="20"/>
                <w:highlight w:val="yellow"/>
              </w:rPr>
            </w:pPr>
            <w:r w:rsidRPr="00BF2177">
              <w:rPr>
                <w:b/>
                <w:sz w:val="20"/>
                <w:szCs w:val="20"/>
              </w:rPr>
              <w:t>0 hh</w:t>
            </w:r>
          </w:p>
        </w:tc>
        <w:tc>
          <w:tcPr>
            <w:tcW w:w="767" w:type="dxa"/>
          </w:tcPr>
          <w:p w:rsidR="00014406" w:rsidRPr="00BF2177" w:rsidRDefault="00014406" w:rsidP="00EB1550">
            <w:pPr>
              <w:rPr>
                <w:b/>
                <w:sz w:val="20"/>
                <w:szCs w:val="20"/>
              </w:rPr>
            </w:pPr>
            <w:r w:rsidRPr="00BF2177">
              <w:rPr>
                <w:b/>
                <w:sz w:val="20"/>
                <w:szCs w:val="20"/>
              </w:rPr>
              <w:t>0 /</w:t>
            </w:r>
          </w:p>
          <w:p w:rsidR="00014406" w:rsidRPr="00A97788" w:rsidRDefault="00014406" w:rsidP="00EB1550">
            <w:pPr>
              <w:rPr>
                <w:b/>
                <w:sz w:val="20"/>
                <w:szCs w:val="20"/>
                <w:highlight w:val="yellow"/>
              </w:rPr>
            </w:pPr>
            <w:r w:rsidRPr="00BF2177">
              <w:rPr>
                <w:b/>
                <w:sz w:val="20"/>
                <w:szCs w:val="20"/>
              </w:rPr>
              <w:t>0 hh</w:t>
            </w:r>
          </w:p>
        </w:tc>
        <w:tc>
          <w:tcPr>
            <w:tcW w:w="791" w:type="dxa"/>
          </w:tcPr>
          <w:p w:rsidR="00014406" w:rsidRPr="00BF2177" w:rsidRDefault="00014406" w:rsidP="00EB1550">
            <w:pPr>
              <w:rPr>
                <w:b/>
                <w:sz w:val="20"/>
                <w:szCs w:val="20"/>
              </w:rPr>
            </w:pPr>
            <w:r w:rsidRPr="00BF2177">
              <w:rPr>
                <w:b/>
                <w:sz w:val="20"/>
                <w:szCs w:val="20"/>
              </w:rPr>
              <w:t>0 /</w:t>
            </w:r>
          </w:p>
          <w:p w:rsidR="00014406" w:rsidRPr="00A97788" w:rsidRDefault="00014406" w:rsidP="00EB1550">
            <w:pPr>
              <w:rPr>
                <w:b/>
                <w:sz w:val="20"/>
                <w:szCs w:val="20"/>
                <w:highlight w:val="yellow"/>
              </w:rPr>
            </w:pPr>
            <w:r w:rsidRPr="00BF2177">
              <w:rPr>
                <w:b/>
                <w:sz w:val="20"/>
                <w:szCs w:val="20"/>
              </w:rPr>
              <w:t>0 hh</w:t>
            </w:r>
          </w:p>
        </w:tc>
        <w:tc>
          <w:tcPr>
            <w:tcW w:w="972" w:type="dxa"/>
            <w:gridSpan w:val="2"/>
          </w:tcPr>
          <w:p w:rsidR="00014406" w:rsidRPr="00BF2177" w:rsidRDefault="00014406" w:rsidP="00EB1550">
            <w:pPr>
              <w:rPr>
                <w:b/>
                <w:sz w:val="20"/>
                <w:szCs w:val="20"/>
              </w:rPr>
            </w:pPr>
            <w:r w:rsidRPr="00BF2177">
              <w:rPr>
                <w:b/>
                <w:sz w:val="20"/>
                <w:szCs w:val="20"/>
              </w:rPr>
              <w:t>0 /</w:t>
            </w:r>
          </w:p>
          <w:p w:rsidR="00014406" w:rsidRPr="00A97788" w:rsidRDefault="00014406" w:rsidP="00EB1550">
            <w:pPr>
              <w:rPr>
                <w:b/>
                <w:sz w:val="20"/>
                <w:szCs w:val="20"/>
                <w:highlight w:val="yellow"/>
              </w:rPr>
            </w:pPr>
            <w:r w:rsidRPr="00BF2177">
              <w:rPr>
                <w:b/>
                <w:sz w:val="20"/>
                <w:szCs w:val="20"/>
              </w:rPr>
              <w:t>0 hh</w:t>
            </w:r>
          </w:p>
        </w:tc>
        <w:tc>
          <w:tcPr>
            <w:tcW w:w="796" w:type="dxa"/>
          </w:tcPr>
          <w:p w:rsidR="00014406" w:rsidRPr="00BF2177" w:rsidRDefault="00014406" w:rsidP="00EB1550">
            <w:pPr>
              <w:rPr>
                <w:b/>
                <w:sz w:val="20"/>
                <w:szCs w:val="20"/>
              </w:rPr>
            </w:pPr>
            <w:r w:rsidRPr="00BF2177">
              <w:rPr>
                <w:b/>
                <w:sz w:val="20"/>
                <w:szCs w:val="20"/>
              </w:rPr>
              <w:t>0 /</w:t>
            </w:r>
          </w:p>
          <w:p w:rsidR="00014406" w:rsidRPr="00A97788" w:rsidRDefault="00014406" w:rsidP="00EB1550">
            <w:pPr>
              <w:rPr>
                <w:b/>
                <w:sz w:val="20"/>
                <w:szCs w:val="20"/>
                <w:highlight w:val="yellow"/>
              </w:rPr>
            </w:pPr>
            <w:r w:rsidRPr="00BF2177">
              <w:rPr>
                <w:b/>
                <w:sz w:val="20"/>
                <w:szCs w:val="20"/>
              </w:rPr>
              <w:t>0 hh</w:t>
            </w:r>
          </w:p>
        </w:tc>
        <w:tc>
          <w:tcPr>
            <w:tcW w:w="834" w:type="dxa"/>
          </w:tcPr>
          <w:p w:rsidR="00014406" w:rsidRPr="00BF2177" w:rsidRDefault="00014406" w:rsidP="00EB1550">
            <w:pPr>
              <w:rPr>
                <w:b/>
                <w:sz w:val="20"/>
                <w:szCs w:val="20"/>
              </w:rPr>
            </w:pPr>
            <w:r w:rsidRPr="00BF2177">
              <w:rPr>
                <w:b/>
                <w:sz w:val="20"/>
                <w:szCs w:val="20"/>
              </w:rPr>
              <w:t>0 /</w:t>
            </w:r>
          </w:p>
          <w:p w:rsidR="00014406" w:rsidRPr="00A97788" w:rsidRDefault="00014406" w:rsidP="00EB1550">
            <w:pPr>
              <w:rPr>
                <w:b/>
                <w:sz w:val="20"/>
                <w:szCs w:val="20"/>
                <w:highlight w:val="yellow"/>
              </w:rPr>
            </w:pPr>
            <w:r w:rsidRPr="00BF2177">
              <w:rPr>
                <w:b/>
                <w:sz w:val="20"/>
                <w:szCs w:val="20"/>
              </w:rPr>
              <w:t>0 hh</w:t>
            </w:r>
          </w:p>
        </w:tc>
        <w:tc>
          <w:tcPr>
            <w:tcW w:w="977" w:type="dxa"/>
          </w:tcPr>
          <w:p w:rsidR="00014406" w:rsidRPr="00BF2177" w:rsidRDefault="00014406" w:rsidP="00EB1550">
            <w:pPr>
              <w:rPr>
                <w:b/>
                <w:sz w:val="20"/>
                <w:szCs w:val="20"/>
              </w:rPr>
            </w:pPr>
            <w:r w:rsidRPr="00BF2177">
              <w:rPr>
                <w:b/>
                <w:sz w:val="20"/>
                <w:szCs w:val="20"/>
              </w:rPr>
              <w:t>0 /</w:t>
            </w:r>
          </w:p>
          <w:p w:rsidR="00014406" w:rsidRPr="00A97788" w:rsidRDefault="00014406" w:rsidP="00EB1550">
            <w:pPr>
              <w:rPr>
                <w:b/>
                <w:sz w:val="20"/>
                <w:szCs w:val="20"/>
                <w:highlight w:val="yellow"/>
              </w:rPr>
            </w:pPr>
            <w:r w:rsidRPr="00BF2177">
              <w:rPr>
                <w:b/>
                <w:sz w:val="20"/>
                <w:szCs w:val="20"/>
              </w:rPr>
              <w:t>0 hh</w:t>
            </w:r>
          </w:p>
        </w:tc>
        <w:tc>
          <w:tcPr>
            <w:tcW w:w="1005" w:type="dxa"/>
          </w:tcPr>
          <w:p w:rsidR="00014406" w:rsidRPr="00BF2177" w:rsidRDefault="00014406" w:rsidP="00EB1550">
            <w:pPr>
              <w:rPr>
                <w:b/>
                <w:sz w:val="20"/>
                <w:szCs w:val="20"/>
              </w:rPr>
            </w:pPr>
            <w:r w:rsidRPr="00BF2177">
              <w:rPr>
                <w:b/>
                <w:sz w:val="20"/>
                <w:szCs w:val="20"/>
              </w:rPr>
              <w:t>0 /</w:t>
            </w:r>
          </w:p>
          <w:p w:rsidR="00014406" w:rsidRPr="00A97788" w:rsidRDefault="00014406" w:rsidP="00EB1550">
            <w:pPr>
              <w:rPr>
                <w:b/>
                <w:sz w:val="20"/>
                <w:szCs w:val="20"/>
                <w:highlight w:val="yellow"/>
              </w:rPr>
            </w:pPr>
            <w:r w:rsidRPr="00BF2177">
              <w:rPr>
                <w:b/>
                <w:sz w:val="20"/>
                <w:szCs w:val="20"/>
              </w:rPr>
              <w:t>0 hh</w:t>
            </w:r>
          </w:p>
        </w:tc>
        <w:tc>
          <w:tcPr>
            <w:tcW w:w="1260" w:type="dxa"/>
          </w:tcPr>
          <w:p w:rsidR="00014406" w:rsidRPr="00BF2177" w:rsidRDefault="00014406" w:rsidP="00EB1550">
            <w:pPr>
              <w:rPr>
                <w:b/>
                <w:sz w:val="20"/>
                <w:szCs w:val="20"/>
              </w:rPr>
            </w:pPr>
            <w:r w:rsidRPr="00BF2177">
              <w:rPr>
                <w:b/>
                <w:sz w:val="20"/>
                <w:szCs w:val="20"/>
              </w:rPr>
              <w:t>0 /</w:t>
            </w:r>
          </w:p>
          <w:p w:rsidR="00014406" w:rsidRPr="00A97788" w:rsidRDefault="00014406" w:rsidP="00EB1550">
            <w:pPr>
              <w:rPr>
                <w:b/>
                <w:sz w:val="20"/>
                <w:szCs w:val="20"/>
                <w:highlight w:val="yellow"/>
              </w:rPr>
            </w:pPr>
            <w:r w:rsidRPr="00BF2177">
              <w:rPr>
                <w:b/>
                <w:sz w:val="20"/>
                <w:szCs w:val="20"/>
              </w:rPr>
              <w:t>0 hh</w:t>
            </w:r>
          </w:p>
        </w:tc>
      </w:tr>
      <w:tr w:rsidR="006D20DA" w:rsidTr="006158A7">
        <w:tc>
          <w:tcPr>
            <w:tcW w:w="376" w:type="dxa"/>
          </w:tcPr>
          <w:p w:rsidR="00090524" w:rsidRPr="00090524" w:rsidRDefault="00090524" w:rsidP="006A37E7">
            <w:pPr>
              <w:rPr>
                <w:sz w:val="16"/>
                <w:szCs w:val="16"/>
              </w:rPr>
            </w:pPr>
            <w:r w:rsidRPr="00090524">
              <w:rPr>
                <w:sz w:val="16"/>
                <w:szCs w:val="16"/>
              </w:rPr>
              <w:t>43</w:t>
            </w:r>
          </w:p>
        </w:tc>
        <w:tc>
          <w:tcPr>
            <w:tcW w:w="1532" w:type="dxa"/>
          </w:tcPr>
          <w:p w:rsidR="00090524" w:rsidRPr="00090524" w:rsidRDefault="00090524" w:rsidP="006A37E7">
            <w:pPr>
              <w:pStyle w:val="PlainText"/>
              <w:rPr>
                <w:rFonts w:ascii="Times New Roman" w:hAnsi="Times New Roman" w:cs="Times New Roman"/>
                <w:sz w:val="20"/>
                <w:szCs w:val="20"/>
              </w:rPr>
            </w:pPr>
            <w:r w:rsidRPr="00090524">
              <w:rPr>
                <w:rFonts w:ascii="Times New Roman" w:hAnsi="Times New Roman" w:cs="Times New Roman"/>
                <w:sz w:val="20"/>
                <w:szCs w:val="20"/>
              </w:rPr>
              <w:t>Marion</w:t>
            </w:r>
          </w:p>
        </w:tc>
        <w:tc>
          <w:tcPr>
            <w:tcW w:w="787" w:type="dxa"/>
          </w:tcPr>
          <w:p w:rsidR="00090524" w:rsidRPr="00090524" w:rsidRDefault="00090524" w:rsidP="006A37E7">
            <w:pPr>
              <w:rPr>
                <w:b/>
                <w:sz w:val="20"/>
                <w:szCs w:val="20"/>
              </w:rPr>
            </w:pPr>
            <w:r w:rsidRPr="00090524">
              <w:rPr>
                <w:b/>
                <w:sz w:val="20"/>
                <w:szCs w:val="20"/>
              </w:rPr>
              <w:t>1,061 /</w:t>
            </w:r>
          </w:p>
          <w:p w:rsidR="00090524" w:rsidRPr="00090524" w:rsidRDefault="00090524" w:rsidP="006A37E7">
            <w:pPr>
              <w:rPr>
                <w:b/>
                <w:sz w:val="20"/>
                <w:szCs w:val="20"/>
              </w:rPr>
            </w:pPr>
            <w:r w:rsidRPr="00090524">
              <w:rPr>
                <w:b/>
                <w:sz w:val="20"/>
                <w:szCs w:val="20"/>
              </w:rPr>
              <w:t>432 hh</w:t>
            </w:r>
          </w:p>
        </w:tc>
        <w:tc>
          <w:tcPr>
            <w:tcW w:w="793" w:type="dxa"/>
          </w:tcPr>
          <w:p w:rsidR="00090524" w:rsidRPr="00090524" w:rsidRDefault="00090524" w:rsidP="006A37E7">
            <w:pPr>
              <w:rPr>
                <w:b/>
                <w:sz w:val="20"/>
                <w:szCs w:val="20"/>
              </w:rPr>
            </w:pPr>
            <w:r w:rsidRPr="00090524">
              <w:rPr>
                <w:b/>
                <w:sz w:val="20"/>
                <w:szCs w:val="20"/>
              </w:rPr>
              <w:t>1,934 /</w:t>
            </w:r>
          </w:p>
          <w:p w:rsidR="00090524" w:rsidRPr="00090524" w:rsidRDefault="00090524" w:rsidP="006A37E7">
            <w:pPr>
              <w:rPr>
                <w:b/>
                <w:sz w:val="20"/>
                <w:szCs w:val="20"/>
              </w:rPr>
            </w:pPr>
            <w:r w:rsidRPr="00090524">
              <w:rPr>
                <w:b/>
                <w:sz w:val="20"/>
                <w:szCs w:val="20"/>
              </w:rPr>
              <w:t>790 hh</w:t>
            </w:r>
          </w:p>
        </w:tc>
        <w:tc>
          <w:tcPr>
            <w:tcW w:w="767" w:type="dxa"/>
          </w:tcPr>
          <w:p w:rsidR="00090524" w:rsidRPr="00090524" w:rsidRDefault="00090524" w:rsidP="00EB1550">
            <w:pPr>
              <w:rPr>
                <w:b/>
                <w:sz w:val="20"/>
                <w:szCs w:val="20"/>
              </w:rPr>
            </w:pPr>
            <w:r w:rsidRPr="00090524">
              <w:rPr>
                <w:b/>
                <w:sz w:val="20"/>
                <w:szCs w:val="20"/>
              </w:rPr>
              <w:t>0 /</w:t>
            </w:r>
          </w:p>
          <w:p w:rsidR="00090524" w:rsidRPr="00090524" w:rsidRDefault="00090524" w:rsidP="00EB1550">
            <w:pPr>
              <w:rPr>
                <w:b/>
                <w:sz w:val="20"/>
                <w:szCs w:val="20"/>
              </w:rPr>
            </w:pPr>
            <w:r w:rsidRPr="00090524">
              <w:rPr>
                <w:b/>
                <w:sz w:val="20"/>
                <w:szCs w:val="20"/>
              </w:rPr>
              <w:t>0 hh</w:t>
            </w:r>
          </w:p>
        </w:tc>
        <w:tc>
          <w:tcPr>
            <w:tcW w:w="791" w:type="dxa"/>
          </w:tcPr>
          <w:p w:rsidR="00090524" w:rsidRPr="00090524" w:rsidRDefault="00090524" w:rsidP="00EB1550">
            <w:pPr>
              <w:rPr>
                <w:b/>
                <w:sz w:val="20"/>
                <w:szCs w:val="20"/>
              </w:rPr>
            </w:pPr>
            <w:r w:rsidRPr="00090524">
              <w:rPr>
                <w:b/>
                <w:sz w:val="20"/>
                <w:szCs w:val="20"/>
              </w:rPr>
              <w:t>0 /</w:t>
            </w:r>
          </w:p>
          <w:p w:rsidR="00090524" w:rsidRPr="00090524" w:rsidRDefault="00090524" w:rsidP="00EB1550">
            <w:pPr>
              <w:rPr>
                <w:b/>
                <w:sz w:val="20"/>
                <w:szCs w:val="20"/>
              </w:rPr>
            </w:pPr>
            <w:r w:rsidRPr="00090524">
              <w:rPr>
                <w:b/>
                <w:sz w:val="20"/>
                <w:szCs w:val="20"/>
              </w:rPr>
              <w:t>0 hh</w:t>
            </w:r>
          </w:p>
        </w:tc>
        <w:tc>
          <w:tcPr>
            <w:tcW w:w="972" w:type="dxa"/>
            <w:gridSpan w:val="2"/>
          </w:tcPr>
          <w:p w:rsidR="00090524" w:rsidRPr="00090524" w:rsidRDefault="00090524" w:rsidP="00EB1550">
            <w:pPr>
              <w:rPr>
                <w:b/>
                <w:sz w:val="20"/>
                <w:szCs w:val="20"/>
              </w:rPr>
            </w:pPr>
            <w:r w:rsidRPr="00090524">
              <w:rPr>
                <w:b/>
                <w:sz w:val="20"/>
                <w:szCs w:val="20"/>
              </w:rPr>
              <w:t>0 /</w:t>
            </w:r>
          </w:p>
          <w:p w:rsidR="00090524" w:rsidRPr="00090524" w:rsidRDefault="00090524" w:rsidP="00EB1550">
            <w:pPr>
              <w:rPr>
                <w:b/>
                <w:sz w:val="20"/>
                <w:szCs w:val="20"/>
              </w:rPr>
            </w:pPr>
            <w:r w:rsidRPr="00090524">
              <w:rPr>
                <w:b/>
                <w:sz w:val="20"/>
                <w:szCs w:val="20"/>
              </w:rPr>
              <w:t>0 hh</w:t>
            </w:r>
          </w:p>
        </w:tc>
        <w:tc>
          <w:tcPr>
            <w:tcW w:w="796" w:type="dxa"/>
          </w:tcPr>
          <w:p w:rsidR="00090524" w:rsidRPr="00090524" w:rsidRDefault="00090524" w:rsidP="00EB1550">
            <w:pPr>
              <w:rPr>
                <w:b/>
                <w:sz w:val="20"/>
                <w:szCs w:val="20"/>
              </w:rPr>
            </w:pPr>
            <w:r w:rsidRPr="00090524">
              <w:rPr>
                <w:b/>
                <w:sz w:val="20"/>
                <w:szCs w:val="20"/>
              </w:rPr>
              <w:t>0 /</w:t>
            </w:r>
          </w:p>
          <w:p w:rsidR="00090524" w:rsidRPr="00090524" w:rsidRDefault="00090524" w:rsidP="00EB1550">
            <w:pPr>
              <w:rPr>
                <w:b/>
                <w:sz w:val="20"/>
                <w:szCs w:val="20"/>
              </w:rPr>
            </w:pPr>
            <w:r w:rsidRPr="00090524">
              <w:rPr>
                <w:b/>
                <w:sz w:val="20"/>
                <w:szCs w:val="20"/>
              </w:rPr>
              <w:t>0 hh</w:t>
            </w:r>
          </w:p>
        </w:tc>
        <w:tc>
          <w:tcPr>
            <w:tcW w:w="834" w:type="dxa"/>
          </w:tcPr>
          <w:p w:rsidR="00090524" w:rsidRPr="00090524" w:rsidRDefault="00090524" w:rsidP="00EB1550">
            <w:pPr>
              <w:rPr>
                <w:b/>
                <w:sz w:val="20"/>
                <w:szCs w:val="20"/>
              </w:rPr>
            </w:pPr>
            <w:r w:rsidRPr="00090524">
              <w:rPr>
                <w:b/>
                <w:sz w:val="20"/>
                <w:szCs w:val="20"/>
              </w:rPr>
              <w:t>0 /</w:t>
            </w:r>
          </w:p>
          <w:p w:rsidR="00090524" w:rsidRPr="00090524" w:rsidRDefault="00090524" w:rsidP="00EB1550">
            <w:pPr>
              <w:rPr>
                <w:b/>
                <w:sz w:val="20"/>
                <w:szCs w:val="20"/>
              </w:rPr>
            </w:pPr>
            <w:r w:rsidRPr="00090524">
              <w:rPr>
                <w:b/>
                <w:sz w:val="20"/>
                <w:szCs w:val="20"/>
              </w:rPr>
              <w:t>0 hh</w:t>
            </w:r>
          </w:p>
        </w:tc>
        <w:tc>
          <w:tcPr>
            <w:tcW w:w="977" w:type="dxa"/>
          </w:tcPr>
          <w:p w:rsidR="00090524" w:rsidRPr="00090524" w:rsidRDefault="00090524" w:rsidP="00EB1550">
            <w:pPr>
              <w:rPr>
                <w:b/>
                <w:sz w:val="20"/>
                <w:szCs w:val="20"/>
              </w:rPr>
            </w:pPr>
            <w:r w:rsidRPr="00090524">
              <w:rPr>
                <w:b/>
                <w:sz w:val="20"/>
                <w:szCs w:val="20"/>
              </w:rPr>
              <w:t>0 /</w:t>
            </w:r>
          </w:p>
          <w:p w:rsidR="00090524" w:rsidRPr="00090524" w:rsidRDefault="00090524" w:rsidP="00EB1550">
            <w:pPr>
              <w:rPr>
                <w:b/>
                <w:sz w:val="20"/>
                <w:szCs w:val="20"/>
              </w:rPr>
            </w:pPr>
            <w:r w:rsidRPr="00090524">
              <w:rPr>
                <w:b/>
                <w:sz w:val="20"/>
                <w:szCs w:val="20"/>
              </w:rPr>
              <w:t>0 hh</w:t>
            </w:r>
          </w:p>
        </w:tc>
        <w:tc>
          <w:tcPr>
            <w:tcW w:w="1005" w:type="dxa"/>
          </w:tcPr>
          <w:p w:rsidR="00090524" w:rsidRPr="00090524" w:rsidRDefault="00090524" w:rsidP="006A37E7">
            <w:pPr>
              <w:rPr>
                <w:b/>
                <w:sz w:val="20"/>
                <w:szCs w:val="20"/>
              </w:rPr>
            </w:pPr>
            <w:r w:rsidRPr="00090524">
              <w:rPr>
                <w:b/>
                <w:sz w:val="20"/>
                <w:szCs w:val="20"/>
              </w:rPr>
              <w:t>2,995 /</w:t>
            </w:r>
          </w:p>
          <w:p w:rsidR="00090524" w:rsidRPr="00090524" w:rsidRDefault="00090524" w:rsidP="006A37E7">
            <w:pPr>
              <w:rPr>
                <w:b/>
                <w:sz w:val="20"/>
                <w:szCs w:val="20"/>
              </w:rPr>
            </w:pPr>
            <w:r w:rsidRPr="00090524">
              <w:rPr>
                <w:b/>
                <w:sz w:val="20"/>
                <w:szCs w:val="20"/>
              </w:rPr>
              <w:t>1,222 hh</w:t>
            </w:r>
          </w:p>
        </w:tc>
        <w:tc>
          <w:tcPr>
            <w:tcW w:w="1260" w:type="dxa"/>
          </w:tcPr>
          <w:p w:rsidR="00090524" w:rsidRPr="00090524" w:rsidRDefault="00090524" w:rsidP="00090524">
            <w:pPr>
              <w:rPr>
                <w:b/>
                <w:sz w:val="20"/>
                <w:szCs w:val="20"/>
              </w:rPr>
            </w:pPr>
            <w:r w:rsidRPr="00090524">
              <w:rPr>
                <w:b/>
                <w:sz w:val="20"/>
                <w:szCs w:val="20"/>
              </w:rPr>
              <w:t>2,995 /</w:t>
            </w:r>
          </w:p>
          <w:p w:rsidR="00090524" w:rsidRPr="00090524" w:rsidRDefault="00090524" w:rsidP="00090524">
            <w:pPr>
              <w:rPr>
                <w:b/>
                <w:sz w:val="20"/>
                <w:szCs w:val="20"/>
              </w:rPr>
            </w:pPr>
            <w:r w:rsidRPr="00090524">
              <w:rPr>
                <w:b/>
                <w:sz w:val="20"/>
                <w:szCs w:val="20"/>
              </w:rPr>
              <w:t>1,222 hh</w:t>
            </w:r>
          </w:p>
        </w:tc>
      </w:tr>
      <w:tr w:rsidR="006D20DA" w:rsidTr="006158A7">
        <w:tc>
          <w:tcPr>
            <w:tcW w:w="376" w:type="dxa"/>
          </w:tcPr>
          <w:p w:rsidR="00876537" w:rsidRPr="00876537" w:rsidRDefault="00876537" w:rsidP="006A37E7">
            <w:pPr>
              <w:rPr>
                <w:sz w:val="16"/>
                <w:szCs w:val="16"/>
              </w:rPr>
            </w:pPr>
            <w:r w:rsidRPr="00876537">
              <w:rPr>
                <w:sz w:val="16"/>
                <w:szCs w:val="16"/>
              </w:rPr>
              <w:t>44</w:t>
            </w:r>
          </w:p>
        </w:tc>
        <w:tc>
          <w:tcPr>
            <w:tcW w:w="1532" w:type="dxa"/>
          </w:tcPr>
          <w:p w:rsidR="00876537" w:rsidRPr="00876537" w:rsidRDefault="00876537" w:rsidP="006A37E7">
            <w:pPr>
              <w:pStyle w:val="PlainText"/>
              <w:rPr>
                <w:rFonts w:ascii="Times New Roman" w:hAnsi="Times New Roman" w:cs="Times New Roman"/>
                <w:sz w:val="20"/>
                <w:szCs w:val="20"/>
              </w:rPr>
            </w:pPr>
            <w:r w:rsidRPr="00876537">
              <w:rPr>
                <w:rFonts w:ascii="Times New Roman" w:hAnsi="Times New Roman" w:cs="Times New Roman"/>
                <w:sz w:val="20"/>
                <w:szCs w:val="20"/>
              </w:rPr>
              <w:t>Childersburg</w:t>
            </w:r>
          </w:p>
        </w:tc>
        <w:tc>
          <w:tcPr>
            <w:tcW w:w="787" w:type="dxa"/>
          </w:tcPr>
          <w:p w:rsidR="00876537" w:rsidRPr="00876537" w:rsidRDefault="00876537" w:rsidP="006A37E7">
            <w:pPr>
              <w:rPr>
                <w:b/>
                <w:sz w:val="20"/>
                <w:szCs w:val="20"/>
              </w:rPr>
            </w:pPr>
            <w:r w:rsidRPr="00876537">
              <w:rPr>
                <w:b/>
                <w:sz w:val="20"/>
                <w:szCs w:val="20"/>
              </w:rPr>
              <w:t>18 /</w:t>
            </w:r>
          </w:p>
          <w:p w:rsidR="00876537" w:rsidRPr="00876537" w:rsidRDefault="00876537" w:rsidP="006A37E7">
            <w:pPr>
              <w:rPr>
                <w:b/>
                <w:sz w:val="20"/>
                <w:szCs w:val="20"/>
              </w:rPr>
            </w:pPr>
            <w:r w:rsidRPr="00876537">
              <w:rPr>
                <w:b/>
                <w:sz w:val="20"/>
                <w:szCs w:val="20"/>
              </w:rPr>
              <w:t>8 hh</w:t>
            </w:r>
          </w:p>
        </w:tc>
        <w:tc>
          <w:tcPr>
            <w:tcW w:w="793" w:type="dxa"/>
          </w:tcPr>
          <w:p w:rsidR="00876537" w:rsidRPr="00876537" w:rsidRDefault="00876537" w:rsidP="006A37E7">
            <w:pPr>
              <w:rPr>
                <w:b/>
                <w:sz w:val="20"/>
                <w:szCs w:val="20"/>
              </w:rPr>
            </w:pPr>
            <w:r w:rsidRPr="00876537">
              <w:rPr>
                <w:b/>
                <w:sz w:val="20"/>
                <w:szCs w:val="20"/>
              </w:rPr>
              <w:t>191 /</w:t>
            </w:r>
          </w:p>
          <w:p w:rsidR="00876537" w:rsidRPr="00876537" w:rsidRDefault="00876537" w:rsidP="006A37E7">
            <w:pPr>
              <w:rPr>
                <w:b/>
                <w:sz w:val="20"/>
                <w:szCs w:val="20"/>
              </w:rPr>
            </w:pPr>
            <w:r w:rsidRPr="00876537">
              <w:rPr>
                <w:b/>
                <w:sz w:val="20"/>
                <w:szCs w:val="20"/>
              </w:rPr>
              <w:t>84 hh</w:t>
            </w:r>
          </w:p>
        </w:tc>
        <w:tc>
          <w:tcPr>
            <w:tcW w:w="767" w:type="dxa"/>
          </w:tcPr>
          <w:p w:rsidR="00876537" w:rsidRPr="00876537" w:rsidRDefault="00876537" w:rsidP="006A37E7">
            <w:pPr>
              <w:rPr>
                <w:b/>
                <w:sz w:val="20"/>
                <w:szCs w:val="20"/>
              </w:rPr>
            </w:pPr>
            <w:r w:rsidRPr="00876537">
              <w:rPr>
                <w:b/>
                <w:sz w:val="20"/>
                <w:szCs w:val="20"/>
              </w:rPr>
              <w:t>0 /</w:t>
            </w:r>
          </w:p>
          <w:p w:rsidR="00876537" w:rsidRPr="00876537" w:rsidRDefault="00876537" w:rsidP="006A37E7">
            <w:pPr>
              <w:rPr>
                <w:b/>
                <w:sz w:val="20"/>
                <w:szCs w:val="20"/>
              </w:rPr>
            </w:pPr>
            <w:r w:rsidRPr="00876537">
              <w:rPr>
                <w:b/>
                <w:sz w:val="20"/>
                <w:szCs w:val="20"/>
              </w:rPr>
              <w:t>0 hh</w:t>
            </w:r>
          </w:p>
        </w:tc>
        <w:tc>
          <w:tcPr>
            <w:tcW w:w="791" w:type="dxa"/>
          </w:tcPr>
          <w:p w:rsidR="00876537" w:rsidRPr="00876537" w:rsidRDefault="00876537" w:rsidP="006A37E7">
            <w:pPr>
              <w:rPr>
                <w:b/>
                <w:sz w:val="20"/>
                <w:szCs w:val="20"/>
              </w:rPr>
            </w:pPr>
            <w:r w:rsidRPr="00876537">
              <w:rPr>
                <w:b/>
                <w:sz w:val="20"/>
                <w:szCs w:val="20"/>
              </w:rPr>
              <w:t>2 /</w:t>
            </w:r>
          </w:p>
          <w:p w:rsidR="00876537" w:rsidRPr="00876537" w:rsidRDefault="00876537" w:rsidP="006A37E7">
            <w:pPr>
              <w:rPr>
                <w:b/>
                <w:sz w:val="20"/>
                <w:szCs w:val="20"/>
              </w:rPr>
            </w:pPr>
            <w:r w:rsidRPr="00876537">
              <w:rPr>
                <w:b/>
                <w:sz w:val="20"/>
                <w:szCs w:val="20"/>
              </w:rPr>
              <w:t>1 hh</w:t>
            </w:r>
          </w:p>
        </w:tc>
        <w:tc>
          <w:tcPr>
            <w:tcW w:w="972" w:type="dxa"/>
            <w:gridSpan w:val="2"/>
          </w:tcPr>
          <w:p w:rsidR="00876537" w:rsidRPr="00876537" w:rsidRDefault="00876537" w:rsidP="00EB1550">
            <w:pPr>
              <w:rPr>
                <w:b/>
                <w:sz w:val="20"/>
                <w:szCs w:val="20"/>
              </w:rPr>
            </w:pPr>
            <w:r w:rsidRPr="00876537">
              <w:rPr>
                <w:b/>
                <w:sz w:val="20"/>
                <w:szCs w:val="20"/>
              </w:rPr>
              <w:t>0 /</w:t>
            </w:r>
          </w:p>
          <w:p w:rsidR="00876537" w:rsidRPr="00876537" w:rsidRDefault="00876537" w:rsidP="00EB1550">
            <w:pPr>
              <w:rPr>
                <w:b/>
                <w:sz w:val="20"/>
                <w:szCs w:val="20"/>
              </w:rPr>
            </w:pPr>
            <w:r w:rsidRPr="00876537">
              <w:rPr>
                <w:b/>
                <w:sz w:val="20"/>
                <w:szCs w:val="20"/>
              </w:rPr>
              <w:t>0 hh</w:t>
            </w:r>
          </w:p>
        </w:tc>
        <w:tc>
          <w:tcPr>
            <w:tcW w:w="796" w:type="dxa"/>
          </w:tcPr>
          <w:p w:rsidR="00876537" w:rsidRPr="00876537" w:rsidRDefault="00876537" w:rsidP="00EB1550">
            <w:pPr>
              <w:rPr>
                <w:b/>
                <w:sz w:val="20"/>
                <w:szCs w:val="20"/>
              </w:rPr>
            </w:pPr>
            <w:r w:rsidRPr="00876537">
              <w:rPr>
                <w:b/>
                <w:sz w:val="20"/>
                <w:szCs w:val="20"/>
              </w:rPr>
              <w:t>0 /</w:t>
            </w:r>
          </w:p>
          <w:p w:rsidR="00876537" w:rsidRPr="00876537" w:rsidRDefault="00876537" w:rsidP="00EB1550">
            <w:pPr>
              <w:rPr>
                <w:b/>
                <w:sz w:val="20"/>
                <w:szCs w:val="20"/>
              </w:rPr>
            </w:pPr>
            <w:r w:rsidRPr="00876537">
              <w:rPr>
                <w:b/>
                <w:sz w:val="20"/>
                <w:szCs w:val="20"/>
              </w:rPr>
              <w:t>0 hh</w:t>
            </w:r>
          </w:p>
        </w:tc>
        <w:tc>
          <w:tcPr>
            <w:tcW w:w="834" w:type="dxa"/>
          </w:tcPr>
          <w:p w:rsidR="00876537" w:rsidRPr="00876537" w:rsidRDefault="00876537" w:rsidP="00EB1550">
            <w:pPr>
              <w:rPr>
                <w:b/>
                <w:sz w:val="20"/>
                <w:szCs w:val="20"/>
              </w:rPr>
            </w:pPr>
            <w:r w:rsidRPr="00876537">
              <w:rPr>
                <w:b/>
                <w:sz w:val="20"/>
                <w:szCs w:val="20"/>
              </w:rPr>
              <w:t>0 /</w:t>
            </w:r>
          </w:p>
          <w:p w:rsidR="00876537" w:rsidRPr="00876537" w:rsidRDefault="00876537" w:rsidP="00EB1550">
            <w:pPr>
              <w:rPr>
                <w:b/>
                <w:sz w:val="20"/>
                <w:szCs w:val="20"/>
              </w:rPr>
            </w:pPr>
            <w:r w:rsidRPr="00876537">
              <w:rPr>
                <w:b/>
                <w:sz w:val="20"/>
                <w:szCs w:val="20"/>
              </w:rPr>
              <w:t>0 hh</w:t>
            </w:r>
          </w:p>
        </w:tc>
        <w:tc>
          <w:tcPr>
            <w:tcW w:w="977" w:type="dxa"/>
          </w:tcPr>
          <w:p w:rsidR="00876537" w:rsidRPr="00876537" w:rsidRDefault="00876537" w:rsidP="00EB1550">
            <w:pPr>
              <w:rPr>
                <w:b/>
                <w:sz w:val="20"/>
                <w:szCs w:val="20"/>
              </w:rPr>
            </w:pPr>
            <w:r w:rsidRPr="00876537">
              <w:rPr>
                <w:b/>
                <w:sz w:val="20"/>
                <w:szCs w:val="20"/>
              </w:rPr>
              <w:t>0 /</w:t>
            </w:r>
          </w:p>
          <w:p w:rsidR="00876537" w:rsidRPr="00876537" w:rsidRDefault="00876537" w:rsidP="00EB1550">
            <w:pPr>
              <w:rPr>
                <w:b/>
                <w:sz w:val="20"/>
                <w:szCs w:val="20"/>
              </w:rPr>
            </w:pPr>
            <w:r w:rsidRPr="00876537">
              <w:rPr>
                <w:b/>
                <w:sz w:val="20"/>
                <w:szCs w:val="20"/>
              </w:rPr>
              <w:t>0 hh</w:t>
            </w:r>
          </w:p>
        </w:tc>
        <w:tc>
          <w:tcPr>
            <w:tcW w:w="1005" w:type="dxa"/>
          </w:tcPr>
          <w:p w:rsidR="00876537" w:rsidRPr="00876537" w:rsidRDefault="00876537" w:rsidP="006A37E7">
            <w:pPr>
              <w:rPr>
                <w:b/>
                <w:sz w:val="20"/>
                <w:szCs w:val="20"/>
              </w:rPr>
            </w:pPr>
            <w:r w:rsidRPr="00876537">
              <w:rPr>
                <w:b/>
                <w:sz w:val="20"/>
                <w:szCs w:val="20"/>
              </w:rPr>
              <w:t>211 /</w:t>
            </w:r>
          </w:p>
          <w:p w:rsidR="00876537" w:rsidRPr="00876537" w:rsidRDefault="00876537" w:rsidP="006A37E7">
            <w:pPr>
              <w:rPr>
                <w:b/>
                <w:sz w:val="20"/>
                <w:szCs w:val="20"/>
              </w:rPr>
            </w:pPr>
            <w:r w:rsidRPr="00876537">
              <w:rPr>
                <w:b/>
                <w:sz w:val="20"/>
                <w:szCs w:val="20"/>
              </w:rPr>
              <w:t>93 hh</w:t>
            </w:r>
          </w:p>
        </w:tc>
        <w:tc>
          <w:tcPr>
            <w:tcW w:w="1260" w:type="dxa"/>
          </w:tcPr>
          <w:p w:rsidR="00876537" w:rsidRPr="00876537" w:rsidRDefault="00876537" w:rsidP="006A37E7">
            <w:pPr>
              <w:rPr>
                <w:b/>
                <w:sz w:val="20"/>
                <w:szCs w:val="20"/>
              </w:rPr>
            </w:pPr>
            <w:r w:rsidRPr="00876537">
              <w:rPr>
                <w:b/>
                <w:sz w:val="20"/>
                <w:szCs w:val="20"/>
              </w:rPr>
              <w:t>211 /</w:t>
            </w:r>
          </w:p>
          <w:p w:rsidR="00876537" w:rsidRPr="00876537" w:rsidRDefault="00876537" w:rsidP="006A37E7">
            <w:pPr>
              <w:rPr>
                <w:b/>
                <w:sz w:val="20"/>
                <w:szCs w:val="20"/>
              </w:rPr>
            </w:pPr>
            <w:r w:rsidRPr="00876537">
              <w:rPr>
                <w:b/>
                <w:sz w:val="20"/>
                <w:szCs w:val="20"/>
              </w:rPr>
              <w:t>93 hh</w:t>
            </w:r>
          </w:p>
        </w:tc>
      </w:tr>
      <w:tr w:rsidR="006D20DA" w:rsidTr="006158A7">
        <w:tc>
          <w:tcPr>
            <w:tcW w:w="376" w:type="dxa"/>
          </w:tcPr>
          <w:p w:rsidR="00C228AE" w:rsidRPr="00CB605A" w:rsidRDefault="00C228AE" w:rsidP="006A37E7">
            <w:pPr>
              <w:rPr>
                <w:sz w:val="16"/>
                <w:szCs w:val="16"/>
              </w:rPr>
            </w:pPr>
            <w:r w:rsidRPr="00CB605A">
              <w:rPr>
                <w:sz w:val="16"/>
                <w:szCs w:val="16"/>
              </w:rPr>
              <w:t>45</w:t>
            </w:r>
          </w:p>
        </w:tc>
        <w:tc>
          <w:tcPr>
            <w:tcW w:w="1532" w:type="dxa"/>
          </w:tcPr>
          <w:p w:rsidR="00C228AE" w:rsidRPr="00CB605A" w:rsidRDefault="00C228AE" w:rsidP="006A37E7">
            <w:pPr>
              <w:pStyle w:val="PlainText"/>
              <w:rPr>
                <w:rFonts w:ascii="Times New Roman" w:hAnsi="Times New Roman" w:cs="Times New Roman"/>
                <w:sz w:val="20"/>
                <w:szCs w:val="20"/>
              </w:rPr>
            </w:pPr>
            <w:r w:rsidRPr="00CB605A">
              <w:rPr>
                <w:rFonts w:ascii="Times New Roman" w:hAnsi="Times New Roman" w:cs="Times New Roman"/>
                <w:sz w:val="20"/>
                <w:szCs w:val="20"/>
              </w:rPr>
              <w:t>Chatom</w:t>
            </w:r>
          </w:p>
        </w:tc>
        <w:tc>
          <w:tcPr>
            <w:tcW w:w="787" w:type="dxa"/>
          </w:tcPr>
          <w:p w:rsidR="00C228AE" w:rsidRPr="00CB605A" w:rsidRDefault="00CB605A" w:rsidP="006A37E7">
            <w:pPr>
              <w:rPr>
                <w:b/>
                <w:sz w:val="20"/>
                <w:szCs w:val="20"/>
              </w:rPr>
            </w:pPr>
            <w:r w:rsidRPr="00CB605A">
              <w:rPr>
                <w:b/>
                <w:sz w:val="20"/>
                <w:szCs w:val="20"/>
              </w:rPr>
              <w:t xml:space="preserve">0 </w:t>
            </w:r>
            <w:r w:rsidR="00C228AE" w:rsidRPr="00CB605A">
              <w:rPr>
                <w:b/>
                <w:sz w:val="20"/>
                <w:szCs w:val="20"/>
              </w:rPr>
              <w:t>/</w:t>
            </w:r>
          </w:p>
          <w:p w:rsidR="00C228AE" w:rsidRPr="00CB605A" w:rsidRDefault="00CB605A" w:rsidP="006A37E7">
            <w:pPr>
              <w:rPr>
                <w:b/>
                <w:sz w:val="20"/>
                <w:szCs w:val="20"/>
              </w:rPr>
            </w:pPr>
            <w:r w:rsidRPr="00CB605A">
              <w:rPr>
                <w:b/>
                <w:sz w:val="20"/>
                <w:szCs w:val="20"/>
              </w:rPr>
              <w:t>0</w:t>
            </w:r>
            <w:r w:rsidR="00C228AE" w:rsidRPr="00CB605A">
              <w:rPr>
                <w:b/>
                <w:sz w:val="20"/>
                <w:szCs w:val="20"/>
              </w:rPr>
              <w:t xml:space="preserve"> hh</w:t>
            </w:r>
          </w:p>
        </w:tc>
        <w:tc>
          <w:tcPr>
            <w:tcW w:w="793" w:type="dxa"/>
          </w:tcPr>
          <w:p w:rsidR="00C228AE" w:rsidRPr="00CB605A" w:rsidRDefault="00CB605A" w:rsidP="006A37E7">
            <w:pPr>
              <w:rPr>
                <w:b/>
                <w:sz w:val="20"/>
                <w:szCs w:val="20"/>
              </w:rPr>
            </w:pPr>
            <w:r w:rsidRPr="00CB605A">
              <w:rPr>
                <w:b/>
                <w:sz w:val="20"/>
                <w:szCs w:val="20"/>
              </w:rPr>
              <w:t xml:space="preserve">132 </w:t>
            </w:r>
            <w:r w:rsidR="00C228AE" w:rsidRPr="00CB605A">
              <w:rPr>
                <w:b/>
                <w:sz w:val="20"/>
                <w:szCs w:val="20"/>
              </w:rPr>
              <w:t>/</w:t>
            </w:r>
          </w:p>
          <w:p w:rsidR="00C228AE" w:rsidRPr="00CB605A" w:rsidRDefault="00CB605A" w:rsidP="006A37E7">
            <w:pPr>
              <w:rPr>
                <w:b/>
                <w:sz w:val="20"/>
                <w:szCs w:val="20"/>
              </w:rPr>
            </w:pPr>
            <w:r w:rsidRPr="00CB605A">
              <w:rPr>
                <w:b/>
                <w:sz w:val="20"/>
                <w:szCs w:val="20"/>
              </w:rPr>
              <w:t>66</w:t>
            </w:r>
            <w:r w:rsidR="00C228AE" w:rsidRPr="00CB605A">
              <w:rPr>
                <w:b/>
                <w:sz w:val="20"/>
                <w:szCs w:val="20"/>
              </w:rPr>
              <w:t xml:space="preserve"> hh</w:t>
            </w:r>
          </w:p>
        </w:tc>
        <w:tc>
          <w:tcPr>
            <w:tcW w:w="767" w:type="dxa"/>
          </w:tcPr>
          <w:p w:rsidR="00CB605A" w:rsidRPr="00CB605A" w:rsidRDefault="00CB605A" w:rsidP="00CB605A">
            <w:pPr>
              <w:rPr>
                <w:b/>
                <w:sz w:val="20"/>
                <w:szCs w:val="20"/>
              </w:rPr>
            </w:pPr>
            <w:r w:rsidRPr="00CB605A">
              <w:rPr>
                <w:b/>
                <w:sz w:val="20"/>
                <w:szCs w:val="20"/>
              </w:rPr>
              <w:t>0 /</w:t>
            </w:r>
          </w:p>
          <w:p w:rsidR="00C228AE" w:rsidRPr="00CB605A" w:rsidRDefault="00CB605A" w:rsidP="00CB605A">
            <w:pPr>
              <w:rPr>
                <w:b/>
                <w:sz w:val="20"/>
                <w:szCs w:val="20"/>
              </w:rPr>
            </w:pPr>
            <w:r w:rsidRPr="00CB605A">
              <w:rPr>
                <w:b/>
                <w:sz w:val="20"/>
                <w:szCs w:val="20"/>
              </w:rPr>
              <w:t>0 hh</w:t>
            </w:r>
          </w:p>
        </w:tc>
        <w:tc>
          <w:tcPr>
            <w:tcW w:w="791" w:type="dxa"/>
          </w:tcPr>
          <w:p w:rsidR="00CB605A" w:rsidRPr="00CB605A" w:rsidRDefault="00CB605A" w:rsidP="00CB605A">
            <w:pPr>
              <w:rPr>
                <w:b/>
                <w:sz w:val="20"/>
                <w:szCs w:val="20"/>
              </w:rPr>
            </w:pPr>
            <w:r w:rsidRPr="00CB605A">
              <w:rPr>
                <w:b/>
                <w:sz w:val="20"/>
                <w:szCs w:val="20"/>
              </w:rPr>
              <w:t>0 /</w:t>
            </w:r>
          </w:p>
          <w:p w:rsidR="00C228AE" w:rsidRPr="00CB605A" w:rsidRDefault="00CB605A" w:rsidP="00CB605A">
            <w:pPr>
              <w:rPr>
                <w:b/>
                <w:sz w:val="20"/>
                <w:szCs w:val="20"/>
              </w:rPr>
            </w:pPr>
            <w:r w:rsidRPr="00CB605A">
              <w:rPr>
                <w:b/>
                <w:sz w:val="20"/>
                <w:szCs w:val="20"/>
              </w:rPr>
              <w:t>0 hh</w:t>
            </w:r>
          </w:p>
        </w:tc>
        <w:tc>
          <w:tcPr>
            <w:tcW w:w="972" w:type="dxa"/>
            <w:gridSpan w:val="2"/>
          </w:tcPr>
          <w:p w:rsidR="00CB605A" w:rsidRPr="00CB605A" w:rsidRDefault="00CB605A" w:rsidP="00CB605A">
            <w:pPr>
              <w:rPr>
                <w:b/>
                <w:sz w:val="20"/>
                <w:szCs w:val="20"/>
              </w:rPr>
            </w:pPr>
            <w:r w:rsidRPr="00CB605A">
              <w:rPr>
                <w:b/>
                <w:sz w:val="20"/>
                <w:szCs w:val="20"/>
              </w:rPr>
              <w:t>0 /</w:t>
            </w:r>
          </w:p>
          <w:p w:rsidR="00C228AE" w:rsidRPr="00CB605A" w:rsidRDefault="00CB605A" w:rsidP="00CB605A">
            <w:pPr>
              <w:rPr>
                <w:b/>
                <w:sz w:val="20"/>
                <w:szCs w:val="20"/>
              </w:rPr>
            </w:pPr>
            <w:r w:rsidRPr="00CB605A">
              <w:rPr>
                <w:b/>
                <w:sz w:val="20"/>
                <w:szCs w:val="20"/>
              </w:rPr>
              <w:t>0 hh</w:t>
            </w:r>
          </w:p>
        </w:tc>
        <w:tc>
          <w:tcPr>
            <w:tcW w:w="796" w:type="dxa"/>
          </w:tcPr>
          <w:p w:rsidR="00CB605A" w:rsidRPr="00CB605A" w:rsidRDefault="00CB605A" w:rsidP="00CB605A">
            <w:pPr>
              <w:rPr>
                <w:b/>
                <w:sz w:val="20"/>
                <w:szCs w:val="20"/>
              </w:rPr>
            </w:pPr>
            <w:r w:rsidRPr="00CB605A">
              <w:rPr>
                <w:b/>
                <w:sz w:val="20"/>
                <w:szCs w:val="20"/>
              </w:rPr>
              <w:t>0 /</w:t>
            </w:r>
          </w:p>
          <w:p w:rsidR="00C228AE" w:rsidRPr="00CB605A" w:rsidRDefault="00CB605A" w:rsidP="00CB605A">
            <w:pPr>
              <w:rPr>
                <w:b/>
                <w:sz w:val="20"/>
                <w:szCs w:val="20"/>
              </w:rPr>
            </w:pPr>
            <w:r w:rsidRPr="00CB605A">
              <w:rPr>
                <w:b/>
                <w:sz w:val="20"/>
                <w:szCs w:val="20"/>
              </w:rPr>
              <w:t>0 hh</w:t>
            </w:r>
          </w:p>
        </w:tc>
        <w:tc>
          <w:tcPr>
            <w:tcW w:w="834" w:type="dxa"/>
          </w:tcPr>
          <w:p w:rsidR="00CB605A" w:rsidRPr="00CB605A" w:rsidRDefault="00CB605A" w:rsidP="00CB605A">
            <w:pPr>
              <w:rPr>
                <w:b/>
                <w:sz w:val="20"/>
                <w:szCs w:val="20"/>
              </w:rPr>
            </w:pPr>
            <w:r w:rsidRPr="00CB605A">
              <w:rPr>
                <w:b/>
                <w:sz w:val="20"/>
                <w:szCs w:val="20"/>
              </w:rPr>
              <w:t>0 /</w:t>
            </w:r>
          </w:p>
          <w:p w:rsidR="00C228AE" w:rsidRPr="00CB605A" w:rsidRDefault="00CB605A" w:rsidP="00CB605A">
            <w:pPr>
              <w:rPr>
                <w:b/>
                <w:sz w:val="20"/>
                <w:szCs w:val="20"/>
              </w:rPr>
            </w:pPr>
            <w:r w:rsidRPr="00CB605A">
              <w:rPr>
                <w:b/>
                <w:sz w:val="20"/>
                <w:szCs w:val="20"/>
              </w:rPr>
              <w:t>0 hh</w:t>
            </w:r>
          </w:p>
        </w:tc>
        <w:tc>
          <w:tcPr>
            <w:tcW w:w="977" w:type="dxa"/>
          </w:tcPr>
          <w:p w:rsidR="00CB605A" w:rsidRPr="00CB605A" w:rsidRDefault="00CB605A" w:rsidP="00CB605A">
            <w:pPr>
              <w:rPr>
                <w:b/>
                <w:sz w:val="20"/>
                <w:szCs w:val="20"/>
              </w:rPr>
            </w:pPr>
            <w:r w:rsidRPr="00CB605A">
              <w:rPr>
                <w:b/>
                <w:sz w:val="20"/>
                <w:szCs w:val="20"/>
              </w:rPr>
              <w:t>0 /</w:t>
            </w:r>
          </w:p>
          <w:p w:rsidR="00C228AE" w:rsidRPr="00CB605A" w:rsidRDefault="00CB605A" w:rsidP="00CB605A">
            <w:pPr>
              <w:rPr>
                <w:b/>
                <w:sz w:val="20"/>
                <w:szCs w:val="20"/>
              </w:rPr>
            </w:pPr>
            <w:r w:rsidRPr="00CB605A">
              <w:rPr>
                <w:b/>
                <w:sz w:val="20"/>
                <w:szCs w:val="20"/>
              </w:rPr>
              <w:t>0 hh</w:t>
            </w:r>
          </w:p>
        </w:tc>
        <w:tc>
          <w:tcPr>
            <w:tcW w:w="1005" w:type="dxa"/>
          </w:tcPr>
          <w:p w:rsidR="00CB605A" w:rsidRPr="00CB605A" w:rsidRDefault="00CB605A" w:rsidP="00CB605A">
            <w:pPr>
              <w:rPr>
                <w:b/>
                <w:sz w:val="20"/>
                <w:szCs w:val="20"/>
              </w:rPr>
            </w:pPr>
            <w:r w:rsidRPr="00CB605A">
              <w:rPr>
                <w:b/>
                <w:sz w:val="20"/>
                <w:szCs w:val="20"/>
              </w:rPr>
              <w:t>132 /</w:t>
            </w:r>
          </w:p>
          <w:p w:rsidR="00C228AE" w:rsidRPr="00CB605A" w:rsidRDefault="00CB605A" w:rsidP="00CB605A">
            <w:pPr>
              <w:rPr>
                <w:b/>
                <w:sz w:val="20"/>
                <w:szCs w:val="20"/>
              </w:rPr>
            </w:pPr>
            <w:r w:rsidRPr="00CB605A">
              <w:rPr>
                <w:b/>
                <w:sz w:val="20"/>
                <w:szCs w:val="20"/>
              </w:rPr>
              <w:t>66 hh</w:t>
            </w:r>
          </w:p>
        </w:tc>
        <w:tc>
          <w:tcPr>
            <w:tcW w:w="1260" w:type="dxa"/>
          </w:tcPr>
          <w:p w:rsidR="00CB605A" w:rsidRPr="00CB605A" w:rsidRDefault="00CB605A" w:rsidP="00CB605A">
            <w:pPr>
              <w:rPr>
                <w:b/>
                <w:sz w:val="20"/>
                <w:szCs w:val="20"/>
              </w:rPr>
            </w:pPr>
            <w:r w:rsidRPr="00CB605A">
              <w:rPr>
                <w:b/>
                <w:sz w:val="20"/>
                <w:szCs w:val="20"/>
              </w:rPr>
              <w:t>132 /</w:t>
            </w:r>
          </w:p>
          <w:p w:rsidR="00C228AE" w:rsidRPr="00CB605A" w:rsidRDefault="00CB605A" w:rsidP="00CB605A">
            <w:pPr>
              <w:rPr>
                <w:b/>
                <w:sz w:val="20"/>
                <w:szCs w:val="20"/>
              </w:rPr>
            </w:pPr>
            <w:r w:rsidRPr="00CB605A">
              <w:rPr>
                <w:b/>
                <w:sz w:val="20"/>
                <w:szCs w:val="20"/>
              </w:rPr>
              <w:t>66 hh</w:t>
            </w:r>
          </w:p>
        </w:tc>
      </w:tr>
      <w:tr w:rsidR="006D20DA" w:rsidTr="006158A7">
        <w:tc>
          <w:tcPr>
            <w:tcW w:w="376" w:type="dxa"/>
          </w:tcPr>
          <w:p w:rsidR="004C796D" w:rsidRPr="004C796D" w:rsidRDefault="004C796D" w:rsidP="006A37E7">
            <w:pPr>
              <w:rPr>
                <w:sz w:val="16"/>
                <w:szCs w:val="16"/>
              </w:rPr>
            </w:pPr>
            <w:r w:rsidRPr="004C796D">
              <w:rPr>
                <w:sz w:val="16"/>
                <w:szCs w:val="16"/>
              </w:rPr>
              <w:t>46</w:t>
            </w:r>
          </w:p>
        </w:tc>
        <w:tc>
          <w:tcPr>
            <w:tcW w:w="1532" w:type="dxa"/>
          </w:tcPr>
          <w:p w:rsidR="004C796D" w:rsidRPr="004C796D" w:rsidRDefault="004C796D" w:rsidP="006A37E7">
            <w:pPr>
              <w:pStyle w:val="PlainText"/>
              <w:rPr>
                <w:rFonts w:ascii="Times New Roman" w:hAnsi="Times New Roman" w:cs="Times New Roman"/>
                <w:sz w:val="20"/>
                <w:szCs w:val="20"/>
              </w:rPr>
            </w:pPr>
            <w:r w:rsidRPr="004C796D">
              <w:rPr>
                <w:rFonts w:ascii="Times New Roman" w:hAnsi="Times New Roman" w:cs="Times New Roman"/>
                <w:sz w:val="20"/>
                <w:szCs w:val="20"/>
              </w:rPr>
              <w:t>Loxley</w:t>
            </w:r>
          </w:p>
        </w:tc>
        <w:tc>
          <w:tcPr>
            <w:tcW w:w="787" w:type="dxa"/>
          </w:tcPr>
          <w:p w:rsidR="004C796D" w:rsidRPr="004C796D" w:rsidRDefault="004C796D" w:rsidP="006A37E7">
            <w:pPr>
              <w:rPr>
                <w:b/>
                <w:sz w:val="20"/>
                <w:szCs w:val="20"/>
              </w:rPr>
            </w:pPr>
            <w:r w:rsidRPr="004C796D">
              <w:rPr>
                <w:b/>
                <w:sz w:val="20"/>
                <w:szCs w:val="20"/>
              </w:rPr>
              <w:t>155 /</w:t>
            </w:r>
          </w:p>
          <w:p w:rsidR="004C796D" w:rsidRPr="004C796D" w:rsidRDefault="004C796D" w:rsidP="006A37E7">
            <w:pPr>
              <w:rPr>
                <w:b/>
                <w:sz w:val="20"/>
                <w:szCs w:val="20"/>
              </w:rPr>
            </w:pPr>
            <w:r w:rsidRPr="004C796D">
              <w:rPr>
                <w:b/>
                <w:sz w:val="20"/>
                <w:szCs w:val="20"/>
              </w:rPr>
              <w:t>53 hh</w:t>
            </w:r>
          </w:p>
        </w:tc>
        <w:tc>
          <w:tcPr>
            <w:tcW w:w="793" w:type="dxa"/>
          </w:tcPr>
          <w:p w:rsidR="004C796D" w:rsidRPr="004C796D" w:rsidRDefault="004C796D" w:rsidP="006A37E7">
            <w:pPr>
              <w:rPr>
                <w:b/>
                <w:sz w:val="20"/>
                <w:szCs w:val="20"/>
              </w:rPr>
            </w:pPr>
            <w:r w:rsidRPr="004C796D">
              <w:rPr>
                <w:b/>
                <w:sz w:val="20"/>
                <w:szCs w:val="20"/>
              </w:rPr>
              <w:t>19 /</w:t>
            </w:r>
          </w:p>
          <w:p w:rsidR="004C796D" w:rsidRPr="004C796D" w:rsidRDefault="004C796D" w:rsidP="006A37E7">
            <w:pPr>
              <w:rPr>
                <w:b/>
                <w:sz w:val="20"/>
                <w:szCs w:val="20"/>
              </w:rPr>
            </w:pPr>
            <w:r w:rsidRPr="004C796D">
              <w:rPr>
                <w:b/>
                <w:sz w:val="20"/>
                <w:szCs w:val="20"/>
              </w:rPr>
              <w:t>7 hh</w:t>
            </w:r>
          </w:p>
        </w:tc>
        <w:tc>
          <w:tcPr>
            <w:tcW w:w="767" w:type="dxa"/>
          </w:tcPr>
          <w:p w:rsidR="004C796D" w:rsidRPr="004C796D" w:rsidRDefault="004C796D" w:rsidP="00EB1550">
            <w:pPr>
              <w:rPr>
                <w:b/>
                <w:sz w:val="20"/>
                <w:szCs w:val="20"/>
              </w:rPr>
            </w:pPr>
            <w:r w:rsidRPr="004C796D">
              <w:rPr>
                <w:b/>
                <w:sz w:val="20"/>
                <w:szCs w:val="20"/>
              </w:rPr>
              <w:t>0 /</w:t>
            </w:r>
          </w:p>
          <w:p w:rsidR="004C796D" w:rsidRPr="004C796D" w:rsidRDefault="004C796D" w:rsidP="00EB1550">
            <w:pPr>
              <w:rPr>
                <w:b/>
                <w:sz w:val="20"/>
                <w:szCs w:val="20"/>
              </w:rPr>
            </w:pPr>
            <w:r w:rsidRPr="004C796D">
              <w:rPr>
                <w:b/>
                <w:sz w:val="20"/>
                <w:szCs w:val="20"/>
              </w:rPr>
              <w:t>0 hh</w:t>
            </w:r>
          </w:p>
        </w:tc>
        <w:tc>
          <w:tcPr>
            <w:tcW w:w="791" w:type="dxa"/>
          </w:tcPr>
          <w:p w:rsidR="004C796D" w:rsidRPr="004C796D" w:rsidRDefault="004C796D" w:rsidP="00EB1550">
            <w:pPr>
              <w:rPr>
                <w:b/>
                <w:sz w:val="20"/>
                <w:szCs w:val="20"/>
              </w:rPr>
            </w:pPr>
            <w:r w:rsidRPr="004C796D">
              <w:rPr>
                <w:b/>
                <w:sz w:val="20"/>
                <w:szCs w:val="20"/>
              </w:rPr>
              <w:t>0 /</w:t>
            </w:r>
          </w:p>
          <w:p w:rsidR="004C796D" w:rsidRPr="004C796D" w:rsidRDefault="004C796D" w:rsidP="00EB1550">
            <w:pPr>
              <w:rPr>
                <w:b/>
                <w:sz w:val="20"/>
                <w:szCs w:val="20"/>
              </w:rPr>
            </w:pPr>
            <w:r w:rsidRPr="004C796D">
              <w:rPr>
                <w:b/>
                <w:sz w:val="20"/>
                <w:szCs w:val="20"/>
              </w:rPr>
              <w:t>0 hh</w:t>
            </w:r>
          </w:p>
        </w:tc>
        <w:tc>
          <w:tcPr>
            <w:tcW w:w="972" w:type="dxa"/>
            <w:gridSpan w:val="2"/>
          </w:tcPr>
          <w:p w:rsidR="004C796D" w:rsidRPr="004C796D" w:rsidRDefault="004C796D" w:rsidP="00EB1550">
            <w:pPr>
              <w:rPr>
                <w:b/>
                <w:sz w:val="20"/>
                <w:szCs w:val="20"/>
              </w:rPr>
            </w:pPr>
            <w:r w:rsidRPr="004C796D">
              <w:rPr>
                <w:b/>
                <w:sz w:val="20"/>
                <w:szCs w:val="20"/>
              </w:rPr>
              <w:t>0 /</w:t>
            </w:r>
          </w:p>
          <w:p w:rsidR="004C796D" w:rsidRPr="004C796D" w:rsidRDefault="004C796D" w:rsidP="00EB1550">
            <w:pPr>
              <w:rPr>
                <w:b/>
                <w:sz w:val="20"/>
                <w:szCs w:val="20"/>
              </w:rPr>
            </w:pPr>
            <w:r w:rsidRPr="004C796D">
              <w:rPr>
                <w:b/>
                <w:sz w:val="20"/>
                <w:szCs w:val="20"/>
              </w:rPr>
              <w:t>0 hh</w:t>
            </w:r>
          </w:p>
        </w:tc>
        <w:tc>
          <w:tcPr>
            <w:tcW w:w="796" w:type="dxa"/>
          </w:tcPr>
          <w:p w:rsidR="004C796D" w:rsidRPr="004C796D" w:rsidRDefault="004C796D" w:rsidP="00EB1550">
            <w:pPr>
              <w:rPr>
                <w:b/>
                <w:sz w:val="20"/>
                <w:szCs w:val="20"/>
              </w:rPr>
            </w:pPr>
            <w:r w:rsidRPr="004C796D">
              <w:rPr>
                <w:b/>
                <w:sz w:val="20"/>
                <w:szCs w:val="20"/>
              </w:rPr>
              <w:t>0 /</w:t>
            </w:r>
          </w:p>
          <w:p w:rsidR="004C796D" w:rsidRPr="004C796D" w:rsidRDefault="004C796D" w:rsidP="00EB1550">
            <w:pPr>
              <w:rPr>
                <w:b/>
                <w:sz w:val="20"/>
                <w:szCs w:val="20"/>
              </w:rPr>
            </w:pPr>
            <w:r w:rsidRPr="004C796D">
              <w:rPr>
                <w:b/>
                <w:sz w:val="20"/>
                <w:szCs w:val="20"/>
              </w:rPr>
              <w:t>0 hh</w:t>
            </w:r>
          </w:p>
        </w:tc>
        <w:tc>
          <w:tcPr>
            <w:tcW w:w="834" w:type="dxa"/>
          </w:tcPr>
          <w:p w:rsidR="004C796D" w:rsidRPr="004C796D" w:rsidRDefault="004C796D" w:rsidP="00EB1550">
            <w:pPr>
              <w:rPr>
                <w:b/>
                <w:sz w:val="20"/>
                <w:szCs w:val="20"/>
              </w:rPr>
            </w:pPr>
            <w:r w:rsidRPr="004C796D">
              <w:rPr>
                <w:b/>
                <w:sz w:val="20"/>
                <w:szCs w:val="20"/>
              </w:rPr>
              <w:t>0 /</w:t>
            </w:r>
          </w:p>
          <w:p w:rsidR="004C796D" w:rsidRPr="004C796D" w:rsidRDefault="004C796D" w:rsidP="00EB1550">
            <w:pPr>
              <w:rPr>
                <w:b/>
                <w:sz w:val="20"/>
                <w:szCs w:val="20"/>
              </w:rPr>
            </w:pPr>
            <w:r w:rsidRPr="004C796D">
              <w:rPr>
                <w:b/>
                <w:sz w:val="20"/>
                <w:szCs w:val="20"/>
              </w:rPr>
              <w:t>0 hh</w:t>
            </w:r>
          </w:p>
        </w:tc>
        <w:tc>
          <w:tcPr>
            <w:tcW w:w="977" w:type="dxa"/>
          </w:tcPr>
          <w:p w:rsidR="004C796D" w:rsidRPr="004C796D" w:rsidRDefault="004C796D" w:rsidP="00EB1550">
            <w:pPr>
              <w:rPr>
                <w:b/>
                <w:sz w:val="20"/>
                <w:szCs w:val="20"/>
              </w:rPr>
            </w:pPr>
            <w:r w:rsidRPr="004C796D">
              <w:rPr>
                <w:b/>
                <w:sz w:val="20"/>
                <w:szCs w:val="20"/>
              </w:rPr>
              <w:t>0 /</w:t>
            </w:r>
          </w:p>
          <w:p w:rsidR="004C796D" w:rsidRPr="004C796D" w:rsidRDefault="004C796D" w:rsidP="00EB1550">
            <w:pPr>
              <w:rPr>
                <w:b/>
                <w:sz w:val="20"/>
                <w:szCs w:val="20"/>
              </w:rPr>
            </w:pPr>
            <w:r w:rsidRPr="004C796D">
              <w:rPr>
                <w:b/>
                <w:sz w:val="20"/>
                <w:szCs w:val="20"/>
              </w:rPr>
              <w:t>0 hh</w:t>
            </w:r>
          </w:p>
        </w:tc>
        <w:tc>
          <w:tcPr>
            <w:tcW w:w="1005" w:type="dxa"/>
          </w:tcPr>
          <w:p w:rsidR="004C796D" w:rsidRPr="004C796D" w:rsidRDefault="004C796D" w:rsidP="006A37E7">
            <w:pPr>
              <w:rPr>
                <w:b/>
                <w:sz w:val="20"/>
                <w:szCs w:val="20"/>
              </w:rPr>
            </w:pPr>
            <w:r w:rsidRPr="004C796D">
              <w:rPr>
                <w:b/>
                <w:sz w:val="20"/>
                <w:szCs w:val="20"/>
              </w:rPr>
              <w:t>174 /</w:t>
            </w:r>
          </w:p>
          <w:p w:rsidR="004C796D" w:rsidRPr="004C796D" w:rsidRDefault="004C796D" w:rsidP="004C796D">
            <w:pPr>
              <w:rPr>
                <w:b/>
                <w:sz w:val="20"/>
                <w:szCs w:val="20"/>
              </w:rPr>
            </w:pPr>
            <w:r w:rsidRPr="004C796D">
              <w:rPr>
                <w:b/>
                <w:sz w:val="20"/>
                <w:szCs w:val="20"/>
              </w:rPr>
              <w:t>60 hh</w:t>
            </w:r>
          </w:p>
        </w:tc>
        <w:tc>
          <w:tcPr>
            <w:tcW w:w="1260" w:type="dxa"/>
          </w:tcPr>
          <w:p w:rsidR="004C796D" w:rsidRPr="004C796D" w:rsidRDefault="004C796D" w:rsidP="006A37E7">
            <w:pPr>
              <w:rPr>
                <w:b/>
                <w:sz w:val="20"/>
                <w:szCs w:val="20"/>
              </w:rPr>
            </w:pPr>
            <w:r w:rsidRPr="004C796D">
              <w:rPr>
                <w:b/>
                <w:sz w:val="20"/>
                <w:szCs w:val="20"/>
              </w:rPr>
              <w:t>174 /</w:t>
            </w:r>
          </w:p>
          <w:p w:rsidR="004C796D" w:rsidRPr="004C796D" w:rsidRDefault="004C796D" w:rsidP="006A37E7">
            <w:pPr>
              <w:rPr>
                <w:b/>
                <w:sz w:val="20"/>
                <w:szCs w:val="20"/>
              </w:rPr>
            </w:pPr>
            <w:r w:rsidRPr="004C796D">
              <w:rPr>
                <w:b/>
                <w:sz w:val="20"/>
                <w:szCs w:val="20"/>
              </w:rPr>
              <w:t>60 hh</w:t>
            </w:r>
          </w:p>
        </w:tc>
      </w:tr>
      <w:tr w:rsidR="006D20DA" w:rsidTr="006158A7">
        <w:tc>
          <w:tcPr>
            <w:tcW w:w="376" w:type="dxa"/>
          </w:tcPr>
          <w:p w:rsidR="002C648D" w:rsidRPr="002C648D" w:rsidRDefault="002C648D" w:rsidP="006A37E7">
            <w:pPr>
              <w:rPr>
                <w:sz w:val="16"/>
                <w:szCs w:val="16"/>
              </w:rPr>
            </w:pPr>
            <w:r w:rsidRPr="002C648D">
              <w:rPr>
                <w:sz w:val="16"/>
                <w:szCs w:val="16"/>
              </w:rPr>
              <w:t>47</w:t>
            </w:r>
          </w:p>
        </w:tc>
        <w:tc>
          <w:tcPr>
            <w:tcW w:w="1532" w:type="dxa"/>
          </w:tcPr>
          <w:p w:rsidR="002C648D" w:rsidRPr="002C648D" w:rsidRDefault="002C648D" w:rsidP="006A37E7">
            <w:pPr>
              <w:pStyle w:val="PlainText"/>
              <w:rPr>
                <w:rFonts w:ascii="Times New Roman" w:hAnsi="Times New Roman" w:cs="Times New Roman"/>
                <w:sz w:val="20"/>
                <w:szCs w:val="20"/>
              </w:rPr>
            </w:pPr>
            <w:r w:rsidRPr="002C648D">
              <w:rPr>
                <w:rFonts w:ascii="Times New Roman" w:hAnsi="Times New Roman" w:cs="Times New Roman"/>
                <w:sz w:val="20"/>
                <w:szCs w:val="20"/>
              </w:rPr>
              <w:t>Brantley</w:t>
            </w:r>
          </w:p>
        </w:tc>
        <w:tc>
          <w:tcPr>
            <w:tcW w:w="787" w:type="dxa"/>
          </w:tcPr>
          <w:p w:rsidR="002C648D" w:rsidRPr="002C648D" w:rsidRDefault="002C648D" w:rsidP="006A37E7">
            <w:pPr>
              <w:rPr>
                <w:b/>
                <w:sz w:val="20"/>
                <w:szCs w:val="20"/>
              </w:rPr>
            </w:pPr>
            <w:r w:rsidRPr="002C648D">
              <w:rPr>
                <w:b/>
                <w:sz w:val="20"/>
                <w:szCs w:val="20"/>
              </w:rPr>
              <w:t>125 /</w:t>
            </w:r>
          </w:p>
          <w:p w:rsidR="002C648D" w:rsidRPr="002C648D" w:rsidRDefault="002C648D" w:rsidP="006A37E7">
            <w:pPr>
              <w:rPr>
                <w:b/>
                <w:sz w:val="20"/>
                <w:szCs w:val="20"/>
              </w:rPr>
            </w:pPr>
            <w:r w:rsidRPr="002C648D">
              <w:rPr>
                <w:b/>
                <w:sz w:val="20"/>
                <w:szCs w:val="20"/>
              </w:rPr>
              <w:t>68 hh</w:t>
            </w:r>
          </w:p>
        </w:tc>
        <w:tc>
          <w:tcPr>
            <w:tcW w:w="793" w:type="dxa"/>
          </w:tcPr>
          <w:p w:rsidR="002C648D" w:rsidRPr="002C648D" w:rsidRDefault="002C648D" w:rsidP="006A37E7">
            <w:pPr>
              <w:rPr>
                <w:b/>
                <w:sz w:val="20"/>
                <w:szCs w:val="20"/>
              </w:rPr>
            </w:pPr>
            <w:r w:rsidRPr="002C648D">
              <w:rPr>
                <w:b/>
                <w:sz w:val="20"/>
                <w:szCs w:val="20"/>
              </w:rPr>
              <w:t>155 /</w:t>
            </w:r>
          </w:p>
          <w:p w:rsidR="002C648D" w:rsidRPr="002C648D" w:rsidRDefault="002C648D" w:rsidP="006A37E7">
            <w:pPr>
              <w:rPr>
                <w:b/>
                <w:sz w:val="20"/>
                <w:szCs w:val="20"/>
              </w:rPr>
            </w:pPr>
            <w:r w:rsidRPr="002C648D">
              <w:rPr>
                <w:b/>
                <w:sz w:val="20"/>
                <w:szCs w:val="20"/>
              </w:rPr>
              <w:t>85 hh</w:t>
            </w:r>
          </w:p>
        </w:tc>
        <w:tc>
          <w:tcPr>
            <w:tcW w:w="767" w:type="dxa"/>
          </w:tcPr>
          <w:p w:rsidR="002C648D" w:rsidRPr="002C648D" w:rsidRDefault="002C648D" w:rsidP="006A37E7">
            <w:pPr>
              <w:rPr>
                <w:b/>
                <w:sz w:val="20"/>
                <w:szCs w:val="20"/>
              </w:rPr>
            </w:pPr>
            <w:r w:rsidRPr="002C648D">
              <w:rPr>
                <w:b/>
                <w:sz w:val="20"/>
                <w:szCs w:val="20"/>
              </w:rPr>
              <w:t>2 /</w:t>
            </w:r>
          </w:p>
          <w:p w:rsidR="002C648D" w:rsidRPr="002C648D" w:rsidRDefault="002C648D" w:rsidP="006A37E7">
            <w:pPr>
              <w:rPr>
                <w:b/>
                <w:sz w:val="20"/>
                <w:szCs w:val="20"/>
              </w:rPr>
            </w:pPr>
            <w:r w:rsidRPr="002C648D">
              <w:rPr>
                <w:b/>
                <w:sz w:val="20"/>
                <w:szCs w:val="20"/>
              </w:rPr>
              <w:t>2 hh</w:t>
            </w:r>
          </w:p>
        </w:tc>
        <w:tc>
          <w:tcPr>
            <w:tcW w:w="791" w:type="dxa"/>
          </w:tcPr>
          <w:p w:rsidR="002C648D" w:rsidRPr="002C648D" w:rsidRDefault="002C648D" w:rsidP="00EB1550">
            <w:pPr>
              <w:rPr>
                <w:b/>
                <w:sz w:val="20"/>
                <w:szCs w:val="20"/>
              </w:rPr>
            </w:pPr>
            <w:r w:rsidRPr="002C648D">
              <w:rPr>
                <w:b/>
                <w:sz w:val="20"/>
                <w:szCs w:val="20"/>
              </w:rPr>
              <w:t>0 /</w:t>
            </w:r>
          </w:p>
          <w:p w:rsidR="002C648D" w:rsidRPr="002C648D" w:rsidRDefault="002C648D" w:rsidP="00EB1550">
            <w:pPr>
              <w:rPr>
                <w:b/>
                <w:sz w:val="20"/>
                <w:szCs w:val="20"/>
              </w:rPr>
            </w:pPr>
            <w:r w:rsidRPr="002C648D">
              <w:rPr>
                <w:b/>
                <w:sz w:val="20"/>
                <w:szCs w:val="20"/>
              </w:rPr>
              <w:t>0 hh</w:t>
            </w:r>
          </w:p>
        </w:tc>
        <w:tc>
          <w:tcPr>
            <w:tcW w:w="972" w:type="dxa"/>
            <w:gridSpan w:val="2"/>
          </w:tcPr>
          <w:p w:rsidR="002C648D" w:rsidRPr="002C648D" w:rsidRDefault="002C648D" w:rsidP="00EB1550">
            <w:pPr>
              <w:rPr>
                <w:b/>
                <w:sz w:val="20"/>
                <w:szCs w:val="20"/>
              </w:rPr>
            </w:pPr>
            <w:r w:rsidRPr="002C648D">
              <w:rPr>
                <w:b/>
                <w:sz w:val="20"/>
                <w:szCs w:val="20"/>
              </w:rPr>
              <w:t>0 /</w:t>
            </w:r>
          </w:p>
          <w:p w:rsidR="002C648D" w:rsidRPr="002C648D" w:rsidRDefault="002C648D" w:rsidP="00EB1550">
            <w:pPr>
              <w:rPr>
                <w:b/>
                <w:sz w:val="20"/>
                <w:szCs w:val="20"/>
              </w:rPr>
            </w:pPr>
            <w:r w:rsidRPr="002C648D">
              <w:rPr>
                <w:b/>
                <w:sz w:val="20"/>
                <w:szCs w:val="20"/>
              </w:rPr>
              <w:t>0 hh</w:t>
            </w:r>
          </w:p>
        </w:tc>
        <w:tc>
          <w:tcPr>
            <w:tcW w:w="796" w:type="dxa"/>
          </w:tcPr>
          <w:p w:rsidR="002C648D" w:rsidRPr="002C648D" w:rsidRDefault="002C648D" w:rsidP="00EB1550">
            <w:pPr>
              <w:rPr>
                <w:b/>
                <w:sz w:val="20"/>
                <w:szCs w:val="20"/>
              </w:rPr>
            </w:pPr>
            <w:r w:rsidRPr="002C648D">
              <w:rPr>
                <w:b/>
                <w:sz w:val="20"/>
                <w:szCs w:val="20"/>
              </w:rPr>
              <w:t>0 /</w:t>
            </w:r>
          </w:p>
          <w:p w:rsidR="002C648D" w:rsidRPr="002C648D" w:rsidRDefault="002C648D" w:rsidP="00EB1550">
            <w:pPr>
              <w:rPr>
                <w:b/>
                <w:sz w:val="20"/>
                <w:szCs w:val="20"/>
              </w:rPr>
            </w:pPr>
            <w:r w:rsidRPr="002C648D">
              <w:rPr>
                <w:b/>
                <w:sz w:val="20"/>
                <w:szCs w:val="20"/>
              </w:rPr>
              <w:t>0 hh</w:t>
            </w:r>
          </w:p>
        </w:tc>
        <w:tc>
          <w:tcPr>
            <w:tcW w:w="834" w:type="dxa"/>
          </w:tcPr>
          <w:p w:rsidR="002C648D" w:rsidRPr="002C648D" w:rsidRDefault="002C648D" w:rsidP="00EB1550">
            <w:pPr>
              <w:rPr>
                <w:b/>
                <w:sz w:val="20"/>
                <w:szCs w:val="20"/>
              </w:rPr>
            </w:pPr>
            <w:r w:rsidRPr="002C648D">
              <w:rPr>
                <w:b/>
                <w:sz w:val="20"/>
                <w:szCs w:val="20"/>
              </w:rPr>
              <w:t>0 /</w:t>
            </w:r>
          </w:p>
          <w:p w:rsidR="002C648D" w:rsidRPr="002C648D" w:rsidRDefault="002C648D" w:rsidP="00EB1550">
            <w:pPr>
              <w:rPr>
                <w:b/>
                <w:sz w:val="20"/>
                <w:szCs w:val="20"/>
              </w:rPr>
            </w:pPr>
            <w:r w:rsidRPr="002C648D">
              <w:rPr>
                <w:b/>
                <w:sz w:val="20"/>
                <w:szCs w:val="20"/>
              </w:rPr>
              <w:t>0 hh</w:t>
            </w:r>
          </w:p>
        </w:tc>
        <w:tc>
          <w:tcPr>
            <w:tcW w:w="977" w:type="dxa"/>
          </w:tcPr>
          <w:p w:rsidR="002C648D" w:rsidRPr="002C648D" w:rsidRDefault="002C648D" w:rsidP="00EB1550">
            <w:pPr>
              <w:rPr>
                <w:b/>
                <w:sz w:val="20"/>
                <w:szCs w:val="20"/>
              </w:rPr>
            </w:pPr>
            <w:r w:rsidRPr="002C648D">
              <w:rPr>
                <w:b/>
                <w:sz w:val="20"/>
                <w:szCs w:val="20"/>
              </w:rPr>
              <w:t>0 /</w:t>
            </w:r>
          </w:p>
          <w:p w:rsidR="002C648D" w:rsidRPr="002C648D" w:rsidRDefault="002C648D" w:rsidP="00EB1550">
            <w:pPr>
              <w:rPr>
                <w:b/>
                <w:sz w:val="20"/>
                <w:szCs w:val="20"/>
              </w:rPr>
            </w:pPr>
            <w:r w:rsidRPr="002C648D">
              <w:rPr>
                <w:b/>
                <w:sz w:val="20"/>
                <w:szCs w:val="20"/>
              </w:rPr>
              <w:t>0 hh</w:t>
            </w:r>
          </w:p>
        </w:tc>
        <w:tc>
          <w:tcPr>
            <w:tcW w:w="1005" w:type="dxa"/>
          </w:tcPr>
          <w:p w:rsidR="002C648D" w:rsidRPr="002C648D" w:rsidRDefault="002C648D" w:rsidP="006A37E7">
            <w:pPr>
              <w:rPr>
                <w:b/>
                <w:sz w:val="20"/>
                <w:szCs w:val="20"/>
              </w:rPr>
            </w:pPr>
            <w:r w:rsidRPr="002C648D">
              <w:rPr>
                <w:b/>
                <w:sz w:val="20"/>
                <w:szCs w:val="20"/>
              </w:rPr>
              <w:t>282 /</w:t>
            </w:r>
          </w:p>
          <w:p w:rsidR="002C648D" w:rsidRPr="002C648D" w:rsidRDefault="002C648D" w:rsidP="002C648D">
            <w:pPr>
              <w:rPr>
                <w:b/>
                <w:sz w:val="20"/>
                <w:szCs w:val="20"/>
              </w:rPr>
            </w:pPr>
            <w:r w:rsidRPr="002C648D">
              <w:rPr>
                <w:b/>
                <w:sz w:val="20"/>
                <w:szCs w:val="20"/>
              </w:rPr>
              <w:t>155 hh</w:t>
            </w:r>
          </w:p>
        </w:tc>
        <w:tc>
          <w:tcPr>
            <w:tcW w:w="1260" w:type="dxa"/>
          </w:tcPr>
          <w:p w:rsidR="002C648D" w:rsidRPr="002C648D" w:rsidRDefault="002C648D" w:rsidP="006A37E7">
            <w:pPr>
              <w:rPr>
                <w:b/>
                <w:sz w:val="20"/>
                <w:szCs w:val="20"/>
              </w:rPr>
            </w:pPr>
            <w:r w:rsidRPr="002C648D">
              <w:rPr>
                <w:b/>
                <w:sz w:val="20"/>
                <w:szCs w:val="20"/>
              </w:rPr>
              <w:t>282 /</w:t>
            </w:r>
          </w:p>
          <w:p w:rsidR="002C648D" w:rsidRPr="002C648D" w:rsidRDefault="002C648D" w:rsidP="006A37E7">
            <w:pPr>
              <w:rPr>
                <w:b/>
                <w:sz w:val="20"/>
                <w:szCs w:val="20"/>
              </w:rPr>
            </w:pPr>
            <w:r w:rsidRPr="002C648D">
              <w:rPr>
                <w:b/>
                <w:sz w:val="20"/>
                <w:szCs w:val="20"/>
              </w:rPr>
              <w:t>155 hh</w:t>
            </w:r>
          </w:p>
        </w:tc>
      </w:tr>
      <w:tr w:rsidR="006D20DA" w:rsidTr="006158A7">
        <w:tc>
          <w:tcPr>
            <w:tcW w:w="376" w:type="dxa"/>
          </w:tcPr>
          <w:p w:rsidR="000432E3" w:rsidRPr="000432E3" w:rsidRDefault="000432E3" w:rsidP="006A37E7">
            <w:pPr>
              <w:rPr>
                <w:sz w:val="16"/>
                <w:szCs w:val="16"/>
              </w:rPr>
            </w:pPr>
            <w:r w:rsidRPr="000432E3">
              <w:rPr>
                <w:sz w:val="16"/>
                <w:szCs w:val="16"/>
              </w:rPr>
              <w:t>48</w:t>
            </w:r>
          </w:p>
        </w:tc>
        <w:tc>
          <w:tcPr>
            <w:tcW w:w="1532" w:type="dxa"/>
          </w:tcPr>
          <w:p w:rsidR="000432E3" w:rsidRPr="000432E3" w:rsidRDefault="000432E3" w:rsidP="006A37E7">
            <w:pPr>
              <w:pStyle w:val="PlainText"/>
              <w:rPr>
                <w:rFonts w:ascii="Times New Roman" w:hAnsi="Times New Roman" w:cs="Times New Roman"/>
                <w:sz w:val="20"/>
                <w:szCs w:val="20"/>
              </w:rPr>
            </w:pPr>
            <w:r w:rsidRPr="000432E3">
              <w:rPr>
                <w:rFonts w:ascii="Times New Roman" w:hAnsi="Times New Roman" w:cs="Times New Roman"/>
                <w:sz w:val="20"/>
                <w:szCs w:val="20"/>
              </w:rPr>
              <w:t>Dallas County</w:t>
            </w:r>
          </w:p>
        </w:tc>
        <w:tc>
          <w:tcPr>
            <w:tcW w:w="787" w:type="dxa"/>
          </w:tcPr>
          <w:p w:rsidR="000432E3" w:rsidRPr="000432E3" w:rsidRDefault="000432E3" w:rsidP="006A37E7">
            <w:pPr>
              <w:rPr>
                <w:b/>
                <w:sz w:val="20"/>
                <w:szCs w:val="20"/>
              </w:rPr>
            </w:pPr>
            <w:r w:rsidRPr="000432E3">
              <w:rPr>
                <w:b/>
                <w:sz w:val="20"/>
                <w:szCs w:val="20"/>
              </w:rPr>
              <w:t>26 /</w:t>
            </w:r>
          </w:p>
          <w:p w:rsidR="000432E3" w:rsidRPr="000432E3" w:rsidRDefault="000432E3" w:rsidP="006A37E7">
            <w:pPr>
              <w:rPr>
                <w:b/>
                <w:sz w:val="20"/>
                <w:szCs w:val="20"/>
              </w:rPr>
            </w:pPr>
            <w:r w:rsidRPr="000432E3">
              <w:rPr>
                <w:b/>
                <w:sz w:val="20"/>
                <w:szCs w:val="20"/>
              </w:rPr>
              <w:t>12 hh</w:t>
            </w:r>
          </w:p>
        </w:tc>
        <w:tc>
          <w:tcPr>
            <w:tcW w:w="793" w:type="dxa"/>
          </w:tcPr>
          <w:p w:rsidR="000432E3" w:rsidRPr="000432E3" w:rsidRDefault="000432E3" w:rsidP="006A37E7">
            <w:pPr>
              <w:rPr>
                <w:b/>
                <w:sz w:val="20"/>
                <w:szCs w:val="20"/>
              </w:rPr>
            </w:pPr>
            <w:r w:rsidRPr="000432E3">
              <w:rPr>
                <w:b/>
                <w:sz w:val="20"/>
                <w:szCs w:val="20"/>
              </w:rPr>
              <w:t>382 /</w:t>
            </w:r>
          </w:p>
          <w:p w:rsidR="000432E3" w:rsidRPr="000432E3" w:rsidRDefault="000432E3" w:rsidP="006A37E7">
            <w:pPr>
              <w:rPr>
                <w:b/>
                <w:sz w:val="20"/>
                <w:szCs w:val="20"/>
              </w:rPr>
            </w:pPr>
            <w:r w:rsidRPr="000432E3">
              <w:rPr>
                <w:b/>
                <w:sz w:val="20"/>
                <w:szCs w:val="20"/>
              </w:rPr>
              <w:t>115 hh</w:t>
            </w:r>
          </w:p>
        </w:tc>
        <w:tc>
          <w:tcPr>
            <w:tcW w:w="767" w:type="dxa"/>
          </w:tcPr>
          <w:p w:rsidR="000432E3" w:rsidRPr="000432E3" w:rsidRDefault="000432E3" w:rsidP="00EB1550">
            <w:pPr>
              <w:rPr>
                <w:b/>
                <w:sz w:val="20"/>
                <w:szCs w:val="20"/>
              </w:rPr>
            </w:pPr>
            <w:r w:rsidRPr="000432E3">
              <w:rPr>
                <w:b/>
                <w:sz w:val="20"/>
                <w:szCs w:val="20"/>
              </w:rPr>
              <w:t>0 /</w:t>
            </w:r>
          </w:p>
          <w:p w:rsidR="000432E3" w:rsidRPr="000432E3" w:rsidRDefault="000432E3" w:rsidP="00EB1550">
            <w:pPr>
              <w:rPr>
                <w:b/>
                <w:sz w:val="20"/>
                <w:szCs w:val="20"/>
              </w:rPr>
            </w:pPr>
            <w:r w:rsidRPr="000432E3">
              <w:rPr>
                <w:b/>
                <w:sz w:val="20"/>
                <w:szCs w:val="20"/>
              </w:rPr>
              <w:t>0 hh</w:t>
            </w:r>
          </w:p>
        </w:tc>
        <w:tc>
          <w:tcPr>
            <w:tcW w:w="791" w:type="dxa"/>
          </w:tcPr>
          <w:p w:rsidR="000432E3" w:rsidRPr="000432E3" w:rsidRDefault="000432E3" w:rsidP="00EB1550">
            <w:pPr>
              <w:rPr>
                <w:b/>
                <w:sz w:val="20"/>
                <w:szCs w:val="20"/>
              </w:rPr>
            </w:pPr>
            <w:r w:rsidRPr="000432E3">
              <w:rPr>
                <w:b/>
                <w:sz w:val="20"/>
                <w:szCs w:val="20"/>
              </w:rPr>
              <w:t>0 /</w:t>
            </w:r>
          </w:p>
          <w:p w:rsidR="000432E3" w:rsidRPr="000432E3" w:rsidRDefault="000432E3" w:rsidP="00EB1550">
            <w:pPr>
              <w:rPr>
                <w:b/>
                <w:sz w:val="20"/>
                <w:szCs w:val="20"/>
              </w:rPr>
            </w:pPr>
            <w:r w:rsidRPr="000432E3">
              <w:rPr>
                <w:b/>
                <w:sz w:val="20"/>
                <w:szCs w:val="20"/>
              </w:rPr>
              <w:t>0 hh</w:t>
            </w:r>
          </w:p>
        </w:tc>
        <w:tc>
          <w:tcPr>
            <w:tcW w:w="972" w:type="dxa"/>
            <w:gridSpan w:val="2"/>
          </w:tcPr>
          <w:p w:rsidR="000432E3" w:rsidRPr="000432E3" w:rsidRDefault="000432E3" w:rsidP="00EB1550">
            <w:pPr>
              <w:rPr>
                <w:b/>
                <w:sz w:val="20"/>
                <w:szCs w:val="20"/>
              </w:rPr>
            </w:pPr>
            <w:r w:rsidRPr="000432E3">
              <w:rPr>
                <w:b/>
                <w:sz w:val="20"/>
                <w:szCs w:val="20"/>
              </w:rPr>
              <w:t>0 /</w:t>
            </w:r>
          </w:p>
          <w:p w:rsidR="000432E3" w:rsidRPr="000432E3" w:rsidRDefault="000432E3" w:rsidP="00EB1550">
            <w:pPr>
              <w:rPr>
                <w:b/>
                <w:sz w:val="20"/>
                <w:szCs w:val="20"/>
              </w:rPr>
            </w:pPr>
            <w:r w:rsidRPr="000432E3">
              <w:rPr>
                <w:b/>
                <w:sz w:val="20"/>
                <w:szCs w:val="20"/>
              </w:rPr>
              <w:t>0 hh</w:t>
            </w:r>
          </w:p>
        </w:tc>
        <w:tc>
          <w:tcPr>
            <w:tcW w:w="796" w:type="dxa"/>
          </w:tcPr>
          <w:p w:rsidR="000432E3" w:rsidRPr="000432E3" w:rsidRDefault="000432E3" w:rsidP="00EB1550">
            <w:pPr>
              <w:rPr>
                <w:b/>
                <w:sz w:val="20"/>
                <w:szCs w:val="20"/>
              </w:rPr>
            </w:pPr>
            <w:r w:rsidRPr="000432E3">
              <w:rPr>
                <w:b/>
                <w:sz w:val="20"/>
                <w:szCs w:val="20"/>
              </w:rPr>
              <w:t>0 /</w:t>
            </w:r>
          </w:p>
          <w:p w:rsidR="000432E3" w:rsidRPr="000432E3" w:rsidRDefault="000432E3" w:rsidP="00EB1550">
            <w:pPr>
              <w:rPr>
                <w:b/>
                <w:sz w:val="20"/>
                <w:szCs w:val="20"/>
              </w:rPr>
            </w:pPr>
            <w:r w:rsidRPr="000432E3">
              <w:rPr>
                <w:b/>
                <w:sz w:val="20"/>
                <w:szCs w:val="20"/>
              </w:rPr>
              <w:t>0 hh</w:t>
            </w:r>
          </w:p>
        </w:tc>
        <w:tc>
          <w:tcPr>
            <w:tcW w:w="834" w:type="dxa"/>
          </w:tcPr>
          <w:p w:rsidR="000432E3" w:rsidRPr="000432E3" w:rsidRDefault="000432E3" w:rsidP="00EB1550">
            <w:pPr>
              <w:rPr>
                <w:b/>
                <w:sz w:val="20"/>
                <w:szCs w:val="20"/>
              </w:rPr>
            </w:pPr>
            <w:r w:rsidRPr="000432E3">
              <w:rPr>
                <w:b/>
                <w:sz w:val="20"/>
                <w:szCs w:val="20"/>
              </w:rPr>
              <w:t>0 /</w:t>
            </w:r>
          </w:p>
          <w:p w:rsidR="000432E3" w:rsidRPr="000432E3" w:rsidRDefault="000432E3" w:rsidP="00EB1550">
            <w:pPr>
              <w:rPr>
                <w:b/>
                <w:sz w:val="20"/>
                <w:szCs w:val="20"/>
              </w:rPr>
            </w:pPr>
            <w:r w:rsidRPr="000432E3">
              <w:rPr>
                <w:b/>
                <w:sz w:val="20"/>
                <w:szCs w:val="20"/>
              </w:rPr>
              <w:t>0 hh</w:t>
            </w:r>
          </w:p>
        </w:tc>
        <w:tc>
          <w:tcPr>
            <w:tcW w:w="977" w:type="dxa"/>
          </w:tcPr>
          <w:p w:rsidR="000432E3" w:rsidRPr="000432E3" w:rsidRDefault="000432E3" w:rsidP="00EB1550">
            <w:pPr>
              <w:rPr>
                <w:b/>
                <w:sz w:val="20"/>
                <w:szCs w:val="20"/>
              </w:rPr>
            </w:pPr>
            <w:r w:rsidRPr="000432E3">
              <w:rPr>
                <w:b/>
                <w:sz w:val="20"/>
                <w:szCs w:val="20"/>
              </w:rPr>
              <w:t>0 /</w:t>
            </w:r>
          </w:p>
          <w:p w:rsidR="000432E3" w:rsidRPr="000432E3" w:rsidRDefault="000432E3" w:rsidP="00EB1550">
            <w:pPr>
              <w:rPr>
                <w:b/>
                <w:sz w:val="20"/>
                <w:szCs w:val="20"/>
              </w:rPr>
            </w:pPr>
            <w:r w:rsidRPr="000432E3">
              <w:rPr>
                <w:b/>
                <w:sz w:val="20"/>
                <w:szCs w:val="20"/>
              </w:rPr>
              <w:t>0 hh</w:t>
            </w:r>
          </w:p>
        </w:tc>
        <w:tc>
          <w:tcPr>
            <w:tcW w:w="1005" w:type="dxa"/>
          </w:tcPr>
          <w:p w:rsidR="000432E3" w:rsidRPr="000432E3" w:rsidRDefault="000432E3" w:rsidP="006A37E7">
            <w:pPr>
              <w:rPr>
                <w:b/>
                <w:sz w:val="20"/>
                <w:szCs w:val="20"/>
              </w:rPr>
            </w:pPr>
            <w:r w:rsidRPr="000432E3">
              <w:rPr>
                <w:b/>
                <w:sz w:val="20"/>
                <w:szCs w:val="20"/>
              </w:rPr>
              <w:t>408 /</w:t>
            </w:r>
          </w:p>
          <w:p w:rsidR="000432E3" w:rsidRPr="000432E3" w:rsidRDefault="000432E3" w:rsidP="006A37E7">
            <w:pPr>
              <w:rPr>
                <w:b/>
                <w:sz w:val="20"/>
                <w:szCs w:val="20"/>
              </w:rPr>
            </w:pPr>
            <w:r w:rsidRPr="000432E3">
              <w:rPr>
                <w:b/>
                <w:sz w:val="20"/>
                <w:szCs w:val="20"/>
              </w:rPr>
              <w:t>127 hh</w:t>
            </w:r>
          </w:p>
        </w:tc>
        <w:tc>
          <w:tcPr>
            <w:tcW w:w="1260" w:type="dxa"/>
          </w:tcPr>
          <w:p w:rsidR="000432E3" w:rsidRPr="000432E3" w:rsidRDefault="000432E3" w:rsidP="006A37E7">
            <w:pPr>
              <w:rPr>
                <w:b/>
                <w:sz w:val="20"/>
                <w:szCs w:val="20"/>
              </w:rPr>
            </w:pPr>
            <w:r w:rsidRPr="000432E3">
              <w:rPr>
                <w:b/>
                <w:sz w:val="20"/>
                <w:szCs w:val="20"/>
              </w:rPr>
              <w:t>408 /</w:t>
            </w:r>
          </w:p>
          <w:p w:rsidR="000432E3" w:rsidRPr="000432E3" w:rsidRDefault="000432E3" w:rsidP="006A37E7">
            <w:pPr>
              <w:rPr>
                <w:b/>
                <w:sz w:val="20"/>
                <w:szCs w:val="20"/>
              </w:rPr>
            </w:pPr>
            <w:r w:rsidRPr="000432E3">
              <w:rPr>
                <w:b/>
                <w:sz w:val="20"/>
                <w:szCs w:val="20"/>
              </w:rPr>
              <w:t>127 hh</w:t>
            </w:r>
          </w:p>
        </w:tc>
      </w:tr>
      <w:tr w:rsidR="006D20DA" w:rsidTr="006158A7">
        <w:tc>
          <w:tcPr>
            <w:tcW w:w="376" w:type="dxa"/>
          </w:tcPr>
          <w:p w:rsidR="00967C69" w:rsidRPr="00967C69" w:rsidRDefault="00967C69" w:rsidP="006A37E7">
            <w:pPr>
              <w:rPr>
                <w:sz w:val="16"/>
                <w:szCs w:val="16"/>
              </w:rPr>
            </w:pPr>
            <w:r w:rsidRPr="00967C69">
              <w:rPr>
                <w:sz w:val="16"/>
                <w:szCs w:val="16"/>
              </w:rPr>
              <w:t>49</w:t>
            </w:r>
          </w:p>
        </w:tc>
        <w:tc>
          <w:tcPr>
            <w:tcW w:w="1532" w:type="dxa"/>
          </w:tcPr>
          <w:p w:rsidR="00967C69" w:rsidRPr="00967C69" w:rsidRDefault="00967C69" w:rsidP="006A37E7">
            <w:pPr>
              <w:pStyle w:val="PlainText"/>
              <w:rPr>
                <w:rFonts w:ascii="Times New Roman" w:hAnsi="Times New Roman" w:cs="Times New Roman"/>
                <w:sz w:val="20"/>
                <w:szCs w:val="20"/>
              </w:rPr>
            </w:pPr>
            <w:r w:rsidRPr="00967C69">
              <w:rPr>
                <w:rFonts w:ascii="Times New Roman" w:hAnsi="Times New Roman" w:cs="Times New Roman"/>
                <w:sz w:val="20"/>
                <w:szCs w:val="20"/>
              </w:rPr>
              <w:t>Choctaw County</w:t>
            </w:r>
          </w:p>
        </w:tc>
        <w:tc>
          <w:tcPr>
            <w:tcW w:w="787" w:type="dxa"/>
          </w:tcPr>
          <w:p w:rsidR="00967C69" w:rsidRPr="00967C69" w:rsidRDefault="00967C69" w:rsidP="006A37E7">
            <w:pPr>
              <w:rPr>
                <w:b/>
                <w:sz w:val="20"/>
                <w:szCs w:val="20"/>
              </w:rPr>
            </w:pPr>
            <w:r w:rsidRPr="00967C69">
              <w:rPr>
                <w:b/>
                <w:sz w:val="20"/>
                <w:szCs w:val="20"/>
              </w:rPr>
              <w:t>79 /</w:t>
            </w:r>
          </w:p>
          <w:p w:rsidR="00967C69" w:rsidRPr="00967C69" w:rsidRDefault="00967C69" w:rsidP="006A37E7">
            <w:pPr>
              <w:rPr>
                <w:b/>
                <w:sz w:val="20"/>
                <w:szCs w:val="20"/>
              </w:rPr>
            </w:pPr>
            <w:r w:rsidRPr="00967C69">
              <w:rPr>
                <w:b/>
                <w:sz w:val="20"/>
                <w:szCs w:val="20"/>
              </w:rPr>
              <w:t>26 hh</w:t>
            </w:r>
          </w:p>
        </w:tc>
        <w:tc>
          <w:tcPr>
            <w:tcW w:w="793" w:type="dxa"/>
          </w:tcPr>
          <w:p w:rsidR="00967C69" w:rsidRPr="00967C69" w:rsidRDefault="00967C69" w:rsidP="006A37E7">
            <w:pPr>
              <w:rPr>
                <w:b/>
                <w:sz w:val="20"/>
                <w:szCs w:val="20"/>
              </w:rPr>
            </w:pPr>
            <w:r w:rsidRPr="00967C69">
              <w:rPr>
                <w:b/>
                <w:sz w:val="20"/>
                <w:szCs w:val="20"/>
              </w:rPr>
              <w:t>61 /</w:t>
            </w:r>
          </w:p>
          <w:p w:rsidR="00967C69" w:rsidRPr="00967C69" w:rsidRDefault="00967C69" w:rsidP="006A37E7">
            <w:pPr>
              <w:rPr>
                <w:b/>
                <w:sz w:val="20"/>
                <w:szCs w:val="20"/>
              </w:rPr>
            </w:pPr>
            <w:r w:rsidRPr="00967C69">
              <w:rPr>
                <w:b/>
                <w:sz w:val="20"/>
                <w:szCs w:val="20"/>
              </w:rPr>
              <w:t>17 hh</w:t>
            </w:r>
          </w:p>
        </w:tc>
        <w:tc>
          <w:tcPr>
            <w:tcW w:w="767" w:type="dxa"/>
          </w:tcPr>
          <w:p w:rsidR="00967C69" w:rsidRPr="00967C69" w:rsidRDefault="00967C69" w:rsidP="00EB1550">
            <w:pPr>
              <w:rPr>
                <w:b/>
                <w:sz w:val="20"/>
                <w:szCs w:val="20"/>
              </w:rPr>
            </w:pPr>
            <w:r w:rsidRPr="00967C69">
              <w:rPr>
                <w:b/>
                <w:sz w:val="20"/>
                <w:szCs w:val="20"/>
              </w:rPr>
              <w:t>0 /</w:t>
            </w:r>
          </w:p>
          <w:p w:rsidR="00967C69" w:rsidRPr="00967C69" w:rsidRDefault="00967C69" w:rsidP="00EB1550">
            <w:pPr>
              <w:rPr>
                <w:b/>
                <w:sz w:val="20"/>
                <w:szCs w:val="20"/>
              </w:rPr>
            </w:pPr>
            <w:r w:rsidRPr="00967C69">
              <w:rPr>
                <w:b/>
                <w:sz w:val="20"/>
                <w:szCs w:val="20"/>
              </w:rPr>
              <w:t>0 hh</w:t>
            </w:r>
          </w:p>
        </w:tc>
        <w:tc>
          <w:tcPr>
            <w:tcW w:w="791" w:type="dxa"/>
          </w:tcPr>
          <w:p w:rsidR="00967C69" w:rsidRPr="00967C69" w:rsidRDefault="00967C69" w:rsidP="00EB1550">
            <w:pPr>
              <w:rPr>
                <w:b/>
                <w:sz w:val="20"/>
                <w:szCs w:val="20"/>
              </w:rPr>
            </w:pPr>
            <w:r w:rsidRPr="00967C69">
              <w:rPr>
                <w:b/>
                <w:sz w:val="20"/>
                <w:szCs w:val="20"/>
              </w:rPr>
              <w:t>0 /</w:t>
            </w:r>
          </w:p>
          <w:p w:rsidR="00967C69" w:rsidRPr="00967C69" w:rsidRDefault="00967C69" w:rsidP="00EB1550">
            <w:pPr>
              <w:rPr>
                <w:b/>
                <w:sz w:val="20"/>
                <w:szCs w:val="20"/>
              </w:rPr>
            </w:pPr>
            <w:r w:rsidRPr="00967C69">
              <w:rPr>
                <w:b/>
                <w:sz w:val="20"/>
                <w:szCs w:val="20"/>
              </w:rPr>
              <w:t>0 hh</w:t>
            </w:r>
          </w:p>
        </w:tc>
        <w:tc>
          <w:tcPr>
            <w:tcW w:w="972" w:type="dxa"/>
            <w:gridSpan w:val="2"/>
          </w:tcPr>
          <w:p w:rsidR="00967C69" w:rsidRPr="00967C69" w:rsidRDefault="00967C69" w:rsidP="00EB1550">
            <w:pPr>
              <w:rPr>
                <w:b/>
                <w:sz w:val="20"/>
                <w:szCs w:val="20"/>
              </w:rPr>
            </w:pPr>
            <w:r w:rsidRPr="00967C69">
              <w:rPr>
                <w:b/>
                <w:sz w:val="20"/>
                <w:szCs w:val="20"/>
              </w:rPr>
              <w:t>0 /</w:t>
            </w:r>
          </w:p>
          <w:p w:rsidR="00967C69" w:rsidRPr="00967C69" w:rsidRDefault="00967C69" w:rsidP="00EB1550">
            <w:pPr>
              <w:rPr>
                <w:b/>
                <w:sz w:val="20"/>
                <w:szCs w:val="20"/>
              </w:rPr>
            </w:pPr>
            <w:r w:rsidRPr="00967C69">
              <w:rPr>
                <w:b/>
                <w:sz w:val="20"/>
                <w:szCs w:val="20"/>
              </w:rPr>
              <w:t>0 hh</w:t>
            </w:r>
          </w:p>
        </w:tc>
        <w:tc>
          <w:tcPr>
            <w:tcW w:w="796" w:type="dxa"/>
          </w:tcPr>
          <w:p w:rsidR="00967C69" w:rsidRPr="00967C69" w:rsidRDefault="00967C69" w:rsidP="00EB1550">
            <w:pPr>
              <w:rPr>
                <w:b/>
                <w:sz w:val="20"/>
                <w:szCs w:val="20"/>
              </w:rPr>
            </w:pPr>
            <w:r w:rsidRPr="00967C69">
              <w:rPr>
                <w:b/>
                <w:sz w:val="20"/>
                <w:szCs w:val="20"/>
              </w:rPr>
              <w:t>0 /</w:t>
            </w:r>
          </w:p>
          <w:p w:rsidR="00967C69" w:rsidRPr="00967C69" w:rsidRDefault="00967C69" w:rsidP="00EB1550">
            <w:pPr>
              <w:rPr>
                <w:b/>
                <w:sz w:val="20"/>
                <w:szCs w:val="20"/>
              </w:rPr>
            </w:pPr>
            <w:r w:rsidRPr="00967C69">
              <w:rPr>
                <w:b/>
                <w:sz w:val="20"/>
                <w:szCs w:val="20"/>
              </w:rPr>
              <w:t>0 hh</w:t>
            </w:r>
          </w:p>
        </w:tc>
        <w:tc>
          <w:tcPr>
            <w:tcW w:w="834" w:type="dxa"/>
          </w:tcPr>
          <w:p w:rsidR="00967C69" w:rsidRPr="00967C69" w:rsidRDefault="00967C69" w:rsidP="00EB1550">
            <w:pPr>
              <w:rPr>
                <w:b/>
                <w:sz w:val="20"/>
                <w:szCs w:val="20"/>
              </w:rPr>
            </w:pPr>
            <w:r w:rsidRPr="00967C69">
              <w:rPr>
                <w:b/>
                <w:sz w:val="20"/>
                <w:szCs w:val="20"/>
              </w:rPr>
              <w:t>0 /</w:t>
            </w:r>
          </w:p>
          <w:p w:rsidR="00967C69" w:rsidRPr="00967C69" w:rsidRDefault="00967C69" w:rsidP="00EB1550">
            <w:pPr>
              <w:rPr>
                <w:b/>
                <w:sz w:val="20"/>
                <w:szCs w:val="20"/>
              </w:rPr>
            </w:pPr>
            <w:r w:rsidRPr="00967C69">
              <w:rPr>
                <w:b/>
                <w:sz w:val="20"/>
                <w:szCs w:val="20"/>
              </w:rPr>
              <w:t>0 hh</w:t>
            </w:r>
          </w:p>
        </w:tc>
        <w:tc>
          <w:tcPr>
            <w:tcW w:w="977" w:type="dxa"/>
          </w:tcPr>
          <w:p w:rsidR="00967C69" w:rsidRPr="00967C69" w:rsidRDefault="00967C69" w:rsidP="00EB1550">
            <w:pPr>
              <w:rPr>
                <w:b/>
                <w:sz w:val="20"/>
                <w:szCs w:val="20"/>
              </w:rPr>
            </w:pPr>
            <w:r w:rsidRPr="00967C69">
              <w:rPr>
                <w:b/>
                <w:sz w:val="20"/>
                <w:szCs w:val="20"/>
              </w:rPr>
              <w:t>0 /</w:t>
            </w:r>
          </w:p>
          <w:p w:rsidR="00967C69" w:rsidRPr="00967C69" w:rsidRDefault="00967C69" w:rsidP="00EB1550">
            <w:pPr>
              <w:rPr>
                <w:b/>
                <w:sz w:val="20"/>
                <w:szCs w:val="20"/>
              </w:rPr>
            </w:pPr>
            <w:r w:rsidRPr="00967C69">
              <w:rPr>
                <w:b/>
                <w:sz w:val="20"/>
                <w:szCs w:val="20"/>
              </w:rPr>
              <w:t>0 hh</w:t>
            </w:r>
          </w:p>
        </w:tc>
        <w:tc>
          <w:tcPr>
            <w:tcW w:w="1005" w:type="dxa"/>
          </w:tcPr>
          <w:p w:rsidR="00967C69" w:rsidRPr="00967C69" w:rsidRDefault="00967C69" w:rsidP="006A37E7">
            <w:pPr>
              <w:rPr>
                <w:b/>
                <w:sz w:val="20"/>
                <w:szCs w:val="20"/>
              </w:rPr>
            </w:pPr>
            <w:r w:rsidRPr="00967C69">
              <w:rPr>
                <w:b/>
                <w:sz w:val="20"/>
                <w:szCs w:val="20"/>
              </w:rPr>
              <w:t>140 /</w:t>
            </w:r>
          </w:p>
          <w:p w:rsidR="00967C69" w:rsidRPr="00967C69" w:rsidRDefault="00967C69" w:rsidP="006A37E7">
            <w:pPr>
              <w:rPr>
                <w:b/>
                <w:sz w:val="20"/>
                <w:szCs w:val="20"/>
              </w:rPr>
            </w:pPr>
            <w:r w:rsidRPr="00967C69">
              <w:rPr>
                <w:b/>
                <w:sz w:val="20"/>
                <w:szCs w:val="20"/>
              </w:rPr>
              <w:t>43 hh</w:t>
            </w:r>
          </w:p>
        </w:tc>
        <w:tc>
          <w:tcPr>
            <w:tcW w:w="1260" w:type="dxa"/>
          </w:tcPr>
          <w:p w:rsidR="00967C69" w:rsidRPr="00967C69" w:rsidRDefault="00967C69" w:rsidP="006A37E7">
            <w:pPr>
              <w:rPr>
                <w:b/>
                <w:sz w:val="20"/>
                <w:szCs w:val="20"/>
              </w:rPr>
            </w:pPr>
            <w:r w:rsidRPr="00967C69">
              <w:rPr>
                <w:b/>
                <w:sz w:val="20"/>
                <w:szCs w:val="20"/>
              </w:rPr>
              <w:t>140 /</w:t>
            </w:r>
          </w:p>
          <w:p w:rsidR="00967C69" w:rsidRPr="00967C69" w:rsidRDefault="00967C69" w:rsidP="006A37E7">
            <w:pPr>
              <w:rPr>
                <w:b/>
                <w:sz w:val="20"/>
                <w:szCs w:val="20"/>
              </w:rPr>
            </w:pPr>
            <w:r w:rsidRPr="00967C69">
              <w:rPr>
                <w:b/>
                <w:sz w:val="20"/>
                <w:szCs w:val="20"/>
              </w:rPr>
              <w:t>43 hh</w:t>
            </w:r>
          </w:p>
        </w:tc>
      </w:tr>
      <w:tr w:rsidR="006D20DA" w:rsidTr="006158A7">
        <w:tc>
          <w:tcPr>
            <w:tcW w:w="376" w:type="dxa"/>
          </w:tcPr>
          <w:p w:rsidR="00532E4C" w:rsidRPr="00532E4C" w:rsidRDefault="00532E4C" w:rsidP="006A37E7">
            <w:pPr>
              <w:rPr>
                <w:sz w:val="16"/>
                <w:szCs w:val="16"/>
              </w:rPr>
            </w:pPr>
            <w:r w:rsidRPr="00532E4C">
              <w:rPr>
                <w:sz w:val="16"/>
                <w:szCs w:val="16"/>
              </w:rPr>
              <w:t>50</w:t>
            </w:r>
          </w:p>
        </w:tc>
        <w:tc>
          <w:tcPr>
            <w:tcW w:w="1532" w:type="dxa"/>
          </w:tcPr>
          <w:p w:rsidR="00532E4C" w:rsidRPr="00532E4C" w:rsidRDefault="00532E4C" w:rsidP="006A37E7">
            <w:pPr>
              <w:pStyle w:val="PlainText"/>
              <w:rPr>
                <w:rFonts w:ascii="Times New Roman" w:hAnsi="Times New Roman" w:cs="Times New Roman"/>
                <w:sz w:val="20"/>
                <w:szCs w:val="20"/>
              </w:rPr>
            </w:pPr>
            <w:r w:rsidRPr="00532E4C">
              <w:rPr>
                <w:rFonts w:ascii="Times New Roman" w:hAnsi="Times New Roman" w:cs="Times New Roman"/>
                <w:sz w:val="20"/>
                <w:szCs w:val="20"/>
              </w:rPr>
              <w:t>Atmore</w:t>
            </w:r>
          </w:p>
        </w:tc>
        <w:tc>
          <w:tcPr>
            <w:tcW w:w="787" w:type="dxa"/>
          </w:tcPr>
          <w:p w:rsidR="00532E4C" w:rsidRPr="00532E4C" w:rsidRDefault="00532E4C" w:rsidP="006A37E7">
            <w:pPr>
              <w:rPr>
                <w:b/>
                <w:sz w:val="20"/>
                <w:szCs w:val="20"/>
              </w:rPr>
            </w:pPr>
            <w:r w:rsidRPr="00532E4C">
              <w:rPr>
                <w:b/>
                <w:sz w:val="20"/>
                <w:szCs w:val="20"/>
              </w:rPr>
              <w:t>77 /</w:t>
            </w:r>
          </w:p>
          <w:p w:rsidR="00532E4C" w:rsidRPr="00532E4C" w:rsidRDefault="00532E4C" w:rsidP="006A37E7">
            <w:pPr>
              <w:rPr>
                <w:b/>
                <w:sz w:val="20"/>
                <w:szCs w:val="20"/>
              </w:rPr>
            </w:pPr>
            <w:r w:rsidRPr="00532E4C">
              <w:rPr>
                <w:b/>
                <w:sz w:val="20"/>
                <w:szCs w:val="20"/>
              </w:rPr>
              <w:t>32 hh</w:t>
            </w:r>
          </w:p>
        </w:tc>
        <w:tc>
          <w:tcPr>
            <w:tcW w:w="793" w:type="dxa"/>
          </w:tcPr>
          <w:p w:rsidR="00532E4C" w:rsidRPr="00532E4C" w:rsidRDefault="00532E4C" w:rsidP="006A37E7">
            <w:pPr>
              <w:rPr>
                <w:b/>
                <w:sz w:val="20"/>
                <w:szCs w:val="20"/>
              </w:rPr>
            </w:pPr>
            <w:r w:rsidRPr="00532E4C">
              <w:rPr>
                <w:b/>
                <w:sz w:val="20"/>
                <w:szCs w:val="20"/>
              </w:rPr>
              <w:t>121 /</w:t>
            </w:r>
          </w:p>
          <w:p w:rsidR="00532E4C" w:rsidRPr="00532E4C" w:rsidRDefault="00532E4C" w:rsidP="006A37E7">
            <w:pPr>
              <w:rPr>
                <w:b/>
                <w:sz w:val="20"/>
                <w:szCs w:val="20"/>
              </w:rPr>
            </w:pPr>
            <w:r w:rsidRPr="00532E4C">
              <w:rPr>
                <w:b/>
                <w:sz w:val="20"/>
                <w:szCs w:val="20"/>
              </w:rPr>
              <w:t>47 hh</w:t>
            </w:r>
          </w:p>
        </w:tc>
        <w:tc>
          <w:tcPr>
            <w:tcW w:w="767" w:type="dxa"/>
          </w:tcPr>
          <w:p w:rsidR="00532E4C" w:rsidRPr="00532E4C" w:rsidRDefault="00532E4C" w:rsidP="00EB1550">
            <w:pPr>
              <w:rPr>
                <w:b/>
                <w:sz w:val="20"/>
                <w:szCs w:val="20"/>
              </w:rPr>
            </w:pPr>
            <w:r w:rsidRPr="00532E4C">
              <w:rPr>
                <w:b/>
                <w:sz w:val="20"/>
                <w:szCs w:val="20"/>
              </w:rPr>
              <w:t>0 /</w:t>
            </w:r>
          </w:p>
          <w:p w:rsidR="00532E4C" w:rsidRPr="00532E4C" w:rsidRDefault="00532E4C" w:rsidP="00EB1550">
            <w:pPr>
              <w:rPr>
                <w:b/>
                <w:sz w:val="20"/>
                <w:szCs w:val="20"/>
              </w:rPr>
            </w:pPr>
            <w:r w:rsidRPr="00532E4C">
              <w:rPr>
                <w:b/>
                <w:sz w:val="20"/>
                <w:szCs w:val="20"/>
              </w:rPr>
              <w:t>0 hh</w:t>
            </w:r>
          </w:p>
        </w:tc>
        <w:tc>
          <w:tcPr>
            <w:tcW w:w="791" w:type="dxa"/>
          </w:tcPr>
          <w:p w:rsidR="00532E4C" w:rsidRPr="00532E4C" w:rsidRDefault="00532E4C" w:rsidP="00EB1550">
            <w:pPr>
              <w:rPr>
                <w:b/>
                <w:sz w:val="20"/>
                <w:szCs w:val="20"/>
              </w:rPr>
            </w:pPr>
            <w:r w:rsidRPr="00532E4C">
              <w:rPr>
                <w:b/>
                <w:sz w:val="20"/>
                <w:szCs w:val="20"/>
              </w:rPr>
              <w:t>0 /</w:t>
            </w:r>
          </w:p>
          <w:p w:rsidR="00532E4C" w:rsidRPr="00532E4C" w:rsidRDefault="00532E4C" w:rsidP="00EB1550">
            <w:pPr>
              <w:rPr>
                <w:b/>
                <w:sz w:val="20"/>
                <w:szCs w:val="20"/>
              </w:rPr>
            </w:pPr>
            <w:r w:rsidRPr="00532E4C">
              <w:rPr>
                <w:b/>
                <w:sz w:val="20"/>
                <w:szCs w:val="20"/>
              </w:rPr>
              <w:t>0 hh</w:t>
            </w:r>
          </w:p>
        </w:tc>
        <w:tc>
          <w:tcPr>
            <w:tcW w:w="972" w:type="dxa"/>
            <w:gridSpan w:val="2"/>
          </w:tcPr>
          <w:p w:rsidR="00532E4C" w:rsidRPr="00532E4C" w:rsidRDefault="00532E4C" w:rsidP="00EB1550">
            <w:pPr>
              <w:rPr>
                <w:b/>
                <w:sz w:val="20"/>
                <w:szCs w:val="20"/>
              </w:rPr>
            </w:pPr>
            <w:r w:rsidRPr="00532E4C">
              <w:rPr>
                <w:b/>
                <w:sz w:val="20"/>
                <w:szCs w:val="20"/>
              </w:rPr>
              <w:t>0 /</w:t>
            </w:r>
          </w:p>
          <w:p w:rsidR="00532E4C" w:rsidRPr="00532E4C" w:rsidRDefault="00532E4C" w:rsidP="00EB1550">
            <w:pPr>
              <w:rPr>
                <w:b/>
                <w:sz w:val="20"/>
                <w:szCs w:val="20"/>
              </w:rPr>
            </w:pPr>
            <w:r w:rsidRPr="00532E4C">
              <w:rPr>
                <w:b/>
                <w:sz w:val="20"/>
                <w:szCs w:val="20"/>
              </w:rPr>
              <w:t>0 hh</w:t>
            </w:r>
          </w:p>
        </w:tc>
        <w:tc>
          <w:tcPr>
            <w:tcW w:w="796" w:type="dxa"/>
          </w:tcPr>
          <w:p w:rsidR="00532E4C" w:rsidRPr="00532E4C" w:rsidRDefault="00532E4C" w:rsidP="006A37E7">
            <w:pPr>
              <w:rPr>
                <w:b/>
                <w:sz w:val="20"/>
                <w:szCs w:val="20"/>
              </w:rPr>
            </w:pPr>
            <w:r w:rsidRPr="00532E4C">
              <w:rPr>
                <w:b/>
                <w:sz w:val="20"/>
                <w:szCs w:val="20"/>
              </w:rPr>
              <w:t>10 /</w:t>
            </w:r>
          </w:p>
          <w:p w:rsidR="00532E4C" w:rsidRPr="00532E4C" w:rsidRDefault="00532E4C" w:rsidP="006A37E7">
            <w:pPr>
              <w:rPr>
                <w:b/>
                <w:sz w:val="20"/>
                <w:szCs w:val="20"/>
              </w:rPr>
            </w:pPr>
            <w:r w:rsidRPr="00532E4C">
              <w:rPr>
                <w:b/>
                <w:sz w:val="20"/>
                <w:szCs w:val="20"/>
              </w:rPr>
              <w:t>2 hh</w:t>
            </w:r>
          </w:p>
        </w:tc>
        <w:tc>
          <w:tcPr>
            <w:tcW w:w="834" w:type="dxa"/>
          </w:tcPr>
          <w:p w:rsidR="00532E4C" w:rsidRPr="00532E4C" w:rsidRDefault="00532E4C" w:rsidP="006A37E7">
            <w:pPr>
              <w:rPr>
                <w:b/>
                <w:sz w:val="20"/>
                <w:szCs w:val="20"/>
              </w:rPr>
            </w:pPr>
            <w:r w:rsidRPr="00532E4C">
              <w:rPr>
                <w:b/>
                <w:sz w:val="20"/>
                <w:szCs w:val="20"/>
              </w:rPr>
              <w:t>30 /</w:t>
            </w:r>
          </w:p>
          <w:p w:rsidR="00532E4C" w:rsidRPr="00532E4C" w:rsidRDefault="00532E4C" w:rsidP="006A37E7">
            <w:pPr>
              <w:rPr>
                <w:b/>
                <w:sz w:val="20"/>
                <w:szCs w:val="20"/>
              </w:rPr>
            </w:pPr>
            <w:r w:rsidRPr="00532E4C">
              <w:rPr>
                <w:b/>
                <w:sz w:val="20"/>
                <w:szCs w:val="20"/>
              </w:rPr>
              <w:t>7 hh</w:t>
            </w:r>
          </w:p>
        </w:tc>
        <w:tc>
          <w:tcPr>
            <w:tcW w:w="977" w:type="dxa"/>
          </w:tcPr>
          <w:p w:rsidR="00532E4C" w:rsidRPr="00532E4C" w:rsidRDefault="00532E4C" w:rsidP="006A37E7">
            <w:pPr>
              <w:rPr>
                <w:b/>
                <w:sz w:val="20"/>
                <w:szCs w:val="20"/>
              </w:rPr>
            </w:pPr>
            <w:r w:rsidRPr="00532E4C">
              <w:rPr>
                <w:b/>
                <w:sz w:val="20"/>
                <w:szCs w:val="20"/>
              </w:rPr>
              <w:t>18 /</w:t>
            </w:r>
          </w:p>
          <w:p w:rsidR="00532E4C" w:rsidRPr="00532E4C" w:rsidRDefault="00532E4C" w:rsidP="006A37E7">
            <w:pPr>
              <w:rPr>
                <w:b/>
                <w:sz w:val="20"/>
                <w:szCs w:val="20"/>
              </w:rPr>
            </w:pPr>
            <w:r w:rsidRPr="00532E4C">
              <w:rPr>
                <w:b/>
                <w:sz w:val="20"/>
                <w:szCs w:val="20"/>
              </w:rPr>
              <w:t>4 hh</w:t>
            </w:r>
          </w:p>
        </w:tc>
        <w:tc>
          <w:tcPr>
            <w:tcW w:w="1005" w:type="dxa"/>
          </w:tcPr>
          <w:p w:rsidR="00532E4C" w:rsidRPr="00532E4C" w:rsidRDefault="00532E4C" w:rsidP="006A37E7">
            <w:pPr>
              <w:rPr>
                <w:b/>
                <w:sz w:val="20"/>
                <w:szCs w:val="20"/>
              </w:rPr>
            </w:pPr>
            <w:r w:rsidRPr="00532E4C">
              <w:rPr>
                <w:b/>
                <w:sz w:val="20"/>
                <w:szCs w:val="20"/>
              </w:rPr>
              <w:t>220 /</w:t>
            </w:r>
          </w:p>
          <w:p w:rsidR="00532E4C" w:rsidRPr="00532E4C" w:rsidRDefault="00532E4C" w:rsidP="006A37E7">
            <w:pPr>
              <w:rPr>
                <w:b/>
                <w:sz w:val="20"/>
                <w:szCs w:val="20"/>
              </w:rPr>
            </w:pPr>
            <w:r w:rsidRPr="00532E4C">
              <w:rPr>
                <w:b/>
                <w:sz w:val="20"/>
                <w:szCs w:val="20"/>
              </w:rPr>
              <w:t>84 hh</w:t>
            </w:r>
          </w:p>
        </w:tc>
        <w:tc>
          <w:tcPr>
            <w:tcW w:w="1260" w:type="dxa"/>
          </w:tcPr>
          <w:p w:rsidR="00532E4C" w:rsidRPr="00532E4C" w:rsidRDefault="00532E4C" w:rsidP="006A37E7">
            <w:pPr>
              <w:rPr>
                <w:b/>
                <w:sz w:val="20"/>
                <w:szCs w:val="20"/>
              </w:rPr>
            </w:pPr>
            <w:r w:rsidRPr="00532E4C">
              <w:rPr>
                <w:b/>
                <w:sz w:val="20"/>
                <w:szCs w:val="20"/>
              </w:rPr>
              <w:t>238 /</w:t>
            </w:r>
          </w:p>
          <w:p w:rsidR="00532E4C" w:rsidRPr="00532E4C" w:rsidRDefault="00532E4C" w:rsidP="006A37E7">
            <w:pPr>
              <w:rPr>
                <w:b/>
                <w:sz w:val="20"/>
                <w:szCs w:val="20"/>
              </w:rPr>
            </w:pPr>
            <w:r w:rsidRPr="00532E4C">
              <w:rPr>
                <w:b/>
                <w:sz w:val="20"/>
                <w:szCs w:val="20"/>
              </w:rPr>
              <w:t>88 hh</w:t>
            </w:r>
          </w:p>
        </w:tc>
      </w:tr>
      <w:tr w:rsidR="006D20DA" w:rsidTr="006158A7">
        <w:tc>
          <w:tcPr>
            <w:tcW w:w="376" w:type="dxa"/>
          </w:tcPr>
          <w:p w:rsidR="00C149F7" w:rsidRPr="00C149F7" w:rsidRDefault="00C149F7" w:rsidP="006A37E7">
            <w:pPr>
              <w:rPr>
                <w:sz w:val="16"/>
                <w:szCs w:val="16"/>
              </w:rPr>
            </w:pPr>
            <w:r w:rsidRPr="00C149F7">
              <w:rPr>
                <w:sz w:val="16"/>
                <w:szCs w:val="16"/>
              </w:rPr>
              <w:t>51</w:t>
            </w:r>
          </w:p>
        </w:tc>
        <w:tc>
          <w:tcPr>
            <w:tcW w:w="1532" w:type="dxa"/>
          </w:tcPr>
          <w:p w:rsidR="00C149F7" w:rsidRPr="00C149F7" w:rsidRDefault="00C149F7" w:rsidP="006A37E7">
            <w:pPr>
              <w:pStyle w:val="PlainText"/>
              <w:rPr>
                <w:rFonts w:ascii="Times New Roman" w:hAnsi="Times New Roman" w:cs="Times New Roman"/>
                <w:sz w:val="20"/>
                <w:szCs w:val="20"/>
              </w:rPr>
            </w:pPr>
            <w:r w:rsidRPr="00C149F7">
              <w:rPr>
                <w:rFonts w:ascii="Times New Roman" w:hAnsi="Times New Roman" w:cs="Times New Roman"/>
                <w:sz w:val="20"/>
                <w:szCs w:val="20"/>
              </w:rPr>
              <w:t>Wilcox County</w:t>
            </w:r>
          </w:p>
        </w:tc>
        <w:tc>
          <w:tcPr>
            <w:tcW w:w="787" w:type="dxa"/>
          </w:tcPr>
          <w:p w:rsidR="00C149F7" w:rsidRPr="00C149F7" w:rsidRDefault="00C149F7" w:rsidP="006A37E7">
            <w:pPr>
              <w:rPr>
                <w:b/>
                <w:sz w:val="20"/>
                <w:szCs w:val="20"/>
              </w:rPr>
            </w:pPr>
            <w:r w:rsidRPr="00C149F7">
              <w:rPr>
                <w:b/>
                <w:sz w:val="20"/>
                <w:szCs w:val="20"/>
              </w:rPr>
              <w:t>30 /</w:t>
            </w:r>
          </w:p>
          <w:p w:rsidR="00C149F7" w:rsidRPr="00C149F7" w:rsidRDefault="00C149F7" w:rsidP="006A37E7">
            <w:pPr>
              <w:rPr>
                <w:b/>
                <w:sz w:val="20"/>
                <w:szCs w:val="20"/>
              </w:rPr>
            </w:pPr>
            <w:r w:rsidRPr="00C149F7">
              <w:rPr>
                <w:b/>
                <w:sz w:val="20"/>
                <w:szCs w:val="20"/>
              </w:rPr>
              <w:t>24 hh</w:t>
            </w:r>
          </w:p>
        </w:tc>
        <w:tc>
          <w:tcPr>
            <w:tcW w:w="793" w:type="dxa"/>
          </w:tcPr>
          <w:p w:rsidR="00C149F7" w:rsidRPr="00C149F7" w:rsidRDefault="00C149F7" w:rsidP="006A37E7">
            <w:pPr>
              <w:rPr>
                <w:b/>
                <w:sz w:val="20"/>
                <w:szCs w:val="20"/>
              </w:rPr>
            </w:pPr>
            <w:r w:rsidRPr="00C149F7">
              <w:rPr>
                <w:b/>
                <w:sz w:val="20"/>
                <w:szCs w:val="20"/>
              </w:rPr>
              <w:t>31 /</w:t>
            </w:r>
          </w:p>
          <w:p w:rsidR="00C149F7" w:rsidRPr="00C149F7" w:rsidRDefault="00C149F7" w:rsidP="006A37E7">
            <w:pPr>
              <w:rPr>
                <w:b/>
                <w:sz w:val="20"/>
                <w:szCs w:val="20"/>
              </w:rPr>
            </w:pPr>
            <w:r w:rsidRPr="00C149F7">
              <w:rPr>
                <w:b/>
                <w:sz w:val="20"/>
                <w:szCs w:val="20"/>
              </w:rPr>
              <w:t>23 hh</w:t>
            </w:r>
          </w:p>
        </w:tc>
        <w:tc>
          <w:tcPr>
            <w:tcW w:w="767" w:type="dxa"/>
          </w:tcPr>
          <w:p w:rsidR="00C149F7" w:rsidRPr="00C149F7" w:rsidRDefault="00C149F7" w:rsidP="00EB1550">
            <w:pPr>
              <w:rPr>
                <w:b/>
                <w:sz w:val="20"/>
                <w:szCs w:val="20"/>
              </w:rPr>
            </w:pPr>
            <w:r w:rsidRPr="00C149F7">
              <w:rPr>
                <w:b/>
                <w:sz w:val="20"/>
                <w:szCs w:val="20"/>
              </w:rPr>
              <w:t>0 /</w:t>
            </w:r>
          </w:p>
          <w:p w:rsidR="00C149F7" w:rsidRPr="00C149F7" w:rsidRDefault="00C149F7" w:rsidP="00EB1550">
            <w:pPr>
              <w:rPr>
                <w:b/>
                <w:sz w:val="20"/>
                <w:szCs w:val="20"/>
              </w:rPr>
            </w:pPr>
            <w:r w:rsidRPr="00C149F7">
              <w:rPr>
                <w:b/>
                <w:sz w:val="20"/>
                <w:szCs w:val="20"/>
              </w:rPr>
              <w:t>0 hh</w:t>
            </w:r>
          </w:p>
        </w:tc>
        <w:tc>
          <w:tcPr>
            <w:tcW w:w="791" w:type="dxa"/>
          </w:tcPr>
          <w:p w:rsidR="00C149F7" w:rsidRPr="00C149F7" w:rsidRDefault="00C149F7" w:rsidP="00EB1550">
            <w:pPr>
              <w:rPr>
                <w:b/>
                <w:sz w:val="20"/>
                <w:szCs w:val="20"/>
              </w:rPr>
            </w:pPr>
            <w:r w:rsidRPr="00C149F7">
              <w:rPr>
                <w:b/>
                <w:sz w:val="20"/>
                <w:szCs w:val="20"/>
              </w:rPr>
              <w:t>0 /</w:t>
            </w:r>
          </w:p>
          <w:p w:rsidR="00C149F7" w:rsidRPr="00C149F7" w:rsidRDefault="00C149F7" w:rsidP="00EB1550">
            <w:pPr>
              <w:rPr>
                <w:b/>
                <w:sz w:val="20"/>
                <w:szCs w:val="20"/>
              </w:rPr>
            </w:pPr>
            <w:r w:rsidRPr="00C149F7">
              <w:rPr>
                <w:b/>
                <w:sz w:val="20"/>
                <w:szCs w:val="20"/>
              </w:rPr>
              <w:t>0 hh</w:t>
            </w:r>
          </w:p>
        </w:tc>
        <w:tc>
          <w:tcPr>
            <w:tcW w:w="972" w:type="dxa"/>
            <w:gridSpan w:val="2"/>
          </w:tcPr>
          <w:p w:rsidR="00C149F7" w:rsidRPr="00C149F7" w:rsidRDefault="00C149F7" w:rsidP="00EB1550">
            <w:pPr>
              <w:rPr>
                <w:b/>
                <w:sz w:val="20"/>
                <w:szCs w:val="20"/>
              </w:rPr>
            </w:pPr>
            <w:r w:rsidRPr="00C149F7">
              <w:rPr>
                <w:b/>
                <w:sz w:val="20"/>
                <w:szCs w:val="20"/>
              </w:rPr>
              <w:t>0 /</w:t>
            </w:r>
          </w:p>
          <w:p w:rsidR="00C149F7" w:rsidRPr="00C149F7" w:rsidRDefault="00C149F7" w:rsidP="00EB1550">
            <w:pPr>
              <w:rPr>
                <w:b/>
                <w:sz w:val="20"/>
                <w:szCs w:val="20"/>
              </w:rPr>
            </w:pPr>
            <w:r w:rsidRPr="00C149F7">
              <w:rPr>
                <w:b/>
                <w:sz w:val="20"/>
                <w:szCs w:val="20"/>
              </w:rPr>
              <w:t>0 hh</w:t>
            </w:r>
          </w:p>
        </w:tc>
        <w:tc>
          <w:tcPr>
            <w:tcW w:w="796" w:type="dxa"/>
          </w:tcPr>
          <w:p w:rsidR="00C149F7" w:rsidRPr="00C149F7" w:rsidRDefault="00C149F7" w:rsidP="00EB1550">
            <w:pPr>
              <w:rPr>
                <w:b/>
                <w:sz w:val="20"/>
                <w:szCs w:val="20"/>
              </w:rPr>
            </w:pPr>
            <w:r w:rsidRPr="00C149F7">
              <w:rPr>
                <w:b/>
                <w:sz w:val="20"/>
                <w:szCs w:val="20"/>
              </w:rPr>
              <w:t>0 /</w:t>
            </w:r>
          </w:p>
          <w:p w:rsidR="00C149F7" w:rsidRPr="00C149F7" w:rsidRDefault="00C149F7" w:rsidP="00EB1550">
            <w:pPr>
              <w:rPr>
                <w:b/>
                <w:sz w:val="20"/>
                <w:szCs w:val="20"/>
              </w:rPr>
            </w:pPr>
            <w:r w:rsidRPr="00C149F7">
              <w:rPr>
                <w:b/>
                <w:sz w:val="20"/>
                <w:szCs w:val="20"/>
              </w:rPr>
              <w:t>0 hh</w:t>
            </w:r>
          </w:p>
        </w:tc>
        <w:tc>
          <w:tcPr>
            <w:tcW w:w="834" w:type="dxa"/>
          </w:tcPr>
          <w:p w:rsidR="00C149F7" w:rsidRPr="00C149F7" w:rsidRDefault="00C149F7" w:rsidP="00EB1550">
            <w:pPr>
              <w:rPr>
                <w:b/>
                <w:sz w:val="20"/>
                <w:szCs w:val="20"/>
              </w:rPr>
            </w:pPr>
            <w:r w:rsidRPr="00C149F7">
              <w:rPr>
                <w:b/>
                <w:sz w:val="20"/>
                <w:szCs w:val="20"/>
              </w:rPr>
              <w:t>0 /</w:t>
            </w:r>
          </w:p>
          <w:p w:rsidR="00C149F7" w:rsidRPr="00C149F7" w:rsidRDefault="00C149F7" w:rsidP="00EB1550">
            <w:pPr>
              <w:rPr>
                <w:b/>
                <w:sz w:val="20"/>
                <w:szCs w:val="20"/>
              </w:rPr>
            </w:pPr>
            <w:r w:rsidRPr="00C149F7">
              <w:rPr>
                <w:b/>
                <w:sz w:val="20"/>
                <w:szCs w:val="20"/>
              </w:rPr>
              <w:t>0 hh</w:t>
            </w:r>
          </w:p>
        </w:tc>
        <w:tc>
          <w:tcPr>
            <w:tcW w:w="977" w:type="dxa"/>
          </w:tcPr>
          <w:p w:rsidR="00C149F7" w:rsidRPr="00C149F7" w:rsidRDefault="00C149F7" w:rsidP="00EB1550">
            <w:pPr>
              <w:rPr>
                <w:b/>
                <w:sz w:val="20"/>
                <w:szCs w:val="20"/>
              </w:rPr>
            </w:pPr>
            <w:r w:rsidRPr="00C149F7">
              <w:rPr>
                <w:b/>
                <w:sz w:val="20"/>
                <w:szCs w:val="20"/>
              </w:rPr>
              <w:t>0 /</w:t>
            </w:r>
          </w:p>
          <w:p w:rsidR="00C149F7" w:rsidRPr="00C149F7" w:rsidRDefault="00C149F7" w:rsidP="00EB1550">
            <w:pPr>
              <w:rPr>
                <w:b/>
                <w:sz w:val="20"/>
                <w:szCs w:val="20"/>
              </w:rPr>
            </w:pPr>
            <w:r w:rsidRPr="00C149F7">
              <w:rPr>
                <w:b/>
                <w:sz w:val="20"/>
                <w:szCs w:val="20"/>
              </w:rPr>
              <w:t>0 hh</w:t>
            </w:r>
          </w:p>
        </w:tc>
        <w:tc>
          <w:tcPr>
            <w:tcW w:w="1005" w:type="dxa"/>
          </w:tcPr>
          <w:p w:rsidR="00C149F7" w:rsidRPr="00C149F7" w:rsidRDefault="00C149F7" w:rsidP="006A37E7">
            <w:pPr>
              <w:rPr>
                <w:b/>
                <w:sz w:val="20"/>
                <w:szCs w:val="20"/>
              </w:rPr>
            </w:pPr>
            <w:r w:rsidRPr="00C149F7">
              <w:rPr>
                <w:b/>
                <w:sz w:val="20"/>
                <w:szCs w:val="20"/>
              </w:rPr>
              <w:t>61 /</w:t>
            </w:r>
          </w:p>
          <w:p w:rsidR="00C149F7" w:rsidRPr="00C149F7" w:rsidRDefault="00C149F7" w:rsidP="006A37E7">
            <w:pPr>
              <w:rPr>
                <w:b/>
                <w:sz w:val="20"/>
                <w:szCs w:val="20"/>
              </w:rPr>
            </w:pPr>
            <w:r w:rsidRPr="00C149F7">
              <w:rPr>
                <w:b/>
                <w:sz w:val="20"/>
                <w:szCs w:val="20"/>
              </w:rPr>
              <w:t>47 hh</w:t>
            </w:r>
          </w:p>
        </w:tc>
        <w:tc>
          <w:tcPr>
            <w:tcW w:w="1260" w:type="dxa"/>
          </w:tcPr>
          <w:p w:rsidR="00C149F7" w:rsidRPr="00C149F7" w:rsidRDefault="00C149F7" w:rsidP="006A37E7">
            <w:pPr>
              <w:rPr>
                <w:b/>
                <w:sz w:val="20"/>
                <w:szCs w:val="20"/>
              </w:rPr>
            </w:pPr>
            <w:r w:rsidRPr="00C149F7">
              <w:rPr>
                <w:b/>
                <w:sz w:val="20"/>
                <w:szCs w:val="20"/>
              </w:rPr>
              <w:t>61 /</w:t>
            </w:r>
          </w:p>
          <w:p w:rsidR="00C149F7" w:rsidRPr="00C149F7" w:rsidRDefault="00C149F7" w:rsidP="006A37E7">
            <w:pPr>
              <w:rPr>
                <w:b/>
                <w:sz w:val="20"/>
                <w:szCs w:val="20"/>
              </w:rPr>
            </w:pPr>
            <w:r w:rsidRPr="00C149F7">
              <w:rPr>
                <w:b/>
                <w:sz w:val="20"/>
                <w:szCs w:val="20"/>
              </w:rPr>
              <w:t>47 hh</w:t>
            </w:r>
          </w:p>
        </w:tc>
      </w:tr>
      <w:tr w:rsidR="006D20DA" w:rsidTr="006158A7">
        <w:tc>
          <w:tcPr>
            <w:tcW w:w="376" w:type="dxa"/>
          </w:tcPr>
          <w:p w:rsidR="0043369A" w:rsidRPr="0043369A" w:rsidRDefault="0043369A" w:rsidP="006A37E7">
            <w:pPr>
              <w:rPr>
                <w:sz w:val="16"/>
                <w:szCs w:val="16"/>
              </w:rPr>
            </w:pPr>
            <w:r w:rsidRPr="0043369A">
              <w:rPr>
                <w:sz w:val="16"/>
                <w:szCs w:val="16"/>
              </w:rPr>
              <w:t>52</w:t>
            </w:r>
          </w:p>
        </w:tc>
        <w:tc>
          <w:tcPr>
            <w:tcW w:w="1532" w:type="dxa"/>
          </w:tcPr>
          <w:p w:rsidR="0043369A" w:rsidRPr="0043369A" w:rsidRDefault="0043369A" w:rsidP="006A37E7">
            <w:pPr>
              <w:pStyle w:val="PlainText"/>
              <w:rPr>
                <w:rFonts w:ascii="Times New Roman" w:hAnsi="Times New Roman" w:cs="Times New Roman"/>
                <w:sz w:val="20"/>
                <w:szCs w:val="20"/>
              </w:rPr>
            </w:pPr>
            <w:r w:rsidRPr="0043369A">
              <w:rPr>
                <w:rFonts w:ascii="Times New Roman" w:hAnsi="Times New Roman" w:cs="Times New Roman"/>
                <w:sz w:val="20"/>
                <w:szCs w:val="20"/>
              </w:rPr>
              <w:t>Escambia County</w:t>
            </w:r>
          </w:p>
        </w:tc>
        <w:tc>
          <w:tcPr>
            <w:tcW w:w="787" w:type="dxa"/>
          </w:tcPr>
          <w:p w:rsidR="0043369A" w:rsidRPr="0043369A" w:rsidRDefault="0043369A" w:rsidP="006A37E7">
            <w:pPr>
              <w:rPr>
                <w:b/>
                <w:sz w:val="20"/>
                <w:szCs w:val="20"/>
              </w:rPr>
            </w:pPr>
            <w:r w:rsidRPr="0043369A">
              <w:rPr>
                <w:b/>
                <w:sz w:val="20"/>
                <w:szCs w:val="20"/>
              </w:rPr>
              <w:t>0 /</w:t>
            </w:r>
          </w:p>
          <w:p w:rsidR="0043369A" w:rsidRPr="0043369A" w:rsidRDefault="0043369A" w:rsidP="006A37E7">
            <w:pPr>
              <w:rPr>
                <w:b/>
                <w:sz w:val="20"/>
                <w:szCs w:val="20"/>
              </w:rPr>
            </w:pPr>
            <w:r w:rsidRPr="0043369A">
              <w:rPr>
                <w:b/>
                <w:sz w:val="20"/>
                <w:szCs w:val="20"/>
              </w:rPr>
              <w:t>0 hh</w:t>
            </w:r>
          </w:p>
        </w:tc>
        <w:tc>
          <w:tcPr>
            <w:tcW w:w="793" w:type="dxa"/>
          </w:tcPr>
          <w:p w:rsidR="0043369A" w:rsidRPr="0043369A" w:rsidRDefault="0043369A" w:rsidP="006A37E7">
            <w:pPr>
              <w:rPr>
                <w:b/>
                <w:sz w:val="20"/>
                <w:szCs w:val="20"/>
              </w:rPr>
            </w:pPr>
            <w:r w:rsidRPr="0043369A">
              <w:rPr>
                <w:b/>
                <w:sz w:val="20"/>
                <w:szCs w:val="20"/>
              </w:rPr>
              <w:t>112 /</w:t>
            </w:r>
          </w:p>
          <w:p w:rsidR="0043369A" w:rsidRPr="0043369A" w:rsidRDefault="0043369A" w:rsidP="006A37E7">
            <w:pPr>
              <w:rPr>
                <w:b/>
                <w:sz w:val="20"/>
                <w:szCs w:val="20"/>
              </w:rPr>
            </w:pPr>
            <w:r w:rsidRPr="0043369A">
              <w:rPr>
                <w:b/>
                <w:sz w:val="20"/>
                <w:szCs w:val="20"/>
              </w:rPr>
              <w:t>33 hh</w:t>
            </w:r>
          </w:p>
        </w:tc>
        <w:tc>
          <w:tcPr>
            <w:tcW w:w="767" w:type="dxa"/>
          </w:tcPr>
          <w:p w:rsidR="0043369A" w:rsidRPr="0043369A" w:rsidRDefault="0043369A" w:rsidP="00EB1550">
            <w:pPr>
              <w:rPr>
                <w:b/>
                <w:sz w:val="20"/>
                <w:szCs w:val="20"/>
              </w:rPr>
            </w:pPr>
            <w:r w:rsidRPr="0043369A">
              <w:rPr>
                <w:b/>
                <w:sz w:val="20"/>
                <w:szCs w:val="20"/>
              </w:rPr>
              <w:t>0 /</w:t>
            </w:r>
          </w:p>
          <w:p w:rsidR="0043369A" w:rsidRPr="0043369A" w:rsidRDefault="0043369A" w:rsidP="00EB1550">
            <w:pPr>
              <w:rPr>
                <w:b/>
                <w:sz w:val="20"/>
                <w:szCs w:val="20"/>
              </w:rPr>
            </w:pPr>
            <w:r w:rsidRPr="0043369A">
              <w:rPr>
                <w:b/>
                <w:sz w:val="20"/>
                <w:szCs w:val="20"/>
              </w:rPr>
              <w:t>0 hh</w:t>
            </w:r>
          </w:p>
        </w:tc>
        <w:tc>
          <w:tcPr>
            <w:tcW w:w="791" w:type="dxa"/>
          </w:tcPr>
          <w:p w:rsidR="0043369A" w:rsidRPr="0043369A" w:rsidRDefault="0043369A" w:rsidP="00EB1550">
            <w:pPr>
              <w:rPr>
                <w:b/>
                <w:sz w:val="20"/>
                <w:szCs w:val="20"/>
              </w:rPr>
            </w:pPr>
            <w:r w:rsidRPr="0043369A">
              <w:rPr>
                <w:b/>
                <w:sz w:val="20"/>
                <w:szCs w:val="20"/>
              </w:rPr>
              <w:t>0 /</w:t>
            </w:r>
          </w:p>
          <w:p w:rsidR="0043369A" w:rsidRPr="0043369A" w:rsidRDefault="0043369A" w:rsidP="00EB1550">
            <w:pPr>
              <w:rPr>
                <w:b/>
                <w:sz w:val="20"/>
                <w:szCs w:val="20"/>
              </w:rPr>
            </w:pPr>
            <w:r w:rsidRPr="0043369A">
              <w:rPr>
                <w:b/>
                <w:sz w:val="20"/>
                <w:szCs w:val="20"/>
              </w:rPr>
              <w:t>0 hh</w:t>
            </w:r>
          </w:p>
        </w:tc>
        <w:tc>
          <w:tcPr>
            <w:tcW w:w="972" w:type="dxa"/>
            <w:gridSpan w:val="2"/>
          </w:tcPr>
          <w:p w:rsidR="0043369A" w:rsidRPr="0043369A" w:rsidRDefault="0043369A" w:rsidP="00EB1550">
            <w:pPr>
              <w:rPr>
                <w:b/>
                <w:sz w:val="20"/>
                <w:szCs w:val="20"/>
              </w:rPr>
            </w:pPr>
            <w:r w:rsidRPr="0043369A">
              <w:rPr>
                <w:b/>
                <w:sz w:val="20"/>
                <w:szCs w:val="20"/>
              </w:rPr>
              <w:t>0 /</w:t>
            </w:r>
          </w:p>
          <w:p w:rsidR="0043369A" w:rsidRPr="0043369A" w:rsidRDefault="0043369A" w:rsidP="00EB1550">
            <w:pPr>
              <w:rPr>
                <w:b/>
                <w:sz w:val="20"/>
                <w:szCs w:val="20"/>
              </w:rPr>
            </w:pPr>
            <w:r w:rsidRPr="0043369A">
              <w:rPr>
                <w:b/>
                <w:sz w:val="20"/>
                <w:szCs w:val="20"/>
              </w:rPr>
              <w:t>0 hh</w:t>
            </w:r>
          </w:p>
        </w:tc>
        <w:tc>
          <w:tcPr>
            <w:tcW w:w="796" w:type="dxa"/>
          </w:tcPr>
          <w:p w:rsidR="0043369A" w:rsidRPr="0043369A" w:rsidRDefault="0043369A" w:rsidP="00EB1550">
            <w:pPr>
              <w:rPr>
                <w:b/>
                <w:sz w:val="20"/>
                <w:szCs w:val="20"/>
              </w:rPr>
            </w:pPr>
            <w:r w:rsidRPr="0043369A">
              <w:rPr>
                <w:b/>
                <w:sz w:val="20"/>
                <w:szCs w:val="20"/>
              </w:rPr>
              <w:t>0 /</w:t>
            </w:r>
          </w:p>
          <w:p w:rsidR="0043369A" w:rsidRPr="0043369A" w:rsidRDefault="0043369A" w:rsidP="00EB1550">
            <w:pPr>
              <w:rPr>
                <w:b/>
                <w:sz w:val="20"/>
                <w:szCs w:val="20"/>
              </w:rPr>
            </w:pPr>
            <w:r w:rsidRPr="0043369A">
              <w:rPr>
                <w:b/>
                <w:sz w:val="20"/>
                <w:szCs w:val="20"/>
              </w:rPr>
              <w:t>0 hh</w:t>
            </w:r>
          </w:p>
        </w:tc>
        <w:tc>
          <w:tcPr>
            <w:tcW w:w="834" w:type="dxa"/>
          </w:tcPr>
          <w:p w:rsidR="0043369A" w:rsidRPr="0043369A" w:rsidRDefault="0043369A" w:rsidP="00EB1550">
            <w:pPr>
              <w:rPr>
                <w:b/>
                <w:sz w:val="20"/>
                <w:szCs w:val="20"/>
              </w:rPr>
            </w:pPr>
            <w:r w:rsidRPr="0043369A">
              <w:rPr>
                <w:b/>
                <w:sz w:val="20"/>
                <w:szCs w:val="20"/>
              </w:rPr>
              <w:t>0 /</w:t>
            </w:r>
          </w:p>
          <w:p w:rsidR="0043369A" w:rsidRPr="0043369A" w:rsidRDefault="0043369A" w:rsidP="00EB1550">
            <w:pPr>
              <w:rPr>
                <w:b/>
                <w:sz w:val="20"/>
                <w:szCs w:val="20"/>
              </w:rPr>
            </w:pPr>
            <w:r w:rsidRPr="0043369A">
              <w:rPr>
                <w:b/>
                <w:sz w:val="20"/>
                <w:szCs w:val="20"/>
              </w:rPr>
              <w:t>0 hh</w:t>
            </w:r>
          </w:p>
        </w:tc>
        <w:tc>
          <w:tcPr>
            <w:tcW w:w="977" w:type="dxa"/>
          </w:tcPr>
          <w:p w:rsidR="0043369A" w:rsidRPr="0043369A" w:rsidRDefault="0043369A" w:rsidP="00EB1550">
            <w:pPr>
              <w:rPr>
                <w:b/>
                <w:sz w:val="20"/>
                <w:szCs w:val="20"/>
              </w:rPr>
            </w:pPr>
            <w:r w:rsidRPr="0043369A">
              <w:rPr>
                <w:b/>
                <w:sz w:val="20"/>
                <w:szCs w:val="20"/>
              </w:rPr>
              <w:t>0 /</w:t>
            </w:r>
          </w:p>
          <w:p w:rsidR="0043369A" w:rsidRPr="0043369A" w:rsidRDefault="0043369A" w:rsidP="00EB1550">
            <w:pPr>
              <w:rPr>
                <w:b/>
                <w:sz w:val="20"/>
                <w:szCs w:val="20"/>
              </w:rPr>
            </w:pPr>
            <w:r w:rsidRPr="0043369A">
              <w:rPr>
                <w:b/>
                <w:sz w:val="20"/>
                <w:szCs w:val="20"/>
              </w:rPr>
              <w:t>0 hh</w:t>
            </w:r>
          </w:p>
        </w:tc>
        <w:tc>
          <w:tcPr>
            <w:tcW w:w="1005" w:type="dxa"/>
          </w:tcPr>
          <w:p w:rsidR="0043369A" w:rsidRPr="0043369A" w:rsidRDefault="0043369A" w:rsidP="006A37E7">
            <w:pPr>
              <w:rPr>
                <w:b/>
                <w:sz w:val="20"/>
                <w:szCs w:val="20"/>
              </w:rPr>
            </w:pPr>
            <w:r w:rsidRPr="0043369A">
              <w:rPr>
                <w:b/>
                <w:sz w:val="20"/>
                <w:szCs w:val="20"/>
              </w:rPr>
              <w:t>112 /</w:t>
            </w:r>
          </w:p>
          <w:p w:rsidR="0043369A" w:rsidRPr="0043369A" w:rsidRDefault="0043369A" w:rsidP="006A37E7">
            <w:pPr>
              <w:rPr>
                <w:b/>
                <w:sz w:val="20"/>
                <w:szCs w:val="20"/>
              </w:rPr>
            </w:pPr>
            <w:r w:rsidRPr="0043369A">
              <w:rPr>
                <w:b/>
                <w:sz w:val="20"/>
                <w:szCs w:val="20"/>
              </w:rPr>
              <w:t>33 hh</w:t>
            </w:r>
          </w:p>
        </w:tc>
        <w:tc>
          <w:tcPr>
            <w:tcW w:w="1260" w:type="dxa"/>
          </w:tcPr>
          <w:p w:rsidR="0043369A" w:rsidRPr="0043369A" w:rsidRDefault="0043369A" w:rsidP="006A37E7">
            <w:pPr>
              <w:rPr>
                <w:b/>
                <w:sz w:val="20"/>
                <w:szCs w:val="20"/>
              </w:rPr>
            </w:pPr>
            <w:r w:rsidRPr="0043369A">
              <w:rPr>
                <w:b/>
                <w:sz w:val="20"/>
                <w:szCs w:val="20"/>
              </w:rPr>
              <w:t>112 /</w:t>
            </w:r>
          </w:p>
          <w:p w:rsidR="0043369A" w:rsidRPr="0043369A" w:rsidRDefault="0043369A" w:rsidP="006A37E7">
            <w:pPr>
              <w:rPr>
                <w:b/>
                <w:sz w:val="20"/>
                <w:szCs w:val="20"/>
              </w:rPr>
            </w:pPr>
            <w:r w:rsidRPr="0043369A">
              <w:rPr>
                <w:b/>
                <w:sz w:val="20"/>
                <w:szCs w:val="20"/>
              </w:rPr>
              <w:t>33 hh</w:t>
            </w:r>
          </w:p>
        </w:tc>
      </w:tr>
      <w:tr w:rsidR="006D20DA" w:rsidTr="006158A7">
        <w:tc>
          <w:tcPr>
            <w:tcW w:w="376" w:type="dxa"/>
          </w:tcPr>
          <w:p w:rsidR="00D65721" w:rsidRPr="00D65721" w:rsidRDefault="00D65721" w:rsidP="006A37E7">
            <w:pPr>
              <w:rPr>
                <w:sz w:val="16"/>
                <w:szCs w:val="16"/>
              </w:rPr>
            </w:pPr>
            <w:r w:rsidRPr="00D65721">
              <w:rPr>
                <w:sz w:val="16"/>
                <w:szCs w:val="16"/>
              </w:rPr>
              <w:t>53</w:t>
            </w:r>
          </w:p>
        </w:tc>
        <w:tc>
          <w:tcPr>
            <w:tcW w:w="1532" w:type="dxa"/>
          </w:tcPr>
          <w:p w:rsidR="00D65721" w:rsidRPr="00D65721" w:rsidRDefault="00D65721" w:rsidP="006A37E7">
            <w:pPr>
              <w:pStyle w:val="PlainText"/>
              <w:rPr>
                <w:rFonts w:ascii="Times New Roman" w:hAnsi="Times New Roman" w:cs="Times New Roman"/>
                <w:sz w:val="20"/>
                <w:szCs w:val="20"/>
              </w:rPr>
            </w:pPr>
            <w:r w:rsidRPr="00D65721">
              <w:rPr>
                <w:rFonts w:ascii="Times New Roman" w:hAnsi="Times New Roman" w:cs="Times New Roman"/>
                <w:sz w:val="20"/>
                <w:szCs w:val="20"/>
              </w:rPr>
              <w:t>Daphne</w:t>
            </w:r>
          </w:p>
        </w:tc>
        <w:tc>
          <w:tcPr>
            <w:tcW w:w="787" w:type="dxa"/>
          </w:tcPr>
          <w:p w:rsidR="00D65721" w:rsidRPr="00D65721" w:rsidRDefault="00D65721" w:rsidP="006A37E7">
            <w:pPr>
              <w:rPr>
                <w:b/>
                <w:sz w:val="20"/>
                <w:szCs w:val="20"/>
              </w:rPr>
            </w:pPr>
            <w:r w:rsidRPr="00D65721">
              <w:rPr>
                <w:b/>
                <w:sz w:val="20"/>
                <w:szCs w:val="20"/>
              </w:rPr>
              <w:t>11 /</w:t>
            </w:r>
          </w:p>
          <w:p w:rsidR="00D65721" w:rsidRPr="00D65721" w:rsidRDefault="00D65721" w:rsidP="006A37E7">
            <w:pPr>
              <w:rPr>
                <w:b/>
                <w:sz w:val="20"/>
                <w:szCs w:val="20"/>
              </w:rPr>
            </w:pPr>
            <w:r w:rsidRPr="00D65721">
              <w:rPr>
                <w:b/>
                <w:sz w:val="20"/>
                <w:szCs w:val="20"/>
              </w:rPr>
              <w:t>5 hh</w:t>
            </w:r>
          </w:p>
        </w:tc>
        <w:tc>
          <w:tcPr>
            <w:tcW w:w="793" w:type="dxa"/>
          </w:tcPr>
          <w:p w:rsidR="00D65721" w:rsidRPr="00D65721" w:rsidRDefault="00D65721" w:rsidP="006A37E7">
            <w:pPr>
              <w:rPr>
                <w:b/>
                <w:sz w:val="20"/>
                <w:szCs w:val="20"/>
              </w:rPr>
            </w:pPr>
            <w:r w:rsidRPr="00D65721">
              <w:rPr>
                <w:b/>
                <w:sz w:val="20"/>
                <w:szCs w:val="20"/>
              </w:rPr>
              <w:t>79 /</w:t>
            </w:r>
          </w:p>
          <w:p w:rsidR="00D65721" w:rsidRPr="00D65721" w:rsidRDefault="00D65721" w:rsidP="00D65721">
            <w:pPr>
              <w:rPr>
                <w:b/>
                <w:sz w:val="20"/>
                <w:szCs w:val="20"/>
              </w:rPr>
            </w:pPr>
            <w:r w:rsidRPr="00D65721">
              <w:rPr>
                <w:b/>
                <w:sz w:val="20"/>
                <w:szCs w:val="20"/>
              </w:rPr>
              <w:t>31hh</w:t>
            </w:r>
          </w:p>
        </w:tc>
        <w:tc>
          <w:tcPr>
            <w:tcW w:w="767" w:type="dxa"/>
          </w:tcPr>
          <w:p w:rsidR="00D65721" w:rsidRPr="00D65721" w:rsidRDefault="00D65721" w:rsidP="00EB1550">
            <w:pPr>
              <w:rPr>
                <w:b/>
                <w:sz w:val="20"/>
                <w:szCs w:val="20"/>
              </w:rPr>
            </w:pPr>
            <w:r w:rsidRPr="00D65721">
              <w:rPr>
                <w:b/>
                <w:sz w:val="20"/>
                <w:szCs w:val="20"/>
              </w:rPr>
              <w:t>0 /</w:t>
            </w:r>
          </w:p>
          <w:p w:rsidR="00D65721" w:rsidRPr="00D65721" w:rsidRDefault="00D65721" w:rsidP="00EB1550">
            <w:pPr>
              <w:rPr>
                <w:b/>
                <w:sz w:val="20"/>
                <w:szCs w:val="20"/>
              </w:rPr>
            </w:pPr>
            <w:r w:rsidRPr="00D65721">
              <w:rPr>
                <w:b/>
                <w:sz w:val="20"/>
                <w:szCs w:val="20"/>
              </w:rPr>
              <w:t>0 hh</w:t>
            </w:r>
          </w:p>
        </w:tc>
        <w:tc>
          <w:tcPr>
            <w:tcW w:w="791" w:type="dxa"/>
          </w:tcPr>
          <w:p w:rsidR="00D65721" w:rsidRPr="00D65721" w:rsidRDefault="00D65721" w:rsidP="00EB1550">
            <w:pPr>
              <w:rPr>
                <w:b/>
                <w:sz w:val="20"/>
                <w:szCs w:val="20"/>
              </w:rPr>
            </w:pPr>
            <w:r w:rsidRPr="00D65721">
              <w:rPr>
                <w:b/>
                <w:sz w:val="20"/>
                <w:szCs w:val="20"/>
              </w:rPr>
              <w:t>0 /</w:t>
            </w:r>
          </w:p>
          <w:p w:rsidR="00D65721" w:rsidRPr="00D65721" w:rsidRDefault="00D65721" w:rsidP="00EB1550">
            <w:pPr>
              <w:rPr>
                <w:b/>
                <w:sz w:val="20"/>
                <w:szCs w:val="20"/>
              </w:rPr>
            </w:pPr>
            <w:r w:rsidRPr="00D65721">
              <w:rPr>
                <w:b/>
                <w:sz w:val="20"/>
                <w:szCs w:val="20"/>
              </w:rPr>
              <w:t>0 hh</w:t>
            </w:r>
          </w:p>
        </w:tc>
        <w:tc>
          <w:tcPr>
            <w:tcW w:w="972" w:type="dxa"/>
            <w:gridSpan w:val="2"/>
          </w:tcPr>
          <w:p w:rsidR="00D65721" w:rsidRPr="00D65721" w:rsidRDefault="00D65721" w:rsidP="00EB1550">
            <w:pPr>
              <w:rPr>
                <w:b/>
                <w:sz w:val="20"/>
                <w:szCs w:val="20"/>
              </w:rPr>
            </w:pPr>
            <w:r w:rsidRPr="00D65721">
              <w:rPr>
                <w:b/>
                <w:sz w:val="20"/>
                <w:szCs w:val="20"/>
              </w:rPr>
              <w:t>0 /</w:t>
            </w:r>
          </w:p>
          <w:p w:rsidR="00D65721" w:rsidRPr="00D65721" w:rsidRDefault="00D65721" w:rsidP="00EB1550">
            <w:pPr>
              <w:rPr>
                <w:b/>
                <w:sz w:val="20"/>
                <w:szCs w:val="20"/>
              </w:rPr>
            </w:pPr>
            <w:r w:rsidRPr="00D65721">
              <w:rPr>
                <w:b/>
                <w:sz w:val="20"/>
                <w:szCs w:val="20"/>
              </w:rPr>
              <w:t>0 hh</w:t>
            </w:r>
          </w:p>
        </w:tc>
        <w:tc>
          <w:tcPr>
            <w:tcW w:w="796" w:type="dxa"/>
          </w:tcPr>
          <w:p w:rsidR="00D65721" w:rsidRPr="00D65721" w:rsidRDefault="00D65721" w:rsidP="00EB1550">
            <w:pPr>
              <w:rPr>
                <w:b/>
                <w:sz w:val="20"/>
                <w:szCs w:val="20"/>
              </w:rPr>
            </w:pPr>
            <w:r w:rsidRPr="00D65721">
              <w:rPr>
                <w:b/>
                <w:sz w:val="20"/>
                <w:szCs w:val="20"/>
              </w:rPr>
              <w:t>0 /</w:t>
            </w:r>
          </w:p>
          <w:p w:rsidR="00D65721" w:rsidRPr="00D65721" w:rsidRDefault="00D65721" w:rsidP="00EB1550">
            <w:pPr>
              <w:rPr>
                <w:b/>
                <w:sz w:val="20"/>
                <w:szCs w:val="20"/>
              </w:rPr>
            </w:pPr>
            <w:r w:rsidRPr="00D65721">
              <w:rPr>
                <w:b/>
                <w:sz w:val="20"/>
                <w:szCs w:val="20"/>
              </w:rPr>
              <w:t>0 hh</w:t>
            </w:r>
          </w:p>
        </w:tc>
        <w:tc>
          <w:tcPr>
            <w:tcW w:w="834" w:type="dxa"/>
          </w:tcPr>
          <w:p w:rsidR="00D65721" w:rsidRPr="00D65721" w:rsidRDefault="00D65721" w:rsidP="00EB1550">
            <w:pPr>
              <w:rPr>
                <w:b/>
                <w:sz w:val="20"/>
                <w:szCs w:val="20"/>
              </w:rPr>
            </w:pPr>
            <w:r w:rsidRPr="00D65721">
              <w:rPr>
                <w:b/>
                <w:sz w:val="20"/>
                <w:szCs w:val="20"/>
              </w:rPr>
              <w:t>0 /</w:t>
            </w:r>
          </w:p>
          <w:p w:rsidR="00D65721" w:rsidRPr="00D65721" w:rsidRDefault="00D65721" w:rsidP="00EB1550">
            <w:pPr>
              <w:rPr>
                <w:b/>
                <w:sz w:val="20"/>
                <w:szCs w:val="20"/>
              </w:rPr>
            </w:pPr>
            <w:r w:rsidRPr="00D65721">
              <w:rPr>
                <w:b/>
                <w:sz w:val="20"/>
                <w:szCs w:val="20"/>
              </w:rPr>
              <w:t>0 hh</w:t>
            </w:r>
          </w:p>
        </w:tc>
        <w:tc>
          <w:tcPr>
            <w:tcW w:w="977" w:type="dxa"/>
          </w:tcPr>
          <w:p w:rsidR="00D65721" w:rsidRPr="00D65721" w:rsidRDefault="00D65721" w:rsidP="00EB1550">
            <w:pPr>
              <w:rPr>
                <w:b/>
                <w:sz w:val="20"/>
                <w:szCs w:val="20"/>
              </w:rPr>
            </w:pPr>
            <w:r w:rsidRPr="00D65721">
              <w:rPr>
                <w:b/>
                <w:sz w:val="20"/>
                <w:szCs w:val="20"/>
              </w:rPr>
              <w:t>0 /</w:t>
            </w:r>
          </w:p>
          <w:p w:rsidR="00D65721" w:rsidRPr="00D65721" w:rsidRDefault="00D65721" w:rsidP="00EB1550">
            <w:pPr>
              <w:rPr>
                <w:b/>
                <w:sz w:val="20"/>
                <w:szCs w:val="20"/>
              </w:rPr>
            </w:pPr>
            <w:r w:rsidRPr="00D65721">
              <w:rPr>
                <w:b/>
                <w:sz w:val="20"/>
                <w:szCs w:val="20"/>
              </w:rPr>
              <w:t>0 hh</w:t>
            </w:r>
          </w:p>
        </w:tc>
        <w:tc>
          <w:tcPr>
            <w:tcW w:w="1005" w:type="dxa"/>
          </w:tcPr>
          <w:p w:rsidR="00D65721" w:rsidRPr="00D65721" w:rsidRDefault="00D65721" w:rsidP="006A37E7">
            <w:pPr>
              <w:rPr>
                <w:b/>
                <w:sz w:val="20"/>
                <w:szCs w:val="20"/>
              </w:rPr>
            </w:pPr>
            <w:r w:rsidRPr="00D65721">
              <w:rPr>
                <w:b/>
                <w:sz w:val="20"/>
                <w:szCs w:val="20"/>
              </w:rPr>
              <w:t>90 /</w:t>
            </w:r>
          </w:p>
          <w:p w:rsidR="00D65721" w:rsidRPr="00D65721" w:rsidRDefault="00D65721" w:rsidP="006A37E7">
            <w:pPr>
              <w:rPr>
                <w:b/>
                <w:sz w:val="20"/>
                <w:szCs w:val="20"/>
              </w:rPr>
            </w:pPr>
            <w:r w:rsidRPr="00D65721">
              <w:rPr>
                <w:b/>
                <w:sz w:val="20"/>
                <w:szCs w:val="20"/>
              </w:rPr>
              <w:t>36 hh</w:t>
            </w:r>
          </w:p>
        </w:tc>
        <w:tc>
          <w:tcPr>
            <w:tcW w:w="1260" w:type="dxa"/>
          </w:tcPr>
          <w:p w:rsidR="00D65721" w:rsidRPr="00D65721" w:rsidRDefault="00D65721" w:rsidP="006A37E7">
            <w:pPr>
              <w:rPr>
                <w:b/>
                <w:sz w:val="20"/>
                <w:szCs w:val="20"/>
              </w:rPr>
            </w:pPr>
            <w:r w:rsidRPr="00D65721">
              <w:rPr>
                <w:b/>
                <w:sz w:val="20"/>
                <w:szCs w:val="20"/>
              </w:rPr>
              <w:t>90 /</w:t>
            </w:r>
          </w:p>
          <w:p w:rsidR="005413B7" w:rsidRPr="00D65721" w:rsidRDefault="00D65721" w:rsidP="00DB6881">
            <w:pPr>
              <w:rPr>
                <w:b/>
                <w:sz w:val="20"/>
                <w:szCs w:val="20"/>
              </w:rPr>
            </w:pPr>
            <w:r w:rsidRPr="00D65721">
              <w:rPr>
                <w:b/>
                <w:sz w:val="20"/>
                <w:szCs w:val="20"/>
              </w:rPr>
              <w:t>36 hh</w:t>
            </w:r>
          </w:p>
        </w:tc>
      </w:tr>
      <w:tr w:rsidR="006D20DA" w:rsidTr="006158A7">
        <w:tc>
          <w:tcPr>
            <w:tcW w:w="376" w:type="dxa"/>
          </w:tcPr>
          <w:p w:rsidR="005413B7" w:rsidRPr="005413B7" w:rsidRDefault="005413B7" w:rsidP="006A37E7">
            <w:pPr>
              <w:rPr>
                <w:sz w:val="16"/>
                <w:szCs w:val="16"/>
              </w:rPr>
            </w:pPr>
            <w:r w:rsidRPr="005413B7">
              <w:rPr>
                <w:sz w:val="16"/>
                <w:szCs w:val="16"/>
              </w:rPr>
              <w:t>54</w:t>
            </w:r>
          </w:p>
        </w:tc>
        <w:tc>
          <w:tcPr>
            <w:tcW w:w="1532" w:type="dxa"/>
          </w:tcPr>
          <w:p w:rsidR="005413B7" w:rsidRPr="005413B7" w:rsidRDefault="005413B7" w:rsidP="006A37E7">
            <w:pPr>
              <w:pStyle w:val="PlainText"/>
              <w:rPr>
                <w:rFonts w:ascii="Times New Roman" w:hAnsi="Times New Roman" w:cs="Times New Roman"/>
                <w:sz w:val="20"/>
                <w:szCs w:val="20"/>
              </w:rPr>
            </w:pPr>
            <w:r w:rsidRPr="005413B7">
              <w:rPr>
                <w:rFonts w:ascii="Times New Roman" w:hAnsi="Times New Roman" w:cs="Times New Roman"/>
                <w:sz w:val="20"/>
                <w:szCs w:val="20"/>
              </w:rPr>
              <w:t>Pine Hill</w:t>
            </w:r>
          </w:p>
        </w:tc>
        <w:tc>
          <w:tcPr>
            <w:tcW w:w="787" w:type="dxa"/>
          </w:tcPr>
          <w:p w:rsidR="005413B7" w:rsidRPr="005413B7" w:rsidRDefault="005413B7" w:rsidP="006A37E7">
            <w:pPr>
              <w:rPr>
                <w:b/>
                <w:sz w:val="20"/>
                <w:szCs w:val="20"/>
              </w:rPr>
            </w:pPr>
            <w:r w:rsidRPr="005413B7">
              <w:rPr>
                <w:b/>
                <w:sz w:val="20"/>
                <w:szCs w:val="20"/>
              </w:rPr>
              <w:t>394 /</w:t>
            </w:r>
          </w:p>
          <w:p w:rsidR="005413B7" w:rsidRPr="005413B7" w:rsidRDefault="005413B7" w:rsidP="005413B7">
            <w:pPr>
              <w:rPr>
                <w:b/>
                <w:sz w:val="20"/>
                <w:szCs w:val="20"/>
              </w:rPr>
            </w:pPr>
            <w:r w:rsidRPr="005413B7">
              <w:rPr>
                <w:b/>
                <w:sz w:val="20"/>
                <w:szCs w:val="20"/>
              </w:rPr>
              <w:t>174 hh</w:t>
            </w:r>
          </w:p>
        </w:tc>
        <w:tc>
          <w:tcPr>
            <w:tcW w:w="793" w:type="dxa"/>
          </w:tcPr>
          <w:p w:rsidR="005413B7" w:rsidRPr="005413B7" w:rsidRDefault="005413B7" w:rsidP="006A37E7">
            <w:pPr>
              <w:rPr>
                <w:b/>
                <w:sz w:val="20"/>
                <w:szCs w:val="20"/>
              </w:rPr>
            </w:pPr>
            <w:r w:rsidRPr="005413B7">
              <w:rPr>
                <w:b/>
                <w:sz w:val="20"/>
                <w:szCs w:val="20"/>
              </w:rPr>
              <w:t>506 /</w:t>
            </w:r>
          </w:p>
          <w:p w:rsidR="005413B7" w:rsidRPr="005413B7" w:rsidRDefault="005413B7" w:rsidP="006A37E7">
            <w:pPr>
              <w:rPr>
                <w:b/>
                <w:sz w:val="20"/>
                <w:szCs w:val="20"/>
              </w:rPr>
            </w:pPr>
            <w:r w:rsidRPr="005413B7">
              <w:rPr>
                <w:b/>
                <w:sz w:val="20"/>
                <w:szCs w:val="20"/>
              </w:rPr>
              <w:t>224 hh</w:t>
            </w:r>
          </w:p>
        </w:tc>
        <w:tc>
          <w:tcPr>
            <w:tcW w:w="767" w:type="dxa"/>
          </w:tcPr>
          <w:p w:rsidR="005413B7" w:rsidRPr="005413B7" w:rsidRDefault="005413B7" w:rsidP="00EB1550">
            <w:pPr>
              <w:rPr>
                <w:b/>
                <w:sz w:val="20"/>
                <w:szCs w:val="20"/>
              </w:rPr>
            </w:pPr>
            <w:r w:rsidRPr="005413B7">
              <w:rPr>
                <w:b/>
                <w:sz w:val="20"/>
                <w:szCs w:val="20"/>
              </w:rPr>
              <w:t>0 /</w:t>
            </w:r>
          </w:p>
          <w:p w:rsidR="005413B7" w:rsidRPr="005413B7" w:rsidRDefault="005413B7" w:rsidP="00EB1550">
            <w:pPr>
              <w:rPr>
                <w:b/>
                <w:sz w:val="20"/>
                <w:szCs w:val="20"/>
              </w:rPr>
            </w:pPr>
            <w:r w:rsidRPr="005413B7">
              <w:rPr>
                <w:b/>
                <w:sz w:val="20"/>
                <w:szCs w:val="20"/>
              </w:rPr>
              <w:t>0 hh</w:t>
            </w:r>
          </w:p>
        </w:tc>
        <w:tc>
          <w:tcPr>
            <w:tcW w:w="791" w:type="dxa"/>
          </w:tcPr>
          <w:p w:rsidR="005413B7" w:rsidRPr="005413B7" w:rsidRDefault="005413B7" w:rsidP="00EB1550">
            <w:pPr>
              <w:rPr>
                <w:b/>
                <w:sz w:val="20"/>
                <w:szCs w:val="20"/>
              </w:rPr>
            </w:pPr>
            <w:r w:rsidRPr="005413B7">
              <w:rPr>
                <w:b/>
                <w:sz w:val="20"/>
                <w:szCs w:val="20"/>
              </w:rPr>
              <w:t>0 /</w:t>
            </w:r>
          </w:p>
          <w:p w:rsidR="005413B7" w:rsidRPr="005413B7" w:rsidRDefault="005413B7" w:rsidP="00EB1550">
            <w:pPr>
              <w:rPr>
                <w:b/>
                <w:sz w:val="20"/>
                <w:szCs w:val="20"/>
              </w:rPr>
            </w:pPr>
            <w:r w:rsidRPr="005413B7">
              <w:rPr>
                <w:b/>
                <w:sz w:val="20"/>
                <w:szCs w:val="20"/>
              </w:rPr>
              <w:t>0 hh</w:t>
            </w:r>
          </w:p>
        </w:tc>
        <w:tc>
          <w:tcPr>
            <w:tcW w:w="972" w:type="dxa"/>
            <w:gridSpan w:val="2"/>
          </w:tcPr>
          <w:p w:rsidR="005413B7" w:rsidRPr="005413B7" w:rsidRDefault="005413B7" w:rsidP="00EB1550">
            <w:pPr>
              <w:rPr>
                <w:b/>
                <w:sz w:val="20"/>
                <w:szCs w:val="20"/>
              </w:rPr>
            </w:pPr>
            <w:r w:rsidRPr="005413B7">
              <w:rPr>
                <w:b/>
                <w:sz w:val="20"/>
                <w:szCs w:val="20"/>
              </w:rPr>
              <w:t>0 /</w:t>
            </w:r>
          </w:p>
          <w:p w:rsidR="005413B7" w:rsidRPr="005413B7" w:rsidRDefault="005413B7" w:rsidP="00EB1550">
            <w:pPr>
              <w:rPr>
                <w:b/>
                <w:sz w:val="20"/>
                <w:szCs w:val="20"/>
              </w:rPr>
            </w:pPr>
            <w:r w:rsidRPr="005413B7">
              <w:rPr>
                <w:b/>
                <w:sz w:val="20"/>
                <w:szCs w:val="20"/>
              </w:rPr>
              <w:t>0 hh</w:t>
            </w:r>
          </w:p>
        </w:tc>
        <w:tc>
          <w:tcPr>
            <w:tcW w:w="796" w:type="dxa"/>
          </w:tcPr>
          <w:p w:rsidR="005413B7" w:rsidRPr="005413B7" w:rsidRDefault="005413B7" w:rsidP="00EB1550">
            <w:pPr>
              <w:rPr>
                <w:b/>
                <w:sz w:val="20"/>
                <w:szCs w:val="20"/>
              </w:rPr>
            </w:pPr>
            <w:r w:rsidRPr="005413B7">
              <w:rPr>
                <w:b/>
                <w:sz w:val="20"/>
                <w:szCs w:val="20"/>
              </w:rPr>
              <w:t>0 /</w:t>
            </w:r>
          </w:p>
          <w:p w:rsidR="005413B7" w:rsidRPr="005413B7" w:rsidRDefault="005413B7" w:rsidP="00EB1550">
            <w:pPr>
              <w:rPr>
                <w:b/>
                <w:sz w:val="20"/>
                <w:szCs w:val="20"/>
              </w:rPr>
            </w:pPr>
            <w:r w:rsidRPr="005413B7">
              <w:rPr>
                <w:b/>
                <w:sz w:val="20"/>
                <w:szCs w:val="20"/>
              </w:rPr>
              <w:t>0 hh</w:t>
            </w:r>
          </w:p>
        </w:tc>
        <w:tc>
          <w:tcPr>
            <w:tcW w:w="834" w:type="dxa"/>
          </w:tcPr>
          <w:p w:rsidR="005413B7" w:rsidRPr="005413B7" w:rsidRDefault="005413B7" w:rsidP="00EB1550">
            <w:pPr>
              <w:rPr>
                <w:b/>
                <w:sz w:val="20"/>
                <w:szCs w:val="20"/>
              </w:rPr>
            </w:pPr>
            <w:r w:rsidRPr="005413B7">
              <w:rPr>
                <w:b/>
                <w:sz w:val="20"/>
                <w:szCs w:val="20"/>
              </w:rPr>
              <w:t>0 /</w:t>
            </w:r>
          </w:p>
          <w:p w:rsidR="005413B7" w:rsidRPr="005413B7" w:rsidRDefault="005413B7" w:rsidP="00EB1550">
            <w:pPr>
              <w:rPr>
                <w:b/>
                <w:sz w:val="20"/>
                <w:szCs w:val="20"/>
              </w:rPr>
            </w:pPr>
            <w:r w:rsidRPr="005413B7">
              <w:rPr>
                <w:b/>
                <w:sz w:val="20"/>
                <w:szCs w:val="20"/>
              </w:rPr>
              <w:t>0 hh</w:t>
            </w:r>
          </w:p>
        </w:tc>
        <w:tc>
          <w:tcPr>
            <w:tcW w:w="977" w:type="dxa"/>
          </w:tcPr>
          <w:p w:rsidR="005413B7" w:rsidRPr="005413B7" w:rsidRDefault="005413B7" w:rsidP="00EB1550">
            <w:pPr>
              <w:rPr>
                <w:b/>
                <w:sz w:val="20"/>
                <w:szCs w:val="20"/>
              </w:rPr>
            </w:pPr>
            <w:r w:rsidRPr="005413B7">
              <w:rPr>
                <w:b/>
                <w:sz w:val="20"/>
                <w:szCs w:val="20"/>
              </w:rPr>
              <w:t>0 /</w:t>
            </w:r>
          </w:p>
          <w:p w:rsidR="005413B7" w:rsidRPr="005413B7" w:rsidRDefault="005413B7" w:rsidP="00EB1550">
            <w:pPr>
              <w:rPr>
                <w:b/>
                <w:sz w:val="20"/>
                <w:szCs w:val="20"/>
              </w:rPr>
            </w:pPr>
            <w:r w:rsidRPr="005413B7">
              <w:rPr>
                <w:b/>
                <w:sz w:val="20"/>
                <w:szCs w:val="20"/>
              </w:rPr>
              <w:t>0 hh</w:t>
            </w:r>
          </w:p>
        </w:tc>
        <w:tc>
          <w:tcPr>
            <w:tcW w:w="1005" w:type="dxa"/>
          </w:tcPr>
          <w:p w:rsidR="005413B7" w:rsidRPr="005413B7" w:rsidRDefault="005413B7" w:rsidP="006A37E7">
            <w:pPr>
              <w:rPr>
                <w:b/>
                <w:sz w:val="20"/>
                <w:szCs w:val="20"/>
              </w:rPr>
            </w:pPr>
            <w:r w:rsidRPr="005413B7">
              <w:rPr>
                <w:b/>
                <w:sz w:val="20"/>
                <w:szCs w:val="20"/>
              </w:rPr>
              <w:t>900 /</w:t>
            </w:r>
          </w:p>
          <w:p w:rsidR="005413B7" w:rsidRPr="005413B7" w:rsidRDefault="005413B7" w:rsidP="006A37E7">
            <w:pPr>
              <w:rPr>
                <w:b/>
                <w:sz w:val="20"/>
                <w:szCs w:val="20"/>
              </w:rPr>
            </w:pPr>
            <w:r w:rsidRPr="005413B7">
              <w:rPr>
                <w:b/>
                <w:sz w:val="20"/>
                <w:szCs w:val="20"/>
              </w:rPr>
              <w:t>398 hh</w:t>
            </w:r>
          </w:p>
        </w:tc>
        <w:tc>
          <w:tcPr>
            <w:tcW w:w="1260" w:type="dxa"/>
          </w:tcPr>
          <w:p w:rsidR="005413B7" w:rsidRPr="005413B7" w:rsidRDefault="005413B7" w:rsidP="006A37E7">
            <w:pPr>
              <w:rPr>
                <w:b/>
                <w:sz w:val="20"/>
                <w:szCs w:val="20"/>
              </w:rPr>
            </w:pPr>
            <w:r w:rsidRPr="005413B7">
              <w:rPr>
                <w:b/>
                <w:sz w:val="20"/>
                <w:szCs w:val="20"/>
              </w:rPr>
              <w:t>900 /</w:t>
            </w:r>
          </w:p>
          <w:p w:rsidR="005413B7" w:rsidRPr="005413B7" w:rsidRDefault="005413B7" w:rsidP="006A37E7">
            <w:pPr>
              <w:rPr>
                <w:b/>
                <w:sz w:val="20"/>
                <w:szCs w:val="20"/>
              </w:rPr>
            </w:pPr>
            <w:r w:rsidRPr="005413B7">
              <w:rPr>
                <w:b/>
                <w:sz w:val="20"/>
                <w:szCs w:val="20"/>
              </w:rPr>
              <w:t>398 hh</w:t>
            </w:r>
          </w:p>
        </w:tc>
      </w:tr>
      <w:tr w:rsidR="006D20DA" w:rsidTr="006158A7">
        <w:tc>
          <w:tcPr>
            <w:tcW w:w="376" w:type="dxa"/>
          </w:tcPr>
          <w:p w:rsidR="00F618AD" w:rsidRPr="0073292C" w:rsidRDefault="00F618AD" w:rsidP="006A37E7">
            <w:pPr>
              <w:rPr>
                <w:sz w:val="16"/>
                <w:szCs w:val="16"/>
              </w:rPr>
            </w:pPr>
            <w:r>
              <w:rPr>
                <w:sz w:val="16"/>
                <w:szCs w:val="16"/>
              </w:rPr>
              <w:t>5</w:t>
            </w:r>
            <w:r w:rsidRPr="0073292C">
              <w:rPr>
                <w:sz w:val="16"/>
                <w:szCs w:val="16"/>
              </w:rPr>
              <w:t>5</w:t>
            </w:r>
          </w:p>
        </w:tc>
        <w:tc>
          <w:tcPr>
            <w:tcW w:w="1532" w:type="dxa"/>
          </w:tcPr>
          <w:p w:rsidR="00F618AD" w:rsidRPr="00003EA0" w:rsidRDefault="00F618AD" w:rsidP="006A37E7">
            <w:pPr>
              <w:pStyle w:val="PlainText"/>
              <w:rPr>
                <w:rFonts w:ascii="Times New Roman" w:hAnsi="Times New Roman" w:cs="Times New Roman"/>
                <w:sz w:val="20"/>
                <w:szCs w:val="20"/>
              </w:rPr>
            </w:pPr>
            <w:r w:rsidRPr="00003EA0">
              <w:rPr>
                <w:rFonts w:ascii="Times New Roman" w:hAnsi="Times New Roman" w:cs="Times New Roman"/>
                <w:sz w:val="20"/>
                <w:szCs w:val="20"/>
              </w:rPr>
              <w:t>Walnut Grove</w:t>
            </w:r>
          </w:p>
        </w:tc>
        <w:tc>
          <w:tcPr>
            <w:tcW w:w="787" w:type="dxa"/>
          </w:tcPr>
          <w:p w:rsidR="00F618AD" w:rsidRPr="00BF2177" w:rsidRDefault="00F618AD" w:rsidP="00EB1550">
            <w:pPr>
              <w:rPr>
                <w:b/>
                <w:sz w:val="20"/>
                <w:szCs w:val="20"/>
              </w:rPr>
            </w:pPr>
            <w:r w:rsidRPr="00BF2177">
              <w:rPr>
                <w:b/>
                <w:sz w:val="20"/>
                <w:szCs w:val="20"/>
              </w:rPr>
              <w:t>0 /</w:t>
            </w:r>
          </w:p>
          <w:p w:rsidR="00F618AD" w:rsidRPr="00A97788" w:rsidRDefault="00F618AD" w:rsidP="00EB1550">
            <w:pPr>
              <w:rPr>
                <w:b/>
                <w:sz w:val="20"/>
                <w:szCs w:val="20"/>
                <w:highlight w:val="yellow"/>
              </w:rPr>
            </w:pPr>
            <w:r w:rsidRPr="00BF2177">
              <w:rPr>
                <w:b/>
                <w:sz w:val="20"/>
                <w:szCs w:val="20"/>
              </w:rPr>
              <w:t>0 hh</w:t>
            </w:r>
          </w:p>
        </w:tc>
        <w:tc>
          <w:tcPr>
            <w:tcW w:w="793" w:type="dxa"/>
          </w:tcPr>
          <w:p w:rsidR="00F618AD" w:rsidRPr="00BF2177" w:rsidRDefault="00F618AD" w:rsidP="00EB1550">
            <w:pPr>
              <w:rPr>
                <w:b/>
                <w:sz w:val="20"/>
                <w:szCs w:val="20"/>
              </w:rPr>
            </w:pPr>
            <w:r w:rsidRPr="00BF2177">
              <w:rPr>
                <w:b/>
                <w:sz w:val="20"/>
                <w:szCs w:val="20"/>
              </w:rPr>
              <w:t>0 /</w:t>
            </w:r>
          </w:p>
          <w:p w:rsidR="00F618AD" w:rsidRPr="00A97788" w:rsidRDefault="00F618AD" w:rsidP="00EB1550">
            <w:pPr>
              <w:rPr>
                <w:b/>
                <w:sz w:val="20"/>
                <w:szCs w:val="20"/>
                <w:highlight w:val="yellow"/>
              </w:rPr>
            </w:pPr>
            <w:r w:rsidRPr="00BF2177">
              <w:rPr>
                <w:b/>
                <w:sz w:val="20"/>
                <w:szCs w:val="20"/>
              </w:rPr>
              <w:t>0 hh</w:t>
            </w:r>
          </w:p>
        </w:tc>
        <w:tc>
          <w:tcPr>
            <w:tcW w:w="767" w:type="dxa"/>
          </w:tcPr>
          <w:p w:rsidR="00F618AD" w:rsidRPr="00BF2177" w:rsidRDefault="00F618AD" w:rsidP="00EB1550">
            <w:pPr>
              <w:rPr>
                <w:b/>
                <w:sz w:val="20"/>
                <w:szCs w:val="20"/>
              </w:rPr>
            </w:pPr>
            <w:r w:rsidRPr="00BF2177">
              <w:rPr>
                <w:b/>
                <w:sz w:val="20"/>
                <w:szCs w:val="20"/>
              </w:rPr>
              <w:t>0 /</w:t>
            </w:r>
          </w:p>
          <w:p w:rsidR="00F618AD" w:rsidRPr="00A97788" w:rsidRDefault="00F618AD" w:rsidP="00EB1550">
            <w:pPr>
              <w:rPr>
                <w:b/>
                <w:sz w:val="20"/>
                <w:szCs w:val="20"/>
                <w:highlight w:val="yellow"/>
              </w:rPr>
            </w:pPr>
            <w:r w:rsidRPr="00BF2177">
              <w:rPr>
                <w:b/>
                <w:sz w:val="20"/>
                <w:szCs w:val="20"/>
              </w:rPr>
              <w:t>0 hh</w:t>
            </w:r>
          </w:p>
        </w:tc>
        <w:tc>
          <w:tcPr>
            <w:tcW w:w="791" w:type="dxa"/>
          </w:tcPr>
          <w:p w:rsidR="00F618AD" w:rsidRPr="00BF2177" w:rsidRDefault="00F618AD" w:rsidP="00EB1550">
            <w:pPr>
              <w:rPr>
                <w:b/>
                <w:sz w:val="20"/>
                <w:szCs w:val="20"/>
              </w:rPr>
            </w:pPr>
            <w:r w:rsidRPr="00BF2177">
              <w:rPr>
                <w:b/>
                <w:sz w:val="20"/>
                <w:szCs w:val="20"/>
              </w:rPr>
              <w:t>0 /</w:t>
            </w:r>
          </w:p>
          <w:p w:rsidR="00F618AD" w:rsidRPr="00A97788" w:rsidRDefault="00F618AD" w:rsidP="00EB1550">
            <w:pPr>
              <w:rPr>
                <w:b/>
                <w:sz w:val="20"/>
                <w:szCs w:val="20"/>
                <w:highlight w:val="yellow"/>
              </w:rPr>
            </w:pPr>
            <w:r w:rsidRPr="00BF2177">
              <w:rPr>
                <w:b/>
                <w:sz w:val="20"/>
                <w:szCs w:val="20"/>
              </w:rPr>
              <w:t>0 hh</w:t>
            </w:r>
          </w:p>
        </w:tc>
        <w:tc>
          <w:tcPr>
            <w:tcW w:w="972" w:type="dxa"/>
            <w:gridSpan w:val="2"/>
          </w:tcPr>
          <w:p w:rsidR="00F618AD" w:rsidRPr="00BF2177" w:rsidRDefault="00F618AD" w:rsidP="00EB1550">
            <w:pPr>
              <w:rPr>
                <w:b/>
                <w:sz w:val="20"/>
                <w:szCs w:val="20"/>
              </w:rPr>
            </w:pPr>
            <w:r w:rsidRPr="00BF2177">
              <w:rPr>
                <w:b/>
                <w:sz w:val="20"/>
                <w:szCs w:val="20"/>
              </w:rPr>
              <w:t>0 /</w:t>
            </w:r>
          </w:p>
          <w:p w:rsidR="00F618AD" w:rsidRPr="00A97788" w:rsidRDefault="00F618AD" w:rsidP="00EB1550">
            <w:pPr>
              <w:rPr>
                <w:b/>
                <w:sz w:val="20"/>
                <w:szCs w:val="20"/>
                <w:highlight w:val="yellow"/>
              </w:rPr>
            </w:pPr>
            <w:r w:rsidRPr="00BF2177">
              <w:rPr>
                <w:b/>
                <w:sz w:val="20"/>
                <w:szCs w:val="20"/>
              </w:rPr>
              <w:t>0 hh</w:t>
            </w:r>
          </w:p>
        </w:tc>
        <w:tc>
          <w:tcPr>
            <w:tcW w:w="796" w:type="dxa"/>
          </w:tcPr>
          <w:p w:rsidR="00F618AD" w:rsidRPr="00BF2177" w:rsidRDefault="00F618AD" w:rsidP="00EB1550">
            <w:pPr>
              <w:rPr>
                <w:b/>
                <w:sz w:val="20"/>
                <w:szCs w:val="20"/>
              </w:rPr>
            </w:pPr>
            <w:r w:rsidRPr="00BF2177">
              <w:rPr>
                <w:b/>
                <w:sz w:val="20"/>
                <w:szCs w:val="20"/>
              </w:rPr>
              <w:t>0 /</w:t>
            </w:r>
          </w:p>
          <w:p w:rsidR="00F618AD" w:rsidRPr="00A97788" w:rsidRDefault="00F618AD" w:rsidP="00EB1550">
            <w:pPr>
              <w:rPr>
                <w:b/>
                <w:sz w:val="20"/>
                <w:szCs w:val="20"/>
                <w:highlight w:val="yellow"/>
              </w:rPr>
            </w:pPr>
            <w:r w:rsidRPr="00BF2177">
              <w:rPr>
                <w:b/>
                <w:sz w:val="20"/>
                <w:szCs w:val="20"/>
              </w:rPr>
              <w:t>0 hh</w:t>
            </w:r>
          </w:p>
        </w:tc>
        <w:tc>
          <w:tcPr>
            <w:tcW w:w="834" w:type="dxa"/>
          </w:tcPr>
          <w:p w:rsidR="00F618AD" w:rsidRPr="00BF2177" w:rsidRDefault="00F618AD" w:rsidP="00EB1550">
            <w:pPr>
              <w:rPr>
                <w:b/>
                <w:sz w:val="20"/>
                <w:szCs w:val="20"/>
              </w:rPr>
            </w:pPr>
            <w:r w:rsidRPr="00BF2177">
              <w:rPr>
                <w:b/>
                <w:sz w:val="20"/>
                <w:szCs w:val="20"/>
              </w:rPr>
              <w:t>0 /</w:t>
            </w:r>
          </w:p>
          <w:p w:rsidR="00F618AD" w:rsidRPr="00A97788" w:rsidRDefault="00F618AD" w:rsidP="00EB1550">
            <w:pPr>
              <w:rPr>
                <w:b/>
                <w:sz w:val="20"/>
                <w:szCs w:val="20"/>
                <w:highlight w:val="yellow"/>
              </w:rPr>
            </w:pPr>
            <w:r w:rsidRPr="00BF2177">
              <w:rPr>
                <w:b/>
                <w:sz w:val="20"/>
                <w:szCs w:val="20"/>
              </w:rPr>
              <w:t>0 hh</w:t>
            </w:r>
          </w:p>
        </w:tc>
        <w:tc>
          <w:tcPr>
            <w:tcW w:w="977" w:type="dxa"/>
          </w:tcPr>
          <w:p w:rsidR="00F618AD" w:rsidRPr="00BF2177" w:rsidRDefault="00F618AD" w:rsidP="00EB1550">
            <w:pPr>
              <w:rPr>
                <w:b/>
                <w:sz w:val="20"/>
                <w:szCs w:val="20"/>
              </w:rPr>
            </w:pPr>
            <w:r w:rsidRPr="00BF2177">
              <w:rPr>
                <w:b/>
                <w:sz w:val="20"/>
                <w:szCs w:val="20"/>
              </w:rPr>
              <w:t>0 /</w:t>
            </w:r>
          </w:p>
          <w:p w:rsidR="00F618AD" w:rsidRPr="00A97788" w:rsidRDefault="00F618AD" w:rsidP="00EB1550">
            <w:pPr>
              <w:rPr>
                <w:b/>
                <w:sz w:val="20"/>
                <w:szCs w:val="20"/>
                <w:highlight w:val="yellow"/>
              </w:rPr>
            </w:pPr>
            <w:r w:rsidRPr="00BF2177">
              <w:rPr>
                <w:b/>
                <w:sz w:val="20"/>
                <w:szCs w:val="20"/>
              </w:rPr>
              <w:t>0 hh</w:t>
            </w:r>
          </w:p>
        </w:tc>
        <w:tc>
          <w:tcPr>
            <w:tcW w:w="1005" w:type="dxa"/>
          </w:tcPr>
          <w:p w:rsidR="00F618AD" w:rsidRPr="00BF2177" w:rsidRDefault="00F618AD" w:rsidP="00EB1550">
            <w:pPr>
              <w:rPr>
                <w:b/>
                <w:sz w:val="20"/>
                <w:szCs w:val="20"/>
              </w:rPr>
            </w:pPr>
            <w:r w:rsidRPr="00BF2177">
              <w:rPr>
                <w:b/>
                <w:sz w:val="20"/>
                <w:szCs w:val="20"/>
              </w:rPr>
              <w:t>0 /</w:t>
            </w:r>
          </w:p>
          <w:p w:rsidR="00F618AD" w:rsidRPr="00A97788" w:rsidRDefault="00F618AD" w:rsidP="00EB1550">
            <w:pPr>
              <w:rPr>
                <w:b/>
                <w:sz w:val="20"/>
                <w:szCs w:val="20"/>
                <w:highlight w:val="yellow"/>
              </w:rPr>
            </w:pPr>
            <w:r w:rsidRPr="00BF2177">
              <w:rPr>
                <w:b/>
                <w:sz w:val="20"/>
                <w:szCs w:val="20"/>
              </w:rPr>
              <w:t>0 hh</w:t>
            </w:r>
          </w:p>
        </w:tc>
        <w:tc>
          <w:tcPr>
            <w:tcW w:w="1260" w:type="dxa"/>
          </w:tcPr>
          <w:p w:rsidR="00F618AD" w:rsidRPr="00BF2177" w:rsidRDefault="00F618AD" w:rsidP="00EB1550">
            <w:pPr>
              <w:rPr>
                <w:b/>
                <w:sz w:val="20"/>
                <w:szCs w:val="20"/>
              </w:rPr>
            </w:pPr>
            <w:r w:rsidRPr="00BF2177">
              <w:rPr>
                <w:b/>
                <w:sz w:val="20"/>
                <w:szCs w:val="20"/>
              </w:rPr>
              <w:t>0 /</w:t>
            </w:r>
          </w:p>
          <w:p w:rsidR="00F618AD" w:rsidRPr="00A97788" w:rsidRDefault="00F618AD" w:rsidP="00EB1550">
            <w:pPr>
              <w:rPr>
                <w:b/>
                <w:sz w:val="20"/>
                <w:szCs w:val="20"/>
                <w:highlight w:val="yellow"/>
              </w:rPr>
            </w:pPr>
            <w:r w:rsidRPr="00BF2177">
              <w:rPr>
                <w:b/>
                <w:sz w:val="20"/>
                <w:szCs w:val="20"/>
              </w:rPr>
              <w:t>0 hh</w:t>
            </w:r>
          </w:p>
        </w:tc>
      </w:tr>
      <w:tr w:rsidR="006D20DA" w:rsidTr="006158A7">
        <w:tc>
          <w:tcPr>
            <w:tcW w:w="376" w:type="dxa"/>
          </w:tcPr>
          <w:p w:rsidR="00530E95" w:rsidRPr="00530E95" w:rsidRDefault="00530E95" w:rsidP="006A37E7">
            <w:pPr>
              <w:rPr>
                <w:sz w:val="16"/>
                <w:szCs w:val="16"/>
              </w:rPr>
            </w:pPr>
            <w:r w:rsidRPr="00530E95">
              <w:rPr>
                <w:sz w:val="16"/>
                <w:szCs w:val="16"/>
              </w:rPr>
              <w:t>56</w:t>
            </w:r>
          </w:p>
        </w:tc>
        <w:tc>
          <w:tcPr>
            <w:tcW w:w="1532" w:type="dxa"/>
          </w:tcPr>
          <w:p w:rsidR="00530E95" w:rsidRPr="00530E95" w:rsidRDefault="00530E95" w:rsidP="006A37E7">
            <w:pPr>
              <w:pStyle w:val="PlainText"/>
              <w:rPr>
                <w:rFonts w:ascii="Times New Roman" w:hAnsi="Times New Roman" w:cs="Times New Roman"/>
                <w:sz w:val="20"/>
                <w:szCs w:val="20"/>
              </w:rPr>
            </w:pPr>
            <w:r w:rsidRPr="00530E95">
              <w:rPr>
                <w:rFonts w:ascii="Times New Roman" w:hAnsi="Times New Roman" w:cs="Times New Roman"/>
                <w:sz w:val="20"/>
                <w:szCs w:val="20"/>
              </w:rPr>
              <w:t>Florala</w:t>
            </w:r>
          </w:p>
        </w:tc>
        <w:tc>
          <w:tcPr>
            <w:tcW w:w="787" w:type="dxa"/>
          </w:tcPr>
          <w:p w:rsidR="00530E95" w:rsidRPr="00530E95" w:rsidRDefault="00530E95" w:rsidP="006A37E7">
            <w:pPr>
              <w:rPr>
                <w:b/>
                <w:sz w:val="20"/>
                <w:szCs w:val="20"/>
              </w:rPr>
            </w:pPr>
            <w:r w:rsidRPr="00530E95">
              <w:rPr>
                <w:b/>
                <w:sz w:val="20"/>
                <w:szCs w:val="20"/>
              </w:rPr>
              <w:t>111 /</w:t>
            </w:r>
          </w:p>
          <w:p w:rsidR="00530E95" w:rsidRPr="00530E95" w:rsidRDefault="00530E95" w:rsidP="006A37E7">
            <w:pPr>
              <w:rPr>
                <w:b/>
                <w:sz w:val="20"/>
                <w:szCs w:val="20"/>
              </w:rPr>
            </w:pPr>
            <w:r w:rsidRPr="00530E95">
              <w:rPr>
                <w:b/>
                <w:sz w:val="20"/>
                <w:szCs w:val="20"/>
              </w:rPr>
              <w:t>48 hh</w:t>
            </w:r>
          </w:p>
        </w:tc>
        <w:tc>
          <w:tcPr>
            <w:tcW w:w="793" w:type="dxa"/>
          </w:tcPr>
          <w:p w:rsidR="00530E95" w:rsidRPr="00530E95" w:rsidRDefault="00530E95" w:rsidP="006A37E7">
            <w:pPr>
              <w:rPr>
                <w:b/>
                <w:sz w:val="20"/>
                <w:szCs w:val="20"/>
              </w:rPr>
            </w:pPr>
            <w:r w:rsidRPr="00530E95">
              <w:rPr>
                <w:b/>
                <w:sz w:val="20"/>
                <w:szCs w:val="20"/>
              </w:rPr>
              <w:t>27 /</w:t>
            </w:r>
          </w:p>
          <w:p w:rsidR="00530E95" w:rsidRPr="00530E95" w:rsidRDefault="00530E95" w:rsidP="006A37E7">
            <w:pPr>
              <w:rPr>
                <w:b/>
                <w:sz w:val="20"/>
                <w:szCs w:val="20"/>
              </w:rPr>
            </w:pPr>
            <w:r w:rsidRPr="00530E95">
              <w:rPr>
                <w:b/>
                <w:sz w:val="20"/>
                <w:szCs w:val="20"/>
              </w:rPr>
              <w:t>11 hh</w:t>
            </w:r>
          </w:p>
        </w:tc>
        <w:tc>
          <w:tcPr>
            <w:tcW w:w="767" w:type="dxa"/>
          </w:tcPr>
          <w:p w:rsidR="00530E95" w:rsidRPr="00530E95" w:rsidRDefault="00530E95" w:rsidP="00EB1550">
            <w:pPr>
              <w:rPr>
                <w:b/>
                <w:sz w:val="20"/>
                <w:szCs w:val="20"/>
              </w:rPr>
            </w:pPr>
            <w:r w:rsidRPr="00530E95">
              <w:rPr>
                <w:b/>
                <w:sz w:val="20"/>
                <w:szCs w:val="20"/>
              </w:rPr>
              <w:t>0 /</w:t>
            </w:r>
          </w:p>
          <w:p w:rsidR="00530E95" w:rsidRPr="00530E95" w:rsidRDefault="00530E95" w:rsidP="00EB1550">
            <w:pPr>
              <w:rPr>
                <w:b/>
                <w:sz w:val="20"/>
                <w:szCs w:val="20"/>
              </w:rPr>
            </w:pPr>
            <w:r w:rsidRPr="00530E95">
              <w:rPr>
                <w:b/>
                <w:sz w:val="20"/>
                <w:szCs w:val="20"/>
              </w:rPr>
              <w:t>0 hh</w:t>
            </w:r>
          </w:p>
        </w:tc>
        <w:tc>
          <w:tcPr>
            <w:tcW w:w="791" w:type="dxa"/>
          </w:tcPr>
          <w:p w:rsidR="00530E95" w:rsidRPr="00530E95" w:rsidRDefault="00530E95" w:rsidP="00EB1550">
            <w:pPr>
              <w:rPr>
                <w:b/>
                <w:sz w:val="20"/>
                <w:szCs w:val="20"/>
              </w:rPr>
            </w:pPr>
            <w:r w:rsidRPr="00530E95">
              <w:rPr>
                <w:b/>
                <w:sz w:val="20"/>
                <w:szCs w:val="20"/>
              </w:rPr>
              <w:t>0 /</w:t>
            </w:r>
          </w:p>
          <w:p w:rsidR="00530E95" w:rsidRPr="00530E95" w:rsidRDefault="00530E95" w:rsidP="00EB1550">
            <w:pPr>
              <w:rPr>
                <w:b/>
                <w:sz w:val="20"/>
                <w:szCs w:val="20"/>
              </w:rPr>
            </w:pPr>
            <w:r w:rsidRPr="00530E95">
              <w:rPr>
                <w:b/>
                <w:sz w:val="20"/>
                <w:szCs w:val="20"/>
              </w:rPr>
              <w:t>0 hh</w:t>
            </w:r>
          </w:p>
        </w:tc>
        <w:tc>
          <w:tcPr>
            <w:tcW w:w="972" w:type="dxa"/>
            <w:gridSpan w:val="2"/>
          </w:tcPr>
          <w:p w:rsidR="00530E95" w:rsidRPr="00530E95" w:rsidRDefault="00530E95" w:rsidP="00EB1550">
            <w:pPr>
              <w:rPr>
                <w:b/>
                <w:sz w:val="20"/>
                <w:szCs w:val="20"/>
              </w:rPr>
            </w:pPr>
            <w:r w:rsidRPr="00530E95">
              <w:rPr>
                <w:b/>
                <w:sz w:val="20"/>
                <w:szCs w:val="20"/>
              </w:rPr>
              <w:t>0 /</w:t>
            </w:r>
          </w:p>
          <w:p w:rsidR="00530E95" w:rsidRPr="00530E95" w:rsidRDefault="00530E95" w:rsidP="00EB1550">
            <w:pPr>
              <w:rPr>
                <w:b/>
                <w:sz w:val="20"/>
                <w:szCs w:val="20"/>
              </w:rPr>
            </w:pPr>
            <w:r w:rsidRPr="00530E95">
              <w:rPr>
                <w:b/>
                <w:sz w:val="20"/>
                <w:szCs w:val="20"/>
              </w:rPr>
              <w:t>0 hh</w:t>
            </w:r>
          </w:p>
        </w:tc>
        <w:tc>
          <w:tcPr>
            <w:tcW w:w="796" w:type="dxa"/>
          </w:tcPr>
          <w:p w:rsidR="00530E95" w:rsidRPr="00530E95" w:rsidRDefault="00530E95" w:rsidP="006A37E7">
            <w:pPr>
              <w:rPr>
                <w:b/>
                <w:sz w:val="20"/>
                <w:szCs w:val="20"/>
              </w:rPr>
            </w:pPr>
            <w:r w:rsidRPr="00530E95">
              <w:rPr>
                <w:b/>
                <w:sz w:val="20"/>
                <w:szCs w:val="20"/>
              </w:rPr>
              <w:t>4 /</w:t>
            </w:r>
          </w:p>
          <w:p w:rsidR="00530E95" w:rsidRPr="00530E95" w:rsidRDefault="00530E95" w:rsidP="006A37E7">
            <w:pPr>
              <w:rPr>
                <w:b/>
                <w:sz w:val="20"/>
                <w:szCs w:val="20"/>
              </w:rPr>
            </w:pPr>
            <w:r w:rsidRPr="00530E95">
              <w:rPr>
                <w:b/>
                <w:sz w:val="20"/>
                <w:szCs w:val="20"/>
              </w:rPr>
              <w:t>2 hh</w:t>
            </w:r>
          </w:p>
        </w:tc>
        <w:tc>
          <w:tcPr>
            <w:tcW w:w="834" w:type="dxa"/>
          </w:tcPr>
          <w:p w:rsidR="00530E95" w:rsidRPr="00530E95" w:rsidRDefault="00530E95" w:rsidP="00530E95">
            <w:pPr>
              <w:rPr>
                <w:b/>
                <w:sz w:val="20"/>
                <w:szCs w:val="20"/>
              </w:rPr>
            </w:pPr>
            <w:r w:rsidRPr="00530E95">
              <w:rPr>
                <w:b/>
                <w:sz w:val="20"/>
                <w:szCs w:val="20"/>
              </w:rPr>
              <w:t>0 /</w:t>
            </w:r>
          </w:p>
          <w:p w:rsidR="00530E95" w:rsidRPr="00530E95" w:rsidRDefault="00530E95" w:rsidP="00530E95">
            <w:pPr>
              <w:rPr>
                <w:b/>
                <w:sz w:val="20"/>
                <w:szCs w:val="20"/>
              </w:rPr>
            </w:pPr>
            <w:r w:rsidRPr="00530E95">
              <w:rPr>
                <w:b/>
                <w:sz w:val="20"/>
                <w:szCs w:val="20"/>
              </w:rPr>
              <w:t>0 hh</w:t>
            </w:r>
          </w:p>
        </w:tc>
        <w:tc>
          <w:tcPr>
            <w:tcW w:w="977" w:type="dxa"/>
          </w:tcPr>
          <w:p w:rsidR="00530E95" w:rsidRPr="00530E95" w:rsidRDefault="00530E95" w:rsidP="00530E95">
            <w:pPr>
              <w:rPr>
                <w:b/>
                <w:sz w:val="20"/>
                <w:szCs w:val="20"/>
              </w:rPr>
            </w:pPr>
            <w:r w:rsidRPr="00530E95">
              <w:rPr>
                <w:b/>
                <w:sz w:val="20"/>
                <w:szCs w:val="20"/>
              </w:rPr>
              <w:t>0 /</w:t>
            </w:r>
          </w:p>
          <w:p w:rsidR="00530E95" w:rsidRPr="00530E95" w:rsidRDefault="00530E95" w:rsidP="00530E95">
            <w:pPr>
              <w:rPr>
                <w:b/>
                <w:sz w:val="20"/>
                <w:szCs w:val="20"/>
              </w:rPr>
            </w:pPr>
            <w:r w:rsidRPr="00530E95">
              <w:rPr>
                <w:b/>
                <w:sz w:val="20"/>
                <w:szCs w:val="20"/>
              </w:rPr>
              <w:t>0 hh</w:t>
            </w:r>
          </w:p>
        </w:tc>
        <w:tc>
          <w:tcPr>
            <w:tcW w:w="1005" w:type="dxa"/>
          </w:tcPr>
          <w:p w:rsidR="00530E95" w:rsidRPr="00530E95" w:rsidRDefault="00530E95" w:rsidP="006A37E7">
            <w:pPr>
              <w:rPr>
                <w:b/>
                <w:sz w:val="20"/>
                <w:szCs w:val="20"/>
              </w:rPr>
            </w:pPr>
            <w:r w:rsidRPr="00530E95">
              <w:rPr>
                <w:b/>
                <w:sz w:val="20"/>
                <w:szCs w:val="20"/>
              </w:rPr>
              <w:t>142 /</w:t>
            </w:r>
          </w:p>
          <w:p w:rsidR="00530E95" w:rsidRPr="00530E95" w:rsidRDefault="00530E95" w:rsidP="006A37E7">
            <w:pPr>
              <w:rPr>
                <w:b/>
                <w:sz w:val="20"/>
                <w:szCs w:val="20"/>
              </w:rPr>
            </w:pPr>
            <w:r w:rsidRPr="00530E95">
              <w:rPr>
                <w:b/>
                <w:sz w:val="20"/>
                <w:szCs w:val="20"/>
              </w:rPr>
              <w:t>61 hh</w:t>
            </w:r>
          </w:p>
        </w:tc>
        <w:tc>
          <w:tcPr>
            <w:tcW w:w="1260" w:type="dxa"/>
          </w:tcPr>
          <w:p w:rsidR="00530E95" w:rsidRPr="00530E95" w:rsidRDefault="00530E95" w:rsidP="006A37E7">
            <w:pPr>
              <w:rPr>
                <w:b/>
                <w:sz w:val="20"/>
                <w:szCs w:val="20"/>
              </w:rPr>
            </w:pPr>
            <w:r w:rsidRPr="00530E95">
              <w:rPr>
                <w:b/>
                <w:sz w:val="20"/>
                <w:szCs w:val="20"/>
              </w:rPr>
              <w:t>142 /</w:t>
            </w:r>
          </w:p>
          <w:p w:rsidR="00530E95" w:rsidRPr="00530E95" w:rsidRDefault="00530E95" w:rsidP="006A37E7">
            <w:pPr>
              <w:rPr>
                <w:b/>
                <w:sz w:val="20"/>
                <w:szCs w:val="20"/>
              </w:rPr>
            </w:pPr>
            <w:r w:rsidRPr="00530E95">
              <w:rPr>
                <w:b/>
                <w:sz w:val="20"/>
                <w:szCs w:val="20"/>
              </w:rPr>
              <w:t>61 hh</w:t>
            </w:r>
          </w:p>
        </w:tc>
      </w:tr>
      <w:tr w:rsidR="006D20DA" w:rsidTr="006158A7">
        <w:tc>
          <w:tcPr>
            <w:tcW w:w="376" w:type="dxa"/>
          </w:tcPr>
          <w:p w:rsidR="00D70208" w:rsidRPr="00D70208" w:rsidRDefault="00D70208" w:rsidP="006A37E7">
            <w:pPr>
              <w:rPr>
                <w:sz w:val="16"/>
                <w:szCs w:val="16"/>
              </w:rPr>
            </w:pPr>
            <w:r w:rsidRPr="00D70208">
              <w:rPr>
                <w:sz w:val="16"/>
                <w:szCs w:val="16"/>
              </w:rPr>
              <w:t>57</w:t>
            </w:r>
          </w:p>
        </w:tc>
        <w:tc>
          <w:tcPr>
            <w:tcW w:w="1532" w:type="dxa"/>
          </w:tcPr>
          <w:p w:rsidR="00D70208" w:rsidRPr="00D70208" w:rsidRDefault="00D70208" w:rsidP="006A37E7">
            <w:pPr>
              <w:pStyle w:val="PlainText"/>
              <w:rPr>
                <w:rFonts w:ascii="Times New Roman" w:hAnsi="Times New Roman" w:cs="Times New Roman"/>
                <w:sz w:val="20"/>
                <w:szCs w:val="20"/>
              </w:rPr>
            </w:pPr>
            <w:r w:rsidRPr="00D70208">
              <w:rPr>
                <w:rFonts w:ascii="Times New Roman" w:hAnsi="Times New Roman" w:cs="Times New Roman"/>
                <w:sz w:val="20"/>
                <w:szCs w:val="20"/>
              </w:rPr>
              <w:t>Madrid</w:t>
            </w:r>
          </w:p>
        </w:tc>
        <w:tc>
          <w:tcPr>
            <w:tcW w:w="787" w:type="dxa"/>
          </w:tcPr>
          <w:p w:rsidR="00D70208" w:rsidRPr="00D70208" w:rsidRDefault="00D70208" w:rsidP="006A37E7">
            <w:pPr>
              <w:rPr>
                <w:b/>
                <w:sz w:val="20"/>
                <w:szCs w:val="20"/>
              </w:rPr>
            </w:pPr>
            <w:r w:rsidRPr="00D70208">
              <w:rPr>
                <w:b/>
                <w:sz w:val="20"/>
                <w:szCs w:val="20"/>
              </w:rPr>
              <w:t>21 /</w:t>
            </w:r>
          </w:p>
          <w:p w:rsidR="00D70208" w:rsidRPr="00D70208" w:rsidRDefault="00D70208" w:rsidP="006A37E7">
            <w:pPr>
              <w:rPr>
                <w:b/>
                <w:sz w:val="20"/>
                <w:szCs w:val="20"/>
              </w:rPr>
            </w:pPr>
            <w:r w:rsidRPr="00D70208">
              <w:rPr>
                <w:b/>
                <w:sz w:val="20"/>
                <w:szCs w:val="20"/>
              </w:rPr>
              <w:t>10 hh</w:t>
            </w:r>
          </w:p>
        </w:tc>
        <w:tc>
          <w:tcPr>
            <w:tcW w:w="793" w:type="dxa"/>
          </w:tcPr>
          <w:p w:rsidR="00D70208" w:rsidRPr="00D70208" w:rsidRDefault="00D70208" w:rsidP="006A37E7">
            <w:pPr>
              <w:rPr>
                <w:b/>
                <w:sz w:val="20"/>
                <w:szCs w:val="20"/>
              </w:rPr>
            </w:pPr>
            <w:r w:rsidRPr="00D70208">
              <w:rPr>
                <w:b/>
                <w:sz w:val="20"/>
                <w:szCs w:val="20"/>
              </w:rPr>
              <w:t>7 /</w:t>
            </w:r>
          </w:p>
          <w:p w:rsidR="00D70208" w:rsidRPr="00D70208" w:rsidRDefault="00D70208" w:rsidP="006A37E7">
            <w:pPr>
              <w:rPr>
                <w:b/>
                <w:sz w:val="20"/>
                <w:szCs w:val="20"/>
              </w:rPr>
            </w:pPr>
            <w:r w:rsidRPr="00D70208">
              <w:rPr>
                <w:b/>
                <w:sz w:val="20"/>
                <w:szCs w:val="20"/>
              </w:rPr>
              <w:t>4 hh</w:t>
            </w:r>
          </w:p>
        </w:tc>
        <w:tc>
          <w:tcPr>
            <w:tcW w:w="767" w:type="dxa"/>
          </w:tcPr>
          <w:p w:rsidR="00D70208" w:rsidRPr="00D70208" w:rsidRDefault="00D70208" w:rsidP="00EB1550">
            <w:pPr>
              <w:rPr>
                <w:b/>
                <w:sz w:val="20"/>
                <w:szCs w:val="20"/>
              </w:rPr>
            </w:pPr>
            <w:r w:rsidRPr="00D70208">
              <w:rPr>
                <w:b/>
                <w:sz w:val="20"/>
                <w:szCs w:val="20"/>
              </w:rPr>
              <w:t>0 /</w:t>
            </w:r>
          </w:p>
          <w:p w:rsidR="00D70208" w:rsidRPr="00D70208" w:rsidRDefault="00D70208" w:rsidP="00EB1550">
            <w:pPr>
              <w:rPr>
                <w:b/>
                <w:sz w:val="20"/>
                <w:szCs w:val="20"/>
              </w:rPr>
            </w:pPr>
            <w:r w:rsidRPr="00D70208">
              <w:rPr>
                <w:b/>
                <w:sz w:val="20"/>
                <w:szCs w:val="20"/>
              </w:rPr>
              <w:t>0 hh</w:t>
            </w:r>
          </w:p>
        </w:tc>
        <w:tc>
          <w:tcPr>
            <w:tcW w:w="791" w:type="dxa"/>
          </w:tcPr>
          <w:p w:rsidR="00D70208" w:rsidRPr="00D70208" w:rsidRDefault="00D70208" w:rsidP="00EB1550">
            <w:pPr>
              <w:rPr>
                <w:b/>
                <w:sz w:val="20"/>
                <w:szCs w:val="20"/>
              </w:rPr>
            </w:pPr>
            <w:r w:rsidRPr="00D70208">
              <w:rPr>
                <w:b/>
                <w:sz w:val="20"/>
                <w:szCs w:val="20"/>
              </w:rPr>
              <w:t>0 /</w:t>
            </w:r>
          </w:p>
          <w:p w:rsidR="00D70208" w:rsidRPr="00D70208" w:rsidRDefault="00D70208" w:rsidP="00EB1550">
            <w:pPr>
              <w:rPr>
                <w:b/>
                <w:sz w:val="20"/>
                <w:szCs w:val="20"/>
              </w:rPr>
            </w:pPr>
            <w:r w:rsidRPr="00D70208">
              <w:rPr>
                <w:b/>
                <w:sz w:val="20"/>
                <w:szCs w:val="20"/>
              </w:rPr>
              <w:t>0 hh</w:t>
            </w:r>
          </w:p>
        </w:tc>
        <w:tc>
          <w:tcPr>
            <w:tcW w:w="972" w:type="dxa"/>
            <w:gridSpan w:val="2"/>
          </w:tcPr>
          <w:p w:rsidR="00D70208" w:rsidRPr="00D70208" w:rsidRDefault="00D70208" w:rsidP="00EB1550">
            <w:pPr>
              <w:rPr>
                <w:b/>
                <w:sz w:val="20"/>
                <w:szCs w:val="20"/>
              </w:rPr>
            </w:pPr>
            <w:r w:rsidRPr="00D70208">
              <w:rPr>
                <w:b/>
                <w:sz w:val="20"/>
                <w:szCs w:val="20"/>
              </w:rPr>
              <w:t>0 /</w:t>
            </w:r>
          </w:p>
          <w:p w:rsidR="00D70208" w:rsidRPr="00D70208" w:rsidRDefault="00D70208" w:rsidP="00EB1550">
            <w:pPr>
              <w:rPr>
                <w:b/>
                <w:sz w:val="20"/>
                <w:szCs w:val="20"/>
              </w:rPr>
            </w:pPr>
            <w:r w:rsidRPr="00D70208">
              <w:rPr>
                <w:b/>
                <w:sz w:val="20"/>
                <w:szCs w:val="20"/>
              </w:rPr>
              <w:t>0 hh</w:t>
            </w:r>
          </w:p>
        </w:tc>
        <w:tc>
          <w:tcPr>
            <w:tcW w:w="796" w:type="dxa"/>
          </w:tcPr>
          <w:p w:rsidR="00D70208" w:rsidRPr="00D70208" w:rsidRDefault="00D70208" w:rsidP="00EB1550">
            <w:pPr>
              <w:rPr>
                <w:b/>
                <w:sz w:val="20"/>
                <w:szCs w:val="20"/>
              </w:rPr>
            </w:pPr>
            <w:r w:rsidRPr="00D70208">
              <w:rPr>
                <w:b/>
                <w:sz w:val="20"/>
                <w:szCs w:val="20"/>
              </w:rPr>
              <w:t>4 /</w:t>
            </w:r>
          </w:p>
          <w:p w:rsidR="00D70208" w:rsidRPr="00D70208" w:rsidRDefault="00D70208" w:rsidP="00EB1550">
            <w:pPr>
              <w:rPr>
                <w:b/>
                <w:sz w:val="20"/>
                <w:szCs w:val="20"/>
              </w:rPr>
            </w:pPr>
            <w:r w:rsidRPr="00D70208">
              <w:rPr>
                <w:b/>
                <w:sz w:val="20"/>
                <w:szCs w:val="20"/>
              </w:rPr>
              <w:t>2 hh</w:t>
            </w:r>
          </w:p>
        </w:tc>
        <w:tc>
          <w:tcPr>
            <w:tcW w:w="834" w:type="dxa"/>
          </w:tcPr>
          <w:p w:rsidR="00D70208" w:rsidRPr="00D70208" w:rsidRDefault="00D70208" w:rsidP="00EB1550">
            <w:pPr>
              <w:rPr>
                <w:b/>
                <w:sz w:val="20"/>
                <w:szCs w:val="20"/>
              </w:rPr>
            </w:pPr>
            <w:r w:rsidRPr="00D70208">
              <w:rPr>
                <w:b/>
                <w:sz w:val="20"/>
                <w:szCs w:val="20"/>
              </w:rPr>
              <w:t>0 /</w:t>
            </w:r>
          </w:p>
          <w:p w:rsidR="00D70208" w:rsidRPr="00D70208" w:rsidRDefault="00D70208" w:rsidP="00EB1550">
            <w:pPr>
              <w:rPr>
                <w:b/>
                <w:sz w:val="20"/>
                <w:szCs w:val="20"/>
              </w:rPr>
            </w:pPr>
            <w:r w:rsidRPr="00D70208">
              <w:rPr>
                <w:b/>
                <w:sz w:val="20"/>
                <w:szCs w:val="20"/>
              </w:rPr>
              <w:t>0 hh</w:t>
            </w:r>
          </w:p>
        </w:tc>
        <w:tc>
          <w:tcPr>
            <w:tcW w:w="977" w:type="dxa"/>
          </w:tcPr>
          <w:p w:rsidR="00D70208" w:rsidRPr="00D70208" w:rsidRDefault="00D70208" w:rsidP="00EB1550">
            <w:pPr>
              <w:rPr>
                <w:b/>
                <w:sz w:val="20"/>
                <w:szCs w:val="20"/>
              </w:rPr>
            </w:pPr>
            <w:r w:rsidRPr="00D70208">
              <w:rPr>
                <w:b/>
                <w:sz w:val="20"/>
                <w:szCs w:val="20"/>
              </w:rPr>
              <w:t>0 /</w:t>
            </w:r>
          </w:p>
          <w:p w:rsidR="00D70208" w:rsidRPr="00D70208" w:rsidRDefault="00D70208" w:rsidP="00EB1550">
            <w:pPr>
              <w:rPr>
                <w:b/>
                <w:sz w:val="20"/>
                <w:szCs w:val="20"/>
              </w:rPr>
            </w:pPr>
            <w:r w:rsidRPr="00D70208">
              <w:rPr>
                <w:b/>
                <w:sz w:val="20"/>
                <w:szCs w:val="20"/>
              </w:rPr>
              <w:t>0 hh</w:t>
            </w:r>
          </w:p>
        </w:tc>
        <w:tc>
          <w:tcPr>
            <w:tcW w:w="1005" w:type="dxa"/>
          </w:tcPr>
          <w:p w:rsidR="00D70208" w:rsidRPr="00D70208" w:rsidRDefault="00D70208" w:rsidP="006A37E7">
            <w:pPr>
              <w:rPr>
                <w:b/>
                <w:sz w:val="20"/>
                <w:szCs w:val="20"/>
              </w:rPr>
            </w:pPr>
            <w:r w:rsidRPr="00D70208">
              <w:rPr>
                <w:b/>
                <w:sz w:val="20"/>
                <w:szCs w:val="20"/>
              </w:rPr>
              <w:t>28 /</w:t>
            </w:r>
          </w:p>
          <w:p w:rsidR="00D70208" w:rsidRPr="00D70208" w:rsidRDefault="00D70208" w:rsidP="00D70208">
            <w:pPr>
              <w:rPr>
                <w:b/>
                <w:sz w:val="20"/>
                <w:szCs w:val="20"/>
              </w:rPr>
            </w:pPr>
            <w:r w:rsidRPr="00D70208">
              <w:rPr>
                <w:b/>
                <w:sz w:val="20"/>
                <w:szCs w:val="20"/>
              </w:rPr>
              <w:t>14 hh</w:t>
            </w:r>
          </w:p>
        </w:tc>
        <w:tc>
          <w:tcPr>
            <w:tcW w:w="1260" w:type="dxa"/>
          </w:tcPr>
          <w:p w:rsidR="00D70208" w:rsidRPr="00D70208" w:rsidRDefault="00D70208" w:rsidP="006A37E7">
            <w:pPr>
              <w:rPr>
                <w:b/>
                <w:sz w:val="20"/>
                <w:szCs w:val="20"/>
              </w:rPr>
            </w:pPr>
            <w:r w:rsidRPr="00D70208">
              <w:rPr>
                <w:b/>
                <w:sz w:val="20"/>
                <w:szCs w:val="20"/>
              </w:rPr>
              <w:t>28 /</w:t>
            </w:r>
          </w:p>
          <w:p w:rsidR="00D70208" w:rsidRPr="00D70208" w:rsidRDefault="00D70208" w:rsidP="006A37E7">
            <w:pPr>
              <w:rPr>
                <w:b/>
                <w:sz w:val="20"/>
                <w:szCs w:val="20"/>
              </w:rPr>
            </w:pPr>
            <w:r w:rsidRPr="00D70208">
              <w:rPr>
                <w:b/>
                <w:sz w:val="20"/>
                <w:szCs w:val="20"/>
              </w:rPr>
              <w:t>14 hh</w:t>
            </w:r>
          </w:p>
        </w:tc>
      </w:tr>
      <w:tr w:rsidR="006D20DA" w:rsidTr="006158A7">
        <w:tc>
          <w:tcPr>
            <w:tcW w:w="376" w:type="dxa"/>
          </w:tcPr>
          <w:p w:rsidR="008A4E2D" w:rsidRPr="008A4E2D" w:rsidRDefault="008A4E2D" w:rsidP="006A37E7">
            <w:pPr>
              <w:rPr>
                <w:sz w:val="16"/>
                <w:szCs w:val="16"/>
              </w:rPr>
            </w:pPr>
            <w:r w:rsidRPr="008A4E2D">
              <w:rPr>
                <w:sz w:val="16"/>
                <w:szCs w:val="16"/>
              </w:rPr>
              <w:t>58</w:t>
            </w:r>
          </w:p>
        </w:tc>
        <w:tc>
          <w:tcPr>
            <w:tcW w:w="1532" w:type="dxa"/>
          </w:tcPr>
          <w:p w:rsidR="008A4E2D" w:rsidRPr="008A4E2D" w:rsidRDefault="008A4E2D" w:rsidP="006A37E7">
            <w:pPr>
              <w:pStyle w:val="PlainText"/>
              <w:rPr>
                <w:rFonts w:ascii="Times New Roman" w:hAnsi="Times New Roman" w:cs="Times New Roman"/>
                <w:sz w:val="20"/>
                <w:szCs w:val="20"/>
              </w:rPr>
            </w:pPr>
            <w:r w:rsidRPr="008A4E2D">
              <w:rPr>
                <w:rFonts w:ascii="Times New Roman" w:hAnsi="Times New Roman" w:cs="Times New Roman"/>
                <w:sz w:val="20"/>
                <w:szCs w:val="20"/>
              </w:rPr>
              <w:t>Fort Deposit</w:t>
            </w:r>
          </w:p>
        </w:tc>
        <w:tc>
          <w:tcPr>
            <w:tcW w:w="787" w:type="dxa"/>
          </w:tcPr>
          <w:p w:rsidR="008A4E2D" w:rsidRPr="008A4E2D" w:rsidRDefault="008A4E2D" w:rsidP="006A37E7">
            <w:pPr>
              <w:rPr>
                <w:b/>
                <w:sz w:val="20"/>
                <w:szCs w:val="20"/>
              </w:rPr>
            </w:pPr>
            <w:r w:rsidRPr="008A4E2D">
              <w:rPr>
                <w:b/>
                <w:sz w:val="20"/>
                <w:szCs w:val="20"/>
              </w:rPr>
              <w:t>42 /</w:t>
            </w:r>
          </w:p>
          <w:p w:rsidR="008A4E2D" w:rsidRPr="008A4E2D" w:rsidRDefault="008A4E2D" w:rsidP="006A37E7">
            <w:pPr>
              <w:rPr>
                <w:b/>
                <w:sz w:val="20"/>
                <w:szCs w:val="20"/>
              </w:rPr>
            </w:pPr>
            <w:r w:rsidRPr="008A4E2D">
              <w:rPr>
                <w:b/>
                <w:sz w:val="20"/>
                <w:szCs w:val="20"/>
              </w:rPr>
              <w:t>42 hh</w:t>
            </w:r>
          </w:p>
        </w:tc>
        <w:tc>
          <w:tcPr>
            <w:tcW w:w="793" w:type="dxa"/>
          </w:tcPr>
          <w:p w:rsidR="008A4E2D" w:rsidRPr="008A4E2D" w:rsidRDefault="008A4E2D" w:rsidP="006A37E7">
            <w:pPr>
              <w:rPr>
                <w:b/>
                <w:sz w:val="20"/>
                <w:szCs w:val="20"/>
              </w:rPr>
            </w:pPr>
            <w:r w:rsidRPr="008A4E2D">
              <w:rPr>
                <w:b/>
                <w:sz w:val="20"/>
                <w:szCs w:val="20"/>
              </w:rPr>
              <w:t>15 /</w:t>
            </w:r>
          </w:p>
          <w:p w:rsidR="008A4E2D" w:rsidRPr="008A4E2D" w:rsidRDefault="008A4E2D" w:rsidP="006A37E7">
            <w:pPr>
              <w:rPr>
                <w:b/>
                <w:sz w:val="20"/>
                <w:szCs w:val="20"/>
              </w:rPr>
            </w:pPr>
            <w:r w:rsidRPr="008A4E2D">
              <w:rPr>
                <w:b/>
                <w:sz w:val="20"/>
                <w:szCs w:val="20"/>
              </w:rPr>
              <w:t>15 hh</w:t>
            </w:r>
          </w:p>
        </w:tc>
        <w:tc>
          <w:tcPr>
            <w:tcW w:w="767" w:type="dxa"/>
          </w:tcPr>
          <w:p w:rsidR="008A4E2D" w:rsidRPr="008A4E2D" w:rsidRDefault="008A4E2D" w:rsidP="00EB1550">
            <w:pPr>
              <w:rPr>
                <w:b/>
                <w:sz w:val="20"/>
                <w:szCs w:val="20"/>
              </w:rPr>
            </w:pPr>
            <w:r w:rsidRPr="008A4E2D">
              <w:rPr>
                <w:b/>
                <w:sz w:val="20"/>
                <w:szCs w:val="20"/>
              </w:rPr>
              <w:t>0 /</w:t>
            </w:r>
          </w:p>
          <w:p w:rsidR="008A4E2D" w:rsidRPr="008A4E2D" w:rsidRDefault="008A4E2D" w:rsidP="00EB1550">
            <w:pPr>
              <w:rPr>
                <w:b/>
                <w:sz w:val="20"/>
                <w:szCs w:val="20"/>
              </w:rPr>
            </w:pPr>
            <w:r w:rsidRPr="008A4E2D">
              <w:rPr>
                <w:b/>
                <w:sz w:val="20"/>
                <w:szCs w:val="20"/>
              </w:rPr>
              <w:t>0 hh</w:t>
            </w:r>
          </w:p>
        </w:tc>
        <w:tc>
          <w:tcPr>
            <w:tcW w:w="791" w:type="dxa"/>
          </w:tcPr>
          <w:p w:rsidR="008A4E2D" w:rsidRPr="008A4E2D" w:rsidRDefault="008A4E2D" w:rsidP="00EB1550">
            <w:pPr>
              <w:rPr>
                <w:b/>
                <w:sz w:val="20"/>
                <w:szCs w:val="20"/>
              </w:rPr>
            </w:pPr>
            <w:r w:rsidRPr="008A4E2D">
              <w:rPr>
                <w:b/>
                <w:sz w:val="20"/>
                <w:szCs w:val="20"/>
              </w:rPr>
              <w:t>0 /</w:t>
            </w:r>
          </w:p>
          <w:p w:rsidR="008A4E2D" w:rsidRPr="008A4E2D" w:rsidRDefault="008A4E2D" w:rsidP="00EB1550">
            <w:pPr>
              <w:rPr>
                <w:b/>
                <w:sz w:val="20"/>
                <w:szCs w:val="20"/>
              </w:rPr>
            </w:pPr>
            <w:r w:rsidRPr="008A4E2D">
              <w:rPr>
                <w:b/>
                <w:sz w:val="20"/>
                <w:szCs w:val="20"/>
              </w:rPr>
              <w:t>0 hh</w:t>
            </w:r>
          </w:p>
        </w:tc>
        <w:tc>
          <w:tcPr>
            <w:tcW w:w="972" w:type="dxa"/>
            <w:gridSpan w:val="2"/>
          </w:tcPr>
          <w:p w:rsidR="008A4E2D" w:rsidRPr="008A4E2D" w:rsidRDefault="008A4E2D" w:rsidP="00EB1550">
            <w:pPr>
              <w:rPr>
                <w:b/>
                <w:sz w:val="20"/>
                <w:szCs w:val="20"/>
              </w:rPr>
            </w:pPr>
            <w:r w:rsidRPr="008A4E2D">
              <w:rPr>
                <w:b/>
                <w:sz w:val="20"/>
                <w:szCs w:val="20"/>
              </w:rPr>
              <w:t>0 /</w:t>
            </w:r>
          </w:p>
          <w:p w:rsidR="008A4E2D" w:rsidRPr="008A4E2D" w:rsidRDefault="008A4E2D" w:rsidP="00EB1550">
            <w:pPr>
              <w:rPr>
                <w:b/>
                <w:sz w:val="20"/>
                <w:szCs w:val="20"/>
              </w:rPr>
            </w:pPr>
            <w:r w:rsidRPr="008A4E2D">
              <w:rPr>
                <w:b/>
                <w:sz w:val="20"/>
                <w:szCs w:val="20"/>
              </w:rPr>
              <w:t>0 hh</w:t>
            </w:r>
          </w:p>
        </w:tc>
        <w:tc>
          <w:tcPr>
            <w:tcW w:w="796" w:type="dxa"/>
          </w:tcPr>
          <w:p w:rsidR="008A4E2D" w:rsidRPr="008A4E2D" w:rsidRDefault="008A4E2D" w:rsidP="00EB1550">
            <w:pPr>
              <w:rPr>
                <w:b/>
                <w:sz w:val="20"/>
                <w:szCs w:val="20"/>
              </w:rPr>
            </w:pPr>
            <w:r w:rsidRPr="008A4E2D">
              <w:rPr>
                <w:b/>
                <w:sz w:val="20"/>
                <w:szCs w:val="20"/>
              </w:rPr>
              <w:t>0 /</w:t>
            </w:r>
          </w:p>
          <w:p w:rsidR="008A4E2D" w:rsidRPr="008A4E2D" w:rsidRDefault="008A4E2D" w:rsidP="00EB1550">
            <w:pPr>
              <w:rPr>
                <w:b/>
                <w:sz w:val="20"/>
                <w:szCs w:val="20"/>
              </w:rPr>
            </w:pPr>
            <w:r w:rsidRPr="008A4E2D">
              <w:rPr>
                <w:b/>
                <w:sz w:val="20"/>
                <w:szCs w:val="20"/>
              </w:rPr>
              <w:t>0 hh</w:t>
            </w:r>
          </w:p>
        </w:tc>
        <w:tc>
          <w:tcPr>
            <w:tcW w:w="834" w:type="dxa"/>
          </w:tcPr>
          <w:p w:rsidR="008A4E2D" w:rsidRPr="008A4E2D" w:rsidRDefault="008A4E2D" w:rsidP="00EB1550">
            <w:pPr>
              <w:rPr>
                <w:b/>
                <w:sz w:val="20"/>
                <w:szCs w:val="20"/>
              </w:rPr>
            </w:pPr>
            <w:r w:rsidRPr="008A4E2D">
              <w:rPr>
                <w:b/>
                <w:sz w:val="20"/>
                <w:szCs w:val="20"/>
              </w:rPr>
              <w:t>0 /</w:t>
            </w:r>
          </w:p>
          <w:p w:rsidR="008A4E2D" w:rsidRPr="008A4E2D" w:rsidRDefault="008A4E2D" w:rsidP="00EB1550">
            <w:pPr>
              <w:rPr>
                <w:b/>
                <w:sz w:val="20"/>
                <w:szCs w:val="20"/>
              </w:rPr>
            </w:pPr>
            <w:r w:rsidRPr="008A4E2D">
              <w:rPr>
                <w:b/>
                <w:sz w:val="20"/>
                <w:szCs w:val="20"/>
              </w:rPr>
              <w:t>0 hh</w:t>
            </w:r>
          </w:p>
        </w:tc>
        <w:tc>
          <w:tcPr>
            <w:tcW w:w="977" w:type="dxa"/>
          </w:tcPr>
          <w:p w:rsidR="008A4E2D" w:rsidRPr="008A4E2D" w:rsidRDefault="008A4E2D" w:rsidP="00EB1550">
            <w:pPr>
              <w:rPr>
                <w:b/>
                <w:sz w:val="20"/>
                <w:szCs w:val="20"/>
              </w:rPr>
            </w:pPr>
            <w:r w:rsidRPr="008A4E2D">
              <w:rPr>
                <w:b/>
                <w:sz w:val="20"/>
                <w:szCs w:val="20"/>
              </w:rPr>
              <w:t>0 /</w:t>
            </w:r>
          </w:p>
          <w:p w:rsidR="008A4E2D" w:rsidRPr="008A4E2D" w:rsidRDefault="008A4E2D" w:rsidP="00EB1550">
            <w:pPr>
              <w:rPr>
                <w:b/>
                <w:sz w:val="20"/>
                <w:szCs w:val="20"/>
              </w:rPr>
            </w:pPr>
            <w:r w:rsidRPr="008A4E2D">
              <w:rPr>
                <w:b/>
                <w:sz w:val="20"/>
                <w:szCs w:val="20"/>
              </w:rPr>
              <w:t>0 hh</w:t>
            </w:r>
          </w:p>
        </w:tc>
        <w:tc>
          <w:tcPr>
            <w:tcW w:w="1005" w:type="dxa"/>
          </w:tcPr>
          <w:p w:rsidR="008A4E2D" w:rsidRPr="008A4E2D" w:rsidRDefault="008A4E2D" w:rsidP="006A37E7">
            <w:pPr>
              <w:rPr>
                <w:b/>
                <w:sz w:val="20"/>
                <w:szCs w:val="20"/>
              </w:rPr>
            </w:pPr>
            <w:r w:rsidRPr="008A4E2D">
              <w:rPr>
                <w:b/>
                <w:sz w:val="20"/>
                <w:szCs w:val="20"/>
              </w:rPr>
              <w:t>57 /</w:t>
            </w:r>
          </w:p>
          <w:p w:rsidR="008A4E2D" w:rsidRPr="008A4E2D" w:rsidRDefault="008A4E2D" w:rsidP="008A4E2D">
            <w:pPr>
              <w:rPr>
                <w:b/>
                <w:sz w:val="20"/>
                <w:szCs w:val="20"/>
              </w:rPr>
            </w:pPr>
            <w:r w:rsidRPr="008A4E2D">
              <w:rPr>
                <w:b/>
                <w:sz w:val="20"/>
                <w:szCs w:val="20"/>
              </w:rPr>
              <w:t>57 hh</w:t>
            </w:r>
          </w:p>
        </w:tc>
        <w:tc>
          <w:tcPr>
            <w:tcW w:w="1260" w:type="dxa"/>
          </w:tcPr>
          <w:p w:rsidR="008A4E2D" w:rsidRPr="008A4E2D" w:rsidRDefault="008A4E2D" w:rsidP="006A37E7">
            <w:pPr>
              <w:rPr>
                <w:b/>
                <w:sz w:val="20"/>
                <w:szCs w:val="20"/>
              </w:rPr>
            </w:pPr>
            <w:r w:rsidRPr="008A4E2D">
              <w:rPr>
                <w:b/>
                <w:sz w:val="20"/>
                <w:szCs w:val="20"/>
              </w:rPr>
              <w:t>57 /</w:t>
            </w:r>
          </w:p>
          <w:p w:rsidR="008A4E2D" w:rsidRPr="008A4E2D" w:rsidRDefault="008A4E2D" w:rsidP="006A37E7">
            <w:pPr>
              <w:rPr>
                <w:b/>
                <w:sz w:val="20"/>
                <w:szCs w:val="20"/>
              </w:rPr>
            </w:pPr>
            <w:r w:rsidRPr="008A4E2D">
              <w:rPr>
                <w:b/>
                <w:sz w:val="20"/>
                <w:szCs w:val="20"/>
              </w:rPr>
              <w:t>57 hh</w:t>
            </w:r>
          </w:p>
        </w:tc>
      </w:tr>
      <w:tr w:rsidR="006D20DA" w:rsidTr="006158A7">
        <w:tc>
          <w:tcPr>
            <w:tcW w:w="376" w:type="dxa"/>
          </w:tcPr>
          <w:p w:rsidR="00250862" w:rsidRPr="003B71DE" w:rsidRDefault="00250862" w:rsidP="006A37E7">
            <w:pPr>
              <w:rPr>
                <w:sz w:val="16"/>
                <w:szCs w:val="16"/>
              </w:rPr>
            </w:pPr>
            <w:r w:rsidRPr="003B71DE">
              <w:rPr>
                <w:sz w:val="16"/>
                <w:szCs w:val="16"/>
              </w:rPr>
              <w:t>59</w:t>
            </w:r>
          </w:p>
        </w:tc>
        <w:tc>
          <w:tcPr>
            <w:tcW w:w="1532" w:type="dxa"/>
          </w:tcPr>
          <w:p w:rsidR="00250862" w:rsidRPr="003B71DE" w:rsidRDefault="00250862" w:rsidP="006A37E7">
            <w:pPr>
              <w:pStyle w:val="PlainText"/>
              <w:rPr>
                <w:rFonts w:ascii="Times New Roman" w:hAnsi="Times New Roman" w:cs="Times New Roman"/>
                <w:sz w:val="20"/>
                <w:szCs w:val="20"/>
              </w:rPr>
            </w:pPr>
            <w:r w:rsidRPr="003B71DE">
              <w:rPr>
                <w:rFonts w:ascii="Times New Roman" w:hAnsi="Times New Roman" w:cs="Times New Roman"/>
                <w:sz w:val="20"/>
                <w:szCs w:val="20"/>
              </w:rPr>
              <w:t>Valley</w:t>
            </w:r>
          </w:p>
        </w:tc>
        <w:tc>
          <w:tcPr>
            <w:tcW w:w="787" w:type="dxa"/>
          </w:tcPr>
          <w:p w:rsidR="00250862" w:rsidRPr="003B71DE" w:rsidRDefault="00250862" w:rsidP="006A37E7">
            <w:pPr>
              <w:rPr>
                <w:b/>
                <w:sz w:val="20"/>
                <w:szCs w:val="20"/>
              </w:rPr>
            </w:pPr>
            <w:r w:rsidRPr="003B71DE">
              <w:rPr>
                <w:b/>
                <w:sz w:val="20"/>
                <w:szCs w:val="20"/>
              </w:rPr>
              <w:t>245 /</w:t>
            </w:r>
          </w:p>
          <w:p w:rsidR="00250862" w:rsidRPr="003B71DE" w:rsidRDefault="00250862" w:rsidP="006A37E7">
            <w:pPr>
              <w:rPr>
                <w:b/>
                <w:sz w:val="20"/>
                <w:szCs w:val="20"/>
              </w:rPr>
            </w:pPr>
            <w:r w:rsidRPr="003B71DE">
              <w:rPr>
                <w:b/>
                <w:sz w:val="20"/>
                <w:szCs w:val="20"/>
              </w:rPr>
              <w:t>101 hh</w:t>
            </w:r>
          </w:p>
        </w:tc>
        <w:tc>
          <w:tcPr>
            <w:tcW w:w="793" w:type="dxa"/>
          </w:tcPr>
          <w:p w:rsidR="00250862" w:rsidRPr="003B71DE" w:rsidRDefault="00250862" w:rsidP="006A37E7">
            <w:pPr>
              <w:rPr>
                <w:b/>
                <w:sz w:val="20"/>
                <w:szCs w:val="20"/>
              </w:rPr>
            </w:pPr>
            <w:r w:rsidRPr="003B71DE">
              <w:rPr>
                <w:b/>
                <w:sz w:val="20"/>
                <w:szCs w:val="20"/>
              </w:rPr>
              <w:t>126 /</w:t>
            </w:r>
          </w:p>
          <w:p w:rsidR="00250862" w:rsidRPr="003B71DE" w:rsidRDefault="00250862" w:rsidP="006A37E7">
            <w:pPr>
              <w:rPr>
                <w:b/>
                <w:sz w:val="20"/>
                <w:szCs w:val="20"/>
              </w:rPr>
            </w:pPr>
            <w:r w:rsidRPr="003B71DE">
              <w:rPr>
                <w:b/>
                <w:sz w:val="20"/>
                <w:szCs w:val="20"/>
              </w:rPr>
              <w:t>51 hh</w:t>
            </w:r>
          </w:p>
        </w:tc>
        <w:tc>
          <w:tcPr>
            <w:tcW w:w="767" w:type="dxa"/>
          </w:tcPr>
          <w:p w:rsidR="00250862" w:rsidRPr="003B71DE" w:rsidRDefault="00250862" w:rsidP="006A37E7">
            <w:pPr>
              <w:rPr>
                <w:b/>
                <w:sz w:val="20"/>
                <w:szCs w:val="20"/>
              </w:rPr>
            </w:pPr>
            <w:r w:rsidRPr="003B71DE">
              <w:rPr>
                <w:b/>
                <w:sz w:val="20"/>
                <w:szCs w:val="20"/>
              </w:rPr>
              <w:t>5 /</w:t>
            </w:r>
          </w:p>
          <w:p w:rsidR="00250862" w:rsidRPr="003B71DE" w:rsidRDefault="00250862" w:rsidP="006A37E7">
            <w:pPr>
              <w:rPr>
                <w:b/>
                <w:sz w:val="20"/>
                <w:szCs w:val="20"/>
              </w:rPr>
            </w:pPr>
            <w:r w:rsidRPr="003B71DE">
              <w:rPr>
                <w:b/>
                <w:sz w:val="20"/>
                <w:szCs w:val="20"/>
              </w:rPr>
              <w:t>3 hh</w:t>
            </w:r>
          </w:p>
        </w:tc>
        <w:tc>
          <w:tcPr>
            <w:tcW w:w="791" w:type="dxa"/>
          </w:tcPr>
          <w:p w:rsidR="00250862" w:rsidRPr="003B71DE" w:rsidRDefault="00250862" w:rsidP="00EB1550">
            <w:pPr>
              <w:rPr>
                <w:b/>
                <w:sz w:val="20"/>
                <w:szCs w:val="20"/>
              </w:rPr>
            </w:pPr>
            <w:r w:rsidRPr="003B71DE">
              <w:rPr>
                <w:b/>
                <w:sz w:val="20"/>
                <w:szCs w:val="20"/>
              </w:rPr>
              <w:t>0 /</w:t>
            </w:r>
          </w:p>
          <w:p w:rsidR="00250862" w:rsidRPr="003B71DE" w:rsidRDefault="00250862" w:rsidP="00EB1550">
            <w:pPr>
              <w:rPr>
                <w:b/>
                <w:sz w:val="20"/>
                <w:szCs w:val="20"/>
              </w:rPr>
            </w:pPr>
            <w:r w:rsidRPr="003B71DE">
              <w:rPr>
                <w:b/>
                <w:sz w:val="20"/>
                <w:szCs w:val="20"/>
              </w:rPr>
              <w:t>0 hh</w:t>
            </w:r>
          </w:p>
        </w:tc>
        <w:tc>
          <w:tcPr>
            <w:tcW w:w="972" w:type="dxa"/>
            <w:gridSpan w:val="2"/>
          </w:tcPr>
          <w:p w:rsidR="00250862" w:rsidRPr="003B71DE" w:rsidRDefault="00250862" w:rsidP="00EB1550">
            <w:pPr>
              <w:rPr>
                <w:b/>
                <w:sz w:val="20"/>
                <w:szCs w:val="20"/>
              </w:rPr>
            </w:pPr>
            <w:r w:rsidRPr="003B71DE">
              <w:rPr>
                <w:b/>
                <w:sz w:val="20"/>
                <w:szCs w:val="20"/>
              </w:rPr>
              <w:t>0 /</w:t>
            </w:r>
          </w:p>
          <w:p w:rsidR="00250862" w:rsidRPr="003B71DE" w:rsidRDefault="00250862" w:rsidP="00EB1550">
            <w:pPr>
              <w:rPr>
                <w:b/>
                <w:sz w:val="20"/>
                <w:szCs w:val="20"/>
              </w:rPr>
            </w:pPr>
            <w:r w:rsidRPr="003B71DE">
              <w:rPr>
                <w:b/>
                <w:sz w:val="20"/>
                <w:szCs w:val="20"/>
              </w:rPr>
              <w:t>0 hh</w:t>
            </w:r>
          </w:p>
        </w:tc>
        <w:tc>
          <w:tcPr>
            <w:tcW w:w="796" w:type="dxa"/>
          </w:tcPr>
          <w:p w:rsidR="00250862" w:rsidRPr="003B71DE" w:rsidRDefault="00250862" w:rsidP="00EB1550">
            <w:pPr>
              <w:rPr>
                <w:b/>
                <w:sz w:val="20"/>
                <w:szCs w:val="20"/>
              </w:rPr>
            </w:pPr>
            <w:r w:rsidRPr="003B71DE">
              <w:rPr>
                <w:b/>
                <w:sz w:val="20"/>
                <w:szCs w:val="20"/>
              </w:rPr>
              <w:t>0 /</w:t>
            </w:r>
          </w:p>
          <w:p w:rsidR="00250862" w:rsidRPr="003B71DE" w:rsidRDefault="00250862" w:rsidP="00EB1550">
            <w:pPr>
              <w:rPr>
                <w:b/>
                <w:sz w:val="20"/>
                <w:szCs w:val="20"/>
              </w:rPr>
            </w:pPr>
            <w:r w:rsidRPr="003B71DE">
              <w:rPr>
                <w:b/>
                <w:sz w:val="20"/>
                <w:szCs w:val="20"/>
              </w:rPr>
              <w:t>0 hh</w:t>
            </w:r>
          </w:p>
        </w:tc>
        <w:tc>
          <w:tcPr>
            <w:tcW w:w="834" w:type="dxa"/>
          </w:tcPr>
          <w:p w:rsidR="00250862" w:rsidRPr="003B71DE" w:rsidRDefault="00250862" w:rsidP="006A37E7">
            <w:pPr>
              <w:rPr>
                <w:b/>
                <w:sz w:val="20"/>
                <w:szCs w:val="20"/>
              </w:rPr>
            </w:pPr>
            <w:r w:rsidRPr="003B71DE">
              <w:rPr>
                <w:b/>
                <w:sz w:val="20"/>
                <w:szCs w:val="20"/>
              </w:rPr>
              <w:t>7 /</w:t>
            </w:r>
          </w:p>
          <w:p w:rsidR="00250862" w:rsidRPr="003B71DE" w:rsidRDefault="00250862" w:rsidP="006A37E7">
            <w:pPr>
              <w:rPr>
                <w:b/>
                <w:sz w:val="20"/>
                <w:szCs w:val="20"/>
              </w:rPr>
            </w:pPr>
            <w:r w:rsidRPr="003B71DE">
              <w:rPr>
                <w:b/>
                <w:sz w:val="20"/>
                <w:szCs w:val="20"/>
              </w:rPr>
              <w:t>2 hh</w:t>
            </w:r>
          </w:p>
        </w:tc>
        <w:tc>
          <w:tcPr>
            <w:tcW w:w="977" w:type="dxa"/>
          </w:tcPr>
          <w:p w:rsidR="00250862" w:rsidRPr="003B71DE" w:rsidRDefault="00250862" w:rsidP="006A37E7">
            <w:pPr>
              <w:rPr>
                <w:b/>
                <w:sz w:val="20"/>
                <w:szCs w:val="20"/>
              </w:rPr>
            </w:pPr>
            <w:r w:rsidRPr="003B71DE">
              <w:rPr>
                <w:b/>
                <w:sz w:val="20"/>
                <w:szCs w:val="20"/>
              </w:rPr>
              <w:t>6 /</w:t>
            </w:r>
          </w:p>
          <w:p w:rsidR="00250862" w:rsidRPr="003B71DE" w:rsidRDefault="00250862" w:rsidP="006A37E7">
            <w:pPr>
              <w:rPr>
                <w:b/>
                <w:sz w:val="20"/>
                <w:szCs w:val="20"/>
              </w:rPr>
            </w:pPr>
            <w:r w:rsidRPr="003B71DE">
              <w:rPr>
                <w:b/>
                <w:sz w:val="20"/>
                <w:szCs w:val="20"/>
              </w:rPr>
              <w:t>3 hh</w:t>
            </w:r>
          </w:p>
        </w:tc>
        <w:tc>
          <w:tcPr>
            <w:tcW w:w="1005" w:type="dxa"/>
          </w:tcPr>
          <w:p w:rsidR="00250862" w:rsidRPr="003B71DE" w:rsidRDefault="002A5EED" w:rsidP="006A37E7">
            <w:pPr>
              <w:rPr>
                <w:b/>
                <w:sz w:val="20"/>
                <w:szCs w:val="20"/>
              </w:rPr>
            </w:pPr>
            <w:r w:rsidRPr="003B71DE">
              <w:rPr>
                <w:b/>
                <w:sz w:val="20"/>
                <w:szCs w:val="20"/>
              </w:rPr>
              <w:t xml:space="preserve">377 </w:t>
            </w:r>
            <w:r w:rsidR="00250862" w:rsidRPr="003B71DE">
              <w:rPr>
                <w:b/>
                <w:sz w:val="20"/>
                <w:szCs w:val="20"/>
              </w:rPr>
              <w:t>/</w:t>
            </w:r>
          </w:p>
          <w:p w:rsidR="00250862" w:rsidRPr="003B71DE" w:rsidRDefault="003B71DE" w:rsidP="006A37E7">
            <w:pPr>
              <w:rPr>
                <w:b/>
                <w:sz w:val="20"/>
                <w:szCs w:val="20"/>
              </w:rPr>
            </w:pPr>
            <w:r w:rsidRPr="003B71DE">
              <w:rPr>
                <w:b/>
                <w:sz w:val="20"/>
                <w:szCs w:val="20"/>
              </w:rPr>
              <w:t>154</w:t>
            </w:r>
            <w:r w:rsidR="00250862" w:rsidRPr="003B71DE">
              <w:rPr>
                <w:b/>
                <w:sz w:val="20"/>
                <w:szCs w:val="20"/>
              </w:rPr>
              <w:t xml:space="preserve"> hh</w:t>
            </w:r>
          </w:p>
        </w:tc>
        <w:tc>
          <w:tcPr>
            <w:tcW w:w="1260" w:type="dxa"/>
          </w:tcPr>
          <w:p w:rsidR="00250862" w:rsidRPr="003B71DE" w:rsidRDefault="002A5EED" w:rsidP="006A37E7">
            <w:pPr>
              <w:rPr>
                <w:b/>
                <w:sz w:val="20"/>
                <w:szCs w:val="20"/>
              </w:rPr>
            </w:pPr>
            <w:r w:rsidRPr="003B71DE">
              <w:rPr>
                <w:b/>
                <w:sz w:val="20"/>
                <w:szCs w:val="20"/>
              </w:rPr>
              <w:t xml:space="preserve">383 </w:t>
            </w:r>
            <w:r w:rsidR="00250862" w:rsidRPr="003B71DE">
              <w:rPr>
                <w:b/>
                <w:sz w:val="20"/>
                <w:szCs w:val="20"/>
              </w:rPr>
              <w:t>/</w:t>
            </w:r>
          </w:p>
          <w:p w:rsidR="00250862" w:rsidRPr="003B71DE" w:rsidRDefault="003B71DE" w:rsidP="006A37E7">
            <w:pPr>
              <w:rPr>
                <w:b/>
                <w:sz w:val="20"/>
                <w:szCs w:val="20"/>
              </w:rPr>
            </w:pPr>
            <w:r w:rsidRPr="003B71DE">
              <w:rPr>
                <w:b/>
                <w:sz w:val="20"/>
                <w:szCs w:val="20"/>
              </w:rPr>
              <w:t>157</w:t>
            </w:r>
            <w:r w:rsidR="00250862" w:rsidRPr="003B71DE">
              <w:rPr>
                <w:b/>
                <w:sz w:val="20"/>
                <w:szCs w:val="20"/>
              </w:rPr>
              <w:t xml:space="preserve"> hh</w:t>
            </w:r>
          </w:p>
        </w:tc>
      </w:tr>
      <w:tr w:rsidR="006D20DA" w:rsidTr="006158A7">
        <w:tc>
          <w:tcPr>
            <w:tcW w:w="376" w:type="dxa"/>
          </w:tcPr>
          <w:p w:rsidR="00000DAE" w:rsidRPr="00000DAE" w:rsidRDefault="00000DAE" w:rsidP="006A37E7">
            <w:pPr>
              <w:rPr>
                <w:sz w:val="16"/>
                <w:szCs w:val="16"/>
              </w:rPr>
            </w:pPr>
            <w:r w:rsidRPr="00000DAE">
              <w:rPr>
                <w:sz w:val="16"/>
                <w:szCs w:val="16"/>
              </w:rPr>
              <w:t>60</w:t>
            </w:r>
          </w:p>
        </w:tc>
        <w:tc>
          <w:tcPr>
            <w:tcW w:w="1532" w:type="dxa"/>
          </w:tcPr>
          <w:p w:rsidR="00000DAE" w:rsidRPr="00000DAE" w:rsidRDefault="00000DAE" w:rsidP="006A37E7">
            <w:pPr>
              <w:pStyle w:val="PlainText"/>
              <w:rPr>
                <w:rFonts w:ascii="Times New Roman" w:hAnsi="Times New Roman" w:cs="Times New Roman"/>
                <w:sz w:val="20"/>
                <w:szCs w:val="20"/>
              </w:rPr>
            </w:pPr>
            <w:r w:rsidRPr="00000DAE">
              <w:rPr>
                <w:rFonts w:ascii="Times New Roman" w:hAnsi="Times New Roman" w:cs="Times New Roman"/>
                <w:sz w:val="20"/>
                <w:szCs w:val="20"/>
              </w:rPr>
              <w:t>Troy</w:t>
            </w:r>
          </w:p>
        </w:tc>
        <w:tc>
          <w:tcPr>
            <w:tcW w:w="787" w:type="dxa"/>
          </w:tcPr>
          <w:p w:rsidR="00000DAE" w:rsidRPr="00000DAE" w:rsidRDefault="00000DAE" w:rsidP="006A37E7">
            <w:pPr>
              <w:rPr>
                <w:b/>
                <w:sz w:val="20"/>
                <w:szCs w:val="20"/>
              </w:rPr>
            </w:pPr>
            <w:r w:rsidRPr="00000DAE">
              <w:rPr>
                <w:b/>
                <w:sz w:val="20"/>
                <w:szCs w:val="20"/>
              </w:rPr>
              <w:t>0 /</w:t>
            </w:r>
          </w:p>
          <w:p w:rsidR="00000DAE" w:rsidRPr="00000DAE" w:rsidRDefault="00000DAE" w:rsidP="006A37E7">
            <w:pPr>
              <w:rPr>
                <w:b/>
                <w:sz w:val="20"/>
                <w:szCs w:val="20"/>
              </w:rPr>
            </w:pPr>
            <w:r w:rsidRPr="00000DAE">
              <w:rPr>
                <w:b/>
                <w:sz w:val="20"/>
                <w:szCs w:val="20"/>
              </w:rPr>
              <w:t>0 hh</w:t>
            </w:r>
          </w:p>
        </w:tc>
        <w:tc>
          <w:tcPr>
            <w:tcW w:w="793" w:type="dxa"/>
          </w:tcPr>
          <w:p w:rsidR="00000DAE" w:rsidRPr="00000DAE" w:rsidRDefault="00000DAE" w:rsidP="006A37E7">
            <w:pPr>
              <w:rPr>
                <w:b/>
                <w:sz w:val="20"/>
                <w:szCs w:val="20"/>
              </w:rPr>
            </w:pPr>
            <w:r w:rsidRPr="00000DAE">
              <w:rPr>
                <w:b/>
                <w:sz w:val="20"/>
                <w:szCs w:val="20"/>
              </w:rPr>
              <w:t>43 /</w:t>
            </w:r>
          </w:p>
          <w:p w:rsidR="00000DAE" w:rsidRPr="00000DAE" w:rsidRDefault="00000DAE" w:rsidP="006A37E7">
            <w:pPr>
              <w:rPr>
                <w:b/>
                <w:sz w:val="20"/>
                <w:szCs w:val="20"/>
              </w:rPr>
            </w:pPr>
            <w:r w:rsidRPr="00000DAE">
              <w:rPr>
                <w:b/>
                <w:sz w:val="20"/>
                <w:szCs w:val="20"/>
              </w:rPr>
              <w:t>21 hh</w:t>
            </w:r>
          </w:p>
        </w:tc>
        <w:tc>
          <w:tcPr>
            <w:tcW w:w="767" w:type="dxa"/>
          </w:tcPr>
          <w:p w:rsidR="00000DAE" w:rsidRPr="00000DAE" w:rsidRDefault="00000DAE" w:rsidP="006A37E7">
            <w:pPr>
              <w:rPr>
                <w:b/>
                <w:sz w:val="20"/>
                <w:szCs w:val="20"/>
              </w:rPr>
            </w:pPr>
            <w:r w:rsidRPr="00000DAE">
              <w:rPr>
                <w:b/>
                <w:sz w:val="20"/>
                <w:szCs w:val="20"/>
              </w:rPr>
              <w:t>1 /</w:t>
            </w:r>
          </w:p>
          <w:p w:rsidR="00000DAE" w:rsidRPr="00000DAE" w:rsidRDefault="00000DAE" w:rsidP="006A37E7">
            <w:pPr>
              <w:rPr>
                <w:b/>
                <w:sz w:val="20"/>
                <w:szCs w:val="20"/>
              </w:rPr>
            </w:pPr>
            <w:r w:rsidRPr="00000DAE">
              <w:rPr>
                <w:b/>
                <w:sz w:val="20"/>
                <w:szCs w:val="20"/>
              </w:rPr>
              <w:t>1 hh</w:t>
            </w:r>
          </w:p>
        </w:tc>
        <w:tc>
          <w:tcPr>
            <w:tcW w:w="791" w:type="dxa"/>
          </w:tcPr>
          <w:p w:rsidR="00000DAE" w:rsidRPr="00000DAE" w:rsidRDefault="00000DAE" w:rsidP="00EB1550">
            <w:pPr>
              <w:rPr>
                <w:b/>
                <w:sz w:val="20"/>
                <w:szCs w:val="20"/>
              </w:rPr>
            </w:pPr>
            <w:r w:rsidRPr="00000DAE">
              <w:rPr>
                <w:b/>
                <w:sz w:val="20"/>
                <w:szCs w:val="20"/>
              </w:rPr>
              <w:t>0 /</w:t>
            </w:r>
          </w:p>
          <w:p w:rsidR="00000DAE" w:rsidRPr="00000DAE" w:rsidRDefault="00000DAE" w:rsidP="00EB1550">
            <w:pPr>
              <w:rPr>
                <w:b/>
                <w:sz w:val="20"/>
                <w:szCs w:val="20"/>
              </w:rPr>
            </w:pPr>
            <w:r w:rsidRPr="00000DAE">
              <w:rPr>
                <w:b/>
                <w:sz w:val="20"/>
                <w:szCs w:val="20"/>
              </w:rPr>
              <w:t>0 hh</w:t>
            </w:r>
          </w:p>
        </w:tc>
        <w:tc>
          <w:tcPr>
            <w:tcW w:w="972" w:type="dxa"/>
            <w:gridSpan w:val="2"/>
          </w:tcPr>
          <w:p w:rsidR="00000DAE" w:rsidRPr="00000DAE" w:rsidRDefault="00000DAE" w:rsidP="00EB1550">
            <w:pPr>
              <w:rPr>
                <w:b/>
                <w:sz w:val="20"/>
                <w:szCs w:val="20"/>
              </w:rPr>
            </w:pPr>
            <w:r w:rsidRPr="00000DAE">
              <w:rPr>
                <w:b/>
                <w:sz w:val="20"/>
                <w:szCs w:val="20"/>
              </w:rPr>
              <w:t>0 /</w:t>
            </w:r>
          </w:p>
          <w:p w:rsidR="00000DAE" w:rsidRPr="00000DAE" w:rsidRDefault="00000DAE" w:rsidP="00EB1550">
            <w:pPr>
              <w:rPr>
                <w:b/>
                <w:sz w:val="20"/>
                <w:szCs w:val="20"/>
              </w:rPr>
            </w:pPr>
            <w:r w:rsidRPr="00000DAE">
              <w:rPr>
                <w:b/>
                <w:sz w:val="20"/>
                <w:szCs w:val="20"/>
              </w:rPr>
              <w:t>0 hh</w:t>
            </w:r>
          </w:p>
        </w:tc>
        <w:tc>
          <w:tcPr>
            <w:tcW w:w="796" w:type="dxa"/>
          </w:tcPr>
          <w:p w:rsidR="00000DAE" w:rsidRPr="00000DAE" w:rsidRDefault="00000DAE" w:rsidP="00EB1550">
            <w:pPr>
              <w:rPr>
                <w:b/>
                <w:sz w:val="20"/>
                <w:szCs w:val="20"/>
              </w:rPr>
            </w:pPr>
            <w:r w:rsidRPr="00000DAE">
              <w:rPr>
                <w:b/>
                <w:sz w:val="20"/>
                <w:szCs w:val="20"/>
              </w:rPr>
              <w:t>0 /</w:t>
            </w:r>
          </w:p>
          <w:p w:rsidR="00000DAE" w:rsidRPr="00000DAE" w:rsidRDefault="00000DAE" w:rsidP="00EB1550">
            <w:pPr>
              <w:rPr>
                <w:b/>
                <w:sz w:val="20"/>
                <w:szCs w:val="20"/>
              </w:rPr>
            </w:pPr>
            <w:r w:rsidRPr="00000DAE">
              <w:rPr>
                <w:b/>
                <w:sz w:val="20"/>
                <w:szCs w:val="20"/>
              </w:rPr>
              <w:t>0 hh</w:t>
            </w:r>
          </w:p>
        </w:tc>
        <w:tc>
          <w:tcPr>
            <w:tcW w:w="834" w:type="dxa"/>
          </w:tcPr>
          <w:p w:rsidR="00000DAE" w:rsidRPr="00000DAE" w:rsidRDefault="00000DAE" w:rsidP="00EB1550">
            <w:pPr>
              <w:rPr>
                <w:b/>
                <w:sz w:val="20"/>
                <w:szCs w:val="20"/>
              </w:rPr>
            </w:pPr>
            <w:r w:rsidRPr="00000DAE">
              <w:rPr>
                <w:b/>
                <w:sz w:val="20"/>
                <w:szCs w:val="20"/>
              </w:rPr>
              <w:t>0 /</w:t>
            </w:r>
          </w:p>
          <w:p w:rsidR="00000DAE" w:rsidRPr="00000DAE" w:rsidRDefault="00000DAE" w:rsidP="00EB1550">
            <w:pPr>
              <w:rPr>
                <w:b/>
                <w:sz w:val="20"/>
                <w:szCs w:val="20"/>
              </w:rPr>
            </w:pPr>
            <w:r w:rsidRPr="00000DAE">
              <w:rPr>
                <w:b/>
                <w:sz w:val="20"/>
                <w:szCs w:val="20"/>
              </w:rPr>
              <w:t>0 hh</w:t>
            </w:r>
          </w:p>
        </w:tc>
        <w:tc>
          <w:tcPr>
            <w:tcW w:w="977" w:type="dxa"/>
          </w:tcPr>
          <w:p w:rsidR="00000DAE" w:rsidRPr="00000DAE" w:rsidRDefault="00000DAE" w:rsidP="00EB1550">
            <w:pPr>
              <w:rPr>
                <w:b/>
                <w:sz w:val="20"/>
                <w:szCs w:val="20"/>
              </w:rPr>
            </w:pPr>
            <w:r w:rsidRPr="00000DAE">
              <w:rPr>
                <w:b/>
                <w:sz w:val="20"/>
                <w:szCs w:val="20"/>
              </w:rPr>
              <w:t>0 /</w:t>
            </w:r>
          </w:p>
          <w:p w:rsidR="00000DAE" w:rsidRPr="00000DAE" w:rsidRDefault="00000DAE" w:rsidP="00EB1550">
            <w:pPr>
              <w:rPr>
                <w:b/>
                <w:sz w:val="20"/>
                <w:szCs w:val="20"/>
              </w:rPr>
            </w:pPr>
            <w:r w:rsidRPr="00000DAE">
              <w:rPr>
                <w:b/>
                <w:sz w:val="20"/>
                <w:szCs w:val="20"/>
              </w:rPr>
              <w:t>0 hh</w:t>
            </w:r>
          </w:p>
        </w:tc>
        <w:tc>
          <w:tcPr>
            <w:tcW w:w="1005" w:type="dxa"/>
          </w:tcPr>
          <w:p w:rsidR="00000DAE" w:rsidRPr="00000DAE" w:rsidRDefault="00000DAE" w:rsidP="006A37E7">
            <w:pPr>
              <w:rPr>
                <w:b/>
                <w:sz w:val="20"/>
                <w:szCs w:val="20"/>
              </w:rPr>
            </w:pPr>
            <w:r w:rsidRPr="00000DAE">
              <w:rPr>
                <w:b/>
                <w:sz w:val="20"/>
                <w:szCs w:val="20"/>
              </w:rPr>
              <w:t>44 /</w:t>
            </w:r>
          </w:p>
          <w:p w:rsidR="00000DAE" w:rsidRPr="00000DAE" w:rsidRDefault="00000DAE" w:rsidP="006A37E7">
            <w:pPr>
              <w:rPr>
                <w:b/>
                <w:sz w:val="20"/>
                <w:szCs w:val="20"/>
              </w:rPr>
            </w:pPr>
            <w:r w:rsidRPr="00000DAE">
              <w:rPr>
                <w:b/>
                <w:sz w:val="20"/>
                <w:szCs w:val="20"/>
              </w:rPr>
              <w:t>22 hh</w:t>
            </w:r>
          </w:p>
        </w:tc>
        <w:tc>
          <w:tcPr>
            <w:tcW w:w="1260" w:type="dxa"/>
          </w:tcPr>
          <w:p w:rsidR="00000DAE" w:rsidRPr="00000DAE" w:rsidRDefault="00000DAE" w:rsidP="006A37E7">
            <w:pPr>
              <w:rPr>
                <w:b/>
                <w:sz w:val="20"/>
                <w:szCs w:val="20"/>
              </w:rPr>
            </w:pPr>
            <w:r w:rsidRPr="00000DAE">
              <w:rPr>
                <w:b/>
                <w:sz w:val="20"/>
                <w:szCs w:val="20"/>
              </w:rPr>
              <w:t>44 /</w:t>
            </w:r>
          </w:p>
          <w:p w:rsidR="00000DAE" w:rsidRPr="00000DAE" w:rsidRDefault="00000DAE" w:rsidP="006A37E7">
            <w:pPr>
              <w:rPr>
                <w:b/>
                <w:sz w:val="20"/>
                <w:szCs w:val="20"/>
              </w:rPr>
            </w:pPr>
            <w:r w:rsidRPr="00000DAE">
              <w:rPr>
                <w:b/>
                <w:sz w:val="20"/>
                <w:szCs w:val="20"/>
              </w:rPr>
              <w:t>22 hh</w:t>
            </w:r>
          </w:p>
        </w:tc>
      </w:tr>
      <w:tr w:rsidR="006D20DA" w:rsidRPr="00E86512" w:rsidTr="006158A7">
        <w:tc>
          <w:tcPr>
            <w:tcW w:w="1908" w:type="dxa"/>
            <w:gridSpan w:val="2"/>
          </w:tcPr>
          <w:p w:rsidR="00000DAE" w:rsidRPr="00AD2F5B" w:rsidRDefault="00000DAE" w:rsidP="006A37E7">
            <w:pPr>
              <w:pStyle w:val="PlainText"/>
              <w:rPr>
                <w:rFonts w:ascii="Times New Roman" w:hAnsi="Times New Roman" w:cs="Times New Roman"/>
                <w:b/>
                <w:sz w:val="22"/>
                <w:szCs w:val="22"/>
              </w:rPr>
            </w:pPr>
            <w:r w:rsidRPr="00AD2F5B">
              <w:rPr>
                <w:rFonts w:ascii="Times New Roman" w:hAnsi="Times New Roman" w:cs="Times New Roman"/>
                <w:b/>
                <w:sz w:val="22"/>
                <w:szCs w:val="22"/>
              </w:rPr>
              <w:t>Totals –</w:t>
            </w:r>
          </w:p>
          <w:p w:rsidR="00000DAE" w:rsidRPr="00AD2F5B" w:rsidRDefault="00000DAE" w:rsidP="006A37E7">
            <w:pPr>
              <w:pStyle w:val="PlainText"/>
              <w:rPr>
                <w:rFonts w:ascii="Times New Roman" w:hAnsi="Times New Roman" w:cs="Times New Roman"/>
                <w:b/>
                <w:sz w:val="22"/>
                <w:szCs w:val="22"/>
              </w:rPr>
            </w:pPr>
            <w:r w:rsidRPr="00AD2F5B">
              <w:rPr>
                <w:rFonts w:ascii="Times New Roman" w:hAnsi="Times New Roman" w:cs="Times New Roman"/>
                <w:b/>
                <w:sz w:val="22"/>
                <w:szCs w:val="22"/>
              </w:rPr>
              <w:t>Persons /</w:t>
            </w:r>
          </w:p>
          <w:p w:rsidR="00000DAE" w:rsidRPr="00AD2F5B" w:rsidRDefault="00000DAE" w:rsidP="006A37E7">
            <w:pPr>
              <w:pStyle w:val="PlainText"/>
              <w:rPr>
                <w:rFonts w:ascii="Times New Roman" w:hAnsi="Times New Roman" w:cs="Times New Roman"/>
                <w:sz w:val="24"/>
                <w:szCs w:val="24"/>
              </w:rPr>
            </w:pPr>
            <w:r w:rsidRPr="00AD2F5B">
              <w:rPr>
                <w:rFonts w:ascii="Times New Roman" w:hAnsi="Times New Roman" w:cs="Times New Roman"/>
                <w:b/>
                <w:sz w:val="22"/>
                <w:szCs w:val="22"/>
              </w:rPr>
              <w:t>Households</w:t>
            </w:r>
          </w:p>
        </w:tc>
        <w:tc>
          <w:tcPr>
            <w:tcW w:w="787" w:type="dxa"/>
          </w:tcPr>
          <w:p w:rsidR="00000DAE" w:rsidRPr="00AD2F5B" w:rsidRDefault="00767A39" w:rsidP="006A37E7">
            <w:pPr>
              <w:rPr>
                <w:b/>
                <w:sz w:val="20"/>
                <w:szCs w:val="20"/>
              </w:rPr>
            </w:pPr>
            <w:r w:rsidRPr="00AD2F5B">
              <w:rPr>
                <w:b/>
                <w:sz w:val="20"/>
                <w:szCs w:val="20"/>
              </w:rPr>
              <w:t>15,731</w:t>
            </w:r>
            <w:r w:rsidR="00D5532F">
              <w:rPr>
                <w:b/>
                <w:sz w:val="20"/>
                <w:szCs w:val="20"/>
              </w:rPr>
              <w:t xml:space="preserve"> </w:t>
            </w:r>
            <w:r w:rsidR="00000DAE" w:rsidRPr="00AD2F5B">
              <w:rPr>
                <w:b/>
                <w:sz w:val="20"/>
                <w:szCs w:val="20"/>
              </w:rPr>
              <w:t>/</w:t>
            </w:r>
          </w:p>
          <w:p w:rsidR="00000DAE" w:rsidRPr="00AD2F5B" w:rsidRDefault="00767A39" w:rsidP="00767A39">
            <w:pPr>
              <w:rPr>
                <w:b/>
                <w:sz w:val="20"/>
                <w:szCs w:val="20"/>
              </w:rPr>
            </w:pPr>
            <w:r w:rsidRPr="00AD2F5B">
              <w:rPr>
                <w:b/>
                <w:sz w:val="20"/>
                <w:szCs w:val="20"/>
              </w:rPr>
              <w:t>6,780 h</w:t>
            </w:r>
            <w:r w:rsidR="00000DAE" w:rsidRPr="00AD2F5B">
              <w:rPr>
                <w:b/>
                <w:sz w:val="20"/>
                <w:szCs w:val="20"/>
              </w:rPr>
              <w:t>h</w:t>
            </w:r>
          </w:p>
        </w:tc>
        <w:tc>
          <w:tcPr>
            <w:tcW w:w="793" w:type="dxa"/>
          </w:tcPr>
          <w:p w:rsidR="00000DAE" w:rsidRPr="00AD2F5B" w:rsidRDefault="00AB4B70" w:rsidP="006A37E7">
            <w:pPr>
              <w:rPr>
                <w:b/>
                <w:sz w:val="20"/>
                <w:szCs w:val="20"/>
              </w:rPr>
            </w:pPr>
            <w:r w:rsidRPr="00AD2F5B">
              <w:rPr>
                <w:b/>
                <w:sz w:val="20"/>
                <w:szCs w:val="20"/>
              </w:rPr>
              <w:t xml:space="preserve">16,002 </w:t>
            </w:r>
            <w:r w:rsidR="00000DAE" w:rsidRPr="00AD2F5B">
              <w:rPr>
                <w:b/>
                <w:sz w:val="20"/>
                <w:szCs w:val="20"/>
              </w:rPr>
              <w:t>/</w:t>
            </w:r>
          </w:p>
          <w:p w:rsidR="00000DAE" w:rsidRPr="00AD2F5B" w:rsidRDefault="00AB4B70" w:rsidP="00AB4B70">
            <w:pPr>
              <w:rPr>
                <w:b/>
                <w:sz w:val="20"/>
                <w:szCs w:val="20"/>
              </w:rPr>
            </w:pPr>
            <w:r w:rsidRPr="00AD2F5B">
              <w:rPr>
                <w:b/>
                <w:sz w:val="20"/>
                <w:szCs w:val="20"/>
              </w:rPr>
              <w:t>7,089</w:t>
            </w:r>
            <w:r w:rsidR="00000DAE" w:rsidRPr="00AD2F5B">
              <w:rPr>
                <w:b/>
                <w:sz w:val="20"/>
                <w:szCs w:val="20"/>
              </w:rPr>
              <w:t xml:space="preserve"> </w:t>
            </w:r>
            <w:r w:rsidRPr="00AD2F5B">
              <w:rPr>
                <w:b/>
                <w:sz w:val="20"/>
                <w:szCs w:val="20"/>
              </w:rPr>
              <w:t>h</w:t>
            </w:r>
            <w:r w:rsidR="00000DAE" w:rsidRPr="00AD2F5B">
              <w:rPr>
                <w:b/>
                <w:sz w:val="20"/>
                <w:szCs w:val="20"/>
              </w:rPr>
              <w:t>h</w:t>
            </w:r>
          </w:p>
        </w:tc>
        <w:tc>
          <w:tcPr>
            <w:tcW w:w="767" w:type="dxa"/>
          </w:tcPr>
          <w:p w:rsidR="00000DAE" w:rsidRPr="00AD2F5B" w:rsidRDefault="001B2F49" w:rsidP="006A37E7">
            <w:pPr>
              <w:rPr>
                <w:b/>
                <w:sz w:val="20"/>
                <w:szCs w:val="20"/>
              </w:rPr>
            </w:pPr>
            <w:r w:rsidRPr="00AD2F5B">
              <w:rPr>
                <w:b/>
                <w:sz w:val="20"/>
                <w:szCs w:val="20"/>
              </w:rPr>
              <w:t xml:space="preserve">70 </w:t>
            </w:r>
            <w:r w:rsidR="00000DAE" w:rsidRPr="00AD2F5B">
              <w:rPr>
                <w:b/>
                <w:sz w:val="20"/>
                <w:szCs w:val="20"/>
              </w:rPr>
              <w:t>/</w:t>
            </w:r>
          </w:p>
          <w:p w:rsidR="00000DAE" w:rsidRPr="00AD2F5B" w:rsidRDefault="001B2F49" w:rsidP="001B2F49">
            <w:pPr>
              <w:rPr>
                <w:b/>
                <w:sz w:val="20"/>
                <w:szCs w:val="20"/>
              </w:rPr>
            </w:pPr>
            <w:r w:rsidRPr="00AD2F5B">
              <w:rPr>
                <w:b/>
                <w:sz w:val="20"/>
                <w:szCs w:val="20"/>
              </w:rPr>
              <w:t>33 h</w:t>
            </w:r>
            <w:r w:rsidR="00000DAE" w:rsidRPr="00AD2F5B">
              <w:rPr>
                <w:b/>
                <w:sz w:val="20"/>
                <w:szCs w:val="20"/>
              </w:rPr>
              <w:t>h</w:t>
            </w:r>
          </w:p>
        </w:tc>
        <w:tc>
          <w:tcPr>
            <w:tcW w:w="835" w:type="dxa"/>
            <w:gridSpan w:val="2"/>
          </w:tcPr>
          <w:p w:rsidR="00000DAE" w:rsidRPr="00AD2F5B" w:rsidRDefault="0080540F" w:rsidP="006A37E7">
            <w:pPr>
              <w:rPr>
                <w:b/>
                <w:sz w:val="20"/>
                <w:szCs w:val="20"/>
              </w:rPr>
            </w:pPr>
            <w:r w:rsidRPr="00AD2F5B">
              <w:rPr>
                <w:b/>
                <w:sz w:val="20"/>
                <w:szCs w:val="20"/>
              </w:rPr>
              <w:t xml:space="preserve">77 </w:t>
            </w:r>
            <w:r w:rsidR="00000DAE" w:rsidRPr="00AD2F5B">
              <w:rPr>
                <w:b/>
                <w:sz w:val="20"/>
                <w:szCs w:val="20"/>
              </w:rPr>
              <w:t>/</w:t>
            </w:r>
          </w:p>
          <w:p w:rsidR="00000DAE" w:rsidRPr="00AD2F5B" w:rsidRDefault="0080540F" w:rsidP="0080540F">
            <w:pPr>
              <w:rPr>
                <w:b/>
                <w:sz w:val="20"/>
                <w:szCs w:val="20"/>
              </w:rPr>
            </w:pPr>
            <w:r w:rsidRPr="00AD2F5B">
              <w:rPr>
                <w:b/>
                <w:sz w:val="20"/>
                <w:szCs w:val="20"/>
              </w:rPr>
              <w:t>33 h</w:t>
            </w:r>
            <w:r w:rsidR="00000DAE" w:rsidRPr="00AD2F5B">
              <w:rPr>
                <w:b/>
                <w:sz w:val="20"/>
                <w:szCs w:val="20"/>
              </w:rPr>
              <w:t>h</w:t>
            </w:r>
          </w:p>
        </w:tc>
        <w:tc>
          <w:tcPr>
            <w:tcW w:w="928" w:type="dxa"/>
          </w:tcPr>
          <w:p w:rsidR="00000DAE" w:rsidRPr="00AD2F5B" w:rsidRDefault="001B64E9" w:rsidP="006A37E7">
            <w:pPr>
              <w:rPr>
                <w:b/>
                <w:sz w:val="20"/>
                <w:szCs w:val="20"/>
              </w:rPr>
            </w:pPr>
            <w:r w:rsidRPr="00AD2F5B">
              <w:rPr>
                <w:b/>
                <w:sz w:val="20"/>
                <w:szCs w:val="20"/>
              </w:rPr>
              <w:t xml:space="preserve">10 </w:t>
            </w:r>
            <w:r w:rsidR="00000DAE" w:rsidRPr="00AD2F5B">
              <w:rPr>
                <w:b/>
                <w:sz w:val="20"/>
                <w:szCs w:val="20"/>
              </w:rPr>
              <w:t>/</w:t>
            </w:r>
          </w:p>
          <w:p w:rsidR="00000DAE" w:rsidRPr="00AD2F5B" w:rsidRDefault="001B64E9" w:rsidP="006A37E7">
            <w:pPr>
              <w:rPr>
                <w:b/>
                <w:sz w:val="20"/>
                <w:szCs w:val="20"/>
              </w:rPr>
            </w:pPr>
            <w:r w:rsidRPr="00AD2F5B">
              <w:rPr>
                <w:b/>
                <w:sz w:val="20"/>
                <w:szCs w:val="20"/>
              </w:rPr>
              <w:t>5</w:t>
            </w:r>
            <w:r w:rsidR="00000DAE" w:rsidRPr="00AD2F5B">
              <w:rPr>
                <w:b/>
                <w:sz w:val="20"/>
                <w:szCs w:val="20"/>
              </w:rPr>
              <w:t xml:space="preserve"> hh</w:t>
            </w:r>
          </w:p>
        </w:tc>
        <w:tc>
          <w:tcPr>
            <w:tcW w:w="796" w:type="dxa"/>
          </w:tcPr>
          <w:p w:rsidR="00000DAE" w:rsidRPr="00AD2F5B" w:rsidRDefault="004809C2" w:rsidP="006A37E7">
            <w:pPr>
              <w:rPr>
                <w:b/>
                <w:sz w:val="20"/>
                <w:szCs w:val="20"/>
              </w:rPr>
            </w:pPr>
            <w:r w:rsidRPr="00AD2F5B">
              <w:rPr>
                <w:b/>
                <w:sz w:val="20"/>
                <w:szCs w:val="20"/>
              </w:rPr>
              <w:t xml:space="preserve">122 </w:t>
            </w:r>
            <w:r w:rsidR="00000DAE" w:rsidRPr="00AD2F5B">
              <w:rPr>
                <w:b/>
                <w:sz w:val="20"/>
                <w:szCs w:val="20"/>
              </w:rPr>
              <w:t>/</w:t>
            </w:r>
          </w:p>
          <w:p w:rsidR="00000DAE" w:rsidRPr="00AD2F5B" w:rsidRDefault="004809C2" w:rsidP="004809C2">
            <w:pPr>
              <w:rPr>
                <w:b/>
                <w:sz w:val="20"/>
                <w:szCs w:val="20"/>
              </w:rPr>
            </w:pPr>
            <w:r w:rsidRPr="00AD2F5B">
              <w:rPr>
                <w:b/>
                <w:sz w:val="20"/>
                <w:szCs w:val="20"/>
              </w:rPr>
              <w:t>49 h</w:t>
            </w:r>
            <w:r w:rsidR="00000DAE" w:rsidRPr="00AD2F5B">
              <w:rPr>
                <w:b/>
                <w:sz w:val="20"/>
                <w:szCs w:val="20"/>
              </w:rPr>
              <w:t>h</w:t>
            </w:r>
          </w:p>
        </w:tc>
        <w:tc>
          <w:tcPr>
            <w:tcW w:w="834" w:type="dxa"/>
          </w:tcPr>
          <w:p w:rsidR="00000DAE" w:rsidRPr="00AD2F5B" w:rsidRDefault="00D56A29" w:rsidP="006A37E7">
            <w:pPr>
              <w:rPr>
                <w:b/>
                <w:sz w:val="20"/>
                <w:szCs w:val="20"/>
              </w:rPr>
            </w:pPr>
            <w:r w:rsidRPr="00AD2F5B">
              <w:rPr>
                <w:b/>
                <w:sz w:val="20"/>
                <w:szCs w:val="20"/>
              </w:rPr>
              <w:t xml:space="preserve">589 </w:t>
            </w:r>
            <w:r w:rsidR="00000DAE" w:rsidRPr="00AD2F5B">
              <w:rPr>
                <w:b/>
                <w:sz w:val="20"/>
                <w:szCs w:val="20"/>
              </w:rPr>
              <w:t>/</w:t>
            </w:r>
          </w:p>
          <w:p w:rsidR="00000DAE" w:rsidRPr="00AD2F5B" w:rsidRDefault="00D56A29" w:rsidP="00D56A29">
            <w:pPr>
              <w:rPr>
                <w:b/>
                <w:sz w:val="20"/>
                <w:szCs w:val="20"/>
              </w:rPr>
            </w:pPr>
            <w:r w:rsidRPr="00AD2F5B">
              <w:rPr>
                <w:b/>
                <w:sz w:val="20"/>
                <w:szCs w:val="20"/>
              </w:rPr>
              <w:t>243 h</w:t>
            </w:r>
            <w:r w:rsidR="00000DAE" w:rsidRPr="00AD2F5B">
              <w:rPr>
                <w:b/>
                <w:sz w:val="20"/>
                <w:szCs w:val="20"/>
              </w:rPr>
              <w:t>h</w:t>
            </w:r>
          </w:p>
        </w:tc>
        <w:tc>
          <w:tcPr>
            <w:tcW w:w="977" w:type="dxa"/>
          </w:tcPr>
          <w:p w:rsidR="00000DAE" w:rsidRPr="00AD2F5B" w:rsidRDefault="00E841F4" w:rsidP="006A37E7">
            <w:pPr>
              <w:rPr>
                <w:b/>
                <w:sz w:val="20"/>
                <w:szCs w:val="20"/>
              </w:rPr>
            </w:pPr>
            <w:r w:rsidRPr="00AD2F5B">
              <w:rPr>
                <w:b/>
                <w:sz w:val="20"/>
                <w:szCs w:val="20"/>
              </w:rPr>
              <w:t xml:space="preserve">983 </w:t>
            </w:r>
            <w:r w:rsidR="00000DAE" w:rsidRPr="00AD2F5B">
              <w:rPr>
                <w:b/>
                <w:sz w:val="20"/>
                <w:szCs w:val="20"/>
              </w:rPr>
              <w:t>/</w:t>
            </w:r>
          </w:p>
          <w:p w:rsidR="00000DAE" w:rsidRPr="00AD2F5B" w:rsidRDefault="00E841F4" w:rsidP="00E841F4">
            <w:pPr>
              <w:rPr>
                <w:b/>
                <w:sz w:val="20"/>
                <w:szCs w:val="20"/>
              </w:rPr>
            </w:pPr>
            <w:r w:rsidRPr="00AD2F5B">
              <w:rPr>
                <w:b/>
                <w:sz w:val="20"/>
                <w:szCs w:val="20"/>
              </w:rPr>
              <w:t>3</w:t>
            </w:r>
            <w:r w:rsidR="00DB6881">
              <w:rPr>
                <w:b/>
                <w:sz w:val="20"/>
                <w:szCs w:val="20"/>
              </w:rPr>
              <w:t>33</w:t>
            </w:r>
            <w:r w:rsidR="00000DAE" w:rsidRPr="00AD2F5B">
              <w:rPr>
                <w:b/>
                <w:sz w:val="20"/>
                <w:szCs w:val="20"/>
              </w:rPr>
              <w:t xml:space="preserve"> </w:t>
            </w:r>
            <w:r w:rsidRPr="00AD2F5B">
              <w:rPr>
                <w:b/>
                <w:sz w:val="20"/>
                <w:szCs w:val="20"/>
              </w:rPr>
              <w:t>h</w:t>
            </w:r>
            <w:r w:rsidR="00000DAE" w:rsidRPr="00AD2F5B">
              <w:rPr>
                <w:b/>
                <w:sz w:val="20"/>
                <w:szCs w:val="20"/>
              </w:rPr>
              <w:t>h</w:t>
            </w:r>
          </w:p>
        </w:tc>
        <w:tc>
          <w:tcPr>
            <w:tcW w:w="1005" w:type="dxa"/>
          </w:tcPr>
          <w:p w:rsidR="00000DAE" w:rsidRPr="00503CEC" w:rsidRDefault="0011364A" w:rsidP="006A37E7">
            <w:pPr>
              <w:rPr>
                <w:b/>
                <w:sz w:val="20"/>
                <w:szCs w:val="20"/>
              </w:rPr>
            </w:pPr>
            <w:r w:rsidRPr="00503CEC">
              <w:rPr>
                <w:b/>
                <w:sz w:val="20"/>
                <w:szCs w:val="20"/>
              </w:rPr>
              <w:t>3</w:t>
            </w:r>
            <w:r w:rsidR="00503CEC" w:rsidRPr="00503CEC">
              <w:rPr>
                <w:b/>
                <w:sz w:val="20"/>
                <w:szCs w:val="20"/>
              </w:rPr>
              <w:t xml:space="preserve">2,404 </w:t>
            </w:r>
            <w:r w:rsidR="00000DAE" w:rsidRPr="00503CEC">
              <w:rPr>
                <w:b/>
                <w:sz w:val="20"/>
                <w:szCs w:val="20"/>
              </w:rPr>
              <w:t>/</w:t>
            </w:r>
          </w:p>
          <w:p w:rsidR="00000DAE" w:rsidRPr="00DB6881" w:rsidRDefault="0011364A" w:rsidP="00F40A3C">
            <w:pPr>
              <w:rPr>
                <w:b/>
                <w:sz w:val="20"/>
                <w:szCs w:val="20"/>
                <w:highlight w:val="yellow"/>
              </w:rPr>
            </w:pPr>
            <w:r w:rsidRPr="00503CEC">
              <w:rPr>
                <w:b/>
                <w:sz w:val="20"/>
                <w:szCs w:val="20"/>
              </w:rPr>
              <w:t>13,8</w:t>
            </w:r>
            <w:r w:rsidR="00FE70DB" w:rsidRPr="00503CEC">
              <w:rPr>
                <w:b/>
                <w:sz w:val="20"/>
                <w:szCs w:val="20"/>
              </w:rPr>
              <w:t>9</w:t>
            </w:r>
            <w:r w:rsidR="00503CEC" w:rsidRPr="00503CEC">
              <w:rPr>
                <w:b/>
                <w:sz w:val="20"/>
                <w:szCs w:val="20"/>
              </w:rPr>
              <w:t>7</w:t>
            </w:r>
            <w:r w:rsidR="00000DAE" w:rsidRPr="00503CEC">
              <w:rPr>
                <w:b/>
                <w:sz w:val="20"/>
                <w:szCs w:val="20"/>
              </w:rPr>
              <w:t xml:space="preserve"> </w:t>
            </w:r>
            <w:r w:rsidRPr="00503CEC">
              <w:rPr>
                <w:b/>
                <w:sz w:val="20"/>
                <w:szCs w:val="20"/>
              </w:rPr>
              <w:t>h</w:t>
            </w:r>
            <w:r w:rsidR="00000DAE" w:rsidRPr="00503CEC">
              <w:rPr>
                <w:b/>
                <w:sz w:val="20"/>
                <w:szCs w:val="20"/>
              </w:rPr>
              <w:t>h</w:t>
            </w:r>
          </w:p>
        </w:tc>
        <w:tc>
          <w:tcPr>
            <w:tcW w:w="1260" w:type="dxa"/>
          </w:tcPr>
          <w:p w:rsidR="00000DAE" w:rsidRPr="001668E2" w:rsidRDefault="00DE5377" w:rsidP="006A37E7">
            <w:pPr>
              <w:rPr>
                <w:b/>
                <w:sz w:val="20"/>
                <w:szCs w:val="20"/>
              </w:rPr>
            </w:pPr>
            <w:r w:rsidRPr="001668E2">
              <w:rPr>
                <w:b/>
                <w:sz w:val="20"/>
                <w:szCs w:val="20"/>
              </w:rPr>
              <w:t>3</w:t>
            </w:r>
            <w:r w:rsidR="001668E2" w:rsidRPr="001668E2">
              <w:rPr>
                <w:b/>
                <w:sz w:val="20"/>
                <w:szCs w:val="20"/>
              </w:rPr>
              <w:t>3,387</w:t>
            </w:r>
            <w:r w:rsidR="00EB1550" w:rsidRPr="001668E2">
              <w:rPr>
                <w:b/>
                <w:sz w:val="20"/>
                <w:szCs w:val="20"/>
              </w:rPr>
              <w:t xml:space="preserve"> </w:t>
            </w:r>
            <w:r w:rsidR="00000DAE" w:rsidRPr="001668E2">
              <w:rPr>
                <w:b/>
                <w:sz w:val="20"/>
                <w:szCs w:val="20"/>
              </w:rPr>
              <w:t>/</w:t>
            </w:r>
          </w:p>
          <w:p w:rsidR="00000DAE" w:rsidRDefault="00DE5377" w:rsidP="00DE5377">
            <w:pPr>
              <w:rPr>
                <w:b/>
                <w:sz w:val="20"/>
                <w:szCs w:val="20"/>
              </w:rPr>
            </w:pPr>
            <w:r w:rsidRPr="001668E2">
              <w:rPr>
                <w:b/>
                <w:sz w:val="20"/>
                <w:szCs w:val="20"/>
              </w:rPr>
              <w:t>14,23</w:t>
            </w:r>
            <w:r w:rsidR="001668E2" w:rsidRPr="001668E2">
              <w:rPr>
                <w:b/>
                <w:sz w:val="20"/>
                <w:szCs w:val="20"/>
              </w:rPr>
              <w:t>0</w:t>
            </w:r>
            <w:r w:rsidRPr="001668E2">
              <w:rPr>
                <w:b/>
                <w:sz w:val="20"/>
                <w:szCs w:val="20"/>
              </w:rPr>
              <w:t xml:space="preserve"> hh</w:t>
            </w:r>
          </w:p>
          <w:p w:rsidR="00362771" w:rsidRDefault="00362771" w:rsidP="00DE5377">
            <w:pPr>
              <w:rPr>
                <w:b/>
                <w:sz w:val="20"/>
                <w:szCs w:val="20"/>
              </w:rPr>
            </w:pPr>
          </w:p>
          <w:p w:rsidR="00362771" w:rsidRDefault="00362771" w:rsidP="00DE5377">
            <w:pPr>
              <w:rPr>
                <w:b/>
                <w:sz w:val="20"/>
                <w:szCs w:val="20"/>
              </w:rPr>
            </w:pPr>
          </w:p>
          <w:p w:rsidR="00362771" w:rsidRDefault="00362771" w:rsidP="00DE5377">
            <w:pPr>
              <w:rPr>
                <w:b/>
                <w:sz w:val="20"/>
                <w:szCs w:val="20"/>
              </w:rPr>
            </w:pPr>
          </w:p>
          <w:p w:rsidR="00362771" w:rsidRDefault="00362771" w:rsidP="00DE5377">
            <w:pPr>
              <w:rPr>
                <w:b/>
                <w:sz w:val="20"/>
                <w:szCs w:val="20"/>
              </w:rPr>
            </w:pPr>
          </w:p>
          <w:p w:rsidR="00362771" w:rsidRDefault="00362771" w:rsidP="00DE5377">
            <w:pPr>
              <w:rPr>
                <w:b/>
                <w:sz w:val="20"/>
                <w:szCs w:val="20"/>
              </w:rPr>
            </w:pPr>
          </w:p>
          <w:p w:rsidR="00362771" w:rsidRPr="001668E2" w:rsidRDefault="00362771" w:rsidP="00DE5377">
            <w:pPr>
              <w:rPr>
                <w:b/>
                <w:sz w:val="20"/>
                <w:szCs w:val="20"/>
              </w:rPr>
            </w:pPr>
          </w:p>
        </w:tc>
      </w:tr>
      <w:tr w:rsidR="006D20DA" w:rsidRPr="00E86512" w:rsidTr="006158A7">
        <w:tc>
          <w:tcPr>
            <w:tcW w:w="1908" w:type="dxa"/>
            <w:gridSpan w:val="2"/>
          </w:tcPr>
          <w:p w:rsidR="00000DAE" w:rsidRPr="001E0195" w:rsidRDefault="00000DAE" w:rsidP="008C5CD3">
            <w:pPr>
              <w:pStyle w:val="PlainText"/>
              <w:rPr>
                <w:rFonts w:ascii="Times New Roman" w:hAnsi="Times New Roman" w:cs="Times New Roman"/>
                <w:b/>
                <w:sz w:val="24"/>
                <w:szCs w:val="24"/>
              </w:rPr>
            </w:pPr>
          </w:p>
          <w:p w:rsidR="00000DAE" w:rsidRPr="00767A39" w:rsidRDefault="00000DAE" w:rsidP="008C5CD3">
            <w:pPr>
              <w:pStyle w:val="PlainText"/>
              <w:rPr>
                <w:rFonts w:ascii="Times New Roman" w:hAnsi="Times New Roman" w:cs="Times New Roman"/>
                <w:b/>
                <w:sz w:val="24"/>
                <w:szCs w:val="24"/>
              </w:rPr>
            </w:pPr>
            <w:r w:rsidRPr="00767A39">
              <w:rPr>
                <w:rFonts w:ascii="Times New Roman" w:hAnsi="Times New Roman" w:cs="Times New Roman"/>
                <w:b/>
                <w:sz w:val="24"/>
                <w:szCs w:val="24"/>
              </w:rPr>
              <w:t>JOBS:</w:t>
            </w:r>
          </w:p>
        </w:tc>
        <w:tc>
          <w:tcPr>
            <w:tcW w:w="787" w:type="dxa"/>
          </w:tcPr>
          <w:p w:rsidR="00000DAE" w:rsidRPr="00767A39" w:rsidRDefault="00000DAE" w:rsidP="008C5CD3">
            <w:pPr>
              <w:rPr>
                <w:b/>
                <w:sz w:val="20"/>
                <w:szCs w:val="20"/>
              </w:rPr>
            </w:pPr>
            <w:r w:rsidRPr="00767A39">
              <w:rPr>
                <w:b/>
                <w:sz w:val="20"/>
                <w:szCs w:val="20"/>
              </w:rPr>
              <w:t>White</w:t>
            </w:r>
          </w:p>
        </w:tc>
        <w:tc>
          <w:tcPr>
            <w:tcW w:w="793" w:type="dxa"/>
          </w:tcPr>
          <w:p w:rsidR="00000DAE" w:rsidRPr="00767A39" w:rsidRDefault="00000DAE" w:rsidP="008C5CD3">
            <w:pPr>
              <w:rPr>
                <w:b/>
                <w:sz w:val="20"/>
                <w:szCs w:val="20"/>
              </w:rPr>
            </w:pPr>
            <w:r w:rsidRPr="00767A39">
              <w:rPr>
                <w:b/>
                <w:sz w:val="20"/>
                <w:szCs w:val="20"/>
              </w:rPr>
              <w:t>Black</w:t>
            </w:r>
          </w:p>
        </w:tc>
        <w:tc>
          <w:tcPr>
            <w:tcW w:w="767" w:type="dxa"/>
          </w:tcPr>
          <w:p w:rsidR="00000DAE" w:rsidRPr="00767A39" w:rsidRDefault="00000DAE" w:rsidP="008C5CD3">
            <w:pPr>
              <w:rPr>
                <w:b/>
                <w:sz w:val="20"/>
                <w:szCs w:val="20"/>
              </w:rPr>
            </w:pPr>
            <w:r w:rsidRPr="00767A39">
              <w:rPr>
                <w:b/>
                <w:sz w:val="20"/>
                <w:szCs w:val="20"/>
              </w:rPr>
              <w:t>Asian</w:t>
            </w:r>
          </w:p>
        </w:tc>
        <w:tc>
          <w:tcPr>
            <w:tcW w:w="835" w:type="dxa"/>
            <w:gridSpan w:val="2"/>
          </w:tcPr>
          <w:p w:rsidR="00000DAE" w:rsidRPr="00767A39" w:rsidRDefault="00000DAE" w:rsidP="008C5CD3">
            <w:pPr>
              <w:rPr>
                <w:b/>
                <w:sz w:val="20"/>
                <w:szCs w:val="20"/>
              </w:rPr>
            </w:pPr>
            <w:r w:rsidRPr="00767A39">
              <w:rPr>
                <w:b/>
                <w:sz w:val="20"/>
                <w:szCs w:val="20"/>
              </w:rPr>
              <w:t>Amer. Indian</w:t>
            </w:r>
          </w:p>
        </w:tc>
        <w:tc>
          <w:tcPr>
            <w:tcW w:w="928" w:type="dxa"/>
          </w:tcPr>
          <w:p w:rsidR="00000DAE" w:rsidRPr="00767A39" w:rsidRDefault="00000DAE" w:rsidP="008C5CD3">
            <w:pPr>
              <w:rPr>
                <w:b/>
                <w:sz w:val="20"/>
                <w:szCs w:val="20"/>
              </w:rPr>
            </w:pPr>
            <w:r w:rsidRPr="00767A39">
              <w:rPr>
                <w:b/>
                <w:sz w:val="20"/>
                <w:szCs w:val="20"/>
              </w:rPr>
              <w:t>Pacific Islander</w:t>
            </w:r>
          </w:p>
        </w:tc>
        <w:tc>
          <w:tcPr>
            <w:tcW w:w="796" w:type="dxa"/>
          </w:tcPr>
          <w:p w:rsidR="00000DAE" w:rsidRPr="00767A39" w:rsidRDefault="00000DAE" w:rsidP="008C5CD3">
            <w:pPr>
              <w:rPr>
                <w:b/>
                <w:sz w:val="20"/>
                <w:szCs w:val="20"/>
              </w:rPr>
            </w:pPr>
            <w:r w:rsidRPr="00767A39">
              <w:rPr>
                <w:b/>
                <w:sz w:val="20"/>
                <w:szCs w:val="20"/>
              </w:rPr>
              <w:t>2 or More Races</w:t>
            </w:r>
          </w:p>
        </w:tc>
        <w:tc>
          <w:tcPr>
            <w:tcW w:w="834" w:type="dxa"/>
          </w:tcPr>
          <w:p w:rsidR="00000DAE" w:rsidRPr="00767A39" w:rsidRDefault="00000DAE" w:rsidP="008C5CD3">
            <w:pPr>
              <w:rPr>
                <w:b/>
                <w:sz w:val="20"/>
                <w:szCs w:val="20"/>
              </w:rPr>
            </w:pPr>
            <w:r w:rsidRPr="00767A39">
              <w:rPr>
                <w:b/>
                <w:sz w:val="20"/>
                <w:szCs w:val="20"/>
              </w:rPr>
              <w:t>Other / Multi- racial</w:t>
            </w:r>
          </w:p>
        </w:tc>
        <w:tc>
          <w:tcPr>
            <w:tcW w:w="977" w:type="dxa"/>
          </w:tcPr>
          <w:p w:rsidR="00000DAE" w:rsidRPr="00767A39" w:rsidRDefault="00000DAE" w:rsidP="008C5CD3">
            <w:pPr>
              <w:rPr>
                <w:b/>
                <w:sz w:val="20"/>
                <w:szCs w:val="20"/>
              </w:rPr>
            </w:pPr>
            <w:r w:rsidRPr="00767A39">
              <w:rPr>
                <w:b/>
                <w:sz w:val="20"/>
                <w:szCs w:val="20"/>
              </w:rPr>
              <w:t>Hispanic</w:t>
            </w:r>
          </w:p>
        </w:tc>
        <w:tc>
          <w:tcPr>
            <w:tcW w:w="1005" w:type="dxa"/>
          </w:tcPr>
          <w:p w:rsidR="00000DAE" w:rsidRPr="00767A39" w:rsidRDefault="00000DAE" w:rsidP="008C5CD3">
            <w:pPr>
              <w:rPr>
                <w:b/>
                <w:sz w:val="20"/>
                <w:szCs w:val="20"/>
              </w:rPr>
            </w:pPr>
            <w:r w:rsidRPr="00767A39">
              <w:rPr>
                <w:b/>
                <w:sz w:val="20"/>
                <w:szCs w:val="20"/>
              </w:rPr>
              <w:t>Non-hispanic</w:t>
            </w:r>
          </w:p>
        </w:tc>
        <w:tc>
          <w:tcPr>
            <w:tcW w:w="1260" w:type="dxa"/>
          </w:tcPr>
          <w:p w:rsidR="00000DAE" w:rsidRPr="00767A39" w:rsidRDefault="00000DAE" w:rsidP="008C5CD3">
            <w:pPr>
              <w:rPr>
                <w:b/>
                <w:sz w:val="20"/>
                <w:szCs w:val="20"/>
              </w:rPr>
            </w:pPr>
            <w:r w:rsidRPr="00767A39">
              <w:rPr>
                <w:b/>
                <w:sz w:val="20"/>
                <w:szCs w:val="20"/>
              </w:rPr>
              <w:t>Total</w:t>
            </w:r>
          </w:p>
        </w:tc>
      </w:tr>
      <w:tr w:rsidR="006D20DA" w:rsidTr="006158A7">
        <w:tc>
          <w:tcPr>
            <w:tcW w:w="376" w:type="dxa"/>
          </w:tcPr>
          <w:p w:rsidR="00000DAE" w:rsidRPr="009E74FF" w:rsidRDefault="00000DAE" w:rsidP="006A37E7">
            <w:pPr>
              <w:rPr>
                <w:sz w:val="16"/>
                <w:szCs w:val="16"/>
              </w:rPr>
            </w:pPr>
            <w:r w:rsidRPr="009E74FF">
              <w:rPr>
                <w:sz w:val="16"/>
                <w:szCs w:val="16"/>
              </w:rPr>
              <w:t>61</w:t>
            </w:r>
          </w:p>
        </w:tc>
        <w:tc>
          <w:tcPr>
            <w:tcW w:w="1532" w:type="dxa"/>
          </w:tcPr>
          <w:p w:rsidR="00000DAE" w:rsidRPr="009E74FF" w:rsidRDefault="00000DAE" w:rsidP="006A37E7">
            <w:pPr>
              <w:pStyle w:val="PlainText"/>
              <w:rPr>
                <w:rFonts w:ascii="Times New Roman" w:hAnsi="Times New Roman" w:cs="Times New Roman"/>
                <w:sz w:val="20"/>
                <w:szCs w:val="20"/>
              </w:rPr>
            </w:pPr>
            <w:r w:rsidRPr="009E74FF">
              <w:rPr>
                <w:rFonts w:ascii="Times New Roman" w:hAnsi="Times New Roman" w:cs="Times New Roman"/>
                <w:sz w:val="20"/>
                <w:szCs w:val="20"/>
              </w:rPr>
              <w:t>Pell City</w:t>
            </w:r>
          </w:p>
        </w:tc>
        <w:tc>
          <w:tcPr>
            <w:tcW w:w="787" w:type="dxa"/>
          </w:tcPr>
          <w:p w:rsidR="00000DAE" w:rsidRPr="009E74FF" w:rsidRDefault="00000DAE" w:rsidP="006A37E7">
            <w:pPr>
              <w:rPr>
                <w:b/>
                <w:sz w:val="20"/>
                <w:szCs w:val="20"/>
              </w:rPr>
            </w:pPr>
            <w:r w:rsidRPr="009E74FF">
              <w:rPr>
                <w:b/>
                <w:sz w:val="20"/>
                <w:szCs w:val="20"/>
              </w:rPr>
              <w:t>29 /</w:t>
            </w:r>
          </w:p>
          <w:p w:rsidR="00000DAE" w:rsidRPr="009E74FF" w:rsidRDefault="00000DAE" w:rsidP="006A37E7">
            <w:pPr>
              <w:rPr>
                <w:b/>
                <w:sz w:val="20"/>
                <w:szCs w:val="20"/>
              </w:rPr>
            </w:pPr>
            <w:r w:rsidRPr="009E74FF">
              <w:rPr>
                <w:b/>
                <w:sz w:val="20"/>
                <w:szCs w:val="20"/>
              </w:rPr>
              <w:t>29 hh</w:t>
            </w:r>
          </w:p>
        </w:tc>
        <w:tc>
          <w:tcPr>
            <w:tcW w:w="793" w:type="dxa"/>
          </w:tcPr>
          <w:p w:rsidR="00000DAE" w:rsidRPr="009E74FF" w:rsidRDefault="00000DAE" w:rsidP="006A37E7">
            <w:pPr>
              <w:rPr>
                <w:b/>
                <w:sz w:val="20"/>
                <w:szCs w:val="20"/>
              </w:rPr>
            </w:pPr>
            <w:r w:rsidRPr="009E74FF">
              <w:rPr>
                <w:b/>
                <w:sz w:val="20"/>
                <w:szCs w:val="20"/>
              </w:rPr>
              <w:t>44 /</w:t>
            </w:r>
          </w:p>
          <w:p w:rsidR="00000DAE" w:rsidRPr="009E74FF" w:rsidRDefault="00000DAE" w:rsidP="006A37E7">
            <w:pPr>
              <w:rPr>
                <w:b/>
                <w:sz w:val="20"/>
                <w:szCs w:val="20"/>
              </w:rPr>
            </w:pPr>
            <w:r w:rsidRPr="009E74FF">
              <w:rPr>
                <w:b/>
                <w:sz w:val="20"/>
                <w:szCs w:val="20"/>
              </w:rPr>
              <w:t>44 hh</w:t>
            </w:r>
          </w:p>
        </w:tc>
        <w:tc>
          <w:tcPr>
            <w:tcW w:w="767" w:type="dxa"/>
          </w:tcPr>
          <w:p w:rsidR="00000DAE" w:rsidRPr="009E74FF" w:rsidRDefault="00000DAE" w:rsidP="006A37E7">
            <w:pPr>
              <w:rPr>
                <w:b/>
                <w:sz w:val="20"/>
                <w:szCs w:val="20"/>
              </w:rPr>
            </w:pPr>
            <w:r w:rsidRPr="009E74FF">
              <w:rPr>
                <w:b/>
                <w:sz w:val="20"/>
                <w:szCs w:val="20"/>
              </w:rPr>
              <w:t>0 /</w:t>
            </w:r>
          </w:p>
          <w:p w:rsidR="00000DAE" w:rsidRPr="009E74FF" w:rsidRDefault="00000DAE" w:rsidP="006A37E7">
            <w:pPr>
              <w:rPr>
                <w:b/>
                <w:sz w:val="20"/>
                <w:szCs w:val="20"/>
              </w:rPr>
            </w:pPr>
            <w:r w:rsidRPr="009E74FF">
              <w:rPr>
                <w:b/>
                <w:sz w:val="20"/>
                <w:szCs w:val="20"/>
              </w:rPr>
              <w:t>0 hh</w:t>
            </w:r>
          </w:p>
        </w:tc>
        <w:tc>
          <w:tcPr>
            <w:tcW w:w="791" w:type="dxa"/>
          </w:tcPr>
          <w:p w:rsidR="00000DAE" w:rsidRPr="009E74FF" w:rsidRDefault="00000DAE" w:rsidP="006A37E7">
            <w:pPr>
              <w:rPr>
                <w:b/>
                <w:sz w:val="20"/>
                <w:szCs w:val="20"/>
              </w:rPr>
            </w:pPr>
            <w:r w:rsidRPr="009E74FF">
              <w:rPr>
                <w:b/>
                <w:sz w:val="20"/>
                <w:szCs w:val="20"/>
              </w:rPr>
              <w:t>1 /</w:t>
            </w:r>
          </w:p>
          <w:p w:rsidR="00000DAE" w:rsidRPr="009E74FF" w:rsidRDefault="00000DAE" w:rsidP="006A37E7">
            <w:pPr>
              <w:rPr>
                <w:b/>
                <w:sz w:val="20"/>
                <w:szCs w:val="20"/>
              </w:rPr>
            </w:pPr>
            <w:r w:rsidRPr="009E74FF">
              <w:rPr>
                <w:b/>
                <w:sz w:val="20"/>
                <w:szCs w:val="20"/>
              </w:rPr>
              <w:t>1 hh</w:t>
            </w:r>
          </w:p>
        </w:tc>
        <w:tc>
          <w:tcPr>
            <w:tcW w:w="972" w:type="dxa"/>
            <w:gridSpan w:val="2"/>
          </w:tcPr>
          <w:p w:rsidR="00000DAE" w:rsidRPr="009E74FF" w:rsidRDefault="00000DAE" w:rsidP="006A37E7">
            <w:pPr>
              <w:rPr>
                <w:b/>
                <w:sz w:val="20"/>
                <w:szCs w:val="20"/>
              </w:rPr>
            </w:pPr>
            <w:r w:rsidRPr="009E74FF">
              <w:rPr>
                <w:b/>
                <w:sz w:val="20"/>
                <w:szCs w:val="20"/>
              </w:rPr>
              <w:t>0 /</w:t>
            </w:r>
          </w:p>
          <w:p w:rsidR="00000DAE" w:rsidRPr="009E74FF" w:rsidRDefault="00000DAE" w:rsidP="006A37E7">
            <w:pPr>
              <w:rPr>
                <w:b/>
                <w:sz w:val="20"/>
                <w:szCs w:val="20"/>
              </w:rPr>
            </w:pPr>
            <w:r w:rsidRPr="009E74FF">
              <w:rPr>
                <w:b/>
                <w:sz w:val="20"/>
                <w:szCs w:val="20"/>
              </w:rPr>
              <w:t>0 hh</w:t>
            </w:r>
          </w:p>
        </w:tc>
        <w:tc>
          <w:tcPr>
            <w:tcW w:w="796" w:type="dxa"/>
          </w:tcPr>
          <w:p w:rsidR="00000DAE" w:rsidRPr="009E74FF" w:rsidRDefault="00000DAE" w:rsidP="006A37E7">
            <w:pPr>
              <w:rPr>
                <w:b/>
                <w:sz w:val="20"/>
                <w:szCs w:val="20"/>
              </w:rPr>
            </w:pPr>
            <w:r w:rsidRPr="009E74FF">
              <w:rPr>
                <w:b/>
                <w:sz w:val="20"/>
                <w:szCs w:val="20"/>
              </w:rPr>
              <w:t>4 /</w:t>
            </w:r>
          </w:p>
          <w:p w:rsidR="00000DAE" w:rsidRPr="009E74FF" w:rsidRDefault="00000DAE" w:rsidP="006A37E7">
            <w:pPr>
              <w:rPr>
                <w:b/>
                <w:sz w:val="20"/>
                <w:szCs w:val="20"/>
              </w:rPr>
            </w:pPr>
            <w:r w:rsidRPr="009E74FF">
              <w:rPr>
                <w:b/>
                <w:sz w:val="20"/>
                <w:szCs w:val="20"/>
              </w:rPr>
              <w:t>4 hh</w:t>
            </w:r>
          </w:p>
        </w:tc>
        <w:tc>
          <w:tcPr>
            <w:tcW w:w="834" w:type="dxa"/>
          </w:tcPr>
          <w:p w:rsidR="00000DAE" w:rsidRPr="009E74FF" w:rsidRDefault="00000DAE" w:rsidP="006A37E7">
            <w:pPr>
              <w:rPr>
                <w:b/>
                <w:sz w:val="20"/>
                <w:szCs w:val="20"/>
              </w:rPr>
            </w:pPr>
            <w:r w:rsidRPr="009E74FF">
              <w:rPr>
                <w:b/>
                <w:sz w:val="20"/>
                <w:szCs w:val="20"/>
              </w:rPr>
              <w:t>2 /</w:t>
            </w:r>
          </w:p>
          <w:p w:rsidR="00000DAE" w:rsidRPr="009E74FF" w:rsidRDefault="00000DAE" w:rsidP="006A37E7">
            <w:pPr>
              <w:rPr>
                <w:b/>
                <w:sz w:val="20"/>
                <w:szCs w:val="20"/>
              </w:rPr>
            </w:pPr>
            <w:r w:rsidRPr="009E74FF">
              <w:rPr>
                <w:b/>
                <w:sz w:val="20"/>
                <w:szCs w:val="20"/>
              </w:rPr>
              <w:t>2 hh</w:t>
            </w:r>
          </w:p>
        </w:tc>
        <w:tc>
          <w:tcPr>
            <w:tcW w:w="977" w:type="dxa"/>
          </w:tcPr>
          <w:p w:rsidR="00000DAE" w:rsidRPr="009E74FF" w:rsidRDefault="00000DAE" w:rsidP="006A37E7">
            <w:pPr>
              <w:rPr>
                <w:b/>
                <w:sz w:val="20"/>
                <w:szCs w:val="20"/>
              </w:rPr>
            </w:pPr>
            <w:r w:rsidRPr="009E74FF">
              <w:rPr>
                <w:b/>
                <w:sz w:val="20"/>
                <w:szCs w:val="20"/>
              </w:rPr>
              <w:t>10 /</w:t>
            </w:r>
          </w:p>
          <w:p w:rsidR="00000DAE" w:rsidRPr="009E74FF" w:rsidRDefault="00000DAE" w:rsidP="006A37E7">
            <w:pPr>
              <w:rPr>
                <w:b/>
                <w:sz w:val="20"/>
                <w:szCs w:val="20"/>
              </w:rPr>
            </w:pPr>
            <w:r w:rsidRPr="009E74FF">
              <w:rPr>
                <w:b/>
                <w:sz w:val="20"/>
                <w:szCs w:val="20"/>
              </w:rPr>
              <w:t>10 hh</w:t>
            </w:r>
          </w:p>
        </w:tc>
        <w:tc>
          <w:tcPr>
            <w:tcW w:w="1005" w:type="dxa"/>
          </w:tcPr>
          <w:p w:rsidR="00000DAE" w:rsidRPr="009E74FF" w:rsidRDefault="00000DAE" w:rsidP="006A37E7">
            <w:pPr>
              <w:rPr>
                <w:b/>
                <w:sz w:val="20"/>
                <w:szCs w:val="20"/>
              </w:rPr>
            </w:pPr>
            <w:r w:rsidRPr="009E74FF">
              <w:rPr>
                <w:b/>
                <w:sz w:val="20"/>
                <w:szCs w:val="20"/>
              </w:rPr>
              <w:t>70 /</w:t>
            </w:r>
          </w:p>
          <w:p w:rsidR="00000DAE" w:rsidRPr="009E74FF" w:rsidRDefault="00000DAE" w:rsidP="006A37E7">
            <w:pPr>
              <w:rPr>
                <w:b/>
                <w:sz w:val="20"/>
                <w:szCs w:val="20"/>
              </w:rPr>
            </w:pPr>
            <w:r w:rsidRPr="009E74FF">
              <w:rPr>
                <w:b/>
                <w:sz w:val="20"/>
                <w:szCs w:val="20"/>
              </w:rPr>
              <w:t>70 hh</w:t>
            </w:r>
          </w:p>
        </w:tc>
        <w:tc>
          <w:tcPr>
            <w:tcW w:w="1260" w:type="dxa"/>
          </w:tcPr>
          <w:p w:rsidR="00000DAE" w:rsidRPr="009E74FF" w:rsidRDefault="00000DAE" w:rsidP="006A37E7">
            <w:pPr>
              <w:rPr>
                <w:b/>
                <w:sz w:val="20"/>
                <w:szCs w:val="20"/>
              </w:rPr>
            </w:pPr>
            <w:r w:rsidRPr="009E74FF">
              <w:rPr>
                <w:b/>
                <w:sz w:val="20"/>
                <w:szCs w:val="20"/>
              </w:rPr>
              <w:t>80 /</w:t>
            </w:r>
          </w:p>
          <w:p w:rsidR="00000DAE" w:rsidRPr="009E74FF" w:rsidRDefault="00000DAE" w:rsidP="006A37E7">
            <w:pPr>
              <w:rPr>
                <w:b/>
                <w:sz w:val="20"/>
                <w:szCs w:val="20"/>
              </w:rPr>
            </w:pPr>
            <w:r w:rsidRPr="009E74FF">
              <w:rPr>
                <w:b/>
                <w:sz w:val="20"/>
                <w:szCs w:val="20"/>
              </w:rPr>
              <w:t>80 hh</w:t>
            </w:r>
          </w:p>
        </w:tc>
      </w:tr>
      <w:tr w:rsidR="006D20DA" w:rsidTr="006158A7">
        <w:tc>
          <w:tcPr>
            <w:tcW w:w="376" w:type="dxa"/>
          </w:tcPr>
          <w:p w:rsidR="00000DAE" w:rsidRPr="00510BBC" w:rsidRDefault="00000DAE" w:rsidP="006A37E7">
            <w:pPr>
              <w:rPr>
                <w:sz w:val="16"/>
                <w:szCs w:val="16"/>
              </w:rPr>
            </w:pPr>
            <w:r w:rsidRPr="00510BBC">
              <w:rPr>
                <w:sz w:val="16"/>
                <w:szCs w:val="16"/>
              </w:rPr>
              <w:t>62</w:t>
            </w:r>
          </w:p>
        </w:tc>
        <w:tc>
          <w:tcPr>
            <w:tcW w:w="1532" w:type="dxa"/>
          </w:tcPr>
          <w:p w:rsidR="00000DAE" w:rsidRPr="00510BBC" w:rsidRDefault="00000DAE" w:rsidP="006A37E7">
            <w:pPr>
              <w:pStyle w:val="PlainText"/>
              <w:rPr>
                <w:rFonts w:ascii="Times New Roman" w:hAnsi="Times New Roman" w:cs="Times New Roman"/>
                <w:sz w:val="20"/>
                <w:szCs w:val="20"/>
              </w:rPr>
            </w:pPr>
            <w:r w:rsidRPr="00510BBC">
              <w:rPr>
                <w:rFonts w:ascii="Times New Roman" w:hAnsi="Times New Roman" w:cs="Times New Roman"/>
                <w:sz w:val="20"/>
                <w:szCs w:val="20"/>
              </w:rPr>
              <w:t>Houston County</w:t>
            </w:r>
          </w:p>
        </w:tc>
        <w:tc>
          <w:tcPr>
            <w:tcW w:w="787" w:type="dxa"/>
          </w:tcPr>
          <w:p w:rsidR="00000DAE" w:rsidRPr="00510BBC" w:rsidRDefault="00000DAE" w:rsidP="006A37E7">
            <w:pPr>
              <w:rPr>
                <w:b/>
                <w:sz w:val="20"/>
                <w:szCs w:val="20"/>
              </w:rPr>
            </w:pPr>
            <w:r w:rsidRPr="00510BBC">
              <w:rPr>
                <w:b/>
                <w:sz w:val="20"/>
                <w:szCs w:val="20"/>
              </w:rPr>
              <w:t>7 /</w:t>
            </w:r>
          </w:p>
          <w:p w:rsidR="00000DAE" w:rsidRPr="00510BBC" w:rsidRDefault="00000DAE" w:rsidP="006A37E7">
            <w:pPr>
              <w:rPr>
                <w:b/>
                <w:sz w:val="20"/>
                <w:szCs w:val="20"/>
              </w:rPr>
            </w:pPr>
            <w:r w:rsidRPr="00510BBC">
              <w:rPr>
                <w:b/>
                <w:sz w:val="20"/>
                <w:szCs w:val="20"/>
              </w:rPr>
              <w:t>7 hh</w:t>
            </w:r>
          </w:p>
        </w:tc>
        <w:tc>
          <w:tcPr>
            <w:tcW w:w="793" w:type="dxa"/>
          </w:tcPr>
          <w:p w:rsidR="00000DAE" w:rsidRPr="00510BBC" w:rsidRDefault="00000DAE" w:rsidP="00510BBC">
            <w:pPr>
              <w:rPr>
                <w:b/>
                <w:sz w:val="20"/>
                <w:szCs w:val="20"/>
              </w:rPr>
            </w:pPr>
            <w:r w:rsidRPr="00510BBC">
              <w:rPr>
                <w:b/>
                <w:sz w:val="20"/>
                <w:szCs w:val="20"/>
              </w:rPr>
              <w:t>0 /</w:t>
            </w:r>
          </w:p>
          <w:p w:rsidR="00000DAE" w:rsidRPr="00510BBC" w:rsidRDefault="00000DAE" w:rsidP="00510BBC">
            <w:pPr>
              <w:rPr>
                <w:b/>
                <w:sz w:val="20"/>
                <w:szCs w:val="20"/>
              </w:rPr>
            </w:pPr>
            <w:r w:rsidRPr="00510BBC">
              <w:rPr>
                <w:b/>
                <w:sz w:val="20"/>
                <w:szCs w:val="20"/>
              </w:rPr>
              <w:t>0 hh</w:t>
            </w:r>
          </w:p>
        </w:tc>
        <w:tc>
          <w:tcPr>
            <w:tcW w:w="767" w:type="dxa"/>
          </w:tcPr>
          <w:p w:rsidR="00000DAE" w:rsidRPr="00510BBC" w:rsidRDefault="00000DAE" w:rsidP="00510BBC">
            <w:pPr>
              <w:rPr>
                <w:b/>
                <w:sz w:val="20"/>
                <w:szCs w:val="20"/>
              </w:rPr>
            </w:pPr>
            <w:r w:rsidRPr="00510BBC">
              <w:rPr>
                <w:b/>
                <w:sz w:val="20"/>
                <w:szCs w:val="20"/>
              </w:rPr>
              <w:t>0 /</w:t>
            </w:r>
          </w:p>
          <w:p w:rsidR="00000DAE" w:rsidRPr="00510BBC" w:rsidRDefault="00000DAE" w:rsidP="00510BBC">
            <w:pPr>
              <w:rPr>
                <w:b/>
                <w:sz w:val="20"/>
                <w:szCs w:val="20"/>
              </w:rPr>
            </w:pPr>
            <w:r w:rsidRPr="00510BBC">
              <w:rPr>
                <w:b/>
                <w:sz w:val="20"/>
                <w:szCs w:val="20"/>
              </w:rPr>
              <w:t>0 hh</w:t>
            </w:r>
          </w:p>
        </w:tc>
        <w:tc>
          <w:tcPr>
            <w:tcW w:w="791" w:type="dxa"/>
          </w:tcPr>
          <w:p w:rsidR="00000DAE" w:rsidRPr="00510BBC" w:rsidRDefault="00000DAE" w:rsidP="00510BBC">
            <w:pPr>
              <w:rPr>
                <w:b/>
                <w:sz w:val="20"/>
                <w:szCs w:val="20"/>
              </w:rPr>
            </w:pPr>
            <w:r w:rsidRPr="00510BBC">
              <w:rPr>
                <w:b/>
                <w:sz w:val="20"/>
                <w:szCs w:val="20"/>
              </w:rPr>
              <w:t>0 /</w:t>
            </w:r>
          </w:p>
          <w:p w:rsidR="00000DAE" w:rsidRPr="00510BBC" w:rsidRDefault="00000DAE" w:rsidP="00510BBC">
            <w:pPr>
              <w:rPr>
                <w:b/>
                <w:sz w:val="20"/>
                <w:szCs w:val="20"/>
              </w:rPr>
            </w:pPr>
            <w:r w:rsidRPr="00510BBC">
              <w:rPr>
                <w:b/>
                <w:sz w:val="20"/>
                <w:szCs w:val="20"/>
              </w:rPr>
              <w:t>0 hh</w:t>
            </w:r>
          </w:p>
        </w:tc>
        <w:tc>
          <w:tcPr>
            <w:tcW w:w="972" w:type="dxa"/>
            <w:gridSpan w:val="2"/>
          </w:tcPr>
          <w:p w:rsidR="00000DAE" w:rsidRPr="00510BBC" w:rsidRDefault="00000DAE" w:rsidP="00510BBC">
            <w:pPr>
              <w:rPr>
                <w:b/>
                <w:sz w:val="20"/>
                <w:szCs w:val="20"/>
              </w:rPr>
            </w:pPr>
            <w:r w:rsidRPr="00510BBC">
              <w:rPr>
                <w:b/>
                <w:sz w:val="20"/>
                <w:szCs w:val="20"/>
              </w:rPr>
              <w:t>0 /</w:t>
            </w:r>
          </w:p>
          <w:p w:rsidR="00000DAE" w:rsidRPr="00510BBC" w:rsidRDefault="00000DAE" w:rsidP="00510BBC">
            <w:pPr>
              <w:rPr>
                <w:b/>
                <w:sz w:val="20"/>
                <w:szCs w:val="20"/>
              </w:rPr>
            </w:pPr>
            <w:r w:rsidRPr="00510BBC">
              <w:rPr>
                <w:b/>
                <w:sz w:val="20"/>
                <w:szCs w:val="20"/>
              </w:rPr>
              <w:t>0 hh</w:t>
            </w:r>
          </w:p>
        </w:tc>
        <w:tc>
          <w:tcPr>
            <w:tcW w:w="796" w:type="dxa"/>
          </w:tcPr>
          <w:p w:rsidR="00000DAE" w:rsidRPr="00510BBC" w:rsidRDefault="00000DAE" w:rsidP="00510BBC">
            <w:pPr>
              <w:rPr>
                <w:b/>
                <w:sz w:val="20"/>
                <w:szCs w:val="20"/>
              </w:rPr>
            </w:pPr>
            <w:r w:rsidRPr="00510BBC">
              <w:rPr>
                <w:b/>
                <w:sz w:val="20"/>
                <w:szCs w:val="20"/>
              </w:rPr>
              <w:t>0 /</w:t>
            </w:r>
          </w:p>
          <w:p w:rsidR="00000DAE" w:rsidRPr="00510BBC" w:rsidRDefault="00000DAE" w:rsidP="00510BBC">
            <w:pPr>
              <w:rPr>
                <w:b/>
                <w:sz w:val="20"/>
                <w:szCs w:val="20"/>
              </w:rPr>
            </w:pPr>
            <w:r w:rsidRPr="00510BBC">
              <w:rPr>
                <w:b/>
                <w:sz w:val="20"/>
                <w:szCs w:val="20"/>
              </w:rPr>
              <w:t>0 hh</w:t>
            </w:r>
          </w:p>
        </w:tc>
        <w:tc>
          <w:tcPr>
            <w:tcW w:w="834" w:type="dxa"/>
          </w:tcPr>
          <w:p w:rsidR="00000DAE" w:rsidRPr="00510BBC" w:rsidRDefault="00000DAE" w:rsidP="006A37E7">
            <w:pPr>
              <w:rPr>
                <w:b/>
                <w:sz w:val="20"/>
                <w:szCs w:val="20"/>
              </w:rPr>
            </w:pPr>
            <w:r w:rsidRPr="00510BBC">
              <w:rPr>
                <w:b/>
                <w:sz w:val="20"/>
                <w:szCs w:val="20"/>
              </w:rPr>
              <w:t>1 /</w:t>
            </w:r>
          </w:p>
          <w:p w:rsidR="00000DAE" w:rsidRPr="00510BBC" w:rsidRDefault="00000DAE" w:rsidP="006A37E7">
            <w:pPr>
              <w:rPr>
                <w:b/>
                <w:sz w:val="20"/>
                <w:szCs w:val="20"/>
              </w:rPr>
            </w:pPr>
            <w:r w:rsidRPr="00510BBC">
              <w:rPr>
                <w:b/>
                <w:sz w:val="20"/>
                <w:szCs w:val="20"/>
              </w:rPr>
              <w:t>1 hh</w:t>
            </w:r>
          </w:p>
        </w:tc>
        <w:tc>
          <w:tcPr>
            <w:tcW w:w="977" w:type="dxa"/>
          </w:tcPr>
          <w:p w:rsidR="00000DAE" w:rsidRPr="00510BBC" w:rsidRDefault="00000DAE" w:rsidP="00510BBC">
            <w:pPr>
              <w:rPr>
                <w:b/>
                <w:sz w:val="20"/>
                <w:szCs w:val="20"/>
              </w:rPr>
            </w:pPr>
            <w:r>
              <w:rPr>
                <w:b/>
                <w:sz w:val="20"/>
                <w:szCs w:val="20"/>
              </w:rPr>
              <w:t>0</w:t>
            </w:r>
            <w:r w:rsidRPr="00510BBC">
              <w:rPr>
                <w:b/>
                <w:sz w:val="20"/>
                <w:szCs w:val="20"/>
              </w:rPr>
              <w:t xml:space="preserve"> /</w:t>
            </w:r>
          </w:p>
          <w:p w:rsidR="00000DAE" w:rsidRPr="00510BBC" w:rsidRDefault="00000DAE" w:rsidP="00510BBC">
            <w:pPr>
              <w:rPr>
                <w:b/>
                <w:sz w:val="20"/>
                <w:szCs w:val="20"/>
              </w:rPr>
            </w:pPr>
            <w:r>
              <w:rPr>
                <w:b/>
                <w:sz w:val="20"/>
                <w:szCs w:val="20"/>
              </w:rPr>
              <w:t>0</w:t>
            </w:r>
            <w:r w:rsidRPr="00510BBC">
              <w:rPr>
                <w:b/>
                <w:sz w:val="20"/>
                <w:szCs w:val="20"/>
              </w:rPr>
              <w:t xml:space="preserve"> hh</w:t>
            </w:r>
          </w:p>
        </w:tc>
        <w:tc>
          <w:tcPr>
            <w:tcW w:w="1005" w:type="dxa"/>
          </w:tcPr>
          <w:p w:rsidR="00000DAE" w:rsidRPr="00510BBC" w:rsidRDefault="00000DAE" w:rsidP="00510BBC">
            <w:pPr>
              <w:rPr>
                <w:b/>
                <w:sz w:val="20"/>
                <w:szCs w:val="20"/>
              </w:rPr>
            </w:pPr>
            <w:r w:rsidRPr="00510BBC">
              <w:rPr>
                <w:b/>
                <w:sz w:val="20"/>
                <w:szCs w:val="20"/>
              </w:rPr>
              <w:t>8 /</w:t>
            </w:r>
          </w:p>
          <w:p w:rsidR="00000DAE" w:rsidRPr="00510BBC" w:rsidRDefault="00000DAE" w:rsidP="00510BBC">
            <w:pPr>
              <w:rPr>
                <w:b/>
                <w:sz w:val="20"/>
                <w:szCs w:val="20"/>
              </w:rPr>
            </w:pPr>
            <w:r w:rsidRPr="00510BBC">
              <w:rPr>
                <w:b/>
                <w:sz w:val="20"/>
                <w:szCs w:val="20"/>
              </w:rPr>
              <w:t>8 hh</w:t>
            </w:r>
          </w:p>
        </w:tc>
        <w:tc>
          <w:tcPr>
            <w:tcW w:w="1260" w:type="dxa"/>
          </w:tcPr>
          <w:p w:rsidR="00000DAE" w:rsidRPr="00510BBC" w:rsidRDefault="00000DAE" w:rsidP="006A37E7">
            <w:pPr>
              <w:rPr>
                <w:b/>
                <w:sz w:val="20"/>
                <w:szCs w:val="20"/>
              </w:rPr>
            </w:pPr>
            <w:r w:rsidRPr="00510BBC">
              <w:rPr>
                <w:b/>
                <w:sz w:val="20"/>
                <w:szCs w:val="20"/>
              </w:rPr>
              <w:t>8 /</w:t>
            </w:r>
          </w:p>
          <w:p w:rsidR="00000DAE" w:rsidRPr="00510BBC" w:rsidRDefault="00000DAE" w:rsidP="006A37E7">
            <w:pPr>
              <w:rPr>
                <w:b/>
                <w:sz w:val="20"/>
                <w:szCs w:val="20"/>
              </w:rPr>
            </w:pPr>
            <w:r w:rsidRPr="00510BBC">
              <w:rPr>
                <w:b/>
                <w:sz w:val="20"/>
                <w:szCs w:val="20"/>
              </w:rPr>
              <w:t>8 hh</w:t>
            </w:r>
          </w:p>
        </w:tc>
      </w:tr>
      <w:tr w:rsidR="006D20DA" w:rsidTr="006158A7">
        <w:tc>
          <w:tcPr>
            <w:tcW w:w="376" w:type="dxa"/>
          </w:tcPr>
          <w:p w:rsidR="00000DAE" w:rsidRPr="007F3FD8" w:rsidRDefault="00000DAE" w:rsidP="007F3FD8">
            <w:pPr>
              <w:rPr>
                <w:sz w:val="16"/>
                <w:szCs w:val="16"/>
              </w:rPr>
            </w:pPr>
            <w:r w:rsidRPr="007F3FD8">
              <w:rPr>
                <w:sz w:val="16"/>
                <w:szCs w:val="16"/>
              </w:rPr>
              <w:t>63</w:t>
            </w:r>
          </w:p>
        </w:tc>
        <w:tc>
          <w:tcPr>
            <w:tcW w:w="1532" w:type="dxa"/>
          </w:tcPr>
          <w:p w:rsidR="00000DAE" w:rsidRPr="007F3FD8" w:rsidRDefault="00000DAE" w:rsidP="007F3FD8">
            <w:pPr>
              <w:pStyle w:val="PlainText"/>
              <w:rPr>
                <w:rFonts w:ascii="Times New Roman" w:hAnsi="Times New Roman" w:cs="Times New Roman"/>
                <w:sz w:val="20"/>
                <w:szCs w:val="20"/>
              </w:rPr>
            </w:pPr>
            <w:r w:rsidRPr="007F3FD8">
              <w:rPr>
                <w:rFonts w:ascii="Times New Roman" w:hAnsi="Times New Roman" w:cs="Times New Roman"/>
                <w:sz w:val="20"/>
                <w:szCs w:val="20"/>
              </w:rPr>
              <w:t>Tuscaloosa County</w:t>
            </w:r>
          </w:p>
        </w:tc>
        <w:tc>
          <w:tcPr>
            <w:tcW w:w="787" w:type="dxa"/>
          </w:tcPr>
          <w:p w:rsidR="00000DAE" w:rsidRPr="007F3FD8" w:rsidRDefault="00000DAE" w:rsidP="007F3FD8">
            <w:pPr>
              <w:rPr>
                <w:b/>
                <w:sz w:val="20"/>
                <w:szCs w:val="20"/>
              </w:rPr>
            </w:pPr>
            <w:r w:rsidRPr="007F3FD8">
              <w:rPr>
                <w:b/>
                <w:sz w:val="20"/>
                <w:szCs w:val="20"/>
              </w:rPr>
              <w:t>103 /</w:t>
            </w:r>
          </w:p>
          <w:p w:rsidR="00000DAE" w:rsidRPr="007F3FD8" w:rsidRDefault="00000DAE" w:rsidP="007F3FD8">
            <w:pPr>
              <w:rPr>
                <w:b/>
                <w:sz w:val="20"/>
                <w:szCs w:val="20"/>
              </w:rPr>
            </w:pPr>
            <w:r w:rsidRPr="007F3FD8">
              <w:rPr>
                <w:b/>
                <w:sz w:val="20"/>
                <w:szCs w:val="20"/>
              </w:rPr>
              <w:t>103 hh</w:t>
            </w:r>
          </w:p>
        </w:tc>
        <w:tc>
          <w:tcPr>
            <w:tcW w:w="793" w:type="dxa"/>
          </w:tcPr>
          <w:p w:rsidR="00000DAE" w:rsidRPr="007F3FD8" w:rsidRDefault="00000DAE" w:rsidP="007F3FD8">
            <w:pPr>
              <w:rPr>
                <w:b/>
                <w:sz w:val="20"/>
                <w:szCs w:val="20"/>
              </w:rPr>
            </w:pPr>
            <w:r w:rsidRPr="007F3FD8">
              <w:rPr>
                <w:b/>
                <w:sz w:val="20"/>
                <w:szCs w:val="20"/>
              </w:rPr>
              <w:t>101 /</w:t>
            </w:r>
          </w:p>
          <w:p w:rsidR="00000DAE" w:rsidRPr="007F3FD8" w:rsidRDefault="00000DAE" w:rsidP="007F3FD8">
            <w:pPr>
              <w:rPr>
                <w:b/>
                <w:sz w:val="20"/>
                <w:szCs w:val="20"/>
              </w:rPr>
            </w:pPr>
            <w:r w:rsidRPr="007F3FD8">
              <w:rPr>
                <w:b/>
                <w:sz w:val="20"/>
                <w:szCs w:val="20"/>
              </w:rPr>
              <w:t>101 hh</w:t>
            </w:r>
          </w:p>
        </w:tc>
        <w:tc>
          <w:tcPr>
            <w:tcW w:w="767" w:type="dxa"/>
          </w:tcPr>
          <w:p w:rsidR="00000DAE" w:rsidRPr="007F3FD8" w:rsidRDefault="00000DAE" w:rsidP="007F3FD8">
            <w:pPr>
              <w:rPr>
                <w:b/>
                <w:sz w:val="20"/>
                <w:szCs w:val="20"/>
              </w:rPr>
            </w:pPr>
            <w:r w:rsidRPr="007F3FD8">
              <w:rPr>
                <w:b/>
                <w:sz w:val="20"/>
                <w:szCs w:val="20"/>
              </w:rPr>
              <w:t>0 /</w:t>
            </w:r>
          </w:p>
          <w:p w:rsidR="00000DAE" w:rsidRPr="007F3FD8" w:rsidRDefault="00000DAE" w:rsidP="007F3FD8">
            <w:pPr>
              <w:rPr>
                <w:b/>
                <w:sz w:val="20"/>
                <w:szCs w:val="20"/>
              </w:rPr>
            </w:pPr>
            <w:r w:rsidRPr="007F3FD8">
              <w:rPr>
                <w:b/>
                <w:sz w:val="20"/>
                <w:szCs w:val="20"/>
              </w:rPr>
              <w:t>0 hh</w:t>
            </w:r>
          </w:p>
        </w:tc>
        <w:tc>
          <w:tcPr>
            <w:tcW w:w="791" w:type="dxa"/>
          </w:tcPr>
          <w:p w:rsidR="00000DAE" w:rsidRPr="007F3FD8" w:rsidRDefault="00000DAE" w:rsidP="007F3FD8">
            <w:pPr>
              <w:rPr>
                <w:b/>
                <w:sz w:val="20"/>
                <w:szCs w:val="20"/>
              </w:rPr>
            </w:pPr>
            <w:r w:rsidRPr="007F3FD8">
              <w:rPr>
                <w:b/>
                <w:sz w:val="20"/>
                <w:szCs w:val="20"/>
              </w:rPr>
              <w:t>0 /</w:t>
            </w:r>
          </w:p>
          <w:p w:rsidR="00000DAE" w:rsidRPr="007F3FD8" w:rsidRDefault="00000DAE" w:rsidP="007F3FD8">
            <w:pPr>
              <w:rPr>
                <w:b/>
                <w:sz w:val="20"/>
                <w:szCs w:val="20"/>
              </w:rPr>
            </w:pPr>
            <w:r w:rsidRPr="007F3FD8">
              <w:rPr>
                <w:b/>
                <w:sz w:val="20"/>
                <w:szCs w:val="20"/>
              </w:rPr>
              <w:t>0 hh</w:t>
            </w:r>
          </w:p>
        </w:tc>
        <w:tc>
          <w:tcPr>
            <w:tcW w:w="972" w:type="dxa"/>
            <w:gridSpan w:val="2"/>
          </w:tcPr>
          <w:p w:rsidR="00000DAE" w:rsidRPr="007F3FD8" w:rsidRDefault="00000DAE" w:rsidP="007F3FD8">
            <w:pPr>
              <w:rPr>
                <w:b/>
                <w:sz w:val="20"/>
                <w:szCs w:val="20"/>
              </w:rPr>
            </w:pPr>
            <w:r w:rsidRPr="007F3FD8">
              <w:rPr>
                <w:b/>
                <w:sz w:val="20"/>
                <w:szCs w:val="20"/>
              </w:rPr>
              <w:t>0 /</w:t>
            </w:r>
          </w:p>
          <w:p w:rsidR="00000DAE" w:rsidRPr="007F3FD8" w:rsidRDefault="00000DAE" w:rsidP="007F3FD8">
            <w:pPr>
              <w:rPr>
                <w:b/>
                <w:sz w:val="20"/>
                <w:szCs w:val="20"/>
              </w:rPr>
            </w:pPr>
            <w:r w:rsidRPr="007F3FD8">
              <w:rPr>
                <w:b/>
                <w:sz w:val="20"/>
                <w:szCs w:val="20"/>
              </w:rPr>
              <w:t>0 hh</w:t>
            </w:r>
          </w:p>
        </w:tc>
        <w:tc>
          <w:tcPr>
            <w:tcW w:w="796" w:type="dxa"/>
          </w:tcPr>
          <w:p w:rsidR="00000DAE" w:rsidRPr="007F3FD8" w:rsidRDefault="00000DAE" w:rsidP="007F3FD8">
            <w:pPr>
              <w:rPr>
                <w:b/>
                <w:sz w:val="20"/>
                <w:szCs w:val="20"/>
              </w:rPr>
            </w:pPr>
            <w:r w:rsidRPr="007F3FD8">
              <w:rPr>
                <w:b/>
                <w:sz w:val="20"/>
                <w:szCs w:val="20"/>
              </w:rPr>
              <w:t>1 /</w:t>
            </w:r>
          </w:p>
          <w:p w:rsidR="00000DAE" w:rsidRPr="007F3FD8" w:rsidRDefault="00000DAE" w:rsidP="007F3FD8">
            <w:pPr>
              <w:rPr>
                <w:b/>
                <w:sz w:val="20"/>
                <w:szCs w:val="20"/>
              </w:rPr>
            </w:pPr>
            <w:r w:rsidRPr="007F3FD8">
              <w:rPr>
                <w:b/>
                <w:sz w:val="20"/>
                <w:szCs w:val="20"/>
              </w:rPr>
              <w:t>1 hh</w:t>
            </w:r>
          </w:p>
        </w:tc>
        <w:tc>
          <w:tcPr>
            <w:tcW w:w="834" w:type="dxa"/>
          </w:tcPr>
          <w:p w:rsidR="00000DAE" w:rsidRPr="007F3FD8" w:rsidRDefault="00000DAE" w:rsidP="007F3FD8">
            <w:pPr>
              <w:rPr>
                <w:b/>
                <w:sz w:val="20"/>
                <w:szCs w:val="20"/>
              </w:rPr>
            </w:pPr>
            <w:r w:rsidRPr="007F3FD8">
              <w:rPr>
                <w:b/>
                <w:sz w:val="20"/>
                <w:szCs w:val="20"/>
              </w:rPr>
              <w:t>8 /</w:t>
            </w:r>
          </w:p>
          <w:p w:rsidR="00000DAE" w:rsidRPr="007F3FD8" w:rsidRDefault="00000DAE" w:rsidP="007F3FD8">
            <w:pPr>
              <w:rPr>
                <w:b/>
                <w:sz w:val="20"/>
                <w:szCs w:val="20"/>
              </w:rPr>
            </w:pPr>
            <w:r w:rsidRPr="007F3FD8">
              <w:rPr>
                <w:b/>
                <w:sz w:val="20"/>
                <w:szCs w:val="20"/>
              </w:rPr>
              <w:t>8 hh</w:t>
            </w:r>
          </w:p>
        </w:tc>
        <w:tc>
          <w:tcPr>
            <w:tcW w:w="977" w:type="dxa"/>
          </w:tcPr>
          <w:p w:rsidR="00000DAE" w:rsidRPr="007F3FD8" w:rsidRDefault="00000DAE" w:rsidP="007F3FD8">
            <w:pPr>
              <w:rPr>
                <w:b/>
                <w:sz w:val="20"/>
                <w:szCs w:val="20"/>
              </w:rPr>
            </w:pPr>
            <w:r w:rsidRPr="007F3FD8">
              <w:rPr>
                <w:b/>
                <w:sz w:val="20"/>
                <w:szCs w:val="20"/>
              </w:rPr>
              <w:t>8 /</w:t>
            </w:r>
          </w:p>
          <w:p w:rsidR="00000DAE" w:rsidRPr="007F3FD8" w:rsidRDefault="00000DAE" w:rsidP="007F3FD8">
            <w:pPr>
              <w:rPr>
                <w:b/>
                <w:sz w:val="20"/>
                <w:szCs w:val="20"/>
              </w:rPr>
            </w:pPr>
            <w:r w:rsidRPr="007F3FD8">
              <w:rPr>
                <w:b/>
                <w:sz w:val="20"/>
                <w:szCs w:val="20"/>
              </w:rPr>
              <w:t>8 hh</w:t>
            </w:r>
          </w:p>
        </w:tc>
        <w:tc>
          <w:tcPr>
            <w:tcW w:w="1005" w:type="dxa"/>
          </w:tcPr>
          <w:p w:rsidR="00000DAE" w:rsidRPr="007F3FD8" w:rsidRDefault="00000DAE" w:rsidP="007F3FD8">
            <w:pPr>
              <w:rPr>
                <w:b/>
                <w:sz w:val="20"/>
                <w:szCs w:val="20"/>
              </w:rPr>
            </w:pPr>
            <w:r w:rsidRPr="007F3FD8">
              <w:rPr>
                <w:b/>
                <w:sz w:val="20"/>
                <w:szCs w:val="20"/>
              </w:rPr>
              <w:t>205 /</w:t>
            </w:r>
          </w:p>
          <w:p w:rsidR="00000DAE" w:rsidRPr="007F3FD8" w:rsidRDefault="00000DAE" w:rsidP="007F3FD8">
            <w:pPr>
              <w:rPr>
                <w:b/>
                <w:sz w:val="20"/>
                <w:szCs w:val="20"/>
              </w:rPr>
            </w:pPr>
            <w:r w:rsidRPr="007F3FD8">
              <w:rPr>
                <w:b/>
                <w:sz w:val="20"/>
                <w:szCs w:val="20"/>
              </w:rPr>
              <w:t>205 hh</w:t>
            </w:r>
          </w:p>
        </w:tc>
        <w:tc>
          <w:tcPr>
            <w:tcW w:w="1260" w:type="dxa"/>
          </w:tcPr>
          <w:p w:rsidR="00000DAE" w:rsidRPr="007F3FD8" w:rsidRDefault="00000DAE" w:rsidP="007F3FD8">
            <w:pPr>
              <w:rPr>
                <w:b/>
                <w:sz w:val="20"/>
                <w:szCs w:val="20"/>
              </w:rPr>
            </w:pPr>
            <w:r w:rsidRPr="007F3FD8">
              <w:rPr>
                <w:b/>
                <w:sz w:val="20"/>
                <w:szCs w:val="20"/>
              </w:rPr>
              <w:t>213 /</w:t>
            </w:r>
          </w:p>
          <w:p w:rsidR="00000DAE" w:rsidRPr="007F3FD8" w:rsidRDefault="00000DAE" w:rsidP="007F3FD8">
            <w:pPr>
              <w:rPr>
                <w:b/>
                <w:sz w:val="20"/>
                <w:szCs w:val="20"/>
              </w:rPr>
            </w:pPr>
            <w:r w:rsidRPr="007F3FD8">
              <w:rPr>
                <w:b/>
                <w:sz w:val="20"/>
                <w:szCs w:val="20"/>
              </w:rPr>
              <w:t>213 hh</w:t>
            </w:r>
          </w:p>
        </w:tc>
      </w:tr>
      <w:tr w:rsidR="006D20DA" w:rsidTr="006158A7">
        <w:tc>
          <w:tcPr>
            <w:tcW w:w="376" w:type="dxa"/>
          </w:tcPr>
          <w:p w:rsidR="00000DAE" w:rsidRPr="007F3FD8" w:rsidRDefault="00000DAE" w:rsidP="007F3FD8">
            <w:pPr>
              <w:rPr>
                <w:sz w:val="16"/>
                <w:szCs w:val="16"/>
              </w:rPr>
            </w:pPr>
            <w:r w:rsidRPr="007F3FD8">
              <w:rPr>
                <w:sz w:val="16"/>
                <w:szCs w:val="16"/>
              </w:rPr>
              <w:t>64</w:t>
            </w:r>
          </w:p>
        </w:tc>
        <w:tc>
          <w:tcPr>
            <w:tcW w:w="1532" w:type="dxa"/>
          </w:tcPr>
          <w:p w:rsidR="00000DAE" w:rsidRPr="007F3FD8" w:rsidRDefault="00000DAE" w:rsidP="007F3FD8">
            <w:pPr>
              <w:pStyle w:val="PlainText"/>
              <w:rPr>
                <w:rFonts w:ascii="Times New Roman" w:hAnsi="Times New Roman" w:cs="Times New Roman"/>
                <w:sz w:val="20"/>
                <w:szCs w:val="20"/>
              </w:rPr>
            </w:pPr>
            <w:r w:rsidRPr="007F3FD8">
              <w:rPr>
                <w:rFonts w:ascii="Times New Roman" w:hAnsi="Times New Roman" w:cs="Times New Roman"/>
                <w:sz w:val="20"/>
                <w:szCs w:val="20"/>
              </w:rPr>
              <w:t>Ashland</w:t>
            </w:r>
          </w:p>
        </w:tc>
        <w:tc>
          <w:tcPr>
            <w:tcW w:w="787" w:type="dxa"/>
          </w:tcPr>
          <w:p w:rsidR="00000DAE" w:rsidRPr="007F3FD8" w:rsidRDefault="00000DAE" w:rsidP="007F3FD8">
            <w:pPr>
              <w:rPr>
                <w:b/>
                <w:sz w:val="20"/>
                <w:szCs w:val="20"/>
              </w:rPr>
            </w:pPr>
            <w:r w:rsidRPr="007F3FD8">
              <w:rPr>
                <w:b/>
                <w:sz w:val="20"/>
                <w:szCs w:val="20"/>
              </w:rPr>
              <w:t>131 /</w:t>
            </w:r>
          </w:p>
          <w:p w:rsidR="00000DAE" w:rsidRPr="007F3FD8" w:rsidRDefault="00000DAE" w:rsidP="007F3FD8">
            <w:pPr>
              <w:rPr>
                <w:b/>
                <w:sz w:val="20"/>
                <w:szCs w:val="20"/>
              </w:rPr>
            </w:pPr>
            <w:r w:rsidRPr="007F3FD8">
              <w:rPr>
                <w:b/>
                <w:sz w:val="20"/>
                <w:szCs w:val="20"/>
              </w:rPr>
              <w:t>131 hh</w:t>
            </w:r>
          </w:p>
        </w:tc>
        <w:tc>
          <w:tcPr>
            <w:tcW w:w="793" w:type="dxa"/>
          </w:tcPr>
          <w:p w:rsidR="00000DAE" w:rsidRPr="007F3FD8" w:rsidRDefault="00000DAE" w:rsidP="007F3FD8">
            <w:pPr>
              <w:rPr>
                <w:b/>
                <w:sz w:val="20"/>
                <w:szCs w:val="20"/>
              </w:rPr>
            </w:pPr>
            <w:r w:rsidRPr="007F3FD8">
              <w:rPr>
                <w:b/>
                <w:sz w:val="20"/>
                <w:szCs w:val="20"/>
              </w:rPr>
              <w:t>26 /</w:t>
            </w:r>
          </w:p>
          <w:p w:rsidR="00000DAE" w:rsidRPr="007F3FD8" w:rsidRDefault="00000DAE" w:rsidP="007F3FD8">
            <w:pPr>
              <w:rPr>
                <w:b/>
                <w:sz w:val="20"/>
                <w:szCs w:val="20"/>
              </w:rPr>
            </w:pPr>
            <w:r w:rsidRPr="007F3FD8">
              <w:rPr>
                <w:b/>
                <w:sz w:val="20"/>
                <w:szCs w:val="20"/>
              </w:rPr>
              <w:t>26 hh</w:t>
            </w:r>
          </w:p>
        </w:tc>
        <w:tc>
          <w:tcPr>
            <w:tcW w:w="767" w:type="dxa"/>
          </w:tcPr>
          <w:p w:rsidR="00000DAE" w:rsidRPr="007F3FD8" w:rsidRDefault="00000DAE" w:rsidP="007F3FD8">
            <w:pPr>
              <w:rPr>
                <w:b/>
                <w:sz w:val="20"/>
                <w:szCs w:val="20"/>
              </w:rPr>
            </w:pPr>
            <w:r w:rsidRPr="007F3FD8">
              <w:rPr>
                <w:b/>
                <w:sz w:val="20"/>
                <w:szCs w:val="20"/>
              </w:rPr>
              <w:t>0 /</w:t>
            </w:r>
          </w:p>
          <w:p w:rsidR="00000DAE" w:rsidRPr="007F3FD8" w:rsidRDefault="00000DAE" w:rsidP="007F3FD8">
            <w:pPr>
              <w:rPr>
                <w:b/>
                <w:sz w:val="20"/>
                <w:szCs w:val="20"/>
              </w:rPr>
            </w:pPr>
            <w:r w:rsidRPr="007F3FD8">
              <w:rPr>
                <w:b/>
                <w:sz w:val="20"/>
                <w:szCs w:val="20"/>
              </w:rPr>
              <w:t>0 hh</w:t>
            </w:r>
          </w:p>
        </w:tc>
        <w:tc>
          <w:tcPr>
            <w:tcW w:w="791" w:type="dxa"/>
          </w:tcPr>
          <w:p w:rsidR="00000DAE" w:rsidRPr="007F3FD8" w:rsidRDefault="00000DAE" w:rsidP="007F3FD8">
            <w:pPr>
              <w:rPr>
                <w:b/>
                <w:sz w:val="20"/>
                <w:szCs w:val="20"/>
              </w:rPr>
            </w:pPr>
            <w:r w:rsidRPr="007F3FD8">
              <w:rPr>
                <w:b/>
                <w:sz w:val="20"/>
                <w:szCs w:val="20"/>
              </w:rPr>
              <w:t>0 /</w:t>
            </w:r>
          </w:p>
          <w:p w:rsidR="00000DAE" w:rsidRPr="007F3FD8" w:rsidRDefault="00000DAE" w:rsidP="007F3FD8">
            <w:pPr>
              <w:rPr>
                <w:b/>
                <w:sz w:val="20"/>
                <w:szCs w:val="20"/>
              </w:rPr>
            </w:pPr>
            <w:r w:rsidRPr="007F3FD8">
              <w:rPr>
                <w:b/>
                <w:sz w:val="20"/>
                <w:szCs w:val="20"/>
              </w:rPr>
              <w:t>0 hh</w:t>
            </w:r>
          </w:p>
        </w:tc>
        <w:tc>
          <w:tcPr>
            <w:tcW w:w="972" w:type="dxa"/>
            <w:gridSpan w:val="2"/>
          </w:tcPr>
          <w:p w:rsidR="00000DAE" w:rsidRPr="007F3FD8" w:rsidRDefault="00000DAE" w:rsidP="007F3FD8">
            <w:pPr>
              <w:rPr>
                <w:b/>
                <w:sz w:val="20"/>
                <w:szCs w:val="20"/>
              </w:rPr>
            </w:pPr>
            <w:r w:rsidRPr="007F3FD8">
              <w:rPr>
                <w:b/>
                <w:sz w:val="20"/>
                <w:szCs w:val="20"/>
              </w:rPr>
              <w:t>0 /</w:t>
            </w:r>
          </w:p>
          <w:p w:rsidR="00000DAE" w:rsidRPr="007F3FD8" w:rsidRDefault="00000DAE" w:rsidP="007F3FD8">
            <w:pPr>
              <w:rPr>
                <w:b/>
                <w:sz w:val="20"/>
                <w:szCs w:val="20"/>
              </w:rPr>
            </w:pPr>
            <w:r w:rsidRPr="007F3FD8">
              <w:rPr>
                <w:b/>
                <w:sz w:val="20"/>
                <w:szCs w:val="20"/>
              </w:rPr>
              <w:t>0 hh</w:t>
            </w:r>
          </w:p>
        </w:tc>
        <w:tc>
          <w:tcPr>
            <w:tcW w:w="796" w:type="dxa"/>
          </w:tcPr>
          <w:p w:rsidR="00000DAE" w:rsidRPr="007F3FD8" w:rsidRDefault="00000DAE" w:rsidP="007F3FD8">
            <w:pPr>
              <w:rPr>
                <w:b/>
                <w:sz w:val="20"/>
                <w:szCs w:val="20"/>
              </w:rPr>
            </w:pPr>
            <w:r w:rsidRPr="007F3FD8">
              <w:rPr>
                <w:b/>
                <w:sz w:val="20"/>
                <w:szCs w:val="20"/>
              </w:rPr>
              <w:t>0 /</w:t>
            </w:r>
          </w:p>
          <w:p w:rsidR="00000DAE" w:rsidRPr="007F3FD8" w:rsidRDefault="00000DAE" w:rsidP="007F3FD8">
            <w:pPr>
              <w:rPr>
                <w:b/>
                <w:sz w:val="20"/>
                <w:szCs w:val="20"/>
              </w:rPr>
            </w:pPr>
            <w:r w:rsidRPr="007F3FD8">
              <w:rPr>
                <w:b/>
                <w:sz w:val="20"/>
                <w:szCs w:val="20"/>
              </w:rPr>
              <w:t>0 hh</w:t>
            </w:r>
          </w:p>
        </w:tc>
        <w:tc>
          <w:tcPr>
            <w:tcW w:w="834" w:type="dxa"/>
          </w:tcPr>
          <w:p w:rsidR="00000DAE" w:rsidRPr="007F3FD8" w:rsidRDefault="00000DAE" w:rsidP="007F3FD8">
            <w:pPr>
              <w:rPr>
                <w:b/>
                <w:sz w:val="20"/>
                <w:szCs w:val="20"/>
              </w:rPr>
            </w:pPr>
            <w:r w:rsidRPr="007F3FD8">
              <w:rPr>
                <w:b/>
                <w:sz w:val="20"/>
                <w:szCs w:val="20"/>
              </w:rPr>
              <w:t>0 /</w:t>
            </w:r>
          </w:p>
          <w:p w:rsidR="00000DAE" w:rsidRPr="007F3FD8" w:rsidRDefault="00000DAE" w:rsidP="007F3FD8">
            <w:pPr>
              <w:rPr>
                <w:b/>
                <w:sz w:val="20"/>
                <w:szCs w:val="20"/>
              </w:rPr>
            </w:pPr>
            <w:r w:rsidRPr="007F3FD8">
              <w:rPr>
                <w:b/>
                <w:sz w:val="20"/>
                <w:szCs w:val="20"/>
              </w:rPr>
              <w:t>0 hh</w:t>
            </w:r>
          </w:p>
        </w:tc>
        <w:tc>
          <w:tcPr>
            <w:tcW w:w="977" w:type="dxa"/>
          </w:tcPr>
          <w:p w:rsidR="00000DAE" w:rsidRPr="007F3FD8" w:rsidRDefault="00000DAE" w:rsidP="007F3FD8">
            <w:pPr>
              <w:rPr>
                <w:b/>
                <w:sz w:val="20"/>
                <w:szCs w:val="20"/>
              </w:rPr>
            </w:pPr>
            <w:r w:rsidRPr="007F3FD8">
              <w:rPr>
                <w:b/>
                <w:sz w:val="20"/>
                <w:szCs w:val="20"/>
              </w:rPr>
              <w:t>4 /</w:t>
            </w:r>
          </w:p>
          <w:p w:rsidR="00000DAE" w:rsidRPr="007F3FD8" w:rsidRDefault="00000DAE" w:rsidP="007F3FD8">
            <w:pPr>
              <w:rPr>
                <w:b/>
                <w:sz w:val="20"/>
                <w:szCs w:val="20"/>
              </w:rPr>
            </w:pPr>
            <w:r w:rsidRPr="007F3FD8">
              <w:rPr>
                <w:b/>
                <w:sz w:val="20"/>
                <w:szCs w:val="20"/>
              </w:rPr>
              <w:t>4 hh</w:t>
            </w:r>
          </w:p>
        </w:tc>
        <w:tc>
          <w:tcPr>
            <w:tcW w:w="1005" w:type="dxa"/>
          </w:tcPr>
          <w:p w:rsidR="00000DAE" w:rsidRPr="007F3FD8" w:rsidRDefault="00000DAE" w:rsidP="007F3FD8">
            <w:pPr>
              <w:rPr>
                <w:b/>
                <w:sz w:val="20"/>
                <w:szCs w:val="20"/>
              </w:rPr>
            </w:pPr>
            <w:r w:rsidRPr="007F3FD8">
              <w:rPr>
                <w:b/>
                <w:sz w:val="20"/>
                <w:szCs w:val="20"/>
              </w:rPr>
              <w:t>153 /</w:t>
            </w:r>
          </w:p>
          <w:p w:rsidR="00000DAE" w:rsidRPr="007F3FD8" w:rsidRDefault="00000DAE" w:rsidP="007F3FD8">
            <w:pPr>
              <w:rPr>
                <w:b/>
                <w:sz w:val="20"/>
                <w:szCs w:val="20"/>
              </w:rPr>
            </w:pPr>
            <w:r w:rsidRPr="007F3FD8">
              <w:rPr>
                <w:b/>
                <w:sz w:val="20"/>
                <w:szCs w:val="20"/>
              </w:rPr>
              <w:t>153 hh</w:t>
            </w:r>
          </w:p>
        </w:tc>
        <w:tc>
          <w:tcPr>
            <w:tcW w:w="1260" w:type="dxa"/>
          </w:tcPr>
          <w:p w:rsidR="00000DAE" w:rsidRPr="007F3FD8" w:rsidRDefault="00000DAE" w:rsidP="007F3FD8">
            <w:pPr>
              <w:rPr>
                <w:b/>
                <w:sz w:val="20"/>
                <w:szCs w:val="20"/>
              </w:rPr>
            </w:pPr>
            <w:r w:rsidRPr="007F3FD8">
              <w:rPr>
                <w:b/>
                <w:sz w:val="20"/>
                <w:szCs w:val="20"/>
              </w:rPr>
              <w:t>157 /</w:t>
            </w:r>
          </w:p>
          <w:p w:rsidR="00000DAE" w:rsidRPr="007F3FD8" w:rsidRDefault="00000DAE" w:rsidP="007F3FD8">
            <w:pPr>
              <w:rPr>
                <w:b/>
                <w:sz w:val="20"/>
                <w:szCs w:val="20"/>
              </w:rPr>
            </w:pPr>
            <w:r w:rsidRPr="007F3FD8">
              <w:rPr>
                <w:b/>
                <w:sz w:val="20"/>
                <w:szCs w:val="20"/>
              </w:rPr>
              <w:t>157 hh</w:t>
            </w:r>
          </w:p>
        </w:tc>
      </w:tr>
      <w:tr w:rsidR="006D20DA" w:rsidTr="006158A7">
        <w:tc>
          <w:tcPr>
            <w:tcW w:w="376" w:type="dxa"/>
          </w:tcPr>
          <w:p w:rsidR="00000DAE" w:rsidRPr="00F654FC" w:rsidRDefault="00000DAE" w:rsidP="00F654FC">
            <w:pPr>
              <w:rPr>
                <w:sz w:val="16"/>
                <w:szCs w:val="16"/>
              </w:rPr>
            </w:pPr>
            <w:r w:rsidRPr="00F654FC">
              <w:rPr>
                <w:sz w:val="16"/>
                <w:szCs w:val="16"/>
              </w:rPr>
              <w:t>65</w:t>
            </w:r>
          </w:p>
        </w:tc>
        <w:tc>
          <w:tcPr>
            <w:tcW w:w="1532" w:type="dxa"/>
          </w:tcPr>
          <w:p w:rsidR="00000DAE" w:rsidRPr="00F654FC" w:rsidRDefault="00000DAE" w:rsidP="00F654FC">
            <w:pPr>
              <w:pStyle w:val="PlainText"/>
              <w:rPr>
                <w:rFonts w:ascii="Times New Roman" w:hAnsi="Times New Roman" w:cs="Times New Roman"/>
                <w:sz w:val="20"/>
                <w:szCs w:val="20"/>
              </w:rPr>
            </w:pPr>
            <w:r w:rsidRPr="00F654FC">
              <w:rPr>
                <w:rFonts w:ascii="Times New Roman" w:hAnsi="Times New Roman" w:cs="Times New Roman"/>
                <w:sz w:val="20"/>
                <w:szCs w:val="20"/>
              </w:rPr>
              <w:t>Hartford</w:t>
            </w:r>
          </w:p>
        </w:tc>
        <w:tc>
          <w:tcPr>
            <w:tcW w:w="787" w:type="dxa"/>
          </w:tcPr>
          <w:p w:rsidR="00000DAE" w:rsidRPr="00F654FC" w:rsidRDefault="00000DAE" w:rsidP="00F654FC">
            <w:pPr>
              <w:rPr>
                <w:b/>
                <w:sz w:val="20"/>
                <w:szCs w:val="20"/>
              </w:rPr>
            </w:pPr>
            <w:r w:rsidRPr="00F654FC">
              <w:rPr>
                <w:b/>
                <w:sz w:val="20"/>
                <w:szCs w:val="20"/>
              </w:rPr>
              <w:t>21 /</w:t>
            </w:r>
          </w:p>
          <w:p w:rsidR="00000DAE" w:rsidRPr="00F654FC" w:rsidRDefault="00000DAE" w:rsidP="00F654FC">
            <w:pPr>
              <w:rPr>
                <w:b/>
                <w:sz w:val="20"/>
                <w:szCs w:val="20"/>
              </w:rPr>
            </w:pPr>
            <w:r w:rsidRPr="00F654FC">
              <w:rPr>
                <w:b/>
                <w:sz w:val="20"/>
                <w:szCs w:val="20"/>
              </w:rPr>
              <w:t>21 hh</w:t>
            </w:r>
          </w:p>
        </w:tc>
        <w:tc>
          <w:tcPr>
            <w:tcW w:w="793" w:type="dxa"/>
          </w:tcPr>
          <w:p w:rsidR="00000DAE" w:rsidRPr="00F654FC" w:rsidRDefault="00000DAE" w:rsidP="00F654FC">
            <w:pPr>
              <w:rPr>
                <w:b/>
                <w:sz w:val="20"/>
                <w:szCs w:val="20"/>
              </w:rPr>
            </w:pPr>
            <w:r w:rsidRPr="00F654FC">
              <w:rPr>
                <w:b/>
                <w:sz w:val="20"/>
                <w:szCs w:val="20"/>
              </w:rPr>
              <w:t>4 /</w:t>
            </w:r>
          </w:p>
          <w:p w:rsidR="00000DAE" w:rsidRPr="00F654FC" w:rsidRDefault="00000DAE" w:rsidP="00F654FC">
            <w:pPr>
              <w:rPr>
                <w:b/>
                <w:sz w:val="20"/>
                <w:szCs w:val="20"/>
              </w:rPr>
            </w:pPr>
            <w:r w:rsidRPr="00F654FC">
              <w:rPr>
                <w:b/>
                <w:sz w:val="20"/>
                <w:szCs w:val="20"/>
              </w:rPr>
              <w:t>4 hh</w:t>
            </w:r>
          </w:p>
        </w:tc>
        <w:tc>
          <w:tcPr>
            <w:tcW w:w="767" w:type="dxa"/>
          </w:tcPr>
          <w:p w:rsidR="00000DAE" w:rsidRPr="00F654FC" w:rsidRDefault="00000DAE" w:rsidP="00F654FC">
            <w:pPr>
              <w:rPr>
                <w:b/>
                <w:sz w:val="20"/>
                <w:szCs w:val="20"/>
              </w:rPr>
            </w:pPr>
            <w:r w:rsidRPr="00F654FC">
              <w:rPr>
                <w:b/>
                <w:sz w:val="20"/>
                <w:szCs w:val="20"/>
              </w:rPr>
              <w:t>0 /</w:t>
            </w:r>
          </w:p>
          <w:p w:rsidR="00000DAE" w:rsidRPr="00F654FC" w:rsidRDefault="00000DAE" w:rsidP="00F654FC">
            <w:pPr>
              <w:rPr>
                <w:b/>
                <w:sz w:val="20"/>
                <w:szCs w:val="20"/>
              </w:rPr>
            </w:pPr>
            <w:r w:rsidRPr="00F654FC">
              <w:rPr>
                <w:b/>
                <w:sz w:val="20"/>
                <w:szCs w:val="20"/>
              </w:rPr>
              <w:t>0 hh</w:t>
            </w:r>
          </w:p>
        </w:tc>
        <w:tc>
          <w:tcPr>
            <w:tcW w:w="791" w:type="dxa"/>
          </w:tcPr>
          <w:p w:rsidR="00000DAE" w:rsidRPr="00F654FC" w:rsidRDefault="00000DAE" w:rsidP="00F654FC">
            <w:pPr>
              <w:rPr>
                <w:b/>
                <w:sz w:val="20"/>
                <w:szCs w:val="20"/>
              </w:rPr>
            </w:pPr>
            <w:r w:rsidRPr="00F654FC">
              <w:rPr>
                <w:b/>
                <w:sz w:val="20"/>
                <w:szCs w:val="20"/>
              </w:rPr>
              <w:t>0 /</w:t>
            </w:r>
          </w:p>
          <w:p w:rsidR="00000DAE" w:rsidRPr="00F654FC" w:rsidRDefault="00000DAE" w:rsidP="00F654FC">
            <w:pPr>
              <w:rPr>
                <w:b/>
                <w:sz w:val="20"/>
                <w:szCs w:val="20"/>
              </w:rPr>
            </w:pPr>
            <w:r w:rsidRPr="00F654FC">
              <w:rPr>
                <w:b/>
                <w:sz w:val="20"/>
                <w:szCs w:val="20"/>
              </w:rPr>
              <w:t>0 hh</w:t>
            </w:r>
          </w:p>
        </w:tc>
        <w:tc>
          <w:tcPr>
            <w:tcW w:w="972" w:type="dxa"/>
            <w:gridSpan w:val="2"/>
          </w:tcPr>
          <w:p w:rsidR="00000DAE" w:rsidRPr="00F654FC" w:rsidRDefault="00000DAE" w:rsidP="00F654FC">
            <w:pPr>
              <w:rPr>
                <w:b/>
                <w:sz w:val="20"/>
                <w:szCs w:val="20"/>
              </w:rPr>
            </w:pPr>
            <w:r w:rsidRPr="00F654FC">
              <w:rPr>
                <w:b/>
                <w:sz w:val="20"/>
                <w:szCs w:val="20"/>
              </w:rPr>
              <w:t>0 /</w:t>
            </w:r>
          </w:p>
          <w:p w:rsidR="00000DAE" w:rsidRPr="00F654FC" w:rsidRDefault="00000DAE" w:rsidP="00F654FC">
            <w:pPr>
              <w:rPr>
                <w:b/>
                <w:sz w:val="20"/>
                <w:szCs w:val="20"/>
              </w:rPr>
            </w:pPr>
            <w:r w:rsidRPr="00F654FC">
              <w:rPr>
                <w:b/>
                <w:sz w:val="20"/>
                <w:szCs w:val="20"/>
              </w:rPr>
              <w:t>0 hh</w:t>
            </w:r>
          </w:p>
        </w:tc>
        <w:tc>
          <w:tcPr>
            <w:tcW w:w="796" w:type="dxa"/>
          </w:tcPr>
          <w:p w:rsidR="00000DAE" w:rsidRPr="00F654FC" w:rsidRDefault="00000DAE" w:rsidP="00F654FC">
            <w:pPr>
              <w:rPr>
                <w:b/>
                <w:sz w:val="20"/>
                <w:szCs w:val="20"/>
              </w:rPr>
            </w:pPr>
            <w:r w:rsidRPr="00F654FC">
              <w:rPr>
                <w:b/>
                <w:sz w:val="20"/>
                <w:szCs w:val="20"/>
              </w:rPr>
              <w:t>0 /</w:t>
            </w:r>
          </w:p>
          <w:p w:rsidR="00000DAE" w:rsidRPr="00F654FC" w:rsidRDefault="00000DAE" w:rsidP="00F654FC">
            <w:pPr>
              <w:rPr>
                <w:b/>
                <w:sz w:val="20"/>
                <w:szCs w:val="20"/>
              </w:rPr>
            </w:pPr>
            <w:r w:rsidRPr="00F654FC">
              <w:rPr>
                <w:b/>
                <w:sz w:val="20"/>
                <w:szCs w:val="20"/>
              </w:rPr>
              <w:t>0 hh</w:t>
            </w:r>
          </w:p>
        </w:tc>
        <w:tc>
          <w:tcPr>
            <w:tcW w:w="834" w:type="dxa"/>
          </w:tcPr>
          <w:p w:rsidR="00000DAE" w:rsidRPr="00F654FC" w:rsidRDefault="00000DAE" w:rsidP="00F654FC">
            <w:pPr>
              <w:rPr>
                <w:b/>
                <w:sz w:val="20"/>
                <w:szCs w:val="20"/>
              </w:rPr>
            </w:pPr>
            <w:r w:rsidRPr="00F654FC">
              <w:rPr>
                <w:b/>
                <w:sz w:val="20"/>
                <w:szCs w:val="20"/>
              </w:rPr>
              <w:t>0 /</w:t>
            </w:r>
          </w:p>
          <w:p w:rsidR="00000DAE" w:rsidRPr="00F654FC" w:rsidRDefault="00000DAE" w:rsidP="00F654FC">
            <w:pPr>
              <w:rPr>
                <w:b/>
                <w:sz w:val="20"/>
                <w:szCs w:val="20"/>
              </w:rPr>
            </w:pPr>
            <w:r w:rsidRPr="00F654FC">
              <w:rPr>
                <w:b/>
                <w:sz w:val="20"/>
                <w:szCs w:val="20"/>
              </w:rPr>
              <w:t>0 hh</w:t>
            </w:r>
          </w:p>
        </w:tc>
        <w:tc>
          <w:tcPr>
            <w:tcW w:w="977" w:type="dxa"/>
          </w:tcPr>
          <w:p w:rsidR="00000DAE" w:rsidRPr="00F654FC" w:rsidRDefault="00000DAE" w:rsidP="00F654FC">
            <w:pPr>
              <w:rPr>
                <w:b/>
                <w:sz w:val="20"/>
                <w:szCs w:val="20"/>
              </w:rPr>
            </w:pPr>
            <w:r w:rsidRPr="00F654FC">
              <w:rPr>
                <w:b/>
                <w:sz w:val="20"/>
                <w:szCs w:val="20"/>
              </w:rPr>
              <w:t>0 /</w:t>
            </w:r>
          </w:p>
          <w:p w:rsidR="00000DAE" w:rsidRPr="00F654FC" w:rsidRDefault="00000DAE" w:rsidP="00F654FC">
            <w:pPr>
              <w:rPr>
                <w:b/>
                <w:sz w:val="20"/>
                <w:szCs w:val="20"/>
              </w:rPr>
            </w:pPr>
            <w:r w:rsidRPr="00F654FC">
              <w:rPr>
                <w:b/>
                <w:sz w:val="20"/>
                <w:szCs w:val="20"/>
              </w:rPr>
              <w:t>0 hh</w:t>
            </w:r>
          </w:p>
        </w:tc>
        <w:tc>
          <w:tcPr>
            <w:tcW w:w="1005" w:type="dxa"/>
          </w:tcPr>
          <w:p w:rsidR="00000DAE" w:rsidRPr="00F654FC" w:rsidRDefault="00000DAE" w:rsidP="00F654FC">
            <w:pPr>
              <w:rPr>
                <w:b/>
                <w:sz w:val="20"/>
                <w:szCs w:val="20"/>
              </w:rPr>
            </w:pPr>
            <w:r w:rsidRPr="00F654FC">
              <w:rPr>
                <w:b/>
                <w:sz w:val="20"/>
                <w:szCs w:val="20"/>
              </w:rPr>
              <w:t>25 /</w:t>
            </w:r>
          </w:p>
          <w:p w:rsidR="00000DAE" w:rsidRPr="00F654FC" w:rsidRDefault="00000DAE" w:rsidP="00F654FC">
            <w:pPr>
              <w:rPr>
                <w:b/>
                <w:sz w:val="20"/>
                <w:szCs w:val="20"/>
              </w:rPr>
            </w:pPr>
            <w:r w:rsidRPr="00F654FC">
              <w:rPr>
                <w:b/>
                <w:sz w:val="20"/>
                <w:szCs w:val="20"/>
              </w:rPr>
              <w:t>25 hh</w:t>
            </w:r>
          </w:p>
        </w:tc>
        <w:tc>
          <w:tcPr>
            <w:tcW w:w="1260" w:type="dxa"/>
          </w:tcPr>
          <w:p w:rsidR="00000DAE" w:rsidRPr="00F654FC" w:rsidRDefault="00000DAE" w:rsidP="00F654FC">
            <w:pPr>
              <w:rPr>
                <w:b/>
                <w:sz w:val="20"/>
                <w:szCs w:val="20"/>
              </w:rPr>
            </w:pPr>
            <w:r w:rsidRPr="00F654FC">
              <w:rPr>
                <w:b/>
                <w:sz w:val="20"/>
                <w:szCs w:val="20"/>
              </w:rPr>
              <w:t>25 /</w:t>
            </w:r>
          </w:p>
          <w:p w:rsidR="00000DAE" w:rsidRPr="00F654FC" w:rsidRDefault="00000DAE" w:rsidP="00F654FC">
            <w:pPr>
              <w:rPr>
                <w:b/>
                <w:sz w:val="20"/>
                <w:szCs w:val="20"/>
              </w:rPr>
            </w:pPr>
            <w:r w:rsidRPr="00F654FC">
              <w:rPr>
                <w:b/>
                <w:sz w:val="20"/>
                <w:szCs w:val="20"/>
              </w:rPr>
              <w:t>25 hh</w:t>
            </w:r>
          </w:p>
        </w:tc>
      </w:tr>
      <w:tr w:rsidR="006D20DA" w:rsidTr="006158A7">
        <w:tc>
          <w:tcPr>
            <w:tcW w:w="376" w:type="dxa"/>
          </w:tcPr>
          <w:p w:rsidR="00000DAE" w:rsidRPr="00DF42E6" w:rsidRDefault="00000DAE" w:rsidP="00DF42E6">
            <w:pPr>
              <w:rPr>
                <w:sz w:val="16"/>
                <w:szCs w:val="16"/>
              </w:rPr>
            </w:pPr>
            <w:r w:rsidRPr="00DF42E6">
              <w:rPr>
                <w:sz w:val="16"/>
                <w:szCs w:val="16"/>
              </w:rPr>
              <w:t>66</w:t>
            </w:r>
          </w:p>
        </w:tc>
        <w:tc>
          <w:tcPr>
            <w:tcW w:w="1532" w:type="dxa"/>
          </w:tcPr>
          <w:p w:rsidR="00000DAE" w:rsidRPr="00DF42E6" w:rsidRDefault="00000DAE" w:rsidP="00DF42E6">
            <w:pPr>
              <w:pStyle w:val="PlainText"/>
              <w:rPr>
                <w:rFonts w:ascii="Times New Roman" w:hAnsi="Times New Roman" w:cs="Times New Roman"/>
                <w:sz w:val="20"/>
                <w:szCs w:val="20"/>
              </w:rPr>
            </w:pPr>
            <w:r w:rsidRPr="00DF42E6">
              <w:rPr>
                <w:rFonts w:ascii="Times New Roman" w:hAnsi="Times New Roman" w:cs="Times New Roman"/>
                <w:sz w:val="20"/>
                <w:szCs w:val="20"/>
              </w:rPr>
              <w:t>Good Hope</w:t>
            </w:r>
          </w:p>
        </w:tc>
        <w:tc>
          <w:tcPr>
            <w:tcW w:w="787" w:type="dxa"/>
          </w:tcPr>
          <w:p w:rsidR="00000DAE" w:rsidRPr="00DF42E6" w:rsidRDefault="00000DAE" w:rsidP="00DF42E6">
            <w:pPr>
              <w:rPr>
                <w:b/>
                <w:sz w:val="20"/>
                <w:szCs w:val="20"/>
              </w:rPr>
            </w:pPr>
            <w:r w:rsidRPr="00DF42E6">
              <w:rPr>
                <w:b/>
                <w:sz w:val="20"/>
                <w:szCs w:val="20"/>
              </w:rPr>
              <w:t>48 /</w:t>
            </w:r>
          </w:p>
          <w:p w:rsidR="00000DAE" w:rsidRPr="00DF42E6" w:rsidRDefault="00000DAE" w:rsidP="00DF42E6">
            <w:pPr>
              <w:rPr>
                <w:b/>
                <w:sz w:val="20"/>
                <w:szCs w:val="20"/>
              </w:rPr>
            </w:pPr>
            <w:r w:rsidRPr="00DF42E6">
              <w:rPr>
                <w:b/>
                <w:sz w:val="20"/>
                <w:szCs w:val="20"/>
              </w:rPr>
              <w:t>48 hh</w:t>
            </w:r>
          </w:p>
        </w:tc>
        <w:tc>
          <w:tcPr>
            <w:tcW w:w="793" w:type="dxa"/>
          </w:tcPr>
          <w:p w:rsidR="00000DAE" w:rsidRPr="00DF42E6" w:rsidRDefault="00000DAE" w:rsidP="00DF42E6">
            <w:pPr>
              <w:rPr>
                <w:b/>
                <w:sz w:val="20"/>
                <w:szCs w:val="20"/>
              </w:rPr>
            </w:pPr>
            <w:r w:rsidRPr="00DF42E6">
              <w:rPr>
                <w:b/>
                <w:sz w:val="20"/>
                <w:szCs w:val="20"/>
              </w:rPr>
              <w:t>3 /</w:t>
            </w:r>
          </w:p>
          <w:p w:rsidR="00000DAE" w:rsidRPr="00DF42E6" w:rsidRDefault="00000DAE" w:rsidP="00DF42E6">
            <w:pPr>
              <w:rPr>
                <w:b/>
                <w:sz w:val="20"/>
                <w:szCs w:val="20"/>
              </w:rPr>
            </w:pPr>
            <w:r w:rsidRPr="00DF42E6">
              <w:rPr>
                <w:b/>
                <w:sz w:val="20"/>
                <w:szCs w:val="20"/>
              </w:rPr>
              <w:t>3 hh</w:t>
            </w:r>
          </w:p>
        </w:tc>
        <w:tc>
          <w:tcPr>
            <w:tcW w:w="767" w:type="dxa"/>
          </w:tcPr>
          <w:p w:rsidR="00000DAE" w:rsidRPr="00DF42E6" w:rsidRDefault="00000DAE" w:rsidP="00DF42E6">
            <w:pPr>
              <w:rPr>
                <w:b/>
                <w:sz w:val="20"/>
                <w:szCs w:val="20"/>
              </w:rPr>
            </w:pPr>
            <w:r w:rsidRPr="00DF42E6">
              <w:rPr>
                <w:b/>
                <w:sz w:val="20"/>
                <w:szCs w:val="20"/>
              </w:rPr>
              <w:t>1 /</w:t>
            </w:r>
          </w:p>
          <w:p w:rsidR="00000DAE" w:rsidRPr="00DF42E6" w:rsidRDefault="00000DAE" w:rsidP="00DF42E6">
            <w:pPr>
              <w:rPr>
                <w:b/>
                <w:sz w:val="20"/>
                <w:szCs w:val="20"/>
              </w:rPr>
            </w:pPr>
            <w:r w:rsidRPr="00DF42E6">
              <w:rPr>
                <w:b/>
                <w:sz w:val="20"/>
                <w:szCs w:val="20"/>
              </w:rPr>
              <w:t>1 hh</w:t>
            </w:r>
          </w:p>
        </w:tc>
        <w:tc>
          <w:tcPr>
            <w:tcW w:w="791" w:type="dxa"/>
          </w:tcPr>
          <w:p w:rsidR="00000DAE" w:rsidRPr="00DF42E6" w:rsidRDefault="00000DAE" w:rsidP="00DF42E6">
            <w:pPr>
              <w:rPr>
                <w:b/>
                <w:sz w:val="20"/>
                <w:szCs w:val="20"/>
              </w:rPr>
            </w:pPr>
            <w:r w:rsidRPr="00DF42E6">
              <w:rPr>
                <w:b/>
                <w:sz w:val="20"/>
                <w:szCs w:val="20"/>
              </w:rPr>
              <w:t>1 /</w:t>
            </w:r>
          </w:p>
          <w:p w:rsidR="00000DAE" w:rsidRPr="00DF42E6" w:rsidRDefault="00000DAE" w:rsidP="00DF42E6">
            <w:pPr>
              <w:rPr>
                <w:b/>
                <w:sz w:val="20"/>
                <w:szCs w:val="20"/>
              </w:rPr>
            </w:pPr>
            <w:r w:rsidRPr="00DF42E6">
              <w:rPr>
                <w:b/>
                <w:sz w:val="20"/>
                <w:szCs w:val="20"/>
              </w:rPr>
              <w:t>1 hh</w:t>
            </w:r>
          </w:p>
        </w:tc>
        <w:tc>
          <w:tcPr>
            <w:tcW w:w="972" w:type="dxa"/>
            <w:gridSpan w:val="2"/>
          </w:tcPr>
          <w:p w:rsidR="00000DAE" w:rsidRPr="00DF42E6" w:rsidRDefault="00000DAE" w:rsidP="00DF42E6">
            <w:pPr>
              <w:rPr>
                <w:b/>
                <w:sz w:val="20"/>
                <w:szCs w:val="20"/>
              </w:rPr>
            </w:pPr>
            <w:r w:rsidRPr="00DF42E6">
              <w:rPr>
                <w:b/>
                <w:sz w:val="20"/>
                <w:szCs w:val="20"/>
              </w:rPr>
              <w:t>0 /</w:t>
            </w:r>
          </w:p>
          <w:p w:rsidR="00000DAE" w:rsidRPr="00DF42E6" w:rsidRDefault="00000DAE" w:rsidP="00DF42E6">
            <w:pPr>
              <w:rPr>
                <w:b/>
                <w:sz w:val="20"/>
                <w:szCs w:val="20"/>
              </w:rPr>
            </w:pPr>
            <w:r w:rsidRPr="00DF42E6">
              <w:rPr>
                <w:b/>
                <w:sz w:val="20"/>
                <w:szCs w:val="20"/>
              </w:rPr>
              <w:t>0 hh</w:t>
            </w:r>
          </w:p>
        </w:tc>
        <w:tc>
          <w:tcPr>
            <w:tcW w:w="796" w:type="dxa"/>
          </w:tcPr>
          <w:p w:rsidR="00000DAE" w:rsidRPr="00DF42E6" w:rsidRDefault="00000DAE" w:rsidP="00DF42E6">
            <w:pPr>
              <w:rPr>
                <w:b/>
                <w:sz w:val="20"/>
                <w:szCs w:val="20"/>
              </w:rPr>
            </w:pPr>
            <w:r w:rsidRPr="00DF42E6">
              <w:rPr>
                <w:b/>
                <w:sz w:val="20"/>
                <w:szCs w:val="20"/>
              </w:rPr>
              <w:t>0 /</w:t>
            </w:r>
          </w:p>
          <w:p w:rsidR="00000DAE" w:rsidRPr="00DF42E6" w:rsidRDefault="00000DAE" w:rsidP="00DF42E6">
            <w:pPr>
              <w:rPr>
                <w:b/>
                <w:sz w:val="20"/>
                <w:szCs w:val="20"/>
              </w:rPr>
            </w:pPr>
            <w:r w:rsidRPr="00DF42E6">
              <w:rPr>
                <w:b/>
                <w:sz w:val="20"/>
                <w:szCs w:val="20"/>
              </w:rPr>
              <w:t>0 hh</w:t>
            </w:r>
          </w:p>
        </w:tc>
        <w:tc>
          <w:tcPr>
            <w:tcW w:w="834" w:type="dxa"/>
          </w:tcPr>
          <w:p w:rsidR="00000DAE" w:rsidRPr="00DF42E6" w:rsidRDefault="00000DAE" w:rsidP="00DF42E6">
            <w:pPr>
              <w:rPr>
                <w:b/>
                <w:sz w:val="20"/>
                <w:szCs w:val="20"/>
              </w:rPr>
            </w:pPr>
            <w:r w:rsidRPr="00DF42E6">
              <w:rPr>
                <w:b/>
                <w:sz w:val="20"/>
                <w:szCs w:val="20"/>
              </w:rPr>
              <w:t>1 /</w:t>
            </w:r>
          </w:p>
          <w:p w:rsidR="00000DAE" w:rsidRPr="00DF42E6" w:rsidRDefault="00000DAE" w:rsidP="00DF42E6">
            <w:pPr>
              <w:rPr>
                <w:b/>
                <w:sz w:val="20"/>
                <w:szCs w:val="20"/>
              </w:rPr>
            </w:pPr>
            <w:r w:rsidRPr="00DF42E6">
              <w:rPr>
                <w:b/>
                <w:sz w:val="20"/>
                <w:szCs w:val="20"/>
              </w:rPr>
              <w:t>1 hh</w:t>
            </w:r>
          </w:p>
        </w:tc>
        <w:tc>
          <w:tcPr>
            <w:tcW w:w="977" w:type="dxa"/>
          </w:tcPr>
          <w:p w:rsidR="00000DAE" w:rsidRPr="00DF42E6" w:rsidRDefault="00000DAE" w:rsidP="00DF42E6">
            <w:pPr>
              <w:rPr>
                <w:b/>
                <w:sz w:val="20"/>
                <w:szCs w:val="20"/>
              </w:rPr>
            </w:pPr>
            <w:r w:rsidRPr="00DF42E6">
              <w:rPr>
                <w:b/>
                <w:sz w:val="20"/>
                <w:szCs w:val="20"/>
              </w:rPr>
              <w:t>1 /</w:t>
            </w:r>
          </w:p>
          <w:p w:rsidR="00000DAE" w:rsidRPr="00DF42E6" w:rsidRDefault="00000DAE" w:rsidP="00DF42E6">
            <w:pPr>
              <w:rPr>
                <w:b/>
                <w:sz w:val="20"/>
                <w:szCs w:val="20"/>
              </w:rPr>
            </w:pPr>
            <w:r w:rsidRPr="00DF42E6">
              <w:rPr>
                <w:b/>
                <w:sz w:val="20"/>
                <w:szCs w:val="20"/>
              </w:rPr>
              <w:t>1 hh</w:t>
            </w:r>
          </w:p>
        </w:tc>
        <w:tc>
          <w:tcPr>
            <w:tcW w:w="1005" w:type="dxa"/>
          </w:tcPr>
          <w:p w:rsidR="00000DAE" w:rsidRPr="00DF42E6" w:rsidRDefault="00000DAE" w:rsidP="00DF42E6">
            <w:pPr>
              <w:rPr>
                <w:b/>
                <w:sz w:val="20"/>
                <w:szCs w:val="20"/>
              </w:rPr>
            </w:pPr>
            <w:r w:rsidRPr="00DF42E6">
              <w:rPr>
                <w:b/>
                <w:sz w:val="20"/>
                <w:szCs w:val="20"/>
              </w:rPr>
              <w:t>53 /</w:t>
            </w:r>
          </w:p>
          <w:p w:rsidR="00000DAE" w:rsidRPr="00DF42E6" w:rsidRDefault="00000DAE" w:rsidP="00DF42E6">
            <w:pPr>
              <w:rPr>
                <w:b/>
                <w:sz w:val="20"/>
                <w:szCs w:val="20"/>
              </w:rPr>
            </w:pPr>
            <w:r w:rsidRPr="00DF42E6">
              <w:rPr>
                <w:b/>
                <w:sz w:val="20"/>
                <w:szCs w:val="20"/>
              </w:rPr>
              <w:t>53 hh</w:t>
            </w:r>
          </w:p>
        </w:tc>
        <w:tc>
          <w:tcPr>
            <w:tcW w:w="1260" w:type="dxa"/>
          </w:tcPr>
          <w:p w:rsidR="00000DAE" w:rsidRPr="00DF42E6" w:rsidRDefault="00000DAE" w:rsidP="00DF42E6">
            <w:pPr>
              <w:rPr>
                <w:b/>
                <w:sz w:val="20"/>
                <w:szCs w:val="20"/>
              </w:rPr>
            </w:pPr>
            <w:r w:rsidRPr="00DF42E6">
              <w:rPr>
                <w:b/>
                <w:sz w:val="20"/>
                <w:szCs w:val="20"/>
              </w:rPr>
              <w:t>54 /</w:t>
            </w:r>
          </w:p>
          <w:p w:rsidR="00000DAE" w:rsidRPr="00DF42E6" w:rsidRDefault="00000DAE" w:rsidP="00DF42E6">
            <w:pPr>
              <w:rPr>
                <w:b/>
                <w:sz w:val="20"/>
                <w:szCs w:val="20"/>
              </w:rPr>
            </w:pPr>
            <w:r w:rsidRPr="00DF42E6">
              <w:rPr>
                <w:b/>
                <w:sz w:val="20"/>
                <w:szCs w:val="20"/>
              </w:rPr>
              <w:t>54 hh</w:t>
            </w:r>
          </w:p>
        </w:tc>
      </w:tr>
      <w:tr w:rsidR="006D20DA" w:rsidTr="006158A7">
        <w:tc>
          <w:tcPr>
            <w:tcW w:w="376" w:type="dxa"/>
          </w:tcPr>
          <w:p w:rsidR="00000DAE" w:rsidRPr="0088403E" w:rsidRDefault="00000DAE" w:rsidP="007F3FD8">
            <w:pPr>
              <w:rPr>
                <w:sz w:val="16"/>
                <w:szCs w:val="16"/>
              </w:rPr>
            </w:pPr>
            <w:r w:rsidRPr="0088403E">
              <w:rPr>
                <w:sz w:val="16"/>
                <w:szCs w:val="16"/>
              </w:rPr>
              <w:t>67</w:t>
            </w:r>
          </w:p>
        </w:tc>
        <w:tc>
          <w:tcPr>
            <w:tcW w:w="1532" w:type="dxa"/>
          </w:tcPr>
          <w:p w:rsidR="00000DAE" w:rsidRPr="0088403E" w:rsidRDefault="00000DAE" w:rsidP="007F3FD8">
            <w:pPr>
              <w:pStyle w:val="PlainText"/>
              <w:rPr>
                <w:rFonts w:ascii="Times New Roman" w:hAnsi="Times New Roman" w:cs="Times New Roman"/>
                <w:sz w:val="20"/>
                <w:szCs w:val="20"/>
              </w:rPr>
            </w:pPr>
            <w:r w:rsidRPr="0088403E">
              <w:rPr>
                <w:rFonts w:ascii="Times New Roman" w:hAnsi="Times New Roman" w:cs="Times New Roman"/>
                <w:sz w:val="20"/>
                <w:szCs w:val="20"/>
              </w:rPr>
              <w:t>Albertville</w:t>
            </w:r>
          </w:p>
        </w:tc>
        <w:tc>
          <w:tcPr>
            <w:tcW w:w="787" w:type="dxa"/>
          </w:tcPr>
          <w:p w:rsidR="00000DAE" w:rsidRPr="0088403E" w:rsidRDefault="00000DAE" w:rsidP="007F3FD8">
            <w:pPr>
              <w:rPr>
                <w:b/>
                <w:sz w:val="20"/>
                <w:szCs w:val="20"/>
              </w:rPr>
            </w:pPr>
            <w:r w:rsidRPr="0088403E">
              <w:rPr>
                <w:b/>
                <w:sz w:val="20"/>
                <w:szCs w:val="20"/>
              </w:rPr>
              <w:t>31 /</w:t>
            </w:r>
          </w:p>
          <w:p w:rsidR="00000DAE" w:rsidRPr="0088403E" w:rsidRDefault="00000DAE" w:rsidP="007F3FD8">
            <w:pPr>
              <w:rPr>
                <w:b/>
                <w:sz w:val="20"/>
                <w:szCs w:val="20"/>
              </w:rPr>
            </w:pPr>
            <w:r w:rsidRPr="0088403E">
              <w:rPr>
                <w:b/>
                <w:sz w:val="20"/>
                <w:szCs w:val="20"/>
              </w:rPr>
              <w:t>31 hh</w:t>
            </w:r>
          </w:p>
        </w:tc>
        <w:tc>
          <w:tcPr>
            <w:tcW w:w="793" w:type="dxa"/>
          </w:tcPr>
          <w:p w:rsidR="00000DAE" w:rsidRPr="0088403E" w:rsidRDefault="00000DAE" w:rsidP="007F3FD8">
            <w:pPr>
              <w:rPr>
                <w:b/>
                <w:sz w:val="20"/>
                <w:szCs w:val="20"/>
              </w:rPr>
            </w:pPr>
            <w:r w:rsidRPr="0088403E">
              <w:rPr>
                <w:b/>
                <w:sz w:val="20"/>
                <w:szCs w:val="20"/>
              </w:rPr>
              <w:t>2 /</w:t>
            </w:r>
          </w:p>
          <w:p w:rsidR="00000DAE" w:rsidRPr="0088403E" w:rsidRDefault="00000DAE" w:rsidP="007F3FD8">
            <w:pPr>
              <w:rPr>
                <w:b/>
                <w:sz w:val="20"/>
                <w:szCs w:val="20"/>
              </w:rPr>
            </w:pPr>
            <w:r w:rsidRPr="0088403E">
              <w:rPr>
                <w:b/>
                <w:sz w:val="20"/>
                <w:szCs w:val="20"/>
              </w:rPr>
              <w:t>2 hh</w:t>
            </w:r>
          </w:p>
        </w:tc>
        <w:tc>
          <w:tcPr>
            <w:tcW w:w="767" w:type="dxa"/>
          </w:tcPr>
          <w:p w:rsidR="00000DAE" w:rsidRPr="0088403E" w:rsidRDefault="00000DAE" w:rsidP="0088403E">
            <w:pPr>
              <w:rPr>
                <w:b/>
                <w:sz w:val="20"/>
                <w:szCs w:val="20"/>
              </w:rPr>
            </w:pPr>
            <w:r w:rsidRPr="0088403E">
              <w:rPr>
                <w:b/>
                <w:sz w:val="20"/>
                <w:szCs w:val="20"/>
              </w:rPr>
              <w:t>0 /</w:t>
            </w:r>
          </w:p>
          <w:p w:rsidR="00000DAE" w:rsidRPr="0088403E" w:rsidRDefault="00000DAE" w:rsidP="0088403E">
            <w:pPr>
              <w:rPr>
                <w:b/>
                <w:sz w:val="20"/>
                <w:szCs w:val="20"/>
              </w:rPr>
            </w:pPr>
            <w:r w:rsidRPr="0088403E">
              <w:rPr>
                <w:b/>
                <w:sz w:val="20"/>
                <w:szCs w:val="20"/>
              </w:rPr>
              <w:t>0 hh</w:t>
            </w:r>
          </w:p>
        </w:tc>
        <w:tc>
          <w:tcPr>
            <w:tcW w:w="791" w:type="dxa"/>
          </w:tcPr>
          <w:p w:rsidR="00000DAE" w:rsidRPr="0088403E" w:rsidRDefault="00000DAE" w:rsidP="0088403E">
            <w:pPr>
              <w:rPr>
                <w:b/>
                <w:sz w:val="20"/>
                <w:szCs w:val="20"/>
              </w:rPr>
            </w:pPr>
            <w:r w:rsidRPr="0088403E">
              <w:rPr>
                <w:b/>
                <w:sz w:val="20"/>
                <w:szCs w:val="20"/>
              </w:rPr>
              <w:t>0 /</w:t>
            </w:r>
          </w:p>
          <w:p w:rsidR="00000DAE" w:rsidRPr="0088403E" w:rsidRDefault="00000DAE" w:rsidP="0088403E">
            <w:pPr>
              <w:rPr>
                <w:b/>
                <w:sz w:val="20"/>
                <w:szCs w:val="20"/>
              </w:rPr>
            </w:pPr>
            <w:r w:rsidRPr="0088403E">
              <w:rPr>
                <w:b/>
                <w:sz w:val="20"/>
                <w:szCs w:val="20"/>
              </w:rPr>
              <w:t>0 hh</w:t>
            </w:r>
          </w:p>
        </w:tc>
        <w:tc>
          <w:tcPr>
            <w:tcW w:w="972" w:type="dxa"/>
            <w:gridSpan w:val="2"/>
          </w:tcPr>
          <w:p w:rsidR="00000DAE" w:rsidRPr="0088403E" w:rsidRDefault="00000DAE" w:rsidP="0088403E">
            <w:pPr>
              <w:rPr>
                <w:b/>
                <w:sz w:val="20"/>
                <w:szCs w:val="20"/>
              </w:rPr>
            </w:pPr>
            <w:r w:rsidRPr="0088403E">
              <w:rPr>
                <w:b/>
                <w:sz w:val="20"/>
                <w:szCs w:val="20"/>
              </w:rPr>
              <w:t>0 /</w:t>
            </w:r>
          </w:p>
          <w:p w:rsidR="00000DAE" w:rsidRPr="0088403E" w:rsidRDefault="00000DAE" w:rsidP="0088403E">
            <w:pPr>
              <w:rPr>
                <w:b/>
                <w:sz w:val="20"/>
                <w:szCs w:val="20"/>
              </w:rPr>
            </w:pPr>
            <w:r w:rsidRPr="0088403E">
              <w:rPr>
                <w:b/>
                <w:sz w:val="20"/>
                <w:szCs w:val="20"/>
              </w:rPr>
              <w:t>0 hh</w:t>
            </w:r>
          </w:p>
        </w:tc>
        <w:tc>
          <w:tcPr>
            <w:tcW w:w="796" w:type="dxa"/>
          </w:tcPr>
          <w:p w:rsidR="00000DAE" w:rsidRPr="0088403E" w:rsidRDefault="00000DAE" w:rsidP="007F3FD8">
            <w:pPr>
              <w:rPr>
                <w:b/>
                <w:sz w:val="20"/>
                <w:szCs w:val="20"/>
              </w:rPr>
            </w:pPr>
            <w:r w:rsidRPr="0088403E">
              <w:rPr>
                <w:b/>
                <w:sz w:val="20"/>
                <w:szCs w:val="20"/>
              </w:rPr>
              <w:t>1 /</w:t>
            </w:r>
          </w:p>
          <w:p w:rsidR="00000DAE" w:rsidRPr="0088403E" w:rsidRDefault="00000DAE" w:rsidP="007F3FD8">
            <w:pPr>
              <w:rPr>
                <w:b/>
                <w:sz w:val="20"/>
                <w:szCs w:val="20"/>
              </w:rPr>
            </w:pPr>
            <w:r w:rsidRPr="0088403E">
              <w:rPr>
                <w:b/>
                <w:sz w:val="20"/>
                <w:szCs w:val="20"/>
              </w:rPr>
              <w:t>1 hh</w:t>
            </w:r>
          </w:p>
        </w:tc>
        <w:tc>
          <w:tcPr>
            <w:tcW w:w="834" w:type="dxa"/>
          </w:tcPr>
          <w:p w:rsidR="00000DAE" w:rsidRPr="0088403E" w:rsidRDefault="00000DAE" w:rsidP="007F3FD8">
            <w:pPr>
              <w:rPr>
                <w:b/>
                <w:sz w:val="20"/>
                <w:szCs w:val="20"/>
              </w:rPr>
            </w:pPr>
            <w:r w:rsidRPr="0088403E">
              <w:rPr>
                <w:b/>
                <w:sz w:val="20"/>
                <w:szCs w:val="20"/>
              </w:rPr>
              <w:t>1 /</w:t>
            </w:r>
          </w:p>
          <w:p w:rsidR="00000DAE" w:rsidRPr="0088403E" w:rsidRDefault="00000DAE" w:rsidP="007F3FD8">
            <w:pPr>
              <w:rPr>
                <w:b/>
                <w:sz w:val="20"/>
                <w:szCs w:val="20"/>
              </w:rPr>
            </w:pPr>
            <w:r w:rsidRPr="0088403E">
              <w:rPr>
                <w:b/>
                <w:sz w:val="20"/>
                <w:szCs w:val="20"/>
              </w:rPr>
              <w:t>1 hh</w:t>
            </w:r>
          </w:p>
        </w:tc>
        <w:tc>
          <w:tcPr>
            <w:tcW w:w="977" w:type="dxa"/>
          </w:tcPr>
          <w:p w:rsidR="00000DAE" w:rsidRPr="0088403E" w:rsidRDefault="00000DAE" w:rsidP="007F3FD8">
            <w:pPr>
              <w:rPr>
                <w:b/>
                <w:sz w:val="20"/>
                <w:szCs w:val="20"/>
              </w:rPr>
            </w:pPr>
            <w:r w:rsidRPr="0088403E">
              <w:rPr>
                <w:b/>
                <w:sz w:val="20"/>
                <w:szCs w:val="20"/>
              </w:rPr>
              <w:t>8 /</w:t>
            </w:r>
          </w:p>
          <w:p w:rsidR="00000DAE" w:rsidRPr="0088403E" w:rsidRDefault="00000DAE" w:rsidP="007F3FD8">
            <w:pPr>
              <w:rPr>
                <w:b/>
                <w:sz w:val="20"/>
                <w:szCs w:val="20"/>
              </w:rPr>
            </w:pPr>
            <w:r w:rsidRPr="0088403E">
              <w:rPr>
                <w:b/>
                <w:sz w:val="20"/>
                <w:szCs w:val="20"/>
              </w:rPr>
              <w:t>8 hh</w:t>
            </w:r>
          </w:p>
        </w:tc>
        <w:tc>
          <w:tcPr>
            <w:tcW w:w="1005" w:type="dxa"/>
          </w:tcPr>
          <w:p w:rsidR="00000DAE" w:rsidRPr="0088403E" w:rsidRDefault="00000DAE" w:rsidP="007F3FD8">
            <w:pPr>
              <w:rPr>
                <w:b/>
                <w:sz w:val="20"/>
                <w:szCs w:val="20"/>
              </w:rPr>
            </w:pPr>
            <w:r w:rsidRPr="0088403E">
              <w:rPr>
                <w:b/>
                <w:sz w:val="20"/>
                <w:szCs w:val="20"/>
              </w:rPr>
              <w:t>27 /</w:t>
            </w:r>
          </w:p>
          <w:p w:rsidR="00000DAE" w:rsidRPr="0088403E" w:rsidRDefault="00000DAE" w:rsidP="007F3FD8">
            <w:pPr>
              <w:rPr>
                <w:b/>
                <w:sz w:val="20"/>
                <w:szCs w:val="20"/>
              </w:rPr>
            </w:pPr>
            <w:r w:rsidRPr="0088403E">
              <w:rPr>
                <w:b/>
                <w:sz w:val="20"/>
                <w:szCs w:val="20"/>
              </w:rPr>
              <w:t>27 hh</w:t>
            </w:r>
          </w:p>
        </w:tc>
        <w:tc>
          <w:tcPr>
            <w:tcW w:w="1260" w:type="dxa"/>
          </w:tcPr>
          <w:p w:rsidR="00000DAE" w:rsidRPr="0088403E" w:rsidRDefault="00000DAE" w:rsidP="007F3FD8">
            <w:pPr>
              <w:rPr>
                <w:b/>
                <w:sz w:val="20"/>
                <w:szCs w:val="20"/>
              </w:rPr>
            </w:pPr>
            <w:r w:rsidRPr="0088403E">
              <w:rPr>
                <w:b/>
                <w:sz w:val="20"/>
                <w:szCs w:val="20"/>
              </w:rPr>
              <w:t>35 /</w:t>
            </w:r>
          </w:p>
          <w:p w:rsidR="00000DAE" w:rsidRPr="0088403E" w:rsidRDefault="00000DAE" w:rsidP="007F3FD8">
            <w:pPr>
              <w:rPr>
                <w:b/>
                <w:sz w:val="20"/>
                <w:szCs w:val="20"/>
              </w:rPr>
            </w:pPr>
            <w:r w:rsidRPr="0088403E">
              <w:rPr>
                <w:b/>
                <w:sz w:val="20"/>
                <w:szCs w:val="20"/>
              </w:rPr>
              <w:t>35 hh</w:t>
            </w:r>
          </w:p>
        </w:tc>
      </w:tr>
      <w:tr w:rsidR="006D20DA" w:rsidTr="006158A7">
        <w:tc>
          <w:tcPr>
            <w:tcW w:w="376" w:type="dxa"/>
          </w:tcPr>
          <w:p w:rsidR="00000DAE" w:rsidRPr="0088403E" w:rsidRDefault="00000DAE" w:rsidP="0088403E">
            <w:pPr>
              <w:rPr>
                <w:sz w:val="16"/>
                <w:szCs w:val="16"/>
              </w:rPr>
            </w:pPr>
            <w:r w:rsidRPr="0088403E">
              <w:rPr>
                <w:sz w:val="16"/>
                <w:szCs w:val="16"/>
              </w:rPr>
              <w:t>68</w:t>
            </w:r>
          </w:p>
        </w:tc>
        <w:tc>
          <w:tcPr>
            <w:tcW w:w="1532" w:type="dxa"/>
          </w:tcPr>
          <w:p w:rsidR="00000DAE" w:rsidRPr="0088403E" w:rsidRDefault="00000DAE" w:rsidP="0088403E">
            <w:pPr>
              <w:pStyle w:val="PlainText"/>
              <w:rPr>
                <w:rFonts w:ascii="Times New Roman" w:hAnsi="Times New Roman" w:cs="Times New Roman"/>
                <w:sz w:val="20"/>
                <w:szCs w:val="20"/>
              </w:rPr>
            </w:pPr>
            <w:r w:rsidRPr="0088403E">
              <w:rPr>
                <w:rFonts w:ascii="Times New Roman" w:hAnsi="Times New Roman" w:cs="Times New Roman"/>
                <w:sz w:val="20"/>
                <w:szCs w:val="20"/>
              </w:rPr>
              <w:t>Lowndes County</w:t>
            </w:r>
          </w:p>
        </w:tc>
        <w:tc>
          <w:tcPr>
            <w:tcW w:w="787" w:type="dxa"/>
          </w:tcPr>
          <w:p w:rsidR="00000DAE" w:rsidRPr="0088403E" w:rsidRDefault="00000DAE" w:rsidP="0088403E">
            <w:pPr>
              <w:rPr>
                <w:b/>
                <w:sz w:val="20"/>
                <w:szCs w:val="20"/>
              </w:rPr>
            </w:pPr>
            <w:r w:rsidRPr="0088403E">
              <w:rPr>
                <w:b/>
                <w:sz w:val="20"/>
                <w:szCs w:val="20"/>
              </w:rPr>
              <w:t>8 /</w:t>
            </w:r>
          </w:p>
          <w:p w:rsidR="00000DAE" w:rsidRPr="0088403E" w:rsidRDefault="00000DAE" w:rsidP="0088403E">
            <w:pPr>
              <w:rPr>
                <w:b/>
                <w:sz w:val="20"/>
                <w:szCs w:val="20"/>
              </w:rPr>
            </w:pPr>
            <w:r w:rsidRPr="0088403E">
              <w:rPr>
                <w:b/>
                <w:sz w:val="20"/>
                <w:szCs w:val="20"/>
              </w:rPr>
              <w:t>8 hh</w:t>
            </w:r>
          </w:p>
        </w:tc>
        <w:tc>
          <w:tcPr>
            <w:tcW w:w="793" w:type="dxa"/>
          </w:tcPr>
          <w:p w:rsidR="00000DAE" w:rsidRPr="0088403E" w:rsidRDefault="00000DAE" w:rsidP="0088403E">
            <w:pPr>
              <w:rPr>
                <w:b/>
                <w:sz w:val="20"/>
                <w:szCs w:val="20"/>
              </w:rPr>
            </w:pPr>
            <w:r w:rsidRPr="0088403E">
              <w:rPr>
                <w:b/>
                <w:sz w:val="20"/>
                <w:szCs w:val="20"/>
              </w:rPr>
              <w:t>22 /</w:t>
            </w:r>
          </w:p>
          <w:p w:rsidR="00000DAE" w:rsidRPr="0088403E" w:rsidRDefault="00000DAE" w:rsidP="0088403E">
            <w:pPr>
              <w:rPr>
                <w:b/>
                <w:sz w:val="20"/>
                <w:szCs w:val="20"/>
              </w:rPr>
            </w:pPr>
            <w:r w:rsidRPr="0088403E">
              <w:rPr>
                <w:b/>
                <w:sz w:val="20"/>
                <w:szCs w:val="20"/>
              </w:rPr>
              <w:t>22 hh</w:t>
            </w:r>
          </w:p>
        </w:tc>
        <w:tc>
          <w:tcPr>
            <w:tcW w:w="767" w:type="dxa"/>
          </w:tcPr>
          <w:p w:rsidR="00000DAE" w:rsidRPr="0088403E" w:rsidRDefault="00000DAE" w:rsidP="0088403E">
            <w:pPr>
              <w:rPr>
                <w:b/>
                <w:sz w:val="20"/>
                <w:szCs w:val="20"/>
              </w:rPr>
            </w:pPr>
            <w:r w:rsidRPr="0088403E">
              <w:rPr>
                <w:b/>
                <w:sz w:val="20"/>
                <w:szCs w:val="20"/>
              </w:rPr>
              <w:t>0 /</w:t>
            </w:r>
          </w:p>
          <w:p w:rsidR="00000DAE" w:rsidRPr="0088403E" w:rsidRDefault="00000DAE" w:rsidP="0088403E">
            <w:pPr>
              <w:rPr>
                <w:b/>
                <w:sz w:val="20"/>
                <w:szCs w:val="20"/>
              </w:rPr>
            </w:pPr>
            <w:r w:rsidRPr="0088403E">
              <w:rPr>
                <w:b/>
                <w:sz w:val="20"/>
                <w:szCs w:val="20"/>
              </w:rPr>
              <w:t>0 hh</w:t>
            </w:r>
          </w:p>
        </w:tc>
        <w:tc>
          <w:tcPr>
            <w:tcW w:w="791" w:type="dxa"/>
          </w:tcPr>
          <w:p w:rsidR="00000DAE" w:rsidRPr="0088403E" w:rsidRDefault="00000DAE" w:rsidP="0088403E">
            <w:pPr>
              <w:rPr>
                <w:b/>
                <w:sz w:val="20"/>
                <w:szCs w:val="20"/>
              </w:rPr>
            </w:pPr>
            <w:r w:rsidRPr="0088403E">
              <w:rPr>
                <w:b/>
                <w:sz w:val="20"/>
                <w:szCs w:val="20"/>
              </w:rPr>
              <w:t>0 /</w:t>
            </w:r>
          </w:p>
          <w:p w:rsidR="00000DAE" w:rsidRPr="0088403E" w:rsidRDefault="00000DAE" w:rsidP="0088403E">
            <w:pPr>
              <w:rPr>
                <w:b/>
                <w:sz w:val="20"/>
                <w:szCs w:val="20"/>
              </w:rPr>
            </w:pPr>
            <w:r w:rsidRPr="0088403E">
              <w:rPr>
                <w:b/>
                <w:sz w:val="20"/>
                <w:szCs w:val="20"/>
              </w:rPr>
              <w:t>0 hh</w:t>
            </w:r>
          </w:p>
        </w:tc>
        <w:tc>
          <w:tcPr>
            <w:tcW w:w="972" w:type="dxa"/>
            <w:gridSpan w:val="2"/>
          </w:tcPr>
          <w:p w:rsidR="00000DAE" w:rsidRPr="0088403E" w:rsidRDefault="00000DAE" w:rsidP="0088403E">
            <w:pPr>
              <w:rPr>
                <w:b/>
                <w:sz w:val="20"/>
                <w:szCs w:val="20"/>
              </w:rPr>
            </w:pPr>
            <w:r w:rsidRPr="0088403E">
              <w:rPr>
                <w:b/>
                <w:sz w:val="20"/>
                <w:szCs w:val="20"/>
              </w:rPr>
              <w:t>0 /</w:t>
            </w:r>
          </w:p>
          <w:p w:rsidR="00000DAE" w:rsidRPr="0088403E" w:rsidRDefault="00000DAE" w:rsidP="0088403E">
            <w:pPr>
              <w:rPr>
                <w:b/>
                <w:sz w:val="20"/>
                <w:szCs w:val="20"/>
              </w:rPr>
            </w:pPr>
            <w:r w:rsidRPr="0088403E">
              <w:rPr>
                <w:b/>
                <w:sz w:val="20"/>
                <w:szCs w:val="20"/>
              </w:rPr>
              <w:t>0 hh</w:t>
            </w:r>
          </w:p>
        </w:tc>
        <w:tc>
          <w:tcPr>
            <w:tcW w:w="796" w:type="dxa"/>
          </w:tcPr>
          <w:p w:rsidR="00000DAE" w:rsidRPr="0088403E" w:rsidRDefault="00000DAE" w:rsidP="0088403E">
            <w:pPr>
              <w:rPr>
                <w:b/>
                <w:sz w:val="20"/>
                <w:szCs w:val="20"/>
              </w:rPr>
            </w:pPr>
            <w:r w:rsidRPr="0088403E">
              <w:rPr>
                <w:b/>
                <w:sz w:val="20"/>
                <w:szCs w:val="20"/>
              </w:rPr>
              <w:t>0 /</w:t>
            </w:r>
          </w:p>
          <w:p w:rsidR="00000DAE" w:rsidRPr="0088403E" w:rsidRDefault="00000DAE" w:rsidP="0088403E">
            <w:pPr>
              <w:rPr>
                <w:b/>
                <w:sz w:val="20"/>
                <w:szCs w:val="20"/>
              </w:rPr>
            </w:pPr>
            <w:r w:rsidRPr="0088403E">
              <w:rPr>
                <w:b/>
                <w:sz w:val="20"/>
                <w:szCs w:val="20"/>
              </w:rPr>
              <w:t>0 hh</w:t>
            </w:r>
          </w:p>
        </w:tc>
        <w:tc>
          <w:tcPr>
            <w:tcW w:w="834" w:type="dxa"/>
          </w:tcPr>
          <w:p w:rsidR="00000DAE" w:rsidRPr="0088403E" w:rsidRDefault="00000DAE" w:rsidP="0088403E">
            <w:pPr>
              <w:rPr>
                <w:b/>
                <w:sz w:val="20"/>
                <w:szCs w:val="20"/>
              </w:rPr>
            </w:pPr>
            <w:r w:rsidRPr="0088403E">
              <w:rPr>
                <w:b/>
                <w:sz w:val="20"/>
                <w:szCs w:val="20"/>
              </w:rPr>
              <w:t>0 /</w:t>
            </w:r>
          </w:p>
          <w:p w:rsidR="00000DAE" w:rsidRPr="0088403E" w:rsidRDefault="00000DAE" w:rsidP="0088403E">
            <w:pPr>
              <w:rPr>
                <w:b/>
                <w:sz w:val="20"/>
                <w:szCs w:val="20"/>
              </w:rPr>
            </w:pPr>
            <w:r w:rsidRPr="0088403E">
              <w:rPr>
                <w:b/>
                <w:sz w:val="20"/>
                <w:szCs w:val="20"/>
              </w:rPr>
              <w:t>0 hh</w:t>
            </w:r>
          </w:p>
        </w:tc>
        <w:tc>
          <w:tcPr>
            <w:tcW w:w="977" w:type="dxa"/>
          </w:tcPr>
          <w:p w:rsidR="00000DAE" w:rsidRPr="0088403E" w:rsidRDefault="00000DAE" w:rsidP="0088403E">
            <w:pPr>
              <w:rPr>
                <w:b/>
                <w:sz w:val="20"/>
                <w:szCs w:val="20"/>
              </w:rPr>
            </w:pPr>
            <w:r w:rsidRPr="0088403E">
              <w:rPr>
                <w:b/>
                <w:sz w:val="20"/>
                <w:szCs w:val="20"/>
              </w:rPr>
              <w:t>0 /</w:t>
            </w:r>
          </w:p>
          <w:p w:rsidR="00000DAE" w:rsidRPr="0088403E" w:rsidRDefault="00000DAE" w:rsidP="0088403E">
            <w:pPr>
              <w:rPr>
                <w:b/>
                <w:sz w:val="20"/>
                <w:szCs w:val="20"/>
              </w:rPr>
            </w:pPr>
            <w:r w:rsidRPr="0088403E">
              <w:rPr>
                <w:b/>
                <w:sz w:val="20"/>
                <w:szCs w:val="20"/>
              </w:rPr>
              <w:t>0 hh</w:t>
            </w:r>
          </w:p>
        </w:tc>
        <w:tc>
          <w:tcPr>
            <w:tcW w:w="1005" w:type="dxa"/>
          </w:tcPr>
          <w:p w:rsidR="00000DAE" w:rsidRPr="0088403E" w:rsidRDefault="00000DAE" w:rsidP="0088403E">
            <w:pPr>
              <w:rPr>
                <w:b/>
                <w:sz w:val="20"/>
                <w:szCs w:val="20"/>
              </w:rPr>
            </w:pPr>
            <w:r w:rsidRPr="0088403E">
              <w:rPr>
                <w:b/>
                <w:sz w:val="20"/>
                <w:szCs w:val="20"/>
              </w:rPr>
              <w:t>30 /</w:t>
            </w:r>
          </w:p>
          <w:p w:rsidR="00000DAE" w:rsidRPr="0088403E" w:rsidRDefault="00000DAE" w:rsidP="0088403E">
            <w:pPr>
              <w:rPr>
                <w:b/>
                <w:sz w:val="20"/>
                <w:szCs w:val="20"/>
              </w:rPr>
            </w:pPr>
            <w:r w:rsidRPr="0088403E">
              <w:rPr>
                <w:b/>
                <w:sz w:val="20"/>
                <w:szCs w:val="20"/>
              </w:rPr>
              <w:t>30 hh</w:t>
            </w:r>
          </w:p>
        </w:tc>
        <w:tc>
          <w:tcPr>
            <w:tcW w:w="1260" w:type="dxa"/>
          </w:tcPr>
          <w:p w:rsidR="00000DAE" w:rsidRPr="0088403E" w:rsidRDefault="00000DAE" w:rsidP="0088403E">
            <w:pPr>
              <w:rPr>
                <w:b/>
                <w:sz w:val="20"/>
                <w:szCs w:val="20"/>
              </w:rPr>
            </w:pPr>
            <w:r w:rsidRPr="0088403E">
              <w:rPr>
                <w:b/>
                <w:sz w:val="20"/>
                <w:szCs w:val="20"/>
              </w:rPr>
              <w:t>30 /</w:t>
            </w:r>
          </w:p>
          <w:p w:rsidR="00000DAE" w:rsidRPr="0088403E" w:rsidRDefault="00000DAE" w:rsidP="0088403E">
            <w:pPr>
              <w:rPr>
                <w:b/>
                <w:sz w:val="20"/>
                <w:szCs w:val="20"/>
              </w:rPr>
            </w:pPr>
            <w:r w:rsidRPr="0088403E">
              <w:rPr>
                <w:b/>
                <w:sz w:val="20"/>
                <w:szCs w:val="20"/>
              </w:rPr>
              <w:t>30 hh</w:t>
            </w:r>
          </w:p>
        </w:tc>
      </w:tr>
      <w:tr w:rsidR="006D20DA" w:rsidTr="006158A7">
        <w:tc>
          <w:tcPr>
            <w:tcW w:w="376" w:type="dxa"/>
          </w:tcPr>
          <w:p w:rsidR="00000DAE" w:rsidRPr="003F7DBA" w:rsidRDefault="00000DAE" w:rsidP="003F7DBA">
            <w:pPr>
              <w:rPr>
                <w:sz w:val="16"/>
                <w:szCs w:val="16"/>
              </w:rPr>
            </w:pPr>
            <w:r w:rsidRPr="003F7DBA">
              <w:rPr>
                <w:sz w:val="16"/>
                <w:szCs w:val="16"/>
              </w:rPr>
              <w:t>69</w:t>
            </w:r>
          </w:p>
        </w:tc>
        <w:tc>
          <w:tcPr>
            <w:tcW w:w="1532" w:type="dxa"/>
          </w:tcPr>
          <w:p w:rsidR="00000DAE" w:rsidRPr="003F7DBA" w:rsidRDefault="00000DAE" w:rsidP="003F7DBA">
            <w:pPr>
              <w:pStyle w:val="PlainText"/>
              <w:rPr>
                <w:rFonts w:ascii="Times New Roman" w:hAnsi="Times New Roman" w:cs="Times New Roman"/>
                <w:sz w:val="20"/>
                <w:szCs w:val="20"/>
              </w:rPr>
            </w:pPr>
            <w:r w:rsidRPr="003F7DBA">
              <w:rPr>
                <w:rFonts w:ascii="Times New Roman" w:hAnsi="Times New Roman" w:cs="Times New Roman"/>
                <w:sz w:val="20"/>
                <w:szCs w:val="20"/>
              </w:rPr>
              <w:t>Monroeville</w:t>
            </w:r>
          </w:p>
        </w:tc>
        <w:tc>
          <w:tcPr>
            <w:tcW w:w="787" w:type="dxa"/>
          </w:tcPr>
          <w:p w:rsidR="00000DAE" w:rsidRPr="003F7DBA" w:rsidRDefault="00000DAE" w:rsidP="003F7DBA">
            <w:pPr>
              <w:rPr>
                <w:b/>
                <w:sz w:val="20"/>
                <w:szCs w:val="20"/>
              </w:rPr>
            </w:pPr>
            <w:r w:rsidRPr="003F7DBA">
              <w:rPr>
                <w:b/>
                <w:sz w:val="20"/>
                <w:szCs w:val="20"/>
              </w:rPr>
              <w:t>32 /</w:t>
            </w:r>
          </w:p>
          <w:p w:rsidR="00000DAE" w:rsidRPr="003F7DBA" w:rsidRDefault="00000DAE" w:rsidP="003F7DBA">
            <w:pPr>
              <w:rPr>
                <w:b/>
                <w:sz w:val="20"/>
                <w:szCs w:val="20"/>
              </w:rPr>
            </w:pPr>
            <w:r w:rsidRPr="003F7DBA">
              <w:rPr>
                <w:b/>
                <w:sz w:val="20"/>
                <w:szCs w:val="20"/>
              </w:rPr>
              <w:t>32 hh</w:t>
            </w:r>
          </w:p>
        </w:tc>
        <w:tc>
          <w:tcPr>
            <w:tcW w:w="793" w:type="dxa"/>
          </w:tcPr>
          <w:p w:rsidR="00000DAE" w:rsidRPr="003F7DBA" w:rsidRDefault="00000DAE" w:rsidP="003F7DBA">
            <w:pPr>
              <w:rPr>
                <w:b/>
                <w:sz w:val="20"/>
                <w:szCs w:val="20"/>
              </w:rPr>
            </w:pPr>
            <w:r w:rsidRPr="003F7DBA">
              <w:rPr>
                <w:b/>
                <w:sz w:val="20"/>
                <w:szCs w:val="20"/>
              </w:rPr>
              <w:t>25 /</w:t>
            </w:r>
          </w:p>
          <w:p w:rsidR="00000DAE" w:rsidRPr="003F7DBA" w:rsidRDefault="00000DAE" w:rsidP="003F7DBA">
            <w:pPr>
              <w:rPr>
                <w:b/>
                <w:sz w:val="20"/>
                <w:szCs w:val="20"/>
              </w:rPr>
            </w:pPr>
            <w:r w:rsidRPr="003F7DBA">
              <w:rPr>
                <w:b/>
                <w:sz w:val="20"/>
                <w:szCs w:val="20"/>
              </w:rPr>
              <w:t>25 hh</w:t>
            </w:r>
          </w:p>
        </w:tc>
        <w:tc>
          <w:tcPr>
            <w:tcW w:w="767" w:type="dxa"/>
          </w:tcPr>
          <w:p w:rsidR="00000DAE" w:rsidRPr="003F7DBA" w:rsidRDefault="00000DAE" w:rsidP="003F7DBA">
            <w:pPr>
              <w:rPr>
                <w:b/>
                <w:sz w:val="20"/>
                <w:szCs w:val="20"/>
              </w:rPr>
            </w:pPr>
            <w:r w:rsidRPr="003F7DBA">
              <w:rPr>
                <w:b/>
                <w:sz w:val="20"/>
                <w:szCs w:val="20"/>
              </w:rPr>
              <w:t>1 /</w:t>
            </w:r>
          </w:p>
          <w:p w:rsidR="00000DAE" w:rsidRPr="003F7DBA" w:rsidRDefault="00000DAE" w:rsidP="003F7DBA">
            <w:pPr>
              <w:rPr>
                <w:b/>
                <w:sz w:val="20"/>
                <w:szCs w:val="20"/>
              </w:rPr>
            </w:pPr>
            <w:r w:rsidRPr="003F7DBA">
              <w:rPr>
                <w:b/>
                <w:sz w:val="20"/>
                <w:szCs w:val="20"/>
              </w:rPr>
              <w:t>1 hh</w:t>
            </w:r>
          </w:p>
        </w:tc>
        <w:tc>
          <w:tcPr>
            <w:tcW w:w="791" w:type="dxa"/>
          </w:tcPr>
          <w:p w:rsidR="00000DAE" w:rsidRPr="003F7DBA" w:rsidRDefault="00000DAE" w:rsidP="003F7DBA">
            <w:pPr>
              <w:rPr>
                <w:b/>
                <w:sz w:val="20"/>
                <w:szCs w:val="20"/>
              </w:rPr>
            </w:pPr>
            <w:r w:rsidRPr="003F7DBA">
              <w:rPr>
                <w:b/>
                <w:sz w:val="20"/>
                <w:szCs w:val="20"/>
              </w:rPr>
              <w:t>2 /</w:t>
            </w:r>
          </w:p>
          <w:p w:rsidR="00000DAE" w:rsidRPr="003F7DBA" w:rsidRDefault="00000DAE" w:rsidP="003F7DBA">
            <w:pPr>
              <w:rPr>
                <w:b/>
                <w:sz w:val="20"/>
                <w:szCs w:val="20"/>
              </w:rPr>
            </w:pPr>
            <w:r w:rsidRPr="003F7DBA">
              <w:rPr>
                <w:b/>
                <w:sz w:val="20"/>
                <w:szCs w:val="20"/>
              </w:rPr>
              <w:t>2 hh</w:t>
            </w:r>
          </w:p>
        </w:tc>
        <w:tc>
          <w:tcPr>
            <w:tcW w:w="972" w:type="dxa"/>
            <w:gridSpan w:val="2"/>
          </w:tcPr>
          <w:p w:rsidR="00000DAE" w:rsidRPr="003F7DBA" w:rsidRDefault="00000DAE" w:rsidP="003F7DBA">
            <w:pPr>
              <w:rPr>
                <w:b/>
                <w:sz w:val="20"/>
                <w:szCs w:val="20"/>
              </w:rPr>
            </w:pPr>
            <w:r w:rsidRPr="003F7DBA">
              <w:rPr>
                <w:b/>
                <w:sz w:val="20"/>
                <w:szCs w:val="20"/>
              </w:rPr>
              <w:t>0 /</w:t>
            </w:r>
          </w:p>
          <w:p w:rsidR="00000DAE" w:rsidRPr="003F7DBA" w:rsidRDefault="00000DAE" w:rsidP="003F7DBA">
            <w:pPr>
              <w:rPr>
                <w:b/>
                <w:sz w:val="20"/>
                <w:szCs w:val="20"/>
              </w:rPr>
            </w:pPr>
            <w:r w:rsidRPr="003F7DBA">
              <w:rPr>
                <w:b/>
                <w:sz w:val="20"/>
                <w:szCs w:val="20"/>
              </w:rPr>
              <w:t>0 hh</w:t>
            </w:r>
          </w:p>
        </w:tc>
        <w:tc>
          <w:tcPr>
            <w:tcW w:w="796" w:type="dxa"/>
          </w:tcPr>
          <w:p w:rsidR="00000DAE" w:rsidRPr="003F7DBA" w:rsidRDefault="00000DAE" w:rsidP="003F7DBA">
            <w:pPr>
              <w:rPr>
                <w:b/>
                <w:sz w:val="20"/>
                <w:szCs w:val="20"/>
              </w:rPr>
            </w:pPr>
            <w:r w:rsidRPr="003F7DBA">
              <w:rPr>
                <w:b/>
                <w:sz w:val="20"/>
                <w:szCs w:val="20"/>
              </w:rPr>
              <w:t>0 /</w:t>
            </w:r>
          </w:p>
          <w:p w:rsidR="00000DAE" w:rsidRPr="003F7DBA" w:rsidRDefault="00000DAE" w:rsidP="003F7DBA">
            <w:pPr>
              <w:rPr>
                <w:b/>
                <w:sz w:val="20"/>
                <w:szCs w:val="20"/>
              </w:rPr>
            </w:pPr>
            <w:r w:rsidRPr="003F7DBA">
              <w:rPr>
                <w:b/>
                <w:sz w:val="20"/>
                <w:szCs w:val="20"/>
              </w:rPr>
              <w:t>0 hh</w:t>
            </w:r>
          </w:p>
        </w:tc>
        <w:tc>
          <w:tcPr>
            <w:tcW w:w="834" w:type="dxa"/>
          </w:tcPr>
          <w:p w:rsidR="00000DAE" w:rsidRPr="003F7DBA" w:rsidRDefault="00000DAE" w:rsidP="003F7DBA">
            <w:pPr>
              <w:rPr>
                <w:b/>
                <w:sz w:val="20"/>
                <w:szCs w:val="20"/>
              </w:rPr>
            </w:pPr>
            <w:r w:rsidRPr="003F7DBA">
              <w:rPr>
                <w:b/>
                <w:sz w:val="20"/>
                <w:szCs w:val="20"/>
              </w:rPr>
              <w:t>0 /</w:t>
            </w:r>
          </w:p>
          <w:p w:rsidR="00000DAE" w:rsidRPr="003F7DBA" w:rsidRDefault="00000DAE" w:rsidP="003F7DBA">
            <w:pPr>
              <w:rPr>
                <w:b/>
                <w:sz w:val="20"/>
                <w:szCs w:val="20"/>
              </w:rPr>
            </w:pPr>
            <w:r w:rsidRPr="003F7DBA">
              <w:rPr>
                <w:b/>
                <w:sz w:val="20"/>
                <w:szCs w:val="20"/>
              </w:rPr>
              <w:t>0 hh</w:t>
            </w:r>
          </w:p>
        </w:tc>
        <w:tc>
          <w:tcPr>
            <w:tcW w:w="977" w:type="dxa"/>
          </w:tcPr>
          <w:p w:rsidR="00000DAE" w:rsidRDefault="00000DAE" w:rsidP="003F7DBA">
            <w:pPr>
              <w:rPr>
                <w:b/>
                <w:sz w:val="20"/>
                <w:szCs w:val="20"/>
              </w:rPr>
            </w:pPr>
            <w:r w:rsidRPr="003F7DBA">
              <w:rPr>
                <w:b/>
                <w:sz w:val="20"/>
                <w:szCs w:val="20"/>
              </w:rPr>
              <w:t>1 /</w:t>
            </w:r>
          </w:p>
          <w:p w:rsidR="00000DAE" w:rsidRPr="003F7DBA" w:rsidRDefault="00130216" w:rsidP="00130216">
            <w:pPr>
              <w:rPr>
                <w:b/>
                <w:sz w:val="20"/>
                <w:szCs w:val="20"/>
              </w:rPr>
            </w:pPr>
            <w:r>
              <w:rPr>
                <w:b/>
                <w:sz w:val="20"/>
                <w:szCs w:val="20"/>
              </w:rPr>
              <w:t>1 h</w:t>
            </w:r>
            <w:r w:rsidR="00000DAE" w:rsidRPr="003F7DBA">
              <w:rPr>
                <w:b/>
                <w:sz w:val="20"/>
                <w:szCs w:val="20"/>
              </w:rPr>
              <w:t>h</w:t>
            </w:r>
          </w:p>
        </w:tc>
        <w:tc>
          <w:tcPr>
            <w:tcW w:w="1005" w:type="dxa"/>
          </w:tcPr>
          <w:p w:rsidR="00000DAE" w:rsidRPr="003F7DBA" w:rsidRDefault="00000DAE" w:rsidP="003F7DBA">
            <w:pPr>
              <w:rPr>
                <w:b/>
                <w:sz w:val="20"/>
                <w:szCs w:val="20"/>
              </w:rPr>
            </w:pPr>
            <w:r w:rsidRPr="003F7DBA">
              <w:rPr>
                <w:b/>
                <w:sz w:val="20"/>
                <w:szCs w:val="20"/>
              </w:rPr>
              <w:t>59 /</w:t>
            </w:r>
          </w:p>
          <w:p w:rsidR="00000DAE" w:rsidRPr="003F7DBA" w:rsidRDefault="00000DAE" w:rsidP="003F7DBA">
            <w:pPr>
              <w:rPr>
                <w:b/>
                <w:sz w:val="20"/>
                <w:szCs w:val="20"/>
              </w:rPr>
            </w:pPr>
            <w:r w:rsidRPr="003F7DBA">
              <w:rPr>
                <w:b/>
                <w:sz w:val="20"/>
                <w:szCs w:val="20"/>
              </w:rPr>
              <w:t>59 hh</w:t>
            </w:r>
          </w:p>
        </w:tc>
        <w:tc>
          <w:tcPr>
            <w:tcW w:w="1260" w:type="dxa"/>
          </w:tcPr>
          <w:p w:rsidR="00000DAE" w:rsidRPr="003F7DBA" w:rsidRDefault="00000DAE" w:rsidP="003F7DBA">
            <w:pPr>
              <w:rPr>
                <w:b/>
                <w:sz w:val="20"/>
                <w:szCs w:val="20"/>
              </w:rPr>
            </w:pPr>
            <w:r w:rsidRPr="003F7DBA">
              <w:rPr>
                <w:b/>
                <w:sz w:val="20"/>
                <w:szCs w:val="20"/>
              </w:rPr>
              <w:t>60 /</w:t>
            </w:r>
          </w:p>
          <w:p w:rsidR="00000DAE" w:rsidRPr="003F7DBA" w:rsidRDefault="00000DAE" w:rsidP="003F7DBA">
            <w:pPr>
              <w:rPr>
                <w:b/>
                <w:sz w:val="20"/>
                <w:szCs w:val="20"/>
              </w:rPr>
            </w:pPr>
            <w:r w:rsidRPr="003F7DBA">
              <w:rPr>
                <w:b/>
                <w:sz w:val="20"/>
                <w:szCs w:val="20"/>
              </w:rPr>
              <w:t>60 hh</w:t>
            </w:r>
          </w:p>
        </w:tc>
      </w:tr>
      <w:tr w:rsidR="006D20DA" w:rsidTr="006158A7">
        <w:tc>
          <w:tcPr>
            <w:tcW w:w="376" w:type="dxa"/>
          </w:tcPr>
          <w:p w:rsidR="00000DAE" w:rsidRPr="002E7C71" w:rsidRDefault="00000DAE" w:rsidP="002E7C71">
            <w:pPr>
              <w:rPr>
                <w:sz w:val="16"/>
                <w:szCs w:val="16"/>
              </w:rPr>
            </w:pPr>
            <w:r w:rsidRPr="002E7C71">
              <w:rPr>
                <w:sz w:val="16"/>
                <w:szCs w:val="16"/>
              </w:rPr>
              <w:t>70</w:t>
            </w:r>
          </w:p>
        </w:tc>
        <w:tc>
          <w:tcPr>
            <w:tcW w:w="1532" w:type="dxa"/>
          </w:tcPr>
          <w:p w:rsidR="00000DAE" w:rsidRPr="002E7C71" w:rsidRDefault="00000DAE" w:rsidP="002E7C71">
            <w:pPr>
              <w:pStyle w:val="PlainText"/>
              <w:rPr>
                <w:rFonts w:ascii="Times New Roman" w:hAnsi="Times New Roman" w:cs="Times New Roman"/>
                <w:sz w:val="20"/>
                <w:szCs w:val="20"/>
              </w:rPr>
            </w:pPr>
            <w:r w:rsidRPr="002E7C71">
              <w:rPr>
                <w:rFonts w:ascii="Times New Roman" w:hAnsi="Times New Roman" w:cs="Times New Roman"/>
                <w:sz w:val="20"/>
                <w:szCs w:val="20"/>
              </w:rPr>
              <w:t>Franklin County</w:t>
            </w:r>
          </w:p>
        </w:tc>
        <w:tc>
          <w:tcPr>
            <w:tcW w:w="787" w:type="dxa"/>
          </w:tcPr>
          <w:p w:rsidR="00000DAE" w:rsidRPr="002E7C71" w:rsidRDefault="00000DAE" w:rsidP="002E7C71">
            <w:pPr>
              <w:rPr>
                <w:b/>
                <w:sz w:val="20"/>
                <w:szCs w:val="20"/>
              </w:rPr>
            </w:pPr>
            <w:r w:rsidRPr="002E7C71">
              <w:rPr>
                <w:b/>
                <w:sz w:val="20"/>
                <w:szCs w:val="20"/>
              </w:rPr>
              <w:t>31 /</w:t>
            </w:r>
          </w:p>
          <w:p w:rsidR="00000DAE" w:rsidRPr="002E7C71" w:rsidRDefault="00000DAE" w:rsidP="002E7C71">
            <w:pPr>
              <w:rPr>
                <w:b/>
                <w:sz w:val="20"/>
                <w:szCs w:val="20"/>
              </w:rPr>
            </w:pPr>
            <w:r w:rsidRPr="002E7C71">
              <w:rPr>
                <w:b/>
                <w:sz w:val="20"/>
                <w:szCs w:val="20"/>
              </w:rPr>
              <w:t>31 hh</w:t>
            </w:r>
          </w:p>
        </w:tc>
        <w:tc>
          <w:tcPr>
            <w:tcW w:w="793" w:type="dxa"/>
          </w:tcPr>
          <w:p w:rsidR="00000DAE" w:rsidRPr="002E7C71" w:rsidRDefault="00000DAE" w:rsidP="002E7C71">
            <w:pPr>
              <w:rPr>
                <w:b/>
                <w:sz w:val="20"/>
                <w:szCs w:val="20"/>
              </w:rPr>
            </w:pPr>
            <w:r w:rsidRPr="002E7C71">
              <w:rPr>
                <w:b/>
                <w:sz w:val="20"/>
                <w:szCs w:val="20"/>
              </w:rPr>
              <w:t>0 /</w:t>
            </w:r>
          </w:p>
          <w:p w:rsidR="00000DAE" w:rsidRPr="002E7C71" w:rsidRDefault="00000DAE" w:rsidP="002E7C71">
            <w:pPr>
              <w:rPr>
                <w:b/>
                <w:sz w:val="20"/>
                <w:szCs w:val="20"/>
              </w:rPr>
            </w:pPr>
            <w:r w:rsidRPr="002E7C71">
              <w:rPr>
                <w:b/>
                <w:sz w:val="20"/>
                <w:szCs w:val="20"/>
              </w:rPr>
              <w:t>0 hh</w:t>
            </w:r>
          </w:p>
        </w:tc>
        <w:tc>
          <w:tcPr>
            <w:tcW w:w="767" w:type="dxa"/>
          </w:tcPr>
          <w:p w:rsidR="00000DAE" w:rsidRPr="002E7C71" w:rsidRDefault="00000DAE" w:rsidP="002E7C71">
            <w:pPr>
              <w:rPr>
                <w:b/>
                <w:sz w:val="20"/>
                <w:szCs w:val="20"/>
              </w:rPr>
            </w:pPr>
            <w:r w:rsidRPr="002E7C71">
              <w:rPr>
                <w:b/>
                <w:sz w:val="20"/>
                <w:szCs w:val="20"/>
              </w:rPr>
              <w:t>0 /</w:t>
            </w:r>
          </w:p>
          <w:p w:rsidR="00000DAE" w:rsidRPr="002E7C71" w:rsidRDefault="00000DAE" w:rsidP="002E7C71">
            <w:pPr>
              <w:rPr>
                <w:b/>
                <w:sz w:val="20"/>
                <w:szCs w:val="20"/>
              </w:rPr>
            </w:pPr>
            <w:r w:rsidRPr="002E7C71">
              <w:rPr>
                <w:b/>
                <w:sz w:val="20"/>
                <w:szCs w:val="20"/>
              </w:rPr>
              <w:t>0 hh</w:t>
            </w:r>
          </w:p>
        </w:tc>
        <w:tc>
          <w:tcPr>
            <w:tcW w:w="791" w:type="dxa"/>
          </w:tcPr>
          <w:p w:rsidR="00000DAE" w:rsidRPr="002E7C71" w:rsidRDefault="00000DAE" w:rsidP="002E7C71">
            <w:pPr>
              <w:rPr>
                <w:b/>
                <w:sz w:val="20"/>
                <w:szCs w:val="20"/>
              </w:rPr>
            </w:pPr>
            <w:r w:rsidRPr="002E7C71">
              <w:rPr>
                <w:b/>
                <w:sz w:val="20"/>
                <w:szCs w:val="20"/>
              </w:rPr>
              <w:t>0 /</w:t>
            </w:r>
          </w:p>
          <w:p w:rsidR="00000DAE" w:rsidRPr="002E7C71" w:rsidRDefault="00000DAE" w:rsidP="002E7C71">
            <w:pPr>
              <w:rPr>
                <w:b/>
                <w:sz w:val="20"/>
                <w:szCs w:val="20"/>
              </w:rPr>
            </w:pPr>
            <w:r w:rsidRPr="002E7C71">
              <w:rPr>
                <w:b/>
                <w:sz w:val="20"/>
                <w:szCs w:val="20"/>
              </w:rPr>
              <w:t>0 hh</w:t>
            </w:r>
          </w:p>
        </w:tc>
        <w:tc>
          <w:tcPr>
            <w:tcW w:w="972" w:type="dxa"/>
            <w:gridSpan w:val="2"/>
          </w:tcPr>
          <w:p w:rsidR="00000DAE" w:rsidRPr="002E7C71" w:rsidRDefault="00000DAE" w:rsidP="002E7C71">
            <w:pPr>
              <w:rPr>
                <w:b/>
                <w:sz w:val="20"/>
                <w:szCs w:val="20"/>
              </w:rPr>
            </w:pPr>
            <w:r w:rsidRPr="002E7C71">
              <w:rPr>
                <w:b/>
                <w:sz w:val="20"/>
                <w:szCs w:val="20"/>
              </w:rPr>
              <w:t>0 /</w:t>
            </w:r>
          </w:p>
          <w:p w:rsidR="00000DAE" w:rsidRPr="002E7C71" w:rsidRDefault="00000DAE" w:rsidP="002E7C71">
            <w:pPr>
              <w:rPr>
                <w:b/>
                <w:sz w:val="20"/>
                <w:szCs w:val="20"/>
              </w:rPr>
            </w:pPr>
            <w:r w:rsidRPr="002E7C71">
              <w:rPr>
                <w:b/>
                <w:sz w:val="20"/>
                <w:szCs w:val="20"/>
              </w:rPr>
              <w:t>0 hh</w:t>
            </w:r>
          </w:p>
        </w:tc>
        <w:tc>
          <w:tcPr>
            <w:tcW w:w="796" w:type="dxa"/>
          </w:tcPr>
          <w:p w:rsidR="00000DAE" w:rsidRPr="002E7C71" w:rsidRDefault="00000DAE" w:rsidP="002E7C71">
            <w:pPr>
              <w:rPr>
                <w:b/>
                <w:sz w:val="20"/>
                <w:szCs w:val="20"/>
              </w:rPr>
            </w:pPr>
            <w:r w:rsidRPr="002E7C71">
              <w:rPr>
                <w:b/>
                <w:sz w:val="20"/>
                <w:szCs w:val="20"/>
              </w:rPr>
              <w:t>0 /</w:t>
            </w:r>
          </w:p>
          <w:p w:rsidR="00000DAE" w:rsidRPr="002E7C71" w:rsidRDefault="00000DAE" w:rsidP="002E7C71">
            <w:pPr>
              <w:rPr>
                <w:b/>
                <w:sz w:val="20"/>
                <w:szCs w:val="20"/>
              </w:rPr>
            </w:pPr>
            <w:r w:rsidRPr="002E7C71">
              <w:rPr>
                <w:b/>
                <w:sz w:val="20"/>
                <w:szCs w:val="20"/>
              </w:rPr>
              <w:t>0 hh</w:t>
            </w:r>
          </w:p>
        </w:tc>
        <w:tc>
          <w:tcPr>
            <w:tcW w:w="834" w:type="dxa"/>
          </w:tcPr>
          <w:p w:rsidR="00000DAE" w:rsidRPr="002E7C71" w:rsidRDefault="00000DAE" w:rsidP="002E7C71">
            <w:pPr>
              <w:rPr>
                <w:b/>
                <w:sz w:val="20"/>
                <w:szCs w:val="20"/>
              </w:rPr>
            </w:pPr>
            <w:r w:rsidRPr="002E7C71">
              <w:rPr>
                <w:b/>
                <w:sz w:val="20"/>
                <w:szCs w:val="20"/>
              </w:rPr>
              <w:t>0 /</w:t>
            </w:r>
          </w:p>
          <w:p w:rsidR="00000DAE" w:rsidRPr="002E7C71" w:rsidRDefault="00000DAE" w:rsidP="002E7C71">
            <w:pPr>
              <w:rPr>
                <w:b/>
                <w:sz w:val="20"/>
                <w:szCs w:val="20"/>
              </w:rPr>
            </w:pPr>
            <w:r w:rsidRPr="002E7C71">
              <w:rPr>
                <w:b/>
                <w:sz w:val="20"/>
                <w:szCs w:val="20"/>
              </w:rPr>
              <w:t>0 hh</w:t>
            </w:r>
          </w:p>
        </w:tc>
        <w:tc>
          <w:tcPr>
            <w:tcW w:w="977" w:type="dxa"/>
          </w:tcPr>
          <w:p w:rsidR="00000DAE" w:rsidRPr="002E7C71" w:rsidRDefault="00000DAE" w:rsidP="002E7C71">
            <w:pPr>
              <w:rPr>
                <w:b/>
                <w:sz w:val="20"/>
                <w:szCs w:val="20"/>
              </w:rPr>
            </w:pPr>
            <w:r w:rsidRPr="002E7C71">
              <w:rPr>
                <w:b/>
                <w:sz w:val="20"/>
                <w:szCs w:val="20"/>
              </w:rPr>
              <w:t>0 /</w:t>
            </w:r>
          </w:p>
          <w:p w:rsidR="00000DAE" w:rsidRPr="002E7C71" w:rsidRDefault="00000DAE" w:rsidP="002E7C71">
            <w:pPr>
              <w:rPr>
                <w:b/>
                <w:sz w:val="20"/>
                <w:szCs w:val="20"/>
              </w:rPr>
            </w:pPr>
            <w:r w:rsidRPr="002E7C71">
              <w:rPr>
                <w:b/>
                <w:sz w:val="20"/>
                <w:szCs w:val="20"/>
              </w:rPr>
              <w:t>0 hh</w:t>
            </w:r>
          </w:p>
        </w:tc>
        <w:tc>
          <w:tcPr>
            <w:tcW w:w="1005" w:type="dxa"/>
          </w:tcPr>
          <w:p w:rsidR="00000DAE" w:rsidRPr="002E7C71" w:rsidRDefault="00000DAE" w:rsidP="002E7C71">
            <w:pPr>
              <w:rPr>
                <w:b/>
                <w:sz w:val="20"/>
                <w:szCs w:val="20"/>
              </w:rPr>
            </w:pPr>
            <w:r w:rsidRPr="002E7C71">
              <w:rPr>
                <w:b/>
                <w:sz w:val="20"/>
                <w:szCs w:val="20"/>
              </w:rPr>
              <w:t>31 /</w:t>
            </w:r>
          </w:p>
          <w:p w:rsidR="00000DAE" w:rsidRPr="002E7C71" w:rsidRDefault="00000DAE" w:rsidP="002E7C71">
            <w:pPr>
              <w:rPr>
                <w:b/>
                <w:sz w:val="20"/>
                <w:szCs w:val="20"/>
              </w:rPr>
            </w:pPr>
            <w:r w:rsidRPr="002E7C71">
              <w:rPr>
                <w:b/>
                <w:sz w:val="20"/>
                <w:szCs w:val="20"/>
              </w:rPr>
              <w:t>31 hh</w:t>
            </w:r>
          </w:p>
        </w:tc>
        <w:tc>
          <w:tcPr>
            <w:tcW w:w="1260" w:type="dxa"/>
          </w:tcPr>
          <w:p w:rsidR="00000DAE" w:rsidRPr="002E7C71" w:rsidRDefault="00000DAE" w:rsidP="002E7C71">
            <w:pPr>
              <w:rPr>
                <w:b/>
                <w:sz w:val="20"/>
                <w:szCs w:val="20"/>
              </w:rPr>
            </w:pPr>
            <w:r w:rsidRPr="002E7C71">
              <w:rPr>
                <w:b/>
                <w:sz w:val="20"/>
                <w:szCs w:val="20"/>
              </w:rPr>
              <w:t>31 /</w:t>
            </w:r>
          </w:p>
          <w:p w:rsidR="00000DAE" w:rsidRPr="002E7C71" w:rsidRDefault="00000DAE" w:rsidP="002E7C71">
            <w:pPr>
              <w:rPr>
                <w:b/>
                <w:sz w:val="20"/>
                <w:szCs w:val="20"/>
              </w:rPr>
            </w:pPr>
            <w:r w:rsidRPr="002E7C71">
              <w:rPr>
                <w:b/>
                <w:sz w:val="20"/>
                <w:szCs w:val="20"/>
              </w:rPr>
              <w:t>31 hh</w:t>
            </w:r>
          </w:p>
        </w:tc>
      </w:tr>
      <w:tr w:rsidR="006D20DA" w:rsidTr="006158A7">
        <w:tc>
          <w:tcPr>
            <w:tcW w:w="376" w:type="dxa"/>
          </w:tcPr>
          <w:p w:rsidR="00000DAE" w:rsidRPr="00C73B27" w:rsidRDefault="00000DAE" w:rsidP="00C73B27">
            <w:pPr>
              <w:rPr>
                <w:sz w:val="16"/>
                <w:szCs w:val="16"/>
              </w:rPr>
            </w:pPr>
            <w:r w:rsidRPr="00C73B27">
              <w:rPr>
                <w:sz w:val="16"/>
                <w:szCs w:val="16"/>
              </w:rPr>
              <w:t>71</w:t>
            </w:r>
          </w:p>
        </w:tc>
        <w:tc>
          <w:tcPr>
            <w:tcW w:w="1532" w:type="dxa"/>
          </w:tcPr>
          <w:p w:rsidR="00000DAE" w:rsidRPr="00C73B27" w:rsidRDefault="00000DAE" w:rsidP="00C73B27">
            <w:pPr>
              <w:pStyle w:val="PlainText"/>
              <w:rPr>
                <w:rFonts w:ascii="Times New Roman" w:hAnsi="Times New Roman" w:cs="Times New Roman"/>
                <w:sz w:val="20"/>
                <w:szCs w:val="20"/>
              </w:rPr>
            </w:pPr>
            <w:r w:rsidRPr="00C73B27">
              <w:rPr>
                <w:rFonts w:ascii="Times New Roman" w:hAnsi="Times New Roman" w:cs="Times New Roman"/>
                <w:sz w:val="20"/>
                <w:szCs w:val="20"/>
              </w:rPr>
              <w:t>Attalla</w:t>
            </w:r>
          </w:p>
        </w:tc>
        <w:tc>
          <w:tcPr>
            <w:tcW w:w="787" w:type="dxa"/>
          </w:tcPr>
          <w:p w:rsidR="00000DAE" w:rsidRPr="00C73B27" w:rsidRDefault="00000DAE" w:rsidP="00C73B27">
            <w:pPr>
              <w:rPr>
                <w:b/>
                <w:sz w:val="20"/>
                <w:szCs w:val="20"/>
              </w:rPr>
            </w:pPr>
            <w:r w:rsidRPr="00C73B27">
              <w:rPr>
                <w:b/>
                <w:sz w:val="20"/>
                <w:szCs w:val="20"/>
              </w:rPr>
              <w:t>33 /</w:t>
            </w:r>
          </w:p>
          <w:p w:rsidR="00000DAE" w:rsidRPr="00C73B27" w:rsidRDefault="00000DAE" w:rsidP="00C73B27">
            <w:pPr>
              <w:rPr>
                <w:b/>
                <w:sz w:val="20"/>
                <w:szCs w:val="20"/>
              </w:rPr>
            </w:pPr>
            <w:r w:rsidRPr="00C73B27">
              <w:rPr>
                <w:b/>
                <w:sz w:val="20"/>
                <w:szCs w:val="20"/>
              </w:rPr>
              <w:t>33 hh</w:t>
            </w:r>
          </w:p>
        </w:tc>
        <w:tc>
          <w:tcPr>
            <w:tcW w:w="793" w:type="dxa"/>
          </w:tcPr>
          <w:p w:rsidR="00000DAE" w:rsidRPr="00C73B27" w:rsidRDefault="00000DAE" w:rsidP="00C73B27">
            <w:pPr>
              <w:rPr>
                <w:b/>
                <w:sz w:val="20"/>
                <w:szCs w:val="20"/>
              </w:rPr>
            </w:pPr>
            <w:r w:rsidRPr="00C73B27">
              <w:rPr>
                <w:b/>
                <w:sz w:val="20"/>
                <w:szCs w:val="20"/>
              </w:rPr>
              <w:t>22 /</w:t>
            </w:r>
          </w:p>
          <w:p w:rsidR="00000DAE" w:rsidRPr="00C73B27" w:rsidRDefault="00000DAE" w:rsidP="00C73B27">
            <w:pPr>
              <w:rPr>
                <w:b/>
                <w:sz w:val="20"/>
                <w:szCs w:val="20"/>
              </w:rPr>
            </w:pPr>
            <w:r w:rsidRPr="00C73B27">
              <w:rPr>
                <w:b/>
                <w:sz w:val="20"/>
                <w:szCs w:val="20"/>
              </w:rPr>
              <w:t>22 hh</w:t>
            </w:r>
          </w:p>
        </w:tc>
        <w:tc>
          <w:tcPr>
            <w:tcW w:w="767" w:type="dxa"/>
          </w:tcPr>
          <w:p w:rsidR="00000DAE" w:rsidRPr="00C73B27" w:rsidRDefault="00000DAE" w:rsidP="00C73B27">
            <w:pPr>
              <w:rPr>
                <w:b/>
                <w:sz w:val="20"/>
                <w:szCs w:val="20"/>
              </w:rPr>
            </w:pPr>
            <w:r w:rsidRPr="00C73B27">
              <w:rPr>
                <w:b/>
                <w:sz w:val="20"/>
                <w:szCs w:val="20"/>
              </w:rPr>
              <w:t>0 /</w:t>
            </w:r>
          </w:p>
          <w:p w:rsidR="00000DAE" w:rsidRPr="00C73B27" w:rsidRDefault="00000DAE" w:rsidP="00C73B27">
            <w:pPr>
              <w:rPr>
                <w:b/>
                <w:sz w:val="20"/>
                <w:szCs w:val="20"/>
              </w:rPr>
            </w:pPr>
            <w:r w:rsidRPr="00C73B27">
              <w:rPr>
                <w:b/>
                <w:sz w:val="20"/>
                <w:szCs w:val="20"/>
              </w:rPr>
              <w:t>0 hh</w:t>
            </w:r>
          </w:p>
        </w:tc>
        <w:tc>
          <w:tcPr>
            <w:tcW w:w="791" w:type="dxa"/>
          </w:tcPr>
          <w:p w:rsidR="00000DAE" w:rsidRPr="00C73B27" w:rsidRDefault="00000DAE" w:rsidP="00C73B27">
            <w:pPr>
              <w:rPr>
                <w:b/>
                <w:sz w:val="20"/>
                <w:szCs w:val="20"/>
              </w:rPr>
            </w:pPr>
            <w:r w:rsidRPr="00C73B27">
              <w:rPr>
                <w:b/>
                <w:sz w:val="20"/>
                <w:szCs w:val="20"/>
              </w:rPr>
              <w:t>0 /</w:t>
            </w:r>
          </w:p>
          <w:p w:rsidR="00000DAE" w:rsidRPr="00C73B27" w:rsidRDefault="00000DAE" w:rsidP="00C73B27">
            <w:pPr>
              <w:rPr>
                <w:b/>
                <w:sz w:val="20"/>
                <w:szCs w:val="20"/>
              </w:rPr>
            </w:pPr>
            <w:r w:rsidRPr="00C73B27">
              <w:rPr>
                <w:b/>
                <w:sz w:val="20"/>
                <w:szCs w:val="20"/>
              </w:rPr>
              <w:t>0 hh</w:t>
            </w:r>
          </w:p>
        </w:tc>
        <w:tc>
          <w:tcPr>
            <w:tcW w:w="972" w:type="dxa"/>
            <w:gridSpan w:val="2"/>
          </w:tcPr>
          <w:p w:rsidR="00000DAE" w:rsidRPr="00C73B27" w:rsidRDefault="00000DAE" w:rsidP="00C73B27">
            <w:pPr>
              <w:rPr>
                <w:b/>
                <w:sz w:val="20"/>
                <w:szCs w:val="20"/>
              </w:rPr>
            </w:pPr>
            <w:r w:rsidRPr="00C73B27">
              <w:rPr>
                <w:b/>
                <w:sz w:val="20"/>
                <w:szCs w:val="20"/>
              </w:rPr>
              <w:t>0 /</w:t>
            </w:r>
          </w:p>
          <w:p w:rsidR="00000DAE" w:rsidRPr="00C73B27" w:rsidRDefault="00000DAE" w:rsidP="00C73B27">
            <w:pPr>
              <w:rPr>
                <w:b/>
                <w:sz w:val="20"/>
                <w:szCs w:val="20"/>
              </w:rPr>
            </w:pPr>
            <w:r w:rsidRPr="00C73B27">
              <w:rPr>
                <w:b/>
                <w:sz w:val="20"/>
                <w:szCs w:val="20"/>
              </w:rPr>
              <w:t>0 hh</w:t>
            </w:r>
          </w:p>
        </w:tc>
        <w:tc>
          <w:tcPr>
            <w:tcW w:w="796" w:type="dxa"/>
          </w:tcPr>
          <w:p w:rsidR="00000DAE" w:rsidRPr="00C73B27" w:rsidRDefault="00000DAE" w:rsidP="00C73B27">
            <w:pPr>
              <w:rPr>
                <w:b/>
                <w:sz w:val="20"/>
                <w:szCs w:val="20"/>
              </w:rPr>
            </w:pPr>
            <w:r w:rsidRPr="00C73B27">
              <w:rPr>
                <w:b/>
                <w:sz w:val="20"/>
                <w:szCs w:val="20"/>
              </w:rPr>
              <w:t>0 /</w:t>
            </w:r>
          </w:p>
          <w:p w:rsidR="00000DAE" w:rsidRPr="00C73B27" w:rsidRDefault="00000DAE" w:rsidP="00C73B27">
            <w:pPr>
              <w:rPr>
                <w:b/>
                <w:sz w:val="20"/>
                <w:szCs w:val="20"/>
              </w:rPr>
            </w:pPr>
            <w:r w:rsidRPr="00C73B27">
              <w:rPr>
                <w:b/>
                <w:sz w:val="20"/>
                <w:szCs w:val="20"/>
              </w:rPr>
              <w:t>0 hh</w:t>
            </w:r>
          </w:p>
        </w:tc>
        <w:tc>
          <w:tcPr>
            <w:tcW w:w="834" w:type="dxa"/>
          </w:tcPr>
          <w:p w:rsidR="00000DAE" w:rsidRPr="00C73B27" w:rsidRDefault="00000DAE" w:rsidP="00C73B27">
            <w:pPr>
              <w:rPr>
                <w:b/>
                <w:sz w:val="20"/>
                <w:szCs w:val="20"/>
              </w:rPr>
            </w:pPr>
            <w:r w:rsidRPr="00C73B27">
              <w:rPr>
                <w:b/>
                <w:sz w:val="20"/>
                <w:szCs w:val="20"/>
              </w:rPr>
              <w:t>1 /</w:t>
            </w:r>
          </w:p>
          <w:p w:rsidR="00000DAE" w:rsidRPr="00C73B27" w:rsidRDefault="00000DAE" w:rsidP="00C73B27">
            <w:pPr>
              <w:rPr>
                <w:b/>
                <w:sz w:val="20"/>
                <w:szCs w:val="20"/>
              </w:rPr>
            </w:pPr>
            <w:r w:rsidRPr="00C73B27">
              <w:rPr>
                <w:b/>
                <w:sz w:val="20"/>
                <w:szCs w:val="20"/>
              </w:rPr>
              <w:t>1 hh</w:t>
            </w:r>
          </w:p>
        </w:tc>
        <w:tc>
          <w:tcPr>
            <w:tcW w:w="977" w:type="dxa"/>
          </w:tcPr>
          <w:p w:rsidR="00000DAE" w:rsidRPr="00C73B27" w:rsidRDefault="00000DAE" w:rsidP="00C73B27">
            <w:pPr>
              <w:rPr>
                <w:b/>
                <w:sz w:val="20"/>
                <w:szCs w:val="20"/>
              </w:rPr>
            </w:pPr>
            <w:r w:rsidRPr="00C73B27">
              <w:rPr>
                <w:b/>
                <w:sz w:val="20"/>
                <w:szCs w:val="20"/>
              </w:rPr>
              <w:t>2 /</w:t>
            </w:r>
          </w:p>
          <w:p w:rsidR="00000DAE" w:rsidRPr="00C73B27" w:rsidRDefault="00000DAE" w:rsidP="00C73B27">
            <w:pPr>
              <w:rPr>
                <w:b/>
                <w:sz w:val="20"/>
                <w:szCs w:val="20"/>
              </w:rPr>
            </w:pPr>
            <w:r w:rsidRPr="00C73B27">
              <w:rPr>
                <w:b/>
                <w:sz w:val="20"/>
                <w:szCs w:val="20"/>
              </w:rPr>
              <w:t>2 hh</w:t>
            </w:r>
          </w:p>
        </w:tc>
        <w:tc>
          <w:tcPr>
            <w:tcW w:w="1005" w:type="dxa"/>
          </w:tcPr>
          <w:p w:rsidR="00000DAE" w:rsidRPr="00C73B27" w:rsidRDefault="00000DAE" w:rsidP="00C73B27">
            <w:pPr>
              <w:rPr>
                <w:b/>
                <w:sz w:val="20"/>
                <w:szCs w:val="20"/>
              </w:rPr>
            </w:pPr>
            <w:r w:rsidRPr="00C73B27">
              <w:rPr>
                <w:b/>
                <w:sz w:val="20"/>
                <w:szCs w:val="20"/>
              </w:rPr>
              <w:t>54 /</w:t>
            </w:r>
          </w:p>
          <w:p w:rsidR="00000DAE" w:rsidRPr="00C73B27" w:rsidRDefault="00000DAE" w:rsidP="00C73B27">
            <w:pPr>
              <w:rPr>
                <w:b/>
                <w:sz w:val="20"/>
                <w:szCs w:val="20"/>
              </w:rPr>
            </w:pPr>
            <w:r w:rsidRPr="00C73B27">
              <w:rPr>
                <w:b/>
                <w:sz w:val="20"/>
                <w:szCs w:val="20"/>
              </w:rPr>
              <w:t>54 hh</w:t>
            </w:r>
          </w:p>
        </w:tc>
        <w:tc>
          <w:tcPr>
            <w:tcW w:w="1260" w:type="dxa"/>
          </w:tcPr>
          <w:p w:rsidR="00000DAE" w:rsidRPr="00C73B27" w:rsidRDefault="00000DAE" w:rsidP="00C73B27">
            <w:pPr>
              <w:rPr>
                <w:b/>
                <w:sz w:val="20"/>
                <w:szCs w:val="20"/>
              </w:rPr>
            </w:pPr>
            <w:r w:rsidRPr="00C73B27">
              <w:rPr>
                <w:b/>
                <w:sz w:val="20"/>
                <w:szCs w:val="20"/>
              </w:rPr>
              <w:t>56 /</w:t>
            </w:r>
          </w:p>
          <w:p w:rsidR="00000DAE" w:rsidRPr="00C73B27" w:rsidRDefault="00000DAE" w:rsidP="00C73B27">
            <w:pPr>
              <w:rPr>
                <w:b/>
                <w:sz w:val="20"/>
                <w:szCs w:val="20"/>
              </w:rPr>
            </w:pPr>
            <w:r w:rsidRPr="00C73B27">
              <w:rPr>
                <w:b/>
                <w:sz w:val="20"/>
                <w:szCs w:val="20"/>
              </w:rPr>
              <w:t>56 hh</w:t>
            </w:r>
          </w:p>
        </w:tc>
      </w:tr>
      <w:tr w:rsidR="006D20DA" w:rsidTr="006158A7">
        <w:tc>
          <w:tcPr>
            <w:tcW w:w="376" w:type="dxa"/>
          </w:tcPr>
          <w:p w:rsidR="00000DAE" w:rsidRPr="00C73B27" w:rsidRDefault="00000DAE" w:rsidP="00C73B27">
            <w:pPr>
              <w:rPr>
                <w:sz w:val="16"/>
                <w:szCs w:val="16"/>
              </w:rPr>
            </w:pPr>
            <w:r w:rsidRPr="00C73B27">
              <w:rPr>
                <w:sz w:val="16"/>
                <w:szCs w:val="16"/>
              </w:rPr>
              <w:t>72</w:t>
            </w:r>
          </w:p>
        </w:tc>
        <w:tc>
          <w:tcPr>
            <w:tcW w:w="1532" w:type="dxa"/>
          </w:tcPr>
          <w:p w:rsidR="00000DAE" w:rsidRPr="00C73B27" w:rsidRDefault="00000DAE" w:rsidP="00C73B27">
            <w:pPr>
              <w:pStyle w:val="PlainText"/>
              <w:rPr>
                <w:rFonts w:ascii="Times New Roman" w:hAnsi="Times New Roman" w:cs="Times New Roman"/>
                <w:sz w:val="20"/>
                <w:szCs w:val="20"/>
              </w:rPr>
            </w:pPr>
            <w:r w:rsidRPr="00C73B27">
              <w:rPr>
                <w:rFonts w:ascii="Times New Roman" w:hAnsi="Times New Roman" w:cs="Times New Roman"/>
                <w:sz w:val="20"/>
                <w:szCs w:val="20"/>
              </w:rPr>
              <w:t>Demopolis</w:t>
            </w:r>
          </w:p>
        </w:tc>
        <w:tc>
          <w:tcPr>
            <w:tcW w:w="787" w:type="dxa"/>
          </w:tcPr>
          <w:p w:rsidR="00000DAE" w:rsidRPr="00C73B27" w:rsidRDefault="00000DAE" w:rsidP="00C73B27">
            <w:pPr>
              <w:rPr>
                <w:b/>
                <w:sz w:val="20"/>
                <w:szCs w:val="20"/>
              </w:rPr>
            </w:pPr>
            <w:r w:rsidRPr="00C73B27">
              <w:rPr>
                <w:b/>
                <w:sz w:val="20"/>
                <w:szCs w:val="20"/>
              </w:rPr>
              <w:t>46 /</w:t>
            </w:r>
          </w:p>
          <w:p w:rsidR="00000DAE" w:rsidRPr="00C73B27" w:rsidRDefault="00000DAE" w:rsidP="00C73B27">
            <w:pPr>
              <w:rPr>
                <w:b/>
                <w:sz w:val="20"/>
                <w:szCs w:val="20"/>
              </w:rPr>
            </w:pPr>
            <w:r w:rsidRPr="00C73B27">
              <w:rPr>
                <w:b/>
                <w:sz w:val="20"/>
                <w:szCs w:val="20"/>
              </w:rPr>
              <w:t>46 hh</w:t>
            </w:r>
          </w:p>
        </w:tc>
        <w:tc>
          <w:tcPr>
            <w:tcW w:w="793" w:type="dxa"/>
          </w:tcPr>
          <w:p w:rsidR="00000DAE" w:rsidRPr="00C73B27" w:rsidRDefault="00000DAE" w:rsidP="00C73B27">
            <w:pPr>
              <w:rPr>
                <w:b/>
                <w:sz w:val="20"/>
                <w:szCs w:val="20"/>
              </w:rPr>
            </w:pPr>
            <w:r w:rsidRPr="00C73B27">
              <w:rPr>
                <w:b/>
                <w:sz w:val="20"/>
                <w:szCs w:val="20"/>
              </w:rPr>
              <w:t>55 /</w:t>
            </w:r>
          </w:p>
          <w:p w:rsidR="00000DAE" w:rsidRPr="00C73B27" w:rsidRDefault="00000DAE" w:rsidP="00C73B27">
            <w:pPr>
              <w:rPr>
                <w:b/>
                <w:sz w:val="20"/>
                <w:szCs w:val="20"/>
              </w:rPr>
            </w:pPr>
            <w:r w:rsidRPr="00C73B27">
              <w:rPr>
                <w:b/>
                <w:sz w:val="20"/>
                <w:szCs w:val="20"/>
              </w:rPr>
              <w:t>55 hh</w:t>
            </w:r>
          </w:p>
        </w:tc>
        <w:tc>
          <w:tcPr>
            <w:tcW w:w="767" w:type="dxa"/>
          </w:tcPr>
          <w:p w:rsidR="00000DAE" w:rsidRPr="00C73B27" w:rsidRDefault="00000DAE" w:rsidP="00C73B27">
            <w:pPr>
              <w:rPr>
                <w:b/>
                <w:sz w:val="20"/>
                <w:szCs w:val="20"/>
              </w:rPr>
            </w:pPr>
            <w:r w:rsidRPr="00C73B27">
              <w:rPr>
                <w:b/>
                <w:sz w:val="20"/>
                <w:szCs w:val="20"/>
              </w:rPr>
              <w:t>0 /</w:t>
            </w:r>
          </w:p>
          <w:p w:rsidR="00000DAE" w:rsidRPr="00C73B27" w:rsidRDefault="00000DAE" w:rsidP="00C73B27">
            <w:pPr>
              <w:rPr>
                <w:b/>
                <w:sz w:val="20"/>
                <w:szCs w:val="20"/>
              </w:rPr>
            </w:pPr>
            <w:r w:rsidRPr="00C73B27">
              <w:rPr>
                <w:b/>
                <w:sz w:val="20"/>
                <w:szCs w:val="20"/>
              </w:rPr>
              <w:t>0 hh</w:t>
            </w:r>
          </w:p>
        </w:tc>
        <w:tc>
          <w:tcPr>
            <w:tcW w:w="791" w:type="dxa"/>
          </w:tcPr>
          <w:p w:rsidR="00000DAE" w:rsidRPr="00C73B27" w:rsidRDefault="00000DAE" w:rsidP="00C73B27">
            <w:pPr>
              <w:rPr>
                <w:b/>
                <w:sz w:val="20"/>
                <w:szCs w:val="20"/>
              </w:rPr>
            </w:pPr>
            <w:r w:rsidRPr="00C73B27">
              <w:rPr>
                <w:b/>
                <w:sz w:val="20"/>
                <w:szCs w:val="20"/>
              </w:rPr>
              <w:t>0 /</w:t>
            </w:r>
          </w:p>
          <w:p w:rsidR="00000DAE" w:rsidRPr="00C73B27" w:rsidRDefault="00000DAE" w:rsidP="00C73B27">
            <w:pPr>
              <w:rPr>
                <w:b/>
                <w:sz w:val="20"/>
                <w:szCs w:val="20"/>
              </w:rPr>
            </w:pPr>
            <w:r w:rsidRPr="00C73B27">
              <w:rPr>
                <w:b/>
                <w:sz w:val="20"/>
                <w:szCs w:val="20"/>
              </w:rPr>
              <w:t>0 hh</w:t>
            </w:r>
          </w:p>
        </w:tc>
        <w:tc>
          <w:tcPr>
            <w:tcW w:w="972" w:type="dxa"/>
            <w:gridSpan w:val="2"/>
          </w:tcPr>
          <w:p w:rsidR="00000DAE" w:rsidRPr="00C73B27" w:rsidRDefault="00000DAE" w:rsidP="00C73B27">
            <w:pPr>
              <w:rPr>
                <w:b/>
                <w:sz w:val="20"/>
                <w:szCs w:val="20"/>
              </w:rPr>
            </w:pPr>
            <w:r w:rsidRPr="00C73B27">
              <w:rPr>
                <w:b/>
                <w:sz w:val="20"/>
                <w:szCs w:val="20"/>
              </w:rPr>
              <w:t>0 /</w:t>
            </w:r>
          </w:p>
          <w:p w:rsidR="00000DAE" w:rsidRPr="00C73B27" w:rsidRDefault="00000DAE" w:rsidP="00C73B27">
            <w:pPr>
              <w:rPr>
                <w:b/>
                <w:sz w:val="20"/>
                <w:szCs w:val="20"/>
              </w:rPr>
            </w:pPr>
            <w:r w:rsidRPr="00C73B27">
              <w:rPr>
                <w:b/>
                <w:sz w:val="20"/>
                <w:szCs w:val="20"/>
              </w:rPr>
              <w:t>0 hh</w:t>
            </w:r>
          </w:p>
        </w:tc>
        <w:tc>
          <w:tcPr>
            <w:tcW w:w="796" w:type="dxa"/>
          </w:tcPr>
          <w:p w:rsidR="00000DAE" w:rsidRPr="00C73B27" w:rsidRDefault="00000DAE" w:rsidP="00C73B27">
            <w:pPr>
              <w:rPr>
                <w:b/>
                <w:sz w:val="20"/>
                <w:szCs w:val="20"/>
              </w:rPr>
            </w:pPr>
            <w:r w:rsidRPr="00C73B27">
              <w:rPr>
                <w:b/>
                <w:sz w:val="20"/>
                <w:szCs w:val="20"/>
              </w:rPr>
              <w:t>0 /</w:t>
            </w:r>
          </w:p>
          <w:p w:rsidR="00000DAE" w:rsidRPr="00C73B27" w:rsidRDefault="00000DAE" w:rsidP="00C73B27">
            <w:pPr>
              <w:rPr>
                <w:b/>
                <w:sz w:val="20"/>
                <w:szCs w:val="20"/>
              </w:rPr>
            </w:pPr>
            <w:r w:rsidRPr="00C73B27">
              <w:rPr>
                <w:b/>
                <w:sz w:val="20"/>
                <w:szCs w:val="20"/>
              </w:rPr>
              <w:t>0 hh</w:t>
            </w:r>
          </w:p>
        </w:tc>
        <w:tc>
          <w:tcPr>
            <w:tcW w:w="834" w:type="dxa"/>
          </w:tcPr>
          <w:p w:rsidR="00000DAE" w:rsidRPr="00C73B27" w:rsidRDefault="00000DAE" w:rsidP="00C73B27">
            <w:pPr>
              <w:rPr>
                <w:b/>
                <w:sz w:val="20"/>
                <w:szCs w:val="20"/>
              </w:rPr>
            </w:pPr>
            <w:r w:rsidRPr="00C73B27">
              <w:rPr>
                <w:b/>
                <w:sz w:val="20"/>
                <w:szCs w:val="20"/>
              </w:rPr>
              <w:t>0 /</w:t>
            </w:r>
          </w:p>
          <w:p w:rsidR="00000DAE" w:rsidRPr="00C73B27" w:rsidRDefault="00000DAE" w:rsidP="00C73B27">
            <w:pPr>
              <w:rPr>
                <w:b/>
                <w:sz w:val="20"/>
                <w:szCs w:val="20"/>
              </w:rPr>
            </w:pPr>
            <w:r w:rsidRPr="00C73B27">
              <w:rPr>
                <w:b/>
                <w:sz w:val="20"/>
                <w:szCs w:val="20"/>
              </w:rPr>
              <w:t>0 hh</w:t>
            </w:r>
          </w:p>
        </w:tc>
        <w:tc>
          <w:tcPr>
            <w:tcW w:w="977" w:type="dxa"/>
          </w:tcPr>
          <w:p w:rsidR="00000DAE" w:rsidRPr="00C73B27" w:rsidRDefault="00000DAE" w:rsidP="00C73B27">
            <w:pPr>
              <w:rPr>
                <w:b/>
                <w:sz w:val="20"/>
                <w:szCs w:val="20"/>
              </w:rPr>
            </w:pPr>
            <w:r w:rsidRPr="00C73B27">
              <w:rPr>
                <w:b/>
                <w:sz w:val="20"/>
                <w:szCs w:val="20"/>
              </w:rPr>
              <w:t>0 /</w:t>
            </w:r>
          </w:p>
          <w:p w:rsidR="00000DAE" w:rsidRPr="00C73B27" w:rsidRDefault="00000DAE" w:rsidP="00C73B27">
            <w:pPr>
              <w:rPr>
                <w:b/>
                <w:sz w:val="20"/>
                <w:szCs w:val="20"/>
              </w:rPr>
            </w:pPr>
            <w:r w:rsidRPr="00C73B27">
              <w:rPr>
                <w:b/>
                <w:sz w:val="20"/>
                <w:szCs w:val="20"/>
              </w:rPr>
              <w:t>0 hh</w:t>
            </w:r>
          </w:p>
        </w:tc>
        <w:tc>
          <w:tcPr>
            <w:tcW w:w="1005" w:type="dxa"/>
          </w:tcPr>
          <w:p w:rsidR="00000DAE" w:rsidRPr="00C73B27" w:rsidRDefault="00000DAE" w:rsidP="00C73B27">
            <w:pPr>
              <w:rPr>
                <w:b/>
                <w:sz w:val="20"/>
                <w:szCs w:val="20"/>
              </w:rPr>
            </w:pPr>
            <w:r w:rsidRPr="00C73B27">
              <w:rPr>
                <w:b/>
                <w:sz w:val="20"/>
                <w:szCs w:val="20"/>
              </w:rPr>
              <w:t>101 /</w:t>
            </w:r>
          </w:p>
          <w:p w:rsidR="00000DAE" w:rsidRPr="00C73B27" w:rsidRDefault="00000DAE" w:rsidP="00C73B27">
            <w:pPr>
              <w:rPr>
                <w:b/>
                <w:sz w:val="20"/>
                <w:szCs w:val="20"/>
              </w:rPr>
            </w:pPr>
            <w:r w:rsidRPr="00C73B27">
              <w:rPr>
                <w:b/>
                <w:sz w:val="20"/>
                <w:szCs w:val="20"/>
              </w:rPr>
              <w:t>101 hh</w:t>
            </w:r>
          </w:p>
        </w:tc>
        <w:tc>
          <w:tcPr>
            <w:tcW w:w="1260" w:type="dxa"/>
          </w:tcPr>
          <w:p w:rsidR="00000DAE" w:rsidRPr="00C73B27" w:rsidRDefault="00000DAE" w:rsidP="00C73B27">
            <w:pPr>
              <w:rPr>
                <w:b/>
                <w:sz w:val="20"/>
                <w:szCs w:val="20"/>
              </w:rPr>
            </w:pPr>
            <w:r w:rsidRPr="00C73B27">
              <w:rPr>
                <w:b/>
                <w:sz w:val="20"/>
                <w:szCs w:val="20"/>
              </w:rPr>
              <w:t>101 /</w:t>
            </w:r>
          </w:p>
          <w:p w:rsidR="00000DAE" w:rsidRPr="00C73B27" w:rsidRDefault="00000DAE" w:rsidP="00C73B27">
            <w:pPr>
              <w:rPr>
                <w:b/>
                <w:sz w:val="20"/>
                <w:szCs w:val="20"/>
              </w:rPr>
            </w:pPr>
            <w:r w:rsidRPr="00C73B27">
              <w:rPr>
                <w:b/>
                <w:sz w:val="20"/>
                <w:szCs w:val="20"/>
              </w:rPr>
              <w:t>101 hh</w:t>
            </w:r>
          </w:p>
        </w:tc>
      </w:tr>
      <w:tr w:rsidR="006D20DA" w:rsidTr="006158A7">
        <w:tc>
          <w:tcPr>
            <w:tcW w:w="376" w:type="dxa"/>
          </w:tcPr>
          <w:p w:rsidR="00000DAE" w:rsidRPr="00DA250C" w:rsidRDefault="00000DAE" w:rsidP="00DA250C">
            <w:pPr>
              <w:rPr>
                <w:sz w:val="16"/>
                <w:szCs w:val="16"/>
              </w:rPr>
            </w:pPr>
            <w:r w:rsidRPr="00DA250C">
              <w:rPr>
                <w:sz w:val="16"/>
                <w:szCs w:val="16"/>
              </w:rPr>
              <w:t>73</w:t>
            </w:r>
          </w:p>
        </w:tc>
        <w:tc>
          <w:tcPr>
            <w:tcW w:w="1532" w:type="dxa"/>
          </w:tcPr>
          <w:p w:rsidR="00000DAE" w:rsidRPr="00DA250C" w:rsidRDefault="00000DAE" w:rsidP="00DA250C">
            <w:pPr>
              <w:pStyle w:val="PlainText"/>
              <w:rPr>
                <w:rFonts w:ascii="Times New Roman" w:hAnsi="Times New Roman" w:cs="Times New Roman"/>
                <w:sz w:val="20"/>
                <w:szCs w:val="20"/>
              </w:rPr>
            </w:pPr>
            <w:r w:rsidRPr="00DA250C">
              <w:rPr>
                <w:rFonts w:ascii="Times New Roman" w:hAnsi="Times New Roman" w:cs="Times New Roman"/>
                <w:sz w:val="20"/>
                <w:szCs w:val="20"/>
              </w:rPr>
              <w:t>Cullman</w:t>
            </w:r>
          </w:p>
        </w:tc>
        <w:tc>
          <w:tcPr>
            <w:tcW w:w="787" w:type="dxa"/>
          </w:tcPr>
          <w:p w:rsidR="00000DAE" w:rsidRPr="00DA250C" w:rsidRDefault="00000DAE" w:rsidP="00DA250C">
            <w:pPr>
              <w:rPr>
                <w:b/>
                <w:sz w:val="20"/>
                <w:szCs w:val="20"/>
              </w:rPr>
            </w:pPr>
            <w:r w:rsidRPr="00DA250C">
              <w:rPr>
                <w:b/>
                <w:sz w:val="20"/>
                <w:szCs w:val="20"/>
              </w:rPr>
              <w:t>35 /</w:t>
            </w:r>
          </w:p>
          <w:p w:rsidR="00000DAE" w:rsidRPr="00DA250C" w:rsidRDefault="00000DAE" w:rsidP="00DA250C">
            <w:pPr>
              <w:rPr>
                <w:b/>
                <w:sz w:val="20"/>
                <w:szCs w:val="20"/>
              </w:rPr>
            </w:pPr>
            <w:r w:rsidRPr="00DA250C">
              <w:rPr>
                <w:b/>
                <w:sz w:val="20"/>
                <w:szCs w:val="20"/>
              </w:rPr>
              <w:t>35 hh</w:t>
            </w:r>
          </w:p>
        </w:tc>
        <w:tc>
          <w:tcPr>
            <w:tcW w:w="793" w:type="dxa"/>
          </w:tcPr>
          <w:p w:rsidR="00000DAE" w:rsidRPr="00DA250C" w:rsidRDefault="00000DAE" w:rsidP="00DA250C">
            <w:pPr>
              <w:rPr>
                <w:b/>
                <w:sz w:val="20"/>
                <w:szCs w:val="20"/>
              </w:rPr>
            </w:pPr>
            <w:r w:rsidRPr="00DA250C">
              <w:rPr>
                <w:b/>
                <w:sz w:val="20"/>
                <w:szCs w:val="20"/>
              </w:rPr>
              <w:t>1 /</w:t>
            </w:r>
          </w:p>
          <w:p w:rsidR="00000DAE" w:rsidRPr="00DA250C" w:rsidRDefault="00000DAE" w:rsidP="00DA250C">
            <w:pPr>
              <w:rPr>
                <w:b/>
                <w:sz w:val="20"/>
                <w:szCs w:val="20"/>
              </w:rPr>
            </w:pPr>
            <w:r w:rsidRPr="00DA250C">
              <w:rPr>
                <w:b/>
                <w:sz w:val="20"/>
                <w:szCs w:val="20"/>
              </w:rPr>
              <w:t>1 hh</w:t>
            </w:r>
          </w:p>
        </w:tc>
        <w:tc>
          <w:tcPr>
            <w:tcW w:w="767" w:type="dxa"/>
          </w:tcPr>
          <w:p w:rsidR="00000DAE" w:rsidRPr="00DA250C" w:rsidRDefault="00000DAE" w:rsidP="00DA250C">
            <w:pPr>
              <w:rPr>
                <w:b/>
                <w:sz w:val="20"/>
                <w:szCs w:val="20"/>
              </w:rPr>
            </w:pPr>
            <w:r w:rsidRPr="00DA250C">
              <w:rPr>
                <w:b/>
                <w:sz w:val="20"/>
                <w:szCs w:val="20"/>
              </w:rPr>
              <w:t>0 /</w:t>
            </w:r>
          </w:p>
          <w:p w:rsidR="00000DAE" w:rsidRPr="00DA250C" w:rsidRDefault="00000DAE" w:rsidP="00DA250C">
            <w:pPr>
              <w:rPr>
                <w:b/>
                <w:sz w:val="20"/>
                <w:szCs w:val="20"/>
              </w:rPr>
            </w:pPr>
            <w:r w:rsidRPr="00DA250C">
              <w:rPr>
                <w:b/>
                <w:sz w:val="20"/>
                <w:szCs w:val="20"/>
              </w:rPr>
              <w:t>0 hh</w:t>
            </w:r>
          </w:p>
        </w:tc>
        <w:tc>
          <w:tcPr>
            <w:tcW w:w="791" w:type="dxa"/>
          </w:tcPr>
          <w:p w:rsidR="00000DAE" w:rsidRPr="00DA250C" w:rsidRDefault="00000DAE" w:rsidP="00DA250C">
            <w:pPr>
              <w:rPr>
                <w:b/>
                <w:sz w:val="20"/>
                <w:szCs w:val="20"/>
              </w:rPr>
            </w:pPr>
            <w:r w:rsidRPr="00DA250C">
              <w:rPr>
                <w:b/>
                <w:sz w:val="20"/>
                <w:szCs w:val="20"/>
              </w:rPr>
              <w:t>0 /</w:t>
            </w:r>
          </w:p>
          <w:p w:rsidR="00000DAE" w:rsidRPr="00DA250C" w:rsidRDefault="00000DAE" w:rsidP="00DA250C">
            <w:pPr>
              <w:rPr>
                <w:b/>
                <w:sz w:val="20"/>
                <w:szCs w:val="20"/>
              </w:rPr>
            </w:pPr>
            <w:r w:rsidRPr="00DA250C">
              <w:rPr>
                <w:b/>
                <w:sz w:val="20"/>
                <w:szCs w:val="20"/>
              </w:rPr>
              <w:t>0 hh</w:t>
            </w:r>
          </w:p>
        </w:tc>
        <w:tc>
          <w:tcPr>
            <w:tcW w:w="972" w:type="dxa"/>
            <w:gridSpan w:val="2"/>
          </w:tcPr>
          <w:p w:rsidR="00000DAE" w:rsidRPr="00DA250C" w:rsidRDefault="00000DAE" w:rsidP="00DA250C">
            <w:pPr>
              <w:rPr>
                <w:b/>
                <w:sz w:val="20"/>
                <w:szCs w:val="20"/>
              </w:rPr>
            </w:pPr>
            <w:r w:rsidRPr="00DA250C">
              <w:rPr>
                <w:b/>
                <w:sz w:val="20"/>
                <w:szCs w:val="20"/>
              </w:rPr>
              <w:t>0 /</w:t>
            </w:r>
          </w:p>
          <w:p w:rsidR="00000DAE" w:rsidRPr="00DA250C" w:rsidRDefault="00000DAE" w:rsidP="00DA250C">
            <w:pPr>
              <w:rPr>
                <w:b/>
                <w:sz w:val="20"/>
                <w:szCs w:val="20"/>
              </w:rPr>
            </w:pPr>
            <w:r w:rsidRPr="00DA250C">
              <w:rPr>
                <w:b/>
                <w:sz w:val="20"/>
                <w:szCs w:val="20"/>
              </w:rPr>
              <w:t>0 hh</w:t>
            </w:r>
          </w:p>
        </w:tc>
        <w:tc>
          <w:tcPr>
            <w:tcW w:w="796" w:type="dxa"/>
          </w:tcPr>
          <w:p w:rsidR="00000DAE" w:rsidRPr="00DA250C" w:rsidRDefault="00000DAE" w:rsidP="00DA250C">
            <w:pPr>
              <w:rPr>
                <w:b/>
                <w:sz w:val="20"/>
                <w:szCs w:val="20"/>
              </w:rPr>
            </w:pPr>
            <w:r w:rsidRPr="00DA250C">
              <w:rPr>
                <w:b/>
                <w:sz w:val="20"/>
                <w:szCs w:val="20"/>
              </w:rPr>
              <w:t>0 /</w:t>
            </w:r>
          </w:p>
          <w:p w:rsidR="00000DAE" w:rsidRPr="00DA250C" w:rsidRDefault="00000DAE" w:rsidP="00DA250C">
            <w:pPr>
              <w:rPr>
                <w:b/>
                <w:sz w:val="20"/>
                <w:szCs w:val="20"/>
              </w:rPr>
            </w:pPr>
            <w:r w:rsidRPr="00DA250C">
              <w:rPr>
                <w:b/>
                <w:sz w:val="20"/>
                <w:szCs w:val="20"/>
              </w:rPr>
              <w:t>0 hh</w:t>
            </w:r>
          </w:p>
        </w:tc>
        <w:tc>
          <w:tcPr>
            <w:tcW w:w="834" w:type="dxa"/>
          </w:tcPr>
          <w:p w:rsidR="00000DAE" w:rsidRPr="00DA250C" w:rsidRDefault="00000DAE" w:rsidP="00DA250C">
            <w:pPr>
              <w:rPr>
                <w:b/>
                <w:sz w:val="20"/>
                <w:szCs w:val="20"/>
              </w:rPr>
            </w:pPr>
            <w:r w:rsidRPr="00DA250C">
              <w:rPr>
                <w:b/>
                <w:sz w:val="20"/>
                <w:szCs w:val="20"/>
              </w:rPr>
              <w:t>0 /</w:t>
            </w:r>
          </w:p>
          <w:p w:rsidR="00000DAE" w:rsidRPr="00DA250C" w:rsidRDefault="00000DAE" w:rsidP="00DA250C">
            <w:pPr>
              <w:rPr>
                <w:b/>
                <w:sz w:val="20"/>
                <w:szCs w:val="20"/>
              </w:rPr>
            </w:pPr>
            <w:r w:rsidRPr="00DA250C">
              <w:rPr>
                <w:b/>
                <w:sz w:val="20"/>
                <w:szCs w:val="20"/>
              </w:rPr>
              <w:t>0 hh</w:t>
            </w:r>
          </w:p>
        </w:tc>
        <w:tc>
          <w:tcPr>
            <w:tcW w:w="977" w:type="dxa"/>
          </w:tcPr>
          <w:p w:rsidR="00000DAE" w:rsidRPr="00DA250C" w:rsidRDefault="00000DAE" w:rsidP="00DA250C">
            <w:pPr>
              <w:rPr>
                <w:b/>
                <w:sz w:val="20"/>
                <w:szCs w:val="20"/>
              </w:rPr>
            </w:pPr>
            <w:r w:rsidRPr="00DA250C">
              <w:rPr>
                <w:b/>
                <w:sz w:val="20"/>
                <w:szCs w:val="20"/>
              </w:rPr>
              <w:t>2 /</w:t>
            </w:r>
          </w:p>
          <w:p w:rsidR="00000DAE" w:rsidRPr="00DA250C" w:rsidRDefault="00000DAE" w:rsidP="00DA250C">
            <w:pPr>
              <w:rPr>
                <w:b/>
                <w:sz w:val="20"/>
                <w:szCs w:val="20"/>
              </w:rPr>
            </w:pPr>
            <w:r w:rsidRPr="00DA250C">
              <w:rPr>
                <w:b/>
                <w:sz w:val="20"/>
                <w:szCs w:val="20"/>
              </w:rPr>
              <w:t>2 hh</w:t>
            </w:r>
          </w:p>
        </w:tc>
        <w:tc>
          <w:tcPr>
            <w:tcW w:w="1005" w:type="dxa"/>
          </w:tcPr>
          <w:p w:rsidR="00000DAE" w:rsidRPr="00DA250C" w:rsidRDefault="00000DAE" w:rsidP="00DA250C">
            <w:pPr>
              <w:rPr>
                <w:b/>
                <w:sz w:val="20"/>
                <w:szCs w:val="20"/>
              </w:rPr>
            </w:pPr>
            <w:r w:rsidRPr="00DA250C">
              <w:rPr>
                <w:b/>
                <w:sz w:val="20"/>
                <w:szCs w:val="20"/>
              </w:rPr>
              <w:t>34 /</w:t>
            </w:r>
          </w:p>
          <w:p w:rsidR="00000DAE" w:rsidRPr="00DA250C" w:rsidRDefault="00000DAE" w:rsidP="00DA250C">
            <w:pPr>
              <w:rPr>
                <w:b/>
                <w:sz w:val="20"/>
                <w:szCs w:val="20"/>
              </w:rPr>
            </w:pPr>
            <w:r w:rsidRPr="00DA250C">
              <w:rPr>
                <w:b/>
                <w:sz w:val="20"/>
                <w:szCs w:val="20"/>
              </w:rPr>
              <w:t>34 hh</w:t>
            </w:r>
          </w:p>
        </w:tc>
        <w:tc>
          <w:tcPr>
            <w:tcW w:w="1260" w:type="dxa"/>
          </w:tcPr>
          <w:p w:rsidR="00000DAE" w:rsidRPr="00DA250C" w:rsidRDefault="00000DAE" w:rsidP="00DA250C">
            <w:pPr>
              <w:rPr>
                <w:b/>
                <w:sz w:val="20"/>
                <w:szCs w:val="20"/>
              </w:rPr>
            </w:pPr>
            <w:r w:rsidRPr="00DA250C">
              <w:rPr>
                <w:b/>
                <w:sz w:val="20"/>
                <w:szCs w:val="20"/>
              </w:rPr>
              <w:t>36 /</w:t>
            </w:r>
          </w:p>
          <w:p w:rsidR="00000DAE" w:rsidRPr="00DA250C" w:rsidRDefault="00000DAE" w:rsidP="00DA250C">
            <w:pPr>
              <w:rPr>
                <w:b/>
                <w:sz w:val="20"/>
                <w:szCs w:val="20"/>
              </w:rPr>
            </w:pPr>
            <w:r w:rsidRPr="00DA250C">
              <w:rPr>
                <w:b/>
                <w:sz w:val="20"/>
                <w:szCs w:val="20"/>
              </w:rPr>
              <w:t>36 hh</w:t>
            </w:r>
          </w:p>
        </w:tc>
      </w:tr>
      <w:tr w:rsidR="006D20DA" w:rsidTr="006158A7">
        <w:tc>
          <w:tcPr>
            <w:tcW w:w="376" w:type="dxa"/>
          </w:tcPr>
          <w:p w:rsidR="00000DAE" w:rsidRPr="000858E6" w:rsidRDefault="00000DAE" w:rsidP="000858E6">
            <w:pPr>
              <w:rPr>
                <w:sz w:val="16"/>
                <w:szCs w:val="16"/>
              </w:rPr>
            </w:pPr>
            <w:r w:rsidRPr="000858E6">
              <w:rPr>
                <w:sz w:val="16"/>
                <w:szCs w:val="16"/>
              </w:rPr>
              <w:t>74</w:t>
            </w:r>
          </w:p>
        </w:tc>
        <w:tc>
          <w:tcPr>
            <w:tcW w:w="1532" w:type="dxa"/>
          </w:tcPr>
          <w:p w:rsidR="00000DAE" w:rsidRPr="000858E6" w:rsidRDefault="00000DAE" w:rsidP="000858E6">
            <w:pPr>
              <w:pStyle w:val="PlainText"/>
              <w:rPr>
                <w:rFonts w:ascii="Times New Roman" w:hAnsi="Times New Roman" w:cs="Times New Roman"/>
                <w:sz w:val="20"/>
                <w:szCs w:val="20"/>
              </w:rPr>
            </w:pPr>
            <w:r w:rsidRPr="000858E6">
              <w:rPr>
                <w:rFonts w:ascii="Times New Roman" w:hAnsi="Times New Roman" w:cs="Times New Roman"/>
                <w:sz w:val="20"/>
                <w:szCs w:val="20"/>
              </w:rPr>
              <w:t>Brundidge</w:t>
            </w:r>
          </w:p>
        </w:tc>
        <w:tc>
          <w:tcPr>
            <w:tcW w:w="787" w:type="dxa"/>
          </w:tcPr>
          <w:p w:rsidR="00000DAE" w:rsidRPr="000858E6" w:rsidRDefault="00000DAE" w:rsidP="000858E6">
            <w:pPr>
              <w:rPr>
                <w:b/>
                <w:sz w:val="20"/>
                <w:szCs w:val="20"/>
              </w:rPr>
            </w:pPr>
            <w:r w:rsidRPr="000858E6">
              <w:rPr>
                <w:b/>
                <w:sz w:val="20"/>
                <w:szCs w:val="20"/>
              </w:rPr>
              <w:t>25 /</w:t>
            </w:r>
          </w:p>
          <w:p w:rsidR="00000DAE" w:rsidRPr="000858E6" w:rsidRDefault="00000DAE" w:rsidP="000858E6">
            <w:pPr>
              <w:rPr>
                <w:b/>
                <w:sz w:val="20"/>
                <w:szCs w:val="20"/>
              </w:rPr>
            </w:pPr>
            <w:r w:rsidRPr="000858E6">
              <w:rPr>
                <w:b/>
                <w:sz w:val="20"/>
                <w:szCs w:val="20"/>
              </w:rPr>
              <w:t>25 hh</w:t>
            </w:r>
          </w:p>
        </w:tc>
        <w:tc>
          <w:tcPr>
            <w:tcW w:w="793" w:type="dxa"/>
          </w:tcPr>
          <w:p w:rsidR="00000DAE" w:rsidRPr="000858E6" w:rsidRDefault="00000DAE" w:rsidP="000858E6">
            <w:pPr>
              <w:rPr>
                <w:b/>
                <w:sz w:val="20"/>
                <w:szCs w:val="20"/>
              </w:rPr>
            </w:pPr>
            <w:r w:rsidRPr="000858E6">
              <w:rPr>
                <w:b/>
                <w:sz w:val="20"/>
                <w:szCs w:val="20"/>
              </w:rPr>
              <w:t>63 /</w:t>
            </w:r>
          </w:p>
          <w:p w:rsidR="00000DAE" w:rsidRPr="000858E6" w:rsidRDefault="00000DAE" w:rsidP="000858E6">
            <w:pPr>
              <w:rPr>
                <w:b/>
                <w:sz w:val="20"/>
                <w:szCs w:val="20"/>
              </w:rPr>
            </w:pPr>
            <w:r w:rsidRPr="000858E6">
              <w:rPr>
                <w:b/>
                <w:sz w:val="20"/>
                <w:szCs w:val="20"/>
              </w:rPr>
              <w:t>63 hh</w:t>
            </w:r>
          </w:p>
        </w:tc>
        <w:tc>
          <w:tcPr>
            <w:tcW w:w="767" w:type="dxa"/>
          </w:tcPr>
          <w:p w:rsidR="00000DAE" w:rsidRPr="000858E6" w:rsidRDefault="00000DAE" w:rsidP="000858E6">
            <w:pPr>
              <w:rPr>
                <w:b/>
                <w:sz w:val="20"/>
                <w:szCs w:val="20"/>
              </w:rPr>
            </w:pPr>
            <w:r w:rsidRPr="000858E6">
              <w:rPr>
                <w:b/>
                <w:sz w:val="20"/>
                <w:szCs w:val="20"/>
              </w:rPr>
              <w:t>0 /</w:t>
            </w:r>
          </w:p>
          <w:p w:rsidR="00000DAE" w:rsidRPr="000858E6" w:rsidRDefault="00000DAE" w:rsidP="000858E6">
            <w:pPr>
              <w:rPr>
                <w:b/>
                <w:sz w:val="20"/>
                <w:szCs w:val="20"/>
              </w:rPr>
            </w:pPr>
            <w:r w:rsidRPr="000858E6">
              <w:rPr>
                <w:b/>
                <w:sz w:val="20"/>
                <w:szCs w:val="20"/>
              </w:rPr>
              <w:t>0 hh</w:t>
            </w:r>
          </w:p>
        </w:tc>
        <w:tc>
          <w:tcPr>
            <w:tcW w:w="791" w:type="dxa"/>
          </w:tcPr>
          <w:p w:rsidR="00000DAE" w:rsidRPr="000858E6" w:rsidRDefault="00000DAE" w:rsidP="000858E6">
            <w:pPr>
              <w:rPr>
                <w:b/>
                <w:sz w:val="20"/>
                <w:szCs w:val="20"/>
              </w:rPr>
            </w:pPr>
            <w:r w:rsidRPr="000858E6">
              <w:rPr>
                <w:b/>
                <w:sz w:val="20"/>
                <w:szCs w:val="20"/>
              </w:rPr>
              <w:t>0 /</w:t>
            </w:r>
          </w:p>
          <w:p w:rsidR="00000DAE" w:rsidRPr="000858E6" w:rsidRDefault="00000DAE" w:rsidP="000858E6">
            <w:pPr>
              <w:rPr>
                <w:b/>
                <w:sz w:val="20"/>
                <w:szCs w:val="20"/>
              </w:rPr>
            </w:pPr>
            <w:r w:rsidRPr="000858E6">
              <w:rPr>
                <w:b/>
                <w:sz w:val="20"/>
                <w:szCs w:val="20"/>
              </w:rPr>
              <w:t>0 hh</w:t>
            </w:r>
          </w:p>
        </w:tc>
        <w:tc>
          <w:tcPr>
            <w:tcW w:w="972" w:type="dxa"/>
            <w:gridSpan w:val="2"/>
          </w:tcPr>
          <w:p w:rsidR="00000DAE" w:rsidRPr="000858E6" w:rsidRDefault="00000DAE" w:rsidP="000858E6">
            <w:pPr>
              <w:rPr>
                <w:b/>
                <w:sz w:val="20"/>
                <w:szCs w:val="20"/>
              </w:rPr>
            </w:pPr>
            <w:r w:rsidRPr="000858E6">
              <w:rPr>
                <w:b/>
                <w:sz w:val="20"/>
                <w:szCs w:val="20"/>
              </w:rPr>
              <w:t>0 /</w:t>
            </w:r>
          </w:p>
          <w:p w:rsidR="00000DAE" w:rsidRPr="000858E6" w:rsidRDefault="00000DAE" w:rsidP="000858E6">
            <w:pPr>
              <w:rPr>
                <w:b/>
                <w:sz w:val="20"/>
                <w:szCs w:val="20"/>
              </w:rPr>
            </w:pPr>
            <w:r w:rsidRPr="000858E6">
              <w:rPr>
                <w:b/>
                <w:sz w:val="20"/>
                <w:szCs w:val="20"/>
              </w:rPr>
              <w:t>0 hh</w:t>
            </w:r>
          </w:p>
        </w:tc>
        <w:tc>
          <w:tcPr>
            <w:tcW w:w="796" w:type="dxa"/>
          </w:tcPr>
          <w:p w:rsidR="00000DAE" w:rsidRPr="000858E6" w:rsidRDefault="00000DAE" w:rsidP="000858E6">
            <w:pPr>
              <w:rPr>
                <w:b/>
                <w:sz w:val="20"/>
                <w:szCs w:val="20"/>
              </w:rPr>
            </w:pPr>
            <w:r w:rsidRPr="000858E6">
              <w:rPr>
                <w:b/>
                <w:sz w:val="20"/>
                <w:szCs w:val="20"/>
              </w:rPr>
              <w:t>0 /</w:t>
            </w:r>
          </w:p>
          <w:p w:rsidR="00000DAE" w:rsidRPr="000858E6" w:rsidRDefault="00000DAE" w:rsidP="000858E6">
            <w:pPr>
              <w:rPr>
                <w:b/>
                <w:sz w:val="20"/>
                <w:szCs w:val="20"/>
              </w:rPr>
            </w:pPr>
            <w:r w:rsidRPr="000858E6">
              <w:rPr>
                <w:b/>
                <w:sz w:val="20"/>
                <w:szCs w:val="20"/>
              </w:rPr>
              <w:t>0 hh</w:t>
            </w:r>
          </w:p>
        </w:tc>
        <w:tc>
          <w:tcPr>
            <w:tcW w:w="834" w:type="dxa"/>
          </w:tcPr>
          <w:p w:rsidR="00000DAE" w:rsidRPr="000858E6" w:rsidRDefault="00000DAE" w:rsidP="000858E6">
            <w:pPr>
              <w:rPr>
                <w:b/>
                <w:sz w:val="20"/>
                <w:szCs w:val="20"/>
              </w:rPr>
            </w:pPr>
            <w:r w:rsidRPr="000858E6">
              <w:rPr>
                <w:b/>
                <w:sz w:val="20"/>
                <w:szCs w:val="20"/>
              </w:rPr>
              <w:t>0 /</w:t>
            </w:r>
          </w:p>
          <w:p w:rsidR="00000DAE" w:rsidRPr="000858E6" w:rsidRDefault="00000DAE" w:rsidP="000858E6">
            <w:pPr>
              <w:rPr>
                <w:b/>
                <w:sz w:val="20"/>
                <w:szCs w:val="20"/>
              </w:rPr>
            </w:pPr>
            <w:r w:rsidRPr="000858E6">
              <w:rPr>
                <w:b/>
                <w:sz w:val="20"/>
                <w:szCs w:val="20"/>
              </w:rPr>
              <w:t>0 hh</w:t>
            </w:r>
          </w:p>
        </w:tc>
        <w:tc>
          <w:tcPr>
            <w:tcW w:w="977" w:type="dxa"/>
          </w:tcPr>
          <w:p w:rsidR="00000DAE" w:rsidRPr="000858E6" w:rsidRDefault="00000DAE" w:rsidP="000858E6">
            <w:pPr>
              <w:rPr>
                <w:b/>
                <w:sz w:val="20"/>
                <w:szCs w:val="20"/>
              </w:rPr>
            </w:pPr>
            <w:r w:rsidRPr="000858E6">
              <w:rPr>
                <w:b/>
                <w:sz w:val="20"/>
                <w:szCs w:val="20"/>
              </w:rPr>
              <w:t>0 /</w:t>
            </w:r>
          </w:p>
          <w:p w:rsidR="00000DAE" w:rsidRPr="000858E6" w:rsidRDefault="00000DAE" w:rsidP="000858E6">
            <w:pPr>
              <w:rPr>
                <w:b/>
                <w:sz w:val="20"/>
                <w:szCs w:val="20"/>
              </w:rPr>
            </w:pPr>
            <w:r w:rsidRPr="000858E6">
              <w:rPr>
                <w:b/>
                <w:sz w:val="20"/>
                <w:szCs w:val="20"/>
              </w:rPr>
              <w:t>0 hh</w:t>
            </w:r>
          </w:p>
        </w:tc>
        <w:tc>
          <w:tcPr>
            <w:tcW w:w="1005" w:type="dxa"/>
          </w:tcPr>
          <w:p w:rsidR="00000DAE" w:rsidRPr="000858E6" w:rsidRDefault="00000DAE" w:rsidP="000858E6">
            <w:pPr>
              <w:rPr>
                <w:b/>
                <w:sz w:val="20"/>
                <w:szCs w:val="20"/>
              </w:rPr>
            </w:pPr>
            <w:r w:rsidRPr="000858E6">
              <w:rPr>
                <w:b/>
                <w:sz w:val="20"/>
                <w:szCs w:val="20"/>
              </w:rPr>
              <w:t>88 /</w:t>
            </w:r>
          </w:p>
          <w:p w:rsidR="00000DAE" w:rsidRPr="000858E6" w:rsidRDefault="00000DAE" w:rsidP="000858E6">
            <w:pPr>
              <w:rPr>
                <w:b/>
                <w:sz w:val="20"/>
                <w:szCs w:val="20"/>
              </w:rPr>
            </w:pPr>
            <w:r w:rsidRPr="000858E6">
              <w:rPr>
                <w:b/>
                <w:sz w:val="20"/>
                <w:szCs w:val="20"/>
              </w:rPr>
              <w:t>88 hh</w:t>
            </w:r>
          </w:p>
        </w:tc>
        <w:tc>
          <w:tcPr>
            <w:tcW w:w="1260" w:type="dxa"/>
          </w:tcPr>
          <w:p w:rsidR="00000DAE" w:rsidRPr="000858E6" w:rsidRDefault="00000DAE" w:rsidP="000858E6">
            <w:pPr>
              <w:rPr>
                <w:b/>
                <w:sz w:val="20"/>
                <w:szCs w:val="20"/>
              </w:rPr>
            </w:pPr>
            <w:r w:rsidRPr="000858E6">
              <w:rPr>
                <w:b/>
                <w:sz w:val="20"/>
                <w:szCs w:val="20"/>
              </w:rPr>
              <w:t>88 /</w:t>
            </w:r>
          </w:p>
          <w:p w:rsidR="00000DAE" w:rsidRPr="000858E6" w:rsidRDefault="00000DAE" w:rsidP="000858E6">
            <w:pPr>
              <w:rPr>
                <w:b/>
                <w:sz w:val="20"/>
                <w:szCs w:val="20"/>
              </w:rPr>
            </w:pPr>
            <w:r w:rsidRPr="000858E6">
              <w:rPr>
                <w:b/>
                <w:sz w:val="20"/>
                <w:szCs w:val="20"/>
              </w:rPr>
              <w:t>88 hh</w:t>
            </w:r>
          </w:p>
        </w:tc>
      </w:tr>
      <w:tr w:rsidR="006D20DA" w:rsidTr="006158A7">
        <w:tc>
          <w:tcPr>
            <w:tcW w:w="376" w:type="dxa"/>
          </w:tcPr>
          <w:p w:rsidR="00000DAE" w:rsidRPr="007B3361" w:rsidRDefault="00000DAE" w:rsidP="007B3361">
            <w:pPr>
              <w:rPr>
                <w:sz w:val="16"/>
                <w:szCs w:val="16"/>
              </w:rPr>
            </w:pPr>
            <w:r w:rsidRPr="007B3361">
              <w:rPr>
                <w:sz w:val="16"/>
                <w:szCs w:val="16"/>
              </w:rPr>
              <w:t>75</w:t>
            </w:r>
          </w:p>
        </w:tc>
        <w:tc>
          <w:tcPr>
            <w:tcW w:w="1532" w:type="dxa"/>
          </w:tcPr>
          <w:p w:rsidR="00000DAE" w:rsidRPr="007B3361" w:rsidRDefault="00000DAE" w:rsidP="007B3361">
            <w:pPr>
              <w:pStyle w:val="PlainText"/>
              <w:rPr>
                <w:rFonts w:ascii="Times New Roman" w:hAnsi="Times New Roman" w:cs="Times New Roman"/>
                <w:sz w:val="20"/>
                <w:szCs w:val="20"/>
              </w:rPr>
            </w:pPr>
            <w:r w:rsidRPr="007B3361">
              <w:rPr>
                <w:rFonts w:ascii="Times New Roman" w:hAnsi="Times New Roman" w:cs="Times New Roman"/>
                <w:sz w:val="20"/>
                <w:szCs w:val="20"/>
              </w:rPr>
              <w:t>Lowndes County</w:t>
            </w:r>
          </w:p>
        </w:tc>
        <w:tc>
          <w:tcPr>
            <w:tcW w:w="787" w:type="dxa"/>
          </w:tcPr>
          <w:p w:rsidR="00000DAE" w:rsidRPr="007B3361" w:rsidRDefault="00000DAE" w:rsidP="007B3361">
            <w:pPr>
              <w:rPr>
                <w:b/>
                <w:sz w:val="20"/>
                <w:szCs w:val="20"/>
              </w:rPr>
            </w:pPr>
            <w:r w:rsidRPr="007B3361">
              <w:rPr>
                <w:b/>
                <w:sz w:val="20"/>
                <w:szCs w:val="20"/>
              </w:rPr>
              <w:t>0 /</w:t>
            </w:r>
          </w:p>
          <w:p w:rsidR="00000DAE" w:rsidRPr="007B3361" w:rsidRDefault="00000DAE" w:rsidP="007B3361">
            <w:pPr>
              <w:rPr>
                <w:b/>
                <w:sz w:val="20"/>
                <w:szCs w:val="20"/>
              </w:rPr>
            </w:pPr>
            <w:r w:rsidRPr="007B3361">
              <w:rPr>
                <w:b/>
                <w:sz w:val="20"/>
                <w:szCs w:val="20"/>
              </w:rPr>
              <w:t>0 hh</w:t>
            </w:r>
          </w:p>
        </w:tc>
        <w:tc>
          <w:tcPr>
            <w:tcW w:w="793" w:type="dxa"/>
          </w:tcPr>
          <w:p w:rsidR="00000DAE" w:rsidRPr="007B3361" w:rsidRDefault="00000DAE" w:rsidP="007B3361">
            <w:pPr>
              <w:rPr>
                <w:b/>
                <w:sz w:val="20"/>
                <w:szCs w:val="20"/>
              </w:rPr>
            </w:pPr>
            <w:r w:rsidRPr="007B3361">
              <w:rPr>
                <w:b/>
                <w:sz w:val="20"/>
                <w:szCs w:val="20"/>
              </w:rPr>
              <w:t>18 /</w:t>
            </w:r>
          </w:p>
          <w:p w:rsidR="00000DAE" w:rsidRPr="007B3361" w:rsidRDefault="00000DAE" w:rsidP="007B3361">
            <w:pPr>
              <w:rPr>
                <w:b/>
                <w:sz w:val="20"/>
                <w:szCs w:val="20"/>
              </w:rPr>
            </w:pPr>
            <w:r w:rsidRPr="007B3361">
              <w:rPr>
                <w:b/>
                <w:sz w:val="20"/>
                <w:szCs w:val="20"/>
              </w:rPr>
              <w:t>18 hh</w:t>
            </w:r>
          </w:p>
        </w:tc>
        <w:tc>
          <w:tcPr>
            <w:tcW w:w="767" w:type="dxa"/>
          </w:tcPr>
          <w:p w:rsidR="00000DAE" w:rsidRPr="007B3361" w:rsidRDefault="00000DAE" w:rsidP="007B3361">
            <w:pPr>
              <w:rPr>
                <w:b/>
                <w:sz w:val="20"/>
                <w:szCs w:val="20"/>
              </w:rPr>
            </w:pPr>
            <w:r w:rsidRPr="007B3361">
              <w:rPr>
                <w:b/>
                <w:sz w:val="20"/>
                <w:szCs w:val="20"/>
              </w:rPr>
              <w:t>0 /</w:t>
            </w:r>
          </w:p>
          <w:p w:rsidR="00000DAE" w:rsidRPr="007B3361" w:rsidRDefault="00000DAE" w:rsidP="007B3361">
            <w:pPr>
              <w:rPr>
                <w:b/>
                <w:sz w:val="20"/>
                <w:szCs w:val="20"/>
              </w:rPr>
            </w:pPr>
            <w:r w:rsidRPr="007B3361">
              <w:rPr>
                <w:b/>
                <w:sz w:val="20"/>
                <w:szCs w:val="20"/>
              </w:rPr>
              <w:t>0 hh</w:t>
            </w:r>
          </w:p>
        </w:tc>
        <w:tc>
          <w:tcPr>
            <w:tcW w:w="791" w:type="dxa"/>
          </w:tcPr>
          <w:p w:rsidR="00000DAE" w:rsidRPr="007B3361" w:rsidRDefault="00000DAE" w:rsidP="007B3361">
            <w:pPr>
              <w:rPr>
                <w:b/>
                <w:sz w:val="20"/>
                <w:szCs w:val="20"/>
              </w:rPr>
            </w:pPr>
            <w:r w:rsidRPr="007B3361">
              <w:rPr>
                <w:b/>
                <w:sz w:val="20"/>
                <w:szCs w:val="20"/>
              </w:rPr>
              <w:t>0 /</w:t>
            </w:r>
          </w:p>
          <w:p w:rsidR="00000DAE" w:rsidRPr="007B3361" w:rsidRDefault="00000DAE" w:rsidP="007B3361">
            <w:pPr>
              <w:rPr>
                <w:b/>
                <w:sz w:val="20"/>
                <w:szCs w:val="20"/>
              </w:rPr>
            </w:pPr>
            <w:r w:rsidRPr="007B3361">
              <w:rPr>
                <w:b/>
                <w:sz w:val="20"/>
                <w:szCs w:val="20"/>
              </w:rPr>
              <w:t>0 hh</w:t>
            </w:r>
          </w:p>
        </w:tc>
        <w:tc>
          <w:tcPr>
            <w:tcW w:w="972" w:type="dxa"/>
            <w:gridSpan w:val="2"/>
          </w:tcPr>
          <w:p w:rsidR="00000DAE" w:rsidRPr="007B3361" w:rsidRDefault="00000DAE" w:rsidP="007B3361">
            <w:pPr>
              <w:rPr>
                <w:b/>
                <w:sz w:val="20"/>
                <w:szCs w:val="20"/>
              </w:rPr>
            </w:pPr>
            <w:r w:rsidRPr="007B3361">
              <w:rPr>
                <w:b/>
                <w:sz w:val="20"/>
                <w:szCs w:val="20"/>
              </w:rPr>
              <w:t>0 /</w:t>
            </w:r>
          </w:p>
          <w:p w:rsidR="00000DAE" w:rsidRPr="007B3361" w:rsidRDefault="00000DAE" w:rsidP="007B3361">
            <w:pPr>
              <w:rPr>
                <w:b/>
                <w:sz w:val="20"/>
                <w:szCs w:val="20"/>
              </w:rPr>
            </w:pPr>
            <w:r w:rsidRPr="007B3361">
              <w:rPr>
                <w:b/>
                <w:sz w:val="20"/>
                <w:szCs w:val="20"/>
              </w:rPr>
              <w:t>0 hh</w:t>
            </w:r>
          </w:p>
        </w:tc>
        <w:tc>
          <w:tcPr>
            <w:tcW w:w="796" w:type="dxa"/>
          </w:tcPr>
          <w:p w:rsidR="00000DAE" w:rsidRPr="007B3361" w:rsidRDefault="00000DAE" w:rsidP="007B3361">
            <w:pPr>
              <w:rPr>
                <w:b/>
                <w:sz w:val="20"/>
                <w:szCs w:val="20"/>
              </w:rPr>
            </w:pPr>
            <w:r w:rsidRPr="007B3361">
              <w:rPr>
                <w:b/>
                <w:sz w:val="20"/>
                <w:szCs w:val="20"/>
              </w:rPr>
              <w:t>0 /</w:t>
            </w:r>
          </w:p>
          <w:p w:rsidR="00000DAE" w:rsidRPr="007B3361" w:rsidRDefault="00000DAE" w:rsidP="007B3361">
            <w:pPr>
              <w:rPr>
                <w:b/>
                <w:sz w:val="20"/>
                <w:szCs w:val="20"/>
              </w:rPr>
            </w:pPr>
            <w:r w:rsidRPr="007B3361">
              <w:rPr>
                <w:b/>
                <w:sz w:val="20"/>
                <w:szCs w:val="20"/>
              </w:rPr>
              <w:t>0 hh</w:t>
            </w:r>
          </w:p>
        </w:tc>
        <w:tc>
          <w:tcPr>
            <w:tcW w:w="834" w:type="dxa"/>
          </w:tcPr>
          <w:p w:rsidR="00000DAE" w:rsidRPr="007B3361" w:rsidRDefault="00000DAE" w:rsidP="007B3361">
            <w:pPr>
              <w:rPr>
                <w:b/>
                <w:sz w:val="20"/>
                <w:szCs w:val="20"/>
              </w:rPr>
            </w:pPr>
            <w:r w:rsidRPr="007B3361">
              <w:rPr>
                <w:b/>
                <w:sz w:val="20"/>
                <w:szCs w:val="20"/>
              </w:rPr>
              <w:t>0 /</w:t>
            </w:r>
          </w:p>
          <w:p w:rsidR="00000DAE" w:rsidRPr="007B3361" w:rsidRDefault="00000DAE" w:rsidP="007B3361">
            <w:pPr>
              <w:rPr>
                <w:b/>
                <w:sz w:val="20"/>
                <w:szCs w:val="20"/>
              </w:rPr>
            </w:pPr>
            <w:r w:rsidRPr="007B3361">
              <w:rPr>
                <w:b/>
                <w:sz w:val="20"/>
                <w:szCs w:val="20"/>
              </w:rPr>
              <w:t>0 hh</w:t>
            </w:r>
          </w:p>
        </w:tc>
        <w:tc>
          <w:tcPr>
            <w:tcW w:w="977" w:type="dxa"/>
          </w:tcPr>
          <w:p w:rsidR="00000DAE" w:rsidRPr="007B3361" w:rsidRDefault="00000DAE" w:rsidP="007B3361">
            <w:pPr>
              <w:rPr>
                <w:b/>
                <w:sz w:val="20"/>
                <w:szCs w:val="20"/>
              </w:rPr>
            </w:pPr>
            <w:r w:rsidRPr="007B3361">
              <w:rPr>
                <w:b/>
                <w:sz w:val="20"/>
                <w:szCs w:val="20"/>
              </w:rPr>
              <w:t>0 /</w:t>
            </w:r>
          </w:p>
          <w:p w:rsidR="00000DAE" w:rsidRPr="007B3361" w:rsidRDefault="00000DAE" w:rsidP="007B3361">
            <w:pPr>
              <w:rPr>
                <w:b/>
                <w:sz w:val="20"/>
                <w:szCs w:val="20"/>
              </w:rPr>
            </w:pPr>
            <w:r w:rsidRPr="007B3361">
              <w:rPr>
                <w:b/>
                <w:sz w:val="20"/>
                <w:szCs w:val="20"/>
              </w:rPr>
              <w:t>0 hh</w:t>
            </w:r>
          </w:p>
        </w:tc>
        <w:tc>
          <w:tcPr>
            <w:tcW w:w="1005" w:type="dxa"/>
          </w:tcPr>
          <w:p w:rsidR="00000DAE" w:rsidRPr="007B3361" w:rsidRDefault="00000DAE" w:rsidP="007B3361">
            <w:pPr>
              <w:rPr>
                <w:b/>
                <w:sz w:val="20"/>
                <w:szCs w:val="20"/>
              </w:rPr>
            </w:pPr>
            <w:r w:rsidRPr="007B3361">
              <w:rPr>
                <w:b/>
                <w:sz w:val="20"/>
                <w:szCs w:val="20"/>
              </w:rPr>
              <w:t>18 /</w:t>
            </w:r>
          </w:p>
          <w:p w:rsidR="00000DAE" w:rsidRPr="007B3361" w:rsidRDefault="00000DAE" w:rsidP="007B3361">
            <w:pPr>
              <w:rPr>
                <w:b/>
                <w:sz w:val="20"/>
                <w:szCs w:val="20"/>
              </w:rPr>
            </w:pPr>
            <w:r w:rsidRPr="007B3361">
              <w:rPr>
                <w:b/>
                <w:sz w:val="20"/>
                <w:szCs w:val="20"/>
              </w:rPr>
              <w:t>18 hh</w:t>
            </w:r>
          </w:p>
        </w:tc>
        <w:tc>
          <w:tcPr>
            <w:tcW w:w="1260" w:type="dxa"/>
          </w:tcPr>
          <w:p w:rsidR="00000DAE" w:rsidRPr="007B3361" w:rsidRDefault="00000DAE" w:rsidP="007B3361">
            <w:pPr>
              <w:rPr>
                <w:b/>
                <w:sz w:val="20"/>
                <w:szCs w:val="20"/>
              </w:rPr>
            </w:pPr>
            <w:r w:rsidRPr="007B3361">
              <w:rPr>
                <w:b/>
                <w:sz w:val="20"/>
                <w:szCs w:val="20"/>
              </w:rPr>
              <w:t>18 /</w:t>
            </w:r>
          </w:p>
          <w:p w:rsidR="00000DAE" w:rsidRPr="007B3361" w:rsidRDefault="00000DAE" w:rsidP="007B3361">
            <w:pPr>
              <w:rPr>
                <w:b/>
                <w:sz w:val="20"/>
                <w:szCs w:val="20"/>
              </w:rPr>
            </w:pPr>
            <w:r w:rsidRPr="007B3361">
              <w:rPr>
                <w:b/>
                <w:sz w:val="20"/>
                <w:szCs w:val="20"/>
              </w:rPr>
              <w:t>18 hh</w:t>
            </w:r>
          </w:p>
        </w:tc>
      </w:tr>
      <w:tr w:rsidR="006D20DA" w:rsidRPr="00FA7CD7" w:rsidTr="006158A7">
        <w:tc>
          <w:tcPr>
            <w:tcW w:w="1908" w:type="dxa"/>
            <w:gridSpan w:val="2"/>
          </w:tcPr>
          <w:p w:rsidR="00000DAE" w:rsidRPr="001E0195" w:rsidRDefault="00000DAE" w:rsidP="007F3FD8">
            <w:pPr>
              <w:pStyle w:val="PlainText"/>
              <w:rPr>
                <w:rFonts w:ascii="Times New Roman" w:hAnsi="Times New Roman" w:cs="Times New Roman"/>
                <w:b/>
                <w:sz w:val="22"/>
                <w:szCs w:val="22"/>
              </w:rPr>
            </w:pPr>
            <w:r w:rsidRPr="001E0195">
              <w:rPr>
                <w:rFonts w:ascii="Times New Roman" w:hAnsi="Times New Roman" w:cs="Times New Roman"/>
                <w:b/>
                <w:sz w:val="22"/>
                <w:szCs w:val="22"/>
              </w:rPr>
              <w:t>Totals –</w:t>
            </w:r>
          </w:p>
          <w:p w:rsidR="00000DAE" w:rsidRPr="001E0195" w:rsidRDefault="00000DAE" w:rsidP="007F3FD8">
            <w:pPr>
              <w:pStyle w:val="PlainText"/>
              <w:rPr>
                <w:rFonts w:ascii="Times New Roman" w:hAnsi="Times New Roman" w:cs="Times New Roman"/>
                <w:b/>
                <w:sz w:val="22"/>
                <w:szCs w:val="22"/>
              </w:rPr>
            </w:pPr>
            <w:r w:rsidRPr="001E0195">
              <w:rPr>
                <w:rFonts w:ascii="Times New Roman" w:hAnsi="Times New Roman" w:cs="Times New Roman"/>
                <w:b/>
                <w:sz w:val="22"/>
                <w:szCs w:val="22"/>
              </w:rPr>
              <w:t>Jobs +</w:t>
            </w:r>
          </w:p>
          <w:p w:rsidR="00000DAE" w:rsidRPr="001E0195" w:rsidRDefault="00000DAE" w:rsidP="007F3FD8">
            <w:pPr>
              <w:pStyle w:val="PlainText"/>
              <w:rPr>
                <w:rFonts w:ascii="Times New Roman" w:hAnsi="Times New Roman" w:cs="Times New Roman"/>
                <w:b/>
                <w:sz w:val="24"/>
                <w:szCs w:val="24"/>
              </w:rPr>
            </w:pPr>
            <w:r w:rsidRPr="001E0195">
              <w:rPr>
                <w:rFonts w:ascii="Times New Roman" w:hAnsi="Times New Roman" w:cs="Times New Roman"/>
                <w:b/>
                <w:sz w:val="22"/>
                <w:szCs w:val="22"/>
              </w:rPr>
              <w:t>Households</w:t>
            </w:r>
          </w:p>
        </w:tc>
        <w:tc>
          <w:tcPr>
            <w:tcW w:w="787" w:type="dxa"/>
          </w:tcPr>
          <w:p w:rsidR="00000DAE" w:rsidRPr="009B6D27" w:rsidRDefault="009B6D27" w:rsidP="007F3FD8">
            <w:pPr>
              <w:rPr>
                <w:b/>
                <w:sz w:val="20"/>
                <w:szCs w:val="20"/>
              </w:rPr>
            </w:pPr>
            <w:r w:rsidRPr="009B6D27">
              <w:rPr>
                <w:b/>
                <w:sz w:val="20"/>
                <w:szCs w:val="20"/>
              </w:rPr>
              <w:t xml:space="preserve">580 </w:t>
            </w:r>
            <w:r w:rsidR="00000DAE" w:rsidRPr="009B6D27">
              <w:rPr>
                <w:b/>
                <w:sz w:val="20"/>
                <w:szCs w:val="20"/>
              </w:rPr>
              <w:t>/</w:t>
            </w:r>
          </w:p>
          <w:p w:rsidR="00000DAE" w:rsidRPr="00A97788" w:rsidRDefault="009B6D27" w:rsidP="009B6D27">
            <w:pPr>
              <w:rPr>
                <w:b/>
                <w:sz w:val="20"/>
                <w:szCs w:val="20"/>
                <w:highlight w:val="yellow"/>
              </w:rPr>
            </w:pPr>
            <w:r w:rsidRPr="009B6D27">
              <w:rPr>
                <w:b/>
                <w:sz w:val="20"/>
                <w:szCs w:val="20"/>
              </w:rPr>
              <w:t>580 h</w:t>
            </w:r>
            <w:r w:rsidR="00000DAE" w:rsidRPr="009B6D27">
              <w:rPr>
                <w:b/>
                <w:sz w:val="20"/>
                <w:szCs w:val="20"/>
              </w:rPr>
              <w:t>h</w:t>
            </w:r>
          </w:p>
        </w:tc>
        <w:tc>
          <w:tcPr>
            <w:tcW w:w="793" w:type="dxa"/>
          </w:tcPr>
          <w:p w:rsidR="00000DAE" w:rsidRPr="003772B3" w:rsidRDefault="003772B3" w:rsidP="007F3FD8">
            <w:pPr>
              <w:rPr>
                <w:b/>
                <w:sz w:val="20"/>
                <w:szCs w:val="20"/>
              </w:rPr>
            </w:pPr>
            <w:r w:rsidRPr="003772B3">
              <w:rPr>
                <w:b/>
                <w:sz w:val="20"/>
                <w:szCs w:val="20"/>
              </w:rPr>
              <w:t xml:space="preserve">386 </w:t>
            </w:r>
            <w:r w:rsidR="00000DAE" w:rsidRPr="003772B3">
              <w:rPr>
                <w:b/>
                <w:sz w:val="20"/>
                <w:szCs w:val="20"/>
              </w:rPr>
              <w:t>/</w:t>
            </w:r>
          </w:p>
          <w:p w:rsidR="00000DAE" w:rsidRPr="003772B3" w:rsidRDefault="003772B3" w:rsidP="003772B3">
            <w:pPr>
              <w:rPr>
                <w:b/>
                <w:sz w:val="20"/>
                <w:szCs w:val="20"/>
              </w:rPr>
            </w:pPr>
            <w:r w:rsidRPr="003772B3">
              <w:rPr>
                <w:b/>
                <w:sz w:val="20"/>
                <w:szCs w:val="20"/>
              </w:rPr>
              <w:t>386 h</w:t>
            </w:r>
            <w:r w:rsidR="00000DAE" w:rsidRPr="003772B3">
              <w:rPr>
                <w:b/>
                <w:sz w:val="20"/>
                <w:szCs w:val="20"/>
              </w:rPr>
              <w:t>h</w:t>
            </w:r>
          </w:p>
        </w:tc>
        <w:tc>
          <w:tcPr>
            <w:tcW w:w="767" w:type="dxa"/>
          </w:tcPr>
          <w:p w:rsidR="00000DAE" w:rsidRPr="009222A4" w:rsidRDefault="009222A4" w:rsidP="007F3FD8">
            <w:pPr>
              <w:rPr>
                <w:b/>
                <w:sz w:val="20"/>
                <w:szCs w:val="20"/>
              </w:rPr>
            </w:pPr>
            <w:r w:rsidRPr="009222A4">
              <w:rPr>
                <w:b/>
                <w:sz w:val="20"/>
                <w:szCs w:val="20"/>
              </w:rPr>
              <w:t xml:space="preserve">2 </w:t>
            </w:r>
            <w:r w:rsidR="00000DAE" w:rsidRPr="009222A4">
              <w:rPr>
                <w:b/>
                <w:sz w:val="20"/>
                <w:szCs w:val="20"/>
              </w:rPr>
              <w:t>/</w:t>
            </w:r>
          </w:p>
          <w:p w:rsidR="00000DAE" w:rsidRPr="00A97788" w:rsidRDefault="009222A4" w:rsidP="007F3FD8">
            <w:pPr>
              <w:rPr>
                <w:b/>
                <w:sz w:val="20"/>
                <w:szCs w:val="20"/>
                <w:highlight w:val="yellow"/>
              </w:rPr>
            </w:pPr>
            <w:r w:rsidRPr="009222A4">
              <w:rPr>
                <w:b/>
                <w:sz w:val="20"/>
                <w:szCs w:val="20"/>
              </w:rPr>
              <w:t>2</w:t>
            </w:r>
            <w:r w:rsidR="00000DAE" w:rsidRPr="009222A4">
              <w:rPr>
                <w:b/>
                <w:sz w:val="20"/>
                <w:szCs w:val="20"/>
              </w:rPr>
              <w:t xml:space="preserve"> hh</w:t>
            </w:r>
          </w:p>
        </w:tc>
        <w:tc>
          <w:tcPr>
            <w:tcW w:w="835" w:type="dxa"/>
            <w:gridSpan w:val="2"/>
          </w:tcPr>
          <w:p w:rsidR="00000DAE" w:rsidRPr="00C91988" w:rsidRDefault="000425E9" w:rsidP="007F3FD8">
            <w:pPr>
              <w:rPr>
                <w:b/>
                <w:sz w:val="20"/>
                <w:szCs w:val="20"/>
              </w:rPr>
            </w:pPr>
            <w:r w:rsidRPr="00C91988">
              <w:rPr>
                <w:b/>
                <w:sz w:val="20"/>
                <w:szCs w:val="20"/>
              </w:rPr>
              <w:t xml:space="preserve">4 </w:t>
            </w:r>
            <w:r w:rsidR="00000DAE" w:rsidRPr="00C91988">
              <w:rPr>
                <w:b/>
                <w:sz w:val="20"/>
                <w:szCs w:val="20"/>
              </w:rPr>
              <w:t>/</w:t>
            </w:r>
          </w:p>
          <w:p w:rsidR="00000DAE" w:rsidRPr="00C91988" w:rsidRDefault="000425E9" w:rsidP="000425E9">
            <w:pPr>
              <w:rPr>
                <w:b/>
                <w:sz w:val="20"/>
                <w:szCs w:val="20"/>
              </w:rPr>
            </w:pPr>
            <w:r w:rsidRPr="00C91988">
              <w:rPr>
                <w:b/>
                <w:sz w:val="20"/>
                <w:szCs w:val="20"/>
              </w:rPr>
              <w:t>4 h</w:t>
            </w:r>
            <w:r w:rsidR="00000DAE" w:rsidRPr="00C91988">
              <w:rPr>
                <w:b/>
                <w:sz w:val="20"/>
                <w:szCs w:val="20"/>
              </w:rPr>
              <w:t>h</w:t>
            </w:r>
          </w:p>
        </w:tc>
        <w:tc>
          <w:tcPr>
            <w:tcW w:w="928" w:type="dxa"/>
          </w:tcPr>
          <w:p w:rsidR="00000DAE" w:rsidRPr="00461C56" w:rsidRDefault="00461C56" w:rsidP="007F3FD8">
            <w:pPr>
              <w:rPr>
                <w:b/>
                <w:sz w:val="20"/>
                <w:szCs w:val="20"/>
              </w:rPr>
            </w:pPr>
            <w:r w:rsidRPr="00461C56">
              <w:rPr>
                <w:b/>
                <w:sz w:val="20"/>
                <w:szCs w:val="20"/>
              </w:rPr>
              <w:t xml:space="preserve">0 </w:t>
            </w:r>
            <w:r w:rsidR="00000DAE" w:rsidRPr="00461C56">
              <w:rPr>
                <w:b/>
                <w:sz w:val="20"/>
                <w:szCs w:val="20"/>
              </w:rPr>
              <w:t>/</w:t>
            </w:r>
          </w:p>
          <w:p w:rsidR="00000DAE" w:rsidRPr="00461C56" w:rsidRDefault="00000DAE" w:rsidP="00461C56">
            <w:pPr>
              <w:rPr>
                <w:b/>
                <w:sz w:val="20"/>
                <w:szCs w:val="20"/>
              </w:rPr>
            </w:pPr>
            <w:r w:rsidRPr="00461C56">
              <w:rPr>
                <w:b/>
                <w:sz w:val="20"/>
                <w:szCs w:val="20"/>
              </w:rPr>
              <w:t xml:space="preserve"> </w:t>
            </w:r>
            <w:r w:rsidR="00461C56" w:rsidRPr="00461C56">
              <w:rPr>
                <w:b/>
                <w:sz w:val="20"/>
                <w:szCs w:val="20"/>
              </w:rPr>
              <w:t>0 h</w:t>
            </w:r>
            <w:r w:rsidRPr="00461C56">
              <w:rPr>
                <w:b/>
                <w:sz w:val="20"/>
                <w:szCs w:val="20"/>
              </w:rPr>
              <w:t>h</w:t>
            </w:r>
          </w:p>
        </w:tc>
        <w:tc>
          <w:tcPr>
            <w:tcW w:w="796" w:type="dxa"/>
          </w:tcPr>
          <w:p w:rsidR="00000DAE" w:rsidRPr="002D1839" w:rsidRDefault="00D807F5" w:rsidP="007F3FD8">
            <w:pPr>
              <w:rPr>
                <w:b/>
                <w:sz w:val="20"/>
                <w:szCs w:val="20"/>
              </w:rPr>
            </w:pPr>
            <w:r w:rsidRPr="002D1839">
              <w:rPr>
                <w:b/>
                <w:sz w:val="20"/>
                <w:szCs w:val="20"/>
              </w:rPr>
              <w:t xml:space="preserve">6 </w:t>
            </w:r>
            <w:r w:rsidR="00000DAE" w:rsidRPr="002D1839">
              <w:rPr>
                <w:b/>
                <w:sz w:val="20"/>
                <w:szCs w:val="20"/>
              </w:rPr>
              <w:t>/</w:t>
            </w:r>
          </w:p>
          <w:p w:rsidR="00000DAE" w:rsidRPr="00A97788" w:rsidRDefault="00D807F5" w:rsidP="00D807F5">
            <w:pPr>
              <w:rPr>
                <w:b/>
                <w:sz w:val="20"/>
                <w:szCs w:val="20"/>
                <w:highlight w:val="yellow"/>
              </w:rPr>
            </w:pPr>
            <w:r w:rsidRPr="002D1839">
              <w:rPr>
                <w:b/>
                <w:sz w:val="20"/>
                <w:szCs w:val="20"/>
              </w:rPr>
              <w:t>6 h</w:t>
            </w:r>
            <w:r w:rsidR="00000DAE" w:rsidRPr="002D1839">
              <w:rPr>
                <w:b/>
                <w:sz w:val="20"/>
                <w:szCs w:val="20"/>
              </w:rPr>
              <w:t>h</w:t>
            </w:r>
          </w:p>
        </w:tc>
        <w:tc>
          <w:tcPr>
            <w:tcW w:w="834" w:type="dxa"/>
          </w:tcPr>
          <w:p w:rsidR="00000DAE" w:rsidRPr="00B56679" w:rsidRDefault="00124736" w:rsidP="007F3FD8">
            <w:pPr>
              <w:rPr>
                <w:b/>
                <w:sz w:val="20"/>
                <w:szCs w:val="20"/>
              </w:rPr>
            </w:pPr>
            <w:r w:rsidRPr="00B56679">
              <w:rPr>
                <w:b/>
                <w:sz w:val="20"/>
                <w:szCs w:val="20"/>
              </w:rPr>
              <w:t xml:space="preserve">14 </w:t>
            </w:r>
            <w:r w:rsidR="00000DAE" w:rsidRPr="00B56679">
              <w:rPr>
                <w:b/>
                <w:sz w:val="20"/>
                <w:szCs w:val="20"/>
              </w:rPr>
              <w:t>/</w:t>
            </w:r>
          </w:p>
          <w:p w:rsidR="00000DAE" w:rsidRPr="00B56679" w:rsidRDefault="00124736" w:rsidP="00124736">
            <w:pPr>
              <w:rPr>
                <w:b/>
                <w:sz w:val="20"/>
                <w:szCs w:val="20"/>
              </w:rPr>
            </w:pPr>
            <w:r w:rsidRPr="00B56679">
              <w:rPr>
                <w:b/>
                <w:sz w:val="20"/>
                <w:szCs w:val="20"/>
              </w:rPr>
              <w:t>14</w:t>
            </w:r>
            <w:r w:rsidR="00000DAE" w:rsidRPr="00B56679">
              <w:rPr>
                <w:b/>
                <w:sz w:val="20"/>
                <w:szCs w:val="20"/>
              </w:rPr>
              <w:t xml:space="preserve"> </w:t>
            </w:r>
            <w:r w:rsidRPr="00B56679">
              <w:rPr>
                <w:b/>
                <w:sz w:val="20"/>
                <w:szCs w:val="20"/>
              </w:rPr>
              <w:t>h</w:t>
            </w:r>
            <w:r w:rsidR="00000DAE" w:rsidRPr="00B56679">
              <w:rPr>
                <w:b/>
                <w:sz w:val="20"/>
                <w:szCs w:val="20"/>
              </w:rPr>
              <w:t>h</w:t>
            </w:r>
          </w:p>
        </w:tc>
        <w:tc>
          <w:tcPr>
            <w:tcW w:w="977" w:type="dxa"/>
          </w:tcPr>
          <w:p w:rsidR="00000DAE" w:rsidRPr="00130216" w:rsidRDefault="00130216" w:rsidP="007F3FD8">
            <w:pPr>
              <w:rPr>
                <w:b/>
                <w:sz w:val="20"/>
                <w:szCs w:val="20"/>
              </w:rPr>
            </w:pPr>
            <w:r w:rsidRPr="00130216">
              <w:rPr>
                <w:b/>
                <w:sz w:val="20"/>
                <w:szCs w:val="20"/>
              </w:rPr>
              <w:t xml:space="preserve">36 </w:t>
            </w:r>
            <w:r w:rsidR="00000DAE" w:rsidRPr="00130216">
              <w:rPr>
                <w:b/>
                <w:sz w:val="20"/>
                <w:szCs w:val="20"/>
              </w:rPr>
              <w:t>/</w:t>
            </w:r>
          </w:p>
          <w:p w:rsidR="00000DAE" w:rsidRPr="00A97788" w:rsidRDefault="00130216" w:rsidP="00130216">
            <w:pPr>
              <w:rPr>
                <w:b/>
                <w:sz w:val="20"/>
                <w:szCs w:val="20"/>
                <w:highlight w:val="yellow"/>
              </w:rPr>
            </w:pPr>
            <w:r w:rsidRPr="00130216">
              <w:rPr>
                <w:b/>
                <w:sz w:val="20"/>
                <w:szCs w:val="20"/>
              </w:rPr>
              <w:t>36 h</w:t>
            </w:r>
            <w:r w:rsidR="00000DAE" w:rsidRPr="00130216">
              <w:rPr>
                <w:b/>
                <w:sz w:val="20"/>
                <w:szCs w:val="20"/>
              </w:rPr>
              <w:t>h</w:t>
            </w:r>
          </w:p>
        </w:tc>
        <w:tc>
          <w:tcPr>
            <w:tcW w:w="1005" w:type="dxa"/>
          </w:tcPr>
          <w:p w:rsidR="00000DAE" w:rsidRPr="006049D2" w:rsidRDefault="006049D2" w:rsidP="007F3FD8">
            <w:pPr>
              <w:rPr>
                <w:b/>
                <w:sz w:val="20"/>
                <w:szCs w:val="20"/>
              </w:rPr>
            </w:pPr>
            <w:r w:rsidRPr="006049D2">
              <w:rPr>
                <w:b/>
                <w:sz w:val="20"/>
                <w:szCs w:val="20"/>
              </w:rPr>
              <w:t xml:space="preserve">956 </w:t>
            </w:r>
            <w:r w:rsidR="00000DAE" w:rsidRPr="006049D2">
              <w:rPr>
                <w:b/>
                <w:sz w:val="20"/>
                <w:szCs w:val="20"/>
              </w:rPr>
              <w:t>/</w:t>
            </w:r>
          </w:p>
          <w:p w:rsidR="00000DAE" w:rsidRPr="00A97788" w:rsidRDefault="006049D2" w:rsidP="006049D2">
            <w:pPr>
              <w:rPr>
                <w:b/>
                <w:sz w:val="20"/>
                <w:szCs w:val="20"/>
                <w:highlight w:val="yellow"/>
              </w:rPr>
            </w:pPr>
            <w:r w:rsidRPr="006049D2">
              <w:rPr>
                <w:b/>
                <w:sz w:val="20"/>
                <w:szCs w:val="20"/>
              </w:rPr>
              <w:t xml:space="preserve">956 </w:t>
            </w:r>
            <w:r w:rsidR="00000DAE" w:rsidRPr="006049D2">
              <w:rPr>
                <w:b/>
                <w:sz w:val="20"/>
                <w:szCs w:val="20"/>
              </w:rPr>
              <w:t>hh</w:t>
            </w:r>
          </w:p>
        </w:tc>
        <w:tc>
          <w:tcPr>
            <w:tcW w:w="1260" w:type="dxa"/>
          </w:tcPr>
          <w:p w:rsidR="00000DAE" w:rsidRPr="00AD2B9F" w:rsidRDefault="00AD2B9F" w:rsidP="007F3FD8">
            <w:pPr>
              <w:rPr>
                <w:b/>
                <w:sz w:val="20"/>
                <w:szCs w:val="20"/>
              </w:rPr>
            </w:pPr>
            <w:r w:rsidRPr="00AD2B9F">
              <w:rPr>
                <w:b/>
                <w:sz w:val="20"/>
                <w:szCs w:val="20"/>
              </w:rPr>
              <w:t xml:space="preserve">992 </w:t>
            </w:r>
            <w:r w:rsidR="00000DAE" w:rsidRPr="00AD2B9F">
              <w:rPr>
                <w:b/>
                <w:sz w:val="20"/>
                <w:szCs w:val="20"/>
              </w:rPr>
              <w:t>/</w:t>
            </w:r>
          </w:p>
          <w:p w:rsidR="00000DAE" w:rsidRPr="00A97788" w:rsidRDefault="00AD2B9F" w:rsidP="00AD2B9F">
            <w:pPr>
              <w:rPr>
                <w:b/>
                <w:sz w:val="20"/>
                <w:szCs w:val="20"/>
                <w:highlight w:val="yellow"/>
              </w:rPr>
            </w:pPr>
            <w:r w:rsidRPr="00AD2B9F">
              <w:rPr>
                <w:b/>
                <w:sz w:val="20"/>
                <w:szCs w:val="20"/>
              </w:rPr>
              <w:t>992 hh</w:t>
            </w:r>
          </w:p>
        </w:tc>
      </w:tr>
      <w:tr w:rsidR="006D20DA" w:rsidRPr="00FA7CD7" w:rsidTr="006158A7">
        <w:tc>
          <w:tcPr>
            <w:tcW w:w="1908" w:type="dxa"/>
            <w:gridSpan w:val="2"/>
          </w:tcPr>
          <w:p w:rsidR="00000DAE" w:rsidRPr="001E0195" w:rsidRDefault="00000DAE" w:rsidP="007F3FD8">
            <w:pPr>
              <w:pStyle w:val="PlainText"/>
              <w:rPr>
                <w:rFonts w:ascii="Times New Roman" w:hAnsi="Times New Roman" w:cs="Times New Roman"/>
                <w:b/>
                <w:sz w:val="22"/>
                <w:szCs w:val="22"/>
              </w:rPr>
            </w:pPr>
            <w:r w:rsidRPr="001E0195">
              <w:rPr>
                <w:rFonts w:ascii="Times New Roman" w:hAnsi="Times New Roman" w:cs="Times New Roman"/>
                <w:b/>
                <w:sz w:val="22"/>
                <w:szCs w:val="22"/>
              </w:rPr>
              <w:t>Totals –</w:t>
            </w:r>
          </w:p>
          <w:p w:rsidR="00000DAE" w:rsidRPr="001E0195" w:rsidRDefault="00000DAE" w:rsidP="007F3FD8">
            <w:pPr>
              <w:pStyle w:val="PlainText"/>
              <w:rPr>
                <w:rFonts w:ascii="Times New Roman" w:hAnsi="Times New Roman" w:cs="Times New Roman"/>
                <w:b/>
                <w:sz w:val="22"/>
                <w:szCs w:val="22"/>
              </w:rPr>
            </w:pPr>
            <w:r w:rsidRPr="001E0195">
              <w:rPr>
                <w:rFonts w:ascii="Times New Roman" w:hAnsi="Times New Roman" w:cs="Times New Roman"/>
                <w:b/>
                <w:sz w:val="22"/>
                <w:szCs w:val="22"/>
              </w:rPr>
              <w:t>Persons /</w:t>
            </w:r>
          </w:p>
          <w:p w:rsidR="00000DAE" w:rsidRPr="001E0195" w:rsidRDefault="00000DAE" w:rsidP="007F3FD8">
            <w:pPr>
              <w:pStyle w:val="PlainText"/>
              <w:rPr>
                <w:rFonts w:ascii="Times New Roman" w:hAnsi="Times New Roman" w:cs="Times New Roman"/>
                <w:b/>
                <w:sz w:val="22"/>
                <w:szCs w:val="22"/>
              </w:rPr>
            </w:pPr>
            <w:r w:rsidRPr="001E0195">
              <w:rPr>
                <w:rFonts w:ascii="Times New Roman" w:hAnsi="Times New Roman" w:cs="Times New Roman"/>
                <w:b/>
                <w:sz w:val="22"/>
                <w:szCs w:val="22"/>
              </w:rPr>
              <w:t>Jobs</w:t>
            </w:r>
          </w:p>
          <w:p w:rsidR="00000DAE" w:rsidRPr="001E0195" w:rsidRDefault="00000DAE" w:rsidP="007F3FD8">
            <w:pPr>
              <w:pStyle w:val="PlainText"/>
              <w:rPr>
                <w:rFonts w:ascii="Times New Roman" w:hAnsi="Times New Roman" w:cs="Times New Roman"/>
                <w:b/>
                <w:sz w:val="22"/>
                <w:szCs w:val="22"/>
              </w:rPr>
            </w:pPr>
            <w:r w:rsidRPr="001E0195">
              <w:rPr>
                <w:rFonts w:ascii="Times New Roman" w:hAnsi="Times New Roman" w:cs="Times New Roman"/>
                <w:b/>
                <w:sz w:val="22"/>
                <w:szCs w:val="22"/>
              </w:rPr>
              <w:t>+</w:t>
            </w:r>
          </w:p>
          <w:p w:rsidR="00000DAE" w:rsidRPr="001E0195" w:rsidRDefault="00000DAE" w:rsidP="007F3FD8">
            <w:pPr>
              <w:pStyle w:val="PlainText"/>
              <w:rPr>
                <w:rFonts w:ascii="Times New Roman" w:hAnsi="Times New Roman" w:cs="Times New Roman"/>
                <w:b/>
                <w:sz w:val="22"/>
                <w:szCs w:val="22"/>
              </w:rPr>
            </w:pPr>
            <w:r w:rsidRPr="001E0195">
              <w:rPr>
                <w:rFonts w:ascii="Times New Roman" w:hAnsi="Times New Roman" w:cs="Times New Roman"/>
                <w:b/>
                <w:sz w:val="22"/>
                <w:szCs w:val="22"/>
              </w:rPr>
              <w:t>Households</w:t>
            </w:r>
          </w:p>
        </w:tc>
        <w:tc>
          <w:tcPr>
            <w:tcW w:w="787" w:type="dxa"/>
          </w:tcPr>
          <w:p w:rsidR="009B6D27" w:rsidRPr="009B6D27" w:rsidRDefault="009B6D27" w:rsidP="009B6D27">
            <w:pPr>
              <w:rPr>
                <w:b/>
                <w:sz w:val="20"/>
                <w:szCs w:val="20"/>
              </w:rPr>
            </w:pPr>
            <w:r w:rsidRPr="009B6D27">
              <w:rPr>
                <w:b/>
                <w:sz w:val="20"/>
                <w:szCs w:val="20"/>
              </w:rPr>
              <w:t>15,731</w:t>
            </w:r>
            <w:r w:rsidR="00D91FDF">
              <w:rPr>
                <w:b/>
                <w:sz w:val="20"/>
                <w:szCs w:val="20"/>
              </w:rPr>
              <w:t xml:space="preserve"> </w:t>
            </w:r>
            <w:r w:rsidRPr="009B6D27">
              <w:rPr>
                <w:b/>
                <w:sz w:val="20"/>
                <w:szCs w:val="20"/>
              </w:rPr>
              <w:t>/</w:t>
            </w:r>
          </w:p>
          <w:p w:rsidR="00000DAE" w:rsidRPr="009B6D27" w:rsidRDefault="009B6D27" w:rsidP="009B6D27">
            <w:pPr>
              <w:rPr>
                <w:b/>
                <w:sz w:val="20"/>
                <w:szCs w:val="20"/>
              </w:rPr>
            </w:pPr>
            <w:r w:rsidRPr="009B6D27">
              <w:rPr>
                <w:b/>
                <w:sz w:val="20"/>
                <w:szCs w:val="20"/>
              </w:rPr>
              <w:t xml:space="preserve">6,780 hh </w:t>
            </w:r>
            <w:r w:rsidR="00000DAE" w:rsidRPr="009B6D27">
              <w:rPr>
                <w:b/>
                <w:sz w:val="20"/>
                <w:szCs w:val="20"/>
              </w:rPr>
              <w:t>+</w:t>
            </w:r>
          </w:p>
          <w:p w:rsidR="009B6D27" w:rsidRPr="009B6D27" w:rsidRDefault="009B6D27" w:rsidP="009B6D27">
            <w:pPr>
              <w:rPr>
                <w:b/>
                <w:sz w:val="20"/>
                <w:szCs w:val="20"/>
              </w:rPr>
            </w:pPr>
            <w:r w:rsidRPr="009B6D27">
              <w:rPr>
                <w:b/>
                <w:sz w:val="20"/>
                <w:szCs w:val="20"/>
              </w:rPr>
              <w:t>580 /</w:t>
            </w:r>
          </w:p>
          <w:p w:rsidR="00D91FDF" w:rsidRDefault="009B6D27" w:rsidP="009B6D27">
            <w:pPr>
              <w:rPr>
                <w:b/>
                <w:sz w:val="20"/>
                <w:szCs w:val="20"/>
              </w:rPr>
            </w:pPr>
            <w:r w:rsidRPr="009B6D27">
              <w:rPr>
                <w:b/>
                <w:sz w:val="20"/>
                <w:szCs w:val="20"/>
              </w:rPr>
              <w:t xml:space="preserve">580 hh </w:t>
            </w:r>
          </w:p>
          <w:p w:rsidR="00000DAE" w:rsidRDefault="00000DAE" w:rsidP="009B6D27">
            <w:pPr>
              <w:rPr>
                <w:b/>
                <w:sz w:val="20"/>
                <w:szCs w:val="20"/>
              </w:rPr>
            </w:pPr>
            <w:r w:rsidRPr="009B6D27">
              <w:rPr>
                <w:b/>
                <w:sz w:val="20"/>
                <w:szCs w:val="20"/>
              </w:rPr>
              <w:t>=</w:t>
            </w:r>
          </w:p>
          <w:p w:rsidR="00000DAE" w:rsidRPr="00E77C13" w:rsidRDefault="009B6D27" w:rsidP="007F3FD8">
            <w:pPr>
              <w:rPr>
                <w:b/>
                <w:sz w:val="20"/>
                <w:szCs w:val="20"/>
              </w:rPr>
            </w:pPr>
            <w:r w:rsidRPr="00E77C13">
              <w:rPr>
                <w:b/>
                <w:sz w:val="20"/>
                <w:szCs w:val="20"/>
              </w:rPr>
              <w:t>1</w:t>
            </w:r>
            <w:r w:rsidR="00000DAE" w:rsidRPr="00E77C13">
              <w:rPr>
                <w:b/>
                <w:sz w:val="20"/>
                <w:szCs w:val="20"/>
              </w:rPr>
              <w:t>6</w:t>
            </w:r>
            <w:r w:rsidRPr="00E77C13">
              <w:rPr>
                <w:b/>
                <w:sz w:val="20"/>
                <w:szCs w:val="20"/>
              </w:rPr>
              <w:t>,</w:t>
            </w:r>
            <w:r w:rsidR="00000DAE" w:rsidRPr="00E77C13">
              <w:rPr>
                <w:b/>
                <w:sz w:val="20"/>
                <w:szCs w:val="20"/>
              </w:rPr>
              <w:t>3</w:t>
            </w:r>
            <w:r w:rsidRPr="00E77C13">
              <w:rPr>
                <w:b/>
                <w:sz w:val="20"/>
                <w:szCs w:val="20"/>
              </w:rPr>
              <w:t>11</w:t>
            </w:r>
            <w:r w:rsidR="00000DAE" w:rsidRPr="00E77C13">
              <w:rPr>
                <w:b/>
                <w:sz w:val="20"/>
                <w:szCs w:val="20"/>
              </w:rPr>
              <w:t xml:space="preserve"> /</w:t>
            </w:r>
          </w:p>
          <w:p w:rsidR="00000DAE" w:rsidRPr="00FA7CD7" w:rsidRDefault="009B6D27" w:rsidP="009B6D27">
            <w:pPr>
              <w:rPr>
                <w:sz w:val="16"/>
                <w:szCs w:val="16"/>
                <w:highlight w:val="yellow"/>
              </w:rPr>
            </w:pPr>
            <w:r w:rsidRPr="00E77C13">
              <w:rPr>
                <w:b/>
                <w:sz w:val="20"/>
                <w:szCs w:val="20"/>
              </w:rPr>
              <w:t xml:space="preserve">7,360 </w:t>
            </w:r>
            <w:r w:rsidR="00000DAE" w:rsidRPr="00E77C13">
              <w:rPr>
                <w:b/>
                <w:sz w:val="20"/>
                <w:szCs w:val="20"/>
              </w:rPr>
              <w:t>hh</w:t>
            </w:r>
          </w:p>
        </w:tc>
        <w:tc>
          <w:tcPr>
            <w:tcW w:w="793" w:type="dxa"/>
          </w:tcPr>
          <w:p w:rsidR="003772B3" w:rsidRPr="003772B3" w:rsidRDefault="003772B3" w:rsidP="003772B3">
            <w:pPr>
              <w:rPr>
                <w:b/>
                <w:sz w:val="20"/>
                <w:szCs w:val="20"/>
              </w:rPr>
            </w:pPr>
            <w:r w:rsidRPr="003772B3">
              <w:rPr>
                <w:b/>
                <w:sz w:val="20"/>
                <w:szCs w:val="20"/>
              </w:rPr>
              <w:t>16,002 /</w:t>
            </w:r>
          </w:p>
          <w:p w:rsidR="00000DAE" w:rsidRPr="003772B3" w:rsidRDefault="003772B3" w:rsidP="003772B3">
            <w:pPr>
              <w:rPr>
                <w:b/>
                <w:sz w:val="20"/>
                <w:szCs w:val="20"/>
              </w:rPr>
            </w:pPr>
            <w:r w:rsidRPr="003772B3">
              <w:rPr>
                <w:b/>
                <w:sz w:val="20"/>
                <w:szCs w:val="20"/>
              </w:rPr>
              <w:t xml:space="preserve">7,089 hh </w:t>
            </w:r>
            <w:r w:rsidR="00000DAE" w:rsidRPr="003772B3">
              <w:rPr>
                <w:b/>
                <w:sz w:val="20"/>
                <w:szCs w:val="20"/>
              </w:rPr>
              <w:t>+</w:t>
            </w:r>
          </w:p>
          <w:p w:rsidR="003772B3" w:rsidRPr="003772B3" w:rsidRDefault="003772B3" w:rsidP="003772B3">
            <w:pPr>
              <w:rPr>
                <w:b/>
                <w:sz w:val="20"/>
                <w:szCs w:val="20"/>
              </w:rPr>
            </w:pPr>
            <w:r w:rsidRPr="003772B3">
              <w:rPr>
                <w:b/>
                <w:sz w:val="20"/>
                <w:szCs w:val="20"/>
              </w:rPr>
              <w:t>386 /</w:t>
            </w:r>
          </w:p>
          <w:p w:rsidR="00000DAE" w:rsidRPr="003772B3" w:rsidRDefault="003772B3" w:rsidP="003772B3">
            <w:pPr>
              <w:rPr>
                <w:b/>
                <w:sz w:val="20"/>
                <w:szCs w:val="20"/>
              </w:rPr>
            </w:pPr>
            <w:r w:rsidRPr="003772B3">
              <w:rPr>
                <w:b/>
                <w:sz w:val="20"/>
                <w:szCs w:val="20"/>
              </w:rPr>
              <w:t xml:space="preserve">386 hh </w:t>
            </w:r>
            <w:r w:rsidR="00000DAE" w:rsidRPr="003772B3">
              <w:rPr>
                <w:b/>
                <w:sz w:val="20"/>
                <w:szCs w:val="20"/>
              </w:rPr>
              <w:t>=</w:t>
            </w:r>
          </w:p>
          <w:p w:rsidR="00000DAE" w:rsidRPr="003772B3" w:rsidRDefault="003772B3" w:rsidP="003772B3">
            <w:pPr>
              <w:rPr>
                <w:b/>
                <w:sz w:val="20"/>
                <w:szCs w:val="20"/>
              </w:rPr>
            </w:pPr>
            <w:r w:rsidRPr="003772B3">
              <w:rPr>
                <w:b/>
                <w:sz w:val="20"/>
                <w:szCs w:val="20"/>
              </w:rPr>
              <w:t>16,388 /</w:t>
            </w:r>
          </w:p>
          <w:p w:rsidR="003772B3" w:rsidRPr="00FA7CD7" w:rsidRDefault="003772B3" w:rsidP="003772B3">
            <w:pPr>
              <w:rPr>
                <w:sz w:val="16"/>
                <w:szCs w:val="16"/>
                <w:highlight w:val="yellow"/>
              </w:rPr>
            </w:pPr>
            <w:r w:rsidRPr="003772B3">
              <w:rPr>
                <w:b/>
                <w:sz w:val="20"/>
                <w:szCs w:val="20"/>
              </w:rPr>
              <w:t>7,475 hh</w:t>
            </w:r>
          </w:p>
        </w:tc>
        <w:tc>
          <w:tcPr>
            <w:tcW w:w="767" w:type="dxa"/>
          </w:tcPr>
          <w:p w:rsidR="009222A4" w:rsidRPr="009222A4" w:rsidRDefault="009222A4" w:rsidP="009222A4">
            <w:pPr>
              <w:rPr>
                <w:b/>
                <w:sz w:val="20"/>
                <w:szCs w:val="20"/>
              </w:rPr>
            </w:pPr>
            <w:r w:rsidRPr="009222A4">
              <w:rPr>
                <w:b/>
                <w:sz w:val="20"/>
                <w:szCs w:val="20"/>
              </w:rPr>
              <w:t>70</w:t>
            </w:r>
          </w:p>
          <w:p w:rsidR="009222A4" w:rsidRPr="009222A4" w:rsidRDefault="009222A4" w:rsidP="009222A4">
            <w:pPr>
              <w:rPr>
                <w:b/>
                <w:sz w:val="20"/>
                <w:szCs w:val="20"/>
              </w:rPr>
            </w:pPr>
            <w:r w:rsidRPr="009222A4">
              <w:rPr>
                <w:b/>
                <w:sz w:val="20"/>
                <w:szCs w:val="20"/>
              </w:rPr>
              <w:t>/</w:t>
            </w:r>
          </w:p>
          <w:p w:rsidR="009222A4" w:rsidRPr="009222A4" w:rsidRDefault="009222A4" w:rsidP="009222A4">
            <w:pPr>
              <w:rPr>
                <w:b/>
                <w:sz w:val="20"/>
                <w:szCs w:val="20"/>
              </w:rPr>
            </w:pPr>
            <w:r w:rsidRPr="009222A4">
              <w:rPr>
                <w:b/>
                <w:sz w:val="20"/>
                <w:szCs w:val="20"/>
              </w:rPr>
              <w:t>33</w:t>
            </w:r>
          </w:p>
          <w:p w:rsidR="00000DAE" w:rsidRPr="009222A4" w:rsidRDefault="009222A4" w:rsidP="009222A4">
            <w:pPr>
              <w:rPr>
                <w:b/>
                <w:sz w:val="20"/>
                <w:szCs w:val="20"/>
              </w:rPr>
            </w:pPr>
            <w:r w:rsidRPr="009222A4">
              <w:rPr>
                <w:b/>
                <w:sz w:val="20"/>
                <w:szCs w:val="20"/>
              </w:rPr>
              <w:t xml:space="preserve">hh </w:t>
            </w:r>
            <w:r w:rsidR="00000DAE" w:rsidRPr="009222A4">
              <w:rPr>
                <w:b/>
                <w:sz w:val="20"/>
                <w:szCs w:val="20"/>
              </w:rPr>
              <w:t>+</w:t>
            </w:r>
          </w:p>
          <w:p w:rsidR="00000DAE" w:rsidRPr="009222A4" w:rsidRDefault="00000DAE" w:rsidP="007F3FD8">
            <w:pPr>
              <w:rPr>
                <w:b/>
                <w:sz w:val="20"/>
                <w:szCs w:val="20"/>
              </w:rPr>
            </w:pPr>
            <w:r w:rsidRPr="009222A4">
              <w:rPr>
                <w:b/>
                <w:sz w:val="20"/>
                <w:szCs w:val="20"/>
              </w:rPr>
              <w:t>2 /</w:t>
            </w:r>
          </w:p>
          <w:p w:rsidR="00000DAE" w:rsidRPr="009222A4" w:rsidRDefault="00000DAE" w:rsidP="007F3FD8">
            <w:pPr>
              <w:rPr>
                <w:b/>
                <w:sz w:val="20"/>
                <w:szCs w:val="20"/>
              </w:rPr>
            </w:pPr>
            <w:r w:rsidRPr="009222A4">
              <w:rPr>
                <w:b/>
                <w:sz w:val="20"/>
                <w:szCs w:val="20"/>
              </w:rPr>
              <w:t>2 hh</w:t>
            </w:r>
          </w:p>
          <w:p w:rsidR="00000DAE" w:rsidRPr="009222A4" w:rsidRDefault="00000DAE" w:rsidP="007F3FD8">
            <w:pPr>
              <w:rPr>
                <w:b/>
                <w:sz w:val="20"/>
                <w:szCs w:val="20"/>
              </w:rPr>
            </w:pPr>
            <w:r w:rsidRPr="009222A4">
              <w:rPr>
                <w:b/>
                <w:sz w:val="20"/>
                <w:szCs w:val="20"/>
              </w:rPr>
              <w:t>=</w:t>
            </w:r>
          </w:p>
          <w:p w:rsidR="009222A4" w:rsidRPr="009222A4" w:rsidRDefault="009222A4" w:rsidP="007F3FD8">
            <w:pPr>
              <w:rPr>
                <w:b/>
                <w:sz w:val="20"/>
                <w:szCs w:val="20"/>
              </w:rPr>
            </w:pPr>
            <w:r w:rsidRPr="009222A4">
              <w:rPr>
                <w:b/>
                <w:sz w:val="20"/>
                <w:szCs w:val="20"/>
              </w:rPr>
              <w:t>72</w:t>
            </w:r>
          </w:p>
          <w:p w:rsidR="00000DAE" w:rsidRPr="009222A4" w:rsidRDefault="00000DAE" w:rsidP="007F3FD8">
            <w:pPr>
              <w:rPr>
                <w:b/>
                <w:sz w:val="20"/>
                <w:szCs w:val="20"/>
              </w:rPr>
            </w:pPr>
            <w:r w:rsidRPr="009222A4">
              <w:rPr>
                <w:b/>
                <w:sz w:val="20"/>
                <w:szCs w:val="20"/>
              </w:rPr>
              <w:t>/</w:t>
            </w:r>
          </w:p>
          <w:p w:rsidR="009222A4" w:rsidRPr="009222A4" w:rsidRDefault="009222A4" w:rsidP="009222A4">
            <w:pPr>
              <w:rPr>
                <w:b/>
                <w:sz w:val="20"/>
                <w:szCs w:val="20"/>
              </w:rPr>
            </w:pPr>
            <w:r w:rsidRPr="009222A4">
              <w:rPr>
                <w:b/>
                <w:sz w:val="20"/>
                <w:szCs w:val="20"/>
              </w:rPr>
              <w:t>35</w:t>
            </w:r>
          </w:p>
          <w:p w:rsidR="00000DAE" w:rsidRPr="00FA7CD7" w:rsidRDefault="00DB0592" w:rsidP="00DB0592">
            <w:pPr>
              <w:rPr>
                <w:sz w:val="16"/>
                <w:szCs w:val="16"/>
                <w:highlight w:val="yellow"/>
              </w:rPr>
            </w:pPr>
            <w:r>
              <w:rPr>
                <w:b/>
                <w:sz w:val="20"/>
                <w:szCs w:val="20"/>
              </w:rPr>
              <w:t>h</w:t>
            </w:r>
            <w:r w:rsidR="00000DAE" w:rsidRPr="009222A4">
              <w:rPr>
                <w:b/>
                <w:sz w:val="20"/>
                <w:szCs w:val="20"/>
              </w:rPr>
              <w:t>h</w:t>
            </w:r>
          </w:p>
        </w:tc>
        <w:tc>
          <w:tcPr>
            <w:tcW w:w="835" w:type="dxa"/>
            <w:gridSpan w:val="2"/>
          </w:tcPr>
          <w:p w:rsidR="000425E9" w:rsidRPr="00C91988" w:rsidRDefault="000425E9" w:rsidP="000425E9">
            <w:pPr>
              <w:rPr>
                <w:b/>
                <w:sz w:val="20"/>
                <w:szCs w:val="20"/>
              </w:rPr>
            </w:pPr>
            <w:r w:rsidRPr="00C91988">
              <w:rPr>
                <w:b/>
                <w:sz w:val="20"/>
                <w:szCs w:val="20"/>
              </w:rPr>
              <w:t>77</w:t>
            </w:r>
          </w:p>
          <w:p w:rsidR="000425E9" w:rsidRPr="00C91988" w:rsidRDefault="000425E9" w:rsidP="000425E9">
            <w:pPr>
              <w:rPr>
                <w:b/>
                <w:sz w:val="20"/>
                <w:szCs w:val="20"/>
              </w:rPr>
            </w:pPr>
            <w:r w:rsidRPr="00C91988">
              <w:rPr>
                <w:b/>
                <w:sz w:val="20"/>
                <w:szCs w:val="20"/>
              </w:rPr>
              <w:t>/</w:t>
            </w:r>
          </w:p>
          <w:p w:rsidR="000425E9" w:rsidRPr="00C91988" w:rsidRDefault="000425E9" w:rsidP="000425E9">
            <w:pPr>
              <w:rPr>
                <w:b/>
                <w:sz w:val="20"/>
                <w:szCs w:val="20"/>
              </w:rPr>
            </w:pPr>
            <w:r w:rsidRPr="00C91988">
              <w:rPr>
                <w:b/>
                <w:sz w:val="20"/>
                <w:szCs w:val="20"/>
              </w:rPr>
              <w:t>33</w:t>
            </w:r>
          </w:p>
          <w:p w:rsidR="00000DAE" w:rsidRPr="00C91988" w:rsidRDefault="000425E9" w:rsidP="000425E9">
            <w:pPr>
              <w:rPr>
                <w:b/>
                <w:sz w:val="20"/>
                <w:szCs w:val="20"/>
              </w:rPr>
            </w:pPr>
            <w:r w:rsidRPr="00C91988">
              <w:rPr>
                <w:b/>
                <w:sz w:val="20"/>
                <w:szCs w:val="20"/>
              </w:rPr>
              <w:t xml:space="preserve">hh </w:t>
            </w:r>
            <w:r w:rsidR="00000DAE" w:rsidRPr="00C91988">
              <w:rPr>
                <w:b/>
                <w:sz w:val="20"/>
                <w:szCs w:val="20"/>
              </w:rPr>
              <w:t>+</w:t>
            </w:r>
          </w:p>
          <w:p w:rsidR="00000DAE" w:rsidRPr="00C91988" w:rsidRDefault="000425E9" w:rsidP="007F3FD8">
            <w:pPr>
              <w:rPr>
                <w:b/>
                <w:sz w:val="20"/>
                <w:szCs w:val="20"/>
              </w:rPr>
            </w:pPr>
            <w:r w:rsidRPr="00C91988">
              <w:rPr>
                <w:b/>
                <w:sz w:val="20"/>
                <w:szCs w:val="20"/>
              </w:rPr>
              <w:t>4</w:t>
            </w:r>
            <w:r w:rsidR="00000DAE" w:rsidRPr="00C91988">
              <w:rPr>
                <w:b/>
                <w:sz w:val="20"/>
                <w:szCs w:val="20"/>
              </w:rPr>
              <w:t xml:space="preserve"> /</w:t>
            </w:r>
          </w:p>
          <w:p w:rsidR="00000DAE" w:rsidRPr="00C91988" w:rsidRDefault="000425E9" w:rsidP="007F3FD8">
            <w:pPr>
              <w:rPr>
                <w:b/>
                <w:sz w:val="20"/>
                <w:szCs w:val="20"/>
              </w:rPr>
            </w:pPr>
            <w:r w:rsidRPr="00C91988">
              <w:rPr>
                <w:b/>
                <w:sz w:val="20"/>
                <w:szCs w:val="20"/>
              </w:rPr>
              <w:t>4</w:t>
            </w:r>
            <w:r w:rsidR="00000DAE" w:rsidRPr="00C91988">
              <w:rPr>
                <w:b/>
                <w:sz w:val="20"/>
                <w:szCs w:val="20"/>
              </w:rPr>
              <w:t xml:space="preserve"> hh</w:t>
            </w:r>
          </w:p>
          <w:p w:rsidR="00000DAE" w:rsidRPr="00C91988" w:rsidRDefault="00000DAE" w:rsidP="007F3FD8">
            <w:pPr>
              <w:rPr>
                <w:b/>
                <w:sz w:val="20"/>
                <w:szCs w:val="20"/>
              </w:rPr>
            </w:pPr>
            <w:r w:rsidRPr="00C91988">
              <w:rPr>
                <w:b/>
                <w:sz w:val="20"/>
                <w:szCs w:val="20"/>
              </w:rPr>
              <w:t>=</w:t>
            </w:r>
          </w:p>
          <w:p w:rsidR="000425E9" w:rsidRPr="00C91988" w:rsidRDefault="000425E9" w:rsidP="007F3FD8">
            <w:pPr>
              <w:rPr>
                <w:b/>
                <w:sz w:val="20"/>
                <w:szCs w:val="20"/>
              </w:rPr>
            </w:pPr>
            <w:r w:rsidRPr="00C91988">
              <w:rPr>
                <w:b/>
                <w:sz w:val="20"/>
                <w:szCs w:val="20"/>
              </w:rPr>
              <w:t>81</w:t>
            </w:r>
          </w:p>
          <w:p w:rsidR="00000DAE" w:rsidRPr="00C91988" w:rsidRDefault="00000DAE" w:rsidP="007F3FD8">
            <w:pPr>
              <w:rPr>
                <w:b/>
                <w:sz w:val="20"/>
                <w:szCs w:val="20"/>
              </w:rPr>
            </w:pPr>
            <w:r w:rsidRPr="00C91988">
              <w:rPr>
                <w:b/>
                <w:sz w:val="20"/>
                <w:szCs w:val="20"/>
              </w:rPr>
              <w:t>/</w:t>
            </w:r>
          </w:p>
          <w:p w:rsidR="000425E9" w:rsidRPr="00C91988" w:rsidRDefault="000425E9" w:rsidP="000425E9">
            <w:pPr>
              <w:rPr>
                <w:b/>
                <w:sz w:val="20"/>
                <w:szCs w:val="20"/>
              </w:rPr>
            </w:pPr>
            <w:r w:rsidRPr="00C91988">
              <w:rPr>
                <w:b/>
                <w:sz w:val="20"/>
                <w:szCs w:val="20"/>
              </w:rPr>
              <w:t>37</w:t>
            </w:r>
          </w:p>
          <w:p w:rsidR="00000DAE" w:rsidRPr="00C91988" w:rsidRDefault="00000DAE" w:rsidP="000425E9">
            <w:pPr>
              <w:rPr>
                <w:sz w:val="16"/>
                <w:szCs w:val="16"/>
              </w:rPr>
            </w:pPr>
            <w:r w:rsidRPr="00C91988">
              <w:rPr>
                <w:b/>
                <w:sz w:val="20"/>
                <w:szCs w:val="20"/>
              </w:rPr>
              <w:t>hh</w:t>
            </w:r>
          </w:p>
        </w:tc>
        <w:tc>
          <w:tcPr>
            <w:tcW w:w="928" w:type="dxa"/>
          </w:tcPr>
          <w:p w:rsidR="00461C56" w:rsidRPr="00461C56" w:rsidRDefault="00461C56" w:rsidP="00461C56">
            <w:pPr>
              <w:rPr>
                <w:b/>
                <w:sz w:val="20"/>
                <w:szCs w:val="20"/>
              </w:rPr>
            </w:pPr>
            <w:r w:rsidRPr="00461C56">
              <w:rPr>
                <w:b/>
                <w:sz w:val="20"/>
                <w:szCs w:val="20"/>
              </w:rPr>
              <w:t>10</w:t>
            </w:r>
          </w:p>
          <w:p w:rsidR="00461C56" w:rsidRPr="00461C56" w:rsidRDefault="00461C56" w:rsidP="00461C56">
            <w:pPr>
              <w:rPr>
                <w:b/>
                <w:sz w:val="20"/>
                <w:szCs w:val="20"/>
              </w:rPr>
            </w:pPr>
            <w:r w:rsidRPr="00461C56">
              <w:rPr>
                <w:b/>
                <w:sz w:val="20"/>
                <w:szCs w:val="20"/>
              </w:rPr>
              <w:t>/</w:t>
            </w:r>
          </w:p>
          <w:p w:rsidR="00461C56" w:rsidRPr="00461C56" w:rsidRDefault="00461C56" w:rsidP="00461C56">
            <w:pPr>
              <w:rPr>
                <w:b/>
                <w:sz w:val="20"/>
                <w:szCs w:val="20"/>
              </w:rPr>
            </w:pPr>
            <w:r w:rsidRPr="00461C56">
              <w:rPr>
                <w:b/>
                <w:sz w:val="20"/>
                <w:szCs w:val="20"/>
              </w:rPr>
              <w:t>5</w:t>
            </w:r>
          </w:p>
          <w:p w:rsidR="00000DAE" w:rsidRPr="00461C56" w:rsidRDefault="00461C56" w:rsidP="00461C56">
            <w:pPr>
              <w:rPr>
                <w:b/>
                <w:sz w:val="20"/>
                <w:szCs w:val="20"/>
              </w:rPr>
            </w:pPr>
            <w:r w:rsidRPr="00461C56">
              <w:rPr>
                <w:b/>
                <w:sz w:val="20"/>
                <w:szCs w:val="20"/>
              </w:rPr>
              <w:t xml:space="preserve">hh </w:t>
            </w:r>
            <w:r w:rsidR="00000DAE" w:rsidRPr="00461C56">
              <w:rPr>
                <w:b/>
                <w:sz w:val="20"/>
                <w:szCs w:val="20"/>
              </w:rPr>
              <w:t>+</w:t>
            </w:r>
          </w:p>
          <w:p w:rsidR="00000DAE" w:rsidRPr="00461C56" w:rsidRDefault="00461C56" w:rsidP="007F3FD8">
            <w:pPr>
              <w:rPr>
                <w:b/>
                <w:sz w:val="20"/>
                <w:szCs w:val="20"/>
              </w:rPr>
            </w:pPr>
            <w:r w:rsidRPr="00461C56">
              <w:rPr>
                <w:b/>
                <w:sz w:val="20"/>
                <w:szCs w:val="20"/>
              </w:rPr>
              <w:t>0</w:t>
            </w:r>
            <w:r w:rsidR="00000DAE" w:rsidRPr="00461C56">
              <w:rPr>
                <w:b/>
                <w:sz w:val="20"/>
                <w:szCs w:val="20"/>
              </w:rPr>
              <w:t xml:space="preserve"> /</w:t>
            </w:r>
          </w:p>
          <w:p w:rsidR="00000DAE" w:rsidRPr="00461C56" w:rsidRDefault="00461C56" w:rsidP="007F3FD8">
            <w:pPr>
              <w:rPr>
                <w:b/>
                <w:sz w:val="20"/>
                <w:szCs w:val="20"/>
              </w:rPr>
            </w:pPr>
            <w:r w:rsidRPr="00461C56">
              <w:rPr>
                <w:b/>
                <w:sz w:val="20"/>
                <w:szCs w:val="20"/>
              </w:rPr>
              <w:t>0</w:t>
            </w:r>
            <w:r w:rsidR="00000DAE" w:rsidRPr="00461C56">
              <w:rPr>
                <w:b/>
                <w:sz w:val="20"/>
                <w:szCs w:val="20"/>
              </w:rPr>
              <w:t xml:space="preserve"> hh</w:t>
            </w:r>
          </w:p>
          <w:p w:rsidR="00000DAE" w:rsidRPr="00461C56" w:rsidRDefault="00000DAE" w:rsidP="007F3FD8">
            <w:pPr>
              <w:rPr>
                <w:b/>
                <w:sz w:val="20"/>
                <w:szCs w:val="20"/>
              </w:rPr>
            </w:pPr>
            <w:r w:rsidRPr="00461C56">
              <w:rPr>
                <w:b/>
                <w:sz w:val="20"/>
                <w:szCs w:val="20"/>
              </w:rPr>
              <w:t>=</w:t>
            </w:r>
          </w:p>
          <w:p w:rsidR="00461C56" w:rsidRPr="00461C56" w:rsidRDefault="00461C56" w:rsidP="007F3FD8">
            <w:pPr>
              <w:rPr>
                <w:b/>
                <w:sz w:val="20"/>
                <w:szCs w:val="20"/>
              </w:rPr>
            </w:pPr>
            <w:r w:rsidRPr="00461C56">
              <w:rPr>
                <w:b/>
                <w:sz w:val="20"/>
                <w:szCs w:val="20"/>
              </w:rPr>
              <w:t>10</w:t>
            </w:r>
          </w:p>
          <w:p w:rsidR="00000DAE" w:rsidRPr="00461C56" w:rsidRDefault="00000DAE" w:rsidP="007F3FD8">
            <w:pPr>
              <w:rPr>
                <w:b/>
                <w:sz w:val="20"/>
                <w:szCs w:val="20"/>
              </w:rPr>
            </w:pPr>
            <w:r w:rsidRPr="00461C56">
              <w:rPr>
                <w:b/>
                <w:sz w:val="20"/>
                <w:szCs w:val="20"/>
              </w:rPr>
              <w:t>/</w:t>
            </w:r>
          </w:p>
          <w:p w:rsidR="00461C56" w:rsidRPr="00461C56" w:rsidRDefault="00461C56" w:rsidP="00461C56">
            <w:pPr>
              <w:rPr>
                <w:b/>
                <w:sz w:val="20"/>
                <w:szCs w:val="20"/>
              </w:rPr>
            </w:pPr>
            <w:r w:rsidRPr="00461C56">
              <w:rPr>
                <w:b/>
                <w:sz w:val="20"/>
                <w:szCs w:val="20"/>
              </w:rPr>
              <w:t>5</w:t>
            </w:r>
          </w:p>
          <w:p w:rsidR="00000DAE" w:rsidRPr="00461C56" w:rsidRDefault="002D1839" w:rsidP="002D1839">
            <w:pPr>
              <w:rPr>
                <w:sz w:val="16"/>
                <w:szCs w:val="16"/>
              </w:rPr>
            </w:pPr>
            <w:r>
              <w:rPr>
                <w:b/>
                <w:sz w:val="20"/>
                <w:szCs w:val="20"/>
              </w:rPr>
              <w:t>h</w:t>
            </w:r>
            <w:r w:rsidR="00000DAE" w:rsidRPr="00461C56">
              <w:rPr>
                <w:b/>
                <w:sz w:val="20"/>
                <w:szCs w:val="20"/>
              </w:rPr>
              <w:t>h</w:t>
            </w:r>
          </w:p>
        </w:tc>
        <w:tc>
          <w:tcPr>
            <w:tcW w:w="796" w:type="dxa"/>
          </w:tcPr>
          <w:p w:rsidR="002D1839" w:rsidRPr="002D1839" w:rsidRDefault="00D807F5" w:rsidP="00D807F5">
            <w:pPr>
              <w:rPr>
                <w:b/>
                <w:sz w:val="20"/>
                <w:szCs w:val="20"/>
              </w:rPr>
            </w:pPr>
            <w:r w:rsidRPr="002D1839">
              <w:rPr>
                <w:b/>
                <w:sz w:val="20"/>
                <w:szCs w:val="20"/>
              </w:rPr>
              <w:t>122</w:t>
            </w:r>
          </w:p>
          <w:p w:rsidR="00D807F5" w:rsidRPr="002D1839" w:rsidRDefault="00D807F5" w:rsidP="00D807F5">
            <w:pPr>
              <w:rPr>
                <w:b/>
                <w:sz w:val="20"/>
                <w:szCs w:val="20"/>
              </w:rPr>
            </w:pPr>
            <w:r w:rsidRPr="002D1839">
              <w:rPr>
                <w:b/>
                <w:sz w:val="20"/>
                <w:szCs w:val="20"/>
              </w:rPr>
              <w:t>/</w:t>
            </w:r>
          </w:p>
          <w:p w:rsidR="002D1839" w:rsidRPr="002D1839" w:rsidRDefault="00D807F5" w:rsidP="00D807F5">
            <w:pPr>
              <w:rPr>
                <w:b/>
                <w:sz w:val="20"/>
                <w:szCs w:val="20"/>
              </w:rPr>
            </w:pPr>
            <w:r w:rsidRPr="002D1839">
              <w:rPr>
                <w:b/>
                <w:sz w:val="20"/>
                <w:szCs w:val="20"/>
              </w:rPr>
              <w:t>49</w:t>
            </w:r>
          </w:p>
          <w:p w:rsidR="00000DAE" w:rsidRPr="002D1839" w:rsidRDefault="00D807F5" w:rsidP="00D807F5">
            <w:pPr>
              <w:rPr>
                <w:b/>
                <w:sz w:val="20"/>
                <w:szCs w:val="20"/>
              </w:rPr>
            </w:pPr>
            <w:r w:rsidRPr="002D1839">
              <w:rPr>
                <w:b/>
                <w:sz w:val="20"/>
                <w:szCs w:val="20"/>
              </w:rPr>
              <w:t xml:space="preserve">hh </w:t>
            </w:r>
            <w:r w:rsidR="00000DAE" w:rsidRPr="002D1839">
              <w:rPr>
                <w:b/>
                <w:sz w:val="20"/>
                <w:szCs w:val="20"/>
              </w:rPr>
              <w:t>+</w:t>
            </w:r>
          </w:p>
          <w:p w:rsidR="00000DAE" w:rsidRPr="002D1839" w:rsidRDefault="00D807F5" w:rsidP="007F3FD8">
            <w:pPr>
              <w:rPr>
                <w:b/>
                <w:sz w:val="20"/>
                <w:szCs w:val="20"/>
              </w:rPr>
            </w:pPr>
            <w:r w:rsidRPr="002D1839">
              <w:rPr>
                <w:b/>
                <w:sz w:val="20"/>
                <w:szCs w:val="20"/>
              </w:rPr>
              <w:t>6</w:t>
            </w:r>
            <w:r w:rsidR="00000DAE" w:rsidRPr="002D1839">
              <w:rPr>
                <w:b/>
                <w:sz w:val="20"/>
                <w:szCs w:val="20"/>
              </w:rPr>
              <w:t xml:space="preserve"> /</w:t>
            </w:r>
          </w:p>
          <w:p w:rsidR="00000DAE" w:rsidRPr="002D1839" w:rsidRDefault="00D807F5" w:rsidP="007F3FD8">
            <w:pPr>
              <w:rPr>
                <w:b/>
                <w:sz w:val="20"/>
                <w:szCs w:val="20"/>
              </w:rPr>
            </w:pPr>
            <w:r w:rsidRPr="002D1839">
              <w:rPr>
                <w:b/>
                <w:sz w:val="20"/>
                <w:szCs w:val="20"/>
              </w:rPr>
              <w:t>6</w:t>
            </w:r>
            <w:r w:rsidR="00000DAE" w:rsidRPr="002D1839">
              <w:rPr>
                <w:b/>
                <w:sz w:val="20"/>
                <w:szCs w:val="20"/>
              </w:rPr>
              <w:t xml:space="preserve"> hh</w:t>
            </w:r>
          </w:p>
          <w:p w:rsidR="00000DAE" w:rsidRPr="002D1839" w:rsidRDefault="00000DAE" w:rsidP="007F3FD8">
            <w:pPr>
              <w:rPr>
                <w:b/>
                <w:sz w:val="20"/>
                <w:szCs w:val="20"/>
              </w:rPr>
            </w:pPr>
            <w:r w:rsidRPr="002D1839">
              <w:rPr>
                <w:b/>
                <w:sz w:val="20"/>
                <w:szCs w:val="20"/>
              </w:rPr>
              <w:t>=</w:t>
            </w:r>
          </w:p>
          <w:p w:rsidR="002D1839" w:rsidRPr="002D1839" w:rsidRDefault="002D1839" w:rsidP="007F3FD8">
            <w:pPr>
              <w:rPr>
                <w:b/>
                <w:sz w:val="20"/>
                <w:szCs w:val="20"/>
              </w:rPr>
            </w:pPr>
            <w:r w:rsidRPr="002D1839">
              <w:rPr>
                <w:b/>
                <w:sz w:val="20"/>
                <w:szCs w:val="20"/>
              </w:rPr>
              <w:t>128</w:t>
            </w:r>
          </w:p>
          <w:p w:rsidR="00000DAE" w:rsidRPr="002D1839" w:rsidRDefault="00000DAE" w:rsidP="007F3FD8">
            <w:pPr>
              <w:rPr>
                <w:b/>
                <w:sz w:val="20"/>
                <w:szCs w:val="20"/>
              </w:rPr>
            </w:pPr>
            <w:r w:rsidRPr="002D1839">
              <w:rPr>
                <w:b/>
                <w:sz w:val="20"/>
                <w:szCs w:val="20"/>
              </w:rPr>
              <w:t>/</w:t>
            </w:r>
          </w:p>
          <w:p w:rsidR="002D1839" w:rsidRPr="002D1839" w:rsidRDefault="002D1839" w:rsidP="002D1839">
            <w:pPr>
              <w:rPr>
                <w:b/>
                <w:sz w:val="20"/>
                <w:szCs w:val="20"/>
              </w:rPr>
            </w:pPr>
            <w:r w:rsidRPr="002D1839">
              <w:rPr>
                <w:b/>
                <w:sz w:val="20"/>
                <w:szCs w:val="20"/>
              </w:rPr>
              <w:t>55</w:t>
            </w:r>
          </w:p>
          <w:p w:rsidR="00000DAE" w:rsidRPr="00FA7CD7" w:rsidRDefault="00B56679" w:rsidP="00B56679">
            <w:pPr>
              <w:rPr>
                <w:sz w:val="16"/>
                <w:szCs w:val="16"/>
                <w:highlight w:val="yellow"/>
              </w:rPr>
            </w:pPr>
            <w:r>
              <w:rPr>
                <w:b/>
                <w:sz w:val="20"/>
                <w:szCs w:val="20"/>
              </w:rPr>
              <w:t>h</w:t>
            </w:r>
            <w:r w:rsidR="00000DAE" w:rsidRPr="002D1839">
              <w:rPr>
                <w:b/>
                <w:sz w:val="20"/>
                <w:szCs w:val="20"/>
              </w:rPr>
              <w:t>h</w:t>
            </w:r>
          </w:p>
        </w:tc>
        <w:tc>
          <w:tcPr>
            <w:tcW w:w="834" w:type="dxa"/>
          </w:tcPr>
          <w:p w:rsidR="00B56679" w:rsidRPr="00B56679" w:rsidRDefault="00124736" w:rsidP="00124736">
            <w:pPr>
              <w:rPr>
                <w:b/>
                <w:sz w:val="20"/>
                <w:szCs w:val="20"/>
              </w:rPr>
            </w:pPr>
            <w:r w:rsidRPr="00B56679">
              <w:rPr>
                <w:b/>
                <w:sz w:val="20"/>
                <w:szCs w:val="20"/>
              </w:rPr>
              <w:t>589</w:t>
            </w:r>
          </w:p>
          <w:p w:rsidR="00124736" w:rsidRPr="00B56679" w:rsidRDefault="00124736" w:rsidP="00124736">
            <w:pPr>
              <w:rPr>
                <w:b/>
                <w:sz w:val="20"/>
                <w:szCs w:val="20"/>
              </w:rPr>
            </w:pPr>
            <w:r w:rsidRPr="00B56679">
              <w:rPr>
                <w:b/>
                <w:sz w:val="20"/>
                <w:szCs w:val="20"/>
              </w:rPr>
              <w:t>/</w:t>
            </w:r>
          </w:p>
          <w:p w:rsidR="00B56679" w:rsidRPr="00B56679" w:rsidRDefault="00124736" w:rsidP="00124736">
            <w:pPr>
              <w:rPr>
                <w:b/>
                <w:sz w:val="20"/>
                <w:szCs w:val="20"/>
              </w:rPr>
            </w:pPr>
            <w:r w:rsidRPr="00B56679">
              <w:rPr>
                <w:b/>
                <w:sz w:val="20"/>
                <w:szCs w:val="20"/>
              </w:rPr>
              <w:t>243</w:t>
            </w:r>
          </w:p>
          <w:p w:rsidR="00000DAE" w:rsidRPr="00B56679" w:rsidRDefault="00124736" w:rsidP="00124736">
            <w:pPr>
              <w:rPr>
                <w:b/>
                <w:sz w:val="20"/>
                <w:szCs w:val="20"/>
              </w:rPr>
            </w:pPr>
            <w:r w:rsidRPr="00B56679">
              <w:rPr>
                <w:b/>
                <w:sz w:val="20"/>
                <w:szCs w:val="20"/>
              </w:rPr>
              <w:t xml:space="preserve">hh </w:t>
            </w:r>
            <w:r w:rsidR="00000DAE" w:rsidRPr="00B56679">
              <w:rPr>
                <w:b/>
                <w:sz w:val="20"/>
                <w:szCs w:val="20"/>
              </w:rPr>
              <w:t>+</w:t>
            </w:r>
          </w:p>
          <w:p w:rsidR="00000DAE" w:rsidRPr="00B56679" w:rsidRDefault="00000DAE" w:rsidP="007F3FD8">
            <w:pPr>
              <w:rPr>
                <w:b/>
                <w:sz w:val="20"/>
                <w:szCs w:val="20"/>
              </w:rPr>
            </w:pPr>
            <w:r w:rsidRPr="00B56679">
              <w:rPr>
                <w:b/>
                <w:sz w:val="20"/>
                <w:szCs w:val="20"/>
              </w:rPr>
              <w:t>1</w:t>
            </w:r>
            <w:r w:rsidR="00124736" w:rsidRPr="00B56679">
              <w:rPr>
                <w:b/>
                <w:sz w:val="20"/>
                <w:szCs w:val="20"/>
              </w:rPr>
              <w:t>4</w:t>
            </w:r>
            <w:r w:rsidRPr="00B56679">
              <w:rPr>
                <w:b/>
                <w:sz w:val="20"/>
                <w:szCs w:val="20"/>
              </w:rPr>
              <w:t xml:space="preserve"> /</w:t>
            </w:r>
          </w:p>
          <w:p w:rsidR="00000DAE" w:rsidRPr="00B56679" w:rsidRDefault="00000DAE" w:rsidP="007F3FD8">
            <w:pPr>
              <w:rPr>
                <w:b/>
                <w:sz w:val="20"/>
                <w:szCs w:val="20"/>
              </w:rPr>
            </w:pPr>
            <w:r w:rsidRPr="00B56679">
              <w:rPr>
                <w:b/>
                <w:sz w:val="20"/>
                <w:szCs w:val="20"/>
              </w:rPr>
              <w:t>1</w:t>
            </w:r>
            <w:r w:rsidR="00124736" w:rsidRPr="00B56679">
              <w:rPr>
                <w:b/>
                <w:sz w:val="20"/>
                <w:szCs w:val="20"/>
              </w:rPr>
              <w:t>4</w:t>
            </w:r>
            <w:r w:rsidRPr="00B56679">
              <w:rPr>
                <w:b/>
                <w:sz w:val="20"/>
                <w:szCs w:val="20"/>
              </w:rPr>
              <w:t xml:space="preserve"> hh</w:t>
            </w:r>
          </w:p>
          <w:p w:rsidR="00000DAE" w:rsidRPr="00B56679" w:rsidRDefault="00000DAE" w:rsidP="007F3FD8">
            <w:pPr>
              <w:rPr>
                <w:b/>
                <w:sz w:val="20"/>
                <w:szCs w:val="20"/>
              </w:rPr>
            </w:pPr>
            <w:r w:rsidRPr="00B56679">
              <w:rPr>
                <w:b/>
                <w:sz w:val="20"/>
                <w:szCs w:val="20"/>
              </w:rPr>
              <w:t>=</w:t>
            </w:r>
          </w:p>
          <w:p w:rsidR="00B56679" w:rsidRPr="00B56679" w:rsidRDefault="00B56679" w:rsidP="007F3FD8">
            <w:pPr>
              <w:rPr>
                <w:b/>
                <w:sz w:val="20"/>
                <w:szCs w:val="20"/>
              </w:rPr>
            </w:pPr>
            <w:r w:rsidRPr="00B56679">
              <w:rPr>
                <w:b/>
                <w:sz w:val="20"/>
                <w:szCs w:val="20"/>
              </w:rPr>
              <w:t>603</w:t>
            </w:r>
          </w:p>
          <w:p w:rsidR="00000DAE" w:rsidRPr="00B56679" w:rsidRDefault="00000DAE" w:rsidP="007F3FD8">
            <w:pPr>
              <w:rPr>
                <w:b/>
                <w:sz w:val="20"/>
                <w:szCs w:val="20"/>
              </w:rPr>
            </w:pPr>
            <w:r w:rsidRPr="00B56679">
              <w:rPr>
                <w:b/>
                <w:sz w:val="20"/>
                <w:szCs w:val="20"/>
              </w:rPr>
              <w:t>/</w:t>
            </w:r>
          </w:p>
          <w:p w:rsidR="00B56679" w:rsidRPr="00B56679" w:rsidRDefault="00B56679" w:rsidP="00B56679">
            <w:pPr>
              <w:rPr>
                <w:b/>
                <w:sz w:val="20"/>
                <w:szCs w:val="20"/>
              </w:rPr>
            </w:pPr>
            <w:r w:rsidRPr="00B56679">
              <w:rPr>
                <w:b/>
                <w:sz w:val="20"/>
                <w:szCs w:val="20"/>
              </w:rPr>
              <w:t>25</w:t>
            </w:r>
            <w:r w:rsidR="00000DAE" w:rsidRPr="00B56679">
              <w:rPr>
                <w:b/>
                <w:sz w:val="20"/>
                <w:szCs w:val="20"/>
              </w:rPr>
              <w:t>7</w:t>
            </w:r>
          </w:p>
          <w:p w:rsidR="00000DAE" w:rsidRPr="00B56679" w:rsidRDefault="00920823" w:rsidP="004713B8">
            <w:pPr>
              <w:rPr>
                <w:sz w:val="16"/>
                <w:szCs w:val="16"/>
              </w:rPr>
            </w:pPr>
            <w:r>
              <w:rPr>
                <w:b/>
                <w:sz w:val="20"/>
                <w:szCs w:val="20"/>
              </w:rPr>
              <w:t>H</w:t>
            </w:r>
            <w:r w:rsidR="00000DAE" w:rsidRPr="00B56679">
              <w:rPr>
                <w:b/>
                <w:sz w:val="20"/>
                <w:szCs w:val="20"/>
              </w:rPr>
              <w:t>h</w:t>
            </w:r>
          </w:p>
        </w:tc>
        <w:tc>
          <w:tcPr>
            <w:tcW w:w="977" w:type="dxa"/>
          </w:tcPr>
          <w:p w:rsidR="007C29B8" w:rsidRPr="008F26F0" w:rsidRDefault="007C29B8" w:rsidP="007C29B8">
            <w:pPr>
              <w:rPr>
                <w:b/>
                <w:sz w:val="20"/>
                <w:szCs w:val="20"/>
              </w:rPr>
            </w:pPr>
            <w:r w:rsidRPr="008F26F0">
              <w:rPr>
                <w:b/>
                <w:sz w:val="20"/>
                <w:szCs w:val="20"/>
              </w:rPr>
              <w:t>983</w:t>
            </w:r>
          </w:p>
          <w:p w:rsidR="007C29B8" w:rsidRPr="008F26F0" w:rsidRDefault="007C29B8" w:rsidP="007C29B8">
            <w:pPr>
              <w:rPr>
                <w:b/>
                <w:sz w:val="20"/>
                <w:szCs w:val="20"/>
              </w:rPr>
            </w:pPr>
            <w:r w:rsidRPr="008F26F0">
              <w:rPr>
                <w:b/>
                <w:sz w:val="20"/>
                <w:szCs w:val="20"/>
              </w:rPr>
              <w:t>/</w:t>
            </w:r>
          </w:p>
          <w:p w:rsidR="007C29B8" w:rsidRPr="008F26F0" w:rsidRDefault="007C29B8" w:rsidP="007C29B8">
            <w:pPr>
              <w:rPr>
                <w:b/>
                <w:sz w:val="20"/>
                <w:szCs w:val="20"/>
              </w:rPr>
            </w:pPr>
            <w:r w:rsidRPr="008F26F0">
              <w:rPr>
                <w:b/>
                <w:sz w:val="20"/>
                <w:szCs w:val="20"/>
              </w:rPr>
              <w:t>3</w:t>
            </w:r>
            <w:r w:rsidR="00DB6881">
              <w:rPr>
                <w:b/>
                <w:sz w:val="20"/>
                <w:szCs w:val="20"/>
              </w:rPr>
              <w:t>33</w:t>
            </w:r>
          </w:p>
          <w:p w:rsidR="00000DAE" w:rsidRPr="008F26F0" w:rsidRDefault="007C29B8" w:rsidP="007C29B8">
            <w:pPr>
              <w:rPr>
                <w:b/>
                <w:sz w:val="20"/>
                <w:szCs w:val="20"/>
              </w:rPr>
            </w:pPr>
            <w:r w:rsidRPr="008F26F0">
              <w:rPr>
                <w:b/>
                <w:sz w:val="20"/>
                <w:szCs w:val="20"/>
              </w:rPr>
              <w:t xml:space="preserve">hh </w:t>
            </w:r>
            <w:r w:rsidR="00000DAE" w:rsidRPr="008F26F0">
              <w:rPr>
                <w:b/>
                <w:sz w:val="20"/>
                <w:szCs w:val="20"/>
              </w:rPr>
              <w:t>+</w:t>
            </w:r>
          </w:p>
          <w:p w:rsidR="00000DAE" w:rsidRPr="008F26F0" w:rsidRDefault="00130216" w:rsidP="007F3FD8">
            <w:pPr>
              <w:rPr>
                <w:b/>
                <w:sz w:val="20"/>
                <w:szCs w:val="20"/>
              </w:rPr>
            </w:pPr>
            <w:r w:rsidRPr="008F26F0">
              <w:rPr>
                <w:b/>
                <w:sz w:val="20"/>
                <w:szCs w:val="20"/>
              </w:rPr>
              <w:t>3</w:t>
            </w:r>
            <w:r w:rsidR="00000DAE" w:rsidRPr="008F26F0">
              <w:rPr>
                <w:b/>
                <w:sz w:val="20"/>
                <w:szCs w:val="20"/>
              </w:rPr>
              <w:t>6 /</w:t>
            </w:r>
          </w:p>
          <w:p w:rsidR="00000DAE" w:rsidRPr="008F26F0" w:rsidRDefault="00130216" w:rsidP="007F3FD8">
            <w:pPr>
              <w:rPr>
                <w:b/>
                <w:sz w:val="20"/>
                <w:szCs w:val="20"/>
              </w:rPr>
            </w:pPr>
            <w:r w:rsidRPr="008F26F0">
              <w:rPr>
                <w:b/>
                <w:sz w:val="20"/>
                <w:szCs w:val="20"/>
              </w:rPr>
              <w:t>3</w:t>
            </w:r>
            <w:r w:rsidR="00000DAE" w:rsidRPr="008F26F0">
              <w:rPr>
                <w:b/>
                <w:sz w:val="20"/>
                <w:szCs w:val="20"/>
              </w:rPr>
              <w:t>6 hh</w:t>
            </w:r>
          </w:p>
          <w:p w:rsidR="00000DAE" w:rsidRPr="008F26F0" w:rsidRDefault="00000DAE" w:rsidP="007F3FD8">
            <w:pPr>
              <w:rPr>
                <w:b/>
                <w:sz w:val="20"/>
                <w:szCs w:val="20"/>
              </w:rPr>
            </w:pPr>
            <w:r w:rsidRPr="008F26F0">
              <w:rPr>
                <w:b/>
                <w:sz w:val="20"/>
                <w:szCs w:val="20"/>
              </w:rPr>
              <w:t>=</w:t>
            </w:r>
          </w:p>
          <w:p w:rsidR="00130216" w:rsidRPr="008F26F0" w:rsidRDefault="00130216" w:rsidP="007F3FD8">
            <w:pPr>
              <w:rPr>
                <w:b/>
                <w:sz w:val="20"/>
                <w:szCs w:val="20"/>
              </w:rPr>
            </w:pPr>
            <w:r w:rsidRPr="008F26F0">
              <w:rPr>
                <w:b/>
                <w:sz w:val="20"/>
                <w:szCs w:val="20"/>
              </w:rPr>
              <w:t>1,</w:t>
            </w:r>
            <w:r w:rsidR="00DB6881">
              <w:rPr>
                <w:b/>
                <w:sz w:val="20"/>
                <w:szCs w:val="20"/>
              </w:rPr>
              <w:t>019</w:t>
            </w:r>
          </w:p>
          <w:p w:rsidR="00000DAE" w:rsidRPr="008F26F0" w:rsidRDefault="00130216" w:rsidP="007F3FD8">
            <w:pPr>
              <w:rPr>
                <w:b/>
                <w:sz w:val="20"/>
                <w:szCs w:val="20"/>
              </w:rPr>
            </w:pPr>
            <w:r w:rsidRPr="008F26F0">
              <w:rPr>
                <w:b/>
                <w:sz w:val="20"/>
                <w:szCs w:val="20"/>
              </w:rPr>
              <w:t>/</w:t>
            </w:r>
          </w:p>
          <w:p w:rsidR="00130216" w:rsidRPr="008F26F0" w:rsidRDefault="00130216" w:rsidP="007F3FD8">
            <w:pPr>
              <w:rPr>
                <w:b/>
                <w:sz w:val="20"/>
                <w:szCs w:val="20"/>
              </w:rPr>
            </w:pPr>
            <w:r w:rsidRPr="008F26F0">
              <w:rPr>
                <w:b/>
                <w:sz w:val="20"/>
                <w:szCs w:val="20"/>
              </w:rPr>
              <w:t>3</w:t>
            </w:r>
            <w:r w:rsidR="00DB6881">
              <w:rPr>
                <w:b/>
                <w:sz w:val="20"/>
                <w:szCs w:val="20"/>
              </w:rPr>
              <w:t>69</w:t>
            </w:r>
          </w:p>
          <w:p w:rsidR="00000DAE" w:rsidRPr="008F26F0" w:rsidRDefault="004713B8" w:rsidP="004713B8">
            <w:pPr>
              <w:rPr>
                <w:sz w:val="16"/>
                <w:szCs w:val="16"/>
              </w:rPr>
            </w:pPr>
            <w:r w:rsidRPr="008F26F0">
              <w:rPr>
                <w:b/>
                <w:sz w:val="20"/>
                <w:szCs w:val="20"/>
              </w:rPr>
              <w:t>hh</w:t>
            </w:r>
          </w:p>
        </w:tc>
        <w:tc>
          <w:tcPr>
            <w:tcW w:w="1005" w:type="dxa"/>
          </w:tcPr>
          <w:p w:rsidR="00D838BB" w:rsidRPr="009B7C00" w:rsidRDefault="00D838BB" w:rsidP="00D838BB">
            <w:pPr>
              <w:rPr>
                <w:b/>
                <w:sz w:val="20"/>
                <w:szCs w:val="20"/>
              </w:rPr>
            </w:pPr>
            <w:r w:rsidRPr="009B7C00">
              <w:rPr>
                <w:b/>
                <w:sz w:val="20"/>
                <w:szCs w:val="20"/>
              </w:rPr>
              <w:t>3</w:t>
            </w:r>
            <w:r w:rsidR="00503CEC" w:rsidRPr="009B7C00">
              <w:rPr>
                <w:b/>
                <w:sz w:val="20"/>
                <w:szCs w:val="20"/>
              </w:rPr>
              <w:t>2,404</w:t>
            </w:r>
          </w:p>
          <w:p w:rsidR="00D838BB" w:rsidRPr="009B7C00" w:rsidRDefault="00D838BB" w:rsidP="00D838BB">
            <w:pPr>
              <w:rPr>
                <w:b/>
                <w:sz w:val="20"/>
                <w:szCs w:val="20"/>
              </w:rPr>
            </w:pPr>
            <w:r w:rsidRPr="009B7C00">
              <w:rPr>
                <w:b/>
                <w:sz w:val="20"/>
                <w:szCs w:val="20"/>
              </w:rPr>
              <w:t>/</w:t>
            </w:r>
          </w:p>
          <w:p w:rsidR="00000DAE" w:rsidRPr="009B7C00" w:rsidRDefault="00D838BB" w:rsidP="00D838BB">
            <w:pPr>
              <w:rPr>
                <w:b/>
                <w:sz w:val="20"/>
                <w:szCs w:val="20"/>
              </w:rPr>
            </w:pPr>
            <w:r w:rsidRPr="009B7C00">
              <w:rPr>
                <w:b/>
                <w:sz w:val="20"/>
                <w:szCs w:val="20"/>
              </w:rPr>
              <w:t>13,8</w:t>
            </w:r>
            <w:r w:rsidR="008F26F0" w:rsidRPr="009B7C00">
              <w:rPr>
                <w:b/>
                <w:sz w:val="20"/>
                <w:szCs w:val="20"/>
              </w:rPr>
              <w:t>9</w:t>
            </w:r>
            <w:r w:rsidR="00503CEC" w:rsidRPr="009B7C00">
              <w:rPr>
                <w:b/>
                <w:sz w:val="20"/>
                <w:szCs w:val="20"/>
              </w:rPr>
              <w:t>7</w:t>
            </w:r>
            <w:r w:rsidRPr="009B7C00">
              <w:rPr>
                <w:b/>
                <w:sz w:val="20"/>
                <w:szCs w:val="20"/>
              </w:rPr>
              <w:t xml:space="preserve"> hh </w:t>
            </w:r>
            <w:r w:rsidR="00000DAE" w:rsidRPr="009B7C00">
              <w:rPr>
                <w:b/>
                <w:sz w:val="20"/>
                <w:szCs w:val="20"/>
              </w:rPr>
              <w:t>+</w:t>
            </w:r>
          </w:p>
          <w:p w:rsidR="006049D2" w:rsidRPr="009B7C00" w:rsidRDefault="006049D2" w:rsidP="006049D2">
            <w:pPr>
              <w:rPr>
                <w:b/>
                <w:sz w:val="20"/>
                <w:szCs w:val="20"/>
              </w:rPr>
            </w:pPr>
            <w:r w:rsidRPr="009B7C00">
              <w:rPr>
                <w:b/>
                <w:sz w:val="20"/>
                <w:szCs w:val="20"/>
              </w:rPr>
              <w:t>956 /</w:t>
            </w:r>
          </w:p>
          <w:p w:rsidR="004713B8" w:rsidRPr="009B7C00" w:rsidRDefault="006049D2" w:rsidP="006049D2">
            <w:pPr>
              <w:rPr>
                <w:b/>
                <w:sz w:val="20"/>
                <w:szCs w:val="20"/>
              </w:rPr>
            </w:pPr>
            <w:r w:rsidRPr="009B7C00">
              <w:rPr>
                <w:b/>
                <w:sz w:val="20"/>
                <w:szCs w:val="20"/>
              </w:rPr>
              <w:t>956 hh</w:t>
            </w:r>
          </w:p>
          <w:p w:rsidR="00000DAE" w:rsidRPr="009B7C00" w:rsidRDefault="00000DAE" w:rsidP="006049D2">
            <w:pPr>
              <w:rPr>
                <w:b/>
                <w:sz w:val="20"/>
                <w:szCs w:val="20"/>
              </w:rPr>
            </w:pPr>
            <w:r w:rsidRPr="009B7C00">
              <w:rPr>
                <w:b/>
                <w:sz w:val="20"/>
                <w:szCs w:val="20"/>
              </w:rPr>
              <w:t>=</w:t>
            </w:r>
          </w:p>
          <w:p w:rsidR="008F26F0" w:rsidRPr="009B7C00" w:rsidRDefault="008F26F0" w:rsidP="007F3FD8">
            <w:pPr>
              <w:rPr>
                <w:b/>
                <w:sz w:val="20"/>
                <w:szCs w:val="20"/>
              </w:rPr>
            </w:pPr>
            <w:r w:rsidRPr="009B7C00">
              <w:rPr>
                <w:b/>
                <w:sz w:val="20"/>
                <w:szCs w:val="20"/>
              </w:rPr>
              <w:t>3</w:t>
            </w:r>
            <w:r w:rsidR="00503CEC" w:rsidRPr="009B7C00">
              <w:rPr>
                <w:b/>
                <w:sz w:val="20"/>
                <w:szCs w:val="20"/>
              </w:rPr>
              <w:t>3,360</w:t>
            </w:r>
          </w:p>
          <w:p w:rsidR="00000DAE" w:rsidRPr="009B7C00" w:rsidRDefault="00000DAE" w:rsidP="007F3FD8">
            <w:pPr>
              <w:rPr>
                <w:b/>
                <w:sz w:val="20"/>
                <w:szCs w:val="20"/>
              </w:rPr>
            </w:pPr>
            <w:r w:rsidRPr="009B7C00">
              <w:rPr>
                <w:b/>
                <w:sz w:val="20"/>
                <w:szCs w:val="20"/>
              </w:rPr>
              <w:t>/</w:t>
            </w:r>
          </w:p>
          <w:p w:rsidR="006049D2" w:rsidRPr="009B7C00" w:rsidRDefault="008F26F0" w:rsidP="006049D2">
            <w:pPr>
              <w:rPr>
                <w:b/>
                <w:sz w:val="20"/>
                <w:szCs w:val="20"/>
              </w:rPr>
            </w:pPr>
            <w:r w:rsidRPr="009B7C00">
              <w:rPr>
                <w:b/>
                <w:sz w:val="20"/>
                <w:szCs w:val="20"/>
              </w:rPr>
              <w:t>14,8</w:t>
            </w:r>
            <w:r w:rsidR="009B7C00" w:rsidRPr="009B7C00">
              <w:rPr>
                <w:b/>
                <w:sz w:val="20"/>
                <w:szCs w:val="20"/>
              </w:rPr>
              <w:t>53</w:t>
            </w:r>
          </w:p>
          <w:p w:rsidR="00000DAE" w:rsidRPr="009B7C00" w:rsidRDefault="00EB12AA" w:rsidP="006049D2">
            <w:pPr>
              <w:rPr>
                <w:b/>
                <w:sz w:val="20"/>
                <w:szCs w:val="20"/>
              </w:rPr>
            </w:pPr>
            <w:r w:rsidRPr="009B7C00">
              <w:rPr>
                <w:b/>
                <w:sz w:val="20"/>
                <w:szCs w:val="20"/>
              </w:rPr>
              <w:t>h</w:t>
            </w:r>
            <w:r w:rsidR="00000DAE" w:rsidRPr="009B7C00">
              <w:rPr>
                <w:b/>
                <w:sz w:val="20"/>
                <w:szCs w:val="20"/>
              </w:rPr>
              <w:t>h</w:t>
            </w:r>
          </w:p>
        </w:tc>
        <w:tc>
          <w:tcPr>
            <w:tcW w:w="1260" w:type="dxa"/>
          </w:tcPr>
          <w:p w:rsidR="006D20DA" w:rsidRPr="006D20DA" w:rsidRDefault="00EB12AA" w:rsidP="00EB12AA">
            <w:pPr>
              <w:rPr>
                <w:b/>
                <w:sz w:val="20"/>
                <w:szCs w:val="20"/>
              </w:rPr>
            </w:pPr>
            <w:r w:rsidRPr="006D20DA">
              <w:rPr>
                <w:b/>
                <w:sz w:val="20"/>
                <w:szCs w:val="20"/>
              </w:rPr>
              <w:t>3</w:t>
            </w:r>
            <w:r w:rsidR="006D20DA" w:rsidRPr="006D20DA">
              <w:rPr>
                <w:b/>
                <w:sz w:val="20"/>
                <w:szCs w:val="20"/>
              </w:rPr>
              <w:t>3,387</w:t>
            </w:r>
          </w:p>
          <w:p w:rsidR="00EB12AA" w:rsidRPr="006D20DA" w:rsidRDefault="00EB12AA" w:rsidP="00EB12AA">
            <w:pPr>
              <w:rPr>
                <w:b/>
                <w:sz w:val="20"/>
                <w:szCs w:val="20"/>
              </w:rPr>
            </w:pPr>
            <w:r w:rsidRPr="006D20DA">
              <w:rPr>
                <w:b/>
                <w:sz w:val="20"/>
                <w:szCs w:val="20"/>
              </w:rPr>
              <w:t>/</w:t>
            </w:r>
          </w:p>
          <w:p w:rsidR="00EB12AA" w:rsidRPr="006D20DA" w:rsidRDefault="00EB12AA" w:rsidP="00EB12AA">
            <w:pPr>
              <w:rPr>
                <w:b/>
                <w:sz w:val="20"/>
                <w:szCs w:val="20"/>
              </w:rPr>
            </w:pPr>
            <w:r w:rsidRPr="006D20DA">
              <w:rPr>
                <w:b/>
                <w:sz w:val="20"/>
                <w:szCs w:val="20"/>
              </w:rPr>
              <w:t>14,23</w:t>
            </w:r>
            <w:r w:rsidR="006D20DA" w:rsidRPr="006D20DA">
              <w:rPr>
                <w:b/>
                <w:sz w:val="20"/>
                <w:szCs w:val="20"/>
              </w:rPr>
              <w:t>0</w:t>
            </w:r>
          </w:p>
          <w:p w:rsidR="00000DAE" w:rsidRPr="006D20DA" w:rsidRDefault="00EB12AA" w:rsidP="00EB12AA">
            <w:pPr>
              <w:rPr>
                <w:b/>
                <w:sz w:val="20"/>
                <w:szCs w:val="20"/>
              </w:rPr>
            </w:pPr>
            <w:r w:rsidRPr="006D20DA">
              <w:rPr>
                <w:b/>
                <w:sz w:val="20"/>
                <w:szCs w:val="20"/>
              </w:rPr>
              <w:t xml:space="preserve">hh </w:t>
            </w:r>
            <w:r w:rsidR="00000DAE" w:rsidRPr="006D20DA">
              <w:rPr>
                <w:b/>
                <w:sz w:val="20"/>
                <w:szCs w:val="20"/>
              </w:rPr>
              <w:t>+</w:t>
            </w:r>
          </w:p>
          <w:p w:rsidR="00000DAE" w:rsidRPr="006D20DA" w:rsidRDefault="00EB12AA" w:rsidP="007F3FD8">
            <w:pPr>
              <w:rPr>
                <w:b/>
                <w:sz w:val="20"/>
                <w:szCs w:val="20"/>
              </w:rPr>
            </w:pPr>
            <w:r w:rsidRPr="006D20DA">
              <w:rPr>
                <w:b/>
                <w:sz w:val="20"/>
                <w:szCs w:val="20"/>
              </w:rPr>
              <w:t>992</w:t>
            </w:r>
            <w:r w:rsidR="00000DAE" w:rsidRPr="006D20DA">
              <w:rPr>
                <w:b/>
                <w:sz w:val="20"/>
                <w:szCs w:val="20"/>
              </w:rPr>
              <w:t xml:space="preserve"> /</w:t>
            </w:r>
          </w:p>
          <w:p w:rsidR="00000DAE" w:rsidRPr="006D20DA" w:rsidRDefault="00EB12AA" w:rsidP="007F3FD8">
            <w:pPr>
              <w:rPr>
                <w:b/>
                <w:sz w:val="20"/>
                <w:szCs w:val="20"/>
              </w:rPr>
            </w:pPr>
            <w:r w:rsidRPr="006D20DA">
              <w:rPr>
                <w:b/>
                <w:sz w:val="20"/>
                <w:szCs w:val="20"/>
              </w:rPr>
              <w:t>992</w:t>
            </w:r>
            <w:r w:rsidR="00000DAE" w:rsidRPr="006D20DA">
              <w:rPr>
                <w:b/>
                <w:sz w:val="20"/>
                <w:szCs w:val="20"/>
              </w:rPr>
              <w:t xml:space="preserve"> hh</w:t>
            </w:r>
          </w:p>
          <w:p w:rsidR="00000DAE" w:rsidRPr="006D20DA" w:rsidRDefault="00000DAE" w:rsidP="007F3FD8">
            <w:pPr>
              <w:rPr>
                <w:b/>
                <w:sz w:val="20"/>
                <w:szCs w:val="20"/>
              </w:rPr>
            </w:pPr>
            <w:r w:rsidRPr="006D20DA">
              <w:rPr>
                <w:b/>
                <w:sz w:val="20"/>
                <w:szCs w:val="20"/>
              </w:rPr>
              <w:t>=</w:t>
            </w:r>
          </w:p>
          <w:p w:rsidR="00EB12AA" w:rsidRPr="006D20DA" w:rsidRDefault="00EB12AA" w:rsidP="007F3FD8">
            <w:pPr>
              <w:rPr>
                <w:b/>
                <w:sz w:val="20"/>
                <w:szCs w:val="20"/>
              </w:rPr>
            </w:pPr>
            <w:r w:rsidRPr="006D20DA">
              <w:rPr>
                <w:b/>
                <w:sz w:val="20"/>
                <w:szCs w:val="20"/>
              </w:rPr>
              <w:t>3</w:t>
            </w:r>
            <w:r w:rsidR="006D20DA" w:rsidRPr="006D20DA">
              <w:rPr>
                <w:b/>
                <w:sz w:val="20"/>
                <w:szCs w:val="20"/>
              </w:rPr>
              <w:t>4,379</w:t>
            </w:r>
          </w:p>
          <w:p w:rsidR="00000DAE" w:rsidRPr="006D20DA" w:rsidRDefault="00000DAE" w:rsidP="007F3FD8">
            <w:pPr>
              <w:rPr>
                <w:b/>
                <w:sz w:val="20"/>
                <w:szCs w:val="20"/>
              </w:rPr>
            </w:pPr>
            <w:r w:rsidRPr="006D20DA">
              <w:rPr>
                <w:b/>
                <w:sz w:val="20"/>
                <w:szCs w:val="20"/>
              </w:rPr>
              <w:t>/</w:t>
            </w:r>
          </w:p>
          <w:p w:rsidR="00EB12AA" w:rsidRPr="006D20DA" w:rsidRDefault="00EB12AA" w:rsidP="007F3FD8">
            <w:pPr>
              <w:rPr>
                <w:b/>
                <w:sz w:val="20"/>
                <w:szCs w:val="20"/>
              </w:rPr>
            </w:pPr>
            <w:r w:rsidRPr="006D20DA">
              <w:rPr>
                <w:b/>
                <w:sz w:val="20"/>
                <w:szCs w:val="20"/>
              </w:rPr>
              <w:t>15,22</w:t>
            </w:r>
            <w:r w:rsidR="006D20DA" w:rsidRPr="006D20DA">
              <w:rPr>
                <w:b/>
                <w:sz w:val="20"/>
                <w:szCs w:val="20"/>
              </w:rPr>
              <w:t>2</w:t>
            </w:r>
          </w:p>
          <w:p w:rsidR="00000DAE" w:rsidRPr="00DB6881" w:rsidRDefault="00793B40" w:rsidP="007F3FD8">
            <w:pPr>
              <w:rPr>
                <w:sz w:val="16"/>
                <w:szCs w:val="16"/>
                <w:highlight w:val="yellow"/>
              </w:rPr>
            </w:pPr>
            <w:r w:rsidRPr="006D20DA">
              <w:rPr>
                <w:b/>
                <w:sz w:val="20"/>
                <w:szCs w:val="20"/>
              </w:rPr>
              <w:t>H</w:t>
            </w:r>
            <w:r w:rsidR="00000DAE" w:rsidRPr="006D20DA">
              <w:rPr>
                <w:b/>
                <w:sz w:val="20"/>
                <w:szCs w:val="20"/>
              </w:rPr>
              <w:t>h</w:t>
            </w:r>
          </w:p>
        </w:tc>
      </w:tr>
    </w:tbl>
    <w:p w:rsidR="00DB71FB" w:rsidRPr="00DB71FB" w:rsidRDefault="00DB71FB" w:rsidP="002B66B5">
      <w:pPr>
        <w:rPr>
          <w:sz w:val="20"/>
          <w:szCs w:val="20"/>
        </w:rPr>
      </w:pPr>
      <w:r w:rsidRPr="00DB71FB">
        <w:t xml:space="preserve">NOTE:  </w:t>
      </w:r>
      <w:r w:rsidR="008816F7" w:rsidRPr="00DB71FB">
        <w:rPr>
          <w:sz w:val="20"/>
          <w:szCs w:val="20"/>
        </w:rPr>
        <w:t>Planning Grant = zero beneficiaries are counted for a Planning Grant</w:t>
      </w:r>
      <w:r w:rsidRPr="00DB71FB">
        <w:rPr>
          <w:sz w:val="20"/>
          <w:szCs w:val="20"/>
        </w:rPr>
        <w:t>;</w:t>
      </w:r>
    </w:p>
    <w:p w:rsidR="00DB71FB" w:rsidRPr="00DB71FB" w:rsidRDefault="00DB71FB" w:rsidP="002B66B5">
      <w:pPr>
        <w:rPr>
          <w:sz w:val="20"/>
          <w:szCs w:val="20"/>
        </w:rPr>
      </w:pPr>
      <w:r w:rsidRPr="00DB71FB">
        <w:rPr>
          <w:sz w:val="20"/>
          <w:szCs w:val="20"/>
        </w:rPr>
        <w:tab/>
        <w:t xml:space="preserve">  </w:t>
      </w:r>
      <w:r w:rsidR="008816F7" w:rsidRPr="00DB71FB">
        <w:rPr>
          <w:sz w:val="20"/>
          <w:szCs w:val="20"/>
        </w:rPr>
        <w:t>Residential Rehabilitation = zero beneficiaries are counted for this Grant; # of units are counted</w:t>
      </w:r>
      <w:r w:rsidRPr="00DB71FB">
        <w:rPr>
          <w:sz w:val="20"/>
          <w:szCs w:val="20"/>
        </w:rPr>
        <w:t>; and</w:t>
      </w:r>
    </w:p>
    <w:p w:rsidR="00DC48CD" w:rsidRDefault="00DB71FB" w:rsidP="002B66B5">
      <w:pPr>
        <w:rPr>
          <w:sz w:val="20"/>
          <w:szCs w:val="20"/>
        </w:rPr>
      </w:pPr>
      <w:r w:rsidRPr="00DB71FB">
        <w:rPr>
          <w:sz w:val="20"/>
          <w:szCs w:val="20"/>
        </w:rPr>
        <w:tab/>
        <w:t xml:space="preserve">  </w:t>
      </w:r>
      <w:r w:rsidR="008816F7" w:rsidRPr="00DB71FB">
        <w:rPr>
          <w:sz w:val="20"/>
          <w:szCs w:val="20"/>
        </w:rPr>
        <w:t>Demolition Grant = zero beneficiaries are counted for a Demolition Grant; # of units are counted</w:t>
      </w:r>
      <w:r w:rsidRPr="00DB71FB">
        <w:rPr>
          <w:sz w:val="20"/>
          <w:szCs w:val="20"/>
        </w:rPr>
        <w:t>.</w:t>
      </w:r>
    </w:p>
    <w:p w:rsidR="00322FB5" w:rsidRDefault="00322FB5" w:rsidP="00322FB5">
      <w:r w:rsidRPr="009E2DA0">
        <w:tab/>
        <w:t>A</w:t>
      </w:r>
      <w:r>
        <w:t xml:space="preserve">nd </w:t>
      </w:r>
      <w:r w:rsidRPr="009E2DA0">
        <w:t>below</w:t>
      </w:r>
      <w:r>
        <w:t xml:space="preserve"> </w:t>
      </w:r>
      <w:r w:rsidRPr="009E2DA0">
        <w:t xml:space="preserve">in </w:t>
      </w:r>
      <w:r w:rsidRPr="009E2DA0">
        <w:rPr>
          <w:i/>
        </w:rPr>
        <w:t>Chart 1</w:t>
      </w:r>
      <w:r w:rsidR="007B220A">
        <w:rPr>
          <w:i/>
        </w:rPr>
        <w:t>6</w:t>
      </w:r>
      <w:r>
        <w:t xml:space="preserve">, </w:t>
      </w:r>
      <w:r w:rsidRPr="009E2DA0">
        <w:t xml:space="preserve">these </w:t>
      </w:r>
      <w:r w:rsidR="004277F1">
        <w:t xml:space="preserve">75 </w:t>
      </w:r>
      <w:r w:rsidRPr="009E2DA0">
        <w:t xml:space="preserve">now-closed grants are identified to include the number of beneficiaries </w:t>
      </w:r>
      <w:r w:rsidRPr="009E2DA0">
        <w:rPr>
          <w:u w:val="single"/>
        </w:rPr>
        <w:t>by</w:t>
      </w:r>
      <w:r>
        <w:rPr>
          <w:u w:val="single"/>
        </w:rPr>
        <w:t xml:space="preserve"> </w:t>
      </w:r>
      <w:r w:rsidR="00927278">
        <w:rPr>
          <w:u w:val="single"/>
        </w:rPr>
        <w:t xml:space="preserve">moderate, low, and very low </w:t>
      </w:r>
      <w:r>
        <w:rPr>
          <w:u w:val="single"/>
        </w:rPr>
        <w:t>income level</w:t>
      </w:r>
      <w:r w:rsidR="00927278">
        <w:rPr>
          <w:u w:val="single"/>
        </w:rPr>
        <w:t>s</w:t>
      </w:r>
      <w:r>
        <w:t xml:space="preserve"> </w:t>
      </w:r>
      <w:r w:rsidRPr="009E2DA0">
        <w:t>(</w:t>
      </w:r>
      <w:r>
        <w:t>by total number of persons</w:t>
      </w:r>
      <w:r w:rsidR="00927278">
        <w:t xml:space="preserve"> </w:t>
      </w:r>
      <w:r>
        <w:t>/</w:t>
      </w:r>
      <w:r w:rsidR="00927278">
        <w:t xml:space="preserve"> </w:t>
      </w:r>
      <w:r>
        <w:t xml:space="preserve">beneficiaries; by total number of LMI beneficiaries; and by </w:t>
      </w:r>
      <w:r w:rsidR="007A3B49">
        <w:t xml:space="preserve">total </w:t>
      </w:r>
      <w:r>
        <w:t xml:space="preserve">number of persons as moderate-income, </w:t>
      </w:r>
      <w:r w:rsidR="007A3B49">
        <w:t xml:space="preserve">as </w:t>
      </w:r>
      <w:r>
        <w:t>low-income, and</w:t>
      </w:r>
      <w:r w:rsidR="007A3B49">
        <w:t xml:space="preserve"> as </w:t>
      </w:r>
      <w:r>
        <w:t>very-low income beneficiaries</w:t>
      </w:r>
      <w:r w:rsidRPr="009E2DA0">
        <w:t>)</w:t>
      </w:r>
      <w:r>
        <w:t xml:space="preserve"> who </w:t>
      </w:r>
      <w:r w:rsidRPr="009E2DA0">
        <w:t>were reported to ADECA as having been assisted through the expenditure of CDBG funds by these local communities.</w:t>
      </w:r>
    </w:p>
    <w:p w:rsidR="00571F73" w:rsidRDefault="00571F73" w:rsidP="00322FB5"/>
    <w:p w:rsidR="003113C0" w:rsidRDefault="003113C0" w:rsidP="002B66B5">
      <w:pPr>
        <w:rPr>
          <w:b/>
        </w:rPr>
      </w:pPr>
    </w:p>
    <w:tbl>
      <w:tblPr>
        <w:tblStyle w:val="TableGrid"/>
        <w:tblW w:w="10800" w:type="dxa"/>
        <w:tblInd w:w="-725" w:type="dxa"/>
        <w:tblLayout w:type="fixed"/>
        <w:tblLook w:val="04A0" w:firstRow="1" w:lastRow="0" w:firstColumn="1" w:lastColumn="0" w:noHBand="0" w:noVBand="1"/>
      </w:tblPr>
      <w:tblGrid>
        <w:gridCol w:w="990"/>
        <w:gridCol w:w="1440"/>
        <w:gridCol w:w="1440"/>
        <w:gridCol w:w="1530"/>
        <w:gridCol w:w="1350"/>
        <w:gridCol w:w="900"/>
        <w:gridCol w:w="1080"/>
        <w:gridCol w:w="990"/>
        <w:gridCol w:w="1080"/>
      </w:tblGrid>
      <w:tr w:rsidR="002B66B5" w:rsidTr="001210F9">
        <w:tc>
          <w:tcPr>
            <w:tcW w:w="10800" w:type="dxa"/>
            <w:gridSpan w:val="9"/>
          </w:tcPr>
          <w:p w:rsidR="002B66B5" w:rsidRDefault="002B66B5" w:rsidP="002B66B5">
            <w:pPr>
              <w:jc w:val="center"/>
              <w:rPr>
                <w:b/>
              </w:rPr>
            </w:pPr>
            <w:r>
              <w:rPr>
                <w:b/>
              </w:rPr>
              <w:t>Chart 1</w:t>
            </w:r>
            <w:r w:rsidR="00957F69">
              <w:rPr>
                <w:b/>
              </w:rPr>
              <w:t>6</w:t>
            </w:r>
          </w:p>
          <w:p w:rsidR="007D73C8" w:rsidRDefault="00973554" w:rsidP="002B66B5">
            <w:pPr>
              <w:jc w:val="center"/>
              <w:rPr>
                <w:b/>
              </w:rPr>
            </w:pPr>
            <w:r>
              <w:rPr>
                <w:b/>
              </w:rPr>
              <w:t xml:space="preserve">Number of </w:t>
            </w:r>
            <w:r w:rsidR="002B66B5">
              <w:rPr>
                <w:b/>
              </w:rPr>
              <w:t>Moderate-Income, Low-Income, and Very-Low Income Beneficiaries</w:t>
            </w:r>
          </w:p>
          <w:p w:rsidR="002B66B5" w:rsidRDefault="007D73C8" w:rsidP="002B66B5">
            <w:pPr>
              <w:jc w:val="center"/>
              <w:rPr>
                <w:b/>
              </w:rPr>
            </w:pPr>
            <w:r>
              <w:rPr>
                <w:b/>
              </w:rPr>
              <w:t>(Persons and Households)</w:t>
            </w:r>
          </w:p>
          <w:p w:rsidR="00AE609D" w:rsidRDefault="002B66B5" w:rsidP="002B66B5">
            <w:pPr>
              <w:jc w:val="center"/>
              <w:rPr>
                <w:b/>
              </w:rPr>
            </w:pPr>
            <w:r>
              <w:rPr>
                <w:b/>
              </w:rPr>
              <w:t>A</w:t>
            </w:r>
            <w:r w:rsidRPr="00E76825">
              <w:rPr>
                <w:b/>
              </w:rPr>
              <w:t>ssisted</w:t>
            </w:r>
            <w:r>
              <w:rPr>
                <w:b/>
              </w:rPr>
              <w:t xml:space="preserve"> in CDBG C</w:t>
            </w:r>
            <w:r w:rsidRPr="00E76825">
              <w:rPr>
                <w:b/>
              </w:rPr>
              <w:t>losed</w:t>
            </w:r>
            <w:r>
              <w:rPr>
                <w:b/>
              </w:rPr>
              <w:t xml:space="preserve"> G</w:t>
            </w:r>
            <w:r w:rsidRPr="00E76825">
              <w:rPr>
                <w:b/>
              </w:rPr>
              <w:t>rants</w:t>
            </w:r>
          </w:p>
          <w:p w:rsidR="002B66B5" w:rsidRPr="002B66B5" w:rsidRDefault="002B66B5" w:rsidP="00FA7CD7">
            <w:pPr>
              <w:jc w:val="center"/>
              <w:rPr>
                <w:b/>
              </w:rPr>
            </w:pPr>
            <w:r>
              <w:rPr>
                <w:b/>
              </w:rPr>
              <w:t>O</w:t>
            </w:r>
            <w:r w:rsidRPr="00E76825">
              <w:rPr>
                <w:b/>
              </w:rPr>
              <w:t>pen</w:t>
            </w:r>
            <w:r w:rsidR="00AE609D">
              <w:rPr>
                <w:b/>
              </w:rPr>
              <w:t xml:space="preserve"> </w:t>
            </w:r>
            <w:r>
              <w:rPr>
                <w:b/>
              </w:rPr>
              <w:t>D</w:t>
            </w:r>
            <w:r w:rsidRPr="00E76825">
              <w:rPr>
                <w:b/>
              </w:rPr>
              <w:t>uring</w:t>
            </w:r>
            <w:r>
              <w:rPr>
                <w:b/>
              </w:rPr>
              <w:t xml:space="preserve"> </w:t>
            </w:r>
            <w:r w:rsidRPr="00E76825">
              <w:rPr>
                <w:b/>
              </w:rPr>
              <w:t>April 1, 201</w:t>
            </w:r>
            <w:r w:rsidR="00FA7CD7">
              <w:rPr>
                <w:b/>
              </w:rPr>
              <w:t>8</w:t>
            </w:r>
            <w:r w:rsidRPr="00E76825">
              <w:rPr>
                <w:b/>
              </w:rPr>
              <w:t>-March 31, 201</w:t>
            </w:r>
            <w:r w:rsidR="00FA7CD7">
              <w:rPr>
                <w:b/>
              </w:rPr>
              <w:t>9</w:t>
            </w:r>
            <w:r w:rsidRPr="00E76825">
              <w:rPr>
                <w:b/>
              </w:rPr>
              <w:t xml:space="preserve"> </w:t>
            </w:r>
            <w:r>
              <w:rPr>
                <w:b/>
              </w:rPr>
              <w:t>R</w:t>
            </w:r>
            <w:r w:rsidRPr="00E76825">
              <w:rPr>
                <w:b/>
              </w:rPr>
              <w:t xml:space="preserve">eporting </w:t>
            </w:r>
            <w:r>
              <w:rPr>
                <w:b/>
              </w:rPr>
              <w:t>P</w:t>
            </w:r>
            <w:r w:rsidRPr="00E76825">
              <w:rPr>
                <w:b/>
              </w:rPr>
              <w:t>erio</w:t>
            </w:r>
            <w:r>
              <w:rPr>
                <w:b/>
              </w:rPr>
              <w:t>d</w:t>
            </w:r>
          </w:p>
        </w:tc>
      </w:tr>
      <w:tr w:rsidR="00696CBB" w:rsidRPr="00E41141" w:rsidTr="009B3980">
        <w:tc>
          <w:tcPr>
            <w:tcW w:w="990" w:type="dxa"/>
          </w:tcPr>
          <w:p w:rsidR="00696CBB" w:rsidRPr="00696CBB" w:rsidRDefault="00696CBB" w:rsidP="002B66B5">
            <w:pPr>
              <w:pStyle w:val="PlainText"/>
              <w:rPr>
                <w:rFonts w:ascii="Times New Roman" w:hAnsi="Times New Roman" w:cs="Times New Roman"/>
                <w:b/>
                <w:sz w:val="20"/>
                <w:szCs w:val="20"/>
              </w:rPr>
            </w:pPr>
            <w:r w:rsidRPr="00696CBB">
              <w:rPr>
                <w:rFonts w:ascii="Times New Roman" w:hAnsi="Times New Roman" w:cs="Times New Roman"/>
                <w:b/>
                <w:sz w:val="20"/>
                <w:szCs w:val="20"/>
              </w:rPr>
              <w:t>Number</w:t>
            </w:r>
          </w:p>
          <w:p w:rsidR="00696CBB" w:rsidRPr="00696CBB" w:rsidRDefault="00696CBB" w:rsidP="002B66B5">
            <w:pPr>
              <w:pStyle w:val="PlainText"/>
              <w:rPr>
                <w:rFonts w:ascii="Times New Roman" w:hAnsi="Times New Roman" w:cs="Times New Roman"/>
                <w:b/>
                <w:sz w:val="20"/>
                <w:szCs w:val="20"/>
              </w:rPr>
            </w:pPr>
            <w:r w:rsidRPr="00696CBB">
              <w:rPr>
                <w:rFonts w:ascii="Times New Roman" w:hAnsi="Times New Roman" w:cs="Times New Roman"/>
                <w:b/>
                <w:sz w:val="20"/>
                <w:szCs w:val="20"/>
              </w:rPr>
              <w:t>Of</w:t>
            </w:r>
          </w:p>
          <w:p w:rsidR="00696CBB" w:rsidRPr="00696CBB" w:rsidRDefault="00696CBB" w:rsidP="002B66B5">
            <w:pPr>
              <w:pStyle w:val="PlainText"/>
              <w:rPr>
                <w:rFonts w:ascii="Times New Roman" w:hAnsi="Times New Roman" w:cs="Times New Roman"/>
                <w:b/>
                <w:sz w:val="20"/>
                <w:szCs w:val="20"/>
              </w:rPr>
            </w:pPr>
            <w:r w:rsidRPr="00696CBB">
              <w:rPr>
                <w:rFonts w:ascii="Times New Roman" w:hAnsi="Times New Roman" w:cs="Times New Roman"/>
                <w:b/>
                <w:sz w:val="20"/>
                <w:szCs w:val="20"/>
              </w:rPr>
              <w:t>Grants Closed:</w:t>
            </w:r>
          </w:p>
          <w:p w:rsidR="00696CBB" w:rsidRPr="00696CBB" w:rsidRDefault="001E391B" w:rsidP="002B66B5">
            <w:pPr>
              <w:pStyle w:val="PlainText"/>
              <w:rPr>
                <w:rFonts w:ascii="Times New Roman" w:hAnsi="Times New Roman" w:cs="Times New Roman"/>
                <w:b/>
                <w:sz w:val="20"/>
                <w:szCs w:val="20"/>
              </w:rPr>
            </w:pPr>
            <w:r>
              <w:rPr>
                <w:rFonts w:ascii="Times New Roman" w:hAnsi="Times New Roman" w:cs="Times New Roman"/>
                <w:b/>
                <w:sz w:val="20"/>
                <w:szCs w:val="20"/>
              </w:rPr>
              <w:t>75</w:t>
            </w:r>
          </w:p>
        </w:tc>
        <w:tc>
          <w:tcPr>
            <w:tcW w:w="1440" w:type="dxa"/>
          </w:tcPr>
          <w:p w:rsidR="00696CBB" w:rsidRPr="00696CBB" w:rsidRDefault="00696CBB" w:rsidP="002B66B5">
            <w:pPr>
              <w:pStyle w:val="PlainText"/>
              <w:rPr>
                <w:rFonts w:ascii="Times New Roman" w:hAnsi="Times New Roman" w:cs="Times New Roman"/>
                <w:b/>
                <w:sz w:val="20"/>
                <w:szCs w:val="20"/>
              </w:rPr>
            </w:pPr>
            <w:r w:rsidRPr="00696CBB">
              <w:rPr>
                <w:rFonts w:ascii="Times New Roman" w:hAnsi="Times New Roman" w:cs="Times New Roman"/>
                <w:b/>
                <w:sz w:val="20"/>
                <w:szCs w:val="20"/>
              </w:rPr>
              <w:t>Subrecipient /</w:t>
            </w:r>
          </w:p>
          <w:p w:rsidR="00696CBB" w:rsidRPr="00696CBB" w:rsidRDefault="00696CBB" w:rsidP="002B66B5">
            <w:pPr>
              <w:pStyle w:val="PlainText"/>
              <w:rPr>
                <w:rFonts w:ascii="Times New Roman" w:hAnsi="Times New Roman" w:cs="Times New Roman"/>
                <w:b/>
                <w:sz w:val="20"/>
                <w:szCs w:val="20"/>
              </w:rPr>
            </w:pPr>
            <w:r w:rsidRPr="00696CBB">
              <w:rPr>
                <w:rFonts w:ascii="Times New Roman" w:hAnsi="Times New Roman" w:cs="Times New Roman"/>
                <w:b/>
                <w:sz w:val="20"/>
                <w:szCs w:val="20"/>
              </w:rPr>
              <w:t>Local Community Name</w:t>
            </w:r>
          </w:p>
        </w:tc>
        <w:tc>
          <w:tcPr>
            <w:tcW w:w="1440" w:type="dxa"/>
          </w:tcPr>
          <w:p w:rsidR="00696CBB" w:rsidRPr="00696CBB" w:rsidRDefault="00696CBB" w:rsidP="002B66B5">
            <w:pPr>
              <w:pStyle w:val="PlainText"/>
              <w:rPr>
                <w:rFonts w:ascii="Times New Roman" w:hAnsi="Times New Roman" w:cs="Times New Roman"/>
                <w:b/>
                <w:sz w:val="20"/>
                <w:szCs w:val="20"/>
              </w:rPr>
            </w:pPr>
            <w:r w:rsidRPr="00696CBB">
              <w:rPr>
                <w:rFonts w:ascii="Times New Roman" w:hAnsi="Times New Roman" w:cs="Times New Roman"/>
                <w:b/>
                <w:sz w:val="20"/>
                <w:szCs w:val="20"/>
              </w:rPr>
              <w:t>Grant Award Amount to Subrecipient /</w:t>
            </w:r>
          </w:p>
          <w:p w:rsidR="00696CBB" w:rsidRPr="00696CBB" w:rsidRDefault="00696CBB" w:rsidP="002B66B5">
            <w:pPr>
              <w:pStyle w:val="PlainText"/>
              <w:rPr>
                <w:rFonts w:ascii="Times New Roman" w:hAnsi="Times New Roman" w:cs="Times New Roman"/>
                <w:b/>
                <w:sz w:val="20"/>
                <w:szCs w:val="20"/>
              </w:rPr>
            </w:pPr>
            <w:r w:rsidRPr="00696CBB">
              <w:rPr>
                <w:rFonts w:ascii="Times New Roman" w:hAnsi="Times New Roman" w:cs="Times New Roman"/>
                <w:b/>
                <w:sz w:val="20"/>
                <w:szCs w:val="20"/>
              </w:rPr>
              <w:t>Local Community</w:t>
            </w:r>
          </w:p>
        </w:tc>
        <w:tc>
          <w:tcPr>
            <w:tcW w:w="1530" w:type="dxa"/>
          </w:tcPr>
          <w:p w:rsidR="00696CBB" w:rsidRPr="00696CBB" w:rsidRDefault="00696CBB" w:rsidP="002B66B5">
            <w:pPr>
              <w:pStyle w:val="PlainText"/>
              <w:rPr>
                <w:rFonts w:ascii="Times New Roman" w:hAnsi="Times New Roman" w:cs="Times New Roman"/>
                <w:b/>
                <w:sz w:val="20"/>
                <w:szCs w:val="20"/>
              </w:rPr>
            </w:pPr>
            <w:r w:rsidRPr="00696CBB">
              <w:rPr>
                <w:rFonts w:ascii="Times New Roman" w:hAnsi="Times New Roman" w:cs="Times New Roman"/>
                <w:b/>
                <w:sz w:val="20"/>
                <w:szCs w:val="20"/>
              </w:rPr>
              <w:t>Activity</w:t>
            </w:r>
          </w:p>
        </w:tc>
        <w:tc>
          <w:tcPr>
            <w:tcW w:w="1350" w:type="dxa"/>
          </w:tcPr>
          <w:p w:rsidR="00696CBB" w:rsidRDefault="00696CBB" w:rsidP="00536817">
            <w:pPr>
              <w:pStyle w:val="PlainText"/>
              <w:rPr>
                <w:rFonts w:ascii="Times New Roman" w:hAnsi="Times New Roman" w:cs="Times New Roman"/>
                <w:b/>
                <w:sz w:val="20"/>
                <w:szCs w:val="20"/>
              </w:rPr>
            </w:pPr>
            <w:r w:rsidRPr="00696CBB">
              <w:rPr>
                <w:rFonts w:ascii="Times New Roman" w:hAnsi="Times New Roman" w:cs="Times New Roman"/>
                <w:b/>
                <w:sz w:val="20"/>
                <w:szCs w:val="20"/>
              </w:rPr>
              <w:t>Total Number of Beneficiaries</w:t>
            </w:r>
          </w:p>
          <w:p w:rsidR="00647E02" w:rsidRPr="00696CBB" w:rsidRDefault="00647E02" w:rsidP="00536817">
            <w:pPr>
              <w:pStyle w:val="PlainText"/>
              <w:rPr>
                <w:rFonts w:ascii="Times New Roman" w:hAnsi="Times New Roman" w:cs="Times New Roman"/>
                <w:b/>
                <w:sz w:val="20"/>
                <w:szCs w:val="20"/>
              </w:rPr>
            </w:pPr>
            <w:r>
              <w:rPr>
                <w:rFonts w:ascii="Times New Roman" w:hAnsi="Times New Roman" w:cs="Times New Roman"/>
                <w:b/>
                <w:sz w:val="20"/>
                <w:szCs w:val="20"/>
              </w:rPr>
              <w:t>(Persons</w:t>
            </w:r>
            <w:r w:rsidR="007D73C8">
              <w:rPr>
                <w:rFonts w:ascii="Times New Roman" w:hAnsi="Times New Roman" w:cs="Times New Roman"/>
                <w:b/>
                <w:sz w:val="20"/>
                <w:szCs w:val="20"/>
              </w:rPr>
              <w:t xml:space="preserve"> / Households</w:t>
            </w:r>
            <w:r>
              <w:rPr>
                <w:rFonts w:ascii="Times New Roman" w:hAnsi="Times New Roman" w:cs="Times New Roman"/>
                <w:b/>
                <w:sz w:val="20"/>
                <w:szCs w:val="20"/>
              </w:rPr>
              <w:t>)</w:t>
            </w:r>
          </w:p>
        </w:tc>
        <w:tc>
          <w:tcPr>
            <w:tcW w:w="900" w:type="dxa"/>
          </w:tcPr>
          <w:p w:rsidR="00696CBB" w:rsidRDefault="00696CBB" w:rsidP="002B66B5">
            <w:pPr>
              <w:pStyle w:val="PlainText"/>
              <w:rPr>
                <w:rFonts w:ascii="Times New Roman" w:hAnsi="Times New Roman" w:cs="Times New Roman"/>
                <w:b/>
                <w:sz w:val="20"/>
                <w:szCs w:val="20"/>
              </w:rPr>
            </w:pPr>
            <w:r>
              <w:rPr>
                <w:rFonts w:ascii="Times New Roman" w:hAnsi="Times New Roman" w:cs="Times New Roman"/>
                <w:b/>
                <w:sz w:val="20"/>
                <w:szCs w:val="20"/>
              </w:rPr>
              <w:t>Total LMI</w:t>
            </w:r>
          </w:p>
          <w:p w:rsidR="001210F9" w:rsidRDefault="001210F9" w:rsidP="002B66B5">
            <w:pPr>
              <w:pStyle w:val="PlainText"/>
              <w:rPr>
                <w:rFonts w:ascii="Times New Roman" w:hAnsi="Times New Roman" w:cs="Times New Roman"/>
                <w:b/>
                <w:sz w:val="20"/>
                <w:szCs w:val="20"/>
              </w:rPr>
            </w:pPr>
            <w:r w:rsidRPr="00696CBB">
              <w:rPr>
                <w:rFonts w:ascii="Times New Roman" w:hAnsi="Times New Roman" w:cs="Times New Roman"/>
                <w:b/>
                <w:sz w:val="20"/>
                <w:szCs w:val="20"/>
              </w:rPr>
              <w:t>Bene</w:t>
            </w:r>
            <w:r>
              <w:rPr>
                <w:rFonts w:ascii="Times New Roman" w:hAnsi="Times New Roman" w:cs="Times New Roman"/>
                <w:b/>
                <w:sz w:val="20"/>
                <w:szCs w:val="20"/>
              </w:rPr>
              <w:t>-</w:t>
            </w:r>
          </w:p>
          <w:p w:rsidR="001210F9" w:rsidRPr="00696CBB" w:rsidRDefault="001210F9" w:rsidP="002B66B5">
            <w:pPr>
              <w:pStyle w:val="PlainText"/>
              <w:rPr>
                <w:rFonts w:ascii="Times New Roman" w:hAnsi="Times New Roman" w:cs="Times New Roman"/>
                <w:b/>
                <w:sz w:val="20"/>
                <w:szCs w:val="20"/>
              </w:rPr>
            </w:pPr>
            <w:r w:rsidRPr="00696CBB">
              <w:rPr>
                <w:rFonts w:ascii="Times New Roman" w:hAnsi="Times New Roman" w:cs="Times New Roman"/>
                <w:b/>
                <w:sz w:val="20"/>
                <w:szCs w:val="20"/>
              </w:rPr>
              <w:t>ficiaries</w:t>
            </w:r>
          </w:p>
        </w:tc>
        <w:tc>
          <w:tcPr>
            <w:tcW w:w="1080" w:type="dxa"/>
          </w:tcPr>
          <w:p w:rsidR="00696CBB" w:rsidRDefault="00696CBB" w:rsidP="002B66B5">
            <w:pPr>
              <w:pStyle w:val="PlainText"/>
              <w:rPr>
                <w:rFonts w:ascii="Times New Roman" w:hAnsi="Times New Roman" w:cs="Times New Roman"/>
                <w:b/>
                <w:sz w:val="20"/>
                <w:szCs w:val="20"/>
              </w:rPr>
            </w:pPr>
            <w:r>
              <w:rPr>
                <w:rFonts w:ascii="Times New Roman" w:hAnsi="Times New Roman" w:cs="Times New Roman"/>
                <w:b/>
                <w:sz w:val="20"/>
                <w:szCs w:val="20"/>
              </w:rPr>
              <w:t>Moderate</w:t>
            </w:r>
          </w:p>
          <w:p w:rsidR="00696CBB" w:rsidRDefault="00696CBB" w:rsidP="002B66B5">
            <w:pPr>
              <w:pStyle w:val="PlainText"/>
              <w:rPr>
                <w:rFonts w:ascii="Times New Roman" w:hAnsi="Times New Roman" w:cs="Times New Roman"/>
                <w:b/>
                <w:sz w:val="20"/>
                <w:szCs w:val="20"/>
              </w:rPr>
            </w:pPr>
            <w:r>
              <w:rPr>
                <w:rFonts w:ascii="Times New Roman" w:hAnsi="Times New Roman" w:cs="Times New Roman"/>
                <w:b/>
                <w:sz w:val="20"/>
                <w:szCs w:val="20"/>
              </w:rPr>
              <w:t>Income</w:t>
            </w:r>
          </w:p>
          <w:p w:rsidR="001210F9" w:rsidRDefault="001210F9" w:rsidP="001210F9">
            <w:pPr>
              <w:pStyle w:val="PlainText"/>
              <w:rPr>
                <w:rFonts w:ascii="Times New Roman" w:hAnsi="Times New Roman" w:cs="Times New Roman"/>
                <w:b/>
                <w:sz w:val="20"/>
                <w:szCs w:val="20"/>
              </w:rPr>
            </w:pPr>
            <w:r w:rsidRPr="00696CBB">
              <w:rPr>
                <w:rFonts w:ascii="Times New Roman" w:hAnsi="Times New Roman" w:cs="Times New Roman"/>
                <w:b/>
                <w:sz w:val="20"/>
                <w:szCs w:val="20"/>
              </w:rPr>
              <w:t>Bene</w:t>
            </w:r>
            <w:r>
              <w:rPr>
                <w:rFonts w:ascii="Times New Roman" w:hAnsi="Times New Roman" w:cs="Times New Roman"/>
                <w:b/>
                <w:sz w:val="20"/>
                <w:szCs w:val="20"/>
              </w:rPr>
              <w:t>-</w:t>
            </w:r>
          </w:p>
          <w:p w:rsidR="001210F9" w:rsidRPr="00696CBB" w:rsidRDefault="00402F4E" w:rsidP="001210F9">
            <w:pPr>
              <w:pStyle w:val="PlainText"/>
              <w:rPr>
                <w:rFonts w:ascii="Times New Roman" w:hAnsi="Times New Roman" w:cs="Times New Roman"/>
                <w:b/>
                <w:sz w:val="20"/>
                <w:szCs w:val="20"/>
              </w:rPr>
            </w:pPr>
            <w:r w:rsidRPr="00696CBB">
              <w:rPr>
                <w:rFonts w:ascii="Times New Roman" w:hAnsi="Times New Roman" w:cs="Times New Roman"/>
                <w:b/>
                <w:sz w:val="20"/>
                <w:szCs w:val="20"/>
              </w:rPr>
              <w:t>F</w:t>
            </w:r>
            <w:r w:rsidR="001210F9" w:rsidRPr="00696CBB">
              <w:rPr>
                <w:rFonts w:ascii="Times New Roman" w:hAnsi="Times New Roman" w:cs="Times New Roman"/>
                <w:b/>
                <w:sz w:val="20"/>
                <w:szCs w:val="20"/>
              </w:rPr>
              <w:t>iciaries</w:t>
            </w:r>
          </w:p>
        </w:tc>
        <w:tc>
          <w:tcPr>
            <w:tcW w:w="990" w:type="dxa"/>
          </w:tcPr>
          <w:p w:rsidR="00696CBB" w:rsidRPr="00696CBB" w:rsidRDefault="00696CBB" w:rsidP="002B66B5">
            <w:pPr>
              <w:pStyle w:val="PlainText"/>
              <w:rPr>
                <w:rFonts w:ascii="Times New Roman" w:hAnsi="Times New Roman" w:cs="Times New Roman"/>
                <w:b/>
                <w:sz w:val="18"/>
                <w:szCs w:val="18"/>
              </w:rPr>
            </w:pPr>
            <w:r w:rsidRPr="00696CBB">
              <w:rPr>
                <w:rFonts w:ascii="Times New Roman" w:hAnsi="Times New Roman" w:cs="Times New Roman"/>
                <w:b/>
                <w:sz w:val="18"/>
                <w:szCs w:val="18"/>
              </w:rPr>
              <w:t>Low</w:t>
            </w:r>
          </w:p>
          <w:p w:rsidR="00696CBB" w:rsidRDefault="00696CBB" w:rsidP="002B66B5">
            <w:pPr>
              <w:pStyle w:val="PlainText"/>
              <w:rPr>
                <w:rFonts w:ascii="Times New Roman" w:hAnsi="Times New Roman" w:cs="Times New Roman"/>
                <w:b/>
                <w:sz w:val="18"/>
                <w:szCs w:val="18"/>
              </w:rPr>
            </w:pPr>
            <w:r w:rsidRPr="00696CBB">
              <w:rPr>
                <w:rFonts w:ascii="Times New Roman" w:hAnsi="Times New Roman" w:cs="Times New Roman"/>
                <w:b/>
                <w:sz w:val="18"/>
                <w:szCs w:val="18"/>
              </w:rPr>
              <w:t>Income</w:t>
            </w:r>
          </w:p>
          <w:p w:rsidR="001210F9" w:rsidRDefault="001210F9" w:rsidP="001210F9">
            <w:pPr>
              <w:pStyle w:val="PlainText"/>
              <w:rPr>
                <w:rFonts w:ascii="Times New Roman" w:hAnsi="Times New Roman" w:cs="Times New Roman"/>
                <w:b/>
                <w:sz w:val="20"/>
                <w:szCs w:val="20"/>
              </w:rPr>
            </w:pPr>
            <w:r w:rsidRPr="00696CBB">
              <w:rPr>
                <w:rFonts w:ascii="Times New Roman" w:hAnsi="Times New Roman" w:cs="Times New Roman"/>
                <w:b/>
                <w:sz w:val="20"/>
                <w:szCs w:val="20"/>
              </w:rPr>
              <w:t>Bene</w:t>
            </w:r>
            <w:r>
              <w:rPr>
                <w:rFonts w:ascii="Times New Roman" w:hAnsi="Times New Roman" w:cs="Times New Roman"/>
                <w:b/>
                <w:sz w:val="20"/>
                <w:szCs w:val="20"/>
              </w:rPr>
              <w:t>-</w:t>
            </w:r>
          </w:p>
          <w:p w:rsidR="001210F9" w:rsidRPr="00696CBB" w:rsidRDefault="008B6DB1" w:rsidP="001210F9">
            <w:pPr>
              <w:pStyle w:val="PlainText"/>
              <w:rPr>
                <w:rFonts w:ascii="Times New Roman" w:hAnsi="Times New Roman" w:cs="Times New Roman"/>
                <w:b/>
                <w:sz w:val="18"/>
                <w:szCs w:val="18"/>
              </w:rPr>
            </w:pPr>
            <w:r w:rsidRPr="00696CBB">
              <w:rPr>
                <w:rFonts w:ascii="Times New Roman" w:hAnsi="Times New Roman" w:cs="Times New Roman"/>
                <w:b/>
                <w:sz w:val="20"/>
                <w:szCs w:val="20"/>
              </w:rPr>
              <w:t>F</w:t>
            </w:r>
            <w:r w:rsidR="001210F9" w:rsidRPr="00696CBB">
              <w:rPr>
                <w:rFonts w:ascii="Times New Roman" w:hAnsi="Times New Roman" w:cs="Times New Roman"/>
                <w:b/>
                <w:sz w:val="20"/>
                <w:szCs w:val="20"/>
              </w:rPr>
              <w:t>iciaries</w:t>
            </w:r>
          </w:p>
        </w:tc>
        <w:tc>
          <w:tcPr>
            <w:tcW w:w="1080" w:type="dxa"/>
          </w:tcPr>
          <w:p w:rsidR="00696CBB" w:rsidRPr="00696CBB" w:rsidRDefault="00696CBB" w:rsidP="002B66B5">
            <w:pPr>
              <w:pStyle w:val="PlainText"/>
              <w:rPr>
                <w:rFonts w:ascii="Times New Roman" w:hAnsi="Times New Roman" w:cs="Times New Roman"/>
                <w:b/>
                <w:sz w:val="18"/>
                <w:szCs w:val="18"/>
              </w:rPr>
            </w:pPr>
            <w:r w:rsidRPr="00696CBB">
              <w:rPr>
                <w:rFonts w:ascii="Times New Roman" w:hAnsi="Times New Roman" w:cs="Times New Roman"/>
                <w:b/>
                <w:sz w:val="18"/>
                <w:szCs w:val="18"/>
              </w:rPr>
              <w:t>Very Low</w:t>
            </w:r>
          </w:p>
          <w:p w:rsidR="00696CBB" w:rsidRDefault="00696CBB" w:rsidP="002B66B5">
            <w:pPr>
              <w:pStyle w:val="PlainText"/>
              <w:rPr>
                <w:rFonts w:ascii="Times New Roman" w:hAnsi="Times New Roman" w:cs="Times New Roman"/>
                <w:b/>
                <w:sz w:val="18"/>
                <w:szCs w:val="18"/>
              </w:rPr>
            </w:pPr>
            <w:r w:rsidRPr="00696CBB">
              <w:rPr>
                <w:rFonts w:ascii="Times New Roman" w:hAnsi="Times New Roman" w:cs="Times New Roman"/>
                <w:b/>
                <w:sz w:val="18"/>
                <w:szCs w:val="18"/>
              </w:rPr>
              <w:t>Income</w:t>
            </w:r>
          </w:p>
          <w:p w:rsidR="001210F9" w:rsidRDefault="001210F9" w:rsidP="001210F9">
            <w:pPr>
              <w:pStyle w:val="PlainText"/>
              <w:rPr>
                <w:rFonts w:ascii="Times New Roman" w:hAnsi="Times New Roman" w:cs="Times New Roman"/>
                <w:b/>
                <w:sz w:val="20"/>
                <w:szCs w:val="20"/>
              </w:rPr>
            </w:pPr>
            <w:r w:rsidRPr="00696CBB">
              <w:rPr>
                <w:rFonts w:ascii="Times New Roman" w:hAnsi="Times New Roman" w:cs="Times New Roman"/>
                <w:b/>
                <w:sz w:val="20"/>
                <w:szCs w:val="20"/>
              </w:rPr>
              <w:t>Bene</w:t>
            </w:r>
            <w:r>
              <w:rPr>
                <w:rFonts w:ascii="Times New Roman" w:hAnsi="Times New Roman" w:cs="Times New Roman"/>
                <w:b/>
                <w:sz w:val="20"/>
                <w:szCs w:val="20"/>
              </w:rPr>
              <w:t>-</w:t>
            </w:r>
          </w:p>
          <w:p w:rsidR="001210F9" w:rsidRPr="00696CBB" w:rsidRDefault="00BF32AB" w:rsidP="001210F9">
            <w:pPr>
              <w:pStyle w:val="PlainText"/>
              <w:rPr>
                <w:rFonts w:ascii="Times New Roman" w:hAnsi="Times New Roman" w:cs="Times New Roman"/>
                <w:b/>
                <w:sz w:val="18"/>
                <w:szCs w:val="18"/>
              </w:rPr>
            </w:pPr>
            <w:r w:rsidRPr="00696CBB">
              <w:rPr>
                <w:rFonts w:ascii="Times New Roman" w:hAnsi="Times New Roman" w:cs="Times New Roman"/>
                <w:b/>
                <w:sz w:val="20"/>
                <w:szCs w:val="20"/>
              </w:rPr>
              <w:t>F</w:t>
            </w:r>
            <w:r w:rsidR="001210F9" w:rsidRPr="00696CBB">
              <w:rPr>
                <w:rFonts w:ascii="Times New Roman" w:hAnsi="Times New Roman" w:cs="Times New Roman"/>
                <w:b/>
                <w:sz w:val="20"/>
                <w:szCs w:val="20"/>
              </w:rPr>
              <w:t>iciaries</w:t>
            </w:r>
          </w:p>
        </w:tc>
      </w:tr>
      <w:tr w:rsidR="005E0A0A" w:rsidRPr="00860E55" w:rsidTr="009B3980">
        <w:tc>
          <w:tcPr>
            <w:tcW w:w="990" w:type="dxa"/>
          </w:tcPr>
          <w:p w:rsidR="005E0A0A" w:rsidRPr="00FF5183" w:rsidRDefault="005E0A0A" w:rsidP="005E0A0A">
            <w:pPr>
              <w:pStyle w:val="PlainText"/>
              <w:rPr>
                <w:rFonts w:ascii="Times New Roman" w:hAnsi="Times New Roman" w:cs="Times New Roman"/>
                <w:sz w:val="20"/>
                <w:szCs w:val="20"/>
              </w:rPr>
            </w:pPr>
            <w:r w:rsidRPr="00FF5183">
              <w:rPr>
                <w:rFonts w:ascii="Times New Roman" w:hAnsi="Times New Roman" w:cs="Times New Roman"/>
                <w:sz w:val="20"/>
                <w:szCs w:val="20"/>
              </w:rPr>
              <w:t>1</w:t>
            </w:r>
          </w:p>
        </w:tc>
        <w:tc>
          <w:tcPr>
            <w:tcW w:w="1440" w:type="dxa"/>
          </w:tcPr>
          <w:p w:rsidR="005E0A0A" w:rsidRPr="00FF5183" w:rsidRDefault="005E0A0A" w:rsidP="005E0A0A">
            <w:pPr>
              <w:pStyle w:val="PlainText"/>
              <w:rPr>
                <w:rFonts w:ascii="Times New Roman" w:hAnsi="Times New Roman" w:cs="Times New Roman"/>
                <w:sz w:val="20"/>
                <w:szCs w:val="20"/>
              </w:rPr>
            </w:pPr>
            <w:r w:rsidRPr="00FF5183">
              <w:rPr>
                <w:rFonts w:ascii="Times New Roman" w:hAnsi="Times New Roman" w:cs="Times New Roman"/>
                <w:sz w:val="20"/>
                <w:szCs w:val="20"/>
              </w:rPr>
              <w:t>Eclectic</w:t>
            </w:r>
          </w:p>
        </w:tc>
        <w:tc>
          <w:tcPr>
            <w:tcW w:w="1440" w:type="dxa"/>
          </w:tcPr>
          <w:p w:rsidR="005E0A0A" w:rsidRPr="00FF5183" w:rsidRDefault="005E0A0A" w:rsidP="005E0A0A">
            <w:pPr>
              <w:pStyle w:val="PlainText"/>
              <w:rPr>
                <w:rFonts w:ascii="Times New Roman" w:hAnsi="Times New Roman" w:cs="Times New Roman"/>
                <w:sz w:val="20"/>
                <w:szCs w:val="20"/>
              </w:rPr>
            </w:pPr>
            <w:r w:rsidRPr="00FF5183">
              <w:rPr>
                <w:rFonts w:ascii="Times New Roman" w:hAnsi="Times New Roman" w:cs="Times New Roman"/>
                <w:sz w:val="20"/>
                <w:szCs w:val="20"/>
              </w:rPr>
              <w:t>$350,000</w:t>
            </w:r>
          </w:p>
        </w:tc>
        <w:tc>
          <w:tcPr>
            <w:tcW w:w="1530" w:type="dxa"/>
          </w:tcPr>
          <w:p w:rsidR="005E0A0A" w:rsidRPr="00FF5183" w:rsidRDefault="005E0A0A" w:rsidP="005E0A0A">
            <w:pPr>
              <w:pStyle w:val="PlainText"/>
              <w:rPr>
                <w:rFonts w:ascii="Times New Roman" w:hAnsi="Times New Roman" w:cs="Times New Roman"/>
                <w:sz w:val="20"/>
                <w:szCs w:val="20"/>
              </w:rPr>
            </w:pPr>
            <w:r w:rsidRPr="00FF5183">
              <w:rPr>
                <w:rFonts w:ascii="Times New Roman" w:hAnsi="Times New Roman" w:cs="Times New Roman"/>
                <w:sz w:val="20"/>
                <w:szCs w:val="20"/>
              </w:rPr>
              <w:t>Sewer</w:t>
            </w:r>
          </w:p>
        </w:tc>
        <w:tc>
          <w:tcPr>
            <w:tcW w:w="1350" w:type="dxa"/>
          </w:tcPr>
          <w:p w:rsidR="005E0A0A" w:rsidRPr="00FF5183" w:rsidRDefault="005E0A0A" w:rsidP="005E0A0A">
            <w:pPr>
              <w:pStyle w:val="PlainText"/>
              <w:rPr>
                <w:rFonts w:ascii="Times New Roman" w:hAnsi="Times New Roman" w:cs="Times New Roman"/>
                <w:sz w:val="20"/>
                <w:szCs w:val="20"/>
              </w:rPr>
            </w:pPr>
            <w:r w:rsidRPr="00FF5183">
              <w:rPr>
                <w:rFonts w:ascii="Times New Roman" w:hAnsi="Times New Roman" w:cs="Times New Roman"/>
                <w:sz w:val="20"/>
                <w:szCs w:val="20"/>
              </w:rPr>
              <w:t>387</w:t>
            </w:r>
            <w:r w:rsidR="007D73C8">
              <w:rPr>
                <w:rFonts w:ascii="Times New Roman" w:hAnsi="Times New Roman" w:cs="Times New Roman"/>
                <w:sz w:val="20"/>
                <w:szCs w:val="20"/>
              </w:rPr>
              <w:t xml:space="preserve"> / </w:t>
            </w:r>
            <w:r w:rsidR="002C2547">
              <w:rPr>
                <w:rFonts w:ascii="Times New Roman" w:hAnsi="Times New Roman" w:cs="Times New Roman"/>
                <w:sz w:val="20"/>
                <w:szCs w:val="20"/>
              </w:rPr>
              <w:t xml:space="preserve">153 </w:t>
            </w:r>
            <w:r w:rsidR="007D73C8">
              <w:rPr>
                <w:rFonts w:ascii="Times New Roman" w:hAnsi="Times New Roman" w:cs="Times New Roman"/>
                <w:sz w:val="20"/>
                <w:szCs w:val="20"/>
              </w:rPr>
              <w:t>hh</w:t>
            </w:r>
          </w:p>
        </w:tc>
        <w:tc>
          <w:tcPr>
            <w:tcW w:w="900" w:type="dxa"/>
          </w:tcPr>
          <w:p w:rsidR="005E0A0A" w:rsidRPr="00FF5183" w:rsidRDefault="00FF5183" w:rsidP="005E0A0A">
            <w:pPr>
              <w:pStyle w:val="PlainText"/>
              <w:rPr>
                <w:rFonts w:ascii="Times New Roman" w:hAnsi="Times New Roman" w:cs="Times New Roman"/>
                <w:sz w:val="20"/>
                <w:szCs w:val="20"/>
              </w:rPr>
            </w:pPr>
            <w:r w:rsidRPr="00FF5183">
              <w:rPr>
                <w:rFonts w:ascii="Times New Roman" w:hAnsi="Times New Roman" w:cs="Times New Roman"/>
                <w:sz w:val="20"/>
                <w:szCs w:val="20"/>
              </w:rPr>
              <w:t>258</w:t>
            </w:r>
            <w:r w:rsidR="007D73C8">
              <w:rPr>
                <w:rFonts w:ascii="Times New Roman" w:hAnsi="Times New Roman" w:cs="Times New Roman"/>
                <w:sz w:val="20"/>
                <w:szCs w:val="20"/>
              </w:rPr>
              <w:t xml:space="preserve"> / </w:t>
            </w:r>
            <w:r w:rsidR="002C2547">
              <w:rPr>
                <w:rFonts w:ascii="Times New Roman" w:hAnsi="Times New Roman" w:cs="Times New Roman"/>
                <w:sz w:val="20"/>
                <w:szCs w:val="20"/>
              </w:rPr>
              <w:t xml:space="preserve">102 </w:t>
            </w:r>
            <w:r w:rsidR="007D73C8">
              <w:rPr>
                <w:rFonts w:ascii="Times New Roman" w:hAnsi="Times New Roman" w:cs="Times New Roman"/>
                <w:sz w:val="20"/>
                <w:szCs w:val="20"/>
              </w:rPr>
              <w:t>hh</w:t>
            </w:r>
          </w:p>
        </w:tc>
        <w:tc>
          <w:tcPr>
            <w:tcW w:w="1080" w:type="dxa"/>
          </w:tcPr>
          <w:p w:rsidR="005E0A0A" w:rsidRPr="00FF5183" w:rsidRDefault="00FF5183" w:rsidP="005E0A0A">
            <w:pPr>
              <w:pStyle w:val="PlainText"/>
              <w:rPr>
                <w:rFonts w:ascii="Times New Roman" w:hAnsi="Times New Roman" w:cs="Times New Roman"/>
                <w:sz w:val="20"/>
                <w:szCs w:val="20"/>
              </w:rPr>
            </w:pPr>
            <w:r w:rsidRPr="00FF5183">
              <w:rPr>
                <w:rFonts w:ascii="Times New Roman" w:hAnsi="Times New Roman" w:cs="Times New Roman"/>
                <w:sz w:val="20"/>
                <w:szCs w:val="20"/>
              </w:rPr>
              <w:t>101</w:t>
            </w:r>
            <w:r w:rsidR="007D73C8">
              <w:rPr>
                <w:rFonts w:ascii="Times New Roman" w:hAnsi="Times New Roman" w:cs="Times New Roman"/>
                <w:sz w:val="20"/>
                <w:szCs w:val="20"/>
              </w:rPr>
              <w:t xml:space="preserve"> /</w:t>
            </w:r>
            <w:r w:rsidR="002C2547">
              <w:rPr>
                <w:rFonts w:ascii="Times New Roman" w:hAnsi="Times New Roman" w:cs="Times New Roman"/>
                <w:sz w:val="20"/>
                <w:szCs w:val="20"/>
              </w:rPr>
              <w:t xml:space="preserve">40 </w:t>
            </w:r>
            <w:r w:rsidR="007D73C8">
              <w:rPr>
                <w:rFonts w:ascii="Times New Roman" w:hAnsi="Times New Roman" w:cs="Times New Roman"/>
                <w:sz w:val="20"/>
                <w:szCs w:val="20"/>
              </w:rPr>
              <w:t>hh</w:t>
            </w:r>
          </w:p>
        </w:tc>
        <w:tc>
          <w:tcPr>
            <w:tcW w:w="990" w:type="dxa"/>
          </w:tcPr>
          <w:p w:rsidR="002C2547" w:rsidRDefault="00FF5183" w:rsidP="005E0A0A">
            <w:pPr>
              <w:pStyle w:val="PlainText"/>
              <w:rPr>
                <w:rFonts w:ascii="Times New Roman" w:hAnsi="Times New Roman" w:cs="Times New Roman"/>
                <w:sz w:val="20"/>
                <w:szCs w:val="20"/>
              </w:rPr>
            </w:pPr>
            <w:r w:rsidRPr="00FF5183">
              <w:rPr>
                <w:rFonts w:ascii="Times New Roman" w:hAnsi="Times New Roman" w:cs="Times New Roman"/>
                <w:sz w:val="18"/>
                <w:szCs w:val="18"/>
              </w:rPr>
              <w:t>55</w:t>
            </w:r>
            <w:r w:rsidR="007D73C8">
              <w:rPr>
                <w:rFonts w:ascii="Times New Roman" w:hAnsi="Times New Roman" w:cs="Times New Roman"/>
                <w:sz w:val="20"/>
                <w:szCs w:val="20"/>
              </w:rPr>
              <w:t xml:space="preserve"> /</w:t>
            </w:r>
          </w:p>
          <w:p w:rsidR="005E0A0A" w:rsidRPr="00FF5183" w:rsidRDefault="002C2547" w:rsidP="005E0A0A">
            <w:pPr>
              <w:pStyle w:val="PlainText"/>
              <w:rPr>
                <w:rFonts w:ascii="Times New Roman" w:hAnsi="Times New Roman" w:cs="Times New Roman"/>
                <w:sz w:val="18"/>
                <w:szCs w:val="18"/>
              </w:rPr>
            </w:pPr>
            <w:r>
              <w:rPr>
                <w:rFonts w:ascii="Times New Roman" w:hAnsi="Times New Roman" w:cs="Times New Roman"/>
                <w:sz w:val="20"/>
                <w:szCs w:val="20"/>
              </w:rPr>
              <w:t xml:space="preserve">22 </w:t>
            </w:r>
            <w:r w:rsidR="007D73C8">
              <w:rPr>
                <w:rFonts w:ascii="Times New Roman" w:hAnsi="Times New Roman" w:cs="Times New Roman"/>
                <w:sz w:val="20"/>
                <w:szCs w:val="20"/>
              </w:rPr>
              <w:t>hh</w:t>
            </w:r>
          </w:p>
        </w:tc>
        <w:tc>
          <w:tcPr>
            <w:tcW w:w="1080" w:type="dxa"/>
          </w:tcPr>
          <w:p w:rsidR="002C2547" w:rsidRDefault="00FF5183" w:rsidP="005E0A0A">
            <w:pPr>
              <w:pStyle w:val="PlainText"/>
              <w:rPr>
                <w:rFonts w:ascii="Times New Roman" w:hAnsi="Times New Roman" w:cs="Times New Roman"/>
                <w:sz w:val="20"/>
                <w:szCs w:val="20"/>
              </w:rPr>
            </w:pPr>
            <w:r w:rsidRPr="00FF5183">
              <w:rPr>
                <w:rFonts w:ascii="Times New Roman" w:hAnsi="Times New Roman" w:cs="Times New Roman"/>
                <w:sz w:val="18"/>
                <w:szCs w:val="18"/>
              </w:rPr>
              <w:t>102</w:t>
            </w:r>
            <w:r w:rsidR="007D73C8">
              <w:rPr>
                <w:rFonts w:ascii="Times New Roman" w:hAnsi="Times New Roman" w:cs="Times New Roman"/>
                <w:sz w:val="20"/>
                <w:szCs w:val="20"/>
              </w:rPr>
              <w:t xml:space="preserve"> /</w:t>
            </w:r>
          </w:p>
          <w:p w:rsidR="005E0A0A" w:rsidRPr="00FF5183" w:rsidRDefault="002C2547" w:rsidP="005E0A0A">
            <w:pPr>
              <w:pStyle w:val="PlainText"/>
              <w:rPr>
                <w:rFonts w:ascii="Times New Roman" w:hAnsi="Times New Roman" w:cs="Times New Roman"/>
                <w:sz w:val="18"/>
                <w:szCs w:val="18"/>
              </w:rPr>
            </w:pPr>
            <w:r>
              <w:rPr>
                <w:rFonts w:ascii="Times New Roman" w:hAnsi="Times New Roman" w:cs="Times New Roman"/>
                <w:sz w:val="20"/>
                <w:szCs w:val="20"/>
              </w:rPr>
              <w:t xml:space="preserve">40 </w:t>
            </w:r>
            <w:r w:rsidR="007D73C8">
              <w:rPr>
                <w:rFonts w:ascii="Times New Roman" w:hAnsi="Times New Roman" w:cs="Times New Roman"/>
                <w:sz w:val="20"/>
                <w:szCs w:val="20"/>
              </w:rPr>
              <w:t>hh</w:t>
            </w:r>
          </w:p>
        </w:tc>
      </w:tr>
      <w:tr w:rsidR="005E0A0A" w:rsidRPr="001A64FA" w:rsidTr="009B3980">
        <w:tc>
          <w:tcPr>
            <w:tcW w:w="990" w:type="dxa"/>
          </w:tcPr>
          <w:p w:rsidR="005E0A0A" w:rsidRPr="001D4A32" w:rsidRDefault="005E0A0A" w:rsidP="005E0A0A">
            <w:pPr>
              <w:pStyle w:val="PlainText"/>
              <w:rPr>
                <w:rFonts w:ascii="Times New Roman" w:hAnsi="Times New Roman" w:cs="Times New Roman"/>
                <w:sz w:val="20"/>
                <w:szCs w:val="20"/>
              </w:rPr>
            </w:pPr>
            <w:r w:rsidRPr="001D4A32">
              <w:rPr>
                <w:rFonts w:ascii="Times New Roman" w:hAnsi="Times New Roman" w:cs="Times New Roman"/>
                <w:sz w:val="20"/>
                <w:szCs w:val="20"/>
              </w:rPr>
              <w:t>2</w:t>
            </w:r>
          </w:p>
        </w:tc>
        <w:tc>
          <w:tcPr>
            <w:tcW w:w="1440" w:type="dxa"/>
          </w:tcPr>
          <w:p w:rsidR="005E0A0A" w:rsidRPr="001D4A32" w:rsidRDefault="005E0A0A" w:rsidP="005E0A0A">
            <w:pPr>
              <w:pStyle w:val="PlainText"/>
              <w:rPr>
                <w:rFonts w:ascii="Times New Roman" w:hAnsi="Times New Roman" w:cs="Times New Roman"/>
                <w:sz w:val="20"/>
                <w:szCs w:val="20"/>
              </w:rPr>
            </w:pPr>
            <w:r w:rsidRPr="001D4A32">
              <w:rPr>
                <w:rFonts w:ascii="Times New Roman" w:hAnsi="Times New Roman" w:cs="Times New Roman"/>
                <w:sz w:val="20"/>
                <w:szCs w:val="20"/>
              </w:rPr>
              <w:t>Millbrook</w:t>
            </w:r>
          </w:p>
        </w:tc>
        <w:tc>
          <w:tcPr>
            <w:tcW w:w="1440" w:type="dxa"/>
          </w:tcPr>
          <w:p w:rsidR="005E0A0A" w:rsidRPr="001D4A32" w:rsidRDefault="005E0A0A" w:rsidP="005E0A0A">
            <w:pPr>
              <w:rPr>
                <w:sz w:val="20"/>
                <w:szCs w:val="20"/>
              </w:rPr>
            </w:pPr>
            <w:r w:rsidRPr="001D4A32">
              <w:rPr>
                <w:sz w:val="20"/>
                <w:szCs w:val="20"/>
              </w:rPr>
              <w:t>$249,865</w:t>
            </w:r>
          </w:p>
        </w:tc>
        <w:tc>
          <w:tcPr>
            <w:tcW w:w="1530" w:type="dxa"/>
          </w:tcPr>
          <w:p w:rsidR="005E0A0A" w:rsidRPr="001D4A32" w:rsidRDefault="005E0A0A" w:rsidP="005E0A0A">
            <w:pPr>
              <w:pStyle w:val="PlainText"/>
              <w:rPr>
                <w:rFonts w:ascii="Times New Roman" w:hAnsi="Times New Roman" w:cs="Times New Roman"/>
                <w:sz w:val="20"/>
                <w:szCs w:val="20"/>
              </w:rPr>
            </w:pPr>
            <w:r w:rsidRPr="001D4A32">
              <w:rPr>
                <w:rFonts w:ascii="Times New Roman" w:hAnsi="Times New Roman" w:cs="Times New Roman"/>
                <w:sz w:val="20"/>
                <w:szCs w:val="20"/>
              </w:rPr>
              <w:t>Building Renovation</w:t>
            </w:r>
          </w:p>
        </w:tc>
        <w:tc>
          <w:tcPr>
            <w:tcW w:w="1350" w:type="dxa"/>
          </w:tcPr>
          <w:p w:rsidR="005E0A0A" w:rsidRPr="001D4A32" w:rsidRDefault="005E0A0A" w:rsidP="005E0A0A">
            <w:pPr>
              <w:pStyle w:val="PlainText"/>
              <w:rPr>
                <w:rFonts w:ascii="Times New Roman" w:hAnsi="Times New Roman" w:cs="Times New Roman"/>
                <w:sz w:val="20"/>
                <w:szCs w:val="20"/>
              </w:rPr>
            </w:pPr>
            <w:r w:rsidRPr="001D4A32">
              <w:rPr>
                <w:rFonts w:ascii="Times New Roman" w:hAnsi="Times New Roman" w:cs="Times New Roman"/>
                <w:sz w:val="20"/>
                <w:szCs w:val="20"/>
              </w:rPr>
              <w:t>557</w:t>
            </w:r>
            <w:r w:rsidR="007D73C8">
              <w:rPr>
                <w:rFonts w:ascii="Times New Roman" w:hAnsi="Times New Roman" w:cs="Times New Roman"/>
                <w:sz w:val="20"/>
                <w:szCs w:val="20"/>
              </w:rPr>
              <w:t xml:space="preserve"> / </w:t>
            </w:r>
            <w:r w:rsidR="002C2547">
              <w:rPr>
                <w:rFonts w:ascii="Times New Roman" w:hAnsi="Times New Roman" w:cs="Times New Roman"/>
                <w:sz w:val="20"/>
                <w:szCs w:val="20"/>
              </w:rPr>
              <w:t xml:space="preserve">201 </w:t>
            </w:r>
            <w:r w:rsidR="007D73C8">
              <w:rPr>
                <w:rFonts w:ascii="Times New Roman" w:hAnsi="Times New Roman" w:cs="Times New Roman"/>
                <w:sz w:val="20"/>
                <w:szCs w:val="20"/>
              </w:rPr>
              <w:t>hh</w:t>
            </w:r>
          </w:p>
        </w:tc>
        <w:tc>
          <w:tcPr>
            <w:tcW w:w="900" w:type="dxa"/>
          </w:tcPr>
          <w:p w:rsidR="005E0A0A" w:rsidRPr="001D4A32" w:rsidRDefault="001D4A32" w:rsidP="005E0A0A">
            <w:pPr>
              <w:pStyle w:val="PlainText"/>
              <w:rPr>
                <w:rFonts w:ascii="Times New Roman" w:hAnsi="Times New Roman" w:cs="Times New Roman"/>
                <w:sz w:val="20"/>
                <w:szCs w:val="20"/>
              </w:rPr>
            </w:pPr>
            <w:r w:rsidRPr="001D4A32">
              <w:rPr>
                <w:rFonts w:ascii="Times New Roman" w:hAnsi="Times New Roman" w:cs="Times New Roman"/>
                <w:sz w:val="20"/>
                <w:szCs w:val="20"/>
              </w:rPr>
              <w:t>466</w:t>
            </w:r>
            <w:r w:rsidR="007D73C8">
              <w:rPr>
                <w:rFonts w:ascii="Times New Roman" w:hAnsi="Times New Roman" w:cs="Times New Roman"/>
                <w:sz w:val="20"/>
                <w:szCs w:val="20"/>
              </w:rPr>
              <w:t xml:space="preserve"> / </w:t>
            </w:r>
            <w:r w:rsidR="002C2547">
              <w:rPr>
                <w:rFonts w:ascii="Times New Roman" w:hAnsi="Times New Roman" w:cs="Times New Roman"/>
                <w:sz w:val="20"/>
                <w:szCs w:val="20"/>
              </w:rPr>
              <w:t xml:space="preserve">138 </w:t>
            </w:r>
            <w:r w:rsidR="007D73C8">
              <w:rPr>
                <w:rFonts w:ascii="Times New Roman" w:hAnsi="Times New Roman" w:cs="Times New Roman"/>
                <w:sz w:val="20"/>
                <w:szCs w:val="20"/>
              </w:rPr>
              <w:t>hh</w:t>
            </w:r>
          </w:p>
        </w:tc>
        <w:tc>
          <w:tcPr>
            <w:tcW w:w="1080" w:type="dxa"/>
          </w:tcPr>
          <w:p w:rsidR="002C2547" w:rsidRDefault="001D4A32" w:rsidP="005E0A0A">
            <w:pPr>
              <w:pStyle w:val="PlainText"/>
              <w:rPr>
                <w:rFonts w:ascii="Times New Roman" w:hAnsi="Times New Roman" w:cs="Times New Roman"/>
                <w:sz w:val="20"/>
                <w:szCs w:val="20"/>
              </w:rPr>
            </w:pPr>
            <w:r w:rsidRPr="001D4A32">
              <w:rPr>
                <w:rFonts w:ascii="Times New Roman" w:hAnsi="Times New Roman" w:cs="Times New Roman"/>
                <w:sz w:val="20"/>
                <w:szCs w:val="20"/>
              </w:rPr>
              <w:t>109</w:t>
            </w:r>
            <w:r w:rsidR="007D73C8">
              <w:rPr>
                <w:rFonts w:ascii="Times New Roman" w:hAnsi="Times New Roman" w:cs="Times New Roman"/>
                <w:sz w:val="20"/>
                <w:szCs w:val="20"/>
              </w:rPr>
              <w:t xml:space="preserve"> /</w:t>
            </w:r>
          </w:p>
          <w:p w:rsidR="005E0A0A" w:rsidRPr="001D4A32" w:rsidRDefault="002C2547" w:rsidP="005E0A0A">
            <w:pPr>
              <w:pStyle w:val="PlainText"/>
              <w:rPr>
                <w:rFonts w:ascii="Times New Roman" w:hAnsi="Times New Roman" w:cs="Times New Roman"/>
                <w:sz w:val="20"/>
                <w:szCs w:val="20"/>
              </w:rPr>
            </w:pPr>
            <w:r>
              <w:rPr>
                <w:rFonts w:ascii="Times New Roman" w:hAnsi="Times New Roman" w:cs="Times New Roman"/>
                <w:sz w:val="20"/>
                <w:szCs w:val="20"/>
              </w:rPr>
              <w:t xml:space="preserve">28 </w:t>
            </w:r>
            <w:r w:rsidR="007D73C8">
              <w:rPr>
                <w:rFonts w:ascii="Times New Roman" w:hAnsi="Times New Roman" w:cs="Times New Roman"/>
                <w:sz w:val="20"/>
                <w:szCs w:val="20"/>
              </w:rPr>
              <w:t>hh</w:t>
            </w:r>
          </w:p>
        </w:tc>
        <w:tc>
          <w:tcPr>
            <w:tcW w:w="990" w:type="dxa"/>
          </w:tcPr>
          <w:p w:rsidR="002C2547" w:rsidRDefault="001D4A32" w:rsidP="005E0A0A">
            <w:pPr>
              <w:pStyle w:val="PlainText"/>
              <w:rPr>
                <w:rFonts w:ascii="Times New Roman" w:hAnsi="Times New Roman" w:cs="Times New Roman"/>
                <w:sz w:val="20"/>
                <w:szCs w:val="20"/>
              </w:rPr>
            </w:pPr>
            <w:r w:rsidRPr="001D4A32">
              <w:rPr>
                <w:rFonts w:ascii="Times New Roman" w:hAnsi="Times New Roman" w:cs="Times New Roman"/>
                <w:sz w:val="18"/>
                <w:szCs w:val="18"/>
              </w:rPr>
              <w:t>189</w:t>
            </w:r>
            <w:r w:rsidR="007D73C8">
              <w:rPr>
                <w:rFonts w:ascii="Times New Roman" w:hAnsi="Times New Roman" w:cs="Times New Roman"/>
                <w:sz w:val="20"/>
                <w:szCs w:val="20"/>
              </w:rPr>
              <w:t xml:space="preserve"> /</w:t>
            </w:r>
          </w:p>
          <w:p w:rsidR="005E0A0A" w:rsidRPr="001D4A32" w:rsidRDefault="002C2547" w:rsidP="005E0A0A">
            <w:pPr>
              <w:pStyle w:val="PlainText"/>
              <w:rPr>
                <w:rFonts w:ascii="Times New Roman" w:hAnsi="Times New Roman" w:cs="Times New Roman"/>
                <w:sz w:val="18"/>
                <w:szCs w:val="18"/>
              </w:rPr>
            </w:pPr>
            <w:r>
              <w:rPr>
                <w:rFonts w:ascii="Times New Roman" w:hAnsi="Times New Roman" w:cs="Times New Roman"/>
                <w:sz w:val="20"/>
                <w:szCs w:val="20"/>
              </w:rPr>
              <w:t>54</w:t>
            </w:r>
            <w:r w:rsidR="007D73C8">
              <w:rPr>
                <w:rFonts w:ascii="Times New Roman" w:hAnsi="Times New Roman" w:cs="Times New Roman"/>
                <w:sz w:val="20"/>
                <w:szCs w:val="20"/>
              </w:rPr>
              <w:t xml:space="preserve"> hh</w:t>
            </w:r>
          </w:p>
        </w:tc>
        <w:tc>
          <w:tcPr>
            <w:tcW w:w="1080" w:type="dxa"/>
          </w:tcPr>
          <w:p w:rsidR="002C2547" w:rsidRDefault="001D4A32" w:rsidP="005E0A0A">
            <w:pPr>
              <w:pStyle w:val="PlainText"/>
              <w:rPr>
                <w:rFonts w:ascii="Times New Roman" w:hAnsi="Times New Roman" w:cs="Times New Roman"/>
                <w:sz w:val="20"/>
                <w:szCs w:val="20"/>
              </w:rPr>
            </w:pPr>
            <w:r w:rsidRPr="001D4A32">
              <w:rPr>
                <w:rFonts w:ascii="Times New Roman" w:hAnsi="Times New Roman" w:cs="Times New Roman"/>
                <w:sz w:val="18"/>
                <w:szCs w:val="18"/>
              </w:rPr>
              <w:t>168</w:t>
            </w:r>
            <w:r w:rsidR="007D73C8">
              <w:rPr>
                <w:rFonts w:ascii="Times New Roman" w:hAnsi="Times New Roman" w:cs="Times New Roman"/>
                <w:sz w:val="20"/>
                <w:szCs w:val="20"/>
              </w:rPr>
              <w:t xml:space="preserve"> /</w:t>
            </w:r>
          </w:p>
          <w:p w:rsidR="005E0A0A" w:rsidRPr="001D4A32" w:rsidRDefault="002C2547" w:rsidP="005E0A0A">
            <w:pPr>
              <w:pStyle w:val="PlainText"/>
              <w:rPr>
                <w:rFonts w:ascii="Times New Roman" w:hAnsi="Times New Roman" w:cs="Times New Roman"/>
                <w:sz w:val="18"/>
                <w:szCs w:val="18"/>
              </w:rPr>
            </w:pPr>
            <w:r>
              <w:rPr>
                <w:rFonts w:ascii="Times New Roman" w:hAnsi="Times New Roman" w:cs="Times New Roman"/>
                <w:sz w:val="20"/>
                <w:szCs w:val="20"/>
              </w:rPr>
              <w:t>56</w:t>
            </w:r>
            <w:r w:rsidR="007D73C8">
              <w:rPr>
                <w:rFonts w:ascii="Times New Roman" w:hAnsi="Times New Roman" w:cs="Times New Roman"/>
                <w:sz w:val="20"/>
                <w:szCs w:val="20"/>
              </w:rPr>
              <w:t xml:space="preserve"> hh</w:t>
            </w:r>
          </w:p>
        </w:tc>
      </w:tr>
      <w:tr w:rsidR="005E0A0A" w:rsidRPr="001A64FA" w:rsidTr="009B3980">
        <w:tc>
          <w:tcPr>
            <w:tcW w:w="990" w:type="dxa"/>
          </w:tcPr>
          <w:p w:rsidR="005E0A0A" w:rsidRPr="001D4A32" w:rsidRDefault="005E0A0A" w:rsidP="005E0A0A">
            <w:pPr>
              <w:pStyle w:val="PlainText"/>
              <w:rPr>
                <w:rFonts w:ascii="Times New Roman" w:hAnsi="Times New Roman" w:cs="Times New Roman"/>
                <w:sz w:val="20"/>
                <w:szCs w:val="20"/>
              </w:rPr>
            </w:pPr>
            <w:r w:rsidRPr="001D4A32">
              <w:rPr>
                <w:rFonts w:ascii="Times New Roman" w:hAnsi="Times New Roman" w:cs="Times New Roman"/>
                <w:sz w:val="20"/>
                <w:szCs w:val="20"/>
              </w:rPr>
              <w:t>3</w:t>
            </w:r>
          </w:p>
        </w:tc>
        <w:tc>
          <w:tcPr>
            <w:tcW w:w="1440" w:type="dxa"/>
          </w:tcPr>
          <w:p w:rsidR="005E0A0A" w:rsidRPr="001D4A32" w:rsidRDefault="005E0A0A" w:rsidP="005E0A0A">
            <w:pPr>
              <w:pStyle w:val="PlainText"/>
              <w:rPr>
                <w:rFonts w:ascii="Times New Roman" w:hAnsi="Times New Roman" w:cs="Times New Roman"/>
                <w:sz w:val="20"/>
                <w:szCs w:val="20"/>
              </w:rPr>
            </w:pPr>
            <w:r w:rsidRPr="001D4A32">
              <w:rPr>
                <w:rFonts w:ascii="Times New Roman" w:hAnsi="Times New Roman" w:cs="Times New Roman"/>
                <w:sz w:val="20"/>
                <w:szCs w:val="20"/>
              </w:rPr>
              <w:t>Scottsboro</w:t>
            </w:r>
          </w:p>
        </w:tc>
        <w:tc>
          <w:tcPr>
            <w:tcW w:w="1440" w:type="dxa"/>
          </w:tcPr>
          <w:p w:rsidR="005E0A0A" w:rsidRPr="001D4A32" w:rsidRDefault="005E0A0A" w:rsidP="005E0A0A">
            <w:pPr>
              <w:rPr>
                <w:sz w:val="20"/>
                <w:szCs w:val="20"/>
              </w:rPr>
            </w:pPr>
            <w:r w:rsidRPr="001D4A32">
              <w:rPr>
                <w:sz w:val="20"/>
                <w:szCs w:val="20"/>
              </w:rPr>
              <w:t>$450,000</w:t>
            </w:r>
          </w:p>
        </w:tc>
        <w:tc>
          <w:tcPr>
            <w:tcW w:w="1530" w:type="dxa"/>
          </w:tcPr>
          <w:p w:rsidR="005E0A0A" w:rsidRPr="001D4A32" w:rsidRDefault="005E0A0A" w:rsidP="005E0A0A">
            <w:pPr>
              <w:pStyle w:val="PlainText"/>
              <w:rPr>
                <w:rFonts w:ascii="Times New Roman" w:hAnsi="Times New Roman" w:cs="Times New Roman"/>
                <w:sz w:val="20"/>
                <w:szCs w:val="20"/>
              </w:rPr>
            </w:pPr>
            <w:r w:rsidRPr="001D4A32">
              <w:rPr>
                <w:rFonts w:ascii="Times New Roman" w:hAnsi="Times New Roman" w:cs="Times New Roman"/>
                <w:sz w:val="20"/>
                <w:szCs w:val="20"/>
              </w:rPr>
              <w:t>Drainage</w:t>
            </w:r>
          </w:p>
        </w:tc>
        <w:tc>
          <w:tcPr>
            <w:tcW w:w="1350" w:type="dxa"/>
          </w:tcPr>
          <w:p w:rsidR="005E0A0A" w:rsidRPr="001D4A32" w:rsidRDefault="005E0A0A" w:rsidP="005E0A0A">
            <w:pPr>
              <w:pStyle w:val="PlainText"/>
              <w:rPr>
                <w:rFonts w:ascii="Times New Roman" w:hAnsi="Times New Roman" w:cs="Times New Roman"/>
                <w:sz w:val="20"/>
                <w:szCs w:val="20"/>
              </w:rPr>
            </w:pPr>
            <w:r w:rsidRPr="001D4A32">
              <w:rPr>
                <w:rFonts w:ascii="Times New Roman" w:hAnsi="Times New Roman" w:cs="Times New Roman"/>
                <w:sz w:val="20"/>
                <w:szCs w:val="20"/>
              </w:rPr>
              <w:t>1</w:t>
            </w:r>
            <w:r w:rsidR="0017632D">
              <w:rPr>
                <w:rFonts w:ascii="Times New Roman" w:hAnsi="Times New Roman" w:cs="Times New Roman"/>
                <w:sz w:val="20"/>
                <w:szCs w:val="20"/>
              </w:rPr>
              <w:t>72</w:t>
            </w:r>
            <w:r w:rsidR="007D73C8">
              <w:rPr>
                <w:rFonts w:ascii="Times New Roman" w:hAnsi="Times New Roman" w:cs="Times New Roman"/>
                <w:sz w:val="20"/>
                <w:szCs w:val="20"/>
              </w:rPr>
              <w:t xml:space="preserve"> / </w:t>
            </w:r>
            <w:r w:rsidR="002C2547">
              <w:rPr>
                <w:rFonts w:ascii="Times New Roman" w:hAnsi="Times New Roman" w:cs="Times New Roman"/>
                <w:sz w:val="20"/>
                <w:szCs w:val="20"/>
              </w:rPr>
              <w:t xml:space="preserve">81 </w:t>
            </w:r>
            <w:r w:rsidR="007D73C8">
              <w:rPr>
                <w:rFonts w:ascii="Times New Roman" w:hAnsi="Times New Roman" w:cs="Times New Roman"/>
                <w:sz w:val="20"/>
                <w:szCs w:val="20"/>
              </w:rPr>
              <w:t>hh</w:t>
            </w:r>
          </w:p>
        </w:tc>
        <w:tc>
          <w:tcPr>
            <w:tcW w:w="900" w:type="dxa"/>
          </w:tcPr>
          <w:p w:rsidR="002C2547" w:rsidRDefault="005E0A0A" w:rsidP="005E0A0A">
            <w:pPr>
              <w:pStyle w:val="PlainText"/>
              <w:rPr>
                <w:rFonts w:ascii="Times New Roman" w:hAnsi="Times New Roman" w:cs="Times New Roman"/>
                <w:sz w:val="20"/>
                <w:szCs w:val="20"/>
              </w:rPr>
            </w:pPr>
            <w:r w:rsidRPr="001D4A32">
              <w:rPr>
                <w:rFonts w:ascii="Times New Roman" w:hAnsi="Times New Roman" w:cs="Times New Roman"/>
                <w:sz w:val="20"/>
                <w:szCs w:val="20"/>
              </w:rPr>
              <w:t>1</w:t>
            </w:r>
            <w:r w:rsidR="001D4A32" w:rsidRPr="001D4A32">
              <w:rPr>
                <w:rFonts w:ascii="Times New Roman" w:hAnsi="Times New Roman" w:cs="Times New Roman"/>
                <w:sz w:val="20"/>
                <w:szCs w:val="20"/>
              </w:rPr>
              <w:t>51</w:t>
            </w:r>
            <w:r w:rsidR="007D73C8">
              <w:rPr>
                <w:rFonts w:ascii="Times New Roman" w:hAnsi="Times New Roman" w:cs="Times New Roman"/>
                <w:sz w:val="20"/>
                <w:szCs w:val="20"/>
              </w:rPr>
              <w:t xml:space="preserve"> /</w:t>
            </w:r>
          </w:p>
          <w:p w:rsidR="005E0A0A" w:rsidRPr="001D4A32" w:rsidRDefault="002C2547" w:rsidP="005E0A0A">
            <w:pPr>
              <w:pStyle w:val="PlainText"/>
              <w:rPr>
                <w:rFonts w:ascii="Times New Roman" w:hAnsi="Times New Roman" w:cs="Times New Roman"/>
                <w:sz w:val="20"/>
                <w:szCs w:val="20"/>
              </w:rPr>
            </w:pPr>
            <w:r>
              <w:rPr>
                <w:rFonts w:ascii="Times New Roman" w:hAnsi="Times New Roman" w:cs="Times New Roman"/>
                <w:sz w:val="20"/>
                <w:szCs w:val="20"/>
              </w:rPr>
              <w:t xml:space="preserve">69 </w:t>
            </w:r>
            <w:r w:rsidR="007D73C8">
              <w:rPr>
                <w:rFonts w:ascii="Times New Roman" w:hAnsi="Times New Roman" w:cs="Times New Roman"/>
                <w:sz w:val="20"/>
                <w:szCs w:val="20"/>
              </w:rPr>
              <w:t>hh</w:t>
            </w:r>
          </w:p>
        </w:tc>
        <w:tc>
          <w:tcPr>
            <w:tcW w:w="1080" w:type="dxa"/>
          </w:tcPr>
          <w:p w:rsidR="002C2547" w:rsidRDefault="001D4A32" w:rsidP="005E0A0A">
            <w:pPr>
              <w:pStyle w:val="PlainText"/>
              <w:rPr>
                <w:rFonts w:ascii="Times New Roman" w:hAnsi="Times New Roman" w:cs="Times New Roman"/>
                <w:sz w:val="20"/>
                <w:szCs w:val="20"/>
              </w:rPr>
            </w:pPr>
            <w:r w:rsidRPr="001D4A32">
              <w:rPr>
                <w:rFonts w:ascii="Times New Roman" w:hAnsi="Times New Roman" w:cs="Times New Roman"/>
                <w:sz w:val="20"/>
                <w:szCs w:val="20"/>
              </w:rPr>
              <w:t>106</w:t>
            </w:r>
            <w:r w:rsidR="007D73C8">
              <w:rPr>
                <w:rFonts w:ascii="Times New Roman" w:hAnsi="Times New Roman" w:cs="Times New Roman"/>
                <w:sz w:val="20"/>
                <w:szCs w:val="20"/>
              </w:rPr>
              <w:t xml:space="preserve"> /</w:t>
            </w:r>
          </w:p>
          <w:p w:rsidR="005E0A0A" w:rsidRPr="001D4A32" w:rsidRDefault="002C2547" w:rsidP="005E0A0A">
            <w:pPr>
              <w:pStyle w:val="PlainText"/>
              <w:rPr>
                <w:rFonts w:ascii="Times New Roman" w:hAnsi="Times New Roman" w:cs="Times New Roman"/>
                <w:sz w:val="20"/>
                <w:szCs w:val="20"/>
              </w:rPr>
            </w:pPr>
            <w:r>
              <w:rPr>
                <w:rFonts w:ascii="Times New Roman" w:hAnsi="Times New Roman" w:cs="Times New Roman"/>
                <w:sz w:val="20"/>
                <w:szCs w:val="20"/>
              </w:rPr>
              <w:t>43</w:t>
            </w:r>
            <w:r w:rsidR="007D73C8">
              <w:rPr>
                <w:rFonts w:ascii="Times New Roman" w:hAnsi="Times New Roman" w:cs="Times New Roman"/>
                <w:sz w:val="20"/>
                <w:szCs w:val="20"/>
              </w:rPr>
              <w:t xml:space="preserve"> hh</w:t>
            </w:r>
          </w:p>
        </w:tc>
        <w:tc>
          <w:tcPr>
            <w:tcW w:w="990" w:type="dxa"/>
          </w:tcPr>
          <w:p w:rsidR="002C2547" w:rsidRDefault="001D4A32" w:rsidP="005E0A0A">
            <w:pPr>
              <w:pStyle w:val="PlainText"/>
              <w:rPr>
                <w:rFonts w:ascii="Times New Roman" w:hAnsi="Times New Roman" w:cs="Times New Roman"/>
                <w:sz w:val="20"/>
                <w:szCs w:val="20"/>
              </w:rPr>
            </w:pPr>
            <w:r w:rsidRPr="001D4A32">
              <w:rPr>
                <w:rFonts w:ascii="Times New Roman" w:hAnsi="Times New Roman" w:cs="Times New Roman"/>
                <w:sz w:val="18"/>
                <w:szCs w:val="18"/>
              </w:rPr>
              <w:t>45</w:t>
            </w:r>
            <w:r w:rsidR="007D73C8">
              <w:rPr>
                <w:rFonts w:ascii="Times New Roman" w:hAnsi="Times New Roman" w:cs="Times New Roman"/>
                <w:sz w:val="20"/>
                <w:szCs w:val="20"/>
              </w:rPr>
              <w:t xml:space="preserve"> /</w:t>
            </w:r>
          </w:p>
          <w:p w:rsidR="005E0A0A" w:rsidRPr="001D4A32" w:rsidRDefault="002C2547" w:rsidP="005E0A0A">
            <w:pPr>
              <w:pStyle w:val="PlainText"/>
              <w:rPr>
                <w:rFonts w:ascii="Times New Roman" w:hAnsi="Times New Roman" w:cs="Times New Roman"/>
                <w:sz w:val="18"/>
                <w:szCs w:val="18"/>
              </w:rPr>
            </w:pPr>
            <w:r>
              <w:rPr>
                <w:rFonts w:ascii="Times New Roman" w:hAnsi="Times New Roman" w:cs="Times New Roman"/>
                <w:sz w:val="20"/>
                <w:szCs w:val="20"/>
              </w:rPr>
              <w:t>26</w:t>
            </w:r>
            <w:r w:rsidR="007D73C8">
              <w:rPr>
                <w:rFonts w:ascii="Times New Roman" w:hAnsi="Times New Roman" w:cs="Times New Roman"/>
                <w:sz w:val="20"/>
                <w:szCs w:val="20"/>
              </w:rPr>
              <w:t xml:space="preserve"> hh</w:t>
            </w:r>
          </w:p>
        </w:tc>
        <w:tc>
          <w:tcPr>
            <w:tcW w:w="1080" w:type="dxa"/>
          </w:tcPr>
          <w:p w:rsidR="005E0A0A" w:rsidRPr="001D4A32" w:rsidRDefault="001D4A32" w:rsidP="005E0A0A">
            <w:pPr>
              <w:pStyle w:val="PlainText"/>
              <w:rPr>
                <w:rFonts w:ascii="Times New Roman" w:hAnsi="Times New Roman" w:cs="Times New Roman"/>
                <w:sz w:val="18"/>
                <w:szCs w:val="18"/>
              </w:rPr>
            </w:pPr>
            <w:r w:rsidRPr="001D4A32">
              <w:rPr>
                <w:rFonts w:ascii="Times New Roman" w:hAnsi="Times New Roman" w:cs="Times New Roman"/>
                <w:sz w:val="18"/>
                <w:szCs w:val="18"/>
              </w:rPr>
              <w:t>0</w:t>
            </w:r>
            <w:r w:rsidR="007D73C8">
              <w:rPr>
                <w:rFonts w:ascii="Times New Roman" w:hAnsi="Times New Roman" w:cs="Times New Roman"/>
                <w:sz w:val="20"/>
                <w:szCs w:val="20"/>
              </w:rPr>
              <w:t xml:space="preserve"> / 0 hh</w:t>
            </w:r>
          </w:p>
        </w:tc>
      </w:tr>
      <w:tr w:rsidR="005E0A0A" w:rsidRPr="001A64FA" w:rsidTr="009B3980">
        <w:tc>
          <w:tcPr>
            <w:tcW w:w="990" w:type="dxa"/>
          </w:tcPr>
          <w:p w:rsidR="005E0A0A" w:rsidRPr="00D85F3B" w:rsidRDefault="005E0A0A" w:rsidP="005E0A0A">
            <w:pPr>
              <w:pStyle w:val="PlainText"/>
              <w:rPr>
                <w:rFonts w:ascii="Times New Roman" w:hAnsi="Times New Roman" w:cs="Times New Roman"/>
                <w:sz w:val="20"/>
                <w:szCs w:val="20"/>
              </w:rPr>
            </w:pPr>
            <w:r w:rsidRPr="00D85F3B">
              <w:rPr>
                <w:rFonts w:ascii="Times New Roman" w:hAnsi="Times New Roman" w:cs="Times New Roman"/>
                <w:sz w:val="20"/>
                <w:szCs w:val="20"/>
              </w:rPr>
              <w:t>4</w:t>
            </w:r>
          </w:p>
        </w:tc>
        <w:tc>
          <w:tcPr>
            <w:tcW w:w="1440" w:type="dxa"/>
          </w:tcPr>
          <w:p w:rsidR="005E0A0A" w:rsidRPr="00D85F3B" w:rsidRDefault="005E0A0A" w:rsidP="005E0A0A">
            <w:pPr>
              <w:pStyle w:val="PlainText"/>
              <w:rPr>
                <w:rFonts w:ascii="Times New Roman" w:hAnsi="Times New Roman" w:cs="Times New Roman"/>
                <w:sz w:val="20"/>
                <w:szCs w:val="20"/>
              </w:rPr>
            </w:pPr>
            <w:r w:rsidRPr="00D85F3B">
              <w:rPr>
                <w:rFonts w:ascii="Times New Roman" w:hAnsi="Times New Roman" w:cs="Times New Roman"/>
                <w:sz w:val="20"/>
                <w:szCs w:val="20"/>
              </w:rPr>
              <w:t>Dadeville</w:t>
            </w:r>
          </w:p>
        </w:tc>
        <w:tc>
          <w:tcPr>
            <w:tcW w:w="1440" w:type="dxa"/>
          </w:tcPr>
          <w:p w:rsidR="005E0A0A" w:rsidRPr="00D85F3B" w:rsidRDefault="005E0A0A" w:rsidP="005E0A0A">
            <w:pPr>
              <w:rPr>
                <w:sz w:val="20"/>
                <w:szCs w:val="20"/>
              </w:rPr>
            </w:pPr>
            <w:r w:rsidRPr="00D85F3B">
              <w:rPr>
                <w:sz w:val="20"/>
                <w:szCs w:val="20"/>
              </w:rPr>
              <w:t>$250,000</w:t>
            </w:r>
          </w:p>
          <w:p w:rsidR="005E0A0A" w:rsidRPr="00D85F3B" w:rsidRDefault="005E0A0A" w:rsidP="005E0A0A">
            <w:pPr>
              <w:rPr>
                <w:sz w:val="20"/>
                <w:szCs w:val="20"/>
              </w:rPr>
            </w:pPr>
            <w:r w:rsidRPr="00D85F3B">
              <w:rPr>
                <w:color w:val="FF0000"/>
                <w:sz w:val="20"/>
                <w:szCs w:val="20"/>
              </w:rPr>
              <w:t>(Final expenditure:  $216,516.99)</w:t>
            </w:r>
          </w:p>
        </w:tc>
        <w:tc>
          <w:tcPr>
            <w:tcW w:w="1530" w:type="dxa"/>
          </w:tcPr>
          <w:p w:rsidR="005E0A0A" w:rsidRPr="00D85F3B" w:rsidRDefault="005E0A0A" w:rsidP="005E0A0A">
            <w:pPr>
              <w:pStyle w:val="PlainText"/>
              <w:rPr>
                <w:rFonts w:ascii="Times New Roman" w:hAnsi="Times New Roman" w:cs="Times New Roman"/>
                <w:sz w:val="20"/>
                <w:szCs w:val="20"/>
              </w:rPr>
            </w:pPr>
            <w:r w:rsidRPr="00D85F3B">
              <w:rPr>
                <w:rFonts w:ascii="Times New Roman" w:hAnsi="Times New Roman" w:cs="Times New Roman"/>
                <w:sz w:val="20"/>
                <w:szCs w:val="20"/>
              </w:rPr>
              <w:t>Demolition</w:t>
            </w:r>
          </w:p>
          <w:p w:rsidR="005E0A0A" w:rsidRPr="00D85F3B" w:rsidRDefault="005E0A0A" w:rsidP="005E0A0A">
            <w:pPr>
              <w:pStyle w:val="PlainText"/>
              <w:rPr>
                <w:rFonts w:ascii="Times New Roman" w:hAnsi="Times New Roman" w:cs="Times New Roman"/>
                <w:sz w:val="20"/>
                <w:szCs w:val="20"/>
              </w:rPr>
            </w:pPr>
            <w:r w:rsidRPr="00D85F3B">
              <w:rPr>
                <w:rFonts w:ascii="Times New Roman" w:hAnsi="Times New Roman" w:cs="Times New Roman"/>
                <w:sz w:val="20"/>
                <w:szCs w:val="20"/>
              </w:rPr>
              <w:t>of 15 structures</w:t>
            </w:r>
          </w:p>
        </w:tc>
        <w:tc>
          <w:tcPr>
            <w:tcW w:w="1350" w:type="dxa"/>
          </w:tcPr>
          <w:p w:rsidR="005E0A0A" w:rsidRPr="003A0542" w:rsidRDefault="005E0A0A" w:rsidP="005E0A0A">
            <w:pPr>
              <w:pStyle w:val="PlainText"/>
              <w:rPr>
                <w:rFonts w:ascii="Times New Roman" w:hAnsi="Times New Roman" w:cs="Times New Roman"/>
                <w:sz w:val="20"/>
                <w:szCs w:val="20"/>
              </w:rPr>
            </w:pPr>
            <w:r w:rsidRPr="003A0542">
              <w:rPr>
                <w:rFonts w:ascii="Times New Roman" w:hAnsi="Times New Roman" w:cs="Times New Roman"/>
                <w:sz w:val="20"/>
                <w:szCs w:val="20"/>
              </w:rPr>
              <w:t>Demolition Grant = 0 (zero beneficiaries are counted for a Demolition Grant)</w:t>
            </w:r>
          </w:p>
        </w:tc>
        <w:tc>
          <w:tcPr>
            <w:tcW w:w="900" w:type="dxa"/>
          </w:tcPr>
          <w:p w:rsidR="005E0A0A" w:rsidRPr="00D85F3B" w:rsidRDefault="005E0A0A" w:rsidP="005E0A0A">
            <w:pPr>
              <w:pStyle w:val="PlainText"/>
              <w:rPr>
                <w:rFonts w:ascii="Times New Roman" w:hAnsi="Times New Roman" w:cs="Times New Roman"/>
                <w:sz w:val="20"/>
                <w:szCs w:val="20"/>
              </w:rPr>
            </w:pPr>
            <w:r w:rsidRPr="00D85F3B">
              <w:rPr>
                <w:rFonts w:ascii="Times New Roman" w:hAnsi="Times New Roman" w:cs="Times New Roman"/>
                <w:sz w:val="20"/>
                <w:szCs w:val="20"/>
              </w:rPr>
              <w:t>0</w:t>
            </w:r>
            <w:r w:rsidR="007D73C8">
              <w:rPr>
                <w:rFonts w:ascii="Times New Roman" w:hAnsi="Times New Roman" w:cs="Times New Roman"/>
                <w:sz w:val="20"/>
                <w:szCs w:val="20"/>
              </w:rPr>
              <w:t xml:space="preserve"> / 0 hh</w:t>
            </w:r>
          </w:p>
        </w:tc>
        <w:tc>
          <w:tcPr>
            <w:tcW w:w="1080" w:type="dxa"/>
          </w:tcPr>
          <w:p w:rsidR="005E0A0A" w:rsidRPr="00D85F3B" w:rsidRDefault="005E0A0A" w:rsidP="005E0A0A">
            <w:pPr>
              <w:pStyle w:val="PlainText"/>
              <w:rPr>
                <w:rFonts w:ascii="Times New Roman" w:hAnsi="Times New Roman" w:cs="Times New Roman"/>
                <w:sz w:val="20"/>
                <w:szCs w:val="20"/>
              </w:rPr>
            </w:pPr>
            <w:r w:rsidRPr="00D85F3B">
              <w:rPr>
                <w:rFonts w:ascii="Times New Roman" w:hAnsi="Times New Roman" w:cs="Times New Roman"/>
                <w:sz w:val="20"/>
                <w:szCs w:val="20"/>
              </w:rPr>
              <w:t>0</w:t>
            </w:r>
            <w:r w:rsidR="007D73C8">
              <w:rPr>
                <w:rFonts w:ascii="Times New Roman" w:hAnsi="Times New Roman" w:cs="Times New Roman"/>
                <w:sz w:val="20"/>
                <w:szCs w:val="20"/>
              </w:rPr>
              <w:t xml:space="preserve"> /0  hh</w:t>
            </w:r>
          </w:p>
        </w:tc>
        <w:tc>
          <w:tcPr>
            <w:tcW w:w="990" w:type="dxa"/>
          </w:tcPr>
          <w:p w:rsidR="005E0A0A" w:rsidRPr="00D85F3B" w:rsidRDefault="005E0A0A" w:rsidP="005E0A0A">
            <w:pPr>
              <w:pStyle w:val="PlainText"/>
              <w:rPr>
                <w:rFonts w:ascii="Times New Roman" w:hAnsi="Times New Roman" w:cs="Times New Roman"/>
                <w:sz w:val="20"/>
                <w:szCs w:val="20"/>
              </w:rPr>
            </w:pPr>
            <w:r w:rsidRPr="00D85F3B">
              <w:rPr>
                <w:rFonts w:ascii="Times New Roman" w:hAnsi="Times New Roman" w:cs="Times New Roman"/>
                <w:sz w:val="20"/>
                <w:szCs w:val="20"/>
              </w:rPr>
              <w:t>0</w:t>
            </w:r>
            <w:r w:rsidR="007D73C8">
              <w:rPr>
                <w:rFonts w:ascii="Times New Roman" w:hAnsi="Times New Roman" w:cs="Times New Roman"/>
                <w:sz w:val="20"/>
                <w:szCs w:val="20"/>
              </w:rPr>
              <w:t xml:space="preserve"> /0  hh</w:t>
            </w:r>
          </w:p>
        </w:tc>
        <w:tc>
          <w:tcPr>
            <w:tcW w:w="1080" w:type="dxa"/>
          </w:tcPr>
          <w:p w:rsidR="005E0A0A" w:rsidRPr="00D85F3B" w:rsidRDefault="005E0A0A" w:rsidP="005E0A0A">
            <w:pPr>
              <w:pStyle w:val="PlainText"/>
              <w:rPr>
                <w:rFonts w:ascii="Times New Roman" w:hAnsi="Times New Roman" w:cs="Times New Roman"/>
                <w:sz w:val="20"/>
                <w:szCs w:val="20"/>
              </w:rPr>
            </w:pPr>
            <w:r w:rsidRPr="00D85F3B">
              <w:rPr>
                <w:rFonts w:ascii="Times New Roman" w:hAnsi="Times New Roman" w:cs="Times New Roman"/>
                <w:sz w:val="20"/>
                <w:szCs w:val="20"/>
              </w:rPr>
              <w:t>0</w:t>
            </w:r>
            <w:r w:rsidR="007D73C8">
              <w:rPr>
                <w:rFonts w:ascii="Times New Roman" w:hAnsi="Times New Roman" w:cs="Times New Roman"/>
                <w:sz w:val="20"/>
                <w:szCs w:val="20"/>
              </w:rPr>
              <w:t xml:space="preserve"> /0  hh</w:t>
            </w:r>
          </w:p>
        </w:tc>
      </w:tr>
      <w:tr w:rsidR="005E0A0A" w:rsidRPr="001A64FA" w:rsidTr="009B3980">
        <w:tc>
          <w:tcPr>
            <w:tcW w:w="990" w:type="dxa"/>
          </w:tcPr>
          <w:p w:rsidR="005E0A0A" w:rsidRPr="003C1E2D" w:rsidRDefault="005E0A0A" w:rsidP="005E0A0A">
            <w:pPr>
              <w:pStyle w:val="PlainText"/>
              <w:rPr>
                <w:rFonts w:ascii="Times New Roman" w:hAnsi="Times New Roman" w:cs="Times New Roman"/>
                <w:sz w:val="20"/>
                <w:szCs w:val="20"/>
              </w:rPr>
            </w:pPr>
            <w:r w:rsidRPr="003C1E2D">
              <w:rPr>
                <w:rFonts w:ascii="Times New Roman" w:hAnsi="Times New Roman" w:cs="Times New Roman"/>
                <w:sz w:val="20"/>
                <w:szCs w:val="20"/>
              </w:rPr>
              <w:t>5</w:t>
            </w:r>
          </w:p>
        </w:tc>
        <w:tc>
          <w:tcPr>
            <w:tcW w:w="1440" w:type="dxa"/>
          </w:tcPr>
          <w:p w:rsidR="005E0A0A" w:rsidRPr="003C1E2D" w:rsidRDefault="005E0A0A" w:rsidP="005E0A0A">
            <w:pPr>
              <w:pStyle w:val="PlainText"/>
              <w:rPr>
                <w:rFonts w:ascii="Times New Roman" w:hAnsi="Times New Roman" w:cs="Times New Roman"/>
                <w:sz w:val="20"/>
                <w:szCs w:val="20"/>
              </w:rPr>
            </w:pPr>
            <w:r w:rsidRPr="003C1E2D">
              <w:rPr>
                <w:rFonts w:ascii="Times New Roman" w:hAnsi="Times New Roman" w:cs="Times New Roman"/>
                <w:sz w:val="20"/>
                <w:szCs w:val="20"/>
              </w:rPr>
              <w:t>Boaz</w:t>
            </w:r>
          </w:p>
        </w:tc>
        <w:tc>
          <w:tcPr>
            <w:tcW w:w="1440" w:type="dxa"/>
          </w:tcPr>
          <w:p w:rsidR="005E0A0A" w:rsidRPr="003C1E2D" w:rsidRDefault="005E0A0A" w:rsidP="005E0A0A">
            <w:pPr>
              <w:rPr>
                <w:sz w:val="20"/>
                <w:szCs w:val="20"/>
              </w:rPr>
            </w:pPr>
            <w:r w:rsidRPr="003C1E2D">
              <w:rPr>
                <w:sz w:val="20"/>
                <w:szCs w:val="20"/>
              </w:rPr>
              <w:t>$429,398</w:t>
            </w:r>
          </w:p>
        </w:tc>
        <w:tc>
          <w:tcPr>
            <w:tcW w:w="1530" w:type="dxa"/>
          </w:tcPr>
          <w:p w:rsidR="005E0A0A" w:rsidRPr="003C1E2D" w:rsidRDefault="005E0A0A" w:rsidP="005E0A0A">
            <w:pPr>
              <w:pStyle w:val="PlainText"/>
              <w:rPr>
                <w:rFonts w:ascii="Times New Roman" w:hAnsi="Times New Roman" w:cs="Times New Roman"/>
                <w:sz w:val="20"/>
                <w:szCs w:val="20"/>
              </w:rPr>
            </w:pPr>
            <w:r w:rsidRPr="003C1E2D">
              <w:rPr>
                <w:rFonts w:ascii="Times New Roman" w:hAnsi="Times New Roman" w:cs="Times New Roman"/>
                <w:sz w:val="20"/>
                <w:szCs w:val="20"/>
              </w:rPr>
              <w:t>Water and Roads</w:t>
            </w:r>
          </w:p>
        </w:tc>
        <w:tc>
          <w:tcPr>
            <w:tcW w:w="1350" w:type="dxa"/>
          </w:tcPr>
          <w:p w:rsidR="005E0A0A" w:rsidRPr="003C1E2D" w:rsidRDefault="005E0A0A" w:rsidP="005E0A0A">
            <w:pPr>
              <w:pStyle w:val="PlainText"/>
              <w:rPr>
                <w:rFonts w:ascii="Times New Roman" w:hAnsi="Times New Roman" w:cs="Times New Roman"/>
                <w:sz w:val="20"/>
                <w:szCs w:val="20"/>
              </w:rPr>
            </w:pPr>
            <w:r w:rsidRPr="003C1E2D">
              <w:rPr>
                <w:rFonts w:ascii="Times New Roman" w:hAnsi="Times New Roman" w:cs="Times New Roman"/>
                <w:sz w:val="20"/>
                <w:szCs w:val="20"/>
              </w:rPr>
              <w:t>157</w:t>
            </w:r>
            <w:r w:rsidR="00FE62D5">
              <w:rPr>
                <w:rFonts w:ascii="Times New Roman" w:hAnsi="Times New Roman" w:cs="Times New Roman"/>
                <w:sz w:val="20"/>
                <w:szCs w:val="20"/>
              </w:rPr>
              <w:t xml:space="preserve"> / </w:t>
            </w:r>
            <w:r w:rsidR="002C2547">
              <w:rPr>
                <w:rFonts w:ascii="Times New Roman" w:hAnsi="Times New Roman" w:cs="Times New Roman"/>
                <w:sz w:val="20"/>
                <w:szCs w:val="20"/>
              </w:rPr>
              <w:t xml:space="preserve">59 </w:t>
            </w:r>
            <w:r w:rsidR="00FE62D5">
              <w:rPr>
                <w:rFonts w:ascii="Times New Roman" w:hAnsi="Times New Roman" w:cs="Times New Roman"/>
                <w:sz w:val="20"/>
                <w:szCs w:val="20"/>
              </w:rPr>
              <w:t>hh</w:t>
            </w:r>
          </w:p>
        </w:tc>
        <w:tc>
          <w:tcPr>
            <w:tcW w:w="900" w:type="dxa"/>
          </w:tcPr>
          <w:p w:rsidR="002C2547" w:rsidRDefault="003C1E2D" w:rsidP="005E0A0A">
            <w:pPr>
              <w:pStyle w:val="PlainText"/>
              <w:rPr>
                <w:rFonts w:ascii="Times New Roman" w:hAnsi="Times New Roman" w:cs="Times New Roman"/>
                <w:sz w:val="20"/>
                <w:szCs w:val="20"/>
              </w:rPr>
            </w:pPr>
            <w:r w:rsidRPr="003C1E2D">
              <w:rPr>
                <w:rFonts w:ascii="Times New Roman" w:hAnsi="Times New Roman" w:cs="Times New Roman"/>
                <w:sz w:val="20"/>
                <w:szCs w:val="20"/>
              </w:rPr>
              <w:t>123</w:t>
            </w:r>
            <w:r w:rsidR="00FE62D5">
              <w:rPr>
                <w:rFonts w:ascii="Times New Roman" w:hAnsi="Times New Roman" w:cs="Times New Roman"/>
                <w:sz w:val="20"/>
                <w:szCs w:val="20"/>
              </w:rPr>
              <w:t xml:space="preserve"> /</w:t>
            </w:r>
          </w:p>
          <w:p w:rsidR="005E0A0A" w:rsidRPr="003C1E2D" w:rsidRDefault="002C2547" w:rsidP="005E0A0A">
            <w:pPr>
              <w:pStyle w:val="PlainText"/>
              <w:rPr>
                <w:rFonts w:ascii="Times New Roman" w:hAnsi="Times New Roman" w:cs="Times New Roman"/>
                <w:sz w:val="20"/>
                <w:szCs w:val="20"/>
              </w:rPr>
            </w:pPr>
            <w:r>
              <w:rPr>
                <w:rFonts w:ascii="Times New Roman" w:hAnsi="Times New Roman" w:cs="Times New Roman"/>
                <w:sz w:val="20"/>
                <w:szCs w:val="20"/>
              </w:rPr>
              <w:t xml:space="preserve">49 </w:t>
            </w:r>
            <w:r w:rsidR="00FE62D5">
              <w:rPr>
                <w:rFonts w:ascii="Times New Roman" w:hAnsi="Times New Roman" w:cs="Times New Roman"/>
                <w:sz w:val="20"/>
                <w:szCs w:val="20"/>
              </w:rPr>
              <w:t>hh</w:t>
            </w:r>
          </w:p>
        </w:tc>
        <w:tc>
          <w:tcPr>
            <w:tcW w:w="1080" w:type="dxa"/>
          </w:tcPr>
          <w:p w:rsidR="005E0A0A" w:rsidRPr="003C1E2D" w:rsidRDefault="003C1E2D" w:rsidP="005E0A0A">
            <w:pPr>
              <w:pStyle w:val="PlainText"/>
              <w:rPr>
                <w:rFonts w:ascii="Times New Roman" w:hAnsi="Times New Roman" w:cs="Times New Roman"/>
                <w:sz w:val="20"/>
                <w:szCs w:val="20"/>
              </w:rPr>
            </w:pPr>
            <w:r w:rsidRPr="003C1E2D">
              <w:rPr>
                <w:rFonts w:ascii="Times New Roman" w:hAnsi="Times New Roman" w:cs="Times New Roman"/>
                <w:sz w:val="20"/>
                <w:szCs w:val="20"/>
              </w:rPr>
              <w:t>59</w:t>
            </w:r>
            <w:r w:rsidR="00FE62D5">
              <w:rPr>
                <w:rFonts w:ascii="Times New Roman" w:hAnsi="Times New Roman" w:cs="Times New Roman"/>
                <w:sz w:val="20"/>
                <w:szCs w:val="20"/>
              </w:rPr>
              <w:t xml:space="preserve"> / </w:t>
            </w:r>
            <w:r w:rsidR="002C2547">
              <w:rPr>
                <w:rFonts w:ascii="Times New Roman" w:hAnsi="Times New Roman" w:cs="Times New Roman"/>
                <w:sz w:val="20"/>
                <w:szCs w:val="20"/>
              </w:rPr>
              <w:t xml:space="preserve">23 </w:t>
            </w:r>
            <w:r w:rsidR="00FE62D5">
              <w:rPr>
                <w:rFonts w:ascii="Times New Roman" w:hAnsi="Times New Roman" w:cs="Times New Roman"/>
                <w:sz w:val="20"/>
                <w:szCs w:val="20"/>
              </w:rPr>
              <w:t>hh</w:t>
            </w:r>
          </w:p>
        </w:tc>
        <w:tc>
          <w:tcPr>
            <w:tcW w:w="990" w:type="dxa"/>
          </w:tcPr>
          <w:p w:rsidR="002C2547" w:rsidRDefault="003C1E2D" w:rsidP="005E0A0A">
            <w:pPr>
              <w:pStyle w:val="PlainText"/>
              <w:rPr>
                <w:rFonts w:ascii="Times New Roman" w:hAnsi="Times New Roman" w:cs="Times New Roman"/>
                <w:sz w:val="20"/>
                <w:szCs w:val="20"/>
              </w:rPr>
            </w:pPr>
            <w:r w:rsidRPr="003C1E2D">
              <w:rPr>
                <w:rFonts w:ascii="Times New Roman" w:hAnsi="Times New Roman" w:cs="Times New Roman"/>
                <w:sz w:val="18"/>
                <w:szCs w:val="18"/>
              </w:rPr>
              <w:t>42</w:t>
            </w:r>
            <w:r w:rsidR="00FE62D5">
              <w:rPr>
                <w:rFonts w:ascii="Times New Roman" w:hAnsi="Times New Roman" w:cs="Times New Roman"/>
                <w:sz w:val="20"/>
                <w:szCs w:val="20"/>
              </w:rPr>
              <w:t xml:space="preserve"> /</w:t>
            </w:r>
          </w:p>
          <w:p w:rsidR="005E0A0A" w:rsidRPr="003C1E2D" w:rsidRDefault="002C2547" w:rsidP="005E0A0A">
            <w:pPr>
              <w:pStyle w:val="PlainText"/>
              <w:rPr>
                <w:rFonts w:ascii="Times New Roman" w:hAnsi="Times New Roman" w:cs="Times New Roman"/>
                <w:sz w:val="18"/>
                <w:szCs w:val="18"/>
              </w:rPr>
            </w:pPr>
            <w:r>
              <w:rPr>
                <w:rFonts w:ascii="Times New Roman" w:hAnsi="Times New Roman" w:cs="Times New Roman"/>
                <w:sz w:val="20"/>
                <w:szCs w:val="20"/>
              </w:rPr>
              <w:t xml:space="preserve">17 </w:t>
            </w:r>
            <w:r w:rsidR="00FE62D5">
              <w:rPr>
                <w:rFonts w:ascii="Times New Roman" w:hAnsi="Times New Roman" w:cs="Times New Roman"/>
                <w:sz w:val="20"/>
                <w:szCs w:val="20"/>
              </w:rPr>
              <w:t>hh</w:t>
            </w:r>
          </w:p>
        </w:tc>
        <w:tc>
          <w:tcPr>
            <w:tcW w:w="1080" w:type="dxa"/>
          </w:tcPr>
          <w:p w:rsidR="002C2547" w:rsidRDefault="003C1E2D" w:rsidP="005E0A0A">
            <w:pPr>
              <w:pStyle w:val="PlainText"/>
              <w:rPr>
                <w:rFonts w:ascii="Times New Roman" w:hAnsi="Times New Roman" w:cs="Times New Roman"/>
                <w:sz w:val="20"/>
                <w:szCs w:val="20"/>
              </w:rPr>
            </w:pPr>
            <w:r w:rsidRPr="003C1E2D">
              <w:rPr>
                <w:rFonts w:ascii="Times New Roman" w:hAnsi="Times New Roman" w:cs="Times New Roman"/>
                <w:sz w:val="18"/>
                <w:szCs w:val="18"/>
              </w:rPr>
              <w:t>23</w:t>
            </w:r>
            <w:r w:rsidR="00FE62D5">
              <w:rPr>
                <w:rFonts w:ascii="Times New Roman" w:hAnsi="Times New Roman" w:cs="Times New Roman"/>
                <w:sz w:val="20"/>
                <w:szCs w:val="20"/>
              </w:rPr>
              <w:t xml:space="preserve"> /</w:t>
            </w:r>
          </w:p>
          <w:p w:rsidR="005E0A0A" w:rsidRPr="003C1E2D" w:rsidRDefault="002C2547" w:rsidP="005E0A0A">
            <w:pPr>
              <w:pStyle w:val="PlainText"/>
              <w:rPr>
                <w:rFonts w:ascii="Times New Roman" w:hAnsi="Times New Roman" w:cs="Times New Roman"/>
                <w:sz w:val="18"/>
                <w:szCs w:val="18"/>
              </w:rPr>
            </w:pPr>
            <w:r>
              <w:rPr>
                <w:rFonts w:ascii="Times New Roman" w:hAnsi="Times New Roman" w:cs="Times New Roman"/>
                <w:sz w:val="20"/>
                <w:szCs w:val="20"/>
              </w:rPr>
              <w:t xml:space="preserve">9 </w:t>
            </w:r>
            <w:r w:rsidR="00FE62D5">
              <w:rPr>
                <w:rFonts w:ascii="Times New Roman" w:hAnsi="Times New Roman" w:cs="Times New Roman"/>
                <w:sz w:val="20"/>
                <w:szCs w:val="20"/>
              </w:rPr>
              <w:t>hh</w:t>
            </w:r>
          </w:p>
        </w:tc>
      </w:tr>
      <w:tr w:rsidR="005E0A0A" w:rsidRPr="00ED6244" w:rsidTr="009B3980">
        <w:tc>
          <w:tcPr>
            <w:tcW w:w="990" w:type="dxa"/>
          </w:tcPr>
          <w:p w:rsidR="005E0A0A" w:rsidRPr="00ED6244" w:rsidRDefault="005E0A0A" w:rsidP="005E0A0A">
            <w:pPr>
              <w:pStyle w:val="PlainText"/>
              <w:rPr>
                <w:rFonts w:ascii="Times New Roman" w:hAnsi="Times New Roman" w:cs="Times New Roman"/>
                <w:sz w:val="20"/>
                <w:szCs w:val="20"/>
              </w:rPr>
            </w:pPr>
            <w:r w:rsidRPr="00ED6244">
              <w:rPr>
                <w:rFonts w:ascii="Times New Roman" w:hAnsi="Times New Roman" w:cs="Times New Roman"/>
                <w:sz w:val="20"/>
                <w:szCs w:val="20"/>
              </w:rPr>
              <w:t>6</w:t>
            </w:r>
          </w:p>
        </w:tc>
        <w:tc>
          <w:tcPr>
            <w:tcW w:w="1440" w:type="dxa"/>
          </w:tcPr>
          <w:p w:rsidR="005E0A0A" w:rsidRPr="00ED6244" w:rsidRDefault="005E0A0A" w:rsidP="005E0A0A">
            <w:pPr>
              <w:pStyle w:val="PlainText"/>
              <w:rPr>
                <w:rFonts w:ascii="Times New Roman" w:hAnsi="Times New Roman" w:cs="Times New Roman"/>
                <w:sz w:val="20"/>
                <w:szCs w:val="20"/>
              </w:rPr>
            </w:pPr>
            <w:r w:rsidRPr="00ED6244">
              <w:rPr>
                <w:rFonts w:ascii="Times New Roman" w:hAnsi="Times New Roman" w:cs="Times New Roman"/>
                <w:sz w:val="20"/>
                <w:szCs w:val="20"/>
              </w:rPr>
              <w:t>Valley Head</w:t>
            </w:r>
          </w:p>
        </w:tc>
        <w:tc>
          <w:tcPr>
            <w:tcW w:w="1440" w:type="dxa"/>
          </w:tcPr>
          <w:p w:rsidR="005E0A0A" w:rsidRPr="00ED6244" w:rsidRDefault="005E0A0A" w:rsidP="005E0A0A">
            <w:pPr>
              <w:rPr>
                <w:sz w:val="20"/>
                <w:szCs w:val="20"/>
              </w:rPr>
            </w:pPr>
            <w:r w:rsidRPr="00ED6244">
              <w:rPr>
                <w:sz w:val="20"/>
                <w:szCs w:val="20"/>
              </w:rPr>
              <w:t>$349,500</w:t>
            </w:r>
          </w:p>
        </w:tc>
        <w:tc>
          <w:tcPr>
            <w:tcW w:w="1530" w:type="dxa"/>
          </w:tcPr>
          <w:p w:rsidR="005E0A0A" w:rsidRPr="00ED6244" w:rsidRDefault="005E0A0A" w:rsidP="005E0A0A">
            <w:pPr>
              <w:pStyle w:val="PlainText"/>
              <w:rPr>
                <w:rFonts w:ascii="Times New Roman" w:hAnsi="Times New Roman" w:cs="Times New Roman"/>
                <w:sz w:val="20"/>
                <w:szCs w:val="20"/>
              </w:rPr>
            </w:pPr>
            <w:r w:rsidRPr="00ED6244">
              <w:rPr>
                <w:rFonts w:ascii="Times New Roman" w:hAnsi="Times New Roman" w:cs="Times New Roman"/>
                <w:sz w:val="20"/>
                <w:szCs w:val="20"/>
              </w:rPr>
              <w:t>Drainage</w:t>
            </w:r>
          </w:p>
        </w:tc>
        <w:tc>
          <w:tcPr>
            <w:tcW w:w="1350" w:type="dxa"/>
          </w:tcPr>
          <w:p w:rsidR="005E0A0A" w:rsidRPr="00ED6244" w:rsidRDefault="005E0A0A" w:rsidP="005E0A0A">
            <w:pPr>
              <w:pStyle w:val="PlainText"/>
              <w:rPr>
                <w:rFonts w:ascii="Times New Roman" w:hAnsi="Times New Roman" w:cs="Times New Roman"/>
                <w:sz w:val="20"/>
                <w:szCs w:val="20"/>
              </w:rPr>
            </w:pPr>
            <w:r w:rsidRPr="00ED6244">
              <w:rPr>
                <w:rFonts w:ascii="Times New Roman" w:hAnsi="Times New Roman" w:cs="Times New Roman"/>
                <w:sz w:val="20"/>
                <w:szCs w:val="20"/>
              </w:rPr>
              <w:t>565</w:t>
            </w:r>
            <w:r w:rsidR="00FE62D5">
              <w:rPr>
                <w:rFonts w:ascii="Times New Roman" w:hAnsi="Times New Roman" w:cs="Times New Roman"/>
                <w:sz w:val="20"/>
                <w:szCs w:val="20"/>
              </w:rPr>
              <w:t xml:space="preserve"> / </w:t>
            </w:r>
            <w:r w:rsidR="002C2547">
              <w:rPr>
                <w:rFonts w:ascii="Times New Roman" w:hAnsi="Times New Roman" w:cs="Times New Roman"/>
                <w:sz w:val="20"/>
                <w:szCs w:val="20"/>
              </w:rPr>
              <w:t xml:space="preserve">304 </w:t>
            </w:r>
            <w:r w:rsidR="00FE62D5">
              <w:rPr>
                <w:rFonts w:ascii="Times New Roman" w:hAnsi="Times New Roman" w:cs="Times New Roman"/>
                <w:sz w:val="20"/>
                <w:szCs w:val="20"/>
              </w:rPr>
              <w:t>hh</w:t>
            </w:r>
          </w:p>
        </w:tc>
        <w:tc>
          <w:tcPr>
            <w:tcW w:w="900" w:type="dxa"/>
          </w:tcPr>
          <w:p w:rsidR="005E0A0A" w:rsidRPr="00ED6244" w:rsidRDefault="00ED6244" w:rsidP="005E0A0A">
            <w:pPr>
              <w:pStyle w:val="PlainText"/>
              <w:rPr>
                <w:rFonts w:ascii="Times New Roman" w:hAnsi="Times New Roman" w:cs="Times New Roman"/>
                <w:sz w:val="20"/>
                <w:szCs w:val="20"/>
              </w:rPr>
            </w:pPr>
            <w:r w:rsidRPr="00ED6244">
              <w:rPr>
                <w:rFonts w:ascii="Times New Roman" w:hAnsi="Times New Roman" w:cs="Times New Roman"/>
                <w:sz w:val="20"/>
                <w:szCs w:val="20"/>
              </w:rPr>
              <w:t>310</w:t>
            </w:r>
            <w:r w:rsidR="00FE62D5">
              <w:rPr>
                <w:rFonts w:ascii="Times New Roman" w:hAnsi="Times New Roman" w:cs="Times New Roman"/>
                <w:sz w:val="20"/>
                <w:szCs w:val="20"/>
              </w:rPr>
              <w:t xml:space="preserve"> / </w:t>
            </w:r>
            <w:r w:rsidR="002C2547">
              <w:rPr>
                <w:rFonts w:ascii="Times New Roman" w:hAnsi="Times New Roman" w:cs="Times New Roman"/>
                <w:sz w:val="20"/>
                <w:szCs w:val="20"/>
              </w:rPr>
              <w:t xml:space="preserve">168 </w:t>
            </w:r>
            <w:r w:rsidR="00FE62D5">
              <w:rPr>
                <w:rFonts w:ascii="Times New Roman" w:hAnsi="Times New Roman" w:cs="Times New Roman"/>
                <w:sz w:val="20"/>
                <w:szCs w:val="20"/>
              </w:rPr>
              <w:t>hh</w:t>
            </w:r>
          </w:p>
        </w:tc>
        <w:tc>
          <w:tcPr>
            <w:tcW w:w="1080" w:type="dxa"/>
          </w:tcPr>
          <w:p w:rsidR="002C2547" w:rsidRDefault="009D6091" w:rsidP="005E0A0A">
            <w:pPr>
              <w:pStyle w:val="PlainText"/>
              <w:rPr>
                <w:rFonts w:ascii="Times New Roman" w:hAnsi="Times New Roman" w:cs="Times New Roman"/>
                <w:sz w:val="20"/>
                <w:szCs w:val="20"/>
              </w:rPr>
            </w:pPr>
            <w:r>
              <w:rPr>
                <w:rFonts w:ascii="Times New Roman" w:hAnsi="Times New Roman" w:cs="Times New Roman"/>
                <w:sz w:val="20"/>
                <w:szCs w:val="20"/>
              </w:rPr>
              <w:t>133</w:t>
            </w:r>
            <w:r w:rsidR="00FE62D5">
              <w:rPr>
                <w:rFonts w:ascii="Times New Roman" w:hAnsi="Times New Roman" w:cs="Times New Roman"/>
                <w:sz w:val="20"/>
                <w:szCs w:val="20"/>
              </w:rPr>
              <w:t xml:space="preserve"> /</w:t>
            </w:r>
          </w:p>
          <w:p w:rsidR="005E0A0A" w:rsidRPr="00ED6244" w:rsidRDefault="002C2547" w:rsidP="005E0A0A">
            <w:pPr>
              <w:pStyle w:val="PlainText"/>
              <w:rPr>
                <w:rFonts w:ascii="Times New Roman" w:hAnsi="Times New Roman" w:cs="Times New Roman"/>
                <w:sz w:val="20"/>
                <w:szCs w:val="20"/>
              </w:rPr>
            </w:pPr>
            <w:r>
              <w:rPr>
                <w:rFonts w:ascii="Times New Roman" w:hAnsi="Times New Roman" w:cs="Times New Roman"/>
                <w:sz w:val="20"/>
                <w:szCs w:val="20"/>
              </w:rPr>
              <w:t xml:space="preserve">72 </w:t>
            </w:r>
            <w:r w:rsidR="00FE62D5">
              <w:rPr>
                <w:rFonts w:ascii="Times New Roman" w:hAnsi="Times New Roman" w:cs="Times New Roman"/>
                <w:sz w:val="20"/>
                <w:szCs w:val="20"/>
              </w:rPr>
              <w:t>hh</w:t>
            </w:r>
          </w:p>
        </w:tc>
        <w:tc>
          <w:tcPr>
            <w:tcW w:w="990" w:type="dxa"/>
          </w:tcPr>
          <w:p w:rsidR="002C2547" w:rsidRDefault="009D6091" w:rsidP="005E0A0A">
            <w:pPr>
              <w:pStyle w:val="PlainText"/>
              <w:rPr>
                <w:rFonts w:ascii="Times New Roman" w:hAnsi="Times New Roman" w:cs="Times New Roman"/>
                <w:sz w:val="20"/>
                <w:szCs w:val="20"/>
              </w:rPr>
            </w:pPr>
            <w:r>
              <w:rPr>
                <w:rFonts w:ascii="Times New Roman" w:hAnsi="Times New Roman" w:cs="Times New Roman"/>
                <w:sz w:val="18"/>
                <w:szCs w:val="18"/>
              </w:rPr>
              <w:t>102</w:t>
            </w:r>
            <w:r w:rsidR="00FE62D5">
              <w:rPr>
                <w:rFonts w:ascii="Times New Roman" w:hAnsi="Times New Roman" w:cs="Times New Roman"/>
                <w:sz w:val="20"/>
                <w:szCs w:val="20"/>
              </w:rPr>
              <w:t xml:space="preserve"> /</w:t>
            </w:r>
          </w:p>
          <w:p w:rsidR="005E0A0A" w:rsidRPr="00ED6244" w:rsidRDefault="002C2547" w:rsidP="005E0A0A">
            <w:pPr>
              <w:pStyle w:val="PlainText"/>
              <w:rPr>
                <w:rFonts w:ascii="Times New Roman" w:hAnsi="Times New Roman" w:cs="Times New Roman"/>
                <w:sz w:val="18"/>
                <w:szCs w:val="18"/>
              </w:rPr>
            </w:pPr>
            <w:r>
              <w:rPr>
                <w:rFonts w:ascii="Times New Roman" w:hAnsi="Times New Roman" w:cs="Times New Roman"/>
                <w:sz w:val="20"/>
                <w:szCs w:val="20"/>
              </w:rPr>
              <w:t>55</w:t>
            </w:r>
            <w:r w:rsidR="00FE62D5">
              <w:rPr>
                <w:rFonts w:ascii="Times New Roman" w:hAnsi="Times New Roman" w:cs="Times New Roman"/>
                <w:sz w:val="20"/>
                <w:szCs w:val="20"/>
              </w:rPr>
              <w:t xml:space="preserve"> hh</w:t>
            </w:r>
          </w:p>
        </w:tc>
        <w:tc>
          <w:tcPr>
            <w:tcW w:w="1080" w:type="dxa"/>
          </w:tcPr>
          <w:p w:rsidR="005E0A0A" w:rsidRPr="00ED6244" w:rsidRDefault="009D6091" w:rsidP="005E0A0A">
            <w:pPr>
              <w:pStyle w:val="PlainText"/>
              <w:rPr>
                <w:rFonts w:ascii="Times New Roman" w:hAnsi="Times New Roman" w:cs="Times New Roman"/>
                <w:sz w:val="18"/>
                <w:szCs w:val="18"/>
              </w:rPr>
            </w:pPr>
            <w:r>
              <w:rPr>
                <w:rFonts w:ascii="Times New Roman" w:hAnsi="Times New Roman" w:cs="Times New Roman"/>
                <w:sz w:val="18"/>
                <w:szCs w:val="18"/>
              </w:rPr>
              <w:t>75</w:t>
            </w:r>
            <w:r w:rsidR="00FE62D5">
              <w:rPr>
                <w:rFonts w:ascii="Times New Roman" w:hAnsi="Times New Roman" w:cs="Times New Roman"/>
                <w:sz w:val="20"/>
                <w:szCs w:val="20"/>
              </w:rPr>
              <w:t xml:space="preserve"> / </w:t>
            </w:r>
            <w:r w:rsidR="002C2547">
              <w:rPr>
                <w:rFonts w:ascii="Times New Roman" w:hAnsi="Times New Roman" w:cs="Times New Roman"/>
                <w:sz w:val="20"/>
                <w:szCs w:val="20"/>
              </w:rPr>
              <w:t xml:space="preserve">41 </w:t>
            </w:r>
            <w:r w:rsidR="00FE62D5">
              <w:rPr>
                <w:rFonts w:ascii="Times New Roman" w:hAnsi="Times New Roman" w:cs="Times New Roman"/>
                <w:sz w:val="20"/>
                <w:szCs w:val="20"/>
              </w:rPr>
              <w:t>hh</w:t>
            </w:r>
          </w:p>
        </w:tc>
      </w:tr>
      <w:tr w:rsidR="005E0A0A" w:rsidRPr="00ED6244" w:rsidTr="009B3980">
        <w:tc>
          <w:tcPr>
            <w:tcW w:w="990" w:type="dxa"/>
          </w:tcPr>
          <w:p w:rsidR="005E0A0A" w:rsidRPr="00ED6244" w:rsidRDefault="005E0A0A" w:rsidP="005E0A0A">
            <w:pPr>
              <w:pStyle w:val="PlainText"/>
              <w:rPr>
                <w:rFonts w:ascii="Times New Roman" w:hAnsi="Times New Roman" w:cs="Times New Roman"/>
                <w:sz w:val="20"/>
                <w:szCs w:val="20"/>
              </w:rPr>
            </w:pPr>
            <w:r w:rsidRPr="00ED6244">
              <w:rPr>
                <w:rFonts w:ascii="Times New Roman" w:hAnsi="Times New Roman" w:cs="Times New Roman"/>
                <w:sz w:val="20"/>
                <w:szCs w:val="20"/>
              </w:rPr>
              <w:t>7</w:t>
            </w:r>
          </w:p>
        </w:tc>
        <w:tc>
          <w:tcPr>
            <w:tcW w:w="1440" w:type="dxa"/>
          </w:tcPr>
          <w:p w:rsidR="005E0A0A" w:rsidRPr="00ED6244" w:rsidRDefault="005E0A0A" w:rsidP="005E0A0A">
            <w:pPr>
              <w:pStyle w:val="PlainText"/>
              <w:rPr>
                <w:rFonts w:ascii="Times New Roman" w:hAnsi="Times New Roman" w:cs="Times New Roman"/>
                <w:sz w:val="20"/>
                <w:szCs w:val="20"/>
              </w:rPr>
            </w:pPr>
            <w:r w:rsidRPr="00ED6244">
              <w:rPr>
                <w:rFonts w:ascii="Times New Roman" w:hAnsi="Times New Roman" w:cs="Times New Roman"/>
                <w:sz w:val="20"/>
                <w:szCs w:val="20"/>
              </w:rPr>
              <w:t>York</w:t>
            </w:r>
          </w:p>
        </w:tc>
        <w:tc>
          <w:tcPr>
            <w:tcW w:w="1440" w:type="dxa"/>
          </w:tcPr>
          <w:p w:rsidR="005E0A0A" w:rsidRPr="00ED6244" w:rsidRDefault="005E0A0A" w:rsidP="005E0A0A">
            <w:pPr>
              <w:rPr>
                <w:sz w:val="20"/>
                <w:szCs w:val="20"/>
              </w:rPr>
            </w:pPr>
            <w:r w:rsidRPr="00ED6244">
              <w:rPr>
                <w:sz w:val="20"/>
                <w:szCs w:val="20"/>
              </w:rPr>
              <w:t>$337,048.76</w:t>
            </w:r>
          </w:p>
          <w:p w:rsidR="005E0A0A" w:rsidRPr="00ED6244" w:rsidRDefault="005E0A0A" w:rsidP="005E0A0A">
            <w:pPr>
              <w:rPr>
                <w:sz w:val="20"/>
                <w:szCs w:val="20"/>
              </w:rPr>
            </w:pPr>
            <w:r w:rsidRPr="00ED6244">
              <w:rPr>
                <w:color w:val="FF0000"/>
                <w:sz w:val="20"/>
                <w:szCs w:val="20"/>
              </w:rPr>
              <w:t>(Final expenditure:  $333,604.26)</w:t>
            </w:r>
          </w:p>
        </w:tc>
        <w:tc>
          <w:tcPr>
            <w:tcW w:w="1530" w:type="dxa"/>
          </w:tcPr>
          <w:p w:rsidR="005E0A0A" w:rsidRPr="00ED6244" w:rsidRDefault="005E0A0A" w:rsidP="005E0A0A">
            <w:pPr>
              <w:pStyle w:val="PlainText"/>
              <w:rPr>
                <w:rFonts w:ascii="Times New Roman" w:hAnsi="Times New Roman" w:cs="Times New Roman"/>
                <w:sz w:val="20"/>
                <w:szCs w:val="20"/>
              </w:rPr>
            </w:pPr>
            <w:r w:rsidRPr="00ED6244">
              <w:rPr>
                <w:rFonts w:ascii="Times New Roman" w:hAnsi="Times New Roman" w:cs="Times New Roman"/>
                <w:sz w:val="20"/>
                <w:szCs w:val="20"/>
              </w:rPr>
              <w:t>Sewer</w:t>
            </w:r>
          </w:p>
        </w:tc>
        <w:tc>
          <w:tcPr>
            <w:tcW w:w="1350" w:type="dxa"/>
          </w:tcPr>
          <w:p w:rsidR="005D4C83" w:rsidRDefault="005E0A0A" w:rsidP="005E0A0A">
            <w:pPr>
              <w:pStyle w:val="PlainText"/>
              <w:rPr>
                <w:rFonts w:ascii="Times New Roman" w:hAnsi="Times New Roman" w:cs="Times New Roman"/>
                <w:sz w:val="20"/>
                <w:szCs w:val="20"/>
              </w:rPr>
            </w:pPr>
            <w:r w:rsidRPr="00ED6244">
              <w:rPr>
                <w:rFonts w:ascii="Times New Roman" w:hAnsi="Times New Roman" w:cs="Times New Roman"/>
                <w:sz w:val="20"/>
                <w:szCs w:val="20"/>
              </w:rPr>
              <w:t>2,727</w:t>
            </w:r>
            <w:r w:rsidR="00FE62D5">
              <w:rPr>
                <w:rFonts w:ascii="Times New Roman" w:hAnsi="Times New Roman" w:cs="Times New Roman"/>
                <w:sz w:val="20"/>
                <w:szCs w:val="20"/>
              </w:rPr>
              <w:t xml:space="preserve"> /</w:t>
            </w:r>
          </w:p>
          <w:p w:rsidR="005E0A0A" w:rsidRPr="00ED6244" w:rsidRDefault="005D4C83" w:rsidP="005E0A0A">
            <w:pPr>
              <w:pStyle w:val="PlainText"/>
              <w:rPr>
                <w:rFonts w:ascii="Times New Roman" w:hAnsi="Times New Roman" w:cs="Times New Roman"/>
                <w:sz w:val="20"/>
                <w:szCs w:val="20"/>
              </w:rPr>
            </w:pPr>
            <w:r>
              <w:rPr>
                <w:rFonts w:ascii="Times New Roman" w:hAnsi="Times New Roman" w:cs="Times New Roman"/>
                <w:sz w:val="20"/>
                <w:szCs w:val="20"/>
              </w:rPr>
              <w:t xml:space="preserve">1,136 </w:t>
            </w:r>
            <w:r w:rsidR="00FE62D5">
              <w:rPr>
                <w:rFonts w:ascii="Times New Roman" w:hAnsi="Times New Roman" w:cs="Times New Roman"/>
                <w:sz w:val="20"/>
                <w:szCs w:val="20"/>
              </w:rPr>
              <w:t>hh</w:t>
            </w:r>
          </w:p>
        </w:tc>
        <w:tc>
          <w:tcPr>
            <w:tcW w:w="900" w:type="dxa"/>
          </w:tcPr>
          <w:p w:rsidR="005D4C83" w:rsidRDefault="000F3D98" w:rsidP="005E0A0A">
            <w:pPr>
              <w:pStyle w:val="PlainText"/>
              <w:rPr>
                <w:rFonts w:ascii="Times New Roman" w:hAnsi="Times New Roman" w:cs="Times New Roman"/>
                <w:sz w:val="20"/>
                <w:szCs w:val="20"/>
              </w:rPr>
            </w:pPr>
            <w:r>
              <w:rPr>
                <w:rFonts w:ascii="Times New Roman" w:hAnsi="Times New Roman" w:cs="Times New Roman"/>
                <w:sz w:val="20"/>
                <w:szCs w:val="20"/>
              </w:rPr>
              <w:t>2,425</w:t>
            </w:r>
            <w:r w:rsidR="00FE62D5">
              <w:rPr>
                <w:rFonts w:ascii="Times New Roman" w:hAnsi="Times New Roman" w:cs="Times New Roman"/>
                <w:sz w:val="20"/>
                <w:szCs w:val="20"/>
              </w:rPr>
              <w:t xml:space="preserve"> /</w:t>
            </w:r>
          </w:p>
          <w:p w:rsidR="005E0A0A" w:rsidRPr="00ED6244" w:rsidRDefault="005D4C83" w:rsidP="005E0A0A">
            <w:pPr>
              <w:pStyle w:val="PlainText"/>
              <w:rPr>
                <w:rFonts w:ascii="Times New Roman" w:hAnsi="Times New Roman" w:cs="Times New Roman"/>
                <w:sz w:val="20"/>
                <w:szCs w:val="20"/>
              </w:rPr>
            </w:pPr>
            <w:r>
              <w:rPr>
                <w:rFonts w:ascii="Times New Roman" w:hAnsi="Times New Roman" w:cs="Times New Roman"/>
                <w:sz w:val="20"/>
                <w:szCs w:val="20"/>
              </w:rPr>
              <w:t xml:space="preserve">999 </w:t>
            </w:r>
            <w:r w:rsidR="00FE62D5">
              <w:rPr>
                <w:rFonts w:ascii="Times New Roman" w:hAnsi="Times New Roman" w:cs="Times New Roman"/>
                <w:sz w:val="20"/>
                <w:szCs w:val="20"/>
              </w:rPr>
              <w:t>hh</w:t>
            </w:r>
          </w:p>
        </w:tc>
        <w:tc>
          <w:tcPr>
            <w:tcW w:w="1080" w:type="dxa"/>
          </w:tcPr>
          <w:p w:rsidR="005D4C83" w:rsidRDefault="000F3D98" w:rsidP="005E0A0A">
            <w:pPr>
              <w:pStyle w:val="PlainText"/>
              <w:rPr>
                <w:rFonts w:ascii="Times New Roman" w:hAnsi="Times New Roman" w:cs="Times New Roman"/>
                <w:sz w:val="20"/>
                <w:szCs w:val="20"/>
              </w:rPr>
            </w:pPr>
            <w:r>
              <w:rPr>
                <w:rFonts w:ascii="Times New Roman" w:hAnsi="Times New Roman" w:cs="Times New Roman"/>
                <w:sz w:val="20"/>
                <w:szCs w:val="20"/>
              </w:rPr>
              <w:t>1,266</w:t>
            </w:r>
            <w:r w:rsidR="00FE62D5">
              <w:rPr>
                <w:rFonts w:ascii="Times New Roman" w:hAnsi="Times New Roman" w:cs="Times New Roman"/>
                <w:sz w:val="20"/>
                <w:szCs w:val="20"/>
              </w:rPr>
              <w:t xml:space="preserve"> /</w:t>
            </w:r>
          </w:p>
          <w:p w:rsidR="005E0A0A" w:rsidRPr="00ED6244" w:rsidRDefault="005D4C83" w:rsidP="005E0A0A">
            <w:pPr>
              <w:pStyle w:val="PlainText"/>
              <w:rPr>
                <w:rFonts w:ascii="Times New Roman" w:hAnsi="Times New Roman" w:cs="Times New Roman"/>
                <w:sz w:val="20"/>
                <w:szCs w:val="20"/>
              </w:rPr>
            </w:pPr>
            <w:r>
              <w:rPr>
                <w:rFonts w:ascii="Times New Roman" w:hAnsi="Times New Roman" w:cs="Times New Roman"/>
                <w:sz w:val="20"/>
                <w:szCs w:val="20"/>
              </w:rPr>
              <w:t>516</w:t>
            </w:r>
            <w:r w:rsidR="00FE62D5">
              <w:rPr>
                <w:rFonts w:ascii="Times New Roman" w:hAnsi="Times New Roman" w:cs="Times New Roman"/>
                <w:sz w:val="20"/>
                <w:szCs w:val="20"/>
              </w:rPr>
              <w:t xml:space="preserve"> hh</w:t>
            </w:r>
          </w:p>
        </w:tc>
        <w:tc>
          <w:tcPr>
            <w:tcW w:w="990" w:type="dxa"/>
          </w:tcPr>
          <w:p w:rsidR="005D4C83" w:rsidRDefault="000F3D98" w:rsidP="005E0A0A">
            <w:pPr>
              <w:pStyle w:val="PlainText"/>
              <w:rPr>
                <w:rFonts w:ascii="Times New Roman" w:hAnsi="Times New Roman" w:cs="Times New Roman"/>
                <w:sz w:val="20"/>
                <w:szCs w:val="20"/>
              </w:rPr>
            </w:pPr>
            <w:r>
              <w:rPr>
                <w:rFonts w:ascii="Times New Roman" w:hAnsi="Times New Roman" w:cs="Times New Roman"/>
                <w:sz w:val="18"/>
                <w:szCs w:val="18"/>
              </w:rPr>
              <w:t>411</w:t>
            </w:r>
            <w:r w:rsidR="00FE62D5">
              <w:rPr>
                <w:rFonts w:ascii="Times New Roman" w:hAnsi="Times New Roman" w:cs="Times New Roman"/>
                <w:sz w:val="20"/>
                <w:szCs w:val="20"/>
              </w:rPr>
              <w:t xml:space="preserve"> /</w:t>
            </w:r>
          </w:p>
          <w:p w:rsidR="005E0A0A" w:rsidRPr="00ED6244" w:rsidRDefault="005D4C83" w:rsidP="005E0A0A">
            <w:pPr>
              <w:pStyle w:val="PlainText"/>
              <w:rPr>
                <w:rFonts w:ascii="Times New Roman" w:hAnsi="Times New Roman" w:cs="Times New Roman"/>
                <w:sz w:val="18"/>
                <w:szCs w:val="18"/>
              </w:rPr>
            </w:pPr>
            <w:r>
              <w:rPr>
                <w:rFonts w:ascii="Times New Roman" w:hAnsi="Times New Roman" w:cs="Times New Roman"/>
                <w:sz w:val="20"/>
                <w:szCs w:val="20"/>
              </w:rPr>
              <w:t>168</w:t>
            </w:r>
            <w:r w:rsidR="00FE62D5">
              <w:rPr>
                <w:rFonts w:ascii="Times New Roman" w:hAnsi="Times New Roman" w:cs="Times New Roman"/>
                <w:sz w:val="20"/>
                <w:szCs w:val="20"/>
              </w:rPr>
              <w:t xml:space="preserve"> hh</w:t>
            </w:r>
          </w:p>
        </w:tc>
        <w:tc>
          <w:tcPr>
            <w:tcW w:w="1080" w:type="dxa"/>
          </w:tcPr>
          <w:p w:rsidR="005D4C83" w:rsidRDefault="000F3D98" w:rsidP="005E0A0A">
            <w:pPr>
              <w:pStyle w:val="PlainText"/>
              <w:rPr>
                <w:rFonts w:ascii="Times New Roman" w:hAnsi="Times New Roman" w:cs="Times New Roman"/>
                <w:sz w:val="20"/>
                <w:szCs w:val="20"/>
              </w:rPr>
            </w:pPr>
            <w:r>
              <w:rPr>
                <w:rFonts w:ascii="Times New Roman" w:hAnsi="Times New Roman" w:cs="Times New Roman"/>
                <w:sz w:val="18"/>
                <w:szCs w:val="18"/>
              </w:rPr>
              <w:t>748</w:t>
            </w:r>
            <w:r w:rsidR="00FE62D5">
              <w:rPr>
                <w:rFonts w:ascii="Times New Roman" w:hAnsi="Times New Roman" w:cs="Times New Roman"/>
                <w:sz w:val="20"/>
                <w:szCs w:val="20"/>
              </w:rPr>
              <w:t xml:space="preserve"> /</w:t>
            </w:r>
          </w:p>
          <w:p w:rsidR="005E0A0A" w:rsidRPr="00ED6244" w:rsidRDefault="005D4C83" w:rsidP="005E0A0A">
            <w:pPr>
              <w:pStyle w:val="PlainText"/>
              <w:rPr>
                <w:rFonts w:ascii="Times New Roman" w:hAnsi="Times New Roman" w:cs="Times New Roman"/>
                <w:sz w:val="18"/>
                <w:szCs w:val="18"/>
              </w:rPr>
            </w:pPr>
            <w:r>
              <w:rPr>
                <w:rFonts w:ascii="Times New Roman" w:hAnsi="Times New Roman" w:cs="Times New Roman"/>
                <w:sz w:val="20"/>
                <w:szCs w:val="20"/>
              </w:rPr>
              <w:t>315</w:t>
            </w:r>
            <w:r w:rsidR="00FE62D5">
              <w:rPr>
                <w:rFonts w:ascii="Times New Roman" w:hAnsi="Times New Roman" w:cs="Times New Roman"/>
                <w:sz w:val="20"/>
                <w:szCs w:val="20"/>
              </w:rPr>
              <w:t xml:space="preserve"> hh</w:t>
            </w:r>
          </w:p>
        </w:tc>
      </w:tr>
      <w:tr w:rsidR="005E0A0A" w:rsidRPr="00ED6244" w:rsidTr="009B3980">
        <w:tc>
          <w:tcPr>
            <w:tcW w:w="990" w:type="dxa"/>
          </w:tcPr>
          <w:p w:rsidR="005E0A0A" w:rsidRPr="00ED6244" w:rsidRDefault="005E0A0A" w:rsidP="005E0A0A">
            <w:pPr>
              <w:pStyle w:val="PlainText"/>
              <w:rPr>
                <w:rFonts w:ascii="Times New Roman" w:hAnsi="Times New Roman" w:cs="Times New Roman"/>
                <w:sz w:val="20"/>
                <w:szCs w:val="20"/>
              </w:rPr>
            </w:pPr>
            <w:r w:rsidRPr="00ED6244">
              <w:rPr>
                <w:rFonts w:ascii="Times New Roman" w:hAnsi="Times New Roman" w:cs="Times New Roman"/>
                <w:sz w:val="20"/>
                <w:szCs w:val="20"/>
              </w:rPr>
              <w:t>8</w:t>
            </w:r>
          </w:p>
        </w:tc>
        <w:tc>
          <w:tcPr>
            <w:tcW w:w="1440" w:type="dxa"/>
          </w:tcPr>
          <w:p w:rsidR="005E0A0A" w:rsidRPr="00ED6244" w:rsidRDefault="005E0A0A" w:rsidP="005E0A0A">
            <w:pPr>
              <w:pStyle w:val="PlainText"/>
              <w:rPr>
                <w:rFonts w:ascii="Times New Roman" w:hAnsi="Times New Roman" w:cs="Times New Roman"/>
                <w:sz w:val="20"/>
                <w:szCs w:val="20"/>
              </w:rPr>
            </w:pPr>
            <w:r w:rsidRPr="00ED6244">
              <w:rPr>
                <w:rFonts w:ascii="Times New Roman" w:hAnsi="Times New Roman" w:cs="Times New Roman"/>
                <w:sz w:val="20"/>
                <w:szCs w:val="20"/>
              </w:rPr>
              <w:t>Valley Grande</w:t>
            </w:r>
          </w:p>
        </w:tc>
        <w:tc>
          <w:tcPr>
            <w:tcW w:w="1440" w:type="dxa"/>
          </w:tcPr>
          <w:p w:rsidR="005E0A0A" w:rsidRPr="00ED6244" w:rsidRDefault="005E0A0A" w:rsidP="005E0A0A">
            <w:pPr>
              <w:rPr>
                <w:sz w:val="20"/>
                <w:szCs w:val="20"/>
              </w:rPr>
            </w:pPr>
            <w:r w:rsidRPr="00ED6244">
              <w:rPr>
                <w:sz w:val="20"/>
                <w:szCs w:val="20"/>
              </w:rPr>
              <w:t>$450,000</w:t>
            </w:r>
          </w:p>
          <w:p w:rsidR="005E0A0A" w:rsidRPr="00ED6244" w:rsidRDefault="005E0A0A" w:rsidP="005E0A0A">
            <w:pPr>
              <w:rPr>
                <w:sz w:val="20"/>
                <w:szCs w:val="20"/>
              </w:rPr>
            </w:pPr>
            <w:r w:rsidRPr="00ED6244">
              <w:rPr>
                <w:color w:val="FF0000"/>
                <w:sz w:val="20"/>
                <w:szCs w:val="20"/>
              </w:rPr>
              <w:t>(Final expenditure:  $359,820)</w:t>
            </w:r>
          </w:p>
        </w:tc>
        <w:tc>
          <w:tcPr>
            <w:tcW w:w="1530" w:type="dxa"/>
          </w:tcPr>
          <w:p w:rsidR="005E0A0A" w:rsidRPr="00ED6244" w:rsidRDefault="005E0A0A" w:rsidP="005E0A0A">
            <w:pPr>
              <w:pStyle w:val="PlainText"/>
              <w:rPr>
                <w:rFonts w:ascii="Times New Roman" w:hAnsi="Times New Roman" w:cs="Times New Roman"/>
                <w:sz w:val="20"/>
                <w:szCs w:val="20"/>
              </w:rPr>
            </w:pPr>
            <w:r w:rsidRPr="00ED6244">
              <w:rPr>
                <w:rFonts w:ascii="Times New Roman" w:hAnsi="Times New Roman" w:cs="Times New Roman"/>
                <w:sz w:val="20"/>
                <w:szCs w:val="20"/>
              </w:rPr>
              <w:t>Sewer</w:t>
            </w:r>
          </w:p>
        </w:tc>
        <w:tc>
          <w:tcPr>
            <w:tcW w:w="1350" w:type="dxa"/>
          </w:tcPr>
          <w:p w:rsidR="005E0A0A" w:rsidRPr="00ED6244" w:rsidRDefault="005E0A0A" w:rsidP="005E0A0A">
            <w:pPr>
              <w:pStyle w:val="PlainText"/>
              <w:rPr>
                <w:rFonts w:ascii="Times New Roman" w:hAnsi="Times New Roman" w:cs="Times New Roman"/>
                <w:sz w:val="20"/>
                <w:szCs w:val="20"/>
              </w:rPr>
            </w:pPr>
            <w:r w:rsidRPr="00ED6244">
              <w:rPr>
                <w:rFonts w:ascii="Times New Roman" w:hAnsi="Times New Roman" w:cs="Times New Roman"/>
                <w:sz w:val="20"/>
                <w:szCs w:val="20"/>
              </w:rPr>
              <w:t>250</w:t>
            </w:r>
            <w:r w:rsidR="00FE62D5">
              <w:rPr>
                <w:rFonts w:ascii="Times New Roman" w:hAnsi="Times New Roman" w:cs="Times New Roman"/>
                <w:sz w:val="20"/>
                <w:szCs w:val="20"/>
              </w:rPr>
              <w:t xml:space="preserve"> / </w:t>
            </w:r>
            <w:r w:rsidR="005D4C83">
              <w:rPr>
                <w:rFonts w:ascii="Times New Roman" w:hAnsi="Times New Roman" w:cs="Times New Roman"/>
                <w:sz w:val="20"/>
                <w:szCs w:val="20"/>
              </w:rPr>
              <w:t xml:space="preserve">94 </w:t>
            </w:r>
            <w:r w:rsidR="00FE62D5">
              <w:rPr>
                <w:rFonts w:ascii="Times New Roman" w:hAnsi="Times New Roman" w:cs="Times New Roman"/>
                <w:sz w:val="20"/>
                <w:szCs w:val="20"/>
              </w:rPr>
              <w:t>hh</w:t>
            </w:r>
          </w:p>
        </w:tc>
        <w:tc>
          <w:tcPr>
            <w:tcW w:w="900" w:type="dxa"/>
          </w:tcPr>
          <w:p w:rsidR="005D4C83" w:rsidRDefault="00D07D97" w:rsidP="005E0A0A">
            <w:pPr>
              <w:pStyle w:val="PlainText"/>
              <w:rPr>
                <w:rFonts w:ascii="Times New Roman" w:hAnsi="Times New Roman" w:cs="Times New Roman"/>
                <w:sz w:val="20"/>
                <w:szCs w:val="20"/>
              </w:rPr>
            </w:pPr>
            <w:r>
              <w:rPr>
                <w:rFonts w:ascii="Times New Roman" w:hAnsi="Times New Roman" w:cs="Times New Roman"/>
                <w:sz w:val="20"/>
                <w:szCs w:val="20"/>
              </w:rPr>
              <w:t>168</w:t>
            </w:r>
            <w:r w:rsidR="00FE62D5">
              <w:rPr>
                <w:rFonts w:ascii="Times New Roman" w:hAnsi="Times New Roman" w:cs="Times New Roman"/>
                <w:sz w:val="20"/>
                <w:szCs w:val="20"/>
              </w:rPr>
              <w:t xml:space="preserve"> /</w:t>
            </w:r>
          </w:p>
          <w:p w:rsidR="005E0A0A" w:rsidRPr="00ED6244" w:rsidRDefault="005D4C83" w:rsidP="005E0A0A">
            <w:pPr>
              <w:pStyle w:val="PlainText"/>
              <w:rPr>
                <w:rFonts w:ascii="Times New Roman" w:hAnsi="Times New Roman" w:cs="Times New Roman"/>
                <w:sz w:val="20"/>
                <w:szCs w:val="20"/>
              </w:rPr>
            </w:pPr>
            <w:r>
              <w:rPr>
                <w:rFonts w:ascii="Times New Roman" w:hAnsi="Times New Roman" w:cs="Times New Roman"/>
                <w:sz w:val="20"/>
                <w:szCs w:val="20"/>
              </w:rPr>
              <w:t>61</w:t>
            </w:r>
            <w:r w:rsidR="00FE62D5">
              <w:rPr>
                <w:rFonts w:ascii="Times New Roman" w:hAnsi="Times New Roman" w:cs="Times New Roman"/>
                <w:sz w:val="20"/>
                <w:szCs w:val="20"/>
              </w:rPr>
              <w:t xml:space="preserve"> hh</w:t>
            </w:r>
          </w:p>
        </w:tc>
        <w:tc>
          <w:tcPr>
            <w:tcW w:w="1080" w:type="dxa"/>
          </w:tcPr>
          <w:p w:rsidR="005D4C83" w:rsidRDefault="00D07D97" w:rsidP="005E0A0A">
            <w:pPr>
              <w:pStyle w:val="PlainText"/>
              <w:rPr>
                <w:rFonts w:ascii="Times New Roman" w:hAnsi="Times New Roman" w:cs="Times New Roman"/>
                <w:sz w:val="20"/>
                <w:szCs w:val="20"/>
              </w:rPr>
            </w:pPr>
            <w:r>
              <w:rPr>
                <w:rFonts w:ascii="Times New Roman" w:hAnsi="Times New Roman" w:cs="Times New Roman"/>
                <w:sz w:val="20"/>
                <w:szCs w:val="20"/>
              </w:rPr>
              <w:t>113</w:t>
            </w:r>
            <w:r w:rsidR="00FE62D5">
              <w:rPr>
                <w:rFonts w:ascii="Times New Roman" w:hAnsi="Times New Roman" w:cs="Times New Roman"/>
                <w:sz w:val="20"/>
                <w:szCs w:val="20"/>
              </w:rPr>
              <w:t xml:space="preserve"> /</w:t>
            </w:r>
          </w:p>
          <w:p w:rsidR="005E0A0A" w:rsidRPr="00ED6244" w:rsidRDefault="005D4C83" w:rsidP="005E0A0A">
            <w:pPr>
              <w:pStyle w:val="PlainText"/>
              <w:rPr>
                <w:rFonts w:ascii="Times New Roman" w:hAnsi="Times New Roman" w:cs="Times New Roman"/>
                <w:sz w:val="20"/>
                <w:szCs w:val="20"/>
              </w:rPr>
            </w:pPr>
            <w:r>
              <w:rPr>
                <w:rFonts w:ascii="Times New Roman" w:hAnsi="Times New Roman" w:cs="Times New Roman"/>
                <w:sz w:val="20"/>
                <w:szCs w:val="20"/>
              </w:rPr>
              <w:t>42</w:t>
            </w:r>
            <w:r w:rsidR="00FE62D5">
              <w:rPr>
                <w:rFonts w:ascii="Times New Roman" w:hAnsi="Times New Roman" w:cs="Times New Roman"/>
                <w:sz w:val="20"/>
                <w:szCs w:val="20"/>
              </w:rPr>
              <w:t xml:space="preserve"> hh</w:t>
            </w:r>
          </w:p>
        </w:tc>
        <w:tc>
          <w:tcPr>
            <w:tcW w:w="990" w:type="dxa"/>
          </w:tcPr>
          <w:p w:rsidR="005D4C83" w:rsidRDefault="00D07D97" w:rsidP="005E0A0A">
            <w:pPr>
              <w:pStyle w:val="PlainText"/>
              <w:rPr>
                <w:rFonts w:ascii="Times New Roman" w:hAnsi="Times New Roman" w:cs="Times New Roman"/>
                <w:sz w:val="20"/>
                <w:szCs w:val="20"/>
              </w:rPr>
            </w:pPr>
            <w:r>
              <w:rPr>
                <w:rFonts w:ascii="Times New Roman" w:hAnsi="Times New Roman" w:cs="Times New Roman"/>
                <w:sz w:val="18"/>
                <w:szCs w:val="18"/>
              </w:rPr>
              <w:t>49</w:t>
            </w:r>
            <w:r w:rsidR="00FE62D5">
              <w:rPr>
                <w:rFonts w:ascii="Times New Roman" w:hAnsi="Times New Roman" w:cs="Times New Roman"/>
                <w:sz w:val="20"/>
                <w:szCs w:val="20"/>
              </w:rPr>
              <w:t xml:space="preserve"> /</w:t>
            </w:r>
          </w:p>
          <w:p w:rsidR="005E0A0A" w:rsidRPr="00ED6244" w:rsidRDefault="005D4C83" w:rsidP="005E0A0A">
            <w:pPr>
              <w:pStyle w:val="PlainText"/>
              <w:rPr>
                <w:rFonts w:ascii="Times New Roman" w:hAnsi="Times New Roman" w:cs="Times New Roman"/>
                <w:sz w:val="18"/>
                <w:szCs w:val="18"/>
              </w:rPr>
            </w:pPr>
            <w:r>
              <w:rPr>
                <w:rFonts w:ascii="Times New Roman" w:hAnsi="Times New Roman" w:cs="Times New Roman"/>
                <w:sz w:val="20"/>
                <w:szCs w:val="20"/>
              </w:rPr>
              <w:t>15</w:t>
            </w:r>
            <w:r w:rsidR="00FE62D5">
              <w:rPr>
                <w:rFonts w:ascii="Times New Roman" w:hAnsi="Times New Roman" w:cs="Times New Roman"/>
                <w:sz w:val="20"/>
                <w:szCs w:val="20"/>
              </w:rPr>
              <w:t xml:space="preserve"> hh</w:t>
            </w:r>
          </w:p>
        </w:tc>
        <w:tc>
          <w:tcPr>
            <w:tcW w:w="1080" w:type="dxa"/>
          </w:tcPr>
          <w:p w:rsidR="005D4C83" w:rsidRDefault="00D07D97" w:rsidP="005E0A0A">
            <w:pPr>
              <w:pStyle w:val="PlainText"/>
              <w:rPr>
                <w:rFonts w:ascii="Times New Roman" w:hAnsi="Times New Roman" w:cs="Times New Roman"/>
                <w:sz w:val="20"/>
                <w:szCs w:val="20"/>
              </w:rPr>
            </w:pPr>
            <w:r>
              <w:rPr>
                <w:rFonts w:ascii="Times New Roman" w:hAnsi="Times New Roman" w:cs="Times New Roman"/>
                <w:sz w:val="18"/>
                <w:szCs w:val="18"/>
              </w:rPr>
              <w:t>6</w:t>
            </w:r>
            <w:r w:rsidR="00FE62D5">
              <w:rPr>
                <w:rFonts w:ascii="Times New Roman" w:hAnsi="Times New Roman" w:cs="Times New Roman"/>
                <w:sz w:val="20"/>
                <w:szCs w:val="20"/>
              </w:rPr>
              <w:t xml:space="preserve"> /</w:t>
            </w:r>
          </w:p>
          <w:p w:rsidR="005E0A0A" w:rsidRPr="00ED6244" w:rsidRDefault="005D4C83" w:rsidP="005E0A0A">
            <w:pPr>
              <w:pStyle w:val="PlainText"/>
              <w:rPr>
                <w:rFonts w:ascii="Times New Roman" w:hAnsi="Times New Roman" w:cs="Times New Roman"/>
                <w:sz w:val="18"/>
                <w:szCs w:val="18"/>
              </w:rPr>
            </w:pPr>
            <w:r>
              <w:rPr>
                <w:rFonts w:ascii="Times New Roman" w:hAnsi="Times New Roman" w:cs="Times New Roman"/>
                <w:sz w:val="20"/>
                <w:szCs w:val="20"/>
              </w:rPr>
              <w:t>4</w:t>
            </w:r>
            <w:r w:rsidR="00FE62D5">
              <w:rPr>
                <w:rFonts w:ascii="Times New Roman" w:hAnsi="Times New Roman" w:cs="Times New Roman"/>
                <w:sz w:val="20"/>
                <w:szCs w:val="20"/>
              </w:rPr>
              <w:t xml:space="preserve"> hh</w:t>
            </w:r>
          </w:p>
        </w:tc>
      </w:tr>
      <w:tr w:rsidR="005E0A0A" w:rsidRPr="00ED6244" w:rsidTr="009B3980">
        <w:tc>
          <w:tcPr>
            <w:tcW w:w="990" w:type="dxa"/>
          </w:tcPr>
          <w:p w:rsidR="005E0A0A" w:rsidRPr="00ED6244" w:rsidRDefault="005E0A0A" w:rsidP="005E0A0A">
            <w:pPr>
              <w:pStyle w:val="PlainText"/>
              <w:rPr>
                <w:rFonts w:ascii="Times New Roman" w:hAnsi="Times New Roman" w:cs="Times New Roman"/>
                <w:sz w:val="20"/>
                <w:szCs w:val="20"/>
              </w:rPr>
            </w:pPr>
            <w:r w:rsidRPr="00ED6244">
              <w:rPr>
                <w:rFonts w:ascii="Times New Roman" w:hAnsi="Times New Roman" w:cs="Times New Roman"/>
                <w:sz w:val="20"/>
                <w:szCs w:val="20"/>
              </w:rPr>
              <w:t>9</w:t>
            </w:r>
          </w:p>
        </w:tc>
        <w:tc>
          <w:tcPr>
            <w:tcW w:w="1440" w:type="dxa"/>
          </w:tcPr>
          <w:p w:rsidR="005E0A0A" w:rsidRPr="00ED6244" w:rsidRDefault="005E0A0A" w:rsidP="005E0A0A">
            <w:pPr>
              <w:pStyle w:val="PlainText"/>
              <w:rPr>
                <w:rFonts w:ascii="Times New Roman" w:hAnsi="Times New Roman" w:cs="Times New Roman"/>
                <w:sz w:val="20"/>
                <w:szCs w:val="20"/>
              </w:rPr>
            </w:pPr>
            <w:r w:rsidRPr="00ED6244">
              <w:rPr>
                <w:rFonts w:ascii="Times New Roman" w:hAnsi="Times New Roman" w:cs="Times New Roman"/>
                <w:sz w:val="20"/>
                <w:szCs w:val="20"/>
              </w:rPr>
              <w:t>Opp</w:t>
            </w:r>
          </w:p>
        </w:tc>
        <w:tc>
          <w:tcPr>
            <w:tcW w:w="1440" w:type="dxa"/>
          </w:tcPr>
          <w:p w:rsidR="005E0A0A" w:rsidRPr="00ED6244" w:rsidRDefault="005E0A0A" w:rsidP="005E0A0A">
            <w:pPr>
              <w:rPr>
                <w:sz w:val="20"/>
                <w:szCs w:val="20"/>
              </w:rPr>
            </w:pPr>
            <w:r w:rsidRPr="00ED6244">
              <w:rPr>
                <w:sz w:val="20"/>
                <w:szCs w:val="20"/>
              </w:rPr>
              <w:t>$444,793</w:t>
            </w:r>
          </w:p>
        </w:tc>
        <w:tc>
          <w:tcPr>
            <w:tcW w:w="1530" w:type="dxa"/>
          </w:tcPr>
          <w:p w:rsidR="005E0A0A" w:rsidRPr="00ED6244" w:rsidRDefault="005E0A0A" w:rsidP="005E0A0A">
            <w:pPr>
              <w:pStyle w:val="PlainText"/>
              <w:rPr>
                <w:rFonts w:ascii="Times New Roman" w:hAnsi="Times New Roman" w:cs="Times New Roman"/>
                <w:sz w:val="20"/>
                <w:szCs w:val="20"/>
              </w:rPr>
            </w:pPr>
            <w:r w:rsidRPr="00ED6244">
              <w:rPr>
                <w:rFonts w:ascii="Times New Roman" w:hAnsi="Times New Roman" w:cs="Times New Roman"/>
                <w:sz w:val="20"/>
                <w:szCs w:val="20"/>
              </w:rPr>
              <w:t>Sewer</w:t>
            </w:r>
          </w:p>
        </w:tc>
        <w:tc>
          <w:tcPr>
            <w:tcW w:w="1350" w:type="dxa"/>
          </w:tcPr>
          <w:p w:rsidR="005E0A0A" w:rsidRPr="00ED6244" w:rsidRDefault="005E0A0A" w:rsidP="005E0A0A">
            <w:pPr>
              <w:pStyle w:val="PlainText"/>
              <w:rPr>
                <w:rFonts w:ascii="Times New Roman" w:hAnsi="Times New Roman" w:cs="Times New Roman"/>
                <w:sz w:val="20"/>
                <w:szCs w:val="20"/>
              </w:rPr>
            </w:pPr>
            <w:r w:rsidRPr="00ED6244">
              <w:rPr>
                <w:rFonts w:ascii="Times New Roman" w:hAnsi="Times New Roman" w:cs="Times New Roman"/>
                <w:sz w:val="20"/>
                <w:szCs w:val="20"/>
              </w:rPr>
              <w:t>503</w:t>
            </w:r>
            <w:r w:rsidR="00FE62D5">
              <w:rPr>
                <w:rFonts w:ascii="Times New Roman" w:hAnsi="Times New Roman" w:cs="Times New Roman"/>
                <w:sz w:val="20"/>
                <w:szCs w:val="20"/>
              </w:rPr>
              <w:t xml:space="preserve"> / </w:t>
            </w:r>
            <w:r w:rsidR="005D4C83">
              <w:rPr>
                <w:rFonts w:ascii="Times New Roman" w:hAnsi="Times New Roman" w:cs="Times New Roman"/>
                <w:sz w:val="20"/>
                <w:szCs w:val="20"/>
              </w:rPr>
              <w:t xml:space="preserve">213 </w:t>
            </w:r>
            <w:r w:rsidR="00FE62D5">
              <w:rPr>
                <w:rFonts w:ascii="Times New Roman" w:hAnsi="Times New Roman" w:cs="Times New Roman"/>
                <w:sz w:val="20"/>
                <w:szCs w:val="20"/>
              </w:rPr>
              <w:t>hh</w:t>
            </w:r>
          </w:p>
        </w:tc>
        <w:tc>
          <w:tcPr>
            <w:tcW w:w="900" w:type="dxa"/>
          </w:tcPr>
          <w:p w:rsidR="005D4C83" w:rsidRDefault="008154D9" w:rsidP="005E0A0A">
            <w:pPr>
              <w:pStyle w:val="PlainText"/>
              <w:rPr>
                <w:rFonts w:ascii="Times New Roman" w:hAnsi="Times New Roman" w:cs="Times New Roman"/>
                <w:sz w:val="20"/>
                <w:szCs w:val="20"/>
              </w:rPr>
            </w:pPr>
            <w:r>
              <w:rPr>
                <w:rFonts w:ascii="Times New Roman" w:hAnsi="Times New Roman" w:cs="Times New Roman"/>
                <w:sz w:val="20"/>
                <w:szCs w:val="20"/>
              </w:rPr>
              <w:t>494</w:t>
            </w:r>
            <w:r w:rsidR="00FE62D5">
              <w:rPr>
                <w:rFonts w:ascii="Times New Roman" w:hAnsi="Times New Roman" w:cs="Times New Roman"/>
                <w:sz w:val="20"/>
                <w:szCs w:val="20"/>
              </w:rPr>
              <w:t xml:space="preserve"> /</w:t>
            </w:r>
          </w:p>
          <w:p w:rsidR="005E0A0A" w:rsidRPr="00ED6244" w:rsidRDefault="005D4C83" w:rsidP="005E0A0A">
            <w:pPr>
              <w:pStyle w:val="PlainText"/>
              <w:rPr>
                <w:rFonts w:ascii="Times New Roman" w:hAnsi="Times New Roman" w:cs="Times New Roman"/>
                <w:sz w:val="20"/>
                <w:szCs w:val="20"/>
              </w:rPr>
            </w:pPr>
            <w:r>
              <w:rPr>
                <w:rFonts w:ascii="Times New Roman" w:hAnsi="Times New Roman" w:cs="Times New Roman"/>
                <w:sz w:val="20"/>
                <w:szCs w:val="20"/>
              </w:rPr>
              <w:t>209</w:t>
            </w:r>
            <w:r w:rsidR="00FE62D5">
              <w:rPr>
                <w:rFonts w:ascii="Times New Roman" w:hAnsi="Times New Roman" w:cs="Times New Roman"/>
                <w:sz w:val="20"/>
                <w:szCs w:val="20"/>
              </w:rPr>
              <w:t xml:space="preserve"> hh</w:t>
            </w:r>
          </w:p>
        </w:tc>
        <w:tc>
          <w:tcPr>
            <w:tcW w:w="1080" w:type="dxa"/>
          </w:tcPr>
          <w:p w:rsidR="005E0A0A" w:rsidRPr="00ED6244" w:rsidRDefault="008154D9" w:rsidP="005E0A0A">
            <w:pPr>
              <w:pStyle w:val="PlainText"/>
              <w:rPr>
                <w:rFonts w:ascii="Times New Roman" w:hAnsi="Times New Roman" w:cs="Times New Roman"/>
                <w:sz w:val="20"/>
                <w:szCs w:val="20"/>
              </w:rPr>
            </w:pPr>
            <w:r>
              <w:rPr>
                <w:rFonts w:ascii="Times New Roman" w:hAnsi="Times New Roman" w:cs="Times New Roman"/>
                <w:sz w:val="20"/>
                <w:szCs w:val="20"/>
              </w:rPr>
              <w:t>20</w:t>
            </w:r>
            <w:r w:rsidR="00FE62D5">
              <w:rPr>
                <w:rFonts w:ascii="Times New Roman" w:hAnsi="Times New Roman" w:cs="Times New Roman"/>
                <w:sz w:val="20"/>
                <w:szCs w:val="20"/>
              </w:rPr>
              <w:t xml:space="preserve"> / </w:t>
            </w:r>
            <w:r w:rsidR="005D4C83">
              <w:rPr>
                <w:rFonts w:ascii="Times New Roman" w:hAnsi="Times New Roman" w:cs="Times New Roman"/>
                <w:sz w:val="20"/>
                <w:szCs w:val="20"/>
              </w:rPr>
              <w:t xml:space="preserve">8 </w:t>
            </w:r>
            <w:r w:rsidR="00FE62D5">
              <w:rPr>
                <w:rFonts w:ascii="Times New Roman" w:hAnsi="Times New Roman" w:cs="Times New Roman"/>
                <w:sz w:val="20"/>
                <w:szCs w:val="20"/>
              </w:rPr>
              <w:t>hh</w:t>
            </w:r>
          </w:p>
        </w:tc>
        <w:tc>
          <w:tcPr>
            <w:tcW w:w="990" w:type="dxa"/>
          </w:tcPr>
          <w:p w:rsidR="005D4C83" w:rsidRDefault="008154D9" w:rsidP="005E0A0A">
            <w:pPr>
              <w:pStyle w:val="PlainText"/>
              <w:rPr>
                <w:rFonts w:ascii="Times New Roman" w:hAnsi="Times New Roman" w:cs="Times New Roman"/>
                <w:sz w:val="20"/>
                <w:szCs w:val="20"/>
              </w:rPr>
            </w:pPr>
            <w:r>
              <w:rPr>
                <w:rFonts w:ascii="Times New Roman" w:hAnsi="Times New Roman" w:cs="Times New Roman"/>
                <w:sz w:val="18"/>
                <w:szCs w:val="18"/>
              </w:rPr>
              <w:t>226</w:t>
            </w:r>
            <w:r w:rsidR="00FE62D5">
              <w:rPr>
                <w:rFonts w:ascii="Times New Roman" w:hAnsi="Times New Roman" w:cs="Times New Roman"/>
                <w:sz w:val="20"/>
                <w:szCs w:val="20"/>
              </w:rPr>
              <w:t xml:space="preserve"> / </w:t>
            </w:r>
          </w:p>
          <w:p w:rsidR="005E0A0A" w:rsidRPr="00ED6244" w:rsidRDefault="005D4C83" w:rsidP="005E0A0A">
            <w:pPr>
              <w:pStyle w:val="PlainText"/>
              <w:rPr>
                <w:rFonts w:ascii="Times New Roman" w:hAnsi="Times New Roman" w:cs="Times New Roman"/>
                <w:sz w:val="18"/>
                <w:szCs w:val="18"/>
              </w:rPr>
            </w:pPr>
            <w:r>
              <w:rPr>
                <w:rFonts w:ascii="Times New Roman" w:hAnsi="Times New Roman" w:cs="Times New Roman"/>
                <w:sz w:val="20"/>
                <w:szCs w:val="20"/>
              </w:rPr>
              <w:t xml:space="preserve">96 </w:t>
            </w:r>
            <w:r w:rsidR="00FE62D5">
              <w:rPr>
                <w:rFonts w:ascii="Times New Roman" w:hAnsi="Times New Roman" w:cs="Times New Roman"/>
                <w:sz w:val="20"/>
                <w:szCs w:val="20"/>
              </w:rPr>
              <w:t>hh</w:t>
            </w:r>
          </w:p>
        </w:tc>
        <w:tc>
          <w:tcPr>
            <w:tcW w:w="1080" w:type="dxa"/>
          </w:tcPr>
          <w:p w:rsidR="005D4C83" w:rsidRDefault="008154D9" w:rsidP="005E0A0A">
            <w:pPr>
              <w:pStyle w:val="PlainText"/>
              <w:rPr>
                <w:rFonts w:ascii="Times New Roman" w:hAnsi="Times New Roman" w:cs="Times New Roman"/>
                <w:sz w:val="20"/>
                <w:szCs w:val="20"/>
              </w:rPr>
            </w:pPr>
            <w:r>
              <w:rPr>
                <w:rFonts w:ascii="Times New Roman" w:hAnsi="Times New Roman" w:cs="Times New Roman"/>
                <w:sz w:val="18"/>
                <w:szCs w:val="18"/>
              </w:rPr>
              <w:t>248</w:t>
            </w:r>
            <w:r w:rsidR="00FE62D5">
              <w:rPr>
                <w:rFonts w:ascii="Times New Roman" w:hAnsi="Times New Roman" w:cs="Times New Roman"/>
                <w:sz w:val="20"/>
                <w:szCs w:val="20"/>
              </w:rPr>
              <w:t xml:space="preserve"> /</w:t>
            </w:r>
          </w:p>
          <w:p w:rsidR="005E0A0A" w:rsidRPr="00ED6244" w:rsidRDefault="005D4C83" w:rsidP="005E0A0A">
            <w:pPr>
              <w:pStyle w:val="PlainText"/>
              <w:rPr>
                <w:rFonts w:ascii="Times New Roman" w:hAnsi="Times New Roman" w:cs="Times New Roman"/>
                <w:sz w:val="18"/>
                <w:szCs w:val="18"/>
              </w:rPr>
            </w:pPr>
            <w:r>
              <w:rPr>
                <w:rFonts w:ascii="Times New Roman" w:hAnsi="Times New Roman" w:cs="Times New Roman"/>
                <w:sz w:val="20"/>
                <w:szCs w:val="20"/>
              </w:rPr>
              <w:t>105</w:t>
            </w:r>
            <w:r w:rsidR="00FE62D5">
              <w:rPr>
                <w:rFonts w:ascii="Times New Roman" w:hAnsi="Times New Roman" w:cs="Times New Roman"/>
                <w:sz w:val="20"/>
                <w:szCs w:val="20"/>
              </w:rPr>
              <w:t xml:space="preserve"> hh</w:t>
            </w:r>
          </w:p>
        </w:tc>
      </w:tr>
      <w:tr w:rsidR="005E0A0A" w:rsidRPr="00ED6244" w:rsidTr="009B3980">
        <w:tc>
          <w:tcPr>
            <w:tcW w:w="990" w:type="dxa"/>
          </w:tcPr>
          <w:p w:rsidR="005E0A0A" w:rsidRPr="00ED6244" w:rsidRDefault="005E0A0A" w:rsidP="005E0A0A">
            <w:pPr>
              <w:pStyle w:val="PlainText"/>
              <w:rPr>
                <w:rFonts w:ascii="Times New Roman" w:hAnsi="Times New Roman" w:cs="Times New Roman"/>
                <w:sz w:val="20"/>
                <w:szCs w:val="20"/>
              </w:rPr>
            </w:pPr>
            <w:r w:rsidRPr="00ED6244">
              <w:rPr>
                <w:rFonts w:ascii="Times New Roman" w:hAnsi="Times New Roman" w:cs="Times New Roman"/>
                <w:sz w:val="20"/>
                <w:szCs w:val="20"/>
              </w:rPr>
              <w:t>10</w:t>
            </w:r>
          </w:p>
        </w:tc>
        <w:tc>
          <w:tcPr>
            <w:tcW w:w="1440" w:type="dxa"/>
          </w:tcPr>
          <w:p w:rsidR="005E0A0A" w:rsidRPr="00ED6244" w:rsidRDefault="005E0A0A" w:rsidP="005E0A0A">
            <w:pPr>
              <w:pStyle w:val="PlainText"/>
              <w:rPr>
                <w:rFonts w:ascii="Times New Roman" w:hAnsi="Times New Roman" w:cs="Times New Roman"/>
                <w:sz w:val="20"/>
                <w:szCs w:val="20"/>
              </w:rPr>
            </w:pPr>
            <w:r w:rsidRPr="00ED6244">
              <w:rPr>
                <w:rFonts w:ascii="Times New Roman" w:hAnsi="Times New Roman" w:cs="Times New Roman"/>
                <w:sz w:val="20"/>
                <w:szCs w:val="20"/>
              </w:rPr>
              <w:t>Lanett</w:t>
            </w:r>
          </w:p>
        </w:tc>
        <w:tc>
          <w:tcPr>
            <w:tcW w:w="1440" w:type="dxa"/>
          </w:tcPr>
          <w:p w:rsidR="005E0A0A" w:rsidRPr="00ED6244" w:rsidRDefault="005E0A0A" w:rsidP="005E0A0A">
            <w:pPr>
              <w:rPr>
                <w:sz w:val="20"/>
                <w:szCs w:val="20"/>
              </w:rPr>
            </w:pPr>
            <w:r w:rsidRPr="00ED6244">
              <w:rPr>
                <w:sz w:val="20"/>
                <w:szCs w:val="20"/>
              </w:rPr>
              <w:t>$221,196</w:t>
            </w:r>
          </w:p>
        </w:tc>
        <w:tc>
          <w:tcPr>
            <w:tcW w:w="1530" w:type="dxa"/>
          </w:tcPr>
          <w:p w:rsidR="005E0A0A" w:rsidRPr="00ED6244" w:rsidRDefault="005E0A0A" w:rsidP="005E0A0A">
            <w:pPr>
              <w:rPr>
                <w:sz w:val="20"/>
                <w:szCs w:val="20"/>
              </w:rPr>
            </w:pPr>
            <w:r w:rsidRPr="00ED6244">
              <w:rPr>
                <w:sz w:val="20"/>
                <w:szCs w:val="20"/>
              </w:rPr>
              <w:t>Roads</w:t>
            </w:r>
          </w:p>
        </w:tc>
        <w:tc>
          <w:tcPr>
            <w:tcW w:w="1350" w:type="dxa"/>
          </w:tcPr>
          <w:p w:rsidR="00220038" w:rsidRDefault="005E0A0A" w:rsidP="005E0A0A">
            <w:pPr>
              <w:pStyle w:val="PlainText"/>
              <w:rPr>
                <w:rFonts w:ascii="Times New Roman" w:hAnsi="Times New Roman" w:cs="Times New Roman"/>
                <w:sz w:val="20"/>
                <w:szCs w:val="20"/>
              </w:rPr>
            </w:pPr>
            <w:r w:rsidRPr="00ED6244">
              <w:rPr>
                <w:rFonts w:ascii="Times New Roman" w:hAnsi="Times New Roman" w:cs="Times New Roman"/>
                <w:sz w:val="20"/>
                <w:szCs w:val="20"/>
              </w:rPr>
              <w:t>6,720</w:t>
            </w:r>
            <w:r w:rsidR="00FE62D5">
              <w:rPr>
                <w:rFonts w:ascii="Times New Roman" w:hAnsi="Times New Roman" w:cs="Times New Roman"/>
                <w:sz w:val="20"/>
                <w:szCs w:val="20"/>
              </w:rPr>
              <w:t xml:space="preserve"> /</w:t>
            </w:r>
          </w:p>
          <w:p w:rsidR="005E0A0A" w:rsidRPr="00ED6244" w:rsidRDefault="00220038" w:rsidP="005E0A0A">
            <w:pPr>
              <w:pStyle w:val="PlainText"/>
              <w:rPr>
                <w:rFonts w:ascii="Times New Roman" w:hAnsi="Times New Roman" w:cs="Times New Roman"/>
                <w:sz w:val="20"/>
                <w:szCs w:val="20"/>
              </w:rPr>
            </w:pPr>
            <w:r>
              <w:rPr>
                <w:rFonts w:ascii="Times New Roman" w:hAnsi="Times New Roman" w:cs="Times New Roman"/>
                <w:sz w:val="20"/>
                <w:szCs w:val="20"/>
              </w:rPr>
              <w:t xml:space="preserve">2,824 </w:t>
            </w:r>
            <w:r w:rsidR="00FE62D5">
              <w:rPr>
                <w:rFonts w:ascii="Times New Roman" w:hAnsi="Times New Roman" w:cs="Times New Roman"/>
                <w:sz w:val="20"/>
                <w:szCs w:val="20"/>
              </w:rPr>
              <w:t>hh</w:t>
            </w:r>
          </w:p>
        </w:tc>
        <w:tc>
          <w:tcPr>
            <w:tcW w:w="900" w:type="dxa"/>
          </w:tcPr>
          <w:p w:rsidR="00220038" w:rsidRDefault="00EC2F80" w:rsidP="005E0A0A">
            <w:pPr>
              <w:pStyle w:val="PlainText"/>
              <w:rPr>
                <w:rFonts w:ascii="Times New Roman" w:hAnsi="Times New Roman" w:cs="Times New Roman"/>
                <w:sz w:val="20"/>
                <w:szCs w:val="20"/>
              </w:rPr>
            </w:pPr>
            <w:r>
              <w:rPr>
                <w:rFonts w:ascii="Times New Roman" w:hAnsi="Times New Roman" w:cs="Times New Roman"/>
                <w:sz w:val="20"/>
                <w:szCs w:val="20"/>
              </w:rPr>
              <w:t>4,070</w:t>
            </w:r>
            <w:r w:rsidR="00FE62D5">
              <w:rPr>
                <w:rFonts w:ascii="Times New Roman" w:hAnsi="Times New Roman" w:cs="Times New Roman"/>
                <w:sz w:val="20"/>
                <w:szCs w:val="20"/>
              </w:rPr>
              <w:t xml:space="preserve"> /</w:t>
            </w:r>
          </w:p>
          <w:p w:rsidR="005E0A0A" w:rsidRPr="00ED6244" w:rsidRDefault="00220038" w:rsidP="005E0A0A">
            <w:pPr>
              <w:pStyle w:val="PlainText"/>
              <w:rPr>
                <w:rFonts w:ascii="Times New Roman" w:hAnsi="Times New Roman" w:cs="Times New Roman"/>
                <w:sz w:val="20"/>
                <w:szCs w:val="20"/>
              </w:rPr>
            </w:pPr>
            <w:r>
              <w:rPr>
                <w:rFonts w:ascii="Times New Roman" w:hAnsi="Times New Roman" w:cs="Times New Roman"/>
                <w:sz w:val="20"/>
                <w:szCs w:val="20"/>
              </w:rPr>
              <w:t xml:space="preserve">1,710 </w:t>
            </w:r>
            <w:r w:rsidR="00FE62D5">
              <w:rPr>
                <w:rFonts w:ascii="Times New Roman" w:hAnsi="Times New Roman" w:cs="Times New Roman"/>
                <w:sz w:val="20"/>
                <w:szCs w:val="20"/>
              </w:rPr>
              <w:t>hh</w:t>
            </w:r>
          </w:p>
        </w:tc>
        <w:tc>
          <w:tcPr>
            <w:tcW w:w="1080" w:type="dxa"/>
          </w:tcPr>
          <w:p w:rsidR="00220038" w:rsidRDefault="00EC2F80" w:rsidP="005E0A0A">
            <w:pPr>
              <w:pStyle w:val="PlainText"/>
              <w:rPr>
                <w:rFonts w:ascii="Times New Roman" w:hAnsi="Times New Roman" w:cs="Times New Roman"/>
                <w:sz w:val="20"/>
                <w:szCs w:val="20"/>
              </w:rPr>
            </w:pPr>
            <w:r>
              <w:rPr>
                <w:rFonts w:ascii="Times New Roman" w:hAnsi="Times New Roman" w:cs="Times New Roman"/>
                <w:sz w:val="20"/>
                <w:szCs w:val="20"/>
              </w:rPr>
              <w:t>1,343</w:t>
            </w:r>
            <w:r w:rsidR="00FE62D5">
              <w:rPr>
                <w:rFonts w:ascii="Times New Roman" w:hAnsi="Times New Roman" w:cs="Times New Roman"/>
                <w:sz w:val="20"/>
                <w:szCs w:val="20"/>
              </w:rPr>
              <w:t xml:space="preserve"> /</w:t>
            </w:r>
          </w:p>
          <w:p w:rsidR="005E0A0A" w:rsidRPr="00ED6244" w:rsidRDefault="00220038" w:rsidP="005E0A0A">
            <w:pPr>
              <w:pStyle w:val="PlainText"/>
              <w:rPr>
                <w:rFonts w:ascii="Times New Roman" w:hAnsi="Times New Roman" w:cs="Times New Roman"/>
                <w:sz w:val="20"/>
                <w:szCs w:val="20"/>
              </w:rPr>
            </w:pPr>
            <w:r>
              <w:rPr>
                <w:rFonts w:ascii="Times New Roman" w:hAnsi="Times New Roman" w:cs="Times New Roman"/>
                <w:sz w:val="20"/>
                <w:szCs w:val="20"/>
              </w:rPr>
              <w:t>564</w:t>
            </w:r>
            <w:r w:rsidR="00FE62D5">
              <w:rPr>
                <w:rFonts w:ascii="Times New Roman" w:hAnsi="Times New Roman" w:cs="Times New Roman"/>
                <w:sz w:val="20"/>
                <w:szCs w:val="20"/>
              </w:rPr>
              <w:t xml:space="preserve"> hh</w:t>
            </w:r>
          </w:p>
        </w:tc>
        <w:tc>
          <w:tcPr>
            <w:tcW w:w="990" w:type="dxa"/>
          </w:tcPr>
          <w:p w:rsidR="00220038" w:rsidRDefault="00EC2F80" w:rsidP="005E0A0A">
            <w:pPr>
              <w:pStyle w:val="PlainText"/>
              <w:rPr>
                <w:rFonts w:ascii="Times New Roman" w:hAnsi="Times New Roman" w:cs="Times New Roman"/>
                <w:sz w:val="20"/>
                <w:szCs w:val="20"/>
              </w:rPr>
            </w:pPr>
            <w:r>
              <w:rPr>
                <w:rFonts w:ascii="Times New Roman" w:hAnsi="Times New Roman" w:cs="Times New Roman"/>
                <w:sz w:val="18"/>
                <w:szCs w:val="18"/>
              </w:rPr>
              <w:t>1,058</w:t>
            </w:r>
            <w:r w:rsidR="00FE62D5">
              <w:rPr>
                <w:rFonts w:ascii="Times New Roman" w:hAnsi="Times New Roman" w:cs="Times New Roman"/>
                <w:sz w:val="20"/>
                <w:szCs w:val="20"/>
              </w:rPr>
              <w:t xml:space="preserve"> /</w:t>
            </w:r>
          </w:p>
          <w:p w:rsidR="005E0A0A" w:rsidRPr="00ED6244" w:rsidRDefault="00220038" w:rsidP="005E0A0A">
            <w:pPr>
              <w:pStyle w:val="PlainText"/>
              <w:rPr>
                <w:rFonts w:ascii="Times New Roman" w:hAnsi="Times New Roman" w:cs="Times New Roman"/>
                <w:sz w:val="18"/>
                <w:szCs w:val="18"/>
              </w:rPr>
            </w:pPr>
            <w:r>
              <w:rPr>
                <w:rFonts w:ascii="Times New Roman" w:hAnsi="Times New Roman" w:cs="Times New Roman"/>
                <w:sz w:val="20"/>
                <w:szCs w:val="20"/>
              </w:rPr>
              <w:t>445</w:t>
            </w:r>
            <w:r w:rsidR="00FE62D5">
              <w:rPr>
                <w:rFonts w:ascii="Times New Roman" w:hAnsi="Times New Roman" w:cs="Times New Roman"/>
                <w:sz w:val="20"/>
                <w:szCs w:val="20"/>
              </w:rPr>
              <w:t xml:space="preserve"> hh</w:t>
            </w:r>
          </w:p>
        </w:tc>
        <w:tc>
          <w:tcPr>
            <w:tcW w:w="1080" w:type="dxa"/>
          </w:tcPr>
          <w:p w:rsidR="00220038" w:rsidRDefault="00EC2F80" w:rsidP="005E0A0A">
            <w:pPr>
              <w:pStyle w:val="PlainText"/>
              <w:rPr>
                <w:rFonts w:ascii="Times New Roman" w:hAnsi="Times New Roman" w:cs="Times New Roman"/>
                <w:sz w:val="20"/>
                <w:szCs w:val="20"/>
              </w:rPr>
            </w:pPr>
            <w:r>
              <w:rPr>
                <w:rFonts w:ascii="Times New Roman" w:hAnsi="Times New Roman" w:cs="Times New Roman"/>
                <w:sz w:val="18"/>
                <w:szCs w:val="18"/>
              </w:rPr>
              <w:t>1,669</w:t>
            </w:r>
            <w:r w:rsidR="00FE62D5">
              <w:rPr>
                <w:rFonts w:ascii="Times New Roman" w:hAnsi="Times New Roman" w:cs="Times New Roman"/>
                <w:sz w:val="20"/>
                <w:szCs w:val="20"/>
              </w:rPr>
              <w:t xml:space="preserve"> /</w:t>
            </w:r>
          </w:p>
          <w:p w:rsidR="005E0A0A" w:rsidRDefault="00220038" w:rsidP="005E0A0A">
            <w:pPr>
              <w:pStyle w:val="PlainText"/>
              <w:rPr>
                <w:rFonts w:ascii="Times New Roman" w:hAnsi="Times New Roman" w:cs="Times New Roman"/>
                <w:sz w:val="20"/>
                <w:szCs w:val="20"/>
              </w:rPr>
            </w:pPr>
            <w:r>
              <w:rPr>
                <w:rFonts w:ascii="Times New Roman" w:hAnsi="Times New Roman" w:cs="Times New Roman"/>
                <w:sz w:val="20"/>
                <w:szCs w:val="20"/>
              </w:rPr>
              <w:t>701</w:t>
            </w:r>
            <w:r w:rsidR="00FE62D5">
              <w:rPr>
                <w:rFonts w:ascii="Times New Roman" w:hAnsi="Times New Roman" w:cs="Times New Roman"/>
                <w:sz w:val="20"/>
                <w:szCs w:val="20"/>
              </w:rPr>
              <w:t xml:space="preserve"> hh</w:t>
            </w:r>
          </w:p>
          <w:p w:rsidR="00185FBF" w:rsidRDefault="00185FBF" w:rsidP="005E0A0A">
            <w:pPr>
              <w:pStyle w:val="PlainText"/>
              <w:rPr>
                <w:rFonts w:ascii="Times New Roman" w:hAnsi="Times New Roman" w:cs="Times New Roman"/>
                <w:sz w:val="18"/>
                <w:szCs w:val="18"/>
              </w:rPr>
            </w:pPr>
          </w:p>
          <w:p w:rsidR="00185FBF" w:rsidRDefault="00185FBF" w:rsidP="005E0A0A">
            <w:pPr>
              <w:pStyle w:val="PlainText"/>
              <w:rPr>
                <w:rFonts w:ascii="Times New Roman" w:hAnsi="Times New Roman" w:cs="Times New Roman"/>
                <w:sz w:val="18"/>
                <w:szCs w:val="18"/>
              </w:rPr>
            </w:pPr>
          </w:p>
          <w:p w:rsidR="00185FBF" w:rsidRDefault="00185FBF" w:rsidP="005E0A0A">
            <w:pPr>
              <w:pStyle w:val="PlainText"/>
              <w:rPr>
                <w:rFonts w:ascii="Times New Roman" w:hAnsi="Times New Roman" w:cs="Times New Roman"/>
                <w:sz w:val="18"/>
                <w:szCs w:val="18"/>
              </w:rPr>
            </w:pPr>
          </w:p>
          <w:p w:rsidR="00185FBF" w:rsidRDefault="00185FBF" w:rsidP="005E0A0A">
            <w:pPr>
              <w:pStyle w:val="PlainText"/>
              <w:rPr>
                <w:rFonts w:ascii="Times New Roman" w:hAnsi="Times New Roman" w:cs="Times New Roman"/>
                <w:sz w:val="18"/>
                <w:szCs w:val="18"/>
              </w:rPr>
            </w:pPr>
          </w:p>
          <w:p w:rsidR="00185FBF" w:rsidRPr="00ED6244" w:rsidRDefault="00185FBF" w:rsidP="005E0A0A">
            <w:pPr>
              <w:pStyle w:val="PlainText"/>
              <w:rPr>
                <w:rFonts w:ascii="Times New Roman" w:hAnsi="Times New Roman" w:cs="Times New Roman"/>
                <w:sz w:val="18"/>
                <w:szCs w:val="18"/>
              </w:rPr>
            </w:pPr>
          </w:p>
        </w:tc>
      </w:tr>
      <w:tr w:rsidR="005E0A0A" w:rsidRPr="001A64FA" w:rsidTr="009B3980">
        <w:tc>
          <w:tcPr>
            <w:tcW w:w="990" w:type="dxa"/>
          </w:tcPr>
          <w:p w:rsidR="005E0A0A" w:rsidRPr="00ED6244" w:rsidRDefault="005E0A0A" w:rsidP="005E0A0A">
            <w:pPr>
              <w:pStyle w:val="PlainText"/>
              <w:rPr>
                <w:rFonts w:ascii="Times New Roman" w:hAnsi="Times New Roman" w:cs="Times New Roman"/>
                <w:sz w:val="20"/>
                <w:szCs w:val="20"/>
              </w:rPr>
            </w:pPr>
            <w:r w:rsidRPr="00ED6244">
              <w:rPr>
                <w:rFonts w:ascii="Times New Roman" w:hAnsi="Times New Roman" w:cs="Times New Roman"/>
                <w:sz w:val="20"/>
                <w:szCs w:val="20"/>
              </w:rPr>
              <w:t>11</w:t>
            </w:r>
          </w:p>
        </w:tc>
        <w:tc>
          <w:tcPr>
            <w:tcW w:w="1440" w:type="dxa"/>
          </w:tcPr>
          <w:p w:rsidR="005E0A0A" w:rsidRPr="00ED6244" w:rsidRDefault="005E0A0A" w:rsidP="005E0A0A">
            <w:pPr>
              <w:pStyle w:val="PlainText"/>
              <w:rPr>
                <w:rFonts w:ascii="Times New Roman" w:hAnsi="Times New Roman" w:cs="Times New Roman"/>
                <w:sz w:val="20"/>
                <w:szCs w:val="20"/>
              </w:rPr>
            </w:pPr>
            <w:r w:rsidRPr="00ED6244">
              <w:rPr>
                <w:rFonts w:ascii="Times New Roman" w:hAnsi="Times New Roman" w:cs="Times New Roman"/>
                <w:sz w:val="20"/>
                <w:szCs w:val="20"/>
              </w:rPr>
              <w:t>Prattville</w:t>
            </w:r>
          </w:p>
        </w:tc>
        <w:tc>
          <w:tcPr>
            <w:tcW w:w="1440" w:type="dxa"/>
          </w:tcPr>
          <w:p w:rsidR="005E0A0A" w:rsidRPr="00ED6244" w:rsidRDefault="005E0A0A" w:rsidP="005E0A0A">
            <w:pPr>
              <w:rPr>
                <w:sz w:val="20"/>
                <w:szCs w:val="20"/>
              </w:rPr>
            </w:pPr>
            <w:r w:rsidRPr="00ED6244">
              <w:rPr>
                <w:sz w:val="20"/>
                <w:szCs w:val="20"/>
              </w:rPr>
              <w:t>$150,000</w:t>
            </w:r>
          </w:p>
          <w:p w:rsidR="005E0A0A" w:rsidRPr="00ED6244" w:rsidRDefault="005E0A0A" w:rsidP="005E0A0A">
            <w:pPr>
              <w:rPr>
                <w:sz w:val="20"/>
                <w:szCs w:val="20"/>
              </w:rPr>
            </w:pPr>
            <w:r w:rsidRPr="00ED6244">
              <w:rPr>
                <w:color w:val="FF0000"/>
                <w:sz w:val="20"/>
                <w:szCs w:val="20"/>
              </w:rPr>
              <w:t>(Final expenditure:  $114,888)</w:t>
            </w:r>
          </w:p>
        </w:tc>
        <w:tc>
          <w:tcPr>
            <w:tcW w:w="1530" w:type="dxa"/>
          </w:tcPr>
          <w:p w:rsidR="005E0A0A" w:rsidRPr="00ED6244" w:rsidRDefault="005E0A0A" w:rsidP="005E0A0A">
            <w:pPr>
              <w:rPr>
                <w:sz w:val="20"/>
                <w:szCs w:val="20"/>
              </w:rPr>
            </w:pPr>
            <w:r w:rsidRPr="00ED6244">
              <w:rPr>
                <w:sz w:val="20"/>
                <w:szCs w:val="20"/>
              </w:rPr>
              <w:t>Demolition of 1 structure</w:t>
            </w:r>
          </w:p>
        </w:tc>
        <w:tc>
          <w:tcPr>
            <w:tcW w:w="1350" w:type="dxa"/>
          </w:tcPr>
          <w:p w:rsidR="005E0A0A" w:rsidRPr="00ED6244" w:rsidRDefault="005E0A0A" w:rsidP="005E0A0A">
            <w:pPr>
              <w:pStyle w:val="PlainText"/>
              <w:rPr>
                <w:rFonts w:ascii="Times New Roman" w:hAnsi="Times New Roman" w:cs="Times New Roman"/>
                <w:sz w:val="20"/>
                <w:szCs w:val="20"/>
              </w:rPr>
            </w:pPr>
            <w:r w:rsidRPr="00ED6244">
              <w:rPr>
                <w:rFonts w:ascii="Times New Roman" w:hAnsi="Times New Roman" w:cs="Times New Roman"/>
                <w:sz w:val="20"/>
                <w:szCs w:val="20"/>
              </w:rPr>
              <w:t>Demolition Grant = 0 (zero beneficiaries are counted for a Demolition Grant)</w:t>
            </w:r>
          </w:p>
        </w:tc>
        <w:tc>
          <w:tcPr>
            <w:tcW w:w="900" w:type="dxa"/>
          </w:tcPr>
          <w:p w:rsidR="005E0A0A" w:rsidRPr="00ED6244" w:rsidRDefault="005E0A0A" w:rsidP="005E0A0A">
            <w:pPr>
              <w:pStyle w:val="PlainText"/>
              <w:rPr>
                <w:rFonts w:ascii="Times New Roman" w:hAnsi="Times New Roman" w:cs="Times New Roman"/>
                <w:sz w:val="20"/>
                <w:szCs w:val="20"/>
              </w:rPr>
            </w:pPr>
            <w:r w:rsidRPr="00ED6244">
              <w:rPr>
                <w:rFonts w:ascii="Times New Roman" w:hAnsi="Times New Roman" w:cs="Times New Roman"/>
                <w:sz w:val="20"/>
                <w:szCs w:val="20"/>
              </w:rPr>
              <w:t>0</w:t>
            </w:r>
            <w:r w:rsidR="00FE62D5">
              <w:rPr>
                <w:rFonts w:ascii="Times New Roman" w:hAnsi="Times New Roman" w:cs="Times New Roman"/>
                <w:sz w:val="20"/>
                <w:szCs w:val="20"/>
              </w:rPr>
              <w:t xml:space="preserve"> / 0 hh</w:t>
            </w:r>
          </w:p>
        </w:tc>
        <w:tc>
          <w:tcPr>
            <w:tcW w:w="1080" w:type="dxa"/>
          </w:tcPr>
          <w:p w:rsidR="005E0A0A" w:rsidRPr="00ED6244" w:rsidRDefault="005E0A0A" w:rsidP="005E0A0A">
            <w:pPr>
              <w:pStyle w:val="PlainText"/>
              <w:rPr>
                <w:rFonts w:ascii="Times New Roman" w:hAnsi="Times New Roman" w:cs="Times New Roman"/>
                <w:sz w:val="20"/>
                <w:szCs w:val="20"/>
              </w:rPr>
            </w:pPr>
            <w:r w:rsidRPr="00ED6244">
              <w:rPr>
                <w:rFonts w:ascii="Times New Roman" w:hAnsi="Times New Roman" w:cs="Times New Roman"/>
                <w:sz w:val="20"/>
                <w:szCs w:val="20"/>
              </w:rPr>
              <w:t>0</w:t>
            </w:r>
            <w:r w:rsidR="00FE62D5">
              <w:rPr>
                <w:rFonts w:ascii="Times New Roman" w:hAnsi="Times New Roman" w:cs="Times New Roman"/>
                <w:sz w:val="20"/>
                <w:szCs w:val="20"/>
              </w:rPr>
              <w:t xml:space="preserve"> /0  hh</w:t>
            </w:r>
          </w:p>
        </w:tc>
        <w:tc>
          <w:tcPr>
            <w:tcW w:w="990" w:type="dxa"/>
          </w:tcPr>
          <w:p w:rsidR="005E0A0A" w:rsidRPr="00ED6244" w:rsidRDefault="005E0A0A" w:rsidP="00FE62D5">
            <w:pPr>
              <w:pStyle w:val="PlainText"/>
              <w:rPr>
                <w:rFonts w:ascii="Times New Roman" w:hAnsi="Times New Roman" w:cs="Times New Roman"/>
                <w:sz w:val="18"/>
                <w:szCs w:val="18"/>
              </w:rPr>
            </w:pPr>
            <w:r w:rsidRPr="00ED6244">
              <w:rPr>
                <w:rFonts w:ascii="Times New Roman" w:hAnsi="Times New Roman" w:cs="Times New Roman"/>
                <w:sz w:val="18"/>
                <w:szCs w:val="18"/>
              </w:rPr>
              <w:t>0</w:t>
            </w:r>
            <w:r w:rsidR="00FE62D5">
              <w:rPr>
                <w:rFonts w:ascii="Times New Roman" w:hAnsi="Times New Roman" w:cs="Times New Roman"/>
                <w:sz w:val="20"/>
                <w:szCs w:val="20"/>
              </w:rPr>
              <w:t xml:space="preserve"> / 0 hh</w:t>
            </w:r>
          </w:p>
        </w:tc>
        <w:tc>
          <w:tcPr>
            <w:tcW w:w="1080" w:type="dxa"/>
          </w:tcPr>
          <w:p w:rsidR="005E0A0A" w:rsidRPr="00151EFF" w:rsidRDefault="005E0A0A" w:rsidP="005E0A0A">
            <w:pPr>
              <w:pStyle w:val="PlainText"/>
              <w:rPr>
                <w:rFonts w:ascii="Times New Roman" w:hAnsi="Times New Roman" w:cs="Times New Roman"/>
                <w:sz w:val="18"/>
                <w:szCs w:val="18"/>
              </w:rPr>
            </w:pPr>
            <w:r w:rsidRPr="00ED6244">
              <w:rPr>
                <w:rFonts w:ascii="Times New Roman" w:hAnsi="Times New Roman" w:cs="Times New Roman"/>
                <w:sz w:val="18"/>
                <w:szCs w:val="18"/>
              </w:rPr>
              <w:t>0</w:t>
            </w:r>
            <w:r w:rsidR="00FE62D5">
              <w:rPr>
                <w:rFonts w:ascii="Times New Roman" w:hAnsi="Times New Roman" w:cs="Times New Roman"/>
                <w:sz w:val="20"/>
                <w:szCs w:val="20"/>
              </w:rPr>
              <w:t xml:space="preserve"> / 0 hh</w:t>
            </w:r>
          </w:p>
        </w:tc>
      </w:tr>
      <w:tr w:rsidR="005E0A0A" w:rsidRPr="001A64FA" w:rsidTr="009B3980">
        <w:tc>
          <w:tcPr>
            <w:tcW w:w="990" w:type="dxa"/>
          </w:tcPr>
          <w:p w:rsidR="005E0A0A" w:rsidRPr="00FF1933" w:rsidRDefault="005E0A0A" w:rsidP="005E0A0A">
            <w:pPr>
              <w:pStyle w:val="PlainText"/>
              <w:rPr>
                <w:rFonts w:ascii="Times New Roman" w:hAnsi="Times New Roman" w:cs="Times New Roman"/>
                <w:sz w:val="20"/>
                <w:szCs w:val="20"/>
              </w:rPr>
            </w:pPr>
            <w:r w:rsidRPr="00FF1933">
              <w:rPr>
                <w:rFonts w:ascii="Times New Roman" w:hAnsi="Times New Roman" w:cs="Times New Roman"/>
                <w:sz w:val="20"/>
                <w:szCs w:val="20"/>
              </w:rPr>
              <w:t>12</w:t>
            </w:r>
          </w:p>
        </w:tc>
        <w:tc>
          <w:tcPr>
            <w:tcW w:w="1440" w:type="dxa"/>
          </w:tcPr>
          <w:p w:rsidR="005E0A0A" w:rsidRPr="00FF1933" w:rsidRDefault="005E0A0A" w:rsidP="005E0A0A">
            <w:pPr>
              <w:pStyle w:val="PlainText"/>
              <w:rPr>
                <w:rFonts w:ascii="Times New Roman" w:hAnsi="Times New Roman" w:cs="Times New Roman"/>
                <w:sz w:val="20"/>
                <w:szCs w:val="20"/>
              </w:rPr>
            </w:pPr>
            <w:r w:rsidRPr="00FF1933">
              <w:rPr>
                <w:rFonts w:ascii="Times New Roman" w:hAnsi="Times New Roman" w:cs="Times New Roman"/>
                <w:sz w:val="20"/>
                <w:szCs w:val="20"/>
              </w:rPr>
              <w:t>Lee County</w:t>
            </w:r>
          </w:p>
        </w:tc>
        <w:tc>
          <w:tcPr>
            <w:tcW w:w="1440" w:type="dxa"/>
          </w:tcPr>
          <w:p w:rsidR="005E0A0A" w:rsidRPr="00FF1933" w:rsidRDefault="005E0A0A" w:rsidP="005E0A0A">
            <w:pPr>
              <w:rPr>
                <w:sz w:val="20"/>
                <w:szCs w:val="20"/>
              </w:rPr>
            </w:pPr>
            <w:r w:rsidRPr="00FF1933">
              <w:rPr>
                <w:sz w:val="20"/>
                <w:szCs w:val="20"/>
              </w:rPr>
              <w:t>$250,000</w:t>
            </w:r>
          </w:p>
        </w:tc>
        <w:tc>
          <w:tcPr>
            <w:tcW w:w="1530" w:type="dxa"/>
          </w:tcPr>
          <w:p w:rsidR="005E0A0A" w:rsidRPr="00FF1933" w:rsidRDefault="005E0A0A" w:rsidP="005E0A0A">
            <w:pPr>
              <w:rPr>
                <w:sz w:val="20"/>
                <w:szCs w:val="20"/>
              </w:rPr>
            </w:pPr>
            <w:r w:rsidRPr="00FF1933">
              <w:rPr>
                <w:sz w:val="20"/>
                <w:szCs w:val="20"/>
              </w:rPr>
              <w:t>Senior Center</w:t>
            </w:r>
          </w:p>
        </w:tc>
        <w:tc>
          <w:tcPr>
            <w:tcW w:w="1350" w:type="dxa"/>
          </w:tcPr>
          <w:p w:rsidR="005E0A0A" w:rsidRPr="00FF1933" w:rsidRDefault="005E0A0A" w:rsidP="005E0A0A">
            <w:pPr>
              <w:pStyle w:val="PlainText"/>
              <w:rPr>
                <w:rFonts w:ascii="Times New Roman" w:hAnsi="Times New Roman" w:cs="Times New Roman"/>
                <w:sz w:val="20"/>
                <w:szCs w:val="20"/>
              </w:rPr>
            </w:pPr>
            <w:r w:rsidRPr="00FF1933">
              <w:rPr>
                <w:rFonts w:ascii="Times New Roman" w:hAnsi="Times New Roman" w:cs="Times New Roman"/>
                <w:sz w:val="20"/>
                <w:szCs w:val="20"/>
              </w:rPr>
              <w:t>101</w:t>
            </w:r>
            <w:r w:rsidR="00FE62D5">
              <w:rPr>
                <w:rFonts w:ascii="Times New Roman" w:hAnsi="Times New Roman" w:cs="Times New Roman"/>
                <w:sz w:val="20"/>
                <w:szCs w:val="20"/>
              </w:rPr>
              <w:t xml:space="preserve"> / </w:t>
            </w:r>
            <w:r w:rsidR="00220038">
              <w:rPr>
                <w:rFonts w:ascii="Times New Roman" w:hAnsi="Times New Roman" w:cs="Times New Roman"/>
                <w:sz w:val="20"/>
                <w:szCs w:val="20"/>
              </w:rPr>
              <w:t xml:space="preserve">75 </w:t>
            </w:r>
            <w:r w:rsidR="00FE62D5">
              <w:rPr>
                <w:rFonts w:ascii="Times New Roman" w:hAnsi="Times New Roman" w:cs="Times New Roman"/>
                <w:sz w:val="20"/>
                <w:szCs w:val="20"/>
              </w:rPr>
              <w:t>hh</w:t>
            </w:r>
          </w:p>
        </w:tc>
        <w:tc>
          <w:tcPr>
            <w:tcW w:w="900" w:type="dxa"/>
          </w:tcPr>
          <w:p w:rsidR="00220038" w:rsidRDefault="00FF1933" w:rsidP="005E0A0A">
            <w:pPr>
              <w:pStyle w:val="PlainText"/>
              <w:rPr>
                <w:rFonts w:ascii="Times New Roman" w:hAnsi="Times New Roman" w:cs="Times New Roman"/>
                <w:sz w:val="20"/>
                <w:szCs w:val="20"/>
              </w:rPr>
            </w:pPr>
            <w:r w:rsidRPr="00FF1933">
              <w:rPr>
                <w:rFonts w:ascii="Times New Roman" w:hAnsi="Times New Roman" w:cs="Times New Roman"/>
                <w:sz w:val="20"/>
                <w:szCs w:val="20"/>
              </w:rPr>
              <w:t>101</w:t>
            </w:r>
            <w:r w:rsidR="00FE62D5">
              <w:rPr>
                <w:rFonts w:ascii="Times New Roman" w:hAnsi="Times New Roman" w:cs="Times New Roman"/>
                <w:sz w:val="20"/>
                <w:szCs w:val="20"/>
              </w:rPr>
              <w:t xml:space="preserve"> /</w:t>
            </w:r>
          </w:p>
          <w:p w:rsidR="005E0A0A" w:rsidRPr="00FF1933" w:rsidRDefault="00220038" w:rsidP="005E0A0A">
            <w:pPr>
              <w:pStyle w:val="PlainText"/>
              <w:rPr>
                <w:rFonts w:ascii="Times New Roman" w:hAnsi="Times New Roman" w:cs="Times New Roman"/>
                <w:sz w:val="20"/>
                <w:szCs w:val="20"/>
              </w:rPr>
            </w:pPr>
            <w:r>
              <w:rPr>
                <w:rFonts w:ascii="Times New Roman" w:hAnsi="Times New Roman" w:cs="Times New Roman"/>
                <w:sz w:val="20"/>
                <w:szCs w:val="20"/>
              </w:rPr>
              <w:t xml:space="preserve">75 </w:t>
            </w:r>
            <w:r w:rsidR="00FE62D5">
              <w:rPr>
                <w:rFonts w:ascii="Times New Roman" w:hAnsi="Times New Roman" w:cs="Times New Roman"/>
                <w:sz w:val="20"/>
                <w:szCs w:val="20"/>
              </w:rPr>
              <w:t>hh</w:t>
            </w:r>
          </w:p>
        </w:tc>
        <w:tc>
          <w:tcPr>
            <w:tcW w:w="1080" w:type="dxa"/>
          </w:tcPr>
          <w:p w:rsidR="005E0A0A" w:rsidRPr="00FF1933" w:rsidRDefault="00FF1933" w:rsidP="005E0A0A">
            <w:pPr>
              <w:pStyle w:val="PlainText"/>
              <w:rPr>
                <w:rFonts w:ascii="Times New Roman" w:hAnsi="Times New Roman" w:cs="Times New Roman"/>
                <w:sz w:val="20"/>
                <w:szCs w:val="20"/>
              </w:rPr>
            </w:pPr>
            <w:r w:rsidRPr="00FF1933">
              <w:rPr>
                <w:rFonts w:ascii="Times New Roman" w:hAnsi="Times New Roman" w:cs="Times New Roman"/>
                <w:sz w:val="20"/>
                <w:szCs w:val="20"/>
              </w:rPr>
              <w:t>0</w:t>
            </w:r>
            <w:r w:rsidR="00FE62D5">
              <w:rPr>
                <w:rFonts w:ascii="Times New Roman" w:hAnsi="Times New Roman" w:cs="Times New Roman"/>
                <w:sz w:val="20"/>
                <w:szCs w:val="20"/>
              </w:rPr>
              <w:t xml:space="preserve"> / hh</w:t>
            </w:r>
          </w:p>
        </w:tc>
        <w:tc>
          <w:tcPr>
            <w:tcW w:w="990" w:type="dxa"/>
          </w:tcPr>
          <w:p w:rsidR="00220038" w:rsidRDefault="00FF1933" w:rsidP="005E0A0A">
            <w:pPr>
              <w:pStyle w:val="PlainText"/>
              <w:rPr>
                <w:rFonts w:ascii="Times New Roman" w:hAnsi="Times New Roman" w:cs="Times New Roman"/>
                <w:sz w:val="20"/>
                <w:szCs w:val="20"/>
              </w:rPr>
            </w:pPr>
            <w:r w:rsidRPr="00FF1933">
              <w:rPr>
                <w:rFonts w:ascii="Times New Roman" w:hAnsi="Times New Roman" w:cs="Times New Roman"/>
                <w:sz w:val="18"/>
                <w:szCs w:val="18"/>
              </w:rPr>
              <w:t>101</w:t>
            </w:r>
            <w:r w:rsidR="00FE62D5">
              <w:rPr>
                <w:rFonts w:ascii="Times New Roman" w:hAnsi="Times New Roman" w:cs="Times New Roman"/>
                <w:sz w:val="20"/>
                <w:szCs w:val="20"/>
              </w:rPr>
              <w:t xml:space="preserve"> / </w:t>
            </w:r>
          </w:p>
          <w:p w:rsidR="005E0A0A" w:rsidRPr="00FF1933" w:rsidRDefault="00220038" w:rsidP="005E0A0A">
            <w:pPr>
              <w:pStyle w:val="PlainText"/>
              <w:rPr>
                <w:rFonts w:ascii="Times New Roman" w:hAnsi="Times New Roman" w:cs="Times New Roman"/>
                <w:sz w:val="18"/>
                <w:szCs w:val="18"/>
              </w:rPr>
            </w:pPr>
            <w:r>
              <w:rPr>
                <w:rFonts w:ascii="Times New Roman" w:hAnsi="Times New Roman" w:cs="Times New Roman"/>
                <w:sz w:val="20"/>
                <w:szCs w:val="20"/>
              </w:rPr>
              <w:t xml:space="preserve">75 </w:t>
            </w:r>
            <w:r w:rsidR="00FE62D5">
              <w:rPr>
                <w:rFonts w:ascii="Times New Roman" w:hAnsi="Times New Roman" w:cs="Times New Roman"/>
                <w:sz w:val="20"/>
                <w:szCs w:val="20"/>
              </w:rPr>
              <w:t>hh</w:t>
            </w:r>
          </w:p>
        </w:tc>
        <w:tc>
          <w:tcPr>
            <w:tcW w:w="1080" w:type="dxa"/>
          </w:tcPr>
          <w:p w:rsidR="005E0A0A" w:rsidRPr="00FF1933" w:rsidRDefault="00FF1933" w:rsidP="005E0A0A">
            <w:pPr>
              <w:pStyle w:val="PlainText"/>
              <w:rPr>
                <w:rFonts w:ascii="Times New Roman" w:hAnsi="Times New Roman" w:cs="Times New Roman"/>
                <w:sz w:val="18"/>
                <w:szCs w:val="18"/>
              </w:rPr>
            </w:pPr>
            <w:r w:rsidRPr="00FF1933">
              <w:rPr>
                <w:rFonts w:ascii="Times New Roman" w:hAnsi="Times New Roman" w:cs="Times New Roman"/>
                <w:sz w:val="18"/>
                <w:szCs w:val="18"/>
              </w:rPr>
              <w:t>0</w:t>
            </w:r>
            <w:r w:rsidR="00FE62D5">
              <w:rPr>
                <w:rFonts w:ascii="Times New Roman" w:hAnsi="Times New Roman" w:cs="Times New Roman"/>
                <w:sz w:val="20"/>
                <w:szCs w:val="20"/>
              </w:rPr>
              <w:t xml:space="preserve"> / 0 hh</w:t>
            </w:r>
          </w:p>
        </w:tc>
      </w:tr>
      <w:tr w:rsidR="00FE62D5" w:rsidRPr="001A64FA" w:rsidTr="009B3980">
        <w:tc>
          <w:tcPr>
            <w:tcW w:w="990" w:type="dxa"/>
          </w:tcPr>
          <w:p w:rsidR="00FE62D5" w:rsidRPr="001A64FA" w:rsidRDefault="00FE62D5" w:rsidP="005E0A0A">
            <w:pPr>
              <w:pStyle w:val="PlainText"/>
              <w:rPr>
                <w:rFonts w:ascii="Times New Roman" w:hAnsi="Times New Roman" w:cs="Times New Roman"/>
                <w:sz w:val="20"/>
                <w:szCs w:val="20"/>
              </w:rPr>
            </w:pPr>
            <w:r w:rsidRPr="001A64FA">
              <w:rPr>
                <w:rFonts w:ascii="Times New Roman" w:hAnsi="Times New Roman" w:cs="Times New Roman"/>
                <w:sz w:val="20"/>
                <w:szCs w:val="20"/>
              </w:rPr>
              <w:t>13</w:t>
            </w:r>
          </w:p>
        </w:tc>
        <w:tc>
          <w:tcPr>
            <w:tcW w:w="1440" w:type="dxa"/>
          </w:tcPr>
          <w:p w:rsidR="00FE62D5" w:rsidRPr="003A0542" w:rsidRDefault="00FE62D5" w:rsidP="005E0A0A">
            <w:pPr>
              <w:pStyle w:val="PlainText"/>
              <w:rPr>
                <w:rFonts w:ascii="Times New Roman" w:hAnsi="Times New Roman" w:cs="Times New Roman"/>
                <w:sz w:val="20"/>
                <w:szCs w:val="20"/>
              </w:rPr>
            </w:pPr>
            <w:r w:rsidRPr="003A0542">
              <w:rPr>
                <w:rFonts w:ascii="Times New Roman" w:hAnsi="Times New Roman" w:cs="Times New Roman"/>
                <w:sz w:val="20"/>
                <w:szCs w:val="20"/>
              </w:rPr>
              <w:t>Hillsboro</w:t>
            </w:r>
          </w:p>
        </w:tc>
        <w:tc>
          <w:tcPr>
            <w:tcW w:w="1440" w:type="dxa"/>
          </w:tcPr>
          <w:p w:rsidR="00FE62D5" w:rsidRPr="003A0542" w:rsidRDefault="00FE62D5" w:rsidP="005E0A0A">
            <w:pPr>
              <w:rPr>
                <w:sz w:val="20"/>
                <w:szCs w:val="20"/>
              </w:rPr>
            </w:pPr>
            <w:r w:rsidRPr="003A0542">
              <w:rPr>
                <w:sz w:val="20"/>
                <w:szCs w:val="20"/>
              </w:rPr>
              <w:t>$105,625</w:t>
            </w:r>
          </w:p>
        </w:tc>
        <w:tc>
          <w:tcPr>
            <w:tcW w:w="1530" w:type="dxa"/>
          </w:tcPr>
          <w:p w:rsidR="00FE62D5" w:rsidRPr="003A0542" w:rsidRDefault="00FE62D5" w:rsidP="005E0A0A">
            <w:pPr>
              <w:rPr>
                <w:sz w:val="20"/>
                <w:szCs w:val="20"/>
              </w:rPr>
            </w:pPr>
            <w:r w:rsidRPr="003A0542">
              <w:rPr>
                <w:sz w:val="20"/>
                <w:szCs w:val="20"/>
              </w:rPr>
              <w:t>Demolition of 1 structure</w:t>
            </w:r>
          </w:p>
        </w:tc>
        <w:tc>
          <w:tcPr>
            <w:tcW w:w="1350" w:type="dxa"/>
          </w:tcPr>
          <w:p w:rsidR="00FE62D5" w:rsidRPr="003A0542" w:rsidRDefault="00FE62D5" w:rsidP="005E0A0A">
            <w:pPr>
              <w:pStyle w:val="PlainText"/>
              <w:rPr>
                <w:rFonts w:ascii="Times New Roman" w:hAnsi="Times New Roman" w:cs="Times New Roman"/>
                <w:sz w:val="20"/>
                <w:szCs w:val="20"/>
              </w:rPr>
            </w:pPr>
            <w:r w:rsidRPr="003A0542">
              <w:rPr>
                <w:rFonts w:ascii="Times New Roman" w:hAnsi="Times New Roman" w:cs="Times New Roman"/>
                <w:sz w:val="20"/>
                <w:szCs w:val="20"/>
              </w:rPr>
              <w:t>Demolition Grant = 0 (zero beneficiaries are counted for a Demolition Grant)</w:t>
            </w:r>
          </w:p>
        </w:tc>
        <w:tc>
          <w:tcPr>
            <w:tcW w:w="900" w:type="dxa"/>
          </w:tcPr>
          <w:p w:rsidR="00FE62D5" w:rsidRPr="00151EFF" w:rsidRDefault="00FE62D5" w:rsidP="005E0A0A">
            <w:pPr>
              <w:pStyle w:val="PlainText"/>
              <w:rPr>
                <w:rFonts w:ascii="Times New Roman" w:hAnsi="Times New Roman" w:cs="Times New Roman"/>
                <w:sz w:val="20"/>
                <w:szCs w:val="20"/>
              </w:rPr>
            </w:pPr>
            <w:r w:rsidRPr="00151EFF">
              <w:rPr>
                <w:rFonts w:ascii="Times New Roman" w:hAnsi="Times New Roman" w:cs="Times New Roman"/>
                <w:sz w:val="20"/>
                <w:szCs w:val="20"/>
              </w:rPr>
              <w:t>0</w:t>
            </w:r>
            <w:r>
              <w:rPr>
                <w:rFonts w:ascii="Times New Roman" w:hAnsi="Times New Roman" w:cs="Times New Roman"/>
                <w:sz w:val="20"/>
                <w:szCs w:val="20"/>
              </w:rPr>
              <w:t xml:space="preserve"> / 0 hh</w:t>
            </w:r>
          </w:p>
        </w:tc>
        <w:tc>
          <w:tcPr>
            <w:tcW w:w="1080" w:type="dxa"/>
          </w:tcPr>
          <w:p w:rsidR="00FE62D5" w:rsidRPr="00151EFF" w:rsidRDefault="00FE62D5" w:rsidP="005E0A0A">
            <w:pPr>
              <w:pStyle w:val="PlainText"/>
              <w:rPr>
                <w:rFonts w:ascii="Times New Roman" w:hAnsi="Times New Roman" w:cs="Times New Roman"/>
                <w:sz w:val="20"/>
                <w:szCs w:val="20"/>
              </w:rPr>
            </w:pPr>
            <w:r w:rsidRPr="00151EFF">
              <w:rPr>
                <w:rFonts w:ascii="Times New Roman" w:hAnsi="Times New Roman" w:cs="Times New Roman"/>
                <w:sz w:val="20"/>
                <w:szCs w:val="20"/>
              </w:rPr>
              <w:t>0</w:t>
            </w:r>
            <w:r>
              <w:rPr>
                <w:rFonts w:ascii="Times New Roman" w:hAnsi="Times New Roman" w:cs="Times New Roman"/>
                <w:sz w:val="20"/>
                <w:szCs w:val="20"/>
              </w:rPr>
              <w:t xml:space="preserve"> /0  hh</w:t>
            </w:r>
          </w:p>
        </w:tc>
        <w:tc>
          <w:tcPr>
            <w:tcW w:w="990" w:type="dxa"/>
          </w:tcPr>
          <w:p w:rsidR="00FE62D5" w:rsidRPr="00151EFF" w:rsidRDefault="00FE62D5" w:rsidP="005E0A0A">
            <w:pPr>
              <w:pStyle w:val="PlainText"/>
              <w:rPr>
                <w:rFonts w:ascii="Times New Roman" w:hAnsi="Times New Roman" w:cs="Times New Roman"/>
                <w:sz w:val="18"/>
                <w:szCs w:val="18"/>
              </w:rPr>
            </w:pPr>
            <w:r w:rsidRPr="00151EFF">
              <w:rPr>
                <w:rFonts w:ascii="Times New Roman" w:hAnsi="Times New Roman" w:cs="Times New Roman"/>
                <w:sz w:val="18"/>
                <w:szCs w:val="18"/>
              </w:rPr>
              <w:t>0</w:t>
            </w:r>
            <w:r>
              <w:rPr>
                <w:rFonts w:ascii="Times New Roman" w:hAnsi="Times New Roman" w:cs="Times New Roman"/>
                <w:sz w:val="20"/>
                <w:szCs w:val="20"/>
              </w:rPr>
              <w:t xml:space="preserve"> / 0 hh</w:t>
            </w:r>
          </w:p>
        </w:tc>
        <w:tc>
          <w:tcPr>
            <w:tcW w:w="1080" w:type="dxa"/>
          </w:tcPr>
          <w:p w:rsidR="00FE62D5" w:rsidRDefault="00FE62D5">
            <w:r>
              <w:rPr>
                <w:sz w:val="20"/>
                <w:szCs w:val="20"/>
              </w:rPr>
              <w:t>0</w:t>
            </w:r>
            <w:r w:rsidRPr="00E93EF0">
              <w:rPr>
                <w:sz w:val="20"/>
                <w:szCs w:val="20"/>
              </w:rPr>
              <w:t xml:space="preserve"> /</w:t>
            </w:r>
            <w:r>
              <w:rPr>
                <w:sz w:val="20"/>
                <w:szCs w:val="20"/>
              </w:rPr>
              <w:t>0</w:t>
            </w:r>
            <w:r w:rsidRPr="00E93EF0">
              <w:rPr>
                <w:sz w:val="20"/>
                <w:szCs w:val="20"/>
              </w:rPr>
              <w:t xml:space="preserve"> hh</w:t>
            </w:r>
          </w:p>
        </w:tc>
      </w:tr>
      <w:tr w:rsidR="00FE62D5" w:rsidRPr="001A64FA" w:rsidTr="009B3980">
        <w:tc>
          <w:tcPr>
            <w:tcW w:w="990" w:type="dxa"/>
          </w:tcPr>
          <w:p w:rsidR="00FE62D5" w:rsidRPr="00F7687C" w:rsidRDefault="00FE62D5" w:rsidP="005E0A0A">
            <w:pPr>
              <w:pStyle w:val="PlainText"/>
              <w:rPr>
                <w:rFonts w:ascii="Times New Roman" w:hAnsi="Times New Roman" w:cs="Times New Roman"/>
                <w:sz w:val="20"/>
                <w:szCs w:val="20"/>
              </w:rPr>
            </w:pPr>
            <w:r w:rsidRPr="00F7687C">
              <w:rPr>
                <w:rFonts w:ascii="Times New Roman" w:hAnsi="Times New Roman" w:cs="Times New Roman"/>
                <w:sz w:val="20"/>
                <w:szCs w:val="20"/>
              </w:rPr>
              <w:t>14</w:t>
            </w:r>
          </w:p>
        </w:tc>
        <w:tc>
          <w:tcPr>
            <w:tcW w:w="1440" w:type="dxa"/>
          </w:tcPr>
          <w:p w:rsidR="00FE62D5" w:rsidRPr="00F7687C" w:rsidRDefault="00FE62D5" w:rsidP="005E0A0A">
            <w:pPr>
              <w:pStyle w:val="PlainText"/>
              <w:rPr>
                <w:rFonts w:ascii="Times New Roman" w:hAnsi="Times New Roman" w:cs="Times New Roman"/>
                <w:sz w:val="20"/>
                <w:szCs w:val="20"/>
              </w:rPr>
            </w:pPr>
            <w:r w:rsidRPr="00F7687C">
              <w:rPr>
                <w:rFonts w:ascii="Times New Roman" w:hAnsi="Times New Roman" w:cs="Times New Roman"/>
                <w:sz w:val="20"/>
                <w:szCs w:val="20"/>
              </w:rPr>
              <w:t>Columbiana</w:t>
            </w:r>
          </w:p>
        </w:tc>
        <w:tc>
          <w:tcPr>
            <w:tcW w:w="1440" w:type="dxa"/>
          </w:tcPr>
          <w:p w:rsidR="00FE62D5" w:rsidRPr="00F7687C" w:rsidRDefault="00FE62D5" w:rsidP="005E0A0A">
            <w:pPr>
              <w:rPr>
                <w:sz w:val="20"/>
                <w:szCs w:val="20"/>
              </w:rPr>
            </w:pPr>
            <w:r w:rsidRPr="00F7687C">
              <w:rPr>
                <w:sz w:val="20"/>
                <w:szCs w:val="20"/>
              </w:rPr>
              <w:t>$450,000</w:t>
            </w:r>
          </w:p>
        </w:tc>
        <w:tc>
          <w:tcPr>
            <w:tcW w:w="1530" w:type="dxa"/>
          </w:tcPr>
          <w:p w:rsidR="00FE62D5" w:rsidRPr="00F7687C" w:rsidRDefault="00FE62D5" w:rsidP="005E0A0A">
            <w:pPr>
              <w:rPr>
                <w:sz w:val="20"/>
                <w:szCs w:val="20"/>
              </w:rPr>
            </w:pPr>
            <w:r w:rsidRPr="00F7687C">
              <w:rPr>
                <w:sz w:val="20"/>
                <w:szCs w:val="20"/>
              </w:rPr>
              <w:t>Sewer</w:t>
            </w:r>
          </w:p>
        </w:tc>
        <w:tc>
          <w:tcPr>
            <w:tcW w:w="1350" w:type="dxa"/>
          </w:tcPr>
          <w:p w:rsidR="00FE62D5" w:rsidRPr="00F7687C" w:rsidRDefault="00FE62D5" w:rsidP="005E0A0A">
            <w:pPr>
              <w:pStyle w:val="PlainText"/>
              <w:rPr>
                <w:rFonts w:ascii="Times New Roman" w:hAnsi="Times New Roman" w:cs="Times New Roman"/>
                <w:sz w:val="20"/>
                <w:szCs w:val="20"/>
              </w:rPr>
            </w:pPr>
            <w:r w:rsidRPr="00F7687C">
              <w:rPr>
                <w:rFonts w:ascii="Times New Roman" w:hAnsi="Times New Roman" w:cs="Times New Roman"/>
                <w:sz w:val="20"/>
                <w:szCs w:val="20"/>
              </w:rPr>
              <w:t>120</w:t>
            </w:r>
            <w:r>
              <w:rPr>
                <w:rFonts w:ascii="Times New Roman" w:hAnsi="Times New Roman" w:cs="Times New Roman"/>
                <w:sz w:val="20"/>
                <w:szCs w:val="20"/>
              </w:rPr>
              <w:t xml:space="preserve"> / </w:t>
            </w:r>
            <w:r w:rsidR="00220038">
              <w:rPr>
                <w:rFonts w:ascii="Times New Roman" w:hAnsi="Times New Roman" w:cs="Times New Roman"/>
                <w:sz w:val="20"/>
                <w:szCs w:val="20"/>
              </w:rPr>
              <w:t xml:space="preserve">84 </w:t>
            </w:r>
            <w:r>
              <w:rPr>
                <w:rFonts w:ascii="Times New Roman" w:hAnsi="Times New Roman" w:cs="Times New Roman"/>
                <w:sz w:val="20"/>
                <w:szCs w:val="20"/>
              </w:rPr>
              <w:t>hh</w:t>
            </w:r>
          </w:p>
        </w:tc>
        <w:tc>
          <w:tcPr>
            <w:tcW w:w="900" w:type="dxa"/>
          </w:tcPr>
          <w:p w:rsidR="00220038" w:rsidRDefault="00FE62D5" w:rsidP="005E0A0A">
            <w:pPr>
              <w:pStyle w:val="PlainText"/>
              <w:rPr>
                <w:rFonts w:ascii="Times New Roman" w:hAnsi="Times New Roman" w:cs="Times New Roman"/>
                <w:sz w:val="20"/>
                <w:szCs w:val="20"/>
              </w:rPr>
            </w:pPr>
            <w:r w:rsidRPr="00F7687C">
              <w:rPr>
                <w:rFonts w:ascii="Times New Roman" w:hAnsi="Times New Roman" w:cs="Times New Roman"/>
                <w:sz w:val="20"/>
                <w:szCs w:val="20"/>
              </w:rPr>
              <w:t>107</w:t>
            </w:r>
            <w:r>
              <w:rPr>
                <w:rFonts w:ascii="Times New Roman" w:hAnsi="Times New Roman" w:cs="Times New Roman"/>
                <w:sz w:val="20"/>
                <w:szCs w:val="20"/>
              </w:rPr>
              <w:t xml:space="preserve"> /</w:t>
            </w:r>
          </w:p>
          <w:p w:rsidR="00FE62D5" w:rsidRPr="00F7687C" w:rsidRDefault="00220038" w:rsidP="005E0A0A">
            <w:pPr>
              <w:pStyle w:val="PlainText"/>
              <w:rPr>
                <w:rFonts w:ascii="Times New Roman" w:hAnsi="Times New Roman" w:cs="Times New Roman"/>
                <w:sz w:val="20"/>
                <w:szCs w:val="20"/>
              </w:rPr>
            </w:pPr>
            <w:r>
              <w:rPr>
                <w:rFonts w:ascii="Times New Roman" w:hAnsi="Times New Roman" w:cs="Times New Roman"/>
                <w:sz w:val="20"/>
                <w:szCs w:val="20"/>
              </w:rPr>
              <w:t xml:space="preserve">75 </w:t>
            </w:r>
            <w:r w:rsidR="00FE62D5">
              <w:rPr>
                <w:rFonts w:ascii="Times New Roman" w:hAnsi="Times New Roman" w:cs="Times New Roman"/>
                <w:sz w:val="20"/>
                <w:szCs w:val="20"/>
              </w:rPr>
              <w:t>hh</w:t>
            </w:r>
          </w:p>
        </w:tc>
        <w:tc>
          <w:tcPr>
            <w:tcW w:w="1080" w:type="dxa"/>
          </w:tcPr>
          <w:p w:rsidR="00FE62D5" w:rsidRPr="00F7687C" w:rsidRDefault="00FE62D5" w:rsidP="005E0A0A">
            <w:pPr>
              <w:pStyle w:val="PlainText"/>
              <w:rPr>
                <w:rFonts w:ascii="Times New Roman" w:hAnsi="Times New Roman" w:cs="Times New Roman"/>
                <w:sz w:val="20"/>
                <w:szCs w:val="20"/>
              </w:rPr>
            </w:pPr>
            <w:r w:rsidRPr="00F7687C">
              <w:rPr>
                <w:rFonts w:ascii="Times New Roman" w:hAnsi="Times New Roman" w:cs="Times New Roman"/>
                <w:sz w:val="20"/>
                <w:szCs w:val="20"/>
              </w:rPr>
              <w:t>9</w:t>
            </w:r>
            <w:r>
              <w:rPr>
                <w:rFonts w:ascii="Times New Roman" w:hAnsi="Times New Roman" w:cs="Times New Roman"/>
                <w:sz w:val="20"/>
                <w:szCs w:val="20"/>
              </w:rPr>
              <w:t xml:space="preserve"> / </w:t>
            </w:r>
            <w:r w:rsidR="00220038">
              <w:rPr>
                <w:rFonts w:ascii="Times New Roman" w:hAnsi="Times New Roman" w:cs="Times New Roman"/>
                <w:sz w:val="20"/>
                <w:szCs w:val="20"/>
              </w:rPr>
              <w:t xml:space="preserve">6 </w:t>
            </w:r>
            <w:r>
              <w:rPr>
                <w:rFonts w:ascii="Times New Roman" w:hAnsi="Times New Roman" w:cs="Times New Roman"/>
                <w:sz w:val="20"/>
                <w:szCs w:val="20"/>
              </w:rPr>
              <w:t>hh</w:t>
            </w:r>
          </w:p>
        </w:tc>
        <w:tc>
          <w:tcPr>
            <w:tcW w:w="990" w:type="dxa"/>
          </w:tcPr>
          <w:p w:rsidR="00220038" w:rsidRDefault="00FE62D5" w:rsidP="005E0A0A">
            <w:pPr>
              <w:pStyle w:val="PlainText"/>
              <w:rPr>
                <w:rFonts w:ascii="Times New Roman" w:hAnsi="Times New Roman" w:cs="Times New Roman"/>
                <w:sz w:val="20"/>
                <w:szCs w:val="20"/>
              </w:rPr>
            </w:pPr>
            <w:r w:rsidRPr="00F7687C">
              <w:rPr>
                <w:rFonts w:ascii="Times New Roman" w:hAnsi="Times New Roman" w:cs="Times New Roman"/>
                <w:sz w:val="18"/>
                <w:szCs w:val="18"/>
              </w:rPr>
              <w:t>14</w:t>
            </w:r>
            <w:r>
              <w:rPr>
                <w:rFonts w:ascii="Times New Roman" w:hAnsi="Times New Roman" w:cs="Times New Roman"/>
                <w:sz w:val="20"/>
                <w:szCs w:val="20"/>
              </w:rPr>
              <w:t xml:space="preserve"> /</w:t>
            </w:r>
          </w:p>
          <w:p w:rsidR="00FE62D5" w:rsidRPr="00F7687C" w:rsidRDefault="00220038" w:rsidP="005E0A0A">
            <w:pPr>
              <w:pStyle w:val="PlainText"/>
              <w:rPr>
                <w:rFonts w:ascii="Times New Roman" w:hAnsi="Times New Roman" w:cs="Times New Roman"/>
                <w:sz w:val="18"/>
                <w:szCs w:val="18"/>
              </w:rPr>
            </w:pPr>
            <w:r>
              <w:rPr>
                <w:rFonts w:ascii="Times New Roman" w:hAnsi="Times New Roman" w:cs="Times New Roman"/>
                <w:sz w:val="20"/>
                <w:szCs w:val="20"/>
              </w:rPr>
              <w:t xml:space="preserve">10 </w:t>
            </w:r>
            <w:r w:rsidR="00FE62D5">
              <w:rPr>
                <w:rFonts w:ascii="Times New Roman" w:hAnsi="Times New Roman" w:cs="Times New Roman"/>
                <w:sz w:val="20"/>
                <w:szCs w:val="20"/>
              </w:rPr>
              <w:t>hh</w:t>
            </w:r>
          </w:p>
        </w:tc>
        <w:tc>
          <w:tcPr>
            <w:tcW w:w="1080" w:type="dxa"/>
          </w:tcPr>
          <w:p w:rsidR="00FE62D5" w:rsidRDefault="00FE62D5">
            <w:r>
              <w:rPr>
                <w:sz w:val="20"/>
                <w:szCs w:val="20"/>
              </w:rPr>
              <w:t xml:space="preserve">84 </w:t>
            </w:r>
            <w:r w:rsidRPr="00E93EF0">
              <w:rPr>
                <w:sz w:val="20"/>
                <w:szCs w:val="20"/>
              </w:rPr>
              <w:t xml:space="preserve">/ </w:t>
            </w:r>
            <w:r w:rsidR="00220038">
              <w:rPr>
                <w:sz w:val="20"/>
                <w:szCs w:val="20"/>
              </w:rPr>
              <w:t xml:space="preserve">59 </w:t>
            </w:r>
            <w:r w:rsidRPr="00E93EF0">
              <w:rPr>
                <w:sz w:val="20"/>
                <w:szCs w:val="20"/>
              </w:rPr>
              <w:t>hh</w:t>
            </w:r>
          </w:p>
        </w:tc>
      </w:tr>
      <w:tr w:rsidR="005E0A0A" w:rsidRPr="001A64FA" w:rsidTr="009B3980">
        <w:tc>
          <w:tcPr>
            <w:tcW w:w="990" w:type="dxa"/>
          </w:tcPr>
          <w:p w:rsidR="005E0A0A" w:rsidRPr="00286503" w:rsidRDefault="005E0A0A" w:rsidP="005E0A0A">
            <w:pPr>
              <w:pStyle w:val="PlainText"/>
              <w:rPr>
                <w:rFonts w:ascii="Times New Roman" w:hAnsi="Times New Roman" w:cs="Times New Roman"/>
                <w:sz w:val="20"/>
                <w:szCs w:val="20"/>
              </w:rPr>
            </w:pPr>
            <w:r w:rsidRPr="00286503">
              <w:rPr>
                <w:rFonts w:ascii="Times New Roman" w:hAnsi="Times New Roman" w:cs="Times New Roman"/>
                <w:sz w:val="20"/>
                <w:szCs w:val="20"/>
              </w:rPr>
              <w:t>15</w:t>
            </w:r>
          </w:p>
        </w:tc>
        <w:tc>
          <w:tcPr>
            <w:tcW w:w="1440" w:type="dxa"/>
          </w:tcPr>
          <w:p w:rsidR="005E0A0A" w:rsidRPr="00286503" w:rsidRDefault="005E0A0A" w:rsidP="005E0A0A">
            <w:pPr>
              <w:pStyle w:val="PlainText"/>
              <w:rPr>
                <w:rFonts w:ascii="Times New Roman" w:hAnsi="Times New Roman" w:cs="Times New Roman"/>
                <w:sz w:val="20"/>
                <w:szCs w:val="20"/>
              </w:rPr>
            </w:pPr>
            <w:r w:rsidRPr="00286503">
              <w:rPr>
                <w:rFonts w:ascii="Times New Roman" w:hAnsi="Times New Roman" w:cs="Times New Roman"/>
                <w:sz w:val="20"/>
                <w:szCs w:val="20"/>
              </w:rPr>
              <w:t>Newton</w:t>
            </w:r>
          </w:p>
        </w:tc>
        <w:tc>
          <w:tcPr>
            <w:tcW w:w="1440" w:type="dxa"/>
          </w:tcPr>
          <w:p w:rsidR="005E0A0A" w:rsidRPr="00286503" w:rsidRDefault="005E0A0A" w:rsidP="005E0A0A">
            <w:pPr>
              <w:rPr>
                <w:sz w:val="20"/>
                <w:szCs w:val="20"/>
              </w:rPr>
            </w:pPr>
            <w:r w:rsidRPr="00286503">
              <w:rPr>
                <w:sz w:val="20"/>
                <w:szCs w:val="20"/>
              </w:rPr>
              <w:t>$240,300</w:t>
            </w:r>
          </w:p>
          <w:p w:rsidR="005E0A0A" w:rsidRPr="00286503" w:rsidRDefault="005E0A0A" w:rsidP="005E0A0A">
            <w:pPr>
              <w:rPr>
                <w:sz w:val="20"/>
                <w:szCs w:val="20"/>
              </w:rPr>
            </w:pPr>
            <w:r w:rsidRPr="00286503">
              <w:rPr>
                <w:color w:val="FF0000"/>
                <w:sz w:val="20"/>
                <w:szCs w:val="20"/>
              </w:rPr>
              <w:t>(Final expenditure:  $211,594.70)</w:t>
            </w:r>
          </w:p>
        </w:tc>
        <w:tc>
          <w:tcPr>
            <w:tcW w:w="1530" w:type="dxa"/>
          </w:tcPr>
          <w:p w:rsidR="005E0A0A" w:rsidRPr="00286503" w:rsidRDefault="005E0A0A" w:rsidP="005E0A0A">
            <w:pPr>
              <w:rPr>
                <w:sz w:val="20"/>
                <w:szCs w:val="20"/>
              </w:rPr>
            </w:pPr>
            <w:r w:rsidRPr="00286503">
              <w:rPr>
                <w:sz w:val="20"/>
                <w:szCs w:val="20"/>
              </w:rPr>
              <w:t>Water / Sewer / Roads</w:t>
            </w:r>
          </w:p>
        </w:tc>
        <w:tc>
          <w:tcPr>
            <w:tcW w:w="1350" w:type="dxa"/>
          </w:tcPr>
          <w:p w:rsidR="005E0A0A" w:rsidRPr="00286503" w:rsidRDefault="005E0A0A" w:rsidP="005E0A0A">
            <w:pPr>
              <w:pStyle w:val="PlainText"/>
              <w:rPr>
                <w:rFonts w:ascii="Times New Roman" w:hAnsi="Times New Roman" w:cs="Times New Roman"/>
                <w:sz w:val="20"/>
                <w:szCs w:val="20"/>
              </w:rPr>
            </w:pPr>
            <w:r w:rsidRPr="00286503">
              <w:rPr>
                <w:rFonts w:ascii="Times New Roman" w:hAnsi="Times New Roman" w:cs="Times New Roman"/>
                <w:sz w:val="20"/>
                <w:szCs w:val="20"/>
              </w:rPr>
              <w:t>54</w:t>
            </w:r>
            <w:r w:rsidR="00FE62D5">
              <w:rPr>
                <w:rFonts w:ascii="Times New Roman" w:hAnsi="Times New Roman" w:cs="Times New Roman"/>
                <w:sz w:val="20"/>
                <w:szCs w:val="20"/>
              </w:rPr>
              <w:t xml:space="preserve"> / </w:t>
            </w:r>
            <w:r w:rsidR="000F6693">
              <w:rPr>
                <w:rFonts w:ascii="Times New Roman" w:hAnsi="Times New Roman" w:cs="Times New Roman"/>
                <w:sz w:val="20"/>
                <w:szCs w:val="20"/>
              </w:rPr>
              <w:t xml:space="preserve">27 </w:t>
            </w:r>
            <w:r w:rsidR="00FE62D5">
              <w:rPr>
                <w:rFonts w:ascii="Times New Roman" w:hAnsi="Times New Roman" w:cs="Times New Roman"/>
                <w:sz w:val="20"/>
                <w:szCs w:val="20"/>
              </w:rPr>
              <w:t>hh</w:t>
            </w:r>
          </w:p>
        </w:tc>
        <w:tc>
          <w:tcPr>
            <w:tcW w:w="900" w:type="dxa"/>
          </w:tcPr>
          <w:p w:rsidR="000F6693" w:rsidRDefault="00286503" w:rsidP="005E0A0A">
            <w:pPr>
              <w:pStyle w:val="PlainText"/>
              <w:rPr>
                <w:rFonts w:ascii="Times New Roman" w:hAnsi="Times New Roman" w:cs="Times New Roman"/>
                <w:sz w:val="20"/>
                <w:szCs w:val="20"/>
              </w:rPr>
            </w:pPr>
            <w:r w:rsidRPr="00286503">
              <w:rPr>
                <w:rFonts w:ascii="Times New Roman" w:hAnsi="Times New Roman" w:cs="Times New Roman"/>
                <w:sz w:val="20"/>
                <w:szCs w:val="20"/>
              </w:rPr>
              <w:t>52</w:t>
            </w:r>
            <w:r w:rsidR="00FE62D5">
              <w:rPr>
                <w:rFonts w:ascii="Times New Roman" w:hAnsi="Times New Roman" w:cs="Times New Roman"/>
                <w:sz w:val="20"/>
                <w:szCs w:val="20"/>
              </w:rPr>
              <w:t xml:space="preserve"> /</w:t>
            </w:r>
          </w:p>
          <w:p w:rsidR="005E0A0A" w:rsidRPr="00286503" w:rsidRDefault="000F6693" w:rsidP="005E0A0A">
            <w:pPr>
              <w:pStyle w:val="PlainText"/>
              <w:rPr>
                <w:rFonts w:ascii="Times New Roman" w:hAnsi="Times New Roman" w:cs="Times New Roman"/>
                <w:sz w:val="20"/>
                <w:szCs w:val="20"/>
              </w:rPr>
            </w:pPr>
            <w:r>
              <w:rPr>
                <w:rFonts w:ascii="Times New Roman" w:hAnsi="Times New Roman" w:cs="Times New Roman"/>
                <w:sz w:val="20"/>
                <w:szCs w:val="20"/>
              </w:rPr>
              <w:t xml:space="preserve">26 </w:t>
            </w:r>
            <w:r w:rsidR="00FE62D5">
              <w:rPr>
                <w:rFonts w:ascii="Times New Roman" w:hAnsi="Times New Roman" w:cs="Times New Roman"/>
                <w:sz w:val="20"/>
                <w:szCs w:val="20"/>
              </w:rPr>
              <w:t>hh</w:t>
            </w:r>
          </w:p>
        </w:tc>
        <w:tc>
          <w:tcPr>
            <w:tcW w:w="1080" w:type="dxa"/>
          </w:tcPr>
          <w:p w:rsidR="005E0A0A" w:rsidRPr="00286503" w:rsidRDefault="00286503" w:rsidP="005E0A0A">
            <w:pPr>
              <w:pStyle w:val="PlainText"/>
              <w:rPr>
                <w:rFonts w:ascii="Times New Roman" w:hAnsi="Times New Roman" w:cs="Times New Roman"/>
                <w:sz w:val="20"/>
                <w:szCs w:val="20"/>
              </w:rPr>
            </w:pPr>
            <w:r w:rsidRPr="00286503">
              <w:rPr>
                <w:rFonts w:ascii="Times New Roman" w:hAnsi="Times New Roman" w:cs="Times New Roman"/>
                <w:sz w:val="20"/>
                <w:szCs w:val="20"/>
              </w:rPr>
              <w:t>11</w:t>
            </w:r>
            <w:r w:rsidR="00FE62D5">
              <w:rPr>
                <w:rFonts w:ascii="Times New Roman" w:hAnsi="Times New Roman" w:cs="Times New Roman"/>
                <w:sz w:val="20"/>
                <w:szCs w:val="20"/>
              </w:rPr>
              <w:t xml:space="preserve"> / </w:t>
            </w:r>
            <w:r w:rsidR="000F6693">
              <w:rPr>
                <w:rFonts w:ascii="Times New Roman" w:hAnsi="Times New Roman" w:cs="Times New Roman"/>
                <w:sz w:val="20"/>
                <w:szCs w:val="20"/>
              </w:rPr>
              <w:t xml:space="preserve">5 </w:t>
            </w:r>
            <w:r w:rsidR="00FE62D5">
              <w:rPr>
                <w:rFonts w:ascii="Times New Roman" w:hAnsi="Times New Roman" w:cs="Times New Roman"/>
                <w:sz w:val="20"/>
                <w:szCs w:val="20"/>
              </w:rPr>
              <w:t>hh</w:t>
            </w:r>
          </w:p>
        </w:tc>
        <w:tc>
          <w:tcPr>
            <w:tcW w:w="990" w:type="dxa"/>
          </w:tcPr>
          <w:p w:rsidR="005E0A0A" w:rsidRPr="00286503" w:rsidRDefault="00286503" w:rsidP="005E0A0A">
            <w:pPr>
              <w:pStyle w:val="PlainText"/>
              <w:rPr>
                <w:rFonts w:ascii="Times New Roman" w:hAnsi="Times New Roman" w:cs="Times New Roman"/>
                <w:sz w:val="18"/>
                <w:szCs w:val="18"/>
              </w:rPr>
            </w:pPr>
            <w:r w:rsidRPr="00286503">
              <w:rPr>
                <w:rFonts w:ascii="Times New Roman" w:hAnsi="Times New Roman" w:cs="Times New Roman"/>
                <w:sz w:val="18"/>
                <w:szCs w:val="18"/>
              </w:rPr>
              <w:t>6</w:t>
            </w:r>
            <w:r w:rsidR="00FE62D5">
              <w:rPr>
                <w:rFonts w:ascii="Times New Roman" w:hAnsi="Times New Roman" w:cs="Times New Roman"/>
                <w:sz w:val="20"/>
                <w:szCs w:val="20"/>
              </w:rPr>
              <w:t xml:space="preserve"> / </w:t>
            </w:r>
            <w:r w:rsidR="000F6693">
              <w:rPr>
                <w:rFonts w:ascii="Times New Roman" w:hAnsi="Times New Roman" w:cs="Times New Roman"/>
                <w:sz w:val="20"/>
                <w:szCs w:val="20"/>
              </w:rPr>
              <w:t xml:space="preserve">3 </w:t>
            </w:r>
            <w:r w:rsidR="00FE62D5">
              <w:rPr>
                <w:rFonts w:ascii="Times New Roman" w:hAnsi="Times New Roman" w:cs="Times New Roman"/>
                <w:sz w:val="20"/>
                <w:szCs w:val="20"/>
              </w:rPr>
              <w:t>hh</w:t>
            </w:r>
          </w:p>
        </w:tc>
        <w:tc>
          <w:tcPr>
            <w:tcW w:w="1080" w:type="dxa"/>
          </w:tcPr>
          <w:p w:rsidR="005E0A0A" w:rsidRPr="00286503" w:rsidRDefault="00286503" w:rsidP="005E0A0A">
            <w:pPr>
              <w:pStyle w:val="PlainText"/>
              <w:rPr>
                <w:rFonts w:ascii="Times New Roman" w:hAnsi="Times New Roman" w:cs="Times New Roman"/>
                <w:sz w:val="18"/>
                <w:szCs w:val="18"/>
              </w:rPr>
            </w:pPr>
            <w:r w:rsidRPr="00286503">
              <w:rPr>
                <w:rFonts w:ascii="Times New Roman" w:hAnsi="Times New Roman" w:cs="Times New Roman"/>
                <w:sz w:val="18"/>
                <w:szCs w:val="18"/>
              </w:rPr>
              <w:t>35</w:t>
            </w:r>
            <w:r w:rsidR="00FE62D5">
              <w:rPr>
                <w:rFonts w:ascii="Times New Roman" w:hAnsi="Times New Roman" w:cs="Times New Roman"/>
                <w:sz w:val="20"/>
                <w:szCs w:val="20"/>
              </w:rPr>
              <w:t xml:space="preserve"> / </w:t>
            </w:r>
            <w:r w:rsidR="000F6693">
              <w:rPr>
                <w:rFonts w:ascii="Times New Roman" w:hAnsi="Times New Roman" w:cs="Times New Roman"/>
                <w:sz w:val="20"/>
                <w:szCs w:val="20"/>
              </w:rPr>
              <w:t xml:space="preserve">18 </w:t>
            </w:r>
            <w:r w:rsidR="00FE62D5">
              <w:rPr>
                <w:rFonts w:ascii="Times New Roman" w:hAnsi="Times New Roman" w:cs="Times New Roman"/>
                <w:sz w:val="20"/>
                <w:szCs w:val="20"/>
              </w:rPr>
              <w:t>hh</w:t>
            </w:r>
          </w:p>
        </w:tc>
      </w:tr>
      <w:tr w:rsidR="005E0A0A" w:rsidRPr="001A64FA" w:rsidTr="009B3980">
        <w:tc>
          <w:tcPr>
            <w:tcW w:w="990" w:type="dxa"/>
          </w:tcPr>
          <w:p w:rsidR="005E0A0A" w:rsidRPr="00071CD8" w:rsidRDefault="005E0A0A" w:rsidP="005E0A0A">
            <w:pPr>
              <w:pStyle w:val="PlainText"/>
              <w:rPr>
                <w:rFonts w:ascii="Times New Roman" w:hAnsi="Times New Roman" w:cs="Times New Roman"/>
                <w:sz w:val="20"/>
                <w:szCs w:val="20"/>
              </w:rPr>
            </w:pPr>
            <w:r w:rsidRPr="00071CD8">
              <w:rPr>
                <w:rFonts w:ascii="Times New Roman" w:hAnsi="Times New Roman" w:cs="Times New Roman"/>
                <w:sz w:val="20"/>
                <w:szCs w:val="20"/>
              </w:rPr>
              <w:t>16</w:t>
            </w:r>
          </w:p>
        </w:tc>
        <w:tc>
          <w:tcPr>
            <w:tcW w:w="1440" w:type="dxa"/>
          </w:tcPr>
          <w:p w:rsidR="005E0A0A" w:rsidRPr="00071CD8" w:rsidRDefault="005E0A0A" w:rsidP="005E0A0A">
            <w:pPr>
              <w:pStyle w:val="PlainText"/>
              <w:rPr>
                <w:rFonts w:ascii="Times New Roman" w:hAnsi="Times New Roman" w:cs="Times New Roman"/>
                <w:sz w:val="20"/>
                <w:szCs w:val="20"/>
              </w:rPr>
            </w:pPr>
            <w:r w:rsidRPr="00071CD8">
              <w:rPr>
                <w:rFonts w:ascii="Times New Roman" w:hAnsi="Times New Roman" w:cs="Times New Roman"/>
                <w:sz w:val="20"/>
                <w:szCs w:val="20"/>
              </w:rPr>
              <w:t>Town Creek</w:t>
            </w:r>
          </w:p>
        </w:tc>
        <w:tc>
          <w:tcPr>
            <w:tcW w:w="1440" w:type="dxa"/>
          </w:tcPr>
          <w:p w:rsidR="005E0A0A" w:rsidRPr="00071CD8" w:rsidRDefault="005E0A0A" w:rsidP="005E0A0A">
            <w:pPr>
              <w:rPr>
                <w:sz w:val="20"/>
                <w:szCs w:val="20"/>
              </w:rPr>
            </w:pPr>
            <w:r w:rsidRPr="00071CD8">
              <w:rPr>
                <w:sz w:val="20"/>
                <w:szCs w:val="20"/>
              </w:rPr>
              <w:t>$250,000</w:t>
            </w:r>
          </w:p>
        </w:tc>
        <w:tc>
          <w:tcPr>
            <w:tcW w:w="1530" w:type="dxa"/>
          </w:tcPr>
          <w:p w:rsidR="005E0A0A" w:rsidRPr="00071CD8" w:rsidRDefault="005E0A0A" w:rsidP="005E0A0A">
            <w:pPr>
              <w:rPr>
                <w:sz w:val="20"/>
                <w:szCs w:val="20"/>
              </w:rPr>
            </w:pPr>
            <w:r w:rsidRPr="00071CD8">
              <w:rPr>
                <w:sz w:val="20"/>
                <w:szCs w:val="20"/>
              </w:rPr>
              <w:t>Water</w:t>
            </w:r>
          </w:p>
        </w:tc>
        <w:tc>
          <w:tcPr>
            <w:tcW w:w="1350" w:type="dxa"/>
          </w:tcPr>
          <w:p w:rsidR="00B51C96" w:rsidRDefault="005E0A0A" w:rsidP="005E0A0A">
            <w:pPr>
              <w:pStyle w:val="PlainText"/>
              <w:rPr>
                <w:rFonts w:ascii="Times New Roman" w:hAnsi="Times New Roman" w:cs="Times New Roman"/>
                <w:sz w:val="20"/>
                <w:szCs w:val="20"/>
              </w:rPr>
            </w:pPr>
            <w:r w:rsidRPr="00071CD8">
              <w:rPr>
                <w:rFonts w:ascii="Times New Roman" w:hAnsi="Times New Roman" w:cs="Times New Roman"/>
                <w:sz w:val="20"/>
                <w:szCs w:val="20"/>
              </w:rPr>
              <w:t>1,100</w:t>
            </w:r>
            <w:r w:rsidR="00FE62D5">
              <w:rPr>
                <w:rFonts w:ascii="Times New Roman" w:hAnsi="Times New Roman" w:cs="Times New Roman"/>
                <w:sz w:val="20"/>
                <w:szCs w:val="20"/>
              </w:rPr>
              <w:t xml:space="preserve"> /</w:t>
            </w:r>
          </w:p>
          <w:p w:rsidR="005E0A0A" w:rsidRPr="00071CD8" w:rsidRDefault="00B51C96" w:rsidP="005E0A0A">
            <w:pPr>
              <w:pStyle w:val="PlainText"/>
              <w:rPr>
                <w:rFonts w:ascii="Times New Roman" w:hAnsi="Times New Roman" w:cs="Times New Roman"/>
                <w:sz w:val="20"/>
                <w:szCs w:val="20"/>
              </w:rPr>
            </w:pPr>
            <w:r>
              <w:rPr>
                <w:rFonts w:ascii="Times New Roman" w:hAnsi="Times New Roman" w:cs="Times New Roman"/>
                <w:sz w:val="20"/>
                <w:szCs w:val="20"/>
              </w:rPr>
              <w:t xml:space="preserve">427 </w:t>
            </w:r>
            <w:r w:rsidR="00FE62D5">
              <w:rPr>
                <w:rFonts w:ascii="Times New Roman" w:hAnsi="Times New Roman" w:cs="Times New Roman"/>
                <w:sz w:val="20"/>
                <w:szCs w:val="20"/>
              </w:rPr>
              <w:t>hh</w:t>
            </w:r>
          </w:p>
        </w:tc>
        <w:tc>
          <w:tcPr>
            <w:tcW w:w="900" w:type="dxa"/>
          </w:tcPr>
          <w:p w:rsidR="00B51C96" w:rsidRDefault="00071CD8" w:rsidP="005E0A0A">
            <w:pPr>
              <w:pStyle w:val="PlainText"/>
              <w:rPr>
                <w:rFonts w:ascii="Times New Roman" w:hAnsi="Times New Roman" w:cs="Times New Roman"/>
                <w:sz w:val="20"/>
                <w:szCs w:val="20"/>
              </w:rPr>
            </w:pPr>
            <w:r w:rsidRPr="00071CD8">
              <w:rPr>
                <w:rFonts w:ascii="Times New Roman" w:hAnsi="Times New Roman" w:cs="Times New Roman"/>
                <w:sz w:val="20"/>
                <w:szCs w:val="20"/>
              </w:rPr>
              <w:t>760</w:t>
            </w:r>
            <w:r w:rsidR="00FE62D5">
              <w:rPr>
                <w:rFonts w:ascii="Times New Roman" w:hAnsi="Times New Roman" w:cs="Times New Roman"/>
                <w:sz w:val="20"/>
                <w:szCs w:val="20"/>
              </w:rPr>
              <w:t xml:space="preserve"> /</w:t>
            </w:r>
          </w:p>
          <w:p w:rsidR="005E0A0A" w:rsidRPr="00071CD8" w:rsidRDefault="00B51C96" w:rsidP="005E0A0A">
            <w:pPr>
              <w:pStyle w:val="PlainText"/>
              <w:rPr>
                <w:rFonts w:ascii="Times New Roman" w:hAnsi="Times New Roman" w:cs="Times New Roman"/>
                <w:sz w:val="20"/>
                <w:szCs w:val="20"/>
              </w:rPr>
            </w:pPr>
            <w:r>
              <w:rPr>
                <w:rFonts w:ascii="Times New Roman" w:hAnsi="Times New Roman" w:cs="Times New Roman"/>
                <w:sz w:val="20"/>
                <w:szCs w:val="20"/>
              </w:rPr>
              <w:t xml:space="preserve">295 </w:t>
            </w:r>
            <w:r w:rsidR="00FE62D5">
              <w:rPr>
                <w:rFonts w:ascii="Times New Roman" w:hAnsi="Times New Roman" w:cs="Times New Roman"/>
                <w:sz w:val="20"/>
                <w:szCs w:val="20"/>
              </w:rPr>
              <w:t>hh</w:t>
            </w:r>
          </w:p>
        </w:tc>
        <w:tc>
          <w:tcPr>
            <w:tcW w:w="1080" w:type="dxa"/>
          </w:tcPr>
          <w:p w:rsidR="00B51C96" w:rsidRDefault="00071CD8" w:rsidP="005E0A0A">
            <w:pPr>
              <w:pStyle w:val="PlainText"/>
              <w:rPr>
                <w:rFonts w:ascii="Times New Roman" w:hAnsi="Times New Roman" w:cs="Times New Roman"/>
                <w:sz w:val="20"/>
                <w:szCs w:val="20"/>
              </w:rPr>
            </w:pPr>
            <w:r w:rsidRPr="00071CD8">
              <w:rPr>
                <w:rFonts w:ascii="Times New Roman" w:hAnsi="Times New Roman" w:cs="Times New Roman"/>
                <w:sz w:val="20"/>
                <w:szCs w:val="20"/>
              </w:rPr>
              <w:t>320</w:t>
            </w:r>
            <w:r w:rsidR="00FE62D5">
              <w:rPr>
                <w:rFonts w:ascii="Times New Roman" w:hAnsi="Times New Roman" w:cs="Times New Roman"/>
                <w:sz w:val="20"/>
                <w:szCs w:val="20"/>
              </w:rPr>
              <w:t xml:space="preserve"> /</w:t>
            </w:r>
          </w:p>
          <w:p w:rsidR="005E0A0A" w:rsidRPr="00071CD8" w:rsidRDefault="00B51C96" w:rsidP="005E0A0A">
            <w:pPr>
              <w:pStyle w:val="PlainText"/>
              <w:rPr>
                <w:rFonts w:ascii="Times New Roman" w:hAnsi="Times New Roman" w:cs="Times New Roman"/>
                <w:sz w:val="20"/>
                <w:szCs w:val="20"/>
              </w:rPr>
            </w:pPr>
            <w:r>
              <w:rPr>
                <w:rFonts w:ascii="Times New Roman" w:hAnsi="Times New Roman" w:cs="Times New Roman"/>
                <w:sz w:val="20"/>
                <w:szCs w:val="20"/>
              </w:rPr>
              <w:t>124</w:t>
            </w:r>
            <w:r w:rsidR="00FE62D5">
              <w:rPr>
                <w:rFonts w:ascii="Times New Roman" w:hAnsi="Times New Roman" w:cs="Times New Roman"/>
                <w:sz w:val="20"/>
                <w:szCs w:val="20"/>
              </w:rPr>
              <w:t xml:space="preserve"> hh</w:t>
            </w:r>
          </w:p>
        </w:tc>
        <w:tc>
          <w:tcPr>
            <w:tcW w:w="990" w:type="dxa"/>
          </w:tcPr>
          <w:p w:rsidR="00B51C96" w:rsidRDefault="00071CD8" w:rsidP="005E0A0A">
            <w:pPr>
              <w:pStyle w:val="PlainText"/>
              <w:rPr>
                <w:rFonts w:ascii="Times New Roman" w:hAnsi="Times New Roman" w:cs="Times New Roman"/>
                <w:sz w:val="20"/>
                <w:szCs w:val="20"/>
              </w:rPr>
            </w:pPr>
            <w:r w:rsidRPr="00071CD8">
              <w:rPr>
                <w:rFonts w:ascii="Times New Roman" w:hAnsi="Times New Roman" w:cs="Times New Roman"/>
                <w:sz w:val="18"/>
                <w:szCs w:val="18"/>
              </w:rPr>
              <w:t>127</w:t>
            </w:r>
            <w:r w:rsidR="00FE62D5">
              <w:rPr>
                <w:rFonts w:ascii="Times New Roman" w:hAnsi="Times New Roman" w:cs="Times New Roman"/>
                <w:sz w:val="20"/>
                <w:szCs w:val="20"/>
              </w:rPr>
              <w:t xml:space="preserve"> /</w:t>
            </w:r>
          </w:p>
          <w:p w:rsidR="005E0A0A" w:rsidRPr="00071CD8" w:rsidRDefault="00B51C96" w:rsidP="005E0A0A">
            <w:pPr>
              <w:pStyle w:val="PlainText"/>
              <w:rPr>
                <w:rFonts w:ascii="Times New Roman" w:hAnsi="Times New Roman" w:cs="Times New Roman"/>
                <w:sz w:val="18"/>
                <w:szCs w:val="18"/>
              </w:rPr>
            </w:pPr>
            <w:r>
              <w:rPr>
                <w:rFonts w:ascii="Times New Roman" w:hAnsi="Times New Roman" w:cs="Times New Roman"/>
                <w:sz w:val="20"/>
                <w:szCs w:val="20"/>
              </w:rPr>
              <w:t>49</w:t>
            </w:r>
            <w:r w:rsidR="00FE62D5">
              <w:rPr>
                <w:rFonts w:ascii="Times New Roman" w:hAnsi="Times New Roman" w:cs="Times New Roman"/>
                <w:sz w:val="20"/>
                <w:szCs w:val="20"/>
              </w:rPr>
              <w:t xml:space="preserve"> hh</w:t>
            </w:r>
          </w:p>
        </w:tc>
        <w:tc>
          <w:tcPr>
            <w:tcW w:w="1080" w:type="dxa"/>
          </w:tcPr>
          <w:p w:rsidR="00B51C96" w:rsidRDefault="00071CD8" w:rsidP="005E0A0A">
            <w:pPr>
              <w:pStyle w:val="PlainText"/>
              <w:rPr>
                <w:rFonts w:ascii="Times New Roman" w:hAnsi="Times New Roman" w:cs="Times New Roman"/>
                <w:sz w:val="20"/>
                <w:szCs w:val="20"/>
              </w:rPr>
            </w:pPr>
            <w:r w:rsidRPr="00071CD8">
              <w:rPr>
                <w:rFonts w:ascii="Times New Roman" w:hAnsi="Times New Roman" w:cs="Times New Roman"/>
                <w:sz w:val="18"/>
                <w:szCs w:val="18"/>
              </w:rPr>
              <w:t>313</w:t>
            </w:r>
            <w:r w:rsidR="00FE62D5">
              <w:rPr>
                <w:rFonts w:ascii="Times New Roman" w:hAnsi="Times New Roman" w:cs="Times New Roman"/>
                <w:sz w:val="20"/>
                <w:szCs w:val="20"/>
              </w:rPr>
              <w:t xml:space="preserve"> /</w:t>
            </w:r>
          </w:p>
          <w:p w:rsidR="005E0A0A" w:rsidRPr="00071CD8" w:rsidRDefault="00B51C96" w:rsidP="005E0A0A">
            <w:pPr>
              <w:pStyle w:val="PlainText"/>
              <w:rPr>
                <w:rFonts w:ascii="Times New Roman" w:hAnsi="Times New Roman" w:cs="Times New Roman"/>
                <w:sz w:val="18"/>
                <w:szCs w:val="18"/>
              </w:rPr>
            </w:pPr>
            <w:r>
              <w:rPr>
                <w:rFonts w:ascii="Times New Roman" w:hAnsi="Times New Roman" w:cs="Times New Roman"/>
                <w:sz w:val="20"/>
                <w:szCs w:val="20"/>
              </w:rPr>
              <w:t>122</w:t>
            </w:r>
            <w:r w:rsidR="00FE62D5">
              <w:rPr>
                <w:rFonts w:ascii="Times New Roman" w:hAnsi="Times New Roman" w:cs="Times New Roman"/>
                <w:sz w:val="20"/>
                <w:szCs w:val="20"/>
              </w:rPr>
              <w:t xml:space="preserve"> hh</w:t>
            </w:r>
          </w:p>
        </w:tc>
      </w:tr>
      <w:tr w:rsidR="005E0A0A" w:rsidRPr="001A64FA" w:rsidTr="009B3980">
        <w:tc>
          <w:tcPr>
            <w:tcW w:w="990" w:type="dxa"/>
          </w:tcPr>
          <w:p w:rsidR="005E0A0A" w:rsidRPr="009174FD" w:rsidRDefault="005E0A0A" w:rsidP="005E0A0A">
            <w:pPr>
              <w:pStyle w:val="PlainText"/>
              <w:rPr>
                <w:rFonts w:ascii="Times New Roman" w:hAnsi="Times New Roman" w:cs="Times New Roman"/>
                <w:sz w:val="20"/>
                <w:szCs w:val="20"/>
              </w:rPr>
            </w:pPr>
            <w:r w:rsidRPr="009174FD">
              <w:rPr>
                <w:rFonts w:ascii="Times New Roman" w:hAnsi="Times New Roman" w:cs="Times New Roman"/>
                <w:sz w:val="20"/>
                <w:szCs w:val="20"/>
              </w:rPr>
              <w:t>17</w:t>
            </w:r>
          </w:p>
        </w:tc>
        <w:tc>
          <w:tcPr>
            <w:tcW w:w="1440" w:type="dxa"/>
          </w:tcPr>
          <w:p w:rsidR="005E0A0A" w:rsidRPr="009174FD" w:rsidRDefault="005E0A0A" w:rsidP="005E0A0A">
            <w:pPr>
              <w:pStyle w:val="PlainText"/>
              <w:rPr>
                <w:rFonts w:ascii="Times New Roman" w:hAnsi="Times New Roman" w:cs="Times New Roman"/>
                <w:sz w:val="20"/>
                <w:szCs w:val="20"/>
              </w:rPr>
            </w:pPr>
            <w:r w:rsidRPr="009174FD">
              <w:rPr>
                <w:rFonts w:ascii="Times New Roman" w:hAnsi="Times New Roman" w:cs="Times New Roman"/>
                <w:sz w:val="20"/>
                <w:szCs w:val="20"/>
              </w:rPr>
              <w:t>Lexington</w:t>
            </w:r>
          </w:p>
        </w:tc>
        <w:tc>
          <w:tcPr>
            <w:tcW w:w="1440" w:type="dxa"/>
          </w:tcPr>
          <w:p w:rsidR="005E0A0A" w:rsidRPr="009174FD" w:rsidRDefault="005E0A0A" w:rsidP="005E0A0A">
            <w:pPr>
              <w:rPr>
                <w:sz w:val="20"/>
                <w:szCs w:val="20"/>
              </w:rPr>
            </w:pPr>
            <w:r w:rsidRPr="009174FD">
              <w:rPr>
                <w:sz w:val="20"/>
                <w:szCs w:val="20"/>
              </w:rPr>
              <w:t>$350,000</w:t>
            </w:r>
          </w:p>
        </w:tc>
        <w:tc>
          <w:tcPr>
            <w:tcW w:w="1530" w:type="dxa"/>
          </w:tcPr>
          <w:p w:rsidR="005E0A0A" w:rsidRPr="009174FD" w:rsidRDefault="005E0A0A" w:rsidP="005E0A0A">
            <w:pPr>
              <w:rPr>
                <w:sz w:val="20"/>
                <w:szCs w:val="20"/>
              </w:rPr>
            </w:pPr>
            <w:r w:rsidRPr="009174FD">
              <w:rPr>
                <w:sz w:val="20"/>
                <w:szCs w:val="20"/>
              </w:rPr>
              <w:t>Water</w:t>
            </w:r>
          </w:p>
        </w:tc>
        <w:tc>
          <w:tcPr>
            <w:tcW w:w="1350" w:type="dxa"/>
          </w:tcPr>
          <w:p w:rsidR="005E0A0A" w:rsidRPr="009174FD" w:rsidRDefault="005E0A0A" w:rsidP="005E0A0A">
            <w:pPr>
              <w:pStyle w:val="PlainText"/>
              <w:rPr>
                <w:rFonts w:ascii="Times New Roman" w:hAnsi="Times New Roman" w:cs="Times New Roman"/>
                <w:sz w:val="20"/>
                <w:szCs w:val="20"/>
              </w:rPr>
            </w:pPr>
            <w:r w:rsidRPr="009174FD">
              <w:rPr>
                <w:rFonts w:ascii="Times New Roman" w:hAnsi="Times New Roman" w:cs="Times New Roman"/>
                <w:sz w:val="20"/>
                <w:szCs w:val="20"/>
              </w:rPr>
              <w:t>158</w:t>
            </w:r>
            <w:r w:rsidR="00FE62D5">
              <w:rPr>
                <w:rFonts w:ascii="Times New Roman" w:hAnsi="Times New Roman" w:cs="Times New Roman"/>
                <w:sz w:val="20"/>
                <w:szCs w:val="20"/>
              </w:rPr>
              <w:t xml:space="preserve"> / </w:t>
            </w:r>
            <w:r w:rsidR="00B51C96">
              <w:rPr>
                <w:rFonts w:ascii="Times New Roman" w:hAnsi="Times New Roman" w:cs="Times New Roman"/>
                <w:sz w:val="20"/>
                <w:szCs w:val="20"/>
              </w:rPr>
              <w:t xml:space="preserve">64 </w:t>
            </w:r>
            <w:r w:rsidR="00FE62D5">
              <w:rPr>
                <w:rFonts w:ascii="Times New Roman" w:hAnsi="Times New Roman" w:cs="Times New Roman"/>
                <w:sz w:val="20"/>
                <w:szCs w:val="20"/>
              </w:rPr>
              <w:t>hh</w:t>
            </w:r>
          </w:p>
        </w:tc>
        <w:tc>
          <w:tcPr>
            <w:tcW w:w="900" w:type="dxa"/>
          </w:tcPr>
          <w:p w:rsidR="00B51C96" w:rsidRDefault="009174FD" w:rsidP="005E0A0A">
            <w:pPr>
              <w:pStyle w:val="PlainText"/>
              <w:rPr>
                <w:rFonts w:ascii="Times New Roman" w:hAnsi="Times New Roman" w:cs="Times New Roman"/>
                <w:sz w:val="20"/>
                <w:szCs w:val="20"/>
              </w:rPr>
            </w:pPr>
            <w:r w:rsidRPr="009174FD">
              <w:rPr>
                <w:rFonts w:ascii="Times New Roman" w:hAnsi="Times New Roman" w:cs="Times New Roman"/>
                <w:sz w:val="20"/>
                <w:szCs w:val="20"/>
              </w:rPr>
              <w:t>91</w:t>
            </w:r>
            <w:r w:rsidR="00FE62D5">
              <w:rPr>
                <w:rFonts w:ascii="Times New Roman" w:hAnsi="Times New Roman" w:cs="Times New Roman"/>
                <w:sz w:val="20"/>
                <w:szCs w:val="20"/>
              </w:rPr>
              <w:t xml:space="preserve"> /</w:t>
            </w:r>
          </w:p>
          <w:p w:rsidR="005E0A0A" w:rsidRPr="009174FD" w:rsidRDefault="00B51C96" w:rsidP="005E0A0A">
            <w:pPr>
              <w:pStyle w:val="PlainText"/>
              <w:rPr>
                <w:rFonts w:ascii="Times New Roman" w:hAnsi="Times New Roman" w:cs="Times New Roman"/>
                <w:sz w:val="20"/>
                <w:szCs w:val="20"/>
              </w:rPr>
            </w:pPr>
            <w:r>
              <w:rPr>
                <w:rFonts w:ascii="Times New Roman" w:hAnsi="Times New Roman" w:cs="Times New Roman"/>
                <w:sz w:val="20"/>
                <w:szCs w:val="20"/>
              </w:rPr>
              <w:t xml:space="preserve">38 </w:t>
            </w:r>
            <w:r w:rsidR="00FE62D5">
              <w:rPr>
                <w:rFonts w:ascii="Times New Roman" w:hAnsi="Times New Roman" w:cs="Times New Roman"/>
                <w:sz w:val="20"/>
                <w:szCs w:val="20"/>
              </w:rPr>
              <w:t>hh</w:t>
            </w:r>
          </w:p>
        </w:tc>
        <w:tc>
          <w:tcPr>
            <w:tcW w:w="1080" w:type="dxa"/>
          </w:tcPr>
          <w:p w:rsidR="005E0A0A" w:rsidRPr="009174FD" w:rsidRDefault="009174FD" w:rsidP="005E0A0A">
            <w:pPr>
              <w:pStyle w:val="PlainText"/>
              <w:rPr>
                <w:rFonts w:ascii="Times New Roman" w:hAnsi="Times New Roman" w:cs="Times New Roman"/>
                <w:sz w:val="20"/>
                <w:szCs w:val="20"/>
              </w:rPr>
            </w:pPr>
            <w:r w:rsidRPr="009174FD">
              <w:rPr>
                <w:rFonts w:ascii="Times New Roman" w:hAnsi="Times New Roman" w:cs="Times New Roman"/>
                <w:sz w:val="20"/>
                <w:szCs w:val="20"/>
              </w:rPr>
              <w:t>51</w:t>
            </w:r>
            <w:r w:rsidR="00FE62D5">
              <w:rPr>
                <w:rFonts w:ascii="Times New Roman" w:hAnsi="Times New Roman" w:cs="Times New Roman"/>
                <w:sz w:val="20"/>
                <w:szCs w:val="20"/>
              </w:rPr>
              <w:t xml:space="preserve"> / </w:t>
            </w:r>
            <w:r w:rsidR="00B51C96">
              <w:rPr>
                <w:rFonts w:ascii="Times New Roman" w:hAnsi="Times New Roman" w:cs="Times New Roman"/>
                <w:sz w:val="20"/>
                <w:szCs w:val="20"/>
              </w:rPr>
              <w:t xml:space="preserve">21 </w:t>
            </w:r>
            <w:r w:rsidR="00FE62D5">
              <w:rPr>
                <w:rFonts w:ascii="Times New Roman" w:hAnsi="Times New Roman" w:cs="Times New Roman"/>
                <w:sz w:val="20"/>
                <w:szCs w:val="20"/>
              </w:rPr>
              <w:t>hh</w:t>
            </w:r>
          </w:p>
        </w:tc>
        <w:tc>
          <w:tcPr>
            <w:tcW w:w="990" w:type="dxa"/>
          </w:tcPr>
          <w:p w:rsidR="00B51C96" w:rsidRDefault="009174FD" w:rsidP="005E0A0A">
            <w:pPr>
              <w:pStyle w:val="PlainText"/>
              <w:rPr>
                <w:rFonts w:ascii="Times New Roman" w:hAnsi="Times New Roman" w:cs="Times New Roman"/>
                <w:sz w:val="20"/>
                <w:szCs w:val="20"/>
              </w:rPr>
            </w:pPr>
            <w:r w:rsidRPr="009174FD">
              <w:rPr>
                <w:rFonts w:ascii="Times New Roman" w:hAnsi="Times New Roman" w:cs="Times New Roman"/>
                <w:sz w:val="18"/>
                <w:szCs w:val="18"/>
              </w:rPr>
              <w:t>39</w:t>
            </w:r>
            <w:r w:rsidR="00FE62D5">
              <w:rPr>
                <w:rFonts w:ascii="Times New Roman" w:hAnsi="Times New Roman" w:cs="Times New Roman"/>
                <w:sz w:val="20"/>
                <w:szCs w:val="20"/>
              </w:rPr>
              <w:t xml:space="preserve"> /</w:t>
            </w:r>
          </w:p>
          <w:p w:rsidR="005E0A0A" w:rsidRPr="009174FD" w:rsidRDefault="00B51C96" w:rsidP="005E0A0A">
            <w:pPr>
              <w:pStyle w:val="PlainText"/>
              <w:rPr>
                <w:rFonts w:ascii="Times New Roman" w:hAnsi="Times New Roman" w:cs="Times New Roman"/>
                <w:sz w:val="18"/>
                <w:szCs w:val="18"/>
              </w:rPr>
            </w:pPr>
            <w:r>
              <w:rPr>
                <w:rFonts w:ascii="Times New Roman" w:hAnsi="Times New Roman" w:cs="Times New Roman"/>
                <w:sz w:val="20"/>
                <w:szCs w:val="20"/>
              </w:rPr>
              <w:t xml:space="preserve">16 </w:t>
            </w:r>
            <w:r w:rsidR="00FE62D5">
              <w:rPr>
                <w:rFonts w:ascii="Times New Roman" w:hAnsi="Times New Roman" w:cs="Times New Roman"/>
                <w:sz w:val="20"/>
                <w:szCs w:val="20"/>
              </w:rPr>
              <w:t>hh</w:t>
            </w:r>
          </w:p>
        </w:tc>
        <w:tc>
          <w:tcPr>
            <w:tcW w:w="1080" w:type="dxa"/>
          </w:tcPr>
          <w:p w:rsidR="005E0A0A" w:rsidRPr="009174FD" w:rsidRDefault="009174FD" w:rsidP="005E0A0A">
            <w:pPr>
              <w:pStyle w:val="PlainText"/>
              <w:rPr>
                <w:rFonts w:ascii="Times New Roman" w:hAnsi="Times New Roman" w:cs="Times New Roman"/>
                <w:sz w:val="18"/>
                <w:szCs w:val="18"/>
              </w:rPr>
            </w:pPr>
            <w:r w:rsidRPr="009174FD">
              <w:rPr>
                <w:rFonts w:ascii="Times New Roman" w:hAnsi="Times New Roman" w:cs="Times New Roman"/>
                <w:sz w:val="18"/>
                <w:szCs w:val="18"/>
              </w:rPr>
              <w:t>1</w:t>
            </w:r>
            <w:r w:rsidR="00FE62D5">
              <w:rPr>
                <w:rFonts w:ascii="Times New Roman" w:hAnsi="Times New Roman" w:cs="Times New Roman"/>
                <w:sz w:val="20"/>
                <w:szCs w:val="20"/>
              </w:rPr>
              <w:t xml:space="preserve"> / </w:t>
            </w:r>
            <w:r w:rsidR="00B51C96">
              <w:rPr>
                <w:rFonts w:ascii="Times New Roman" w:hAnsi="Times New Roman" w:cs="Times New Roman"/>
                <w:sz w:val="20"/>
                <w:szCs w:val="20"/>
              </w:rPr>
              <w:t xml:space="preserve">1 </w:t>
            </w:r>
            <w:r w:rsidR="00FE62D5">
              <w:rPr>
                <w:rFonts w:ascii="Times New Roman" w:hAnsi="Times New Roman" w:cs="Times New Roman"/>
                <w:sz w:val="20"/>
                <w:szCs w:val="20"/>
              </w:rPr>
              <w:t>hh</w:t>
            </w:r>
          </w:p>
        </w:tc>
      </w:tr>
      <w:tr w:rsidR="005E0A0A" w:rsidRPr="001A64FA" w:rsidTr="009B3980">
        <w:tc>
          <w:tcPr>
            <w:tcW w:w="990" w:type="dxa"/>
          </w:tcPr>
          <w:p w:rsidR="005E0A0A" w:rsidRPr="00C7143A" w:rsidRDefault="005E0A0A" w:rsidP="005E0A0A">
            <w:pPr>
              <w:pStyle w:val="PlainText"/>
              <w:rPr>
                <w:rFonts w:ascii="Times New Roman" w:hAnsi="Times New Roman" w:cs="Times New Roman"/>
                <w:sz w:val="20"/>
                <w:szCs w:val="20"/>
              </w:rPr>
            </w:pPr>
            <w:r w:rsidRPr="00C7143A">
              <w:rPr>
                <w:rFonts w:ascii="Times New Roman" w:hAnsi="Times New Roman" w:cs="Times New Roman"/>
                <w:sz w:val="20"/>
                <w:szCs w:val="20"/>
              </w:rPr>
              <w:t>18</w:t>
            </w:r>
          </w:p>
        </w:tc>
        <w:tc>
          <w:tcPr>
            <w:tcW w:w="1440" w:type="dxa"/>
          </w:tcPr>
          <w:p w:rsidR="005E0A0A" w:rsidRPr="00C7143A" w:rsidRDefault="005E0A0A" w:rsidP="005E0A0A">
            <w:pPr>
              <w:pStyle w:val="PlainText"/>
              <w:rPr>
                <w:rFonts w:ascii="Times New Roman" w:hAnsi="Times New Roman" w:cs="Times New Roman"/>
                <w:sz w:val="20"/>
                <w:szCs w:val="20"/>
              </w:rPr>
            </w:pPr>
            <w:r w:rsidRPr="00C7143A">
              <w:rPr>
                <w:rFonts w:ascii="Times New Roman" w:hAnsi="Times New Roman" w:cs="Times New Roman"/>
                <w:sz w:val="20"/>
                <w:szCs w:val="20"/>
              </w:rPr>
              <w:t>Slocomb</w:t>
            </w:r>
          </w:p>
        </w:tc>
        <w:tc>
          <w:tcPr>
            <w:tcW w:w="1440" w:type="dxa"/>
          </w:tcPr>
          <w:p w:rsidR="005E0A0A" w:rsidRPr="00C7143A" w:rsidRDefault="005E0A0A" w:rsidP="005E0A0A">
            <w:pPr>
              <w:rPr>
                <w:sz w:val="20"/>
                <w:szCs w:val="20"/>
              </w:rPr>
            </w:pPr>
            <w:r w:rsidRPr="00C7143A">
              <w:rPr>
                <w:sz w:val="20"/>
                <w:szCs w:val="20"/>
              </w:rPr>
              <w:t>$350,000</w:t>
            </w:r>
          </w:p>
          <w:p w:rsidR="005E0A0A" w:rsidRPr="00C7143A" w:rsidRDefault="005E0A0A" w:rsidP="005E0A0A">
            <w:pPr>
              <w:rPr>
                <w:sz w:val="20"/>
                <w:szCs w:val="20"/>
              </w:rPr>
            </w:pPr>
            <w:r w:rsidRPr="00C7143A">
              <w:rPr>
                <w:color w:val="FF0000"/>
                <w:sz w:val="20"/>
                <w:szCs w:val="20"/>
              </w:rPr>
              <w:t>(Final expenditure:  $335,673.95)</w:t>
            </w:r>
          </w:p>
        </w:tc>
        <w:tc>
          <w:tcPr>
            <w:tcW w:w="1530" w:type="dxa"/>
          </w:tcPr>
          <w:p w:rsidR="005E0A0A" w:rsidRPr="00C7143A" w:rsidRDefault="005E0A0A" w:rsidP="005E0A0A">
            <w:pPr>
              <w:rPr>
                <w:sz w:val="20"/>
                <w:szCs w:val="20"/>
              </w:rPr>
            </w:pPr>
            <w:r w:rsidRPr="00C7143A">
              <w:rPr>
                <w:sz w:val="20"/>
                <w:szCs w:val="20"/>
              </w:rPr>
              <w:t>Water / Roads</w:t>
            </w:r>
          </w:p>
        </w:tc>
        <w:tc>
          <w:tcPr>
            <w:tcW w:w="1350" w:type="dxa"/>
          </w:tcPr>
          <w:p w:rsidR="005E0A0A" w:rsidRPr="00C7143A" w:rsidRDefault="005E0A0A" w:rsidP="005E0A0A">
            <w:pPr>
              <w:pStyle w:val="PlainText"/>
              <w:rPr>
                <w:rFonts w:ascii="Times New Roman" w:hAnsi="Times New Roman" w:cs="Times New Roman"/>
                <w:sz w:val="20"/>
                <w:szCs w:val="20"/>
              </w:rPr>
            </w:pPr>
            <w:r w:rsidRPr="00C7143A">
              <w:rPr>
                <w:rFonts w:ascii="Times New Roman" w:hAnsi="Times New Roman" w:cs="Times New Roman"/>
                <w:sz w:val="20"/>
                <w:szCs w:val="20"/>
              </w:rPr>
              <w:t>141</w:t>
            </w:r>
            <w:r w:rsidR="00FE62D5">
              <w:rPr>
                <w:rFonts w:ascii="Times New Roman" w:hAnsi="Times New Roman" w:cs="Times New Roman"/>
                <w:sz w:val="20"/>
                <w:szCs w:val="20"/>
              </w:rPr>
              <w:t xml:space="preserve"> / </w:t>
            </w:r>
            <w:r w:rsidR="00B51C96">
              <w:rPr>
                <w:rFonts w:ascii="Times New Roman" w:hAnsi="Times New Roman" w:cs="Times New Roman"/>
                <w:sz w:val="20"/>
                <w:szCs w:val="20"/>
              </w:rPr>
              <w:t xml:space="preserve">64 </w:t>
            </w:r>
            <w:r w:rsidR="00FE62D5">
              <w:rPr>
                <w:rFonts w:ascii="Times New Roman" w:hAnsi="Times New Roman" w:cs="Times New Roman"/>
                <w:sz w:val="20"/>
                <w:szCs w:val="20"/>
              </w:rPr>
              <w:t>hh</w:t>
            </w:r>
          </w:p>
        </w:tc>
        <w:tc>
          <w:tcPr>
            <w:tcW w:w="900" w:type="dxa"/>
          </w:tcPr>
          <w:p w:rsidR="00B51C96" w:rsidRDefault="00C7143A" w:rsidP="005E0A0A">
            <w:pPr>
              <w:pStyle w:val="PlainText"/>
              <w:rPr>
                <w:rFonts w:ascii="Times New Roman" w:hAnsi="Times New Roman" w:cs="Times New Roman"/>
                <w:sz w:val="20"/>
                <w:szCs w:val="20"/>
              </w:rPr>
            </w:pPr>
            <w:r w:rsidRPr="00C7143A">
              <w:rPr>
                <w:rFonts w:ascii="Times New Roman" w:hAnsi="Times New Roman" w:cs="Times New Roman"/>
                <w:sz w:val="20"/>
                <w:szCs w:val="20"/>
              </w:rPr>
              <w:t>126</w:t>
            </w:r>
            <w:r w:rsidR="00FE62D5">
              <w:rPr>
                <w:rFonts w:ascii="Times New Roman" w:hAnsi="Times New Roman" w:cs="Times New Roman"/>
                <w:sz w:val="20"/>
                <w:szCs w:val="20"/>
              </w:rPr>
              <w:t xml:space="preserve"> /</w:t>
            </w:r>
          </w:p>
          <w:p w:rsidR="005E0A0A" w:rsidRPr="00C7143A" w:rsidRDefault="00B51C96" w:rsidP="005E0A0A">
            <w:pPr>
              <w:pStyle w:val="PlainText"/>
              <w:rPr>
                <w:rFonts w:ascii="Times New Roman" w:hAnsi="Times New Roman" w:cs="Times New Roman"/>
                <w:sz w:val="20"/>
                <w:szCs w:val="20"/>
              </w:rPr>
            </w:pPr>
            <w:r>
              <w:rPr>
                <w:rFonts w:ascii="Times New Roman" w:hAnsi="Times New Roman" w:cs="Times New Roman"/>
                <w:sz w:val="20"/>
                <w:szCs w:val="20"/>
              </w:rPr>
              <w:t xml:space="preserve">57 </w:t>
            </w:r>
            <w:r w:rsidR="00FE62D5">
              <w:rPr>
                <w:rFonts w:ascii="Times New Roman" w:hAnsi="Times New Roman" w:cs="Times New Roman"/>
                <w:sz w:val="20"/>
                <w:szCs w:val="20"/>
              </w:rPr>
              <w:t>hh</w:t>
            </w:r>
          </w:p>
        </w:tc>
        <w:tc>
          <w:tcPr>
            <w:tcW w:w="1080" w:type="dxa"/>
          </w:tcPr>
          <w:p w:rsidR="005E0A0A" w:rsidRPr="00C7143A" w:rsidRDefault="00C7143A" w:rsidP="005E0A0A">
            <w:pPr>
              <w:pStyle w:val="PlainText"/>
              <w:rPr>
                <w:rFonts w:ascii="Times New Roman" w:hAnsi="Times New Roman" w:cs="Times New Roman"/>
                <w:sz w:val="20"/>
                <w:szCs w:val="20"/>
              </w:rPr>
            </w:pPr>
            <w:r w:rsidRPr="00C7143A">
              <w:rPr>
                <w:rFonts w:ascii="Times New Roman" w:hAnsi="Times New Roman" w:cs="Times New Roman"/>
                <w:sz w:val="20"/>
                <w:szCs w:val="20"/>
              </w:rPr>
              <w:t>70</w:t>
            </w:r>
            <w:r w:rsidR="00FE62D5">
              <w:rPr>
                <w:rFonts w:ascii="Times New Roman" w:hAnsi="Times New Roman" w:cs="Times New Roman"/>
                <w:sz w:val="20"/>
                <w:szCs w:val="20"/>
              </w:rPr>
              <w:t xml:space="preserve"> / </w:t>
            </w:r>
            <w:r w:rsidR="00B51C96">
              <w:rPr>
                <w:rFonts w:ascii="Times New Roman" w:hAnsi="Times New Roman" w:cs="Times New Roman"/>
                <w:sz w:val="20"/>
                <w:szCs w:val="20"/>
              </w:rPr>
              <w:t xml:space="preserve">32 </w:t>
            </w:r>
            <w:r w:rsidR="00FE62D5">
              <w:rPr>
                <w:rFonts w:ascii="Times New Roman" w:hAnsi="Times New Roman" w:cs="Times New Roman"/>
                <w:sz w:val="20"/>
                <w:szCs w:val="20"/>
              </w:rPr>
              <w:t>hh</w:t>
            </w:r>
          </w:p>
        </w:tc>
        <w:tc>
          <w:tcPr>
            <w:tcW w:w="990" w:type="dxa"/>
          </w:tcPr>
          <w:p w:rsidR="00B51C96" w:rsidRDefault="00C7143A" w:rsidP="005E0A0A">
            <w:pPr>
              <w:pStyle w:val="PlainText"/>
              <w:rPr>
                <w:rFonts w:ascii="Times New Roman" w:hAnsi="Times New Roman" w:cs="Times New Roman"/>
                <w:sz w:val="20"/>
                <w:szCs w:val="20"/>
              </w:rPr>
            </w:pPr>
            <w:r w:rsidRPr="00C7143A">
              <w:rPr>
                <w:rFonts w:ascii="Times New Roman" w:hAnsi="Times New Roman" w:cs="Times New Roman"/>
                <w:sz w:val="18"/>
                <w:szCs w:val="18"/>
              </w:rPr>
              <w:t>34</w:t>
            </w:r>
            <w:r w:rsidR="00FE62D5">
              <w:rPr>
                <w:rFonts w:ascii="Times New Roman" w:hAnsi="Times New Roman" w:cs="Times New Roman"/>
                <w:sz w:val="20"/>
                <w:szCs w:val="20"/>
              </w:rPr>
              <w:t xml:space="preserve"> /</w:t>
            </w:r>
          </w:p>
          <w:p w:rsidR="005E0A0A" w:rsidRPr="00C7143A" w:rsidRDefault="00B51C96" w:rsidP="005E0A0A">
            <w:pPr>
              <w:pStyle w:val="PlainText"/>
              <w:rPr>
                <w:rFonts w:ascii="Times New Roman" w:hAnsi="Times New Roman" w:cs="Times New Roman"/>
                <w:sz w:val="18"/>
                <w:szCs w:val="18"/>
              </w:rPr>
            </w:pPr>
            <w:r>
              <w:rPr>
                <w:rFonts w:ascii="Times New Roman" w:hAnsi="Times New Roman" w:cs="Times New Roman"/>
                <w:sz w:val="20"/>
                <w:szCs w:val="20"/>
              </w:rPr>
              <w:t>15</w:t>
            </w:r>
            <w:r w:rsidR="00FE62D5">
              <w:rPr>
                <w:rFonts w:ascii="Times New Roman" w:hAnsi="Times New Roman" w:cs="Times New Roman"/>
                <w:sz w:val="20"/>
                <w:szCs w:val="20"/>
              </w:rPr>
              <w:t xml:space="preserve"> hh</w:t>
            </w:r>
          </w:p>
        </w:tc>
        <w:tc>
          <w:tcPr>
            <w:tcW w:w="1080" w:type="dxa"/>
          </w:tcPr>
          <w:p w:rsidR="005E0A0A" w:rsidRPr="00C7143A" w:rsidRDefault="00C7143A" w:rsidP="005E0A0A">
            <w:pPr>
              <w:pStyle w:val="PlainText"/>
              <w:rPr>
                <w:rFonts w:ascii="Times New Roman" w:hAnsi="Times New Roman" w:cs="Times New Roman"/>
                <w:sz w:val="18"/>
                <w:szCs w:val="18"/>
              </w:rPr>
            </w:pPr>
            <w:r w:rsidRPr="00C7143A">
              <w:rPr>
                <w:rFonts w:ascii="Times New Roman" w:hAnsi="Times New Roman" w:cs="Times New Roman"/>
                <w:sz w:val="18"/>
                <w:szCs w:val="18"/>
              </w:rPr>
              <w:t>22</w:t>
            </w:r>
            <w:r w:rsidR="00FE62D5">
              <w:rPr>
                <w:rFonts w:ascii="Times New Roman" w:hAnsi="Times New Roman" w:cs="Times New Roman"/>
                <w:sz w:val="20"/>
                <w:szCs w:val="20"/>
              </w:rPr>
              <w:t xml:space="preserve"> / </w:t>
            </w:r>
            <w:r w:rsidR="00B51C96">
              <w:rPr>
                <w:rFonts w:ascii="Times New Roman" w:hAnsi="Times New Roman" w:cs="Times New Roman"/>
                <w:sz w:val="20"/>
                <w:szCs w:val="20"/>
              </w:rPr>
              <w:t xml:space="preserve">10 </w:t>
            </w:r>
            <w:r w:rsidR="00FE62D5">
              <w:rPr>
                <w:rFonts w:ascii="Times New Roman" w:hAnsi="Times New Roman" w:cs="Times New Roman"/>
                <w:sz w:val="20"/>
                <w:szCs w:val="20"/>
              </w:rPr>
              <w:t>hh</w:t>
            </w:r>
          </w:p>
        </w:tc>
      </w:tr>
      <w:tr w:rsidR="005E0A0A" w:rsidRPr="007E6BDE" w:rsidTr="009B3980">
        <w:tc>
          <w:tcPr>
            <w:tcW w:w="990" w:type="dxa"/>
          </w:tcPr>
          <w:p w:rsidR="005E0A0A" w:rsidRPr="007E6BDE" w:rsidRDefault="005E0A0A" w:rsidP="005E0A0A">
            <w:pPr>
              <w:pStyle w:val="PlainText"/>
              <w:rPr>
                <w:rFonts w:ascii="Times New Roman" w:hAnsi="Times New Roman" w:cs="Times New Roman"/>
                <w:sz w:val="20"/>
                <w:szCs w:val="20"/>
              </w:rPr>
            </w:pPr>
            <w:r w:rsidRPr="007E6BDE">
              <w:rPr>
                <w:rFonts w:ascii="Times New Roman" w:hAnsi="Times New Roman" w:cs="Times New Roman"/>
                <w:sz w:val="20"/>
                <w:szCs w:val="20"/>
              </w:rPr>
              <w:t>19</w:t>
            </w:r>
          </w:p>
        </w:tc>
        <w:tc>
          <w:tcPr>
            <w:tcW w:w="1440" w:type="dxa"/>
          </w:tcPr>
          <w:p w:rsidR="005E0A0A" w:rsidRPr="007E6BDE" w:rsidRDefault="005E0A0A" w:rsidP="005E0A0A">
            <w:pPr>
              <w:pStyle w:val="PlainText"/>
              <w:rPr>
                <w:rFonts w:ascii="Times New Roman" w:hAnsi="Times New Roman" w:cs="Times New Roman"/>
                <w:sz w:val="20"/>
                <w:szCs w:val="20"/>
              </w:rPr>
            </w:pPr>
            <w:r w:rsidRPr="007E6BDE">
              <w:rPr>
                <w:rFonts w:ascii="Times New Roman" w:hAnsi="Times New Roman" w:cs="Times New Roman"/>
                <w:sz w:val="20"/>
                <w:szCs w:val="20"/>
              </w:rPr>
              <w:t>Elmore County</w:t>
            </w:r>
          </w:p>
        </w:tc>
        <w:tc>
          <w:tcPr>
            <w:tcW w:w="1440" w:type="dxa"/>
          </w:tcPr>
          <w:p w:rsidR="005E0A0A" w:rsidRPr="007E6BDE" w:rsidRDefault="005E0A0A" w:rsidP="005E0A0A">
            <w:pPr>
              <w:rPr>
                <w:sz w:val="20"/>
                <w:szCs w:val="20"/>
              </w:rPr>
            </w:pPr>
            <w:r w:rsidRPr="007E6BDE">
              <w:rPr>
                <w:sz w:val="20"/>
                <w:szCs w:val="20"/>
              </w:rPr>
              <w:t>$350,000</w:t>
            </w:r>
          </w:p>
        </w:tc>
        <w:tc>
          <w:tcPr>
            <w:tcW w:w="1530" w:type="dxa"/>
          </w:tcPr>
          <w:p w:rsidR="005E0A0A" w:rsidRDefault="005E0A0A" w:rsidP="005E0A0A">
            <w:pPr>
              <w:pStyle w:val="PlainText"/>
              <w:rPr>
                <w:rFonts w:ascii="Times New Roman" w:hAnsi="Times New Roman" w:cs="Times New Roman"/>
                <w:sz w:val="20"/>
                <w:szCs w:val="20"/>
              </w:rPr>
            </w:pPr>
            <w:r w:rsidRPr="007E6BDE">
              <w:rPr>
                <w:rFonts w:ascii="Times New Roman" w:hAnsi="Times New Roman" w:cs="Times New Roman"/>
                <w:sz w:val="20"/>
                <w:szCs w:val="20"/>
              </w:rPr>
              <w:t>Residential Rehab of 17 Houses</w:t>
            </w:r>
          </w:p>
          <w:p w:rsidR="005E0A0A" w:rsidRDefault="005E0A0A" w:rsidP="005E0A0A">
            <w:pPr>
              <w:pStyle w:val="PlainText"/>
              <w:rPr>
                <w:rFonts w:ascii="Times New Roman" w:hAnsi="Times New Roman" w:cs="Times New Roman"/>
                <w:sz w:val="20"/>
                <w:szCs w:val="20"/>
              </w:rPr>
            </w:pPr>
            <w:r w:rsidRPr="007E6BDE">
              <w:rPr>
                <w:rFonts w:ascii="Times New Roman" w:hAnsi="Times New Roman" w:cs="Times New Roman"/>
                <w:sz w:val="20"/>
                <w:szCs w:val="20"/>
              </w:rPr>
              <w:t>/</w:t>
            </w:r>
          </w:p>
          <w:p w:rsidR="005E0A0A" w:rsidRDefault="005E0A0A" w:rsidP="005E0A0A">
            <w:pPr>
              <w:pStyle w:val="PlainText"/>
              <w:rPr>
                <w:rFonts w:ascii="Times New Roman" w:hAnsi="Times New Roman" w:cs="Times New Roman"/>
                <w:sz w:val="20"/>
                <w:szCs w:val="20"/>
              </w:rPr>
            </w:pPr>
          </w:p>
          <w:p w:rsidR="005E0A0A" w:rsidRDefault="005E0A0A" w:rsidP="005E0A0A">
            <w:pPr>
              <w:pStyle w:val="PlainText"/>
              <w:rPr>
                <w:rFonts w:ascii="Times New Roman" w:hAnsi="Times New Roman" w:cs="Times New Roman"/>
                <w:sz w:val="20"/>
                <w:szCs w:val="20"/>
              </w:rPr>
            </w:pPr>
          </w:p>
          <w:p w:rsidR="005E0A0A" w:rsidRDefault="005E0A0A" w:rsidP="005E0A0A">
            <w:pPr>
              <w:pStyle w:val="PlainText"/>
              <w:rPr>
                <w:rFonts w:ascii="Times New Roman" w:hAnsi="Times New Roman" w:cs="Times New Roman"/>
                <w:sz w:val="20"/>
                <w:szCs w:val="20"/>
              </w:rPr>
            </w:pPr>
          </w:p>
          <w:p w:rsidR="005E0A0A" w:rsidRDefault="005E0A0A" w:rsidP="005E0A0A">
            <w:pPr>
              <w:pStyle w:val="PlainText"/>
              <w:rPr>
                <w:rFonts w:ascii="Times New Roman" w:hAnsi="Times New Roman" w:cs="Times New Roman"/>
                <w:sz w:val="20"/>
                <w:szCs w:val="20"/>
              </w:rPr>
            </w:pPr>
          </w:p>
          <w:p w:rsidR="005E0A0A" w:rsidRDefault="005E0A0A" w:rsidP="005E0A0A">
            <w:pPr>
              <w:pStyle w:val="PlainText"/>
              <w:rPr>
                <w:rFonts w:ascii="Times New Roman" w:hAnsi="Times New Roman" w:cs="Times New Roman"/>
                <w:sz w:val="20"/>
                <w:szCs w:val="20"/>
              </w:rPr>
            </w:pPr>
          </w:p>
          <w:p w:rsidR="005E0A0A" w:rsidRDefault="005E0A0A" w:rsidP="005E0A0A">
            <w:pPr>
              <w:pStyle w:val="PlainText"/>
              <w:rPr>
                <w:rFonts w:ascii="Times New Roman" w:hAnsi="Times New Roman" w:cs="Times New Roman"/>
                <w:sz w:val="20"/>
                <w:szCs w:val="20"/>
              </w:rPr>
            </w:pPr>
          </w:p>
          <w:p w:rsidR="005E0A0A" w:rsidRDefault="005E0A0A" w:rsidP="005E0A0A">
            <w:pPr>
              <w:pStyle w:val="PlainText"/>
              <w:rPr>
                <w:rFonts w:ascii="Times New Roman" w:hAnsi="Times New Roman" w:cs="Times New Roman"/>
                <w:sz w:val="20"/>
                <w:szCs w:val="20"/>
              </w:rPr>
            </w:pPr>
          </w:p>
          <w:p w:rsidR="005E0A0A" w:rsidRDefault="005E0A0A" w:rsidP="005E0A0A">
            <w:pPr>
              <w:pStyle w:val="PlainText"/>
              <w:rPr>
                <w:rFonts w:ascii="Times New Roman" w:hAnsi="Times New Roman" w:cs="Times New Roman"/>
                <w:sz w:val="20"/>
                <w:szCs w:val="20"/>
              </w:rPr>
            </w:pPr>
          </w:p>
          <w:p w:rsidR="005E0A0A" w:rsidRPr="007E6BDE" w:rsidRDefault="005E0A0A" w:rsidP="005E0A0A">
            <w:pPr>
              <w:pStyle w:val="PlainText"/>
              <w:rPr>
                <w:rFonts w:ascii="Times New Roman" w:hAnsi="Times New Roman" w:cs="Times New Roman"/>
                <w:sz w:val="20"/>
                <w:szCs w:val="20"/>
              </w:rPr>
            </w:pPr>
            <w:r w:rsidRPr="007E6BDE">
              <w:rPr>
                <w:rFonts w:ascii="Times New Roman" w:hAnsi="Times New Roman" w:cs="Times New Roman"/>
                <w:sz w:val="20"/>
                <w:szCs w:val="20"/>
              </w:rPr>
              <w:t>Demolition of 3 Structures</w:t>
            </w:r>
          </w:p>
        </w:tc>
        <w:tc>
          <w:tcPr>
            <w:tcW w:w="1350" w:type="dxa"/>
          </w:tcPr>
          <w:p w:rsidR="005E0A0A" w:rsidRDefault="005E0A0A" w:rsidP="005E0A0A">
            <w:pPr>
              <w:pStyle w:val="PlainText"/>
              <w:rPr>
                <w:rFonts w:ascii="Times New Roman" w:hAnsi="Times New Roman" w:cs="Times New Roman"/>
                <w:sz w:val="20"/>
                <w:szCs w:val="20"/>
              </w:rPr>
            </w:pPr>
            <w:r w:rsidRPr="003A0542">
              <w:rPr>
                <w:rFonts w:ascii="Times New Roman" w:hAnsi="Times New Roman" w:cs="Times New Roman"/>
                <w:sz w:val="20"/>
                <w:szCs w:val="20"/>
              </w:rPr>
              <w:t>Residential Rehabilitation Grant = 0 (zero persons are counted as beneficiaries of a Residential Rehabilitation Grant)</w:t>
            </w:r>
          </w:p>
          <w:p w:rsidR="005E0A0A" w:rsidRDefault="005E0A0A" w:rsidP="005E0A0A">
            <w:pPr>
              <w:pStyle w:val="PlainText"/>
              <w:rPr>
                <w:rFonts w:ascii="Times New Roman" w:hAnsi="Times New Roman" w:cs="Times New Roman"/>
                <w:sz w:val="20"/>
                <w:szCs w:val="20"/>
              </w:rPr>
            </w:pPr>
          </w:p>
          <w:p w:rsidR="005E0A0A" w:rsidRDefault="005E0A0A" w:rsidP="005E0A0A">
            <w:pPr>
              <w:pStyle w:val="PlainText"/>
              <w:rPr>
                <w:rFonts w:ascii="Times New Roman" w:hAnsi="Times New Roman" w:cs="Times New Roman"/>
                <w:sz w:val="20"/>
                <w:szCs w:val="20"/>
              </w:rPr>
            </w:pPr>
            <w:r w:rsidRPr="003A0542">
              <w:rPr>
                <w:rFonts w:ascii="Times New Roman" w:hAnsi="Times New Roman" w:cs="Times New Roman"/>
                <w:sz w:val="20"/>
                <w:szCs w:val="20"/>
              </w:rPr>
              <w:t>Demolition Grant = 0 (zero beneficiaries are counted for a Demolition Grant)</w:t>
            </w:r>
          </w:p>
          <w:p w:rsidR="00185FBF" w:rsidRDefault="00185FBF" w:rsidP="005E0A0A">
            <w:pPr>
              <w:pStyle w:val="PlainText"/>
              <w:rPr>
                <w:rFonts w:ascii="Times New Roman" w:hAnsi="Times New Roman" w:cs="Times New Roman"/>
                <w:sz w:val="20"/>
                <w:szCs w:val="20"/>
              </w:rPr>
            </w:pPr>
          </w:p>
          <w:p w:rsidR="00185FBF" w:rsidRPr="003A0542" w:rsidRDefault="00185FBF" w:rsidP="005E0A0A">
            <w:pPr>
              <w:pStyle w:val="PlainText"/>
              <w:rPr>
                <w:rFonts w:ascii="Times New Roman" w:hAnsi="Times New Roman" w:cs="Times New Roman"/>
                <w:sz w:val="20"/>
                <w:szCs w:val="20"/>
              </w:rPr>
            </w:pPr>
          </w:p>
        </w:tc>
        <w:tc>
          <w:tcPr>
            <w:tcW w:w="900" w:type="dxa"/>
          </w:tcPr>
          <w:p w:rsidR="005E0A0A" w:rsidRDefault="005E0A0A" w:rsidP="005E0A0A">
            <w:pPr>
              <w:pStyle w:val="PlainText"/>
              <w:rPr>
                <w:rFonts w:ascii="Times New Roman" w:hAnsi="Times New Roman" w:cs="Times New Roman"/>
                <w:sz w:val="20"/>
                <w:szCs w:val="20"/>
              </w:rPr>
            </w:pPr>
            <w:r w:rsidRPr="007E6BDE">
              <w:rPr>
                <w:rFonts w:ascii="Times New Roman" w:hAnsi="Times New Roman" w:cs="Times New Roman"/>
                <w:sz w:val="20"/>
                <w:szCs w:val="20"/>
              </w:rPr>
              <w:t>0</w:t>
            </w:r>
            <w:r w:rsidR="00FE62D5">
              <w:rPr>
                <w:rFonts w:ascii="Times New Roman" w:hAnsi="Times New Roman" w:cs="Times New Roman"/>
                <w:sz w:val="20"/>
                <w:szCs w:val="20"/>
              </w:rPr>
              <w:t xml:space="preserve"> / 0 hh</w:t>
            </w:r>
          </w:p>
          <w:p w:rsidR="00D955CA" w:rsidRDefault="00D955CA" w:rsidP="005E0A0A">
            <w:pPr>
              <w:pStyle w:val="PlainText"/>
              <w:rPr>
                <w:rFonts w:ascii="Times New Roman" w:hAnsi="Times New Roman" w:cs="Times New Roman"/>
                <w:sz w:val="20"/>
                <w:szCs w:val="20"/>
              </w:rPr>
            </w:pPr>
          </w:p>
          <w:p w:rsidR="00D955CA" w:rsidRDefault="00D955CA" w:rsidP="005E0A0A">
            <w:pPr>
              <w:pStyle w:val="PlainText"/>
              <w:rPr>
                <w:rFonts w:ascii="Times New Roman" w:hAnsi="Times New Roman" w:cs="Times New Roman"/>
                <w:sz w:val="20"/>
                <w:szCs w:val="20"/>
              </w:rPr>
            </w:pPr>
          </w:p>
          <w:p w:rsidR="00D955CA" w:rsidRDefault="00D955CA" w:rsidP="005E0A0A">
            <w:pPr>
              <w:pStyle w:val="PlainText"/>
              <w:rPr>
                <w:rFonts w:ascii="Times New Roman" w:hAnsi="Times New Roman" w:cs="Times New Roman"/>
                <w:sz w:val="20"/>
                <w:szCs w:val="20"/>
              </w:rPr>
            </w:pPr>
          </w:p>
          <w:p w:rsidR="00D955CA" w:rsidRDefault="00D955CA" w:rsidP="005E0A0A">
            <w:pPr>
              <w:pStyle w:val="PlainText"/>
              <w:rPr>
                <w:rFonts w:ascii="Times New Roman" w:hAnsi="Times New Roman" w:cs="Times New Roman"/>
                <w:sz w:val="20"/>
                <w:szCs w:val="20"/>
              </w:rPr>
            </w:pPr>
          </w:p>
          <w:p w:rsidR="00D955CA" w:rsidRDefault="00D955CA" w:rsidP="005E0A0A">
            <w:pPr>
              <w:pStyle w:val="PlainText"/>
              <w:rPr>
                <w:rFonts w:ascii="Times New Roman" w:hAnsi="Times New Roman" w:cs="Times New Roman"/>
                <w:sz w:val="20"/>
                <w:szCs w:val="20"/>
              </w:rPr>
            </w:pPr>
          </w:p>
          <w:p w:rsidR="00D955CA" w:rsidRDefault="00D955CA" w:rsidP="005E0A0A">
            <w:pPr>
              <w:pStyle w:val="PlainText"/>
              <w:rPr>
                <w:rFonts w:ascii="Times New Roman" w:hAnsi="Times New Roman" w:cs="Times New Roman"/>
                <w:sz w:val="20"/>
                <w:szCs w:val="20"/>
              </w:rPr>
            </w:pPr>
          </w:p>
          <w:p w:rsidR="00D955CA" w:rsidRDefault="00D955CA" w:rsidP="005E0A0A">
            <w:pPr>
              <w:pStyle w:val="PlainText"/>
              <w:rPr>
                <w:rFonts w:ascii="Times New Roman" w:hAnsi="Times New Roman" w:cs="Times New Roman"/>
                <w:sz w:val="20"/>
                <w:szCs w:val="20"/>
              </w:rPr>
            </w:pPr>
          </w:p>
          <w:p w:rsidR="00D955CA" w:rsidRDefault="00D955CA" w:rsidP="005E0A0A">
            <w:pPr>
              <w:pStyle w:val="PlainText"/>
              <w:rPr>
                <w:rFonts w:ascii="Times New Roman" w:hAnsi="Times New Roman" w:cs="Times New Roman"/>
                <w:sz w:val="20"/>
                <w:szCs w:val="20"/>
              </w:rPr>
            </w:pPr>
          </w:p>
          <w:p w:rsidR="00D955CA" w:rsidRDefault="00D955CA" w:rsidP="005E0A0A">
            <w:pPr>
              <w:pStyle w:val="PlainText"/>
              <w:rPr>
                <w:rFonts w:ascii="Times New Roman" w:hAnsi="Times New Roman" w:cs="Times New Roman"/>
                <w:sz w:val="20"/>
                <w:szCs w:val="20"/>
              </w:rPr>
            </w:pPr>
          </w:p>
          <w:p w:rsidR="00D955CA" w:rsidRDefault="00D955CA" w:rsidP="005E0A0A">
            <w:pPr>
              <w:pStyle w:val="PlainText"/>
              <w:rPr>
                <w:rFonts w:ascii="Times New Roman" w:hAnsi="Times New Roman" w:cs="Times New Roman"/>
                <w:sz w:val="20"/>
                <w:szCs w:val="20"/>
              </w:rPr>
            </w:pPr>
          </w:p>
          <w:p w:rsidR="00D955CA" w:rsidRDefault="00D955CA" w:rsidP="005E0A0A">
            <w:pPr>
              <w:pStyle w:val="PlainText"/>
              <w:rPr>
                <w:rFonts w:ascii="Times New Roman" w:hAnsi="Times New Roman" w:cs="Times New Roman"/>
                <w:sz w:val="20"/>
                <w:szCs w:val="20"/>
              </w:rPr>
            </w:pPr>
          </w:p>
          <w:p w:rsidR="00D955CA" w:rsidRPr="007E6BDE" w:rsidRDefault="00D955CA" w:rsidP="005E0A0A">
            <w:pPr>
              <w:pStyle w:val="PlainText"/>
              <w:rPr>
                <w:rFonts w:ascii="Times New Roman" w:hAnsi="Times New Roman" w:cs="Times New Roman"/>
                <w:sz w:val="20"/>
                <w:szCs w:val="20"/>
              </w:rPr>
            </w:pPr>
            <w:r>
              <w:rPr>
                <w:rFonts w:ascii="Times New Roman" w:hAnsi="Times New Roman" w:cs="Times New Roman"/>
                <w:sz w:val="20"/>
                <w:szCs w:val="20"/>
              </w:rPr>
              <w:t>0</w:t>
            </w:r>
            <w:r w:rsidR="00FE62D5">
              <w:rPr>
                <w:rFonts w:ascii="Times New Roman" w:hAnsi="Times New Roman" w:cs="Times New Roman"/>
                <w:sz w:val="20"/>
                <w:szCs w:val="20"/>
              </w:rPr>
              <w:t xml:space="preserve">  /0  hh</w:t>
            </w:r>
          </w:p>
        </w:tc>
        <w:tc>
          <w:tcPr>
            <w:tcW w:w="1080" w:type="dxa"/>
          </w:tcPr>
          <w:p w:rsidR="005E0A0A" w:rsidRDefault="005E0A0A" w:rsidP="005E0A0A">
            <w:pPr>
              <w:pStyle w:val="PlainText"/>
              <w:rPr>
                <w:rFonts w:ascii="Times New Roman" w:hAnsi="Times New Roman" w:cs="Times New Roman"/>
                <w:sz w:val="20"/>
                <w:szCs w:val="20"/>
              </w:rPr>
            </w:pPr>
            <w:r w:rsidRPr="007E6BDE">
              <w:rPr>
                <w:rFonts w:ascii="Times New Roman" w:hAnsi="Times New Roman" w:cs="Times New Roman"/>
                <w:sz w:val="20"/>
                <w:szCs w:val="20"/>
              </w:rPr>
              <w:t>0</w:t>
            </w:r>
            <w:r w:rsidR="00FE62D5">
              <w:rPr>
                <w:rFonts w:ascii="Times New Roman" w:hAnsi="Times New Roman" w:cs="Times New Roman"/>
                <w:sz w:val="20"/>
                <w:szCs w:val="20"/>
              </w:rPr>
              <w:t xml:space="preserve"> / 0 hh</w:t>
            </w:r>
          </w:p>
          <w:p w:rsidR="00D955CA" w:rsidRDefault="00D955CA" w:rsidP="005E0A0A">
            <w:pPr>
              <w:pStyle w:val="PlainText"/>
              <w:rPr>
                <w:rFonts w:ascii="Times New Roman" w:hAnsi="Times New Roman" w:cs="Times New Roman"/>
                <w:sz w:val="20"/>
                <w:szCs w:val="20"/>
              </w:rPr>
            </w:pPr>
          </w:p>
          <w:p w:rsidR="00D955CA" w:rsidRDefault="00D955CA" w:rsidP="005E0A0A">
            <w:pPr>
              <w:pStyle w:val="PlainText"/>
              <w:rPr>
                <w:rFonts w:ascii="Times New Roman" w:hAnsi="Times New Roman" w:cs="Times New Roman"/>
                <w:sz w:val="20"/>
                <w:szCs w:val="20"/>
              </w:rPr>
            </w:pPr>
          </w:p>
          <w:p w:rsidR="00D955CA" w:rsidRDefault="00D955CA" w:rsidP="005E0A0A">
            <w:pPr>
              <w:pStyle w:val="PlainText"/>
              <w:rPr>
                <w:rFonts w:ascii="Times New Roman" w:hAnsi="Times New Roman" w:cs="Times New Roman"/>
                <w:sz w:val="20"/>
                <w:szCs w:val="20"/>
              </w:rPr>
            </w:pPr>
          </w:p>
          <w:p w:rsidR="00D955CA" w:rsidRDefault="00D955CA" w:rsidP="005E0A0A">
            <w:pPr>
              <w:pStyle w:val="PlainText"/>
              <w:rPr>
                <w:rFonts w:ascii="Times New Roman" w:hAnsi="Times New Roman" w:cs="Times New Roman"/>
                <w:sz w:val="20"/>
                <w:szCs w:val="20"/>
              </w:rPr>
            </w:pPr>
          </w:p>
          <w:p w:rsidR="00D955CA" w:rsidRDefault="00D955CA" w:rsidP="005E0A0A">
            <w:pPr>
              <w:pStyle w:val="PlainText"/>
              <w:rPr>
                <w:rFonts w:ascii="Times New Roman" w:hAnsi="Times New Roman" w:cs="Times New Roman"/>
                <w:sz w:val="20"/>
                <w:szCs w:val="20"/>
              </w:rPr>
            </w:pPr>
          </w:p>
          <w:p w:rsidR="00D955CA" w:rsidRDefault="00D955CA" w:rsidP="005E0A0A">
            <w:pPr>
              <w:pStyle w:val="PlainText"/>
              <w:rPr>
                <w:rFonts w:ascii="Times New Roman" w:hAnsi="Times New Roman" w:cs="Times New Roman"/>
                <w:sz w:val="20"/>
                <w:szCs w:val="20"/>
              </w:rPr>
            </w:pPr>
          </w:p>
          <w:p w:rsidR="00D955CA" w:rsidRDefault="00D955CA" w:rsidP="005E0A0A">
            <w:pPr>
              <w:pStyle w:val="PlainText"/>
              <w:rPr>
                <w:rFonts w:ascii="Times New Roman" w:hAnsi="Times New Roman" w:cs="Times New Roman"/>
                <w:sz w:val="20"/>
                <w:szCs w:val="20"/>
              </w:rPr>
            </w:pPr>
          </w:p>
          <w:p w:rsidR="00D955CA" w:rsidRDefault="00D955CA" w:rsidP="005E0A0A">
            <w:pPr>
              <w:pStyle w:val="PlainText"/>
              <w:rPr>
                <w:rFonts w:ascii="Times New Roman" w:hAnsi="Times New Roman" w:cs="Times New Roman"/>
                <w:sz w:val="20"/>
                <w:szCs w:val="20"/>
              </w:rPr>
            </w:pPr>
          </w:p>
          <w:p w:rsidR="00D955CA" w:rsidRDefault="00D955CA" w:rsidP="005E0A0A">
            <w:pPr>
              <w:pStyle w:val="PlainText"/>
              <w:rPr>
                <w:rFonts w:ascii="Times New Roman" w:hAnsi="Times New Roman" w:cs="Times New Roman"/>
                <w:sz w:val="20"/>
                <w:szCs w:val="20"/>
              </w:rPr>
            </w:pPr>
          </w:p>
          <w:p w:rsidR="00D955CA" w:rsidRDefault="00D955CA" w:rsidP="005E0A0A">
            <w:pPr>
              <w:pStyle w:val="PlainText"/>
              <w:rPr>
                <w:rFonts w:ascii="Times New Roman" w:hAnsi="Times New Roman" w:cs="Times New Roman"/>
                <w:sz w:val="20"/>
                <w:szCs w:val="20"/>
              </w:rPr>
            </w:pPr>
          </w:p>
          <w:p w:rsidR="00D955CA" w:rsidRDefault="00D955CA" w:rsidP="005E0A0A">
            <w:pPr>
              <w:pStyle w:val="PlainText"/>
              <w:rPr>
                <w:rFonts w:ascii="Times New Roman" w:hAnsi="Times New Roman" w:cs="Times New Roman"/>
                <w:sz w:val="20"/>
                <w:szCs w:val="20"/>
              </w:rPr>
            </w:pPr>
          </w:p>
          <w:p w:rsidR="00D955CA" w:rsidRPr="007E6BDE" w:rsidRDefault="00D955CA" w:rsidP="00FE62D5">
            <w:pPr>
              <w:pStyle w:val="PlainText"/>
              <w:rPr>
                <w:rFonts w:ascii="Times New Roman" w:hAnsi="Times New Roman" w:cs="Times New Roman"/>
                <w:sz w:val="20"/>
                <w:szCs w:val="20"/>
              </w:rPr>
            </w:pPr>
            <w:r>
              <w:rPr>
                <w:rFonts w:ascii="Times New Roman" w:hAnsi="Times New Roman" w:cs="Times New Roman"/>
                <w:sz w:val="20"/>
                <w:szCs w:val="20"/>
              </w:rPr>
              <w:t>0</w:t>
            </w:r>
            <w:r w:rsidR="00FE62D5">
              <w:rPr>
                <w:rFonts w:ascii="Times New Roman" w:hAnsi="Times New Roman" w:cs="Times New Roman"/>
                <w:sz w:val="20"/>
                <w:szCs w:val="20"/>
              </w:rPr>
              <w:t xml:space="preserve"> /0 hh</w:t>
            </w:r>
          </w:p>
        </w:tc>
        <w:tc>
          <w:tcPr>
            <w:tcW w:w="990" w:type="dxa"/>
          </w:tcPr>
          <w:p w:rsidR="005E0A0A" w:rsidRDefault="005E0A0A" w:rsidP="005E0A0A">
            <w:pPr>
              <w:pStyle w:val="PlainText"/>
              <w:rPr>
                <w:rFonts w:ascii="Times New Roman" w:hAnsi="Times New Roman" w:cs="Times New Roman"/>
                <w:sz w:val="20"/>
                <w:szCs w:val="20"/>
              </w:rPr>
            </w:pPr>
            <w:r w:rsidRPr="007E6BDE">
              <w:rPr>
                <w:rFonts w:ascii="Times New Roman" w:hAnsi="Times New Roman" w:cs="Times New Roman"/>
                <w:sz w:val="20"/>
                <w:szCs w:val="20"/>
              </w:rPr>
              <w:t>0</w:t>
            </w:r>
            <w:r w:rsidR="00FE62D5">
              <w:rPr>
                <w:rFonts w:ascii="Times New Roman" w:hAnsi="Times New Roman" w:cs="Times New Roman"/>
                <w:sz w:val="20"/>
                <w:szCs w:val="20"/>
              </w:rPr>
              <w:t xml:space="preserve"> / 0 hh</w:t>
            </w:r>
          </w:p>
          <w:p w:rsidR="00D955CA" w:rsidRDefault="00D955CA" w:rsidP="005E0A0A">
            <w:pPr>
              <w:pStyle w:val="PlainText"/>
              <w:rPr>
                <w:rFonts w:ascii="Times New Roman" w:hAnsi="Times New Roman" w:cs="Times New Roman"/>
                <w:sz w:val="20"/>
                <w:szCs w:val="20"/>
              </w:rPr>
            </w:pPr>
          </w:p>
          <w:p w:rsidR="00D955CA" w:rsidRDefault="00D955CA" w:rsidP="005E0A0A">
            <w:pPr>
              <w:pStyle w:val="PlainText"/>
              <w:rPr>
                <w:rFonts w:ascii="Times New Roman" w:hAnsi="Times New Roman" w:cs="Times New Roman"/>
                <w:sz w:val="20"/>
                <w:szCs w:val="20"/>
              </w:rPr>
            </w:pPr>
          </w:p>
          <w:p w:rsidR="00D955CA" w:rsidRDefault="00D955CA" w:rsidP="005E0A0A">
            <w:pPr>
              <w:pStyle w:val="PlainText"/>
              <w:rPr>
                <w:rFonts w:ascii="Times New Roman" w:hAnsi="Times New Roman" w:cs="Times New Roman"/>
                <w:sz w:val="20"/>
                <w:szCs w:val="20"/>
              </w:rPr>
            </w:pPr>
          </w:p>
          <w:p w:rsidR="00D955CA" w:rsidRDefault="00D955CA" w:rsidP="005E0A0A">
            <w:pPr>
              <w:pStyle w:val="PlainText"/>
              <w:rPr>
                <w:rFonts w:ascii="Times New Roman" w:hAnsi="Times New Roman" w:cs="Times New Roman"/>
                <w:sz w:val="20"/>
                <w:szCs w:val="20"/>
              </w:rPr>
            </w:pPr>
          </w:p>
          <w:p w:rsidR="00D955CA" w:rsidRDefault="00D955CA" w:rsidP="005E0A0A">
            <w:pPr>
              <w:pStyle w:val="PlainText"/>
              <w:rPr>
                <w:rFonts w:ascii="Times New Roman" w:hAnsi="Times New Roman" w:cs="Times New Roman"/>
                <w:sz w:val="20"/>
                <w:szCs w:val="20"/>
              </w:rPr>
            </w:pPr>
          </w:p>
          <w:p w:rsidR="00D955CA" w:rsidRDefault="00D955CA" w:rsidP="005E0A0A">
            <w:pPr>
              <w:pStyle w:val="PlainText"/>
              <w:rPr>
                <w:rFonts w:ascii="Times New Roman" w:hAnsi="Times New Roman" w:cs="Times New Roman"/>
                <w:sz w:val="20"/>
                <w:szCs w:val="20"/>
              </w:rPr>
            </w:pPr>
          </w:p>
          <w:p w:rsidR="00D955CA" w:rsidRDefault="00D955CA" w:rsidP="005E0A0A">
            <w:pPr>
              <w:pStyle w:val="PlainText"/>
              <w:rPr>
                <w:rFonts w:ascii="Times New Roman" w:hAnsi="Times New Roman" w:cs="Times New Roman"/>
                <w:sz w:val="20"/>
                <w:szCs w:val="20"/>
              </w:rPr>
            </w:pPr>
          </w:p>
          <w:p w:rsidR="00D955CA" w:rsidRDefault="00D955CA" w:rsidP="005E0A0A">
            <w:pPr>
              <w:pStyle w:val="PlainText"/>
              <w:rPr>
                <w:rFonts w:ascii="Times New Roman" w:hAnsi="Times New Roman" w:cs="Times New Roman"/>
                <w:sz w:val="20"/>
                <w:szCs w:val="20"/>
              </w:rPr>
            </w:pPr>
          </w:p>
          <w:p w:rsidR="00D955CA" w:rsidRDefault="00D955CA" w:rsidP="005E0A0A">
            <w:pPr>
              <w:pStyle w:val="PlainText"/>
              <w:rPr>
                <w:rFonts w:ascii="Times New Roman" w:hAnsi="Times New Roman" w:cs="Times New Roman"/>
                <w:sz w:val="20"/>
                <w:szCs w:val="20"/>
              </w:rPr>
            </w:pPr>
          </w:p>
          <w:p w:rsidR="00D955CA" w:rsidRDefault="00D955CA" w:rsidP="005E0A0A">
            <w:pPr>
              <w:pStyle w:val="PlainText"/>
              <w:rPr>
                <w:rFonts w:ascii="Times New Roman" w:hAnsi="Times New Roman" w:cs="Times New Roman"/>
                <w:sz w:val="20"/>
                <w:szCs w:val="20"/>
              </w:rPr>
            </w:pPr>
          </w:p>
          <w:p w:rsidR="00D955CA" w:rsidRDefault="00D955CA" w:rsidP="005E0A0A">
            <w:pPr>
              <w:pStyle w:val="PlainText"/>
              <w:rPr>
                <w:rFonts w:ascii="Times New Roman" w:hAnsi="Times New Roman" w:cs="Times New Roman"/>
                <w:sz w:val="20"/>
                <w:szCs w:val="20"/>
              </w:rPr>
            </w:pPr>
          </w:p>
          <w:p w:rsidR="00D955CA" w:rsidRPr="007E6BDE" w:rsidRDefault="00D955CA" w:rsidP="005E0A0A">
            <w:pPr>
              <w:pStyle w:val="PlainText"/>
              <w:rPr>
                <w:rFonts w:ascii="Times New Roman" w:hAnsi="Times New Roman" w:cs="Times New Roman"/>
                <w:sz w:val="20"/>
                <w:szCs w:val="20"/>
              </w:rPr>
            </w:pPr>
            <w:r>
              <w:rPr>
                <w:rFonts w:ascii="Times New Roman" w:hAnsi="Times New Roman" w:cs="Times New Roman"/>
                <w:sz w:val="20"/>
                <w:szCs w:val="20"/>
              </w:rPr>
              <w:t>0</w:t>
            </w:r>
            <w:r w:rsidR="00FE62D5">
              <w:rPr>
                <w:rFonts w:ascii="Times New Roman" w:hAnsi="Times New Roman" w:cs="Times New Roman"/>
                <w:sz w:val="20"/>
                <w:szCs w:val="20"/>
              </w:rPr>
              <w:t xml:space="preserve"> / 0 hh</w:t>
            </w:r>
          </w:p>
        </w:tc>
        <w:tc>
          <w:tcPr>
            <w:tcW w:w="1080" w:type="dxa"/>
          </w:tcPr>
          <w:p w:rsidR="005E0A0A" w:rsidRDefault="007770DE" w:rsidP="005E0A0A">
            <w:pPr>
              <w:pStyle w:val="PlainText"/>
              <w:rPr>
                <w:rFonts w:ascii="Times New Roman" w:hAnsi="Times New Roman" w:cs="Times New Roman"/>
                <w:sz w:val="16"/>
                <w:szCs w:val="16"/>
              </w:rPr>
            </w:pPr>
            <w:r>
              <w:rPr>
                <w:rFonts w:ascii="Times New Roman" w:hAnsi="Times New Roman" w:cs="Times New Roman"/>
                <w:sz w:val="20"/>
                <w:szCs w:val="20"/>
              </w:rPr>
              <w:t>0 /0 hh</w:t>
            </w:r>
            <w:r w:rsidRPr="007E6BDE">
              <w:rPr>
                <w:rFonts w:ascii="Times New Roman" w:hAnsi="Times New Roman" w:cs="Times New Roman"/>
                <w:sz w:val="16"/>
                <w:szCs w:val="16"/>
              </w:rPr>
              <w:t xml:space="preserve"> </w:t>
            </w:r>
          </w:p>
          <w:p w:rsidR="007770DE" w:rsidRDefault="007770DE" w:rsidP="005E0A0A">
            <w:pPr>
              <w:pStyle w:val="PlainText"/>
              <w:rPr>
                <w:rFonts w:ascii="Times New Roman" w:hAnsi="Times New Roman" w:cs="Times New Roman"/>
                <w:sz w:val="16"/>
                <w:szCs w:val="16"/>
              </w:rPr>
            </w:pPr>
          </w:p>
          <w:p w:rsidR="007770DE" w:rsidRDefault="007770DE" w:rsidP="005E0A0A">
            <w:pPr>
              <w:pStyle w:val="PlainText"/>
              <w:rPr>
                <w:rFonts w:ascii="Times New Roman" w:hAnsi="Times New Roman" w:cs="Times New Roman"/>
                <w:sz w:val="16"/>
                <w:szCs w:val="16"/>
              </w:rPr>
            </w:pPr>
          </w:p>
          <w:p w:rsidR="007770DE" w:rsidRDefault="007770DE" w:rsidP="005E0A0A">
            <w:pPr>
              <w:pStyle w:val="PlainText"/>
              <w:rPr>
                <w:rFonts w:ascii="Times New Roman" w:hAnsi="Times New Roman" w:cs="Times New Roman"/>
                <w:sz w:val="16"/>
                <w:szCs w:val="16"/>
              </w:rPr>
            </w:pPr>
          </w:p>
          <w:p w:rsidR="007770DE" w:rsidRDefault="007770DE" w:rsidP="005E0A0A">
            <w:pPr>
              <w:pStyle w:val="PlainText"/>
              <w:rPr>
                <w:rFonts w:ascii="Times New Roman" w:hAnsi="Times New Roman" w:cs="Times New Roman"/>
                <w:sz w:val="16"/>
                <w:szCs w:val="16"/>
              </w:rPr>
            </w:pPr>
          </w:p>
          <w:p w:rsidR="007770DE" w:rsidRDefault="007770DE" w:rsidP="005E0A0A">
            <w:pPr>
              <w:pStyle w:val="PlainText"/>
              <w:rPr>
                <w:rFonts w:ascii="Times New Roman" w:hAnsi="Times New Roman" w:cs="Times New Roman"/>
                <w:sz w:val="16"/>
                <w:szCs w:val="16"/>
              </w:rPr>
            </w:pPr>
          </w:p>
          <w:p w:rsidR="007770DE" w:rsidRDefault="007770DE" w:rsidP="005E0A0A">
            <w:pPr>
              <w:pStyle w:val="PlainText"/>
              <w:rPr>
                <w:rFonts w:ascii="Times New Roman" w:hAnsi="Times New Roman" w:cs="Times New Roman"/>
                <w:sz w:val="16"/>
                <w:szCs w:val="16"/>
              </w:rPr>
            </w:pPr>
          </w:p>
          <w:p w:rsidR="007770DE" w:rsidRDefault="007770DE" w:rsidP="005E0A0A">
            <w:pPr>
              <w:pStyle w:val="PlainText"/>
              <w:rPr>
                <w:rFonts w:ascii="Times New Roman" w:hAnsi="Times New Roman" w:cs="Times New Roman"/>
                <w:sz w:val="16"/>
                <w:szCs w:val="16"/>
              </w:rPr>
            </w:pPr>
          </w:p>
          <w:p w:rsidR="007770DE" w:rsidRDefault="007770DE" w:rsidP="005E0A0A">
            <w:pPr>
              <w:pStyle w:val="PlainText"/>
              <w:rPr>
                <w:rFonts w:ascii="Times New Roman" w:hAnsi="Times New Roman" w:cs="Times New Roman"/>
                <w:sz w:val="16"/>
                <w:szCs w:val="16"/>
              </w:rPr>
            </w:pPr>
          </w:p>
          <w:p w:rsidR="007770DE" w:rsidRDefault="007770DE" w:rsidP="005E0A0A">
            <w:pPr>
              <w:pStyle w:val="PlainText"/>
              <w:rPr>
                <w:rFonts w:ascii="Times New Roman" w:hAnsi="Times New Roman" w:cs="Times New Roman"/>
                <w:sz w:val="16"/>
                <w:szCs w:val="16"/>
              </w:rPr>
            </w:pPr>
          </w:p>
          <w:p w:rsidR="007770DE" w:rsidRDefault="007770DE" w:rsidP="005E0A0A">
            <w:pPr>
              <w:pStyle w:val="PlainText"/>
              <w:rPr>
                <w:rFonts w:ascii="Times New Roman" w:hAnsi="Times New Roman" w:cs="Times New Roman"/>
                <w:sz w:val="16"/>
                <w:szCs w:val="16"/>
              </w:rPr>
            </w:pPr>
          </w:p>
          <w:p w:rsidR="007770DE" w:rsidRDefault="007770DE" w:rsidP="005E0A0A">
            <w:pPr>
              <w:pStyle w:val="PlainText"/>
              <w:rPr>
                <w:rFonts w:ascii="Times New Roman" w:hAnsi="Times New Roman" w:cs="Times New Roman"/>
                <w:sz w:val="16"/>
                <w:szCs w:val="16"/>
              </w:rPr>
            </w:pPr>
          </w:p>
          <w:p w:rsidR="007770DE" w:rsidRDefault="007770DE" w:rsidP="005E0A0A">
            <w:pPr>
              <w:pStyle w:val="PlainText"/>
              <w:rPr>
                <w:rFonts w:ascii="Times New Roman" w:hAnsi="Times New Roman" w:cs="Times New Roman"/>
                <w:sz w:val="16"/>
                <w:szCs w:val="16"/>
              </w:rPr>
            </w:pPr>
          </w:p>
          <w:p w:rsidR="007770DE" w:rsidRDefault="007770DE" w:rsidP="005E0A0A">
            <w:pPr>
              <w:pStyle w:val="PlainText"/>
              <w:rPr>
                <w:rFonts w:ascii="Times New Roman" w:hAnsi="Times New Roman" w:cs="Times New Roman"/>
                <w:sz w:val="16"/>
                <w:szCs w:val="16"/>
              </w:rPr>
            </w:pPr>
          </w:p>
          <w:p w:rsidR="00B51C96" w:rsidRDefault="00B51C96" w:rsidP="00FE62D5">
            <w:pPr>
              <w:pStyle w:val="PlainText"/>
              <w:rPr>
                <w:rFonts w:ascii="Times New Roman" w:hAnsi="Times New Roman" w:cs="Times New Roman"/>
                <w:sz w:val="20"/>
                <w:szCs w:val="20"/>
              </w:rPr>
            </w:pPr>
          </w:p>
          <w:p w:rsidR="005E0A0A" w:rsidRPr="007E6BDE" w:rsidRDefault="00FE62D5" w:rsidP="00FE62D5">
            <w:pPr>
              <w:pStyle w:val="PlainText"/>
              <w:rPr>
                <w:rFonts w:ascii="Times New Roman" w:hAnsi="Times New Roman" w:cs="Times New Roman"/>
                <w:sz w:val="16"/>
                <w:szCs w:val="16"/>
              </w:rPr>
            </w:pPr>
            <w:r>
              <w:rPr>
                <w:rFonts w:ascii="Times New Roman" w:hAnsi="Times New Roman" w:cs="Times New Roman"/>
                <w:sz w:val="20"/>
                <w:szCs w:val="20"/>
              </w:rPr>
              <w:t>0 /0  hh</w:t>
            </w:r>
            <w:r w:rsidRPr="007E6BDE">
              <w:rPr>
                <w:rFonts w:ascii="Times New Roman" w:hAnsi="Times New Roman" w:cs="Times New Roman"/>
                <w:sz w:val="16"/>
                <w:szCs w:val="16"/>
              </w:rPr>
              <w:t xml:space="preserve"> </w:t>
            </w:r>
          </w:p>
        </w:tc>
      </w:tr>
      <w:tr w:rsidR="005E0A0A" w:rsidRPr="001A64FA" w:rsidTr="009B3980">
        <w:tc>
          <w:tcPr>
            <w:tcW w:w="990" w:type="dxa"/>
          </w:tcPr>
          <w:p w:rsidR="005E0A0A" w:rsidRPr="001D0794" w:rsidRDefault="005E0A0A" w:rsidP="005E0A0A">
            <w:pPr>
              <w:pStyle w:val="PlainText"/>
              <w:rPr>
                <w:rFonts w:ascii="Times New Roman" w:hAnsi="Times New Roman" w:cs="Times New Roman"/>
                <w:sz w:val="20"/>
                <w:szCs w:val="20"/>
              </w:rPr>
            </w:pPr>
            <w:r w:rsidRPr="001D0794">
              <w:rPr>
                <w:rFonts w:ascii="Times New Roman" w:hAnsi="Times New Roman" w:cs="Times New Roman"/>
                <w:sz w:val="20"/>
                <w:szCs w:val="20"/>
              </w:rPr>
              <w:t>20</w:t>
            </w:r>
          </w:p>
        </w:tc>
        <w:tc>
          <w:tcPr>
            <w:tcW w:w="1440" w:type="dxa"/>
          </w:tcPr>
          <w:p w:rsidR="005E0A0A" w:rsidRPr="001D0794" w:rsidRDefault="005E0A0A" w:rsidP="005E0A0A">
            <w:pPr>
              <w:pStyle w:val="PlainText"/>
              <w:rPr>
                <w:rFonts w:ascii="Times New Roman" w:hAnsi="Times New Roman" w:cs="Times New Roman"/>
                <w:sz w:val="20"/>
                <w:szCs w:val="20"/>
              </w:rPr>
            </w:pPr>
            <w:r w:rsidRPr="001D0794">
              <w:rPr>
                <w:rFonts w:ascii="Times New Roman" w:hAnsi="Times New Roman" w:cs="Times New Roman"/>
                <w:sz w:val="20"/>
                <w:szCs w:val="20"/>
              </w:rPr>
              <w:t>Midland City</w:t>
            </w:r>
          </w:p>
        </w:tc>
        <w:tc>
          <w:tcPr>
            <w:tcW w:w="1440" w:type="dxa"/>
          </w:tcPr>
          <w:p w:rsidR="005E0A0A" w:rsidRPr="001D0794" w:rsidRDefault="005E0A0A" w:rsidP="005E0A0A">
            <w:pPr>
              <w:rPr>
                <w:sz w:val="20"/>
                <w:szCs w:val="20"/>
              </w:rPr>
            </w:pPr>
            <w:r w:rsidRPr="001D0794">
              <w:rPr>
                <w:sz w:val="20"/>
                <w:szCs w:val="20"/>
              </w:rPr>
              <w:t>$311,582</w:t>
            </w:r>
          </w:p>
          <w:p w:rsidR="005E0A0A" w:rsidRPr="001D0794" w:rsidRDefault="005E0A0A" w:rsidP="005E0A0A">
            <w:pPr>
              <w:rPr>
                <w:sz w:val="20"/>
                <w:szCs w:val="20"/>
              </w:rPr>
            </w:pPr>
            <w:r w:rsidRPr="001D0794">
              <w:rPr>
                <w:color w:val="FF0000"/>
                <w:sz w:val="20"/>
                <w:szCs w:val="20"/>
              </w:rPr>
              <w:t>(Final expenditure:  $310,893)</w:t>
            </w:r>
          </w:p>
        </w:tc>
        <w:tc>
          <w:tcPr>
            <w:tcW w:w="1530" w:type="dxa"/>
          </w:tcPr>
          <w:p w:rsidR="005E0A0A" w:rsidRPr="001D0794" w:rsidRDefault="005E0A0A" w:rsidP="005E0A0A">
            <w:pPr>
              <w:rPr>
                <w:sz w:val="20"/>
                <w:szCs w:val="20"/>
              </w:rPr>
            </w:pPr>
            <w:r w:rsidRPr="001D0794">
              <w:rPr>
                <w:sz w:val="20"/>
                <w:szCs w:val="20"/>
              </w:rPr>
              <w:t>Water</w:t>
            </w:r>
          </w:p>
        </w:tc>
        <w:tc>
          <w:tcPr>
            <w:tcW w:w="1350" w:type="dxa"/>
          </w:tcPr>
          <w:p w:rsidR="005E0A0A" w:rsidRPr="001D0794" w:rsidRDefault="005E0A0A" w:rsidP="005E0A0A">
            <w:pPr>
              <w:pStyle w:val="PlainText"/>
              <w:rPr>
                <w:rFonts w:ascii="Times New Roman" w:hAnsi="Times New Roman" w:cs="Times New Roman"/>
                <w:sz w:val="20"/>
                <w:szCs w:val="20"/>
              </w:rPr>
            </w:pPr>
            <w:r w:rsidRPr="001D0794">
              <w:rPr>
                <w:rFonts w:ascii="Times New Roman" w:hAnsi="Times New Roman" w:cs="Times New Roman"/>
                <w:sz w:val="20"/>
                <w:szCs w:val="20"/>
              </w:rPr>
              <w:t>140</w:t>
            </w:r>
            <w:r w:rsidR="007770DE">
              <w:rPr>
                <w:rFonts w:ascii="Times New Roman" w:hAnsi="Times New Roman" w:cs="Times New Roman"/>
                <w:sz w:val="20"/>
                <w:szCs w:val="20"/>
              </w:rPr>
              <w:t xml:space="preserve"> / </w:t>
            </w:r>
            <w:r w:rsidR="008D6627">
              <w:rPr>
                <w:rFonts w:ascii="Times New Roman" w:hAnsi="Times New Roman" w:cs="Times New Roman"/>
                <w:sz w:val="20"/>
                <w:szCs w:val="20"/>
              </w:rPr>
              <w:t xml:space="preserve">54 </w:t>
            </w:r>
            <w:r w:rsidR="007770DE">
              <w:rPr>
                <w:rFonts w:ascii="Times New Roman" w:hAnsi="Times New Roman" w:cs="Times New Roman"/>
                <w:sz w:val="20"/>
                <w:szCs w:val="20"/>
              </w:rPr>
              <w:t>hh</w:t>
            </w:r>
          </w:p>
        </w:tc>
        <w:tc>
          <w:tcPr>
            <w:tcW w:w="900" w:type="dxa"/>
          </w:tcPr>
          <w:p w:rsidR="008D6627" w:rsidRDefault="001D0794" w:rsidP="005E0A0A">
            <w:pPr>
              <w:pStyle w:val="PlainText"/>
              <w:rPr>
                <w:rFonts w:ascii="Times New Roman" w:hAnsi="Times New Roman" w:cs="Times New Roman"/>
                <w:sz w:val="20"/>
                <w:szCs w:val="20"/>
              </w:rPr>
            </w:pPr>
            <w:r w:rsidRPr="001D0794">
              <w:rPr>
                <w:rFonts w:ascii="Times New Roman" w:hAnsi="Times New Roman" w:cs="Times New Roman"/>
                <w:sz w:val="20"/>
                <w:szCs w:val="20"/>
              </w:rPr>
              <w:t>118</w:t>
            </w:r>
            <w:r w:rsidR="007770DE">
              <w:rPr>
                <w:rFonts w:ascii="Times New Roman" w:hAnsi="Times New Roman" w:cs="Times New Roman"/>
                <w:sz w:val="20"/>
                <w:szCs w:val="20"/>
              </w:rPr>
              <w:t xml:space="preserve"> /</w:t>
            </w:r>
          </w:p>
          <w:p w:rsidR="005E0A0A" w:rsidRPr="001D0794" w:rsidRDefault="008D6627" w:rsidP="005E0A0A">
            <w:pPr>
              <w:pStyle w:val="PlainText"/>
              <w:rPr>
                <w:rFonts w:ascii="Times New Roman" w:hAnsi="Times New Roman" w:cs="Times New Roman"/>
                <w:sz w:val="20"/>
                <w:szCs w:val="20"/>
              </w:rPr>
            </w:pPr>
            <w:r>
              <w:rPr>
                <w:rFonts w:ascii="Times New Roman" w:hAnsi="Times New Roman" w:cs="Times New Roman"/>
                <w:sz w:val="20"/>
                <w:szCs w:val="20"/>
              </w:rPr>
              <w:t>46</w:t>
            </w:r>
            <w:r w:rsidR="007770DE">
              <w:rPr>
                <w:rFonts w:ascii="Times New Roman" w:hAnsi="Times New Roman" w:cs="Times New Roman"/>
                <w:sz w:val="20"/>
                <w:szCs w:val="20"/>
              </w:rPr>
              <w:t xml:space="preserve"> hh</w:t>
            </w:r>
          </w:p>
        </w:tc>
        <w:tc>
          <w:tcPr>
            <w:tcW w:w="1080" w:type="dxa"/>
          </w:tcPr>
          <w:p w:rsidR="005E0A0A" w:rsidRPr="001D0794" w:rsidRDefault="001D0794" w:rsidP="005E0A0A">
            <w:pPr>
              <w:pStyle w:val="PlainText"/>
              <w:rPr>
                <w:rFonts w:ascii="Times New Roman" w:hAnsi="Times New Roman" w:cs="Times New Roman"/>
                <w:sz w:val="20"/>
                <w:szCs w:val="20"/>
              </w:rPr>
            </w:pPr>
            <w:r w:rsidRPr="001D0794">
              <w:rPr>
                <w:rFonts w:ascii="Times New Roman" w:hAnsi="Times New Roman" w:cs="Times New Roman"/>
                <w:sz w:val="20"/>
                <w:szCs w:val="20"/>
              </w:rPr>
              <w:t>40</w:t>
            </w:r>
            <w:r w:rsidR="007770DE">
              <w:rPr>
                <w:rFonts w:ascii="Times New Roman" w:hAnsi="Times New Roman" w:cs="Times New Roman"/>
                <w:sz w:val="20"/>
                <w:szCs w:val="20"/>
              </w:rPr>
              <w:t xml:space="preserve"> / </w:t>
            </w:r>
            <w:r w:rsidR="008D6627">
              <w:rPr>
                <w:rFonts w:ascii="Times New Roman" w:hAnsi="Times New Roman" w:cs="Times New Roman"/>
                <w:sz w:val="20"/>
                <w:szCs w:val="20"/>
              </w:rPr>
              <w:t xml:space="preserve">16 </w:t>
            </w:r>
            <w:r w:rsidR="007770DE">
              <w:rPr>
                <w:rFonts w:ascii="Times New Roman" w:hAnsi="Times New Roman" w:cs="Times New Roman"/>
                <w:sz w:val="20"/>
                <w:szCs w:val="20"/>
              </w:rPr>
              <w:t>hh</w:t>
            </w:r>
          </w:p>
        </w:tc>
        <w:tc>
          <w:tcPr>
            <w:tcW w:w="990" w:type="dxa"/>
          </w:tcPr>
          <w:p w:rsidR="008D6627" w:rsidRDefault="001D0794" w:rsidP="005E0A0A">
            <w:pPr>
              <w:pStyle w:val="PlainText"/>
              <w:rPr>
                <w:rFonts w:ascii="Times New Roman" w:hAnsi="Times New Roman" w:cs="Times New Roman"/>
                <w:sz w:val="20"/>
                <w:szCs w:val="20"/>
              </w:rPr>
            </w:pPr>
            <w:r w:rsidRPr="001D0794">
              <w:rPr>
                <w:rFonts w:ascii="Times New Roman" w:hAnsi="Times New Roman" w:cs="Times New Roman"/>
                <w:sz w:val="18"/>
                <w:szCs w:val="18"/>
              </w:rPr>
              <w:t>25</w:t>
            </w:r>
            <w:r w:rsidR="007770DE">
              <w:rPr>
                <w:rFonts w:ascii="Times New Roman" w:hAnsi="Times New Roman" w:cs="Times New Roman"/>
                <w:sz w:val="20"/>
                <w:szCs w:val="20"/>
              </w:rPr>
              <w:t xml:space="preserve"> /</w:t>
            </w:r>
          </w:p>
          <w:p w:rsidR="005E0A0A" w:rsidRPr="001D0794" w:rsidRDefault="008D6627" w:rsidP="005E0A0A">
            <w:pPr>
              <w:pStyle w:val="PlainText"/>
              <w:rPr>
                <w:rFonts w:ascii="Times New Roman" w:hAnsi="Times New Roman" w:cs="Times New Roman"/>
                <w:sz w:val="18"/>
                <w:szCs w:val="18"/>
              </w:rPr>
            </w:pPr>
            <w:r>
              <w:rPr>
                <w:rFonts w:ascii="Times New Roman" w:hAnsi="Times New Roman" w:cs="Times New Roman"/>
                <w:sz w:val="20"/>
                <w:szCs w:val="20"/>
              </w:rPr>
              <w:t xml:space="preserve">10 </w:t>
            </w:r>
            <w:r w:rsidR="007770DE">
              <w:rPr>
                <w:rFonts w:ascii="Times New Roman" w:hAnsi="Times New Roman" w:cs="Times New Roman"/>
                <w:sz w:val="20"/>
                <w:szCs w:val="20"/>
              </w:rPr>
              <w:t>hh</w:t>
            </w:r>
          </w:p>
        </w:tc>
        <w:tc>
          <w:tcPr>
            <w:tcW w:w="1080" w:type="dxa"/>
          </w:tcPr>
          <w:p w:rsidR="005E0A0A" w:rsidRPr="001D0794" w:rsidRDefault="001D0794" w:rsidP="005E0A0A">
            <w:pPr>
              <w:pStyle w:val="PlainText"/>
              <w:rPr>
                <w:rFonts w:ascii="Times New Roman" w:hAnsi="Times New Roman" w:cs="Times New Roman"/>
                <w:sz w:val="18"/>
                <w:szCs w:val="18"/>
              </w:rPr>
            </w:pPr>
            <w:r w:rsidRPr="001D0794">
              <w:rPr>
                <w:rFonts w:ascii="Times New Roman" w:hAnsi="Times New Roman" w:cs="Times New Roman"/>
                <w:sz w:val="18"/>
                <w:szCs w:val="18"/>
              </w:rPr>
              <w:t>53</w:t>
            </w:r>
            <w:r w:rsidR="007770DE">
              <w:rPr>
                <w:rFonts w:ascii="Times New Roman" w:hAnsi="Times New Roman" w:cs="Times New Roman"/>
                <w:sz w:val="20"/>
                <w:szCs w:val="20"/>
              </w:rPr>
              <w:t xml:space="preserve"> / </w:t>
            </w:r>
            <w:r w:rsidR="008D6627">
              <w:rPr>
                <w:rFonts w:ascii="Times New Roman" w:hAnsi="Times New Roman" w:cs="Times New Roman"/>
                <w:sz w:val="20"/>
                <w:szCs w:val="20"/>
              </w:rPr>
              <w:t xml:space="preserve">20 </w:t>
            </w:r>
            <w:r w:rsidR="007770DE">
              <w:rPr>
                <w:rFonts w:ascii="Times New Roman" w:hAnsi="Times New Roman" w:cs="Times New Roman"/>
                <w:sz w:val="20"/>
                <w:szCs w:val="20"/>
              </w:rPr>
              <w:t>hh</w:t>
            </w:r>
          </w:p>
        </w:tc>
      </w:tr>
      <w:tr w:rsidR="005E0A0A" w:rsidRPr="001A64FA" w:rsidTr="009B3980">
        <w:tc>
          <w:tcPr>
            <w:tcW w:w="990" w:type="dxa"/>
          </w:tcPr>
          <w:p w:rsidR="005E0A0A" w:rsidRPr="001A64FA" w:rsidRDefault="005E0A0A" w:rsidP="005E0A0A">
            <w:pPr>
              <w:pStyle w:val="PlainText"/>
              <w:rPr>
                <w:rFonts w:ascii="Times New Roman" w:hAnsi="Times New Roman" w:cs="Times New Roman"/>
                <w:sz w:val="20"/>
                <w:szCs w:val="20"/>
              </w:rPr>
            </w:pPr>
            <w:r w:rsidRPr="001A64FA">
              <w:rPr>
                <w:rFonts w:ascii="Times New Roman" w:hAnsi="Times New Roman" w:cs="Times New Roman"/>
                <w:sz w:val="20"/>
                <w:szCs w:val="20"/>
              </w:rPr>
              <w:t>21</w:t>
            </w:r>
          </w:p>
        </w:tc>
        <w:tc>
          <w:tcPr>
            <w:tcW w:w="1440" w:type="dxa"/>
          </w:tcPr>
          <w:p w:rsidR="005E0A0A" w:rsidRPr="003A0542" w:rsidRDefault="005E0A0A" w:rsidP="005E0A0A">
            <w:pPr>
              <w:pStyle w:val="PlainText"/>
              <w:rPr>
                <w:rFonts w:ascii="Times New Roman" w:hAnsi="Times New Roman" w:cs="Times New Roman"/>
                <w:sz w:val="20"/>
                <w:szCs w:val="20"/>
              </w:rPr>
            </w:pPr>
            <w:r w:rsidRPr="003A0542">
              <w:rPr>
                <w:rFonts w:ascii="Times New Roman" w:hAnsi="Times New Roman" w:cs="Times New Roman"/>
                <w:sz w:val="20"/>
                <w:szCs w:val="20"/>
              </w:rPr>
              <w:t>Guin</w:t>
            </w:r>
          </w:p>
        </w:tc>
        <w:tc>
          <w:tcPr>
            <w:tcW w:w="1440" w:type="dxa"/>
          </w:tcPr>
          <w:p w:rsidR="005E0A0A" w:rsidRPr="003A0542" w:rsidRDefault="005E0A0A" w:rsidP="005E0A0A">
            <w:pPr>
              <w:rPr>
                <w:sz w:val="20"/>
                <w:szCs w:val="20"/>
              </w:rPr>
            </w:pPr>
            <w:r w:rsidRPr="003A0542">
              <w:rPr>
                <w:sz w:val="20"/>
                <w:szCs w:val="20"/>
              </w:rPr>
              <w:t>$230,000</w:t>
            </w:r>
          </w:p>
          <w:p w:rsidR="005E0A0A" w:rsidRPr="003A0542" w:rsidRDefault="005E0A0A" w:rsidP="005E0A0A">
            <w:pPr>
              <w:rPr>
                <w:sz w:val="20"/>
                <w:szCs w:val="20"/>
              </w:rPr>
            </w:pPr>
            <w:r w:rsidRPr="003A0542">
              <w:rPr>
                <w:color w:val="FF0000"/>
                <w:sz w:val="20"/>
                <w:szCs w:val="20"/>
              </w:rPr>
              <w:t>(Final expenditure:  $213,685.37)</w:t>
            </w:r>
          </w:p>
        </w:tc>
        <w:tc>
          <w:tcPr>
            <w:tcW w:w="1530" w:type="dxa"/>
          </w:tcPr>
          <w:p w:rsidR="005E0A0A" w:rsidRPr="003A0542" w:rsidRDefault="005E0A0A" w:rsidP="005E0A0A">
            <w:pPr>
              <w:rPr>
                <w:sz w:val="20"/>
                <w:szCs w:val="20"/>
              </w:rPr>
            </w:pPr>
            <w:r w:rsidRPr="003A0542">
              <w:rPr>
                <w:sz w:val="20"/>
                <w:szCs w:val="20"/>
              </w:rPr>
              <w:t>Demolition of 7 Structures</w:t>
            </w:r>
          </w:p>
        </w:tc>
        <w:tc>
          <w:tcPr>
            <w:tcW w:w="1350" w:type="dxa"/>
          </w:tcPr>
          <w:p w:rsidR="005E0A0A" w:rsidRPr="003A0542" w:rsidRDefault="005E0A0A" w:rsidP="005E0A0A">
            <w:pPr>
              <w:pStyle w:val="PlainText"/>
              <w:rPr>
                <w:rFonts w:ascii="Times New Roman" w:hAnsi="Times New Roman" w:cs="Times New Roman"/>
                <w:sz w:val="20"/>
                <w:szCs w:val="20"/>
              </w:rPr>
            </w:pPr>
            <w:r w:rsidRPr="003A0542">
              <w:rPr>
                <w:rFonts w:ascii="Times New Roman" w:hAnsi="Times New Roman" w:cs="Times New Roman"/>
                <w:sz w:val="20"/>
                <w:szCs w:val="20"/>
              </w:rPr>
              <w:t>Demolition Grant = 0 (zero beneficiaries are counted for a Demolition Grant)</w:t>
            </w:r>
          </w:p>
        </w:tc>
        <w:tc>
          <w:tcPr>
            <w:tcW w:w="900" w:type="dxa"/>
          </w:tcPr>
          <w:p w:rsidR="005E0A0A" w:rsidRPr="00151EFF" w:rsidRDefault="005E0A0A" w:rsidP="005E0A0A">
            <w:pPr>
              <w:pStyle w:val="PlainText"/>
              <w:rPr>
                <w:rFonts w:ascii="Times New Roman" w:hAnsi="Times New Roman" w:cs="Times New Roman"/>
                <w:sz w:val="20"/>
                <w:szCs w:val="20"/>
              </w:rPr>
            </w:pPr>
            <w:r w:rsidRPr="00151EFF">
              <w:rPr>
                <w:rFonts w:ascii="Times New Roman" w:hAnsi="Times New Roman" w:cs="Times New Roman"/>
                <w:sz w:val="20"/>
                <w:szCs w:val="20"/>
              </w:rPr>
              <w:t>0</w:t>
            </w:r>
            <w:r w:rsidR="007770DE">
              <w:rPr>
                <w:rFonts w:ascii="Times New Roman" w:hAnsi="Times New Roman" w:cs="Times New Roman"/>
                <w:sz w:val="20"/>
                <w:szCs w:val="20"/>
              </w:rPr>
              <w:t xml:space="preserve"> / hh</w:t>
            </w:r>
          </w:p>
        </w:tc>
        <w:tc>
          <w:tcPr>
            <w:tcW w:w="1080" w:type="dxa"/>
          </w:tcPr>
          <w:p w:rsidR="005E0A0A" w:rsidRPr="00151EFF" w:rsidRDefault="005E0A0A" w:rsidP="005E0A0A">
            <w:pPr>
              <w:pStyle w:val="PlainText"/>
              <w:rPr>
                <w:rFonts w:ascii="Times New Roman" w:hAnsi="Times New Roman" w:cs="Times New Roman"/>
                <w:sz w:val="20"/>
                <w:szCs w:val="20"/>
              </w:rPr>
            </w:pPr>
            <w:r w:rsidRPr="00151EFF">
              <w:rPr>
                <w:rFonts w:ascii="Times New Roman" w:hAnsi="Times New Roman" w:cs="Times New Roman"/>
                <w:sz w:val="20"/>
                <w:szCs w:val="20"/>
              </w:rPr>
              <w:t>0</w:t>
            </w:r>
            <w:r w:rsidR="007770DE">
              <w:rPr>
                <w:rFonts w:ascii="Times New Roman" w:hAnsi="Times New Roman" w:cs="Times New Roman"/>
                <w:sz w:val="20"/>
                <w:szCs w:val="20"/>
              </w:rPr>
              <w:t xml:space="preserve"> / hh</w:t>
            </w:r>
          </w:p>
        </w:tc>
        <w:tc>
          <w:tcPr>
            <w:tcW w:w="990" w:type="dxa"/>
          </w:tcPr>
          <w:p w:rsidR="005E0A0A" w:rsidRPr="00151EFF" w:rsidRDefault="005E0A0A" w:rsidP="005E0A0A">
            <w:pPr>
              <w:pStyle w:val="PlainText"/>
              <w:rPr>
                <w:rFonts w:ascii="Times New Roman" w:hAnsi="Times New Roman" w:cs="Times New Roman"/>
                <w:sz w:val="18"/>
                <w:szCs w:val="18"/>
              </w:rPr>
            </w:pPr>
            <w:r w:rsidRPr="00151EFF">
              <w:rPr>
                <w:rFonts w:ascii="Times New Roman" w:hAnsi="Times New Roman" w:cs="Times New Roman"/>
                <w:sz w:val="18"/>
                <w:szCs w:val="18"/>
              </w:rPr>
              <w:t>0</w:t>
            </w:r>
            <w:r w:rsidR="007770DE">
              <w:rPr>
                <w:rFonts w:ascii="Times New Roman" w:hAnsi="Times New Roman" w:cs="Times New Roman"/>
                <w:sz w:val="20"/>
                <w:szCs w:val="20"/>
              </w:rPr>
              <w:t xml:space="preserve"> / hh</w:t>
            </w:r>
          </w:p>
        </w:tc>
        <w:tc>
          <w:tcPr>
            <w:tcW w:w="1080" w:type="dxa"/>
          </w:tcPr>
          <w:p w:rsidR="005E0A0A" w:rsidRPr="00151EFF" w:rsidRDefault="005E0A0A" w:rsidP="005E0A0A">
            <w:pPr>
              <w:pStyle w:val="PlainText"/>
              <w:rPr>
                <w:rFonts w:ascii="Times New Roman" w:hAnsi="Times New Roman" w:cs="Times New Roman"/>
                <w:sz w:val="18"/>
                <w:szCs w:val="18"/>
              </w:rPr>
            </w:pPr>
            <w:r w:rsidRPr="00151EFF">
              <w:rPr>
                <w:rFonts w:ascii="Times New Roman" w:hAnsi="Times New Roman" w:cs="Times New Roman"/>
                <w:sz w:val="18"/>
                <w:szCs w:val="18"/>
              </w:rPr>
              <w:t>0</w:t>
            </w:r>
            <w:r w:rsidR="007770DE">
              <w:rPr>
                <w:rFonts w:ascii="Times New Roman" w:hAnsi="Times New Roman" w:cs="Times New Roman"/>
                <w:sz w:val="20"/>
                <w:szCs w:val="20"/>
              </w:rPr>
              <w:t xml:space="preserve"> / hh</w:t>
            </w:r>
          </w:p>
        </w:tc>
      </w:tr>
      <w:tr w:rsidR="005E0A0A" w:rsidRPr="001A64FA" w:rsidTr="009B3980">
        <w:tc>
          <w:tcPr>
            <w:tcW w:w="990" w:type="dxa"/>
          </w:tcPr>
          <w:p w:rsidR="005E0A0A" w:rsidRPr="001A64FA" w:rsidRDefault="005E0A0A" w:rsidP="005E0A0A">
            <w:pPr>
              <w:pStyle w:val="PlainText"/>
              <w:rPr>
                <w:rFonts w:ascii="Times New Roman" w:hAnsi="Times New Roman" w:cs="Times New Roman"/>
                <w:sz w:val="20"/>
                <w:szCs w:val="20"/>
              </w:rPr>
            </w:pPr>
            <w:r w:rsidRPr="001A64FA">
              <w:rPr>
                <w:rFonts w:ascii="Times New Roman" w:hAnsi="Times New Roman" w:cs="Times New Roman"/>
                <w:sz w:val="20"/>
                <w:szCs w:val="20"/>
              </w:rPr>
              <w:t>22</w:t>
            </w:r>
          </w:p>
        </w:tc>
        <w:tc>
          <w:tcPr>
            <w:tcW w:w="1440" w:type="dxa"/>
          </w:tcPr>
          <w:p w:rsidR="005E0A0A" w:rsidRPr="003A0542" w:rsidRDefault="005E0A0A" w:rsidP="005E0A0A">
            <w:pPr>
              <w:pStyle w:val="PlainText"/>
              <w:rPr>
                <w:rFonts w:ascii="Times New Roman" w:hAnsi="Times New Roman" w:cs="Times New Roman"/>
                <w:sz w:val="20"/>
                <w:szCs w:val="20"/>
              </w:rPr>
            </w:pPr>
            <w:r w:rsidRPr="003A0542">
              <w:rPr>
                <w:rFonts w:ascii="Times New Roman" w:hAnsi="Times New Roman" w:cs="Times New Roman"/>
                <w:sz w:val="20"/>
                <w:szCs w:val="20"/>
              </w:rPr>
              <w:t>Hanceville</w:t>
            </w:r>
          </w:p>
        </w:tc>
        <w:tc>
          <w:tcPr>
            <w:tcW w:w="1440" w:type="dxa"/>
          </w:tcPr>
          <w:p w:rsidR="005E0A0A" w:rsidRPr="003A0542" w:rsidRDefault="005E0A0A" w:rsidP="005E0A0A">
            <w:pPr>
              <w:rPr>
                <w:sz w:val="20"/>
                <w:szCs w:val="20"/>
              </w:rPr>
            </w:pPr>
            <w:r w:rsidRPr="003A0542">
              <w:rPr>
                <w:sz w:val="20"/>
                <w:szCs w:val="20"/>
              </w:rPr>
              <w:t>$24,000</w:t>
            </w:r>
          </w:p>
        </w:tc>
        <w:tc>
          <w:tcPr>
            <w:tcW w:w="1530" w:type="dxa"/>
          </w:tcPr>
          <w:p w:rsidR="005E0A0A" w:rsidRPr="001A64FA" w:rsidRDefault="005E0A0A" w:rsidP="005E0A0A">
            <w:pPr>
              <w:pStyle w:val="PlainText"/>
              <w:rPr>
                <w:rFonts w:ascii="Times New Roman" w:hAnsi="Times New Roman" w:cs="Times New Roman"/>
                <w:sz w:val="20"/>
                <w:szCs w:val="20"/>
              </w:rPr>
            </w:pPr>
            <w:r w:rsidRPr="001A64FA">
              <w:rPr>
                <w:rFonts w:ascii="Times New Roman" w:hAnsi="Times New Roman" w:cs="Times New Roman"/>
                <w:sz w:val="20"/>
                <w:szCs w:val="20"/>
              </w:rPr>
              <w:t>Planning Grant = 0 (zero beneficiaries are counted for a Planning Grant)</w:t>
            </w:r>
          </w:p>
        </w:tc>
        <w:tc>
          <w:tcPr>
            <w:tcW w:w="1350" w:type="dxa"/>
          </w:tcPr>
          <w:p w:rsidR="005E0A0A" w:rsidRPr="003A0542" w:rsidRDefault="00CA0806" w:rsidP="005E0A0A">
            <w:pPr>
              <w:pStyle w:val="PlainText"/>
              <w:rPr>
                <w:rFonts w:ascii="Times New Roman" w:hAnsi="Times New Roman" w:cs="Times New Roman"/>
                <w:sz w:val="20"/>
                <w:szCs w:val="20"/>
              </w:rPr>
            </w:pPr>
            <w:r>
              <w:rPr>
                <w:rFonts w:ascii="Times New Roman" w:hAnsi="Times New Roman" w:cs="Times New Roman"/>
                <w:sz w:val="20"/>
                <w:szCs w:val="20"/>
              </w:rPr>
              <w:t>0 / 0 hh</w:t>
            </w:r>
          </w:p>
        </w:tc>
        <w:tc>
          <w:tcPr>
            <w:tcW w:w="900" w:type="dxa"/>
          </w:tcPr>
          <w:p w:rsidR="005E0A0A" w:rsidRPr="001A64FA" w:rsidRDefault="005E0A0A" w:rsidP="005E0A0A">
            <w:pPr>
              <w:pStyle w:val="PlainText"/>
              <w:rPr>
                <w:rFonts w:ascii="Times New Roman" w:hAnsi="Times New Roman" w:cs="Times New Roman"/>
                <w:sz w:val="20"/>
                <w:szCs w:val="20"/>
              </w:rPr>
            </w:pPr>
            <w:r w:rsidRPr="001A64FA">
              <w:rPr>
                <w:rFonts w:ascii="Times New Roman" w:hAnsi="Times New Roman" w:cs="Times New Roman"/>
                <w:sz w:val="20"/>
                <w:szCs w:val="20"/>
              </w:rPr>
              <w:t>0</w:t>
            </w:r>
            <w:r w:rsidR="007770DE">
              <w:rPr>
                <w:rFonts w:ascii="Times New Roman" w:hAnsi="Times New Roman" w:cs="Times New Roman"/>
                <w:sz w:val="20"/>
                <w:szCs w:val="20"/>
              </w:rPr>
              <w:t xml:space="preserve"> / 0 hh</w:t>
            </w:r>
          </w:p>
        </w:tc>
        <w:tc>
          <w:tcPr>
            <w:tcW w:w="1080" w:type="dxa"/>
          </w:tcPr>
          <w:p w:rsidR="005E0A0A" w:rsidRPr="001A64FA" w:rsidRDefault="005E0A0A" w:rsidP="005E0A0A">
            <w:pPr>
              <w:pStyle w:val="PlainText"/>
              <w:rPr>
                <w:rFonts w:ascii="Times New Roman" w:hAnsi="Times New Roman" w:cs="Times New Roman"/>
                <w:sz w:val="20"/>
                <w:szCs w:val="20"/>
              </w:rPr>
            </w:pPr>
            <w:r w:rsidRPr="001A64FA">
              <w:rPr>
                <w:rFonts w:ascii="Times New Roman" w:hAnsi="Times New Roman" w:cs="Times New Roman"/>
                <w:sz w:val="20"/>
                <w:szCs w:val="20"/>
              </w:rPr>
              <w:t>0</w:t>
            </w:r>
            <w:r w:rsidR="007770DE">
              <w:rPr>
                <w:rFonts w:ascii="Times New Roman" w:hAnsi="Times New Roman" w:cs="Times New Roman"/>
                <w:sz w:val="20"/>
                <w:szCs w:val="20"/>
              </w:rPr>
              <w:t xml:space="preserve"> / 0 hh</w:t>
            </w:r>
          </w:p>
        </w:tc>
        <w:tc>
          <w:tcPr>
            <w:tcW w:w="990" w:type="dxa"/>
          </w:tcPr>
          <w:p w:rsidR="005E0A0A" w:rsidRPr="001A64FA" w:rsidRDefault="005E0A0A" w:rsidP="005E0A0A">
            <w:pPr>
              <w:pStyle w:val="PlainText"/>
              <w:rPr>
                <w:rFonts w:ascii="Times New Roman" w:hAnsi="Times New Roman" w:cs="Times New Roman"/>
                <w:sz w:val="20"/>
                <w:szCs w:val="20"/>
              </w:rPr>
            </w:pPr>
            <w:r w:rsidRPr="001A64FA">
              <w:rPr>
                <w:rFonts w:ascii="Times New Roman" w:hAnsi="Times New Roman" w:cs="Times New Roman"/>
                <w:sz w:val="20"/>
                <w:szCs w:val="20"/>
              </w:rPr>
              <w:t>0</w:t>
            </w:r>
            <w:r w:rsidR="007770DE">
              <w:rPr>
                <w:rFonts w:ascii="Times New Roman" w:hAnsi="Times New Roman" w:cs="Times New Roman"/>
                <w:sz w:val="20"/>
                <w:szCs w:val="20"/>
              </w:rPr>
              <w:t xml:space="preserve"> /</w:t>
            </w:r>
            <w:r w:rsidR="00CA0806">
              <w:rPr>
                <w:rFonts w:ascii="Times New Roman" w:hAnsi="Times New Roman" w:cs="Times New Roman"/>
                <w:sz w:val="20"/>
                <w:szCs w:val="20"/>
              </w:rPr>
              <w:t xml:space="preserve"> </w:t>
            </w:r>
            <w:r w:rsidR="007770DE">
              <w:rPr>
                <w:rFonts w:ascii="Times New Roman" w:hAnsi="Times New Roman" w:cs="Times New Roman"/>
                <w:sz w:val="20"/>
                <w:szCs w:val="20"/>
              </w:rPr>
              <w:t>0  hh</w:t>
            </w:r>
          </w:p>
        </w:tc>
        <w:tc>
          <w:tcPr>
            <w:tcW w:w="1080" w:type="dxa"/>
          </w:tcPr>
          <w:p w:rsidR="005E0A0A" w:rsidRPr="001A64FA" w:rsidRDefault="007770DE" w:rsidP="005E0A0A">
            <w:pPr>
              <w:pStyle w:val="PlainText"/>
              <w:rPr>
                <w:rFonts w:ascii="Times New Roman" w:hAnsi="Times New Roman" w:cs="Times New Roman"/>
                <w:sz w:val="20"/>
                <w:szCs w:val="20"/>
              </w:rPr>
            </w:pPr>
            <w:r>
              <w:rPr>
                <w:rFonts w:ascii="Times New Roman" w:hAnsi="Times New Roman" w:cs="Times New Roman"/>
                <w:sz w:val="20"/>
                <w:szCs w:val="20"/>
              </w:rPr>
              <w:t>0 / 0 hh</w:t>
            </w:r>
          </w:p>
        </w:tc>
      </w:tr>
      <w:tr w:rsidR="005E0A0A" w:rsidRPr="001A64FA" w:rsidTr="009B3980">
        <w:tc>
          <w:tcPr>
            <w:tcW w:w="990" w:type="dxa"/>
          </w:tcPr>
          <w:p w:rsidR="005E0A0A" w:rsidRPr="00EF0215" w:rsidRDefault="005E0A0A" w:rsidP="005E0A0A">
            <w:pPr>
              <w:pStyle w:val="PlainText"/>
              <w:rPr>
                <w:rFonts w:ascii="Times New Roman" w:hAnsi="Times New Roman" w:cs="Times New Roman"/>
                <w:sz w:val="20"/>
                <w:szCs w:val="20"/>
              </w:rPr>
            </w:pPr>
            <w:r w:rsidRPr="00EF0215">
              <w:rPr>
                <w:rFonts w:ascii="Times New Roman" w:hAnsi="Times New Roman" w:cs="Times New Roman"/>
                <w:sz w:val="20"/>
                <w:szCs w:val="20"/>
              </w:rPr>
              <w:t>23</w:t>
            </w:r>
          </w:p>
        </w:tc>
        <w:tc>
          <w:tcPr>
            <w:tcW w:w="1440" w:type="dxa"/>
          </w:tcPr>
          <w:p w:rsidR="005E0A0A" w:rsidRPr="00EF0215" w:rsidRDefault="005E0A0A" w:rsidP="005E0A0A">
            <w:pPr>
              <w:pStyle w:val="PlainText"/>
              <w:rPr>
                <w:rFonts w:ascii="Times New Roman" w:hAnsi="Times New Roman" w:cs="Times New Roman"/>
                <w:sz w:val="20"/>
                <w:szCs w:val="20"/>
              </w:rPr>
            </w:pPr>
            <w:r w:rsidRPr="00EF0215">
              <w:rPr>
                <w:rFonts w:ascii="Times New Roman" w:hAnsi="Times New Roman" w:cs="Times New Roman"/>
                <w:sz w:val="20"/>
                <w:szCs w:val="20"/>
              </w:rPr>
              <w:t>Aliceville</w:t>
            </w:r>
          </w:p>
        </w:tc>
        <w:tc>
          <w:tcPr>
            <w:tcW w:w="1440" w:type="dxa"/>
          </w:tcPr>
          <w:p w:rsidR="005E0A0A" w:rsidRPr="00EF0215" w:rsidRDefault="005E0A0A" w:rsidP="005E0A0A">
            <w:pPr>
              <w:rPr>
                <w:sz w:val="20"/>
                <w:szCs w:val="20"/>
              </w:rPr>
            </w:pPr>
            <w:r w:rsidRPr="00EF0215">
              <w:rPr>
                <w:sz w:val="20"/>
                <w:szCs w:val="20"/>
              </w:rPr>
              <w:t>$206,272</w:t>
            </w:r>
          </w:p>
          <w:p w:rsidR="005E0A0A" w:rsidRPr="00EF0215" w:rsidRDefault="005E0A0A" w:rsidP="005E0A0A">
            <w:pPr>
              <w:rPr>
                <w:sz w:val="20"/>
                <w:szCs w:val="20"/>
              </w:rPr>
            </w:pPr>
            <w:r w:rsidRPr="00EF0215">
              <w:rPr>
                <w:color w:val="FF0000"/>
                <w:sz w:val="20"/>
                <w:szCs w:val="20"/>
              </w:rPr>
              <w:t>(Final expenditure:  $205,927.30)</w:t>
            </w:r>
          </w:p>
        </w:tc>
        <w:tc>
          <w:tcPr>
            <w:tcW w:w="1530" w:type="dxa"/>
          </w:tcPr>
          <w:p w:rsidR="005E0A0A" w:rsidRPr="00EF0215" w:rsidRDefault="005E0A0A" w:rsidP="005E0A0A">
            <w:pPr>
              <w:rPr>
                <w:sz w:val="20"/>
                <w:szCs w:val="20"/>
              </w:rPr>
            </w:pPr>
            <w:r w:rsidRPr="00EF0215">
              <w:rPr>
                <w:sz w:val="20"/>
                <w:szCs w:val="20"/>
              </w:rPr>
              <w:t>Fire Truck Purchase</w:t>
            </w:r>
          </w:p>
        </w:tc>
        <w:tc>
          <w:tcPr>
            <w:tcW w:w="1350" w:type="dxa"/>
          </w:tcPr>
          <w:p w:rsidR="008D6627" w:rsidRDefault="005E0A0A" w:rsidP="005E0A0A">
            <w:pPr>
              <w:pStyle w:val="PlainText"/>
              <w:rPr>
                <w:rFonts w:ascii="Times New Roman" w:hAnsi="Times New Roman" w:cs="Times New Roman"/>
                <w:sz w:val="20"/>
                <w:szCs w:val="20"/>
              </w:rPr>
            </w:pPr>
            <w:r w:rsidRPr="00EF0215">
              <w:rPr>
                <w:rFonts w:ascii="Times New Roman" w:hAnsi="Times New Roman" w:cs="Times New Roman"/>
                <w:sz w:val="20"/>
                <w:szCs w:val="20"/>
              </w:rPr>
              <w:t>2,391</w:t>
            </w:r>
            <w:r w:rsidR="007770DE">
              <w:rPr>
                <w:rFonts w:ascii="Times New Roman" w:hAnsi="Times New Roman" w:cs="Times New Roman"/>
                <w:sz w:val="20"/>
                <w:szCs w:val="20"/>
              </w:rPr>
              <w:t xml:space="preserve"> /</w:t>
            </w:r>
          </w:p>
          <w:p w:rsidR="005E0A0A" w:rsidRPr="00EF0215" w:rsidRDefault="008D6627" w:rsidP="005E0A0A">
            <w:pPr>
              <w:pStyle w:val="PlainText"/>
              <w:rPr>
                <w:rFonts w:ascii="Times New Roman" w:hAnsi="Times New Roman" w:cs="Times New Roman"/>
                <w:sz w:val="20"/>
                <w:szCs w:val="20"/>
              </w:rPr>
            </w:pPr>
            <w:r>
              <w:rPr>
                <w:rFonts w:ascii="Times New Roman" w:hAnsi="Times New Roman" w:cs="Times New Roman"/>
                <w:sz w:val="20"/>
                <w:szCs w:val="20"/>
              </w:rPr>
              <w:t xml:space="preserve">1,000 </w:t>
            </w:r>
            <w:r w:rsidR="007770DE">
              <w:rPr>
                <w:rFonts w:ascii="Times New Roman" w:hAnsi="Times New Roman" w:cs="Times New Roman"/>
                <w:sz w:val="20"/>
                <w:szCs w:val="20"/>
              </w:rPr>
              <w:t>hh</w:t>
            </w:r>
          </w:p>
        </w:tc>
        <w:tc>
          <w:tcPr>
            <w:tcW w:w="900" w:type="dxa"/>
          </w:tcPr>
          <w:p w:rsidR="008D6627" w:rsidRDefault="00EF0215" w:rsidP="005E0A0A">
            <w:pPr>
              <w:pStyle w:val="PlainText"/>
              <w:rPr>
                <w:rFonts w:ascii="Times New Roman" w:hAnsi="Times New Roman" w:cs="Times New Roman"/>
                <w:sz w:val="20"/>
                <w:szCs w:val="20"/>
              </w:rPr>
            </w:pPr>
            <w:r w:rsidRPr="00EF0215">
              <w:rPr>
                <w:rFonts w:ascii="Times New Roman" w:hAnsi="Times New Roman" w:cs="Times New Roman"/>
                <w:sz w:val="20"/>
                <w:szCs w:val="20"/>
              </w:rPr>
              <w:t>1,482</w:t>
            </w:r>
            <w:r w:rsidR="007770DE">
              <w:rPr>
                <w:rFonts w:ascii="Times New Roman" w:hAnsi="Times New Roman" w:cs="Times New Roman"/>
                <w:sz w:val="20"/>
                <w:szCs w:val="20"/>
              </w:rPr>
              <w:t xml:space="preserve"> /</w:t>
            </w:r>
          </w:p>
          <w:p w:rsidR="005E0A0A" w:rsidRPr="00EF0215" w:rsidRDefault="008D6627" w:rsidP="005E0A0A">
            <w:pPr>
              <w:pStyle w:val="PlainText"/>
              <w:rPr>
                <w:rFonts w:ascii="Times New Roman" w:hAnsi="Times New Roman" w:cs="Times New Roman"/>
                <w:sz w:val="20"/>
                <w:szCs w:val="20"/>
              </w:rPr>
            </w:pPr>
            <w:r>
              <w:rPr>
                <w:rFonts w:ascii="Times New Roman" w:hAnsi="Times New Roman" w:cs="Times New Roman"/>
                <w:sz w:val="20"/>
                <w:szCs w:val="20"/>
              </w:rPr>
              <w:t>619</w:t>
            </w:r>
            <w:r w:rsidR="007770DE">
              <w:rPr>
                <w:rFonts w:ascii="Times New Roman" w:hAnsi="Times New Roman" w:cs="Times New Roman"/>
                <w:sz w:val="20"/>
                <w:szCs w:val="20"/>
              </w:rPr>
              <w:t xml:space="preserve"> hh</w:t>
            </w:r>
          </w:p>
        </w:tc>
        <w:tc>
          <w:tcPr>
            <w:tcW w:w="1080" w:type="dxa"/>
          </w:tcPr>
          <w:p w:rsidR="008D6627" w:rsidRDefault="00EF0215" w:rsidP="005E0A0A">
            <w:pPr>
              <w:pStyle w:val="PlainText"/>
              <w:rPr>
                <w:rFonts w:ascii="Times New Roman" w:hAnsi="Times New Roman" w:cs="Times New Roman"/>
                <w:sz w:val="20"/>
                <w:szCs w:val="20"/>
              </w:rPr>
            </w:pPr>
            <w:r w:rsidRPr="00EF0215">
              <w:rPr>
                <w:rFonts w:ascii="Times New Roman" w:hAnsi="Times New Roman" w:cs="Times New Roman"/>
                <w:sz w:val="20"/>
                <w:szCs w:val="20"/>
              </w:rPr>
              <w:t>407</w:t>
            </w:r>
            <w:r w:rsidR="007770DE">
              <w:rPr>
                <w:rFonts w:ascii="Times New Roman" w:hAnsi="Times New Roman" w:cs="Times New Roman"/>
                <w:sz w:val="20"/>
                <w:szCs w:val="20"/>
              </w:rPr>
              <w:t xml:space="preserve"> /</w:t>
            </w:r>
          </w:p>
          <w:p w:rsidR="005E0A0A" w:rsidRPr="00EF0215" w:rsidRDefault="008D6627" w:rsidP="005E0A0A">
            <w:pPr>
              <w:pStyle w:val="PlainText"/>
              <w:rPr>
                <w:rFonts w:ascii="Times New Roman" w:hAnsi="Times New Roman" w:cs="Times New Roman"/>
                <w:sz w:val="20"/>
                <w:szCs w:val="20"/>
              </w:rPr>
            </w:pPr>
            <w:r>
              <w:rPr>
                <w:rFonts w:ascii="Times New Roman" w:hAnsi="Times New Roman" w:cs="Times New Roman"/>
                <w:sz w:val="20"/>
                <w:szCs w:val="20"/>
              </w:rPr>
              <w:t xml:space="preserve">156 </w:t>
            </w:r>
            <w:r w:rsidR="007770DE">
              <w:rPr>
                <w:rFonts w:ascii="Times New Roman" w:hAnsi="Times New Roman" w:cs="Times New Roman"/>
                <w:sz w:val="20"/>
                <w:szCs w:val="20"/>
              </w:rPr>
              <w:t>hh</w:t>
            </w:r>
          </w:p>
        </w:tc>
        <w:tc>
          <w:tcPr>
            <w:tcW w:w="990" w:type="dxa"/>
          </w:tcPr>
          <w:p w:rsidR="008D6627" w:rsidRDefault="00EF0215" w:rsidP="005E0A0A">
            <w:pPr>
              <w:pStyle w:val="PlainText"/>
              <w:rPr>
                <w:rFonts w:ascii="Times New Roman" w:hAnsi="Times New Roman" w:cs="Times New Roman"/>
                <w:sz w:val="20"/>
                <w:szCs w:val="20"/>
              </w:rPr>
            </w:pPr>
            <w:r w:rsidRPr="00EF0215">
              <w:rPr>
                <w:rFonts w:ascii="Times New Roman" w:hAnsi="Times New Roman" w:cs="Times New Roman"/>
                <w:sz w:val="18"/>
                <w:szCs w:val="18"/>
              </w:rPr>
              <w:t>403</w:t>
            </w:r>
            <w:r w:rsidR="007770DE">
              <w:rPr>
                <w:rFonts w:ascii="Times New Roman" w:hAnsi="Times New Roman" w:cs="Times New Roman"/>
                <w:sz w:val="20"/>
                <w:szCs w:val="20"/>
              </w:rPr>
              <w:t xml:space="preserve"> /</w:t>
            </w:r>
          </w:p>
          <w:p w:rsidR="005E0A0A" w:rsidRPr="00EF0215" w:rsidRDefault="008D6627" w:rsidP="005E0A0A">
            <w:pPr>
              <w:pStyle w:val="PlainText"/>
              <w:rPr>
                <w:rFonts w:ascii="Times New Roman" w:hAnsi="Times New Roman" w:cs="Times New Roman"/>
                <w:sz w:val="18"/>
                <w:szCs w:val="18"/>
              </w:rPr>
            </w:pPr>
            <w:r>
              <w:rPr>
                <w:rFonts w:ascii="Times New Roman" w:hAnsi="Times New Roman" w:cs="Times New Roman"/>
                <w:sz w:val="20"/>
                <w:szCs w:val="20"/>
              </w:rPr>
              <w:t xml:space="preserve">173 </w:t>
            </w:r>
            <w:r w:rsidR="007770DE">
              <w:rPr>
                <w:rFonts w:ascii="Times New Roman" w:hAnsi="Times New Roman" w:cs="Times New Roman"/>
                <w:sz w:val="20"/>
                <w:szCs w:val="20"/>
              </w:rPr>
              <w:t>hh</w:t>
            </w:r>
          </w:p>
        </w:tc>
        <w:tc>
          <w:tcPr>
            <w:tcW w:w="1080" w:type="dxa"/>
          </w:tcPr>
          <w:p w:rsidR="008D6627" w:rsidRDefault="00EF0215" w:rsidP="005E0A0A">
            <w:pPr>
              <w:pStyle w:val="PlainText"/>
              <w:rPr>
                <w:rFonts w:ascii="Times New Roman" w:hAnsi="Times New Roman" w:cs="Times New Roman"/>
                <w:sz w:val="20"/>
                <w:szCs w:val="20"/>
              </w:rPr>
            </w:pPr>
            <w:r w:rsidRPr="00EF0215">
              <w:rPr>
                <w:rFonts w:ascii="Times New Roman" w:hAnsi="Times New Roman" w:cs="Times New Roman"/>
                <w:sz w:val="18"/>
                <w:szCs w:val="18"/>
              </w:rPr>
              <w:t>672</w:t>
            </w:r>
            <w:r w:rsidR="007770DE">
              <w:rPr>
                <w:rFonts w:ascii="Times New Roman" w:hAnsi="Times New Roman" w:cs="Times New Roman"/>
                <w:sz w:val="20"/>
                <w:szCs w:val="20"/>
              </w:rPr>
              <w:t xml:space="preserve"> /</w:t>
            </w:r>
          </w:p>
          <w:p w:rsidR="005E0A0A" w:rsidRPr="00EF0215" w:rsidRDefault="008D6627" w:rsidP="005E0A0A">
            <w:pPr>
              <w:pStyle w:val="PlainText"/>
              <w:rPr>
                <w:rFonts w:ascii="Times New Roman" w:hAnsi="Times New Roman" w:cs="Times New Roman"/>
                <w:sz w:val="18"/>
                <w:szCs w:val="18"/>
              </w:rPr>
            </w:pPr>
            <w:r>
              <w:rPr>
                <w:rFonts w:ascii="Times New Roman" w:hAnsi="Times New Roman" w:cs="Times New Roman"/>
                <w:sz w:val="20"/>
                <w:szCs w:val="20"/>
              </w:rPr>
              <w:t>290</w:t>
            </w:r>
            <w:r w:rsidR="007770DE">
              <w:rPr>
                <w:rFonts w:ascii="Times New Roman" w:hAnsi="Times New Roman" w:cs="Times New Roman"/>
                <w:sz w:val="20"/>
                <w:szCs w:val="20"/>
              </w:rPr>
              <w:t xml:space="preserve"> hh</w:t>
            </w:r>
          </w:p>
        </w:tc>
      </w:tr>
      <w:tr w:rsidR="005E0A0A" w:rsidRPr="001A64FA" w:rsidTr="009B3980">
        <w:tc>
          <w:tcPr>
            <w:tcW w:w="990" w:type="dxa"/>
          </w:tcPr>
          <w:p w:rsidR="005E0A0A" w:rsidRPr="00D328E2" w:rsidRDefault="005E0A0A" w:rsidP="005E0A0A">
            <w:pPr>
              <w:pStyle w:val="PlainText"/>
              <w:rPr>
                <w:rFonts w:ascii="Times New Roman" w:hAnsi="Times New Roman" w:cs="Times New Roman"/>
                <w:sz w:val="20"/>
                <w:szCs w:val="20"/>
              </w:rPr>
            </w:pPr>
            <w:r w:rsidRPr="00D328E2">
              <w:rPr>
                <w:rFonts w:ascii="Times New Roman" w:hAnsi="Times New Roman" w:cs="Times New Roman"/>
                <w:sz w:val="20"/>
                <w:szCs w:val="20"/>
              </w:rPr>
              <w:t>24</w:t>
            </w:r>
          </w:p>
        </w:tc>
        <w:tc>
          <w:tcPr>
            <w:tcW w:w="1440" w:type="dxa"/>
          </w:tcPr>
          <w:p w:rsidR="005E0A0A" w:rsidRPr="00D328E2" w:rsidRDefault="005E0A0A" w:rsidP="005E0A0A">
            <w:pPr>
              <w:pStyle w:val="PlainText"/>
              <w:rPr>
                <w:rFonts w:ascii="Times New Roman" w:hAnsi="Times New Roman" w:cs="Times New Roman"/>
                <w:sz w:val="20"/>
                <w:szCs w:val="20"/>
              </w:rPr>
            </w:pPr>
            <w:r w:rsidRPr="00D328E2">
              <w:rPr>
                <w:rFonts w:ascii="Times New Roman" w:hAnsi="Times New Roman" w:cs="Times New Roman"/>
                <w:sz w:val="20"/>
                <w:szCs w:val="20"/>
              </w:rPr>
              <w:t>Ardmore</w:t>
            </w:r>
          </w:p>
        </w:tc>
        <w:tc>
          <w:tcPr>
            <w:tcW w:w="1440" w:type="dxa"/>
          </w:tcPr>
          <w:p w:rsidR="005E0A0A" w:rsidRPr="00D328E2" w:rsidRDefault="005E0A0A" w:rsidP="005E0A0A">
            <w:pPr>
              <w:rPr>
                <w:sz w:val="20"/>
                <w:szCs w:val="20"/>
              </w:rPr>
            </w:pPr>
            <w:r w:rsidRPr="00D328E2">
              <w:rPr>
                <w:sz w:val="20"/>
                <w:szCs w:val="20"/>
              </w:rPr>
              <w:t>$250,000</w:t>
            </w:r>
          </w:p>
        </w:tc>
        <w:tc>
          <w:tcPr>
            <w:tcW w:w="1530" w:type="dxa"/>
          </w:tcPr>
          <w:p w:rsidR="005E0A0A" w:rsidRPr="00D328E2" w:rsidRDefault="005E0A0A" w:rsidP="005E0A0A">
            <w:pPr>
              <w:rPr>
                <w:sz w:val="20"/>
                <w:szCs w:val="20"/>
              </w:rPr>
            </w:pPr>
            <w:r w:rsidRPr="00D328E2">
              <w:rPr>
                <w:sz w:val="20"/>
                <w:szCs w:val="20"/>
              </w:rPr>
              <w:t>Water</w:t>
            </w:r>
          </w:p>
        </w:tc>
        <w:tc>
          <w:tcPr>
            <w:tcW w:w="1350" w:type="dxa"/>
          </w:tcPr>
          <w:p w:rsidR="00C10D18" w:rsidRDefault="005E0A0A" w:rsidP="005E0A0A">
            <w:pPr>
              <w:pStyle w:val="PlainText"/>
              <w:rPr>
                <w:rFonts w:ascii="Times New Roman" w:hAnsi="Times New Roman" w:cs="Times New Roman"/>
                <w:sz w:val="20"/>
                <w:szCs w:val="20"/>
              </w:rPr>
            </w:pPr>
            <w:r w:rsidRPr="00D328E2">
              <w:rPr>
                <w:rFonts w:ascii="Times New Roman" w:hAnsi="Times New Roman" w:cs="Times New Roman"/>
                <w:sz w:val="20"/>
                <w:szCs w:val="20"/>
              </w:rPr>
              <w:t>1,194</w:t>
            </w:r>
            <w:r w:rsidR="007770DE">
              <w:rPr>
                <w:rFonts w:ascii="Times New Roman" w:hAnsi="Times New Roman" w:cs="Times New Roman"/>
                <w:sz w:val="20"/>
                <w:szCs w:val="20"/>
              </w:rPr>
              <w:t xml:space="preserve"> /</w:t>
            </w:r>
          </w:p>
          <w:p w:rsidR="005E0A0A" w:rsidRPr="00D328E2" w:rsidRDefault="00C10D18" w:rsidP="005E0A0A">
            <w:pPr>
              <w:pStyle w:val="PlainText"/>
              <w:rPr>
                <w:rFonts w:ascii="Times New Roman" w:hAnsi="Times New Roman" w:cs="Times New Roman"/>
                <w:sz w:val="20"/>
                <w:szCs w:val="20"/>
              </w:rPr>
            </w:pPr>
            <w:r>
              <w:rPr>
                <w:rFonts w:ascii="Times New Roman" w:hAnsi="Times New Roman" w:cs="Times New Roman"/>
                <w:sz w:val="20"/>
                <w:szCs w:val="20"/>
              </w:rPr>
              <w:t xml:space="preserve">506 </w:t>
            </w:r>
            <w:r w:rsidR="007770DE">
              <w:rPr>
                <w:rFonts w:ascii="Times New Roman" w:hAnsi="Times New Roman" w:cs="Times New Roman"/>
                <w:sz w:val="20"/>
                <w:szCs w:val="20"/>
              </w:rPr>
              <w:t>hh</w:t>
            </w:r>
          </w:p>
        </w:tc>
        <w:tc>
          <w:tcPr>
            <w:tcW w:w="900" w:type="dxa"/>
          </w:tcPr>
          <w:p w:rsidR="00C10D18" w:rsidRDefault="00D328E2" w:rsidP="005E0A0A">
            <w:pPr>
              <w:pStyle w:val="PlainText"/>
              <w:rPr>
                <w:rFonts w:ascii="Times New Roman" w:hAnsi="Times New Roman" w:cs="Times New Roman"/>
                <w:sz w:val="20"/>
                <w:szCs w:val="20"/>
              </w:rPr>
            </w:pPr>
            <w:r w:rsidRPr="00D328E2">
              <w:rPr>
                <w:rFonts w:ascii="Times New Roman" w:hAnsi="Times New Roman" w:cs="Times New Roman"/>
                <w:sz w:val="20"/>
                <w:szCs w:val="20"/>
              </w:rPr>
              <w:t>804</w:t>
            </w:r>
            <w:r w:rsidR="007770DE">
              <w:rPr>
                <w:rFonts w:ascii="Times New Roman" w:hAnsi="Times New Roman" w:cs="Times New Roman"/>
                <w:sz w:val="20"/>
                <w:szCs w:val="20"/>
              </w:rPr>
              <w:t xml:space="preserve"> /</w:t>
            </w:r>
          </w:p>
          <w:p w:rsidR="005E0A0A" w:rsidRPr="00D328E2" w:rsidRDefault="00C10D18" w:rsidP="005E0A0A">
            <w:pPr>
              <w:pStyle w:val="PlainText"/>
              <w:rPr>
                <w:rFonts w:ascii="Times New Roman" w:hAnsi="Times New Roman" w:cs="Times New Roman"/>
                <w:sz w:val="20"/>
                <w:szCs w:val="20"/>
              </w:rPr>
            </w:pPr>
            <w:r>
              <w:rPr>
                <w:rFonts w:ascii="Times New Roman" w:hAnsi="Times New Roman" w:cs="Times New Roman"/>
                <w:sz w:val="20"/>
                <w:szCs w:val="20"/>
              </w:rPr>
              <w:t>340</w:t>
            </w:r>
            <w:r w:rsidR="007770DE">
              <w:rPr>
                <w:rFonts w:ascii="Times New Roman" w:hAnsi="Times New Roman" w:cs="Times New Roman"/>
                <w:sz w:val="20"/>
                <w:szCs w:val="20"/>
              </w:rPr>
              <w:t xml:space="preserve"> hh</w:t>
            </w:r>
          </w:p>
        </w:tc>
        <w:tc>
          <w:tcPr>
            <w:tcW w:w="1080" w:type="dxa"/>
          </w:tcPr>
          <w:p w:rsidR="00C10D18" w:rsidRDefault="00D328E2" w:rsidP="005E0A0A">
            <w:pPr>
              <w:pStyle w:val="PlainText"/>
              <w:rPr>
                <w:rFonts w:ascii="Times New Roman" w:hAnsi="Times New Roman" w:cs="Times New Roman"/>
                <w:sz w:val="20"/>
                <w:szCs w:val="20"/>
              </w:rPr>
            </w:pPr>
            <w:r w:rsidRPr="00D328E2">
              <w:rPr>
                <w:rFonts w:ascii="Times New Roman" w:hAnsi="Times New Roman" w:cs="Times New Roman"/>
                <w:sz w:val="20"/>
                <w:szCs w:val="20"/>
              </w:rPr>
              <w:t>280</w:t>
            </w:r>
            <w:r w:rsidR="007770DE">
              <w:rPr>
                <w:rFonts w:ascii="Times New Roman" w:hAnsi="Times New Roman" w:cs="Times New Roman"/>
                <w:sz w:val="20"/>
                <w:szCs w:val="20"/>
              </w:rPr>
              <w:t xml:space="preserve"> /</w:t>
            </w:r>
          </w:p>
          <w:p w:rsidR="005E0A0A" w:rsidRPr="00D328E2" w:rsidRDefault="00C10D18" w:rsidP="005E0A0A">
            <w:pPr>
              <w:pStyle w:val="PlainText"/>
              <w:rPr>
                <w:rFonts w:ascii="Times New Roman" w:hAnsi="Times New Roman" w:cs="Times New Roman"/>
                <w:sz w:val="20"/>
                <w:szCs w:val="20"/>
              </w:rPr>
            </w:pPr>
            <w:r>
              <w:rPr>
                <w:rFonts w:ascii="Times New Roman" w:hAnsi="Times New Roman" w:cs="Times New Roman"/>
                <w:sz w:val="20"/>
                <w:szCs w:val="20"/>
              </w:rPr>
              <w:t xml:space="preserve">119 </w:t>
            </w:r>
            <w:r w:rsidR="007770DE">
              <w:rPr>
                <w:rFonts w:ascii="Times New Roman" w:hAnsi="Times New Roman" w:cs="Times New Roman"/>
                <w:sz w:val="20"/>
                <w:szCs w:val="20"/>
              </w:rPr>
              <w:t>hh</w:t>
            </w:r>
          </w:p>
        </w:tc>
        <w:tc>
          <w:tcPr>
            <w:tcW w:w="990" w:type="dxa"/>
          </w:tcPr>
          <w:p w:rsidR="00C10D18" w:rsidRDefault="00D328E2" w:rsidP="005E0A0A">
            <w:pPr>
              <w:pStyle w:val="PlainText"/>
              <w:rPr>
                <w:rFonts w:ascii="Times New Roman" w:hAnsi="Times New Roman" w:cs="Times New Roman"/>
                <w:sz w:val="20"/>
                <w:szCs w:val="20"/>
              </w:rPr>
            </w:pPr>
            <w:r w:rsidRPr="00D328E2">
              <w:rPr>
                <w:rFonts w:ascii="Times New Roman" w:hAnsi="Times New Roman" w:cs="Times New Roman"/>
                <w:sz w:val="18"/>
                <w:szCs w:val="18"/>
              </w:rPr>
              <w:t>183</w:t>
            </w:r>
            <w:r w:rsidR="007770DE">
              <w:rPr>
                <w:rFonts w:ascii="Times New Roman" w:hAnsi="Times New Roman" w:cs="Times New Roman"/>
                <w:sz w:val="20"/>
                <w:szCs w:val="20"/>
              </w:rPr>
              <w:t xml:space="preserve"> /</w:t>
            </w:r>
          </w:p>
          <w:p w:rsidR="005E0A0A" w:rsidRPr="00D328E2" w:rsidRDefault="00C10D18" w:rsidP="005E0A0A">
            <w:pPr>
              <w:pStyle w:val="PlainText"/>
              <w:rPr>
                <w:rFonts w:ascii="Times New Roman" w:hAnsi="Times New Roman" w:cs="Times New Roman"/>
                <w:sz w:val="18"/>
                <w:szCs w:val="18"/>
              </w:rPr>
            </w:pPr>
            <w:r>
              <w:rPr>
                <w:rFonts w:ascii="Times New Roman" w:hAnsi="Times New Roman" w:cs="Times New Roman"/>
                <w:sz w:val="20"/>
                <w:szCs w:val="20"/>
              </w:rPr>
              <w:t xml:space="preserve">77 </w:t>
            </w:r>
            <w:r w:rsidR="007770DE">
              <w:rPr>
                <w:rFonts w:ascii="Times New Roman" w:hAnsi="Times New Roman" w:cs="Times New Roman"/>
                <w:sz w:val="20"/>
                <w:szCs w:val="20"/>
              </w:rPr>
              <w:t>hh</w:t>
            </w:r>
          </w:p>
        </w:tc>
        <w:tc>
          <w:tcPr>
            <w:tcW w:w="1080" w:type="dxa"/>
          </w:tcPr>
          <w:p w:rsidR="00C10D18" w:rsidRDefault="00D328E2" w:rsidP="005E0A0A">
            <w:pPr>
              <w:pStyle w:val="PlainText"/>
              <w:rPr>
                <w:rFonts w:ascii="Times New Roman" w:hAnsi="Times New Roman" w:cs="Times New Roman"/>
                <w:sz w:val="20"/>
                <w:szCs w:val="20"/>
              </w:rPr>
            </w:pPr>
            <w:r w:rsidRPr="00D328E2">
              <w:rPr>
                <w:rFonts w:ascii="Times New Roman" w:hAnsi="Times New Roman" w:cs="Times New Roman"/>
                <w:sz w:val="18"/>
                <w:szCs w:val="18"/>
              </w:rPr>
              <w:t>341</w:t>
            </w:r>
            <w:r w:rsidR="007770DE">
              <w:rPr>
                <w:rFonts w:ascii="Times New Roman" w:hAnsi="Times New Roman" w:cs="Times New Roman"/>
                <w:sz w:val="20"/>
                <w:szCs w:val="20"/>
              </w:rPr>
              <w:t xml:space="preserve"> /</w:t>
            </w:r>
          </w:p>
          <w:p w:rsidR="005E0A0A" w:rsidRPr="00D328E2" w:rsidRDefault="00C10D18" w:rsidP="005E0A0A">
            <w:pPr>
              <w:pStyle w:val="PlainText"/>
              <w:rPr>
                <w:rFonts w:ascii="Times New Roman" w:hAnsi="Times New Roman" w:cs="Times New Roman"/>
                <w:sz w:val="18"/>
                <w:szCs w:val="18"/>
              </w:rPr>
            </w:pPr>
            <w:r>
              <w:rPr>
                <w:rFonts w:ascii="Times New Roman" w:hAnsi="Times New Roman" w:cs="Times New Roman"/>
                <w:sz w:val="20"/>
                <w:szCs w:val="20"/>
              </w:rPr>
              <w:t>144</w:t>
            </w:r>
            <w:r w:rsidR="007770DE">
              <w:rPr>
                <w:rFonts w:ascii="Times New Roman" w:hAnsi="Times New Roman" w:cs="Times New Roman"/>
                <w:sz w:val="20"/>
                <w:szCs w:val="20"/>
              </w:rPr>
              <w:t xml:space="preserve"> hh</w:t>
            </w:r>
          </w:p>
        </w:tc>
      </w:tr>
      <w:tr w:rsidR="005E0A0A" w:rsidRPr="001A64FA" w:rsidTr="009B3980">
        <w:tc>
          <w:tcPr>
            <w:tcW w:w="990" w:type="dxa"/>
          </w:tcPr>
          <w:p w:rsidR="005E0A0A" w:rsidRPr="00B9795D" w:rsidRDefault="005E0A0A" w:rsidP="005E0A0A">
            <w:pPr>
              <w:pStyle w:val="PlainText"/>
              <w:rPr>
                <w:rFonts w:ascii="Times New Roman" w:hAnsi="Times New Roman" w:cs="Times New Roman"/>
                <w:sz w:val="20"/>
                <w:szCs w:val="20"/>
              </w:rPr>
            </w:pPr>
            <w:r w:rsidRPr="00B9795D">
              <w:rPr>
                <w:rFonts w:ascii="Times New Roman" w:hAnsi="Times New Roman" w:cs="Times New Roman"/>
                <w:sz w:val="20"/>
                <w:szCs w:val="20"/>
              </w:rPr>
              <w:t>25</w:t>
            </w:r>
          </w:p>
        </w:tc>
        <w:tc>
          <w:tcPr>
            <w:tcW w:w="1440" w:type="dxa"/>
          </w:tcPr>
          <w:p w:rsidR="005E0A0A" w:rsidRPr="00B9795D" w:rsidRDefault="005E0A0A" w:rsidP="005E0A0A">
            <w:pPr>
              <w:pStyle w:val="PlainText"/>
              <w:rPr>
                <w:rFonts w:ascii="Times New Roman" w:hAnsi="Times New Roman" w:cs="Times New Roman"/>
                <w:sz w:val="20"/>
                <w:szCs w:val="20"/>
              </w:rPr>
            </w:pPr>
            <w:r w:rsidRPr="00B9795D">
              <w:rPr>
                <w:rFonts w:ascii="Times New Roman" w:hAnsi="Times New Roman" w:cs="Times New Roman"/>
                <w:sz w:val="20"/>
                <w:szCs w:val="20"/>
              </w:rPr>
              <w:t>Winston County</w:t>
            </w:r>
          </w:p>
        </w:tc>
        <w:tc>
          <w:tcPr>
            <w:tcW w:w="1440" w:type="dxa"/>
          </w:tcPr>
          <w:p w:rsidR="005E0A0A" w:rsidRPr="00B9795D" w:rsidRDefault="005E0A0A" w:rsidP="005E0A0A">
            <w:pPr>
              <w:rPr>
                <w:sz w:val="20"/>
                <w:szCs w:val="20"/>
              </w:rPr>
            </w:pPr>
            <w:r w:rsidRPr="00B9795D">
              <w:rPr>
                <w:sz w:val="20"/>
                <w:szCs w:val="20"/>
              </w:rPr>
              <w:t>$346,941</w:t>
            </w:r>
          </w:p>
        </w:tc>
        <w:tc>
          <w:tcPr>
            <w:tcW w:w="1530" w:type="dxa"/>
          </w:tcPr>
          <w:p w:rsidR="005E0A0A" w:rsidRPr="00B9795D" w:rsidRDefault="005E0A0A" w:rsidP="005E0A0A">
            <w:pPr>
              <w:rPr>
                <w:sz w:val="20"/>
                <w:szCs w:val="20"/>
              </w:rPr>
            </w:pPr>
            <w:r w:rsidRPr="00B9795D">
              <w:rPr>
                <w:sz w:val="20"/>
                <w:szCs w:val="20"/>
              </w:rPr>
              <w:t>Roads</w:t>
            </w:r>
          </w:p>
        </w:tc>
        <w:tc>
          <w:tcPr>
            <w:tcW w:w="1350" w:type="dxa"/>
          </w:tcPr>
          <w:p w:rsidR="005E0A0A" w:rsidRPr="00B9795D" w:rsidRDefault="005E0A0A" w:rsidP="005E0A0A">
            <w:pPr>
              <w:pStyle w:val="PlainText"/>
              <w:rPr>
                <w:rFonts w:ascii="Times New Roman" w:hAnsi="Times New Roman" w:cs="Times New Roman"/>
                <w:sz w:val="20"/>
                <w:szCs w:val="20"/>
              </w:rPr>
            </w:pPr>
            <w:r w:rsidRPr="00B9795D">
              <w:rPr>
                <w:rFonts w:ascii="Times New Roman" w:hAnsi="Times New Roman" w:cs="Times New Roman"/>
                <w:sz w:val="20"/>
                <w:szCs w:val="20"/>
              </w:rPr>
              <w:t>21</w:t>
            </w:r>
            <w:r w:rsidR="00B9795D" w:rsidRPr="00B9795D">
              <w:rPr>
                <w:rFonts w:ascii="Times New Roman" w:hAnsi="Times New Roman" w:cs="Times New Roman"/>
                <w:sz w:val="20"/>
                <w:szCs w:val="20"/>
              </w:rPr>
              <w:t>2</w:t>
            </w:r>
            <w:r w:rsidR="007770DE">
              <w:rPr>
                <w:rFonts w:ascii="Times New Roman" w:hAnsi="Times New Roman" w:cs="Times New Roman"/>
                <w:sz w:val="20"/>
                <w:szCs w:val="20"/>
              </w:rPr>
              <w:t xml:space="preserve"> / </w:t>
            </w:r>
            <w:r w:rsidR="00C10D18">
              <w:rPr>
                <w:rFonts w:ascii="Times New Roman" w:hAnsi="Times New Roman" w:cs="Times New Roman"/>
                <w:sz w:val="20"/>
                <w:szCs w:val="20"/>
              </w:rPr>
              <w:t xml:space="preserve">85 </w:t>
            </w:r>
            <w:r w:rsidR="007770DE">
              <w:rPr>
                <w:rFonts w:ascii="Times New Roman" w:hAnsi="Times New Roman" w:cs="Times New Roman"/>
                <w:sz w:val="20"/>
                <w:szCs w:val="20"/>
              </w:rPr>
              <w:t>hh</w:t>
            </w:r>
          </w:p>
        </w:tc>
        <w:tc>
          <w:tcPr>
            <w:tcW w:w="900" w:type="dxa"/>
          </w:tcPr>
          <w:p w:rsidR="00C10D18" w:rsidRDefault="00B949B6" w:rsidP="005E0A0A">
            <w:pPr>
              <w:pStyle w:val="PlainText"/>
              <w:rPr>
                <w:rFonts w:ascii="Times New Roman" w:hAnsi="Times New Roman" w:cs="Times New Roman"/>
                <w:sz w:val="20"/>
                <w:szCs w:val="20"/>
              </w:rPr>
            </w:pPr>
            <w:r w:rsidRPr="00B9795D">
              <w:rPr>
                <w:rFonts w:ascii="Times New Roman" w:hAnsi="Times New Roman" w:cs="Times New Roman"/>
                <w:sz w:val="20"/>
                <w:szCs w:val="20"/>
              </w:rPr>
              <w:t>156</w:t>
            </w:r>
            <w:r w:rsidR="007770DE">
              <w:rPr>
                <w:rFonts w:ascii="Times New Roman" w:hAnsi="Times New Roman" w:cs="Times New Roman"/>
                <w:sz w:val="20"/>
                <w:szCs w:val="20"/>
              </w:rPr>
              <w:t xml:space="preserve"> /</w:t>
            </w:r>
          </w:p>
          <w:p w:rsidR="005E0A0A" w:rsidRPr="00B9795D" w:rsidRDefault="00C10D18" w:rsidP="005E0A0A">
            <w:pPr>
              <w:pStyle w:val="PlainText"/>
              <w:rPr>
                <w:rFonts w:ascii="Times New Roman" w:hAnsi="Times New Roman" w:cs="Times New Roman"/>
                <w:sz w:val="20"/>
                <w:szCs w:val="20"/>
              </w:rPr>
            </w:pPr>
            <w:r>
              <w:rPr>
                <w:rFonts w:ascii="Times New Roman" w:hAnsi="Times New Roman" w:cs="Times New Roman"/>
                <w:sz w:val="20"/>
                <w:szCs w:val="20"/>
              </w:rPr>
              <w:t>65</w:t>
            </w:r>
            <w:r w:rsidR="007770DE">
              <w:rPr>
                <w:rFonts w:ascii="Times New Roman" w:hAnsi="Times New Roman" w:cs="Times New Roman"/>
                <w:sz w:val="20"/>
                <w:szCs w:val="20"/>
              </w:rPr>
              <w:t xml:space="preserve"> hh</w:t>
            </w:r>
          </w:p>
        </w:tc>
        <w:tc>
          <w:tcPr>
            <w:tcW w:w="1080" w:type="dxa"/>
          </w:tcPr>
          <w:p w:rsidR="005E0A0A" w:rsidRPr="00B9795D" w:rsidRDefault="00B949B6" w:rsidP="005E0A0A">
            <w:pPr>
              <w:pStyle w:val="PlainText"/>
              <w:rPr>
                <w:rFonts w:ascii="Times New Roman" w:hAnsi="Times New Roman" w:cs="Times New Roman"/>
                <w:sz w:val="20"/>
                <w:szCs w:val="20"/>
              </w:rPr>
            </w:pPr>
            <w:r w:rsidRPr="00B9795D">
              <w:rPr>
                <w:rFonts w:ascii="Times New Roman" w:hAnsi="Times New Roman" w:cs="Times New Roman"/>
                <w:sz w:val="20"/>
                <w:szCs w:val="20"/>
              </w:rPr>
              <w:t>50</w:t>
            </w:r>
            <w:r w:rsidR="007770DE">
              <w:rPr>
                <w:rFonts w:ascii="Times New Roman" w:hAnsi="Times New Roman" w:cs="Times New Roman"/>
                <w:sz w:val="20"/>
                <w:szCs w:val="20"/>
              </w:rPr>
              <w:t xml:space="preserve"> / </w:t>
            </w:r>
            <w:r w:rsidR="00C10D18">
              <w:rPr>
                <w:rFonts w:ascii="Times New Roman" w:hAnsi="Times New Roman" w:cs="Times New Roman"/>
                <w:sz w:val="20"/>
                <w:szCs w:val="20"/>
              </w:rPr>
              <w:t xml:space="preserve">19 </w:t>
            </w:r>
            <w:r w:rsidR="007770DE">
              <w:rPr>
                <w:rFonts w:ascii="Times New Roman" w:hAnsi="Times New Roman" w:cs="Times New Roman"/>
                <w:sz w:val="20"/>
                <w:szCs w:val="20"/>
              </w:rPr>
              <w:t>hh</w:t>
            </w:r>
          </w:p>
        </w:tc>
        <w:tc>
          <w:tcPr>
            <w:tcW w:w="990" w:type="dxa"/>
          </w:tcPr>
          <w:p w:rsidR="00C10D18" w:rsidRDefault="00B949B6" w:rsidP="005E0A0A">
            <w:pPr>
              <w:pStyle w:val="PlainText"/>
              <w:rPr>
                <w:rFonts w:ascii="Times New Roman" w:hAnsi="Times New Roman" w:cs="Times New Roman"/>
                <w:sz w:val="20"/>
                <w:szCs w:val="20"/>
              </w:rPr>
            </w:pPr>
            <w:r w:rsidRPr="00B9795D">
              <w:rPr>
                <w:rFonts w:ascii="Times New Roman" w:hAnsi="Times New Roman" w:cs="Times New Roman"/>
                <w:sz w:val="18"/>
                <w:szCs w:val="18"/>
              </w:rPr>
              <w:t>61</w:t>
            </w:r>
            <w:r w:rsidR="007770DE">
              <w:rPr>
                <w:rFonts w:ascii="Times New Roman" w:hAnsi="Times New Roman" w:cs="Times New Roman"/>
                <w:sz w:val="20"/>
                <w:szCs w:val="20"/>
              </w:rPr>
              <w:t xml:space="preserve"> /</w:t>
            </w:r>
          </w:p>
          <w:p w:rsidR="005E0A0A" w:rsidRPr="00B9795D" w:rsidRDefault="00C10D18" w:rsidP="005E0A0A">
            <w:pPr>
              <w:pStyle w:val="PlainText"/>
              <w:rPr>
                <w:rFonts w:ascii="Times New Roman" w:hAnsi="Times New Roman" w:cs="Times New Roman"/>
                <w:sz w:val="18"/>
                <w:szCs w:val="18"/>
              </w:rPr>
            </w:pPr>
            <w:r>
              <w:rPr>
                <w:rFonts w:ascii="Times New Roman" w:hAnsi="Times New Roman" w:cs="Times New Roman"/>
                <w:sz w:val="20"/>
                <w:szCs w:val="20"/>
              </w:rPr>
              <w:t xml:space="preserve">28 </w:t>
            </w:r>
            <w:r w:rsidR="007770DE">
              <w:rPr>
                <w:rFonts w:ascii="Times New Roman" w:hAnsi="Times New Roman" w:cs="Times New Roman"/>
                <w:sz w:val="20"/>
                <w:szCs w:val="20"/>
              </w:rPr>
              <w:t>hh</w:t>
            </w:r>
          </w:p>
        </w:tc>
        <w:tc>
          <w:tcPr>
            <w:tcW w:w="1080" w:type="dxa"/>
          </w:tcPr>
          <w:p w:rsidR="00C10D18" w:rsidRDefault="00B949B6" w:rsidP="005E0A0A">
            <w:pPr>
              <w:pStyle w:val="PlainText"/>
              <w:rPr>
                <w:rFonts w:ascii="Times New Roman" w:hAnsi="Times New Roman" w:cs="Times New Roman"/>
                <w:sz w:val="20"/>
                <w:szCs w:val="20"/>
              </w:rPr>
            </w:pPr>
            <w:r w:rsidRPr="00B9795D">
              <w:rPr>
                <w:rFonts w:ascii="Times New Roman" w:hAnsi="Times New Roman" w:cs="Times New Roman"/>
                <w:sz w:val="18"/>
                <w:szCs w:val="18"/>
              </w:rPr>
              <w:t>45</w:t>
            </w:r>
            <w:r w:rsidR="007770DE">
              <w:rPr>
                <w:rFonts w:ascii="Times New Roman" w:hAnsi="Times New Roman" w:cs="Times New Roman"/>
                <w:sz w:val="20"/>
                <w:szCs w:val="20"/>
              </w:rPr>
              <w:t xml:space="preserve"> /</w:t>
            </w:r>
          </w:p>
          <w:p w:rsidR="005E0A0A" w:rsidRPr="00B949B6" w:rsidRDefault="00C10D18" w:rsidP="005E0A0A">
            <w:pPr>
              <w:pStyle w:val="PlainText"/>
              <w:rPr>
                <w:rFonts w:ascii="Times New Roman" w:hAnsi="Times New Roman" w:cs="Times New Roman"/>
                <w:sz w:val="18"/>
                <w:szCs w:val="18"/>
              </w:rPr>
            </w:pPr>
            <w:r>
              <w:rPr>
                <w:rFonts w:ascii="Times New Roman" w:hAnsi="Times New Roman" w:cs="Times New Roman"/>
                <w:sz w:val="20"/>
                <w:szCs w:val="20"/>
              </w:rPr>
              <w:t xml:space="preserve">18 </w:t>
            </w:r>
            <w:r w:rsidR="007770DE">
              <w:rPr>
                <w:rFonts w:ascii="Times New Roman" w:hAnsi="Times New Roman" w:cs="Times New Roman"/>
                <w:sz w:val="20"/>
                <w:szCs w:val="20"/>
              </w:rPr>
              <w:t>hh</w:t>
            </w:r>
          </w:p>
        </w:tc>
      </w:tr>
      <w:tr w:rsidR="005E0A0A" w:rsidRPr="001A64FA" w:rsidTr="009B3980">
        <w:tc>
          <w:tcPr>
            <w:tcW w:w="990" w:type="dxa"/>
          </w:tcPr>
          <w:p w:rsidR="005E0A0A" w:rsidRPr="005D7B20" w:rsidRDefault="005E0A0A" w:rsidP="005E0A0A">
            <w:pPr>
              <w:pStyle w:val="PlainText"/>
              <w:rPr>
                <w:rFonts w:ascii="Times New Roman" w:hAnsi="Times New Roman" w:cs="Times New Roman"/>
                <w:sz w:val="20"/>
                <w:szCs w:val="20"/>
              </w:rPr>
            </w:pPr>
            <w:r w:rsidRPr="005D7B20">
              <w:rPr>
                <w:rFonts w:ascii="Times New Roman" w:hAnsi="Times New Roman" w:cs="Times New Roman"/>
                <w:sz w:val="20"/>
                <w:szCs w:val="20"/>
              </w:rPr>
              <w:t>26</w:t>
            </w:r>
          </w:p>
        </w:tc>
        <w:tc>
          <w:tcPr>
            <w:tcW w:w="1440" w:type="dxa"/>
          </w:tcPr>
          <w:p w:rsidR="005E0A0A" w:rsidRPr="005D7B20" w:rsidRDefault="005E0A0A" w:rsidP="005E0A0A">
            <w:pPr>
              <w:pStyle w:val="PlainText"/>
              <w:rPr>
                <w:rFonts w:ascii="Times New Roman" w:hAnsi="Times New Roman" w:cs="Times New Roman"/>
                <w:sz w:val="20"/>
                <w:szCs w:val="20"/>
              </w:rPr>
            </w:pPr>
            <w:r w:rsidRPr="005D7B20">
              <w:rPr>
                <w:rFonts w:ascii="Times New Roman" w:hAnsi="Times New Roman" w:cs="Times New Roman"/>
                <w:sz w:val="20"/>
                <w:szCs w:val="20"/>
              </w:rPr>
              <w:t>Ozark</w:t>
            </w:r>
          </w:p>
        </w:tc>
        <w:tc>
          <w:tcPr>
            <w:tcW w:w="1440" w:type="dxa"/>
          </w:tcPr>
          <w:p w:rsidR="005E0A0A" w:rsidRPr="005D7B20" w:rsidRDefault="005E0A0A" w:rsidP="005E0A0A">
            <w:pPr>
              <w:rPr>
                <w:sz w:val="20"/>
                <w:szCs w:val="20"/>
              </w:rPr>
            </w:pPr>
            <w:r w:rsidRPr="005D7B20">
              <w:rPr>
                <w:sz w:val="20"/>
                <w:szCs w:val="20"/>
              </w:rPr>
              <w:t>$250,000</w:t>
            </w:r>
          </w:p>
        </w:tc>
        <w:tc>
          <w:tcPr>
            <w:tcW w:w="1530" w:type="dxa"/>
          </w:tcPr>
          <w:p w:rsidR="005E0A0A" w:rsidRPr="005D7B20" w:rsidRDefault="005E0A0A" w:rsidP="005E0A0A">
            <w:pPr>
              <w:rPr>
                <w:sz w:val="20"/>
                <w:szCs w:val="20"/>
              </w:rPr>
            </w:pPr>
            <w:r w:rsidRPr="005D7B20">
              <w:rPr>
                <w:sz w:val="20"/>
                <w:szCs w:val="20"/>
              </w:rPr>
              <w:t xml:space="preserve">Parks / Recreation (swimming </w:t>
            </w:r>
            <w:r w:rsidR="00C10D18">
              <w:rPr>
                <w:sz w:val="20"/>
                <w:szCs w:val="20"/>
              </w:rPr>
              <w:t>p</w:t>
            </w:r>
            <w:r w:rsidRPr="005D7B20">
              <w:rPr>
                <w:sz w:val="20"/>
                <w:szCs w:val="20"/>
              </w:rPr>
              <w:t>ool)</w:t>
            </w:r>
          </w:p>
        </w:tc>
        <w:tc>
          <w:tcPr>
            <w:tcW w:w="1350" w:type="dxa"/>
          </w:tcPr>
          <w:p w:rsidR="00C10D18" w:rsidRDefault="005E0A0A" w:rsidP="005E0A0A">
            <w:pPr>
              <w:pStyle w:val="PlainText"/>
              <w:rPr>
                <w:rFonts w:ascii="Times New Roman" w:hAnsi="Times New Roman" w:cs="Times New Roman"/>
                <w:sz w:val="20"/>
                <w:szCs w:val="20"/>
              </w:rPr>
            </w:pPr>
            <w:r w:rsidRPr="005D7B20">
              <w:rPr>
                <w:rFonts w:ascii="Times New Roman" w:hAnsi="Times New Roman" w:cs="Times New Roman"/>
                <w:sz w:val="20"/>
                <w:szCs w:val="20"/>
              </w:rPr>
              <w:t>5,692</w:t>
            </w:r>
            <w:r w:rsidR="007770DE">
              <w:rPr>
                <w:rFonts w:ascii="Times New Roman" w:hAnsi="Times New Roman" w:cs="Times New Roman"/>
                <w:sz w:val="20"/>
                <w:szCs w:val="20"/>
              </w:rPr>
              <w:t xml:space="preserve"> /</w:t>
            </w:r>
          </w:p>
          <w:p w:rsidR="005E0A0A" w:rsidRPr="005D7B20" w:rsidRDefault="00C10D18" w:rsidP="005E0A0A">
            <w:pPr>
              <w:pStyle w:val="PlainText"/>
              <w:rPr>
                <w:rFonts w:ascii="Times New Roman" w:hAnsi="Times New Roman" w:cs="Times New Roman"/>
                <w:sz w:val="20"/>
                <w:szCs w:val="20"/>
              </w:rPr>
            </w:pPr>
            <w:r>
              <w:rPr>
                <w:rFonts w:ascii="Times New Roman" w:hAnsi="Times New Roman" w:cs="Times New Roman"/>
                <w:sz w:val="20"/>
                <w:szCs w:val="20"/>
              </w:rPr>
              <w:t xml:space="preserve">2,623 </w:t>
            </w:r>
            <w:r w:rsidR="007770DE">
              <w:rPr>
                <w:rFonts w:ascii="Times New Roman" w:hAnsi="Times New Roman" w:cs="Times New Roman"/>
                <w:sz w:val="20"/>
                <w:szCs w:val="20"/>
              </w:rPr>
              <w:t>hh</w:t>
            </w:r>
          </w:p>
        </w:tc>
        <w:tc>
          <w:tcPr>
            <w:tcW w:w="900" w:type="dxa"/>
          </w:tcPr>
          <w:p w:rsidR="00C10D18" w:rsidRDefault="005D7B20" w:rsidP="005E0A0A">
            <w:pPr>
              <w:pStyle w:val="PlainText"/>
              <w:rPr>
                <w:rFonts w:ascii="Times New Roman" w:hAnsi="Times New Roman" w:cs="Times New Roman"/>
                <w:sz w:val="20"/>
                <w:szCs w:val="20"/>
              </w:rPr>
            </w:pPr>
            <w:r w:rsidRPr="005D7B20">
              <w:rPr>
                <w:rFonts w:ascii="Times New Roman" w:hAnsi="Times New Roman" w:cs="Times New Roman"/>
                <w:sz w:val="20"/>
                <w:szCs w:val="20"/>
              </w:rPr>
              <w:t>3,395</w:t>
            </w:r>
            <w:r w:rsidR="007770DE">
              <w:rPr>
                <w:rFonts w:ascii="Times New Roman" w:hAnsi="Times New Roman" w:cs="Times New Roman"/>
                <w:sz w:val="20"/>
                <w:szCs w:val="20"/>
              </w:rPr>
              <w:t xml:space="preserve"> /</w:t>
            </w:r>
          </w:p>
          <w:p w:rsidR="005E0A0A" w:rsidRPr="005D7B20" w:rsidRDefault="00C10D18" w:rsidP="005E0A0A">
            <w:pPr>
              <w:pStyle w:val="PlainText"/>
              <w:rPr>
                <w:rFonts w:ascii="Times New Roman" w:hAnsi="Times New Roman" w:cs="Times New Roman"/>
                <w:sz w:val="20"/>
                <w:szCs w:val="20"/>
              </w:rPr>
            </w:pPr>
            <w:r>
              <w:rPr>
                <w:rFonts w:ascii="Times New Roman" w:hAnsi="Times New Roman" w:cs="Times New Roman"/>
                <w:sz w:val="20"/>
                <w:szCs w:val="20"/>
              </w:rPr>
              <w:t>1,579</w:t>
            </w:r>
            <w:r w:rsidR="007770DE">
              <w:rPr>
                <w:rFonts w:ascii="Times New Roman" w:hAnsi="Times New Roman" w:cs="Times New Roman"/>
                <w:sz w:val="20"/>
                <w:szCs w:val="20"/>
              </w:rPr>
              <w:t xml:space="preserve"> hh</w:t>
            </w:r>
          </w:p>
        </w:tc>
        <w:tc>
          <w:tcPr>
            <w:tcW w:w="1080" w:type="dxa"/>
          </w:tcPr>
          <w:p w:rsidR="00C10D18" w:rsidRDefault="005D7B20" w:rsidP="005E0A0A">
            <w:pPr>
              <w:pStyle w:val="PlainText"/>
              <w:rPr>
                <w:rFonts w:ascii="Times New Roman" w:hAnsi="Times New Roman" w:cs="Times New Roman"/>
                <w:sz w:val="20"/>
                <w:szCs w:val="20"/>
              </w:rPr>
            </w:pPr>
            <w:r w:rsidRPr="005D7B20">
              <w:rPr>
                <w:rFonts w:ascii="Times New Roman" w:hAnsi="Times New Roman" w:cs="Times New Roman"/>
                <w:sz w:val="20"/>
                <w:szCs w:val="20"/>
              </w:rPr>
              <w:t>1,190</w:t>
            </w:r>
            <w:r w:rsidR="007770DE">
              <w:rPr>
                <w:rFonts w:ascii="Times New Roman" w:hAnsi="Times New Roman" w:cs="Times New Roman"/>
                <w:sz w:val="20"/>
                <w:szCs w:val="20"/>
              </w:rPr>
              <w:t xml:space="preserve"> /</w:t>
            </w:r>
          </w:p>
          <w:p w:rsidR="005E0A0A" w:rsidRPr="005D7B20" w:rsidRDefault="00C10D18" w:rsidP="005E0A0A">
            <w:pPr>
              <w:pStyle w:val="PlainText"/>
              <w:rPr>
                <w:rFonts w:ascii="Times New Roman" w:hAnsi="Times New Roman" w:cs="Times New Roman"/>
                <w:sz w:val="20"/>
                <w:szCs w:val="20"/>
              </w:rPr>
            </w:pPr>
            <w:r>
              <w:rPr>
                <w:rFonts w:ascii="Times New Roman" w:hAnsi="Times New Roman" w:cs="Times New Roman"/>
                <w:sz w:val="20"/>
                <w:szCs w:val="20"/>
              </w:rPr>
              <w:t>501</w:t>
            </w:r>
            <w:r w:rsidR="007770DE">
              <w:rPr>
                <w:rFonts w:ascii="Times New Roman" w:hAnsi="Times New Roman" w:cs="Times New Roman"/>
                <w:sz w:val="20"/>
                <w:szCs w:val="20"/>
              </w:rPr>
              <w:t xml:space="preserve"> hh</w:t>
            </w:r>
          </w:p>
        </w:tc>
        <w:tc>
          <w:tcPr>
            <w:tcW w:w="990" w:type="dxa"/>
          </w:tcPr>
          <w:p w:rsidR="00C10D18" w:rsidRDefault="005D7B20" w:rsidP="005E0A0A">
            <w:pPr>
              <w:pStyle w:val="PlainText"/>
              <w:rPr>
                <w:rFonts w:ascii="Times New Roman" w:hAnsi="Times New Roman" w:cs="Times New Roman"/>
                <w:sz w:val="20"/>
                <w:szCs w:val="20"/>
              </w:rPr>
            </w:pPr>
            <w:r w:rsidRPr="005D7B20">
              <w:rPr>
                <w:rFonts w:ascii="Times New Roman" w:hAnsi="Times New Roman" w:cs="Times New Roman"/>
                <w:sz w:val="18"/>
                <w:szCs w:val="18"/>
              </w:rPr>
              <w:t>707</w:t>
            </w:r>
            <w:r w:rsidR="007770DE">
              <w:rPr>
                <w:rFonts w:ascii="Times New Roman" w:hAnsi="Times New Roman" w:cs="Times New Roman"/>
                <w:sz w:val="20"/>
                <w:szCs w:val="20"/>
              </w:rPr>
              <w:t xml:space="preserve"> /</w:t>
            </w:r>
          </w:p>
          <w:p w:rsidR="005E0A0A" w:rsidRPr="005D7B20" w:rsidRDefault="00C10D18" w:rsidP="005E0A0A">
            <w:pPr>
              <w:pStyle w:val="PlainText"/>
              <w:rPr>
                <w:rFonts w:ascii="Times New Roman" w:hAnsi="Times New Roman" w:cs="Times New Roman"/>
                <w:sz w:val="18"/>
                <w:szCs w:val="18"/>
              </w:rPr>
            </w:pPr>
            <w:r>
              <w:rPr>
                <w:rFonts w:ascii="Times New Roman" w:hAnsi="Times New Roman" w:cs="Times New Roman"/>
                <w:sz w:val="20"/>
                <w:szCs w:val="20"/>
              </w:rPr>
              <w:t>332</w:t>
            </w:r>
            <w:r w:rsidR="007770DE">
              <w:rPr>
                <w:rFonts w:ascii="Times New Roman" w:hAnsi="Times New Roman" w:cs="Times New Roman"/>
                <w:sz w:val="20"/>
                <w:szCs w:val="20"/>
              </w:rPr>
              <w:t xml:space="preserve"> hh</w:t>
            </w:r>
          </w:p>
        </w:tc>
        <w:tc>
          <w:tcPr>
            <w:tcW w:w="1080" w:type="dxa"/>
          </w:tcPr>
          <w:p w:rsidR="00C10D18" w:rsidRDefault="005D7B20" w:rsidP="005E0A0A">
            <w:pPr>
              <w:pStyle w:val="PlainText"/>
              <w:rPr>
                <w:rFonts w:ascii="Times New Roman" w:hAnsi="Times New Roman" w:cs="Times New Roman"/>
                <w:sz w:val="20"/>
                <w:szCs w:val="20"/>
              </w:rPr>
            </w:pPr>
            <w:r w:rsidRPr="005D7B20">
              <w:rPr>
                <w:rFonts w:ascii="Times New Roman" w:hAnsi="Times New Roman" w:cs="Times New Roman"/>
                <w:sz w:val="18"/>
                <w:szCs w:val="18"/>
              </w:rPr>
              <w:t>1,498</w:t>
            </w:r>
            <w:r w:rsidR="007770DE">
              <w:rPr>
                <w:rFonts w:ascii="Times New Roman" w:hAnsi="Times New Roman" w:cs="Times New Roman"/>
                <w:sz w:val="20"/>
                <w:szCs w:val="20"/>
              </w:rPr>
              <w:t xml:space="preserve"> /</w:t>
            </w:r>
          </w:p>
          <w:p w:rsidR="005E0A0A" w:rsidRPr="005D7B20" w:rsidRDefault="00C10D18" w:rsidP="005E0A0A">
            <w:pPr>
              <w:pStyle w:val="PlainText"/>
              <w:rPr>
                <w:rFonts w:ascii="Times New Roman" w:hAnsi="Times New Roman" w:cs="Times New Roman"/>
                <w:sz w:val="18"/>
                <w:szCs w:val="18"/>
              </w:rPr>
            </w:pPr>
            <w:r>
              <w:rPr>
                <w:rFonts w:ascii="Times New Roman" w:hAnsi="Times New Roman" w:cs="Times New Roman"/>
                <w:sz w:val="20"/>
                <w:szCs w:val="20"/>
              </w:rPr>
              <w:t>746</w:t>
            </w:r>
            <w:r w:rsidR="007770DE">
              <w:rPr>
                <w:rFonts w:ascii="Times New Roman" w:hAnsi="Times New Roman" w:cs="Times New Roman"/>
                <w:sz w:val="20"/>
                <w:szCs w:val="20"/>
              </w:rPr>
              <w:t xml:space="preserve"> hh</w:t>
            </w:r>
          </w:p>
        </w:tc>
      </w:tr>
      <w:tr w:rsidR="005E0A0A" w:rsidRPr="001A64FA" w:rsidTr="009B3980">
        <w:tc>
          <w:tcPr>
            <w:tcW w:w="990" w:type="dxa"/>
          </w:tcPr>
          <w:p w:rsidR="005E0A0A" w:rsidRPr="0037308F" w:rsidRDefault="005E0A0A" w:rsidP="005E0A0A">
            <w:pPr>
              <w:pStyle w:val="PlainText"/>
              <w:rPr>
                <w:rFonts w:ascii="Times New Roman" w:hAnsi="Times New Roman" w:cs="Times New Roman"/>
                <w:sz w:val="20"/>
                <w:szCs w:val="20"/>
              </w:rPr>
            </w:pPr>
            <w:r w:rsidRPr="0037308F">
              <w:rPr>
                <w:rFonts w:ascii="Times New Roman" w:hAnsi="Times New Roman" w:cs="Times New Roman"/>
                <w:sz w:val="20"/>
                <w:szCs w:val="20"/>
              </w:rPr>
              <w:t>27</w:t>
            </w:r>
          </w:p>
        </w:tc>
        <w:tc>
          <w:tcPr>
            <w:tcW w:w="1440" w:type="dxa"/>
          </w:tcPr>
          <w:p w:rsidR="005E0A0A" w:rsidRPr="0037308F" w:rsidRDefault="005E0A0A" w:rsidP="005E0A0A">
            <w:pPr>
              <w:pStyle w:val="PlainText"/>
              <w:rPr>
                <w:rFonts w:ascii="Times New Roman" w:hAnsi="Times New Roman" w:cs="Times New Roman"/>
                <w:sz w:val="20"/>
                <w:szCs w:val="20"/>
              </w:rPr>
            </w:pPr>
            <w:r w:rsidRPr="0037308F">
              <w:rPr>
                <w:rFonts w:ascii="Times New Roman" w:hAnsi="Times New Roman" w:cs="Times New Roman"/>
                <w:sz w:val="20"/>
                <w:szCs w:val="20"/>
              </w:rPr>
              <w:t>Ariton</w:t>
            </w:r>
          </w:p>
        </w:tc>
        <w:tc>
          <w:tcPr>
            <w:tcW w:w="1440" w:type="dxa"/>
          </w:tcPr>
          <w:p w:rsidR="005E0A0A" w:rsidRPr="0037308F" w:rsidRDefault="005E0A0A" w:rsidP="005E0A0A">
            <w:pPr>
              <w:rPr>
                <w:sz w:val="20"/>
                <w:szCs w:val="20"/>
              </w:rPr>
            </w:pPr>
            <w:r w:rsidRPr="0037308F">
              <w:rPr>
                <w:sz w:val="20"/>
                <w:szCs w:val="20"/>
              </w:rPr>
              <w:t>$249,976</w:t>
            </w:r>
          </w:p>
        </w:tc>
        <w:tc>
          <w:tcPr>
            <w:tcW w:w="1530" w:type="dxa"/>
          </w:tcPr>
          <w:p w:rsidR="005E0A0A" w:rsidRPr="0037308F" w:rsidRDefault="005E0A0A" w:rsidP="005E0A0A">
            <w:pPr>
              <w:rPr>
                <w:sz w:val="20"/>
                <w:szCs w:val="20"/>
              </w:rPr>
            </w:pPr>
            <w:r w:rsidRPr="0037308F">
              <w:rPr>
                <w:sz w:val="20"/>
                <w:szCs w:val="20"/>
              </w:rPr>
              <w:t>Roads</w:t>
            </w:r>
          </w:p>
        </w:tc>
        <w:tc>
          <w:tcPr>
            <w:tcW w:w="1350" w:type="dxa"/>
          </w:tcPr>
          <w:p w:rsidR="005E0A0A" w:rsidRPr="0037308F" w:rsidRDefault="005E0A0A" w:rsidP="005E0A0A">
            <w:pPr>
              <w:pStyle w:val="PlainText"/>
              <w:rPr>
                <w:rFonts w:ascii="Times New Roman" w:hAnsi="Times New Roman" w:cs="Times New Roman"/>
                <w:sz w:val="20"/>
                <w:szCs w:val="20"/>
              </w:rPr>
            </w:pPr>
            <w:r w:rsidRPr="0037308F">
              <w:rPr>
                <w:rFonts w:ascii="Times New Roman" w:hAnsi="Times New Roman" w:cs="Times New Roman"/>
                <w:sz w:val="20"/>
                <w:szCs w:val="20"/>
              </w:rPr>
              <w:t>87</w:t>
            </w:r>
            <w:r w:rsidR="007770DE">
              <w:rPr>
                <w:rFonts w:ascii="Times New Roman" w:hAnsi="Times New Roman" w:cs="Times New Roman"/>
                <w:sz w:val="20"/>
                <w:szCs w:val="20"/>
              </w:rPr>
              <w:t xml:space="preserve"> / </w:t>
            </w:r>
            <w:r w:rsidR="00C10D18">
              <w:rPr>
                <w:rFonts w:ascii="Times New Roman" w:hAnsi="Times New Roman" w:cs="Times New Roman"/>
                <w:sz w:val="20"/>
                <w:szCs w:val="20"/>
              </w:rPr>
              <w:t xml:space="preserve">41 </w:t>
            </w:r>
            <w:r w:rsidR="007770DE">
              <w:rPr>
                <w:rFonts w:ascii="Times New Roman" w:hAnsi="Times New Roman" w:cs="Times New Roman"/>
                <w:sz w:val="20"/>
                <w:szCs w:val="20"/>
              </w:rPr>
              <w:t>hh</w:t>
            </w:r>
          </w:p>
        </w:tc>
        <w:tc>
          <w:tcPr>
            <w:tcW w:w="900" w:type="dxa"/>
          </w:tcPr>
          <w:p w:rsidR="00C10D18" w:rsidRDefault="0037308F" w:rsidP="005E0A0A">
            <w:pPr>
              <w:pStyle w:val="PlainText"/>
              <w:rPr>
                <w:rFonts w:ascii="Times New Roman" w:hAnsi="Times New Roman" w:cs="Times New Roman"/>
                <w:sz w:val="20"/>
                <w:szCs w:val="20"/>
              </w:rPr>
            </w:pPr>
            <w:r w:rsidRPr="0037308F">
              <w:rPr>
                <w:rFonts w:ascii="Times New Roman" w:hAnsi="Times New Roman" w:cs="Times New Roman"/>
                <w:sz w:val="20"/>
                <w:szCs w:val="20"/>
              </w:rPr>
              <w:t>81</w:t>
            </w:r>
            <w:r w:rsidR="007770DE">
              <w:rPr>
                <w:rFonts w:ascii="Times New Roman" w:hAnsi="Times New Roman" w:cs="Times New Roman"/>
                <w:sz w:val="20"/>
                <w:szCs w:val="20"/>
              </w:rPr>
              <w:t xml:space="preserve"> /</w:t>
            </w:r>
          </w:p>
          <w:p w:rsidR="005E0A0A" w:rsidRPr="0037308F" w:rsidRDefault="00C10D18" w:rsidP="005E0A0A">
            <w:pPr>
              <w:pStyle w:val="PlainText"/>
              <w:rPr>
                <w:rFonts w:ascii="Times New Roman" w:hAnsi="Times New Roman" w:cs="Times New Roman"/>
                <w:sz w:val="20"/>
                <w:szCs w:val="20"/>
              </w:rPr>
            </w:pPr>
            <w:r>
              <w:rPr>
                <w:rFonts w:ascii="Times New Roman" w:hAnsi="Times New Roman" w:cs="Times New Roman"/>
                <w:sz w:val="20"/>
                <w:szCs w:val="20"/>
              </w:rPr>
              <w:t xml:space="preserve">38 </w:t>
            </w:r>
            <w:r w:rsidR="007770DE">
              <w:rPr>
                <w:rFonts w:ascii="Times New Roman" w:hAnsi="Times New Roman" w:cs="Times New Roman"/>
                <w:sz w:val="20"/>
                <w:szCs w:val="20"/>
              </w:rPr>
              <w:t>hh</w:t>
            </w:r>
          </w:p>
        </w:tc>
        <w:tc>
          <w:tcPr>
            <w:tcW w:w="1080" w:type="dxa"/>
          </w:tcPr>
          <w:p w:rsidR="005E0A0A" w:rsidRPr="0037308F" w:rsidRDefault="0037308F" w:rsidP="005E0A0A">
            <w:pPr>
              <w:pStyle w:val="PlainText"/>
              <w:rPr>
                <w:rFonts w:ascii="Times New Roman" w:hAnsi="Times New Roman" w:cs="Times New Roman"/>
                <w:sz w:val="20"/>
                <w:szCs w:val="20"/>
              </w:rPr>
            </w:pPr>
            <w:r w:rsidRPr="0037308F">
              <w:rPr>
                <w:rFonts w:ascii="Times New Roman" w:hAnsi="Times New Roman" w:cs="Times New Roman"/>
                <w:sz w:val="20"/>
                <w:szCs w:val="20"/>
              </w:rPr>
              <w:t>17</w:t>
            </w:r>
            <w:r w:rsidR="007770DE">
              <w:rPr>
                <w:rFonts w:ascii="Times New Roman" w:hAnsi="Times New Roman" w:cs="Times New Roman"/>
                <w:sz w:val="20"/>
                <w:szCs w:val="20"/>
              </w:rPr>
              <w:t xml:space="preserve"> / </w:t>
            </w:r>
            <w:r w:rsidR="00C10D18">
              <w:rPr>
                <w:rFonts w:ascii="Times New Roman" w:hAnsi="Times New Roman" w:cs="Times New Roman"/>
                <w:sz w:val="20"/>
                <w:szCs w:val="20"/>
              </w:rPr>
              <w:t xml:space="preserve">8 </w:t>
            </w:r>
            <w:r w:rsidR="007770DE">
              <w:rPr>
                <w:rFonts w:ascii="Times New Roman" w:hAnsi="Times New Roman" w:cs="Times New Roman"/>
                <w:sz w:val="20"/>
                <w:szCs w:val="20"/>
              </w:rPr>
              <w:t>hh</w:t>
            </w:r>
          </w:p>
        </w:tc>
        <w:tc>
          <w:tcPr>
            <w:tcW w:w="990" w:type="dxa"/>
          </w:tcPr>
          <w:p w:rsidR="005E0A0A" w:rsidRPr="0037308F" w:rsidRDefault="0037308F" w:rsidP="005E0A0A">
            <w:pPr>
              <w:pStyle w:val="PlainText"/>
              <w:rPr>
                <w:rFonts w:ascii="Times New Roman" w:hAnsi="Times New Roman" w:cs="Times New Roman"/>
                <w:sz w:val="18"/>
                <w:szCs w:val="18"/>
              </w:rPr>
            </w:pPr>
            <w:r w:rsidRPr="0037308F">
              <w:rPr>
                <w:rFonts w:ascii="Times New Roman" w:hAnsi="Times New Roman" w:cs="Times New Roman"/>
                <w:sz w:val="18"/>
                <w:szCs w:val="18"/>
              </w:rPr>
              <w:t>19</w:t>
            </w:r>
            <w:r w:rsidR="007770DE">
              <w:rPr>
                <w:rFonts w:ascii="Times New Roman" w:hAnsi="Times New Roman" w:cs="Times New Roman"/>
                <w:sz w:val="20"/>
                <w:szCs w:val="20"/>
              </w:rPr>
              <w:t xml:space="preserve"> / </w:t>
            </w:r>
            <w:r w:rsidR="00C10D18">
              <w:rPr>
                <w:rFonts w:ascii="Times New Roman" w:hAnsi="Times New Roman" w:cs="Times New Roman"/>
                <w:sz w:val="20"/>
                <w:szCs w:val="20"/>
              </w:rPr>
              <w:t xml:space="preserve">9 </w:t>
            </w:r>
            <w:r w:rsidR="007770DE">
              <w:rPr>
                <w:rFonts w:ascii="Times New Roman" w:hAnsi="Times New Roman" w:cs="Times New Roman"/>
                <w:sz w:val="20"/>
                <w:szCs w:val="20"/>
              </w:rPr>
              <w:t>hh</w:t>
            </w:r>
          </w:p>
        </w:tc>
        <w:tc>
          <w:tcPr>
            <w:tcW w:w="1080" w:type="dxa"/>
          </w:tcPr>
          <w:p w:rsidR="005E0A0A" w:rsidRPr="0037308F" w:rsidRDefault="0037308F" w:rsidP="005E0A0A">
            <w:pPr>
              <w:pStyle w:val="PlainText"/>
              <w:rPr>
                <w:rFonts w:ascii="Times New Roman" w:hAnsi="Times New Roman" w:cs="Times New Roman"/>
                <w:sz w:val="18"/>
                <w:szCs w:val="18"/>
              </w:rPr>
            </w:pPr>
            <w:r w:rsidRPr="0037308F">
              <w:rPr>
                <w:rFonts w:ascii="Times New Roman" w:hAnsi="Times New Roman" w:cs="Times New Roman"/>
                <w:sz w:val="18"/>
                <w:szCs w:val="18"/>
              </w:rPr>
              <w:t>45</w:t>
            </w:r>
            <w:r w:rsidR="007770DE">
              <w:rPr>
                <w:rFonts w:ascii="Times New Roman" w:hAnsi="Times New Roman" w:cs="Times New Roman"/>
                <w:sz w:val="20"/>
                <w:szCs w:val="20"/>
              </w:rPr>
              <w:t xml:space="preserve"> / </w:t>
            </w:r>
            <w:r w:rsidR="00C10D18">
              <w:rPr>
                <w:rFonts w:ascii="Times New Roman" w:hAnsi="Times New Roman" w:cs="Times New Roman"/>
                <w:sz w:val="20"/>
                <w:szCs w:val="20"/>
              </w:rPr>
              <w:t xml:space="preserve">21 </w:t>
            </w:r>
            <w:r w:rsidR="007770DE">
              <w:rPr>
                <w:rFonts w:ascii="Times New Roman" w:hAnsi="Times New Roman" w:cs="Times New Roman"/>
                <w:sz w:val="20"/>
                <w:szCs w:val="20"/>
              </w:rPr>
              <w:t>hh</w:t>
            </w:r>
          </w:p>
        </w:tc>
      </w:tr>
      <w:tr w:rsidR="005E0A0A" w:rsidRPr="001A64FA" w:rsidTr="009B3980">
        <w:tc>
          <w:tcPr>
            <w:tcW w:w="990" w:type="dxa"/>
          </w:tcPr>
          <w:p w:rsidR="005E0A0A" w:rsidRPr="00494CD5" w:rsidRDefault="005E0A0A" w:rsidP="005E0A0A">
            <w:pPr>
              <w:pStyle w:val="PlainText"/>
              <w:rPr>
                <w:rFonts w:ascii="Times New Roman" w:hAnsi="Times New Roman" w:cs="Times New Roman"/>
                <w:sz w:val="20"/>
                <w:szCs w:val="20"/>
              </w:rPr>
            </w:pPr>
            <w:r w:rsidRPr="00494CD5">
              <w:rPr>
                <w:rFonts w:ascii="Times New Roman" w:hAnsi="Times New Roman" w:cs="Times New Roman"/>
                <w:sz w:val="20"/>
                <w:szCs w:val="20"/>
              </w:rPr>
              <w:t>28</w:t>
            </w:r>
          </w:p>
        </w:tc>
        <w:tc>
          <w:tcPr>
            <w:tcW w:w="1440" w:type="dxa"/>
          </w:tcPr>
          <w:p w:rsidR="005E0A0A" w:rsidRPr="00494CD5" w:rsidRDefault="005E0A0A" w:rsidP="005E0A0A">
            <w:pPr>
              <w:pStyle w:val="PlainText"/>
              <w:rPr>
                <w:rFonts w:ascii="Times New Roman" w:hAnsi="Times New Roman" w:cs="Times New Roman"/>
                <w:sz w:val="20"/>
                <w:szCs w:val="20"/>
              </w:rPr>
            </w:pPr>
            <w:r w:rsidRPr="00494CD5">
              <w:rPr>
                <w:rFonts w:ascii="Times New Roman" w:hAnsi="Times New Roman" w:cs="Times New Roman"/>
                <w:sz w:val="20"/>
                <w:szCs w:val="20"/>
              </w:rPr>
              <w:t>Louisville</w:t>
            </w:r>
          </w:p>
        </w:tc>
        <w:tc>
          <w:tcPr>
            <w:tcW w:w="1440" w:type="dxa"/>
          </w:tcPr>
          <w:p w:rsidR="005E0A0A" w:rsidRPr="00494CD5" w:rsidRDefault="005E0A0A" w:rsidP="005E0A0A">
            <w:pPr>
              <w:rPr>
                <w:sz w:val="20"/>
                <w:szCs w:val="20"/>
              </w:rPr>
            </w:pPr>
            <w:r w:rsidRPr="00494CD5">
              <w:rPr>
                <w:sz w:val="20"/>
                <w:szCs w:val="20"/>
              </w:rPr>
              <w:t>$248,366</w:t>
            </w:r>
          </w:p>
        </w:tc>
        <w:tc>
          <w:tcPr>
            <w:tcW w:w="1530" w:type="dxa"/>
          </w:tcPr>
          <w:p w:rsidR="005E0A0A" w:rsidRPr="00494CD5" w:rsidRDefault="005E0A0A" w:rsidP="005E0A0A">
            <w:pPr>
              <w:rPr>
                <w:sz w:val="20"/>
                <w:szCs w:val="20"/>
              </w:rPr>
            </w:pPr>
            <w:r w:rsidRPr="00494CD5">
              <w:rPr>
                <w:sz w:val="20"/>
                <w:szCs w:val="20"/>
              </w:rPr>
              <w:t>Roads</w:t>
            </w:r>
          </w:p>
        </w:tc>
        <w:tc>
          <w:tcPr>
            <w:tcW w:w="1350" w:type="dxa"/>
          </w:tcPr>
          <w:p w:rsidR="005E0A0A" w:rsidRPr="00494CD5" w:rsidRDefault="005E0A0A" w:rsidP="005E0A0A">
            <w:pPr>
              <w:pStyle w:val="PlainText"/>
              <w:rPr>
                <w:rFonts w:ascii="Times New Roman" w:hAnsi="Times New Roman" w:cs="Times New Roman"/>
                <w:sz w:val="20"/>
                <w:szCs w:val="20"/>
              </w:rPr>
            </w:pPr>
            <w:r w:rsidRPr="00494CD5">
              <w:rPr>
                <w:rFonts w:ascii="Times New Roman" w:hAnsi="Times New Roman" w:cs="Times New Roman"/>
                <w:sz w:val="20"/>
                <w:szCs w:val="20"/>
              </w:rPr>
              <w:t>126</w:t>
            </w:r>
            <w:r w:rsidR="007770DE">
              <w:rPr>
                <w:rFonts w:ascii="Times New Roman" w:hAnsi="Times New Roman" w:cs="Times New Roman"/>
                <w:sz w:val="20"/>
                <w:szCs w:val="20"/>
              </w:rPr>
              <w:t xml:space="preserve"> / </w:t>
            </w:r>
            <w:r w:rsidR="00C10D18">
              <w:rPr>
                <w:rFonts w:ascii="Times New Roman" w:hAnsi="Times New Roman" w:cs="Times New Roman"/>
                <w:sz w:val="20"/>
                <w:szCs w:val="20"/>
              </w:rPr>
              <w:t xml:space="preserve">52 </w:t>
            </w:r>
            <w:r w:rsidR="007770DE">
              <w:rPr>
                <w:rFonts w:ascii="Times New Roman" w:hAnsi="Times New Roman" w:cs="Times New Roman"/>
                <w:sz w:val="20"/>
                <w:szCs w:val="20"/>
              </w:rPr>
              <w:t>hh</w:t>
            </w:r>
          </w:p>
        </w:tc>
        <w:tc>
          <w:tcPr>
            <w:tcW w:w="900" w:type="dxa"/>
          </w:tcPr>
          <w:p w:rsidR="00C10D18" w:rsidRDefault="00494CD5" w:rsidP="005E0A0A">
            <w:pPr>
              <w:pStyle w:val="PlainText"/>
              <w:rPr>
                <w:rFonts w:ascii="Times New Roman" w:hAnsi="Times New Roman" w:cs="Times New Roman"/>
                <w:sz w:val="20"/>
                <w:szCs w:val="20"/>
              </w:rPr>
            </w:pPr>
            <w:r w:rsidRPr="00494CD5">
              <w:rPr>
                <w:rFonts w:ascii="Times New Roman" w:hAnsi="Times New Roman" w:cs="Times New Roman"/>
                <w:sz w:val="20"/>
                <w:szCs w:val="20"/>
              </w:rPr>
              <w:t>121</w:t>
            </w:r>
            <w:r w:rsidR="007770DE">
              <w:rPr>
                <w:rFonts w:ascii="Times New Roman" w:hAnsi="Times New Roman" w:cs="Times New Roman"/>
                <w:sz w:val="20"/>
                <w:szCs w:val="20"/>
              </w:rPr>
              <w:t xml:space="preserve"> /</w:t>
            </w:r>
          </w:p>
          <w:p w:rsidR="005E0A0A" w:rsidRPr="00494CD5" w:rsidRDefault="00C10D18" w:rsidP="005E0A0A">
            <w:pPr>
              <w:pStyle w:val="PlainText"/>
              <w:rPr>
                <w:rFonts w:ascii="Times New Roman" w:hAnsi="Times New Roman" w:cs="Times New Roman"/>
                <w:sz w:val="20"/>
                <w:szCs w:val="20"/>
              </w:rPr>
            </w:pPr>
            <w:r>
              <w:rPr>
                <w:rFonts w:ascii="Times New Roman" w:hAnsi="Times New Roman" w:cs="Times New Roman"/>
                <w:sz w:val="20"/>
                <w:szCs w:val="20"/>
              </w:rPr>
              <w:t xml:space="preserve">50 </w:t>
            </w:r>
            <w:r w:rsidR="007770DE">
              <w:rPr>
                <w:rFonts w:ascii="Times New Roman" w:hAnsi="Times New Roman" w:cs="Times New Roman"/>
                <w:sz w:val="20"/>
                <w:szCs w:val="20"/>
              </w:rPr>
              <w:t>hh</w:t>
            </w:r>
          </w:p>
        </w:tc>
        <w:tc>
          <w:tcPr>
            <w:tcW w:w="1080" w:type="dxa"/>
          </w:tcPr>
          <w:p w:rsidR="005E0A0A" w:rsidRPr="00494CD5" w:rsidRDefault="00494CD5" w:rsidP="005E0A0A">
            <w:pPr>
              <w:pStyle w:val="PlainText"/>
              <w:rPr>
                <w:rFonts w:ascii="Times New Roman" w:hAnsi="Times New Roman" w:cs="Times New Roman"/>
                <w:sz w:val="20"/>
                <w:szCs w:val="20"/>
              </w:rPr>
            </w:pPr>
            <w:r w:rsidRPr="00494CD5">
              <w:rPr>
                <w:rFonts w:ascii="Times New Roman" w:hAnsi="Times New Roman" w:cs="Times New Roman"/>
                <w:sz w:val="20"/>
                <w:szCs w:val="20"/>
              </w:rPr>
              <w:t>36</w:t>
            </w:r>
            <w:r w:rsidR="007770DE">
              <w:rPr>
                <w:rFonts w:ascii="Times New Roman" w:hAnsi="Times New Roman" w:cs="Times New Roman"/>
                <w:sz w:val="20"/>
                <w:szCs w:val="20"/>
              </w:rPr>
              <w:t xml:space="preserve"> / </w:t>
            </w:r>
            <w:r w:rsidR="00C10D18">
              <w:rPr>
                <w:rFonts w:ascii="Times New Roman" w:hAnsi="Times New Roman" w:cs="Times New Roman"/>
                <w:sz w:val="20"/>
                <w:szCs w:val="20"/>
              </w:rPr>
              <w:t xml:space="preserve">14 </w:t>
            </w:r>
            <w:r w:rsidR="007770DE">
              <w:rPr>
                <w:rFonts w:ascii="Times New Roman" w:hAnsi="Times New Roman" w:cs="Times New Roman"/>
                <w:sz w:val="20"/>
                <w:szCs w:val="20"/>
              </w:rPr>
              <w:t>hh</w:t>
            </w:r>
          </w:p>
        </w:tc>
        <w:tc>
          <w:tcPr>
            <w:tcW w:w="990" w:type="dxa"/>
          </w:tcPr>
          <w:p w:rsidR="00C10D18" w:rsidRDefault="00494CD5" w:rsidP="005E0A0A">
            <w:pPr>
              <w:pStyle w:val="PlainText"/>
              <w:rPr>
                <w:rFonts w:ascii="Times New Roman" w:hAnsi="Times New Roman" w:cs="Times New Roman"/>
                <w:sz w:val="20"/>
                <w:szCs w:val="20"/>
              </w:rPr>
            </w:pPr>
            <w:r w:rsidRPr="00494CD5">
              <w:rPr>
                <w:rFonts w:ascii="Times New Roman" w:hAnsi="Times New Roman" w:cs="Times New Roman"/>
                <w:sz w:val="18"/>
                <w:szCs w:val="18"/>
              </w:rPr>
              <w:t>62</w:t>
            </w:r>
            <w:r w:rsidR="007770DE">
              <w:rPr>
                <w:rFonts w:ascii="Times New Roman" w:hAnsi="Times New Roman" w:cs="Times New Roman"/>
                <w:sz w:val="20"/>
                <w:szCs w:val="20"/>
              </w:rPr>
              <w:t xml:space="preserve"> /</w:t>
            </w:r>
          </w:p>
          <w:p w:rsidR="005E0A0A" w:rsidRPr="00494CD5" w:rsidRDefault="00C10D18" w:rsidP="005E0A0A">
            <w:pPr>
              <w:pStyle w:val="PlainText"/>
              <w:rPr>
                <w:rFonts w:ascii="Times New Roman" w:hAnsi="Times New Roman" w:cs="Times New Roman"/>
                <w:sz w:val="18"/>
                <w:szCs w:val="18"/>
              </w:rPr>
            </w:pPr>
            <w:r>
              <w:rPr>
                <w:rFonts w:ascii="Times New Roman" w:hAnsi="Times New Roman" w:cs="Times New Roman"/>
                <w:sz w:val="20"/>
                <w:szCs w:val="20"/>
              </w:rPr>
              <w:t xml:space="preserve">22 </w:t>
            </w:r>
            <w:r w:rsidR="007770DE">
              <w:rPr>
                <w:rFonts w:ascii="Times New Roman" w:hAnsi="Times New Roman" w:cs="Times New Roman"/>
                <w:sz w:val="20"/>
                <w:szCs w:val="20"/>
              </w:rPr>
              <w:t>hh</w:t>
            </w:r>
          </w:p>
        </w:tc>
        <w:tc>
          <w:tcPr>
            <w:tcW w:w="1080" w:type="dxa"/>
          </w:tcPr>
          <w:p w:rsidR="005E0A0A" w:rsidRPr="00494CD5" w:rsidRDefault="00494CD5" w:rsidP="005E0A0A">
            <w:pPr>
              <w:pStyle w:val="PlainText"/>
              <w:rPr>
                <w:rFonts w:ascii="Times New Roman" w:hAnsi="Times New Roman" w:cs="Times New Roman"/>
                <w:sz w:val="18"/>
                <w:szCs w:val="18"/>
              </w:rPr>
            </w:pPr>
            <w:r w:rsidRPr="00494CD5">
              <w:rPr>
                <w:rFonts w:ascii="Times New Roman" w:hAnsi="Times New Roman" w:cs="Times New Roman"/>
                <w:sz w:val="18"/>
                <w:szCs w:val="18"/>
              </w:rPr>
              <w:t>23</w:t>
            </w:r>
            <w:r w:rsidR="007770DE">
              <w:rPr>
                <w:rFonts w:ascii="Times New Roman" w:hAnsi="Times New Roman" w:cs="Times New Roman"/>
                <w:sz w:val="20"/>
                <w:szCs w:val="20"/>
              </w:rPr>
              <w:t xml:space="preserve"> / </w:t>
            </w:r>
            <w:r w:rsidR="00C10D18">
              <w:rPr>
                <w:rFonts w:ascii="Times New Roman" w:hAnsi="Times New Roman" w:cs="Times New Roman"/>
                <w:sz w:val="20"/>
                <w:szCs w:val="20"/>
              </w:rPr>
              <w:t xml:space="preserve">14 </w:t>
            </w:r>
            <w:r w:rsidR="007770DE">
              <w:rPr>
                <w:rFonts w:ascii="Times New Roman" w:hAnsi="Times New Roman" w:cs="Times New Roman"/>
                <w:sz w:val="20"/>
                <w:szCs w:val="20"/>
              </w:rPr>
              <w:t>hh</w:t>
            </w:r>
          </w:p>
        </w:tc>
      </w:tr>
      <w:tr w:rsidR="005E0A0A" w:rsidRPr="001A64FA" w:rsidTr="009B3980">
        <w:tc>
          <w:tcPr>
            <w:tcW w:w="990" w:type="dxa"/>
          </w:tcPr>
          <w:p w:rsidR="005E0A0A" w:rsidRPr="00AE772D" w:rsidRDefault="005E0A0A" w:rsidP="005E0A0A">
            <w:pPr>
              <w:pStyle w:val="PlainText"/>
              <w:rPr>
                <w:rFonts w:ascii="Times New Roman" w:hAnsi="Times New Roman" w:cs="Times New Roman"/>
                <w:sz w:val="20"/>
                <w:szCs w:val="20"/>
              </w:rPr>
            </w:pPr>
            <w:r w:rsidRPr="00AE772D">
              <w:rPr>
                <w:rFonts w:ascii="Times New Roman" w:hAnsi="Times New Roman" w:cs="Times New Roman"/>
                <w:sz w:val="20"/>
                <w:szCs w:val="20"/>
              </w:rPr>
              <w:t>29</w:t>
            </w:r>
          </w:p>
        </w:tc>
        <w:tc>
          <w:tcPr>
            <w:tcW w:w="1440" w:type="dxa"/>
          </w:tcPr>
          <w:p w:rsidR="005E0A0A" w:rsidRPr="00AE772D" w:rsidRDefault="005E0A0A" w:rsidP="005E0A0A">
            <w:pPr>
              <w:pStyle w:val="PlainText"/>
              <w:rPr>
                <w:rFonts w:ascii="Times New Roman" w:hAnsi="Times New Roman" w:cs="Times New Roman"/>
                <w:sz w:val="20"/>
                <w:szCs w:val="20"/>
              </w:rPr>
            </w:pPr>
            <w:r w:rsidRPr="00AE772D">
              <w:rPr>
                <w:rFonts w:ascii="Times New Roman" w:hAnsi="Times New Roman" w:cs="Times New Roman"/>
                <w:sz w:val="20"/>
                <w:szCs w:val="20"/>
              </w:rPr>
              <w:t>Jackson County</w:t>
            </w:r>
          </w:p>
        </w:tc>
        <w:tc>
          <w:tcPr>
            <w:tcW w:w="1440" w:type="dxa"/>
          </w:tcPr>
          <w:p w:rsidR="005E0A0A" w:rsidRPr="00AE772D" w:rsidRDefault="005E0A0A" w:rsidP="005E0A0A">
            <w:pPr>
              <w:rPr>
                <w:sz w:val="20"/>
                <w:szCs w:val="20"/>
              </w:rPr>
            </w:pPr>
            <w:r w:rsidRPr="00AE772D">
              <w:rPr>
                <w:sz w:val="20"/>
                <w:szCs w:val="20"/>
              </w:rPr>
              <w:t>$275,780</w:t>
            </w:r>
          </w:p>
          <w:p w:rsidR="005E0A0A" w:rsidRPr="00AE772D" w:rsidRDefault="005E0A0A" w:rsidP="005E0A0A">
            <w:pPr>
              <w:rPr>
                <w:sz w:val="20"/>
                <w:szCs w:val="20"/>
              </w:rPr>
            </w:pPr>
            <w:r w:rsidRPr="00AE772D">
              <w:rPr>
                <w:color w:val="FF0000"/>
                <w:sz w:val="20"/>
                <w:szCs w:val="20"/>
              </w:rPr>
              <w:t>(Final expenditure:  $202,765)</w:t>
            </w:r>
          </w:p>
        </w:tc>
        <w:tc>
          <w:tcPr>
            <w:tcW w:w="1530" w:type="dxa"/>
          </w:tcPr>
          <w:p w:rsidR="005E0A0A" w:rsidRPr="00AE772D" w:rsidRDefault="005E0A0A" w:rsidP="005E0A0A">
            <w:pPr>
              <w:rPr>
                <w:sz w:val="20"/>
                <w:szCs w:val="20"/>
              </w:rPr>
            </w:pPr>
            <w:r w:rsidRPr="00AE772D">
              <w:rPr>
                <w:sz w:val="20"/>
                <w:szCs w:val="20"/>
              </w:rPr>
              <w:t xml:space="preserve">Water / </w:t>
            </w:r>
          </w:p>
          <w:p w:rsidR="005E0A0A" w:rsidRPr="00AE772D" w:rsidRDefault="005E0A0A" w:rsidP="005E0A0A">
            <w:pPr>
              <w:rPr>
                <w:sz w:val="20"/>
                <w:szCs w:val="20"/>
              </w:rPr>
            </w:pPr>
            <w:r w:rsidRPr="00AE772D">
              <w:rPr>
                <w:sz w:val="20"/>
                <w:szCs w:val="20"/>
              </w:rPr>
              <w:t>Water Hookups</w:t>
            </w:r>
          </w:p>
        </w:tc>
        <w:tc>
          <w:tcPr>
            <w:tcW w:w="1350" w:type="dxa"/>
          </w:tcPr>
          <w:p w:rsidR="005E0A0A" w:rsidRPr="00AE772D" w:rsidRDefault="005E0A0A" w:rsidP="005E0A0A">
            <w:pPr>
              <w:pStyle w:val="PlainText"/>
              <w:rPr>
                <w:rFonts w:ascii="Times New Roman" w:hAnsi="Times New Roman" w:cs="Times New Roman"/>
                <w:sz w:val="20"/>
                <w:szCs w:val="20"/>
              </w:rPr>
            </w:pPr>
            <w:r w:rsidRPr="00AE772D">
              <w:rPr>
                <w:rFonts w:ascii="Times New Roman" w:hAnsi="Times New Roman" w:cs="Times New Roman"/>
                <w:sz w:val="20"/>
                <w:szCs w:val="20"/>
              </w:rPr>
              <w:t>93</w:t>
            </w:r>
            <w:r w:rsidR="007770DE">
              <w:rPr>
                <w:rFonts w:ascii="Times New Roman" w:hAnsi="Times New Roman" w:cs="Times New Roman"/>
                <w:sz w:val="20"/>
                <w:szCs w:val="20"/>
              </w:rPr>
              <w:t xml:space="preserve"> / </w:t>
            </w:r>
            <w:r w:rsidR="00C10D18">
              <w:rPr>
                <w:rFonts w:ascii="Times New Roman" w:hAnsi="Times New Roman" w:cs="Times New Roman"/>
                <w:sz w:val="20"/>
                <w:szCs w:val="20"/>
              </w:rPr>
              <w:t xml:space="preserve">39 </w:t>
            </w:r>
            <w:r w:rsidR="007770DE">
              <w:rPr>
                <w:rFonts w:ascii="Times New Roman" w:hAnsi="Times New Roman" w:cs="Times New Roman"/>
                <w:sz w:val="20"/>
                <w:szCs w:val="20"/>
              </w:rPr>
              <w:t>hh</w:t>
            </w:r>
          </w:p>
        </w:tc>
        <w:tc>
          <w:tcPr>
            <w:tcW w:w="900" w:type="dxa"/>
          </w:tcPr>
          <w:p w:rsidR="00C10D18" w:rsidRDefault="00AE772D" w:rsidP="005E0A0A">
            <w:pPr>
              <w:pStyle w:val="PlainText"/>
              <w:rPr>
                <w:rFonts w:ascii="Times New Roman" w:hAnsi="Times New Roman" w:cs="Times New Roman"/>
                <w:sz w:val="20"/>
                <w:szCs w:val="20"/>
              </w:rPr>
            </w:pPr>
            <w:r w:rsidRPr="00AE772D">
              <w:rPr>
                <w:rFonts w:ascii="Times New Roman" w:hAnsi="Times New Roman" w:cs="Times New Roman"/>
                <w:sz w:val="20"/>
                <w:szCs w:val="20"/>
              </w:rPr>
              <w:t>83</w:t>
            </w:r>
            <w:r w:rsidR="007770DE">
              <w:rPr>
                <w:rFonts w:ascii="Times New Roman" w:hAnsi="Times New Roman" w:cs="Times New Roman"/>
                <w:sz w:val="20"/>
                <w:szCs w:val="20"/>
              </w:rPr>
              <w:t xml:space="preserve"> /</w:t>
            </w:r>
          </w:p>
          <w:p w:rsidR="005E0A0A" w:rsidRPr="00AE772D" w:rsidRDefault="00C10D18" w:rsidP="005E0A0A">
            <w:pPr>
              <w:pStyle w:val="PlainText"/>
              <w:rPr>
                <w:rFonts w:ascii="Times New Roman" w:hAnsi="Times New Roman" w:cs="Times New Roman"/>
                <w:sz w:val="20"/>
                <w:szCs w:val="20"/>
              </w:rPr>
            </w:pPr>
            <w:r>
              <w:rPr>
                <w:rFonts w:ascii="Times New Roman" w:hAnsi="Times New Roman" w:cs="Times New Roman"/>
                <w:sz w:val="20"/>
                <w:szCs w:val="20"/>
              </w:rPr>
              <w:t xml:space="preserve">35 </w:t>
            </w:r>
            <w:r w:rsidR="007770DE">
              <w:rPr>
                <w:rFonts w:ascii="Times New Roman" w:hAnsi="Times New Roman" w:cs="Times New Roman"/>
                <w:sz w:val="20"/>
                <w:szCs w:val="20"/>
              </w:rPr>
              <w:t>hh</w:t>
            </w:r>
          </w:p>
        </w:tc>
        <w:tc>
          <w:tcPr>
            <w:tcW w:w="1080" w:type="dxa"/>
          </w:tcPr>
          <w:p w:rsidR="005E0A0A" w:rsidRPr="00AE772D" w:rsidRDefault="00AE772D" w:rsidP="005E0A0A">
            <w:pPr>
              <w:pStyle w:val="PlainText"/>
              <w:rPr>
                <w:rFonts w:ascii="Times New Roman" w:hAnsi="Times New Roman" w:cs="Times New Roman"/>
                <w:sz w:val="20"/>
                <w:szCs w:val="20"/>
              </w:rPr>
            </w:pPr>
            <w:r w:rsidRPr="00AE772D">
              <w:rPr>
                <w:rFonts w:ascii="Times New Roman" w:hAnsi="Times New Roman" w:cs="Times New Roman"/>
                <w:sz w:val="20"/>
                <w:szCs w:val="20"/>
              </w:rPr>
              <w:t>35</w:t>
            </w:r>
            <w:r w:rsidR="007770DE">
              <w:rPr>
                <w:rFonts w:ascii="Times New Roman" w:hAnsi="Times New Roman" w:cs="Times New Roman"/>
                <w:sz w:val="20"/>
                <w:szCs w:val="20"/>
              </w:rPr>
              <w:t xml:space="preserve"> / </w:t>
            </w:r>
            <w:r w:rsidR="00C10D18">
              <w:rPr>
                <w:rFonts w:ascii="Times New Roman" w:hAnsi="Times New Roman" w:cs="Times New Roman"/>
                <w:sz w:val="20"/>
                <w:szCs w:val="20"/>
              </w:rPr>
              <w:t xml:space="preserve">11 </w:t>
            </w:r>
            <w:r w:rsidR="007770DE">
              <w:rPr>
                <w:rFonts w:ascii="Times New Roman" w:hAnsi="Times New Roman" w:cs="Times New Roman"/>
                <w:sz w:val="20"/>
                <w:szCs w:val="20"/>
              </w:rPr>
              <w:t>hh</w:t>
            </w:r>
          </w:p>
        </w:tc>
        <w:tc>
          <w:tcPr>
            <w:tcW w:w="990" w:type="dxa"/>
          </w:tcPr>
          <w:p w:rsidR="00C10D18" w:rsidRDefault="00AE772D" w:rsidP="005E0A0A">
            <w:pPr>
              <w:pStyle w:val="PlainText"/>
              <w:rPr>
                <w:rFonts w:ascii="Times New Roman" w:hAnsi="Times New Roman" w:cs="Times New Roman"/>
                <w:sz w:val="20"/>
                <w:szCs w:val="20"/>
              </w:rPr>
            </w:pPr>
            <w:r w:rsidRPr="00AE772D">
              <w:rPr>
                <w:rFonts w:ascii="Times New Roman" w:hAnsi="Times New Roman" w:cs="Times New Roman"/>
                <w:sz w:val="18"/>
                <w:szCs w:val="18"/>
              </w:rPr>
              <w:t>42</w:t>
            </w:r>
            <w:r w:rsidR="007770DE">
              <w:rPr>
                <w:rFonts w:ascii="Times New Roman" w:hAnsi="Times New Roman" w:cs="Times New Roman"/>
                <w:sz w:val="20"/>
                <w:szCs w:val="20"/>
              </w:rPr>
              <w:t xml:space="preserve"> /</w:t>
            </w:r>
          </w:p>
          <w:p w:rsidR="005E0A0A" w:rsidRPr="00AE772D" w:rsidRDefault="00C10D18" w:rsidP="005E0A0A">
            <w:pPr>
              <w:pStyle w:val="PlainText"/>
              <w:rPr>
                <w:rFonts w:ascii="Times New Roman" w:hAnsi="Times New Roman" w:cs="Times New Roman"/>
                <w:sz w:val="18"/>
                <w:szCs w:val="18"/>
              </w:rPr>
            </w:pPr>
            <w:r>
              <w:rPr>
                <w:rFonts w:ascii="Times New Roman" w:hAnsi="Times New Roman" w:cs="Times New Roman"/>
                <w:sz w:val="20"/>
                <w:szCs w:val="20"/>
              </w:rPr>
              <w:t xml:space="preserve">20 </w:t>
            </w:r>
            <w:r w:rsidR="007770DE">
              <w:rPr>
                <w:rFonts w:ascii="Times New Roman" w:hAnsi="Times New Roman" w:cs="Times New Roman"/>
                <w:sz w:val="20"/>
                <w:szCs w:val="20"/>
              </w:rPr>
              <w:t>hh</w:t>
            </w:r>
          </w:p>
        </w:tc>
        <w:tc>
          <w:tcPr>
            <w:tcW w:w="1080" w:type="dxa"/>
          </w:tcPr>
          <w:p w:rsidR="005E0A0A" w:rsidRPr="00AE772D" w:rsidRDefault="00AE772D" w:rsidP="005E0A0A">
            <w:pPr>
              <w:pStyle w:val="PlainText"/>
              <w:rPr>
                <w:rFonts w:ascii="Times New Roman" w:hAnsi="Times New Roman" w:cs="Times New Roman"/>
                <w:sz w:val="18"/>
                <w:szCs w:val="18"/>
              </w:rPr>
            </w:pPr>
            <w:r w:rsidRPr="00AE772D">
              <w:rPr>
                <w:rFonts w:ascii="Times New Roman" w:hAnsi="Times New Roman" w:cs="Times New Roman"/>
                <w:sz w:val="18"/>
                <w:szCs w:val="18"/>
              </w:rPr>
              <w:t>6</w:t>
            </w:r>
            <w:r w:rsidR="007770DE">
              <w:rPr>
                <w:rFonts w:ascii="Times New Roman" w:hAnsi="Times New Roman" w:cs="Times New Roman"/>
                <w:sz w:val="20"/>
                <w:szCs w:val="20"/>
              </w:rPr>
              <w:t xml:space="preserve"> / </w:t>
            </w:r>
            <w:r w:rsidR="00C10D18">
              <w:rPr>
                <w:rFonts w:ascii="Times New Roman" w:hAnsi="Times New Roman" w:cs="Times New Roman"/>
                <w:sz w:val="20"/>
                <w:szCs w:val="20"/>
              </w:rPr>
              <w:t xml:space="preserve">4 </w:t>
            </w:r>
            <w:r w:rsidR="007770DE">
              <w:rPr>
                <w:rFonts w:ascii="Times New Roman" w:hAnsi="Times New Roman" w:cs="Times New Roman"/>
                <w:sz w:val="20"/>
                <w:szCs w:val="20"/>
              </w:rPr>
              <w:t>hh</w:t>
            </w:r>
          </w:p>
        </w:tc>
      </w:tr>
      <w:tr w:rsidR="005E0A0A" w:rsidRPr="001A64FA" w:rsidTr="009B3980">
        <w:tc>
          <w:tcPr>
            <w:tcW w:w="990" w:type="dxa"/>
          </w:tcPr>
          <w:p w:rsidR="005E0A0A" w:rsidRPr="00C8364A" w:rsidRDefault="005E0A0A" w:rsidP="005E0A0A">
            <w:pPr>
              <w:pStyle w:val="PlainText"/>
              <w:rPr>
                <w:rFonts w:ascii="Times New Roman" w:hAnsi="Times New Roman" w:cs="Times New Roman"/>
                <w:sz w:val="20"/>
                <w:szCs w:val="20"/>
              </w:rPr>
            </w:pPr>
            <w:r w:rsidRPr="00C8364A">
              <w:rPr>
                <w:rFonts w:ascii="Times New Roman" w:hAnsi="Times New Roman" w:cs="Times New Roman"/>
                <w:sz w:val="20"/>
                <w:szCs w:val="20"/>
              </w:rPr>
              <w:t>30</w:t>
            </w:r>
          </w:p>
        </w:tc>
        <w:tc>
          <w:tcPr>
            <w:tcW w:w="1440" w:type="dxa"/>
          </w:tcPr>
          <w:p w:rsidR="005E0A0A" w:rsidRPr="00C8364A" w:rsidRDefault="005E0A0A" w:rsidP="005E0A0A">
            <w:pPr>
              <w:pStyle w:val="PlainText"/>
              <w:rPr>
                <w:rFonts w:ascii="Times New Roman" w:hAnsi="Times New Roman" w:cs="Times New Roman"/>
                <w:sz w:val="20"/>
                <w:szCs w:val="20"/>
              </w:rPr>
            </w:pPr>
            <w:r w:rsidRPr="00C8364A">
              <w:rPr>
                <w:rFonts w:ascii="Times New Roman" w:hAnsi="Times New Roman" w:cs="Times New Roman"/>
                <w:sz w:val="20"/>
                <w:szCs w:val="20"/>
              </w:rPr>
              <w:t>Cullman County</w:t>
            </w:r>
          </w:p>
        </w:tc>
        <w:tc>
          <w:tcPr>
            <w:tcW w:w="1440" w:type="dxa"/>
          </w:tcPr>
          <w:p w:rsidR="005E0A0A" w:rsidRPr="00C8364A" w:rsidRDefault="005E0A0A" w:rsidP="005E0A0A">
            <w:pPr>
              <w:rPr>
                <w:sz w:val="20"/>
                <w:szCs w:val="20"/>
              </w:rPr>
            </w:pPr>
            <w:r w:rsidRPr="00C8364A">
              <w:rPr>
                <w:sz w:val="20"/>
                <w:szCs w:val="20"/>
              </w:rPr>
              <w:t>$270,941</w:t>
            </w:r>
          </w:p>
        </w:tc>
        <w:tc>
          <w:tcPr>
            <w:tcW w:w="1530" w:type="dxa"/>
          </w:tcPr>
          <w:p w:rsidR="005E0A0A" w:rsidRPr="00C8364A" w:rsidRDefault="005E0A0A" w:rsidP="005E0A0A">
            <w:pPr>
              <w:rPr>
                <w:sz w:val="20"/>
                <w:szCs w:val="20"/>
              </w:rPr>
            </w:pPr>
            <w:r w:rsidRPr="00C8364A">
              <w:rPr>
                <w:sz w:val="20"/>
                <w:szCs w:val="20"/>
              </w:rPr>
              <w:t>Roads</w:t>
            </w:r>
          </w:p>
        </w:tc>
        <w:tc>
          <w:tcPr>
            <w:tcW w:w="1350" w:type="dxa"/>
          </w:tcPr>
          <w:p w:rsidR="005E0A0A" w:rsidRPr="00C8364A" w:rsidRDefault="005E0A0A" w:rsidP="005E0A0A">
            <w:pPr>
              <w:pStyle w:val="PlainText"/>
              <w:rPr>
                <w:rFonts w:ascii="Times New Roman" w:hAnsi="Times New Roman" w:cs="Times New Roman"/>
                <w:sz w:val="20"/>
                <w:szCs w:val="20"/>
              </w:rPr>
            </w:pPr>
            <w:r w:rsidRPr="00C8364A">
              <w:rPr>
                <w:rFonts w:ascii="Times New Roman" w:hAnsi="Times New Roman" w:cs="Times New Roman"/>
                <w:sz w:val="20"/>
                <w:szCs w:val="20"/>
              </w:rPr>
              <w:t>130</w:t>
            </w:r>
            <w:r w:rsidR="007770DE">
              <w:rPr>
                <w:rFonts w:ascii="Times New Roman" w:hAnsi="Times New Roman" w:cs="Times New Roman"/>
                <w:sz w:val="20"/>
                <w:szCs w:val="20"/>
              </w:rPr>
              <w:t xml:space="preserve"> / </w:t>
            </w:r>
            <w:r w:rsidR="00070C99">
              <w:rPr>
                <w:rFonts w:ascii="Times New Roman" w:hAnsi="Times New Roman" w:cs="Times New Roman"/>
                <w:sz w:val="20"/>
                <w:szCs w:val="20"/>
              </w:rPr>
              <w:t xml:space="preserve">96 </w:t>
            </w:r>
            <w:r w:rsidR="007770DE">
              <w:rPr>
                <w:rFonts w:ascii="Times New Roman" w:hAnsi="Times New Roman" w:cs="Times New Roman"/>
                <w:sz w:val="20"/>
                <w:szCs w:val="20"/>
              </w:rPr>
              <w:t>hh</w:t>
            </w:r>
          </w:p>
        </w:tc>
        <w:tc>
          <w:tcPr>
            <w:tcW w:w="900" w:type="dxa"/>
          </w:tcPr>
          <w:p w:rsidR="00070C99" w:rsidRDefault="00C8364A" w:rsidP="005E0A0A">
            <w:pPr>
              <w:pStyle w:val="PlainText"/>
              <w:rPr>
                <w:rFonts w:ascii="Times New Roman" w:hAnsi="Times New Roman" w:cs="Times New Roman"/>
                <w:sz w:val="20"/>
                <w:szCs w:val="20"/>
              </w:rPr>
            </w:pPr>
            <w:r w:rsidRPr="00C8364A">
              <w:rPr>
                <w:rFonts w:ascii="Times New Roman" w:hAnsi="Times New Roman" w:cs="Times New Roman"/>
                <w:sz w:val="20"/>
                <w:szCs w:val="20"/>
              </w:rPr>
              <w:t>114</w:t>
            </w:r>
            <w:r w:rsidR="007770DE">
              <w:rPr>
                <w:rFonts w:ascii="Times New Roman" w:hAnsi="Times New Roman" w:cs="Times New Roman"/>
                <w:sz w:val="20"/>
                <w:szCs w:val="20"/>
              </w:rPr>
              <w:t xml:space="preserve"> /</w:t>
            </w:r>
          </w:p>
          <w:p w:rsidR="005E0A0A" w:rsidRPr="00C8364A" w:rsidRDefault="00070C99" w:rsidP="005E0A0A">
            <w:pPr>
              <w:pStyle w:val="PlainText"/>
              <w:rPr>
                <w:rFonts w:ascii="Times New Roman" w:hAnsi="Times New Roman" w:cs="Times New Roman"/>
                <w:sz w:val="20"/>
                <w:szCs w:val="20"/>
              </w:rPr>
            </w:pPr>
            <w:r>
              <w:rPr>
                <w:rFonts w:ascii="Times New Roman" w:hAnsi="Times New Roman" w:cs="Times New Roman"/>
                <w:sz w:val="20"/>
                <w:szCs w:val="20"/>
              </w:rPr>
              <w:t xml:space="preserve">62 </w:t>
            </w:r>
            <w:r w:rsidR="007770DE">
              <w:rPr>
                <w:rFonts w:ascii="Times New Roman" w:hAnsi="Times New Roman" w:cs="Times New Roman"/>
                <w:sz w:val="20"/>
                <w:szCs w:val="20"/>
              </w:rPr>
              <w:t>hh</w:t>
            </w:r>
          </w:p>
        </w:tc>
        <w:tc>
          <w:tcPr>
            <w:tcW w:w="1080" w:type="dxa"/>
          </w:tcPr>
          <w:p w:rsidR="005E0A0A" w:rsidRPr="00C8364A" w:rsidRDefault="00C8364A" w:rsidP="005E0A0A">
            <w:pPr>
              <w:pStyle w:val="PlainText"/>
              <w:rPr>
                <w:rFonts w:ascii="Times New Roman" w:hAnsi="Times New Roman" w:cs="Times New Roman"/>
                <w:sz w:val="20"/>
                <w:szCs w:val="20"/>
              </w:rPr>
            </w:pPr>
            <w:r w:rsidRPr="00C8364A">
              <w:rPr>
                <w:rFonts w:ascii="Times New Roman" w:hAnsi="Times New Roman" w:cs="Times New Roman"/>
                <w:sz w:val="20"/>
                <w:szCs w:val="20"/>
              </w:rPr>
              <w:t>63</w:t>
            </w:r>
            <w:r w:rsidR="007770DE">
              <w:rPr>
                <w:rFonts w:ascii="Times New Roman" w:hAnsi="Times New Roman" w:cs="Times New Roman"/>
                <w:sz w:val="20"/>
                <w:szCs w:val="20"/>
              </w:rPr>
              <w:t xml:space="preserve"> / </w:t>
            </w:r>
            <w:r w:rsidR="00070C99">
              <w:rPr>
                <w:rFonts w:ascii="Times New Roman" w:hAnsi="Times New Roman" w:cs="Times New Roman"/>
                <w:sz w:val="20"/>
                <w:szCs w:val="20"/>
              </w:rPr>
              <w:t xml:space="preserve">25 </w:t>
            </w:r>
            <w:r w:rsidR="007770DE">
              <w:rPr>
                <w:rFonts w:ascii="Times New Roman" w:hAnsi="Times New Roman" w:cs="Times New Roman"/>
                <w:sz w:val="20"/>
                <w:szCs w:val="20"/>
              </w:rPr>
              <w:t>hh</w:t>
            </w:r>
          </w:p>
        </w:tc>
        <w:tc>
          <w:tcPr>
            <w:tcW w:w="990" w:type="dxa"/>
          </w:tcPr>
          <w:p w:rsidR="00070C99" w:rsidRDefault="00C8364A" w:rsidP="005E0A0A">
            <w:pPr>
              <w:pStyle w:val="PlainText"/>
              <w:rPr>
                <w:rFonts w:ascii="Times New Roman" w:hAnsi="Times New Roman" w:cs="Times New Roman"/>
                <w:sz w:val="20"/>
                <w:szCs w:val="20"/>
              </w:rPr>
            </w:pPr>
            <w:r w:rsidRPr="00C8364A">
              <w:rPr>
                <w:rFonts w:ascii="Times New Roman" w:hAnsi="Times New Roman" w:cs="Times New Roman"/>
                <w:sz w:val="18"/>
                <w:szCs w:val="18"/>
              </w:rPr>
              <w:t>51</w:t>
            </w:r>
            <w:r w:rsidR="007770DE">
              <w:rPr>
                <w:rFonts w:ascii="Times New Roman" w:hAnsi="Times New Roman" w:cs="Times New Roman"/>
                <w:sz w:val="20"/>
                <w:szCs w:val="20"/>
              </w:rPr>
              <w:t xml:space="preserve"> /</w:t>
            </w:r>
          </w:p>
          <w:p w:rsidR="005E0A0A" w:rsidRPr="00C8364A" w:rsidRDefault="00070C99" w:rsidP="005E0A0A">
            <w:pPr>
              <w:pStyle w:val="PlainText"/>
              <w:rPr>
                <w:rFonts w:ascii="Times New Roman" w:hAnsi="Times New Roman" w:cs="Times New Roman"/>
                <w:sz w:val="18"/>
                <w:szCs w:val="18"/>
              </w:rPr>
            </w:pPr>
            <w:r>
              <w:rPr>
                <w:rFonts w:ascii="Times New Roman" w:hAnsi="Times New Roman" w:cs="Times New Roman"/>
                <w:sz w:val="20"/>
                <w:szCs w:val="20"/>
              </w:rPr>
              <w:t xml:space="preserve">37 </w:t>
            </w:r>
            <w:r w:rsidR="007770DE">
              <w:rPr>
                <w:rFonts w:ascii="Times New Roman" w:hAnsi="Times New Roman" w:cs="Times New Roman"/>
                <w:sz w:val="20"/>
                <w:szCs w:val="20"/>
              </w:rPr>
              <w:t>hh</w:t>
            </w:r>
          </w:p>
        </w:tc>
        <w:tc>
          <w:tcPr>
            <w:tcW w:w="1080" w:type="dxa"/>
          </w:tcPr>
          <w:p w:rsidR="005E0A0A" w:rsidRPr="00C8364A" w:rsidRDefault="00C8364A" w:rsidP="005E0A0A">
            <w:pPr>
              <w:pStyle w:val="PlainText"/>
              <w:rPr>
                <w:rFonts w:ascii="Times New Roman" w:hAnsi="Times New Roman" w:cs="Times New Roman"/>
                <w:sz w:val="18"/>
                <w:szCs w:val="18"/>
              </w:rPr>
            </w:pPr>
            <w:r w:rsidRPr="00C8364A">
              <w:rPr>
                <w:rFonts w:ascii="Times New Roman" w:hAnsi="Times New Roman" w:cs="Times New Roman"/>
                <w:sz w:val="18"/>
                <w:szCs w:val="18"/>
              </w:rPr>
              <w:t>0</w:t>
            </w:r>
            <w:r w:rsidR="007770DE">
              <w:rPr>
                <w:rFonts w:ascii="Times New Roman" w:hAnsi="Times New Roman" w:cs="Times New Roman"/>
                <w:sz w:val="20"/>
                <w:szCs w:val="20"/>
              </w:rPr>
              <w:t xml:space="preserve"> / 0 hh</w:t>
            </w:r>
          </w:p>
        </w:tc>
      </w:tr>
      <w:tr w:rsidR="005E0A0A" w:rsidRPr="001A64FA" w:rsidTr="009B3980">
        <w:tc>
          <w:tcPr>
            <w:tcW w:w="990" w:type="dxa"/>
          </w:tcPr>
          <w:p w:rsidR="005E0A0A" w:rsidRPr="001A64FA" w:rsidRDefault="005E0A0A" w:rsidP="005E0A0A">
            <w:pPr>
              <w:pStyle w:val="PlainText"/>
              <w:rPr>
                <w:rFonts w:ascii="Times New Roman" w:hAnsi="Times New Roman" w:cs="Times New Roman"/>
                <w:sz w:val="20"/>
                <w:szCs w:val="20"/>
              </w:rPr>
            </w:pPr>
            <w:r w:rsidRPr="001A64FA">
              <w:rPr>
                <w:rFonts w:ascii="Times New Roman" w:hAnsi="Times New Roman" w:cs="Times New Roman"/>
                <w:sz w:val="20"/>
                <w:szCs w:val="20"/>
              </w:rPr>
              <w:t>31</w:t>
            </w:r>
          </w:p>
        </w:tc>
        <w:tc>
          <w:tcPr>
            <w:tcW w:w="1440" w:type="dxa"/>
          </w:tcPr>
          <w:p w:rsidR="005E0A0A" w:rsidRPr="003A0542" w:rsidRDefault="005E0A0A" w:rsidP="005E0A0A">
            <w:pPr>
              <w:pStyle w:val="PlainText"/>
              <w:rPr>
                <w:rFonts w:ascii="Times New Roman" w:hAnsi="Times New Roman" w:cs="Times New Roman"/>
                <w:sz w:val="20"/>
                <w:szCs w:val="20"/>
              </w:rPr>
            </w:pPr>
            <w:r w:rsidRPr="003A0542">
              <w:rPr>
                <w:rFonts w:ascii="Times New Roman" w:hAnsi="Times New Roman" w:cs="Times New Roman"/>
                <w:sz w:val="20"/>
                <w:szCs w:val="20"/>
              </w:rPr>
              <w:t>Tuscumbia</w:t>
            </w:r>
          </w:p>
        </w:tc>
        <w:tc>
          <w:tcPr>
            <w:tcW w:w="1440" w:type="dxa"/>
          </w:tcPr>
          <w:p w:rsidR="005E0A0A" w:rsidRPr="003A0542" w:rsidRDefault="005E0A0A" w:rsidP="005E0A0A">
            <w:pPr>
              <w:rPr>
                <w:sz w:val="20"/>
                <w:szCs w:val="20"/>
              </w:rPr>
            </w:pPr>
            <w:r w:rsidRPr="003A0542">
              <w:rPr>
                <w:sz w:val="20"/>
                <w:szCs w:val="20"/>
              </w:rPr>
              <w:t>$110,604</w:t>
            </w:r>
          </w:p>
        </w:tc>
        <w:tc>
          <w:tcPr>
            <w:tcW w:w="1530" w:type="dxa"/>
          </w:tcPr>
          <w:p w:rsidR="005E0A0A" w:rsidRPr="003A0542" w:rsidRDefault="005E0A0A" w:rsidP="005E0A0A">
            <w:pPr>
              <w:rPr>
                <w:sz w:val="20"/>
                <w:szCs w:val="20"/>
              </w:rPr>
            </w:pPr>
            <w:r w:rsidRPr="003A0542">
              <w:rPr>
                <w:sz w:val="20"/>
                <w:szCs w:val="20"/>
              </w:rPr>
              <w:t>Demolition of 13 Structures</w:t>
            </w:r>
          </w:p>
        </w:tc>
        <w:tc>
          <w:tcPr>
            <w:tcW w:w="1350" w:type="dxa"/>
          </w:tcPr>
          <w:p w:rsidR="005E0A0A" w:rsidRPr="003A0542" w:rsidRDefault="005E0A0A" w:rsidP="005E0A0A">
            <w:pPr>
              <w:pStyle w:val="PlainText"/>
              <w:rPr>
                <w:rFonts w:ascii="Times New Roman" w:hAnsi="Times New Roman" w:cs="Times New Roman"/>
                <w:sz w:val="20"/>
                <w:szCs w:val="20"/>
              </w:rPr>
            </w:pPr>
            <w:r w:rsidRPr="003A0542">
              <w:rPr>
                <w:rFonts w:ascii="Times New Roman" w:hAnsi="Times New Roman" w:cs="Times New Roman"/>
                <w:sz w:val="20"/>
                <w:szCs w:val="20"/>
              </w:rPr>
              <w:t>Demolition Grant = 0 (zero beneficiaries are counted for a Demolition Grant)</w:t>
            </w:r>
          </w:p>
        </w:tc>
        <w:tc>
          <w:tcPr>
            <w:tcW w:w="900" w:type="dxa"/>
          </w:tcPr>
          <w:p w:rsidR="005E0A0A" w:rsidRPr="00151EFF" w:rsidRDefault="005E0A0A" w:rsidP="005E0A0A">
            <w:pPr>
              <w:pStyle w:val="PlainText"/>
              <w:rPr>
                <w:rFonts w:ascii="Times New Roman" w:hAnsi="Times New Roman" w:cs="Times New Roman"/>
                <w:sz w:val="20"/>
                <w:szCs w:val="20"/>
              </w:rPr>
            </w:pPr>
            <w:r w:rsidRPr="00151EFF">
              <w:rPr>
                <w:rFonts w:ascii="Times New Roman" w:hAnsi="Times New Roman" w:cs="Times New Roman"/>
                <w:sz w:val="20"/>
                <w:szCs w:val="20"/>
              </w:rPr>
              <w:t>0</w:t>
            </w:r>
            <w:r w:rsidR="00325C73">
              <w:rPr>
                <w:rFonts w:ascii="Times New Roman" w:hAnsi="Times New Roman" w:cs="Times New Roman"/>
                <w:sz w:val="20"/>
                <w:szCs w:val="20"/>
              </w:rPr>
              <w:t xml:space="preserve"> / 0 hh</w:t>
            </w:r>
          </w:p>
        </w:tc>
        <w:tc>
          <w:tcPr>
            <w:tcW w:w="1080" w:type="dxa"/>
          </w:tcPr>
          <w:p w:rsidR="005E0A0A" w:rsidRPr="00151EFF" w:rsidRDefault="005E0A0A" w:rsidP="005E0A0A">
            <w:pPr>
              <w:pStyle w:val="PlainText"/>
              <w:rPr>
                <w:rFonts w:ascii="Times New Roman" w:hAnsi="Times New Roman" w:cs="Times New Roman"/>
                <w:sz w:val="20"/>
                <w:szCs w:val="20"/>
              </w:rPr>
            </w:pPr>
            <w:r w:rsidRPr="00151EFF">
              <w:rPr>
                <w:rFonts w:ascii="Times New Roman" w:hAnsi="Times New Roman" w:cs="Times New Roman"/>
                <w:sz w:val="20"/>
                <w:szCs w:val="20"/>
              </w:rPr>
              <w:t>0</w:t>
            </w:r>
            <w:r w:rsidR="00325C73">
              <w:rPr>
                <w:rFonts w:ascii="Times New Roman" w:hAnsi="Times New Roman" w:cs="Times New Roman"/>
                <w:sz w:val="20"/>
                <w:szCs w:val="20"/>
              </w:rPr>
              <w:t xml:space="preserve"> / 0 hh</w:t>
            </w:r>
          </w:p>
        </w:tc>
        <w:tc>
          <w:tcPr>
            <w:tcW w:w="990" w:type="dxa"/>
          </w:tcPr>
          <w:p w:rsidR="005E0A0A" w:rsidRPr="00151EFF" w:rsidRDefault="005E0A0A" w:rsidP="005E0A0A">
            <w:pPr>
              <w:pStyle w:val="PlainText"/>
              <w:rPr>
                <w:rFonts w:ascii="Times New Roman" w:hAnsi="Times New Roman" w:cs="Times New Roman"/>
                <w:sz w:val="18"/>
                <w:szCs w:val="18"/>
              </w:rPr>
            </w:pPr>
            <w:r w:rsidRPr="00151EFF">
              <w:rPr>
                <w:rFonts w:ascii="Times New Roman" w:hAnsi="Times New Roman" w:cs="Times New Roman"/>
                <w:sz w:val="18"/>
                <w:szCs w:val="18"/>
              </w:rPr>
              <w:t>0</w:t>
            </w:r>
            <w:r w:rsidR="00325C73">
              <w:rPr>
                <w:rFonts w:ascii="Times New Roman" w:hAnsi="Times New Roman" w:cs="Times New Roman"/>
                <w:sz w:val="20"/>
                <w:szCs w:val="20"/>
              </w:rPr>
              <w:t xml:space="preserve"> /</w:t>
            </w:r>
            <w:r w:rsidR="00302321">
              <w:rPr>
                <w:rFonts w:ascii="Times New Roman" w:hAnsi="Times New Roman" w:cs="Times New Roman"/>
                <w:sz w:val="20"/>
                <w:szCs w:val="20"/>
              </w:rPr>
              <w:t xml:space="preserve"> </w:t>
            </w:r>
            <w:r w:rsidR="00325C73">
              <w:rPr>
                <w:rFonts w:ascii="Times New Roman" w:hAnsi="Times New Roman" w:cs="Times New Roman"/>
                <w:sz w:val="20"/>
                <w:szCs w:val="20"/>
              </w:rPr>
              <w:t>0  hh</w:t>
            </w:r>
          </w:p>
        </w:tc>
        <w:tc>
          <w:tcPr>
            <w:tcW w:w="1080" w:type="dxa"/>
          </w:tcPr>
          <w:p w:rsidR="005E0A0A" w:rsidRPr="00151EFF" w:rsidRDefault="005E0A0A" w:rsidP="005E0A0A">
            <w:pPr>
              <w:pStyle w:val="PlainText"/>
              <w:rPr>
                <w:rFonts w:ascii="Times New Roman" w:hAnsi="Times New Roman" w:cs="Times New Roman"/>
                <w:sz w:val="18"/>
                <w:szCs w:val="18"/>
              </w:rPr>
            </w:pPr>
            <w:r w:rsidRPr="00151EFF">
              <w:rPr>
                <w:rFonts w:ascii="Times New Roman" w:hAnsi="Times New Roman" w:cs="Times New Roman"/>
                <w:sz w:val="18"/>
                <w:szCs w:val="18"/>
              </w:rPr>
              <w:t>0</w:t>
            </w:r>
            <w:r w:rsidR="00325C73">
              <w:rPr>
                <w:rFonts w:ascii="Times New Roman" w:hAnsi="Times New Roman" w:cs="Times New Roman"/>
                <w:sz w:val="20"/>
                <w:szCs w:val="20"/>
              </w:rPr>
              <w:t xml:space="preserve"> / 0 hh</w:t>
            </w:r>
          </w:p>
        </w:tc>
      </w:tr>
      <w:tr w:rsidR="005E0A0A" w:rsidRPr="001A64FA" w:rsidTr="009B3980">
        <w:tc>
          <w:tcPr>
            <w:tcW w:w="990" w:type="dxa"/>
          </w:tcPr>
          <w:p w:rsidR="005E0A0A" w:rsidRPr="00CA6B80" w:rsidRDefault="005E0A0A" w:rsidP="005E0A0A">
            <w:pPr>
              <w:pStyle w:val="PlainText"/>
              <w:rPr>
                <w:rFonts w:ascii="Times New Roman" w:hAnsi="Times New Roman" w:cs="Times New Roman"/>
                <w:sz w:val="20"/>
                <w:szCs w:val="20"/>
              </w:rPr>
            </w:pPr>
            <w:r w:rsidRPr="00CA6B80">
              <w:rPr>
                <w:rFonts w:ascii="Times New Roman" w:hAnsi="Times New Roman" w:cs="Times New Roman"/>
                <w:sz w:val="20"/>
                <w:szCs w:val="20"/>
              </w:rPr>
              <w:t>32</w:t>
            </w:r>
          </w:p>
        </w:tc>
        <w:tc>
          <w:tcPr>
            <w:tcW w:w="1440" w:type="dxa"/>
          </w:tcPr>
          <w:p w:rsidR="005E0A0A" w:rsidRPr="00CA6B80" w:rsidRDefault="005E0A0A" w:rsidP="005E0A0A">
            <w:pPr>
              <w:pStyle w:val="PlainText"/>
              <w:rPr>
                <w:rFonts w:ascii="Times New Roman" w:hAnsi="Times New Roman" w:cs="Times New Roman"/>
                <w:sz w:val="20"/>
                <w:szCs w:val="20"/>
              </w:rPr>
            </w:pPr>
            <w:r w:rsidRPr="00CA6B80">
              <w:rPr>
                <w:rFonts w:ascii="Times New Roman" w:hAnsi="Times New Roman" w:cs="Times New Roman"/>
                <w:sz w:val="20"/>
                <w:szCs w:val="20"/>
              </w:rPr>
              <w:t>Moulton</w:t>
            </w:r>
          </w:p>
        </w:tc>
        <w:tc>
          <w:tcPr>
            <w:tcW w:w="1440" w:type="dxa"/>
          </w:tcPr>
          <w:p w:rsidR="005E0A0A" w:rsidRPr="00CA6B80" w:rsidRDefault="005E0A0A" w:rsidP="005E0A0A">
            <w:pPr>
              <w:rPr>
                <w:sz w:val="20"/>
                <w:szCs w:val="20"/>
              </w:rPr>
            </w:pPr>
            <w:r w:rsidRPr="00CA6B80">
              <w:rPr>
                <w:sz w:val="20"/>
                <w:szCs w:val="20"/>
              </w:rPr>
              <w:t>$450,000</w:t>
            </w:r>
          </w:p>
        </w:tc>
        <w:tc>
          <w:tcPr>
            <w:tcW w:w="1530" w:type="dxa"/>
          </w:tcPr>
          <w:p w:rsidR="005E0A0A" w:rsidRPr="00CA6B80" w:rsidRDefault="005E0A0A" w:rsidP="005E0A0A">
            <w:pPr>
              <w:rPr>
                <w:sz w:val="20"/>
                <w:szCs w:val="20"/>
              </w:rPr>
            </w:pPr>
            <w:r w:rsidRPr="00CA6B80">
              <w:rPr>
                <w:sz w:val="20"/>
                <w:szCs w:val="20"/>
              </w:rPr>
              <w:t>Sewer</w:t>
            </w:r>
          </w:p>
        </w:tc>
        <w:tc>
          <w:tcPr>
            <w:tcW w:w="1350" w:type="dxa"/>
          </w:tcPr>
          <w:p w:rsidR="005E0A0A" w:rsidRPr="00CA6B80" w:rsidRDefault="005E0A0A" w:rsidP="005E0A0A">
            <w:pPr>
              <w:pStyle w:val="PlainText"/>
              <w:rPr>
                <w:rFonts w:ascii="Times New Roman" w:hAnsi="Times New Roman" w:cs="Times New Roman"/>
                <w:sz w:val="20"/>
                <w:szCs w:val="20"/>
              </w:rPr>
            </w:pPr>
            <w:r w:rsidRPr="00CA6B80">
              <w:rPr>
                <w:rFonts w:ascii="Times New Roman" w:hAnsi="Times New Roman" w:cs="Times New Roman"/>
                <w:sz w:val="20"/>
                <w:szCs w:val="20"/>
              </w:rPr>
              <w:t>308</w:t>
            </w:r>
            <w:r w:rsidR="002E4946">
              <w:rPr>
                <w:rFonts w:ascii="Times New Roman" w:hAnsi="Times New Roman" w:cs="Times New Roman"/>
                <w:sz w:val="20"/>
                <w:szCs w:val="20"/>
              </w:rPr>
              <w:t xml:space="preserve"> / </w:t>
            </w:r>
            <w:r w:rsidR="006D48CC">
              <w:rPr>
                <w:rFonts w:ascii="Times New Roman" w:hAnsi="Times New Roman" w:cs="Times New Roman"/>
                <w:sz w:val="20"/>
                <w:szCs w:val="20"/>
              </w:rPr>
              <w:t xml:space="preserve">153 </w:t>
            </w:r>
            <w:r w:rsidR="002E4946">
              <w:rPr>
                <w:rFonts w:ascii="Times New Roman" w:hAnsi="Times New Roman" w:cs="Times New Roman"/>
                <w:sz w:val="20"/>
                <w:szCs w:val="20"/>
              </w:rPr>
              <w:t>hh</w:t>
            </w:r>
          </w:p>
        </w:tc>
        <w:tc>
          <w:tcPr>
            <w:tcW w:w="900" w:type="dxa"/>
          </w:tcPr>
          <w:p w:rsidR="006D48CC" w:rsidRDefault="00CA6B80" w:rsidP="005E0A0A">
            <w:pPr>
              <w:pStyle w:val="PlainText"/>
              <w:rPr>
                <w:rFonts w:ascii="Times New Roman" w:hAnsi="Times New Roman" w:cs="Times New Roman"/>
                <w:sz w:val="20"/>
                <w:szCs w:val="20"/>
              </w:rPr>
            </w:pPr>
            <w:r w:rsidRPr="00CA6B80">
              <w:rPr>
                <w:rFonts w:ascii="Times New Roman" w:hAnsi="Times New Roman" w:cs="Times New Roman"/>
                <w:sz w:val="20"/>
                <w:szCs w:val="20"/>
              </w:rPr>
              <w:t>226</w:t>
            </w:r>
            <w:r w:rsidR="002E4946">
              <w:rPr>
                <w:rFonts w:ascii="Times New Roman" w:hAnsi="Times New Roman" w:cs="Times New Roman"/>
                <w:sz w:val="20"/>
                <w:szCs w:val="20"/>
              </w:rPr>
              <w:t xml:space="preserve"> /</w:t>
            </w:r>
          </w:p>
          <w:p w:rsidR="005E0A0A" w:rsidRPr="00CA6B80" w:rsidRDefault="006D48CC" w:rsidP="005E0A0A">
            <w:pPr>
              <w:pStyle w:val="PlainText"/>
              <w:rPr>
                <w:rFonts w:ascii="Times New Roman" w:hAnsi="Times New Roman" w:cs="Times New Roman"/>
                <w:sz w:val="20"/>
                <w:szCs w:val="20"/>
              </w:rPr>
            </w:pPr>
            <w:r>
              <w:rPr>
                <w:rFonts w:ascii="Times New Roman" w:hAnsi="Times New Roman" w:cs="Times New Roman"/>
                <w:sz w:val="20"/>
                <w:szCs w:val="20"/>
              </w:rPr>
              <w:t>114</w:t>
            </w:r>
            <w:r w:rsidR="002E4946">
              <w:rPr>
                <w:rFonts w:ascii="Times New Roman" w:hAnsi="Times New Roman" w:cs="Times New Roman"/>
                <w:sz w:val="20"/>
                <w:szCs w:val="20"/>
              </w:rPr>
              <w:t xml:space="preserve"> hh</w:t>
            </w:r>
          </w:p>
        </w:tc>
        <w:tc>
          <w:tcPr>
            <w:tcW w:w="1080" w:type="dxa"/>
          </w:tcPr>
          <w:p w:rsidR="005E0A0A" w:rsidRPr="00CA6B80" w:rsidRDefault="00CA6B80" w:rsidP="005E0A0A">
            <w:pPr>
              <w:pStyle w:val="PlainText"/>
              <w:rPr>
                <w:rFonts w:ascii="Times New Roman" w:hAnsi="Times New Roman" w:cs="Times New Roman"/>
                <w:sz w:val="20"/>
                <w:szCs w:val="20"/>
              </w:rPr>
            </w:pPr>
            <w:r w:rsidRPr="00CA6B80">
              <w:rPr>
                <w:rFonts w:ascii="Times New Roman" w:hAnsi="Times New Roman" w:cs="Times New Roman"/>
                <w:sz w:val="20"/>
                <w:szCs w:val="20"/>
              </w:rPr>
              <w:t>75</w:t>
            </w:r>
            <w:r w:rsidR="002E4946">
              <w:rPr>
                <w:rFonts w:ascii="Times New Roman" w:hAnsi="Times New Roman" w:cs="Times New Roman"/>
                <w:sz w:val="20"/>
                <w:szCs w:val="20"/>
              </w:rPr>
              <w:t xml:space="preserve"> / </w:t>
            </w:r>
            <w:r w:rsidR="006D48CC">
              <w:rPr>
                <w:rFonts w:ascii="Times New Roman" w:hAnsi="Times New Roman" w:cs="Times New Roman"/>
                <w:sz w:val="20"/>
                <w:szCs w:val="20"/>
              </w:rPr>
              <w:t xml:space="preserve">35 </w:t>
            </w:r>
            <w:r w:rsidR="002E4946">
              <w:rPr>
                <w:rFonts w:ascii="Times New Roman" w:hAnsi="Times New Roman" w:cs="Times New Roman"/>
                <w:sz w:val="20"/>
                <w:szCs w:val="20"/>
              </w:rPr>
              <w:t>hh</w:t>
            </w:r>
          </w:p>
        </w:tc>
        <w:tc>
          <w:tcPr>
            <w:tcW w:w="990" w:type="dxa"/>
          </w:tcPr>
          <w:p w:rsidR="006D48CC" w:rsidRDefault="00CA6B80" w:rsidP="005E0A0A">
            <w:pPr>
              <w:pStyle w:val="PlainText"/>
              <w:rPr>
                <w:rFonts w:ascii="Times New Roman" w:hAnsi="Times New Roman" w:cs="Times New Roman"/>
                <w:sz w:val="20"/>
                <w:szCs w:val="20"/>
              </w:rPr>
            </w:pPr>
            <w:r w:rsidRPr="00CA6B80">
              <w:rPr>
                <w:rFonts w:ascii="Times New Roman" w:hAnsi="Times New Roman" w:cs="Times New Roman"/>
                <w:sz w:val="18"/>
                <w:szCs w:val="18"/>
              </w:rPr>
              <w:t>62</w:t>
            </w:r>
            <w:r w:rsidR="002E4946">
              <w:rPr>
                <w:rFonts w:ascii="Times New Roman" w:hAnsi="Times New Roman" w:cs="Times New Roman"/>
                <w:sz w:val="20"/>
                <w:szCs w:val="20"/>
              </w:rPr>
              <w:t xml:space="preserve"> /</w:t>
            </w:r>
          </w:p>
          <w:p w:rsidR="005E0A0A" w:rsidRPr="00CA6B80" w:rsidRDefault="006D48CC" w:rsidP="005E0A0A">
            <w:pPr>
              <w:pStyle w:val="PlainText"/>
              <w:rPr>
                <w:rFonts w:ascii="Times New Roman" w:hAnsi="Times New Roman" w:cs="Times New Roman"/>
                <w:sz w:val="18"/>
                <w:szCs w:val="18"/>
              </w:rPr>
            </w:pPr>
            <w:r>
              <w:rPr>
                <w:rFonts w:ascii="Times New Roman" w:hAnsi="Times New Roman" w:cs="Times New Roman"/>
                <w:sz w:val="20"/>
                <w:szCs w:val="20"/>
              </w:rPr>
              <w:t xml:space="preserve">41 </w:t>
            </w:r>
            <w:r w:rsidR="002E4946">
              <w:rPr>
                <w:rFonts w:ascii="Times New Roman" w:hAnsi="Times New Roman" w:cs="Times New Roman"/>
                <w:sz w:val="20"/>
                <w:szCs w:val="20"/>
              </w:rPr>
              <w:t>hh</w:t>
            </w:r>
          </w:p>
        </w:tc>
        <w:tc>
          <w:tcPr>
            <w:tcW w:w="1080" w:type="dxa"/>
          </w:tcPr>
          <w:p w:rsidR="005E0A0A" w:rsidRPr="00CA6B80" w:rsidRDefault="00CA6B80" w:rsidP="005E0A0A">
            <w:pPr>
              <w:pStyle w:val="PlainText"/>
              <w:rPr>
                <w:rFonts w:ascii="Times New Roman" w:hAnsi="Times New Roman" w:cs="Times New Roman"/>
                <w:sz w:val="18"/>
                <w:szCs w:val="18"/>
              </w:rPr>
            </w:pPr>
            <w:r w:rsidRPr="00CA6B80">
              <w:rPr>
                <w:rFonts w:ascii="Times New Roman" w:hAnsi="Times New Roman" w:cs="Times New Roman"/>
                <w:sz w:val="18"/>
                <w:szCs w:val="18"/>
              </w:rPr>
              <w:t>89</w:t>
            </w:r>
            <w:r w:rsidR="002E4946">
              <w:rPr>
                <w:rFonts w:ascii="Times New Roman" w:hAnsi="Times New Roman" w:cs="Times New Roman"/>
                <w:sz w:val="20"/>
                <w:szCs w:val="20"/>
              </w:rPr>
              <w:t xml:space="preserve"> / </w:t>
            </w:r>
            <w:r w:rsidR="006D48CC">
              <w:rPr>
                <w:rFonts w:ascii="Times New Roman" w:hAnsi="Times New Roman" w:cs="Times New Roman"/>
                <w:sz w:val="20"/>
                <w:szCs w:val="20"/>
              </w:rPr>
              <w:t xml:space="preserve">38 </w:t>
            </w:r>
            <w:r w:rsidR="002E4946">
              <w:rPr>
                <w:rFonts w:ascii="Times New Roman" w:hAnsi="Times New Roman" w:cs="Times New Roman"/>
                <w:sz w:val="20"/>
                <w:szCs w:val="20"/>
              </w:rPr>
              <w:t>hh</w:t>
            </w:r>
          </w:p>
        </w:tc>
      </w:tr>
      <w:tr w:rsidR="005E0A0A" w:rsidRPr="001A64FA" w:rsidTr="009B3980">
        <w:tc>
          <w:tcPr>
            <w:tcW w:w="990" w:type="dxa"/>
          </w:tcPr>
          <w:p w:rsidR="005E0A0A" w:rsidRPr="004D6E06" w:rsidRDefault="005E0A0A" w:rsidP="005E0A0A">
            <w:pPr>
              <w:pStyle w:val="PlainText"/>
              <w:rPr>
                <w:rFonts w:ascii="Times New Roman" w:hAnsi="Times New Roman" w:cs="Times New Roman"/>
                <w:sz w:val="20"/>
                <w:szCs w:val="20"/>
              </w:rPr>
            </w:pPr>
            <w:r w:rsidRPr="004D6E06">
              <w:rPr>
                <w:rFonts w:ascii="Times New Roman" w:hAnsi="Times New Roman" w:cs="Times New Roman"/>
                <w:sz w:val="20"/>
                <w:szCs w:val="20"/>
              </w:rPr>
              <w:t>33</w:t>
            </w:r>
          </w:p>
        </w:tc>
        <w:tc>
          <w:tcPr>
            <w:tcW w:w="1440" w:type="dxa"/>
          </w:tcPr>
          <w:p w:rsidR="005E0A0A" w:rsidRPr="004D6E06" w:rsidRDefault="005E0A0A" w:rsidP="005E0A0A">
            <w:pPr>
              <w:pStyle w:val="PlainText"/>
              <w:rPr>
                <w:rFonts w:ascii="Times New Roman" w:hAnsi="Times New Roman" w:cs="Times New Roman"/>
                <w:sz w:val="20"/>
                <w:szCs w:val="20"/>
              </w:rPr>
            </w:pPr>
            <w:r w:rsidRPr="004D6E06">
              <w:rPr>
                <w:rFonts w:ascii="Times New Roman" w:hAnsi="Times New Roman" w:cs="Times New Roman"/>
                <w:sz w:val="20"/>
                <w:szCs w:val="20"/>
              </w:rPr>
              <w:t>Crenshaw County</w:t>
            </w:r>
          </w:p>
        </w:tc>
        <w:tc>
          <w:tcPr>
            <w:tcW w:w="1440" w:type="dxa"/>
          </w:tcPr>
          <w:p w:rsidR="005E0A0A" w:rsidRPr="004D6E06" w:rsidRDefault="005E0A0A" w:rsidP="005E0A0A">
            <w:pPr>
              <w:rPr>
                <w:sz w:val="20"/>
                <w:szCs w:val="20"/>
              </w:rPr>
            </w:pPr>
            <w:r w:rsidRPr="004D6E06">
              <w:rPr>
                <w:sz w:val="20"/>
                <w:szCs w:val="20"/>
              </w:rPr>
              <w:t>$350,000</w:t>
            </w:r>
          </w:p>
        </w:tc>
        <w:tc>
          <w:tcPr>
            <w:tcW w:w="1530" w:type="dxa"/>
          </w:tcPr>
          <w:p w:rsidR="005E0A0A" w:rsidRPr="004D6E06" w:rsidRDefault="005E0A0A" w:rsidP="005E0A0A">
            <w:pPr>
              <w:rPr>
                <w:sz w:val="20"/>
                <w:szCs w:val="20"/>
              </w:rPr>
            </w:pPr>
            <w:r w:rsidRPr="004D6E06">
              <w:rPr>
                <w:sz w:val="20"/>
                <w:szCs w:val="20"/>
              </w:rPr>
              <w:t>Roads / Water</w:t>
            </w:r>
          </w:p>
        </w:tc>
        <w:tc>
          <w:tcPr>
            <w:tcW w:w="1350" w:type="dxa"/>
          </w:tcPr>
          <w:p w:rsidR="005E0A0A" w:rsidRPr="004D6E06" w:rsidRDefault="005E0A0A" w:rsidP="005E0A0A">
            <w:pPr>
              <w:pStyle w:val="PlainText"/>
              <w:rPr>
                <w:rFonts w:ascii="Times New Roman" w:hAnsi="Times New Roman" w:cs="Times New Roman"/>
                <w:sz w:val="20"/>
                <w:szCs w:val="20"/>
              </w:rPr>
            </w:pPr>
            <w:r w:rsidRPr="004D6E06">
              <w:rPr>
                <w:rFonts w:ascii="Times New Roman" w:hAnsi="Times New Roman" w:cs="Times New Roman"/>
                <w:sz w:val="20"/>
                <w:szCs w:val="20"/>
              </w:rPr>
              <w:t>56</w:t>
            </w:r>
            <w:r w:rsidR="002E4946">
              <w:rPr>
                <w:rFonts w:ascii="Times New Roman" w:hAnsi="Times New Roman" w:cs="Times New Roman"/>
                <w:sz w:val="20"/>
                <w:szCs w:val="20"/>
              </w:rPr>
              <w:t xml:space="preserve"> / </w:t>
            </w:r>
            <w:r w:rsidR="006D48CC">
              <w:rPr>
                <w:rFonts w:ascii="Times New Roman" w:hAnsi="Times New Roman" w:cs="Times New Roman"/>
                <w:sz w:val="20"/>
                <w:szCs w:val="20"/>
              </w:rPr>
              <w:t xml:space="preserve">29 </w:t>
            </w:r>
            <w:r w:rsidR="002E4946">
              <w:rPr>
                <w:rFonts w:ascii="Times New Roman" w:hAnsi="Times New Roman" w:cs="Times New Roman"/>
                <w:sz w:val="20"/>
                <w:szCs w:val="20"/>
              </w:rPr>
              <w:t>hh</w:t>
            </w:r>
          </w:p>
        </w:tc>
        <w:tc>
          <w:tcPr>
            <w:tcW w:w="900" w:type="dxa"/>
          </w:tcPr>
          <w:p w:rsidR="006D48CC" w:rsidRDefault="004D6E06" w:rsidP="004D6E06">
            <w:pPr>
              <w:pStyle w:val="PlainText"/>
              <w:rPr>
                <w:rFonts w:ascii="Times New Roman" w:hAnsi="Times New Roman" w:cs="Times New Roman"/>
                <w:sz w:val="20"/>
                <w:szCs w:val="20"/>
              </w:rPr>
            </w:pPr>
            <w:r w:rsidRPr="004D6E06">
              <w:rPr>
                <w:rFonts w:ascii="Times New Roman" w:hAnsi="Times New Roman" w:cs="Times New Roman"/>
                <w:sz w:val="20"/>
                <w:szCs w:val="20"/>
              </w:rPr>
              <w:t>53</w:t>
            </w:r>
            <w:r w:rsidR="002E4946">
              <w:rPr>
                <w:rFonts w:ascii="Times New Roman" w:hAnsi="Times New Roman" w:cs="Times New Roman"/>
                <w:sz w:val="20"/>
                <w:szCs w:val="20"/>
              </w:rPr>
              <w:t xml:space="preserve"> /</w:t>
            </w:r>
          </w:p>
          <w:p w:rsidR="005E0A0A" w:rsidRPr="004D6E06" w:rsidRDefault="006D48CC" w:rsidP="004D6E06">
            <w:pPr>
              <w:pStyle w:val="PlainText"/>
              <w:rPr>
                <w:rFonts w:ascii="Times New Roman" w:hAnsi="Times New Roman" w:cs="Times New Roman"/>
                <w:sz w:val="20"/>
                <w:szCs w:val="20"/>
              </w:rPr>
            </w:pPr>
            <w:r>
              <w:rPr>
                <w:rFonts w:ascii="Times New Roman" w:hAnsi="Times New Roman" w:cs="Times New Roman"/>
                <w:sz w:val="20"/>
                <w:szCs w:val="20"/>
              </w:rPr>
              <w:t xml:space="preserve">27 </w:t>
            </w:r>
            <w:r w:rsidR="002E4946">
              <w:rPr>
                <w:rFonts w:ascii="Times New Roman" w:hAnsi="Times New Roman" w:cs="Times New Roman"/>
                <w:sz w:val="20"/>
                <w:szCs w:val="20"/>
              </w:rPr>
              <w:t>hh</w:t>
            </w:r>
          </w:p>
        </w:tc>
        <w:tc>
          <w:tcPr>
            <w:tcW w:w="1080" w:type="dxa"/>
          </w:tcPr>
          <w:p w:rsidR="005E0A0A" w:rsidRPr="004D6E06" w:rsidRDefault="004D6E06" w:rsidP="005E0A0A">
            <w:pPr>
              <w:pStyle w:val="PlainText"/>
              <w:rPr>
                <w:rFonts w:ascii="Times New Roman" w:hAnsi="Times New Roman" w:cs="Times New Roman"/>
                <w:sz w:val="20"/>
                <w:szCs w:val="20"/>
              </w:rPr>
            </w:pPr>
            <w:r w:rsidRPr="004D6E06">
              <w:rPr>
                <w:rFonts w:ascii="Times New Roman" w:hAnsi="Times New Roman" w:cs="Times New Roman"/>
                <w:sz w:val="20"/>
                <w:szCs w:val="20"/>
              </w:rPr>
              <w:t>21</w:t>
            </w:r>
            <w:r w:rsidR="002E4946">
              <w:rPr>
                <w:rFonts w:ascii="Times New Roman" w:hAnsi="Times New Roman" w:cs="Times New Roman"/>
                <w:sz w:val="20"/>
                <w:szCs w:val="20"/>
              </w:rPr>
              <w:t xml:space="preserve"> / </w:t>
            </w:r>
            <w:r w:rsidR="006D48CC">
              <w:rPr>
                <w:rFonts w:ascii="Times New Roman" w:hAnsi="Times New Roman" w:cs="Times New Roman"/>
                <w:sz w:val="20"/>
                <w:szCs w:val="20"/>
              </w:rPr>
              <w:t xml:space="preserve">7 </w:t>
            </w:r>
            <w:r w:rsidR="002E4946">
              <w:rPr>
                <w:rFonts w:ascii="Times New Roman" w:hAnsi="Times New Roman" w:cs="Times New Roman"/>
                <w:sz w:val="20"/>
                <w:szCs w:val="20"/>
              </w:rPr>
              <w:t>hh</w:t>
            </w:r>
          </w:p>
        </w:tc>
        <w:tc>
          <w:tcPr>
            <w:tcW w:w="990" w:type="dxa"/>
          </w:tcPr>
          <w:p w:rsidR="006D48CC" w:rsidRDefault="004D6E06" w:rsidP="005E0A0A">
            <w:pPr>
              <w:pStyle w:val="PlainText"/>
              <w:rPr>
                <w:rFonts w:ascii="Times New Roman" w:hAnsi="Times New Roman" w:cs="Times New Roman"/>
                <w:sz w:val="20"/>
                <w:szCs w:val="20"/>
              </w:rPr>
            </w:pPr>
            <w:r w:rsidRPr="004D6E06">
              <w:rPr>
                <w:rFonts w:ascii="Times New Roman" w:hAnsi="Times New Roman" w:cs="Times New Roman"/>
                <w:sz w:val="18"/>
                <w:szCs w:val="18"/>
              </w:rPr>
              <w:t>23</w:t>
            </w:r>
            <w:r w:rsidR="002E4946">
              <w:rPr>
                <w:rFonts w:ascii="Times New Roman" w:hAnsi="Times New Roman" w:cs="Times New Roman"/>
                <w:sz w:val="20"/>
                <w:szCs w:val="20"/>
              </w:rPr>
              <w:t xml:space="preserve"> /</w:t>
            </w:r>
          </w:p>
          <w:p w:rsidR="005E0A0A" w:rsidRPr="004D6E06" w:rsidRDefault="006D48CC" w:rsidP="005E0A0A">
            <w:pPr>
              <w:pStyle w:val="PlainText"/>
              <w:rPr>
                <w:rFonts w:ascii="Times New Roman" w:hAnsi="Times New Roman" w:cs="Times New Roman"/>
                <w:sz w:val="18"/>
                <w:szCs w:val="18"/>
              </w:rPr>
            </w:pPr>
            <w:r>
              <w:rPr>
                <w:rFonts w:ascii="Times New Roman" w:hAnsi="Times New Roman" w:cs="Times New Roman"/>
                <w:sz w:val="20"/>
                <w:szCs w:val="20"/>
              </w:rPr>
              <w:t xml:space="preserve">15 </w:t>
            </w:r>
            <w:r w:rsidR="002E4946">
              <w:rPr>
                <w:rFonts w:ascii="Times New Roman" w:hAnsi="Times New Roman" w:cs="Times New Roman"/>
                <w:sz w:val="20"/>
                <w:szCs w:val="20"/>
              </w:rPr>
              <w:t>hh</w:t>
            </w:r>
          </w:p>
        </w:tc>
        <w:tc>
          <w:tcPr>
            <w:tcW w:w="1080" w:type="dxa"/>
          </w:tcPr>
          <w:p w:rsidR="005E0A0A" w:rsidRPr="004D6E06" w:rsidRDefault="004D6E06" w:rsidP="005E0A0A">
            <w:pPr>
              <w:pStyle w:val="PlainText"/>
              <w:rPr>
                <w:rFonts w:ascii="Times New Roman" w:hAnsi="Times New Roman" w:cs="Times New Roman"/>
                <w:sz w:val="18"/>
                <w:szCs w:val="18"/>
              </w:rPr>
            </w:pPr>
            <w:r w:rsidRPr="004D6E06">
              <w:rPr>
                <w:rFonts w:ascii="Times New Roman" w:hAnsi="Times New Roman" w:cs="Times New Roman"/>
                <w:sz w:val="18"/>
                <w:szCs w:val="18"/>
              </w:rPr>
              <w:t>9</w:t>
            </w:r>
            <w:r w:rsidR="002E4946">
              <w:rPr>
                <w:rFonts w:ascii="Times New Roman" w:hAnsi="Times New Roman" w:cs="Times New Roman"/>
                <w:sz w:val="20"/>
                <w:szCs w:val="20"/>
              </w:rPr>
              <w:t xml:space="preserve"> / </w:t>
            </w:r>
            <w:r w:rsidR="006D48CC">
              <w:rPr>
                <w:rFonts w:ascii="Times New Roman" w:hAnsi="Times New Roman" w:cs="Times New Roman"/>
                <w:sz w:val="20"/>
                <w:szCs w:val="20"/>
              </w:rPr>
              <w:t xml:space="preserve">5 </w:t>
            </w:r>
            <w:r w:rsidR="002E4946">
              <w:rPr>
                <w:rFonts w:ascii="Times New Roman" w:hAnsi="Times New Roman" w:cs="Times New Roman"/>
                <w:sz w:val="20"/>
                <w:szCs w:val="20"/>
              </w:rPr>
              <w:t>hh</w:t>
            </w:r>
          </w:p>
        </w:tc>
      </w:tr>
      <w:tr w:rsidR="005E0A0A" w:rsidRPr="001A64FA" w:rsidTr="009B3980">
        <w:tc>
          <w:tcPr>
            <w:tcW w:w="990" w:type="dxa"/>
          </w:tcPr>
          <w:p w:rsidR="005E0A0A" w:rsidRPr="00D33989" w:rsidRDefault="005E0A0A" w:rsidP="005E0A0A">
            <w:pPr>
              <w:pStyle w:val="PlainText"/>
              <w:rPr>
                <w:rFonts w:ascii="Times New Roman" w:hAnsi="Times New Roman" w:cs="Times New Roman"/>
                <w:sz w:val="20"/>
                <w:szCs w:val="20"/>
              </w:rPr>
            </w:pPr>
            <w:r w:rsidRPr="00D33989">
              <w:rPr>
                <w:rFonts w:ascii="Times New Roman" w:hAnsi="Times New Roman" w:cs="Times New Roman"/>
                <w:sz w:val="20"/>
                <w:szCs w:val="20"/>
              </w:rPr>
              <w:t>34</w:t>
            </w:r>
          </w:p>
        </w:tc>
        <w:tc>
          <w:tcPr>
            <w:tcW w:w="1440" w:type="dxa"/>
          </w:tcPr>
          <w:p w:rsidR="005E0A0A" w:rsidRPr="00D33989" w:rsidRDefault="005E0A0A" w:rsidP="005E0A0A">
            <w:pPr>
              <w:pStyle w:val="PlainText"/>
              <w:rPr>
                <w:rFonts w:ascii="Times New Roman" w:hAnsi="Times New Roman" w:cs="Times New Roman"/>
                <w:sz w:val="20"/>
                <w:szCs w:val="20"/>
              </w:rPr>
            </w:pPr>
            <w:r w:rsidRPr="00D33989">
              <w:rPr>
                <w:rFonts w:ascii="Times New Roman" w:hAnsi="Times New Roman" w:cs="Times New Roman"/>
                <w:sz w:val="20"/>
                <w:szCs w:val="20"/>
              </w:rPr>
              <w:t>Dora</w:t>
            </w:r>
          </w:p>
        </w:tc>
        <w:tc>
          <w:tcPr>
            <w:tcW w:w="1440" w:type="dxa"/>
          </w:tcPr>
          <w:p w:rsidR="005E0A0A" w:rsidRPr="00D33989" w:rsidRDefault="005E0A0A" w:rsidP="005E0A0A">
            <w:pPr>
              <w:rPr>
                <w:sz w:val="20"/>
                <w:szCs w:val="20"/>
              </w:rPr>
            </w:pPr>
            <w:r w:rsidRPr="00D33989">
              <w:rPr>
                <w:sz w:val="20"/>
                <w:szCs w:val="20"/>
              </w:rPr>
              <w:t>$350,000</w:t>
            </w:r>
          </w:p>
        </w:tc>
        <w:tc>
          <w:tcPr>
            <w:tcW w:w="1530" w:type="dxa"/>
          </w:tcPr>
          <w:p w:rsidR="005E0A0A" w:rsidRPr="00D33989" w:rsidRDefault="005E0A0A" w:rsidP="005E0A0A">
            <w:pPr>
              <w:rPr>
                <w:sz w:val="20"/>
                <w:szCs w:val="20"/>
              </w:rPr>
            </w:pPr>
            <w:r w:rsidRPr="00D33989">
              <w:rPr>
                <w:sz w:val="20"/>
                <w:szCs w:val="20"/>
              </w:rPr>
              <w:t>Sewer</w:t>
            </w:r>
          </w:p>
        </w:tc>
        <w:tc>
          <w:tcPr>
            <w:tcW w:w="1350" w:type="dxa"/>
          </w:tcPr>
          <w:p w:rsidR="005E0A0A" w:rsidRPr="00D33989" w:rsidRDefault="005E0A0A" w:rsidP="005E0A0A">
            <w:pPr>
              <w:pStyle w:val="PlainText"/>
              <w:rPr>
                <w:rFonts w:ascii="Times New Roman" w:hAnsi="Times New Roman" w:cs="Times New Roman"/>
                <w:sz w:val="20"/>
                <w:szCs w:val="20"/>
              </w:rPr>
            </w:pPr>
            <w:r w:rsidRPr="00D33989">
              <w:rPr>
                <w:rFonts w:ascii="Times New Roman" w:hAnsi="Times New Roman" w:cs="Times New Roman"/>
                <w:sz w:val="20"/>
                <w:szCs w:val="20"/>
              </w:rPr>
              <w:t>281</w:t>
            </w:r>
            <w:r w:rsidR="002E4946">
              <w:rPr>
                <w:rFonts w:ascii="Times New Roman" w:hAnsi="Times New Roman" w:cs="Times New Roman"/>
                <w:sz w:val="20"/>
                <w:szCs w:val="20"/>
              </w:rPr>
              <w:t xml:space="preserve"> / </w:t>
            </w:r>
            <w:r w:rsidR="00CB559B">
              <w:rPr>
                <w:rFonts w:ascii="Times New Roman" w:hAnsi="Times New Roman" w:cs="Times New Roman"/>
                <w:sz w:val="20"/>
                <w:szCs w:val="20"/>
              </w:rPr>
              <w:t xml:space="preserve">131 </w:t>
            </w:r>
            <w:r w:rsidR="002E4946">
              <w:rPr>
                <w:rFonts w:ascii="Times New Roman" w:hAnsi="Times New Roman" w:cs="Times New Roman"/>
                <w:sz w:val="20"/>
                <w:szCs w:val="20"/>
              </w:rPr>
              <w:t>hh</w:t>
            </w:r>
          </w:p>
        </w:tc>
        <w:tc>
          <w:tcPr>
            <w:tcW w:w="900" w:type="dxa"/>
          </w:tcPr>
          <w:p w:rsidR="00CB559B" w:rsidRDefault="00D33989" w:rsidP="005E0A0A">
            <w:pPr>
              <w:pStyle w:val="PlainText"/>
              <w:rPr>
                <w:rFonts w:ascii="Times New Roman" w:hAnsi="Times New Roman" w:cs="Times New Roman"/>
                <w:sz w:val="20"/>
                <w:szCs w:val="20"/>
              </w:rPr>
            </w:pPr>
            <w:r w:rsidRPr="00D33989">
              <w:rPr>
                <w:rFonts w:ascii="Times New Roman" w:hAnsi="Times New Roman" w:cs="Times New Roman"/>
                <w:sz w:val="20"/>
                <w:szCs w:val="20"/>
              </w:rPr>
              <w:t>281</w:t>
            </w:r>
            <w:r w:rsidR="002E4946">
              <w:rPr>
                <w:rFonts w:ascii="Times New Roman" w:hAnsi="Times New Roman" w:cs="Times New Roman"/>
                <w:sz w:val="20"/>
                <w:szCs w:val="20"/>
              </w:rPr>
              <w:t xml:space="preserve"> /</w:t>
            </w:r>
          </w:p>
          <w:p w:rsidR="005E0A0A" w:rsidRPr="00D33989" w:rsidRDefault="00CB559B" w:rsidP="005E0A0A">
            <w:pPr>
              <w:pStyle w:val="PlainText"/>
              <w:rPr>
                <w:rFonts w:ascii="Times New Roman" w:hAnsi="Times New Roman" w:cs="Times New Roman"/>
                <w:sz w:val="20"/>
                <w:szCs w:val="20"/>
              </w:rPr>
            </w:pPr>
            <w:r>
              <w:rPr>
                <w:rFonts w:ascii="Times New Roman" w:hAnsi="Times New Roman" w:cs="Times New Roman"/>
                <w:sz w:val="20"/>
                <w:szCs w:val="20"/>
              </w:rPr>
              <w:t>131</w:t>
            </w:r>
            <w:r w:rsidR="002E4946">
              <w:rPr>
                <w:rFonts w:ascii="Times New Roman" w:hAnsi="Times New Roman" w:cs="Times New Roman"/>
                <w:sz w:val="20"/>
                <w:szCs w:val="20"/>
              </w:rPr>
              <w:t xml:space="preserve"> hh</w:t>
            </w:r>
          </w:p>
        </w:tc>
        <w:tc>
          <w:tcPr>
            <w:tcW w:w="1080" w:type="dxa"/>
          </w:tcPr>
          <w:p w:rsidR="005E0A0A" w:rsidRPr="00D33989" w:rsidRDefault="00D33989" w:rsidP="005E0A0A">
            <w:pPr>
              <w:pStyle w:val="PlainText"/>
              <w:rPr>
                <w:rFonts w:ascii="Times New Roman" w:hAnsi="Times New Roman" w:cs="Times New Roman"/>
                <w:sz w:val="20"/>
                <w:szCs w:val="20"/>
              </w:rPr>
            </w:pPr>
            <w:r w:rsidRPr="00D33989">
              <w:rPr>
                <w:rFonts w:ascii="Times New Roman" w:hAnsi="Times New Roman" w:cs="Times New Roman"/>
                <w:sz w:val="20"/>
                <w:szCs w:val="20"/>
              </w:rPr>
              <w:t>8</w:t>
            </w:r>
            <w:r w:rsidR="002E4946">
              <w:rPr>
                <w:rFonts w:ascii="Times New Roman" w:hAnsi="Times New Roman" w:cs="Times New Roman"/>
                <w:sz w:val="20"/>
                <w:szCs w:val="20"/>
              </w:rPr>
              <w:t xml:space="preserve"> / </w:t>
            </w:r>
            <w:r w:rsidR="00CB559B">
              <w:rPr>
                <w:rFonts w:ascii="Times New Roman" w:hAnsi="Times New Roman" w:cs="Times New Roman"/>
                <w:sz w:val="20"/>
                <w:szCs w:val="20"/>
              </w:rPr>
              <w:t xml:space="preserve">4 </w:t>
            </w:r>
            <w:r w:rsidR="002E4946">
              <w:rPr>
                <w:rFonts w:ascii="Times New Roman" w:hAnsi="Times New Roman" w:cs="Times New Roman"/>
                <w:sz w:val="20"/>
                <w:szCs w:val="20"/>
              </w:rPr>
              <w:t>hh</w:t>
            </w:r>
          </w:p>
        </w:tc>
        <w:tc>
          <w:tcPr>
            <w:tcW w:w="990" w:type="dxa"/>
          </w:tcPr>
          <w:p w:rsidR="00CB559B" w:rsidRDefault="00D33989" w:rsidP="005E0A0A">
            <w:pPr>
              <w:pStyle w:val="PlainText"/>
              <w:rPr>
                <w:rFonts w:ascii="Times New Roman" w:hAnsi="Times New Roman" w:cs="Times New Roman"/>
                <w:sz w:val="20"/>
                <w:szCs w:val="20"/>
              </w:rPr>
            </w:pPr>
            <w:r w:rsidRPr="00D33989">
              <w:rPr>
                <w:rFonts w:ascii="Times New Roman" w:hAnsi="Times New Roman" w:cs="Times New Roman"/>
                <w:sz w:val="18"/>
                <w:szCs w:val="18"/>
              </w:rPr>
              <w:t>268</w:t>
            </w:r>
            <w:r w:rsidR="002E4946">
              <w:rPr>
                <w:rFonts w:ascii="Times New Roman" w:hAnsi="Times New Roman" w:cs="Times New Roman"/>
                <w:sz w:val="20"/>
                <w:szCs w:val="20"/>
              </w:rPr>
              <w:t xml:space="preserve"> /</w:t>
            </w:r>
          </w:p>
          <w:p w:rsidR="005E0A0A" w:rsidRPr="00D33989" w:rsidRDefault="00CB559B" w:rsidP="005E0A0A">
            <w:pPr>
              <w:pStyle w:val="PlainText"/>
              <w:rPr>
                <w:rFonts w:ascii="Times New Roman" w:hAnsi="Times New Roman" w:cs="Times New Roman"/>
                <w:sz w:val="18"/>
                <w:szCs w:val="18"/>
              </w:rPr>
            </w:pPr>
            <w:r>
              <w:rPr>
                <w:rFonts w:ascii="Times New Roman" w:hAnsi="Times New Roman" w:cs="Times New Roman"/>
                <w:sz w:val="20"/>
                <w:szCs w:val="20"/>
              </w:rPr>
              <w:t>125</w:t>
            </w:r>
            <w:r w:rsidR="002E4946">
              <w:rPr>
                <w:rFonts w:ascii="Times New Roman" w:hAnsi="Times New Roman" w:cs="Times New Roman"/>
                <w:sz w:val="20"/>
                <w:szCs w:val="20"/>
              </w:rPr>
              <w:t xml:space="preserve"> hh</w:t>
            </w:r>
          </w:p>
        </w:tc>
        <w:tc>
          <w:tcPr>
            <w:tcW w:w="1080" w:type="dxa"/>
          </w:tcPr>
          <w:p w:rsidR="005E0A0A" w:rsidRPr="00D33989" w:rsidRDefault="00D33989" w:rsidP="005E0A0A">
            <w:pPr>
              <w:pStyle w:val="PlainText"/>
              <w:rPr>
                <w:rFonts w:ascii="Times New Roman" w:hAnsi="Times New Roman" w:cs="Times New Roman"/>
                <w:sz w:val="18"/>
                <w:szCs w:val="18"/>
              </w:rPr>
            </w:pPr>
            <w:r w:rsidRPr="00D33989">
              <w:rPr>
                <w:rFonts w:ascii="Times New Roman" w:hAnsi="Times New Roman" w:cs="Times New Roman"/>
                <w:sz w:val="18"/>
                <w:szCs w:val="18"/>
              </w:rPr>
              <w:t>5</w:t>
            </w:r>
            <w:r w:rsidR="002E4946">
              <w:rPr>
                <w:rFonts w:ascii="Times New Roman" w:hAnsi="Times New Roman" w:cs="Times New Roman"/>
                <w:sz w:val="20"/>
                <w:szCs w:val="20"/>
              </w:rPr>
              <w:t xml:space="preserve"> / </w:t>
            </w:r>
            <w:r w:rsidR="00CB559B">
              <w:rPr>
                <w:rFonts w:ascii="Times New Roman" w:hAnsi="Times New Roman" w:cs="Times New Roman"/>
                <w:sz w:val="20"/>
                <w:szCs w:val="20"/>
              </w:rPr>
              <w:t xml:space="preserve">2 </w:t>
            </w:r>
            <w:r w:rsidR="002E4946">
              <w:rPr>
                <w:rFonts w:ascii="Times New Roman" w:hAnsi="Times New Roman" w:cs="Times New Roman"/>
                <w:sz w:val="20"/>
                <w:szCs w:val="20"/>
              </w:rPr>
              <w:t>hh</w:t>
            </w:r>
          </w:p>
        </w:tc>
      </w:tr>
      <w:tr w:rsidR="005E0A0A" w:rsidRPr="001A64FA" w:rsidTr="009B3980">
        <w:tc>
          <w:tcPr>
            <w:tcW w:w="990" w:type="dxa"/>
          </w:tcPr>
          <w:p w:rsidR="005E0A0A" w:rsidRPr="001A64FA" w:rsidRDefault="005E0A0A" w:rsidP="005E0A0A">
            <w:pPr>
              <w:pStyle w:val="PlainText"/>
              <w:rPr>
                <w:rFonts w:ascii="Times New Roman" w:hAnsi="Times New Roman" w:cs="Times New Roman"/>
                <w:sz w:val="20"/>
                <w:szCs w:val="20"/>
              </w:rPr>
            </w:pPr>
            <w:r w:rsidRPr="001A64FA">
              <w:rPr>
                <w:rFonts w:ascii="Times New Roman" w:hAnsi="Times New Roman" w:cs="Times New Roman"/>
                <w:sz w:val="20"/>
                <w:szCs w:val="20"/>
              </w:rPr>
              <w:t>35</w:t>
            </w:r>
          </w:p>
        </w:tc>
        <w:tc>
          <w:tcPr>
            <w:tcW w:w="1440" w:type="dxa"/>
          </w:tcPr>
          <w:p w:rsidR="005E0A0A" w:rsidRPr="003A0542" w:rsidRDefault="005E0A0A" w:rsidP="005E0A0A">
            <w:pPr>
              <w:pStyle w:val="PlainText"/>
              <w:rPr>
                <w:rFonts w:ascii="Times New Roman" w:hAnsi="Times New Roman" w:cs="Times New Roman"/>
                <w:sz w:val="20"/>
                <w:szCs w:val="20"/>
              </w:rPr>
            </w:pPr>
            <w:r w:rsidRPr="003A0542">
              <w:rPr>
                <w:rFonts w:ascii="Times New Roman" w:hAnsi="Times New Roman" w:cs="Times New Roman"/>
                <w:sz w:val="20"/>
                <w:szCs w:val="20"/>
              </w:rPr>
              <w:t>Lincoln</w:t>
            </w:r>
          </w:p>
        </w:tc>
        <w:tc>
          <w:tcPr>
            <w:tcW w:w="1440" w:type="dxa"/>
          </w:tcPr>
          <w:p w:rsidR="005E0A0A" w:rsidRPr="003A0542" w:rsidRDefault="005E0A0A" w:rsidP="005E0A0A">
            <w:pPr>
              <w:rPr>
                <w:sz w:val="20"/>
                <w:szCs w:val="20"/>
              </w:rPr>
            </w:pPr>
            <w:r w:rsidRPr="003A0542">
              <w:rPr>
                <w:sz w:val="20"/>
                <w:szCs w:val="20"/>
              </w:rPr>
              <w:t>$132,000</w:t>
            </w:r>
          </w:p>
          <w:p w:rsidR="005E0A0A" w:rsidRPr="003A0542" w:rsidRDefault="005E0A0A" w:rsidP="005E0A0A">
            <w:pPr>
              <w:rPr>
                <w:sz w:val="20"/>
                <w:szCs w:val="20"/>
              </w:rPr>
            </w:pPr>
            <w:r w:rsidRPr="003A0542">
              <w:rPr>
                <w:color w:val="FF0000"/>
                <w:sz w:val="20"/>
                <w:szCs w:val="20"/>
              </w:rPr>
              <w:t>(Final expenditure:  $125,509)</w:t>
            </w:r>
          </w:p>
        </w:tc>
        <w:tc>
          <w:tcPr>
            <w:tcW w:w="1530" w:type="dxa"/>
          </w:tcPr>
          <w:p w:rsidR="005E0A0A" w:rsidRPr="003A0542" w:rsidRDefault="005E0A0A" w:rsidP="005E0A0A">
            <w:pPr>
              <w:rPr>
                <w:sz w:val="20"/>
                <w:szCs w:val="20"/>
              </w:rPr>
            </w:pPr>
            <w:r w:rsidRPr="003A0542">
              <w:rPr>
                <w:sz w:val="20"/>
                <w:szCs w:val="20"/>
              </w:rPr>
              <w:t>Demolition of 26 Structures</w:t>
            </w:r>
          </w:p>
        </w:tc>
        <w:tc>
          <w:tcPr>
            <w:tcW w:w="1350" w:type="dxa"/>
          </w:tcPr>
          <w:p w:rsidR="005E0A0A" w:rsidRPr="003A0542" w:rsidRDefault="005E0A0A" w:rsidP="005E0A0A">
            <w:pPr>
              <w:pStyle w:val="PlainText"/>
              <w:rPr>
                <w:rFonts w:ascii="Times New Roman" w:hAnsi="Times New Roman" w:cs="Times New Roman"/>
                <w:sz w:val="20"/>
                <w:szCs w:val="20"/>
              </w:rPr>
            </w:pPr>
            <w:r w:rsidRPr="003A0542">
              <w:rPr>
                <w:rFonts w:ascii="Times New Roman" w:hAnsi="Times New Roman" w:cs="Times New Roman"/>
                <w:sz w:val="20"/>
                <w:szCs w:val="20"/>
              </w:rPr>
              <w:t>Demolition Grant = 0 (zero beneficiaries are counted for a Demolition Grant)</w:t>
            </w:r>
          </w:p>
        </w:tc>
        <w:tc>
          <w:tcPr>
            <w:tcW w:w="900" w:type="dxa"/>
          </w:tcPr>
          <w:p w:rsidR="005E0A0A" w:rsidRPr="00151EFF" w:rsidRDefault="005E0A0A" w:rsidP="005E0A0A">
            <w:pPr>
              <w:pStyle w:val="PlainText"/>
              <w:rPr>
                <w:rFonts w:ascii="Times New Roman" w:hAnsi="Times New Roman" w:cs="Times New Roman"/>
                <w:sz w:val="20"/>
                <w:szCs w:val="20"/>
              </w:rPr>
            </w:pPr>
            <w:r w:rsidRPr="00151EFF">
              <w:rPr>
                <w:rFonts w:ascii="Times New Roman" w:hAnsi="Times New Roman" w:cs="Times New Roman"/>
                <w:sz w:val="20"/>
                <w:szCs w:val="20"/>
              </w:rPr>
              <w:t>0</w:t>
            </w:r>
            <w:r w:rsidR="002E4946">
              <w:rPr>
                <w:rFonts w:ascii="Times New Roman" w:hAnsi="Times New Roman" w:cs="Times New Roman"/>
                <w:sz w:val="20"/>
                <w:szCs w:val="20"/>
              </w:rPr>
              <w:t xml:space="preserve"> / hh</w:t>
            </w:r>
          </w:p>
        </w:tc>
        <w:tc>
          <w:tcPr>
            <w:tcW w:w="1080" w:type="dxa"/>
          </w:tcPr>
          <w:p w:rsidR="005E0A0A" w:rsidRPr="00151EFF" w:rsidRDefault="005E0A0A" w:rsidP="005E0A0A">
            <w:pPr>
              <w:pStyle w:val="PlainText"/>
              <w:rPr>
                <w:rFonts w:ascii="Times New Roman" w:hAnsi="Times New Roman" w:cs="Times New Roman"/>
                <w:sz w:val="20"/>
                <w:szCs w:val="20"/>
              </w:rPr>
            </w:pPr>
            <w:r w:rsidRPr="00151EFF">
              <w:rPr>
                <w:rFonts w:ascii="Times New Roman" w:hAnsi="Times New Roman" w:cs="Times New Roman"/>
                <w:sz w:val="20"/>
                <w:szCs w:val="20"/>
              </w:rPr>
              <w:t>0</w:t>
            </w:r>
            <w:r w:rsidR="002E4946">
              <w:rPr>
                <w:rFonts w:ascii="Times New Roman" w:hAnsi="Times New Roman" w:cs="Times New Roman"/>
                <w:sz w:val="20"/>
                <w:szCs w:val="20"/>
              </w:rPr>
              <w:t xml:space="preserve"> /0 hh</w:t>
            </w:r>
          </w:p>
        </w:tc>
        <w:tc>
          <w:tcPr>
            <w:tcW w:w="990" w:type="dxa"/>
          </w:tcPr>
          <w:p w:rsidR="005E0A0A" w:rsidRPr="00151EFF" w:rsidRDefault="005E0A0A" w:rsidP="005E0A0A">
            <w:pPr>
              <w:pStyle w:val="PlainText"/>
              <w:rPr>
                <w:rFonts w:ascii="Times New Roman" w:hAnsi="Times New Roman" w:cs="Times New Roman"/>
                <w:sz w:val="18"/>
                <w:szCs w:val="18"/>
              </w:rPr>
            </w:pPr>
            <w:r w:rsidRPr="00151EFF">
              <w:rPr>
                <w:rFonts w:ascii="Times New Roman" w:hAnsi="Times New Roman" w:cs="Times New Roman"/>
                <w:sz w:val="18"/>
                <w:szCs w:val="18"/>
              </w:rPr>
              <w:t>0</w:t>
            </w:r>
            <w:r w:rsidR="002E4946">
              <w:rPr>
                <w:rFonts w:ascii="Times New Roman" w:hAnsi="Times New Roman" w:cs="Times New Roman"/>
                <w:sz w:val="20"/>
                <w:szCs w:val="20"/>
              </w:rPr>
              <w:t xml:space="preserve"> / 0 hh</w:t>
            </w:r>
          </w:p>
        </w:tc>
        <w:tc>
          <w:tcPr>
            <w:tcW w:w="1080" w:type="dxa"/>
          </w:tcPr>
          <w:p w:rsidR="005E0A0A" w:rsidRPr="00151EFF" w:rsidRDefault="005E0A0A" w:rsidP="005E0A0A">
            <w:pPr>
              <w:pStyle w:val="PlainText"/>
              <w:rPr>
                <w:rFonts w:ascii="Times New Roman" w:hAnsi="Times New Roman" w:cs="Times New Roman"/>
                <w:sz w:val="18"/>
                <w:szCs w:val="18"/>
              </w:rPr>
            </w:pPr>
            <w:r w:rsidRPr="00151EFF">
              <w:rPr>
                <w:rFonts w:ascii="Times New Roman" w:hAnsi="Times New Roman" w:cs="Times New Roman"/>
                <w:sz w:val="18"/>
                <w:szCs w:val="18"/>
              </w:rPr>
              <w:t>0</w:t>
            </w:r>
            <w:r w:rsidR="002E4946">
              <w:rPr>
                <w:rFonts w:ascii="Times New Roman" w:hAnsi="Times New Roman" w:cs="Times New Roman"/>
                <w:sz w:val="20"/>
                <w:szCs w:val="20"/>
              </w:rPr>
              <w:t xml:space="preserve"> / 0 hh</w:t>
            </w:r>
          </w:p>
        </w:tc>
      </w:tr>
      <w:tr w:rsidR="005E0A0A" w:rsidRPr="001A64FA" w:rsidTr="009B3980">
        <w:tc>
          <w:tcPr>
            <w:tcW w:w="990" w:type="dxa"/>
          </w:tcPr>
          <w:p w:rsidR="005E0A0A" w:rsidRPr="00181115" w:rsidRDefault="005E0A0A" w:rsidP="005E0A0A">
            <w:pPr>
              <w:pStyle w:val="PlainText"/>
              <w:rPr>
                <w:rFonts w:ascii="Times New Roman" w:hAnsi="Times New Roman" w:cs="Times New Roman"/>
                <w:sz w:val="20"/>
                <w:szCs w:val="20"/>
              </w:rPr>
            </w:pPr>
            <w:r w:rsidRPr="00181115">
              <w:rPr>
                <w:rFonts w:ascii="Times New Roman" w:hAnsi="Times New Roman" w:cs="Times New Roman"/>
                <w:sz w:val="20"/>
                <w:szCs w:val="20"/>
              </w:rPr>
              <w:t>36</w:t>
            </w:r>
          </w:p>
        </w:tc>
        <w:tc>
          <w:tcPr>
            <w:tcW w:w="1440" w:type="dxa"/>
          </w:tcPr>
          <w:p w:rsidR="005E0A0A" w:rsidRPr="00181115" w:rsidRDefault="005E0A0A" w:rsidP="005E0A0A">
            <w:pPr>
              <w:pStyle w:val="PlainText"/>
              <w:rPr>
                <w:rFonts w:ascii="Times New Roman" w:hAnsi="Times New Roman" w:cs="Times New Roman"/>
                <w:sz w:val="20"/>
                <w:szCs w:val="20"/>
              </w:rPr>
            </w:pPr>
            <w:r w:rsidRPr="00181115">
              <w:rPr>
                <w:rFonts w:ascii="Times New Roman" w:hAnsi="Times New Roman" w:cs="Times New Roman"/>
                <w:sz w:val="20"/>
                <w:szCs w:val="20"/>
              </w:rPr>
              <w:t>DeKalb County</w:t>
            </w:r>
          </w:p>
        </w:tc>
        <w:tc>
          <w:tcPr>
            <w:tcW w:w="1440" w:type="dxa"/>
          </w:tcPr>
          <w:p w:rsidR="005E0A0A" w:rsidRPr="00181115" w:rsidRDefault="005E0A0A" w:rsidP="005E0A0A">
            <w:pPr>
              <w:rPr>
                <w:sz w:val="20"/>
                <w:szCs w:val="20"/>
              </w:rPr>
            </w:pPr>
            <w:r w:rsidRPr="00181115">
              <w:rPr>
                <w:sz w:val="20"/>
                <w:szCs w:val="20"/>
              </w:rPr>
              <w:t>$256,422</w:t>
            </w:r>
          </w:p>
          <w:p w:rsidR="005E0A0A" w:rsidRPr="00181115" w:rsidRDefault="005E0A0A" w:rsidP="005E0A0A">
            <w:pPr>
              <w:rPr>
                <w:sz w:val="20"/>
                <w:szCs w:val="20"/>
              </w:rPr>
            </w:pPr>
            <w:r w:rsidRPr="00181115">
              <w:rPr>
                <w:color w:val="FF0000"/>
                <w:sz w:val="20"/>
                <w:szCs w:val="20"/>
              </w:rPr>
              <w:t>(Final expenditure:  $233,883.81)</w:t>
            </w:r>
          </w:p>
        </w:tc>
        <w:tc>
          <w:tcPr>
            <w:tcW w:w="1530" w:type="dxa"/>
          </w:tcPr>
          <w:p w:rsidR="005E0A0A" w:rsidRPr="00181115" w:rsidRDefault="005E0A0A" w:rsidP="005E0A0A">
            <w:pPr>
              <w:rPr>
                <w:sz w:val="20"/>
                <w:szCs w:val="20"/>
              </w:rPr>
            </w:pPr>
            <w:r w:rsidRPr="00181115">
              <w:rPr>
                <w:sz w:val="20"/>
                <w:szCs w:val="20"/>
              </w:rPr>
              <w:t>Roads</w:t>
            </w:r>
          </w:p>
        </w:tc>
        <w:tc>
          <w:tcPr>
            <w:tcW w:w="1350" w:type="dxa"/>
          </w:tcPr>
          <w:p w:rsidR="005E0A0A" w:rsidRPr="00181115" w:rsidRDefault="005E0A0A" w:rsidP="005E0A0A">
            <w:pPr>
              <w:pStyle w:val="PlainText"/>
              <w:rPr>
                <w:rFonts w:ascii="Times New Roman" w:hAnsi="Times New Roman" w:cs="Times New Roman"/>
                <w:sz w:val="20"/>
                <w:szCs w:val="20"/>
              </w:rPr>
            </w:pPr>
            <w:r w:rsidRPr="00181115">
              <w:rPr>
                <w:rFonts w:ascii="Times New Roman" w:hAnsi="Times New Roman" w:cs="Times New Roman"/>
                <w:sz w:val="20"/>
                <w:szCs w:val="20"/>
              </w:rPr>
              <w:t>578</w:t>
            </w:r>
            <w:r w:rsidR="002E4946">
              <w:rPr>
                <w:rFonts w:ascii="Times New Roman" w:hAnsi="Times New Roman" w:cs="Times New Roman"/>
                <w:sz w:val="20"/>
                <w:szCs w:val="20"/>
              </w:rPr>
              <w:t xml:space="preserve"> / </w:t>
            </w:r>
            <w:r w:rsidR="00CB559B">
              <w:rPr>
                <w:rFonts w:ascii="Times New Roman" w:hAnsi="Times New Roman" w:cs="Times New Roman"/>
                <w:sz w:val="20"/>
                <w:szCs w:val="20"/>
              </w:rPr>
              <w:t xml:space="preserve">149 </w:t>
            </w:r>
            <w:r w:rsidR="002E4946">
              <w:rPr>
                <w:rFonts w:ascii="Times New Roman" w:hAnsi="Times New Roman" w:cs="Times New Roman"/>
                <w:sz w:val="20"/>
                <w:szCs w:val="20"/>
              </w:rPr>
              <w:t>hh</w:t>
            </w:r>
          </w:p>
        </w:tc>
        <w:tc>
          <w:tcPr>
            <w:tcW w:w="900" w:type="dxa"/>
          </w:tcPr>
          <w:p w:rsidR="00CB559B" w:rsidRDefault="00181115" w:rsidP="005E0A0A">
            <w:pPr>
              <w:pStyle w:val="PlainText"/>
              <w:rPr>
                <w:rFonts w:ascii="Times New Roman" w:hAnsi="Times New Roman" w:cs="Times New Roman"/>
                <w:sz w:val="20"/>
                <w:szCs w:val="20"/>
              </w:rPr>
            </w:pPr>
            <w:r w:rsidRPr="00181115">
              <w:rPr>
                <w:rFonts w:ascii="Times New Roman" w:hAnsi="Times New Roman" w:cs="Times New Roman"/>
                <w:sz w:val="20"/>
                <w:szCs w:val="20"/>
              </w:rPr>
              <w:t>570</w:t>
            </w:r>
            <w:r w:rsidR="002E4946">
              <w:rPr>
                <w:rFonts w:ascii="Times New Roman" w:hAnsi="Times New Roman" w:cs="Times New Roman"/>
                <w:sz w:val="20"/>
                <w:szCs w:val="20"/>
              </w:rPr>
              <w:t xml:space="preserve"> /</w:t>
            </w:r>
          </w:p>
          <w:p w:rsidR="005E0A0A" w:rsidRPr="00181115" w:rsidRDefault="00CB559B" w:rsidP="005E0A0A">
            <w:pPr>
              <w:pStyle w:val="PlainText"/>
              <w:rPr>
                <w:rFonts w:ascii="Times New Roman" w:hAnsi="Times New Roman" w:cs="Times New Roman"/>
                <w:sz w:val="20"/>
                <w:szCs w:val="20"/>
              </w:rPr>
            </w:pPr>
            <w:r>
              <w:rPr>
                <w:rFonts w:ascii="Times New Roman" w:hAnsi="Times New Roman" w:cs="Times New Roman"/>
                <w:sz w:val="20"/>
                <w:szCs w:val="20"/>
              </w:rPr>
              <w:t>147</w:t>
            </w:r>
            <w:r w:rsidR="002E4946">
              <w:rPr>
                <w:rFonts w:ascii="Times New Roman" w:hAnsi="Times New Roman" w:cs="Times New Roman"/>
                <w:sz w:val="20"/>
                <w:szCs w:val="20"/>
              </w:rPr>
              <w:t xml:space="preserve"> hh</w:t>
            </w:r>
          </w:p>
        </w:tc>
        <w:tc>
          <w:tcPr>
            <w:tcW w:w="1080" w:type="dxa"/>
          </w:tcPr>
          <w:p w:rsidR="005E0A0A" w:rsidRPr="00181115" w:rsidRDefault="00181115" w:rsidP="005E0A0A">
            <w:pPr>
              <w:pStyle w:val="PlainText"/>
              <w:rPr>
                <w:rFonts w:ascii="Times New Roman" w:hAnsi="Times New Roman" w:cs="Times New Roman"/>
                <w:sz w:val="20"/>
                <w:szCs w:val="20"/>
              </w:rPr>
            </w:pPr>
            <w:r w:rsidRPr="00181115">
              <w:rPr>
                <w:rFonts w:ascii="Times New Roman" w:hAnsi="Times New Roman" w:cs="Times New Roman"/>
                <w:sz w:val="20"/>
                <w:szCs w:val="20"/>
              </w:rPr>
              <w:t>50</w:t>
            </w:r>
            <w:r w:rsidR="002E4946">
              <w:rPr>
                <w:rFonts w:ascii="Times New Roman" w:hAnsi="Times New Roman" w:cs="Times New Roman"/>
                <w:sz w:val="20"/>
                <w:szCs w:val="20"/>
              </w:rPr>
              <w:t xml:space="preserve"> / </w:t>
            </w:r>
            <w:r w:rsidR="00CB559B">
              <w:rPr>
                <w:rFonts w:ascii="Times New Roman" w:hAnsi="Times New Roman" w:cs="Times New Roman"/>
                <w:sz w:val="20"/>
                <w:szCs w:val="20"/>
              </w:rPr>
              <w:t xml:space="preserve">13 </w:t>
            </w:r>
            <w:r w:rsidR="002E4946">
              <w:rPr>
                <w:rFonts w:ascii="Times New Roman" w:hAnsi="Times New Roman" w:cs="Times New Roman"/>
                <w:sz w:val="20"/>
                <w:szCs w:val="20"/>
              </w:rPr>
              <w:t>hh</w:t>
            </w:r>
          </w:p>
        </w:tc>
        <w:tc>
          <w:tcPr>
            <w:tcW w:w="990" w:type="dxa"/>
          </w:tcPr>
          <w:p w:rsidR="00CB559B" w:rsidRDefault="00181115" w:rsidP="005E0A0A">
            <w:pPr>
              <w:pStyle w:val="PlainText"/>
              <w:rPr>
                <w:rFonts w:ascii="Times New Roman" w:hAnsi="Times New Roman" w:cs="Times New Roman"/>
                <w:sz w:val="20"/>
                <w:szCs w:val="20"/>
              </w:rPr>
            </w:pPr>
            <w:r w:rsidRPr="00181115">
              <w:rPr>
                <w:rFonts w:ascii="Times New Roman" w:hAnsi="Times New Roman" w:cs="Times New Roman"/>
                <w:sz w:val="18"/>
                <w:szCs w:val="18"/>
              </w:rPr>
              <w:t>394</w:t>
            </w:r>
            <w:r w:rsidR="002E4946">
              <w:rPr>
                <w:rFonts w:ascii="Times New Roman" w:hAnsi="Times New Roman" w:cs="Times New Roman"/>
                <w:sz w:val="20"/>
                <w:szCs w:val="20"/>
              </w:rPr>
              <w:t xml:space="preserve"> /</w:t>
            </w:r>
          </w:p>
          <w:p w:rsidR="005E0A0A" w:rsidRPr="00181115" w:rsidRDefault="00CB559B" w:rsidP="005E0A0A">
            <w:pPr>
              <w:pStyle w:val="PlainText"/>
              <w:rPr>
                <w:rFonts w:ascii="Times New Roman" w:hAnsi="Times New Roman" w:cs="Times New Roman"/>
                <w:sz w:val="18"/>
                <w:szCs w:val="18"/>
              </w:rPr>
            </w:pPr>
            <w:r>
              <w:rPr>
                <w:rFonts w:ascii="Times New Roman" w:hAnsi="Times New Roman" w:cs="Times New Roman"/>
                <w:sz w:val="20"/>
                <w:szCs w:val="20"/>
              </w:rPr>
              <w:t>102</w:t>
            </w:r>
            <w:r w:rsidR="002E4946">
              <w:rPr>
                <w:rFonts w:ascii="Times New Roman" w:hAnsi="Times New Roman" w:cs="Times New Roman"/>
                <w:sz w:val="20"/>
                <w:szCs w:val="20"/>
              </w:rPr>
              <w:t xml:space="preserve"> hh</w:t>
            </w:r>
          </w:p>
        </w:tc>
        <w:tc>
          <w:tcPr>
            <w:tcW w:w="1080" w:type="dxa"/>
          </w:tcPr>
          <w:p w:rsidR="00CB559B" w:rsidRDefault="00181115" w:rsidP="005E0A0A">
            <w:pPr>
              <w:pStyle w:val="PlainText"/>
              <w:rPr>
                <w:rFonts w:ascii="Times New Roman" w:hAnsi="Times New Roman" w:cs="Times New Roman"/>
                <w:sz w:val="20"/>
                <w:szCs w:val="20"/>
              </w:rPr>
            </w:pPr>
            <w:r w:rsidRPr="00181115">
              <w:rPr>
                <w:rFonts w:ascii="Times New Roman" w:hAnsi="Times New Roman" w:cs="Times New Roman"/>
                <w:sz w:val="18"/>
                <w:szCs w:val="18"/>
              </w:rPr>
              <w:t>126</w:t>
            </w:r>
            <w:r w:rsidR="002E4946">
              <w:rPr>
                <w:rFonts w:ascii="Times New Roman" w:hAnsi="Times New Roman" w:cs="Times New Roman"/>
                <w:sz w:val="20"/>
                <w:szCs w:val="20"/>
              </w:rPr>
              <w:t xml:space="preserve"> /</w:t>
            </w:r>
          </w:p>
          <w:p w:rsidR="005E0A0A" w:rsidRPr="00181115" w:rsidRDefault="00CB559B" w:rsidP="005E0A0A">
            <w:pPr>
              <w:pStyle w:val="PlainText"/>
              <w:rPr>
                <w:rFonts w:ascii="Times New Roman" w:hAnsi="Times New Roman" w:cs="Times New Roman"/>
                <w:sz w:val="18"/>
                <w:szCs w:val="18"/>
              </w:rPr>
            </w:pPr>
            <w:r>
              <w:rPr>
                <w:rFonts w:ascii="Times New Roman" w:hAnsi="Times New Roman" w:cs="Times New Roman"/>
                <w:sz w:val="20"/>
                <w:szCs w:val="20"/>
              </w:rPr>
              <w:t>32</w:t>
            </w:r>
            <w:r w:rsidR="002E4946">
              <w:rPr>
                <w:rFonts w:ascii="Times New Roman" w:hAnsi="Times New Roman" w:cs="Times New Roman"/>
                <w:sz w:val="20"/>
                <w:szCs w:val="20"/>
              </w:rPr>
              <w:t xml:space="preserve"> hh</w:t>
            </w:r>
          </w:p>
        </w:tc>
      </w:tr>
      <w:tr w:rsidR="005E0A0A" w:rsidRPr="001A64FA" w:rsidTr="009B3980">
        <w:tc>
          <w:tcPr>
            <w:tcW w:w="990" w:type="dxa"/>
          </w:tcPr>
          <w:p w:rsidR="005E0A0A" w:rsidRPr="008F3D53" w:rsidRDefault="005E0A0A" w:rsidP="005E0A0A">
            <w:pPr>
              <w:pStyle w:val="PlainText"/>
              <w:rPr>
                <w:rFonts w:ascii="Times New Roman" w:hAnsi="Times New Roman" w:cs="Times New Roman"/>
                <w:sz w:val="20"/>
                <w:szCs w:val="20"/>
              </w:rPr>
            </w:pPr>
            <w:r w:rsidRPr="008F3D53">
              <w:rPr>
                <w:rFonts w:ascii="Times New Roman" w:hAnsi="Times New Roman" w:cs="Times New Roman"/>
                <w:sz w:val="20"/>
                <w:szCs w:val="20"/>
              </w:rPr>
              <w:t>37</w:t>
            </w:r>
          </w:p>
        </w:tc>
        <w:tc>
          <w:tcPr>
            <w:tcW w:w="1440" w:type="dxa"/>
          </w:tcPr>
          <w:p w:rsidR="005E0A0A" w:rsidRPr="008F3D53" w:rsidRDefault="005E0A0A" w:rsidP="005E0A0A">
            <w:pPr>
              <w:pStyle w:val="PlainText"/>
              <w:rPr>
                <w:rFonts w:ascii="Times New Roman" w:hAnsi="Times New Roman" w:cs="Times New Roman"/>
                <w:sz w:val="20"/>
                <w:szCs w:val="20"/>
              </w:rPr>
            </w:pPr>
            <w:r w:rsidRPr="008F3D53">
              <w:rPr>
                <w:rFonts w:ascii="Times New Roman" w:hAnsi="Times New Roman" w:cs="Times New Roman"/>
                <w:sz w:val="20"/>
                <w:szCs w:val="20"/>
              </w:rPr>
              <w:t>Cullman</w:t>
            </w:r>
          </w:p>
        </w:tc>
        <w:tc>
          <w:tcPr>
            <w:tcW w:w="1440" w:type="dxa"/>
          </w:tcPr>
          <w:p w:rsidR="005E0A0A" w:rsidRPr="008F3D53" w:rsidRDefault="005E0A0A" w:rsidP="005E0A0A">
            <w:pPr>
              <w:rPr>
                <w:sz w:val="20"/>
                <w:szCs w:val="20"/>
              </w:rPr>
            </w:pPr>
            <w:r w:rsidRPr="008F3D53">
              <w:rPr>
                <w:sz w:val="20"/>
                <w:szCs w:val="20"/>
              </w:rPr>
              <w:t>$450,000</w:t>
            </w:r>
          </w:p>
        </w:tc>
        <w:tc>
          <w:tcPr>
            <w:tcW w:w="1530" w:type="dxa"/>
          </w:tcPr>
          <w:p w:rsidR="005E0A0A" w:rsidRPr="008F3D53" w:rsidRDefault="005E0A0A" w:rsidP="005E0A0A">
            <w:pPr>
              <w:rPr>
                <w:sz w:val="20"/>
                <w:szCs w:val="20"/>
              </w:rPr>
            </w:pPr>
            <w:r w:rsidRPr="008F3D53">
              <w:rPr>
                <w:sz w:val="20"/>
                <w:szCs w:val="20"/>
              </w:rPr>
              <w:t>Water / Sewer / Roads / Drainage / Sidewalks</w:t>
            </w:r>
          </w:p>
        </w:tc>
        <w:tc>
          <w:tcPr>
            <w:tcW w:w="1350" w:type="dxa"/>
          </w:tcPr>
          <w:p w:rsidR="005E0A0A" w:rsidRPr="008F3D53" w:rsidRDefault="005E0A0A" w:rsidP="005E0A0A">
            <w:pPr>
              <w:pStyle w:val="PlainText"/>
              <w:rPr>
                <w:rFonts w:ascii="Times New Roman" w:hAnsi="Times New Roman" w:cs="Times New Roman"/>
                <w:sz w:val="20"/>
                <w:szCs w:val="20"/>
              </w:rPr>
            </w:pPr>
            <w:r w:rsidRPr="008F3D53">
              <w:rPr>
                <w:rFonts w:ascii="Times New Roman" w:hAnsi="Times New Roman" w:cs="Times New Roman"/>
                <w:sz w:val="20"/>
                <w:szCs w:val="20"/>
              </w:rPr>
              <w:t>104</w:t>
            </w:r>
            <w:r w:rsidR="002E4946">
              <w:rPr>
                <w:rFonts w:ascii="Times New Roman" w:hAnsi="Times New Roman" w:cs="Times New Roman"/>
                <w:sz w:val="20"/>
                <w:szCs w:val="20"/>
              </w:rPr>
              <w:t xml:space="preserve"> / </w:t>
            </w:r>
            <w:r w:rsidR="00CB559B">
              <w:rPr>
                <w:rFonts w:ascii="Times New Roman" w:hAnsi="Times New Roman" w:cs="Times New Roman"/>
                <w:sz w:val="20"/>
                <w:szCs w:val="20"/>
              </w:rPr>
              <w:t xml:space="preserve">38 </w:t>
            </w:r>
            <w:r w:rsidR="002E4946">
              <w:rPr>
                <w:rFonts w:ascii="Times New Roman" w:hAnsi="Times New Roman" w:cs="Times New Roman"/>
                <w:sz w:val="20"/>
                <w:szCs w:val="20"/>
              </w:rPr>
              <w:t>hh</w:t>
            </w:r>
          </w:p>
        </w:tc>
        <w:tc>
          <w:tcPr>
            <w:tcW w:w="900" w:type="dxa"/>
          </w:tcPr>
          <w:p w:rsidR="00CB559B" w:rsidRDefault="008F3D53" w:rsidP="005E0A0A">
            <w:pPr>
              <w:pStyle w:val="PlainText"/>
              <w:rPr>
                <w:rFonts w:ascii="Times New Roman" w:hAnsi="Times New Roman" w:cs="Times New Roman"/>
                <w:sz w:val="20"/>
                <w:szCs w:val="20"/>
              </w:rPr>
            </w:pPr>
            <w:r w:rsidRPr="008F3D53">
              <w:rPr>
                <w:rFonts w:ascii="Times New Roman" w:hAnsi="Times New Roman" w:cs="Times New Roman"/>
                <w:sz w:val="20"/>
                <w:szCs w:val="20"/>
              </w:rPr>
              <w:t>72</w:t>
            </w:r>
            <w:r w:rsidR="002E4946">
              <w:rPr>
                <w:rFonts w:ascii="Times New Roman" w:hAnsi="Times New Roman" w:cs="Times New Roman"/>
                <w:sz w:val="20"/>
                <w:szCs w:val="20"/>
              </w:rPr>
              <w:t xml:space="preserve"> /</w:t>
            </w:r>
          </w:p>
          <w:p w:rsidR="005E0A0A" w:rsidRPr="008F3D53" w:rsidRDefault="00CB559B" w:rsidP="005E0A0A">
            <w:pPr>
              <w:pStyle w:val="PlainText"/>
              <w:rPr>
                <w:rFonts w:ascii="Times New Roman" w:hAnsi="Times New Roman" w:cs="Times New Roman"/>
                <w:sz w:val="20"/>
                <w:szCs w:val="20"/>
              </w:rPr>
            </w:pPr>
            <w:r>
              <w:rPr>
                <w:rFonts w:ascii="Times New Roman" w:hAnsi="Times New Roman" w:cs="Times New Roman"/>
                <w:sz w:val="20"/>
                <w:szCs w:val="20"/>
              </w:rPr>
              <w:t xml:space="preserve">25 </w:t>
            </w:r>
            <w:r w:rsidR="002E4946">
              <w:rPr>
                <w:rFonts w:ascii="Times New Roman" w:hAnsi="Times New Roman" w:cs="Times New Roman"/>
                <w:sz w:val="20"/>
                <w:szCs w:val="20"/>
              </w:rPr>
              <w:t>hh</w:t>
            </w:r>
          </w:p>
        </w:tc>
        <w:tc>
          <w:tcPr>
            <w:tcW w:w="1080" w:type="dxa"/>
          </w:tcPr>
          <w:p w:rsidR="005E0A0A" w:rsidRPr="008F3D53" w:rsidRDefault="008F3D53" w:rsidP="005E0A0A">
            <w:pPr>
              <w:pStyle w:val="PlainText"/>
              <w:rPr>
                <w:rFonts w:ascii="Times New Roman" w:hAnsi="Times New Roman" w:cs="Times New Roman"/>
                <w:sz w:val="20"/>
                <w:szCs w:val="20"/>
              </w:rPr>
            </w:pPr>
            <w:r w:rsidRPr="008F3D53">
              <w:rPr>
                <w:rFonts w:ascii="Times New Roman" w:hAnsi="Times New Roman" w:cs="Times New Roman"/>
                <w:sz w:val="20"/>
                <w:szCs w:val="20"/>
              </w:rPr>
              <w:t>35</w:t>
            </w:r>
            <w:r w:rsidR="002E4946">
              <w:rPr>
                <w:rFonts w:ascii="Times New Roman" w:hAnsi="Times New Roman" w:cs="Times New Roman"/>
                <w:sz w:val="20"/>
                <w:szCs w:val="20"/>
              </w:rPr>
              <w:t xml:space="preserve"> / </w:t>
            </w:r>
            <w:r w:rsidR="00CB559B">
              <w:rPr>
                <w:rFonts w:ascii="Times New Roman" w:hAnsi="Times New Roman" w:cs="Times New Roman"/>
                <w:sz w:val="20"/>
                <w:szCs w:val="20"/>
              </w:rPr>
              <w:t xml:space="preserve">9 </w:t>
            </w:r>
            <w:r w:rsidR="002E4946">
              <w:rPr>
                <w:rFonts w:ascii="Times New Roman" w:hAnsi="Times New Roman" w:cs="Times New Roman"/>
                <w:sz w:val="20"/>
                <w:szCs w:val="20"/>
              </w:rPr>
              <w:t>hh</w:t>
            </w:r>
          </w:p>
        </w:tc>
        <w:tc>
          <w:tcPr>
            <w:tcW w:w="990" w:type="dxa"/>
          </w:tcPr>
          <w:p w:rsidR="00CB559B" w:rsidRDefault="008F3D53" w:rsidP="005E0A0A">
            <w:pPr>
              <w:pStyle w:val="PlainText"/>
              <w:rPr>
                <w:rFonts w:ascii="Times New Roman" w:hAnsi="Times New Roman" w:cs="Times New Roman"/>
                <w:sz w:val="20"/>
                <w:szCs w:val="20"/>
              </w:rPr>
            </w:pPr>
            <w:r w:rsidRPr="008F3D53">
              <w:rPr>
                <w:rFonts w:ascii="Times New Roman" w:hAnsi="Times New Roman" w:cs="Times New Roman"/>
                <w:sz w:val="18"/>
                <w:szCs w:val="18"/>
              </w:rPr>
              <w:t>23</w:t>
            </w:r>
            <w:r w:rsidR="002E4946">
              <w:rPr>
                <w:rFonts w:ascii="Times New Roman" w:hAnsi="Times New Roman" w:cs="Times New Roman"/>
                <w:sz w:val="20"/>
                <w:szCs w:val="20"/>
              </w:rPr>
              <w:t xml:space="preserve"> /</w:t>
            </w:r>
          </w:p>
          <w:p w:rsidR="005E0A0A" w:rsidRPr="008F3D53" w:rsidRDefault="00CB559B" w:rsidP="005E0A0A">
            <w:pPr>
              <w:pStyle w:val="PlainText"/>
              <w:rPr>
                <w:rFonts w:ascii="Times New Roman" w:hAnsi="Times New Roman" w:cs="Times New Roman"/>
                <w:sz w:val="18"/>
                <w:szCs w:val="18"/>
              </w:rPr>
            </w:pPr>
            <w:r>
              <w:rPr>
                <w:rFonts w:ascii="Times New Roman" w:hAnsi="Times New Roman" w:cs="Times New Roman"/>
                <w:sz w:val="20"/>
                <w:szCs w:val="20"/>
              </w:rPr>
              <w:t xml:space="preserve">10 </w:t>
            </w:r>
            <w:r w:rsidR="002E4946">
              <w:rPr>
                <w:rFonts w:ascii="Times New Roman" w:hAnsi="Times New Roman" w:cs="Times New Roman"/>
                <w:sz w:val="20"/>
                <w:szCs w:val="20"/>
              </w:rPr>
              <w:t>hh</w:t>
            </w:r>
          </w:p>
        </w:tc>
        <w:tc>
          <w:tcPr>
            <w:tcW w:w="1080" w:type="dxa"/>
          </w:tcPr>
          <w:p w:rsidR="005E0A0A" w:rsidRPr="008F3D53" w:rsidRDefault="008F3D53" w:rsidP="005E0A0A">
            <w:pPr>
              <w:pStyle w:val="PlainText"/>
              <w:rPr>
                <w:rFonts w:ascii="Times New Roman" w:hAnsi="Times New Roman" w:cs="Times New Roman"/>
                <w:sz w:val="18"/>
                <w:szCs w:val="18"/>
              </w:rPr>
            </w:pPr>
            <w:r w:rsidRPr="008F3D53">
              <w:rPr>
                <w:rFonts w:ascii="Times New Roman" w:hAnsi="Times New Roman" w:cs="Times New Roman"/>
                <w:sz w:val="18"/>
                <w:szCs w:val="18"/>
              </w:rPr>
              <w:t>14</w:t>
            </w:r>
            <w:r w:rsidR="002E4946">
              <w:rPr>
                <w:rFonts w:ascii="Times New Roman" w:hAnsi="Times New Roman" w:cs="Times New Roman"/>
                <w:sz w:val="20"/>
                <w:szCs w:val="20"/>
              </w:rPr>
              <w:t xml:space="preserve"> / </w:t>
            </w:r>
            <w:r w:rsidR="00CB559B">
              <w:rPr>
                <w:rFonts w:ascii="Times New Roman" w:hAnsi="Times New Roman" w:cs="Times New Roman"/>
                <w:sz w:val="20"/>
                <w:szCs w:val="20"/>
              </w:rPr>
              <w:t xml:space="preserve">6 </w:t>
            </w:r>
            <w:r w:rsidR="002E4946">
              <w:rPr>
                <w:rFonts w:ascii="Times New Roman" w:hAnsi="Times New Roman" w:cs="Times New Roman"/>
                <w:sz w:val="20"/>
                <w:szCs w:val="20"/>
              </w:rPr>
              <w:t>hh</w:t>
            </w:r>
          </w:p>
        </w:tc>
      </w:tr>
      <w:tr w:rsidR="005E0A0A" w:rsidRPr="001A64FA" w:rsidTr="009B3980">
        <w:tc>
          <w:tcPr>
            <w:tcW w:w="990" w:type="dxa"/>
          </w:tcPr>
          <w:p w:rsidR="005E0A0A" w:rsidRPr="0094638A" w:rsidRDefault="005E0A0A" w:rsidP="005E0A0A">
            <w:pPr>
              <w:pStyle w:val="PlainText"/>
              <w:rPr>
                <w:rFonts w:ascii="Times New Roman" w:hAnsi="Times New Roman" w:cs="Times New Roman"/>
                <w:sz w:val="20"/>
                <w:szCs w:val="20"/>
              </w:rPr>
            </w:pPr>
            <w:r w:rsidRPr="0094638A">
              <w:rPr>
                <w:rFonts w:ascii="Times New Roman" w:hAnsi="Times New Roman" w:cs="Times New Roman"/>
                <w:sz w:val="20"/>
                <w:szCs w:val="20"/>
              </w:rPr>
              <w:t>38</w:t>
            </w:r>
          </w:p>
        </w:tc>
        <w:tc>
          <w:tcPr>
            <w:tcW w:w="1440" w:type="dxa"/>
          </w:tcPr>
          <w:p w:rsidR="005E0A0A" w:rsidRPr="0094638A" w:rsidRDefault="005E0A0A" w:rsidP="005E0A0A">
            <w:pPr>
              <w:pStyle w:val="PlainText"/>
              <w:rPr>
                <w:rFonts w:ascii="Times New Roman" w:hAnsi="Times New Roman" w:cs="Times New Roman"/>
                <w:sz w:val="20"/>
                <w:szCs w:val="20"/>
              </w:rPr>
            </w:pPr>
            <w:r w:rsidRPr="0094638A">
              <w:rPr>
                <w:rFonts w:ascii="Times New Roman" w:hAnsi="Times New Roman" w:cs="Times New Roman"/>
                <w:sz w:val="20"/>
                <w:szCs w:val="20"/>
              </w:rPr>
              <w:t>Attalla</w:t>
            </w:r>
          </w:p>
        </w:tc>
        <w:tc>
          <w:tcPr>
            <w:tcW w:w="1440" w:type="dxa"/>
          </w:tcPr>
          <w:p w:rsidR="005E0A0A" w:rsidRPr="0094638A" w:rsidRDefault="005E0A0A" w:rsidP="005E0A0A">
            <w:pPr>
              <w:rPr>
                <w:sz w:val="20"/>
                <w:szCs w:val="20"/>
              </w:rPr>
            </w:pPr>
            <w:r w:rsidRPr="0094638A">
              <w:rPr>
                <w:sz w:val="20"/>
                <w:szCs w:val="20"/>
              </w:rPr>
              <w:t>$450,000</w:t>
            </w:r>
          </w:p>
        </w:tc>
        <w:tc>
          <w:tcPr>
            <w:tcW w:w="1530" w:type="dxa"/>
          </w:tcPr>
          <w:p w:rsidR="005E0A0A" w:rsidRPr="0094638A" w:rsidRDefault="005E0A0A" w:rsidP="005E0A0A">
            <w:pPr>
              <w:rPr>
                <w:sz w:val="20"/>
                <w:szCs w:val="20"/>
              </w:rPr>
            </w:pPr>
            <w:r w:rsidRPr="0094638A">
              <w:rPr>
                <w:sz w:val="20"/>
                <w:szCs w:val="20"/>
              </w:rPr>
              <w:t>Sewer</w:t>
            </w:r>
          </w:p>
        </w:tc>
        <w:tc>
          <w:tcPr>
            <w:tcW w:w="1350" w:type="dxa"/>
          </w:tcPr>
          <w:p w:rsidR="005E0A0A" w:rsidRPr="0094638A" w:rsidRDefault="005E0A0A" w:rsidP="005E0A0A">
            <w:pPr>
              <w:pStyle w:val="PlainText"/>
              <w:rPr>
                <w:rFonts w:ascii="Times New Roman" w:hAnsi="Times New Roman" w:cs="Times New Roman"/>
                <w:sz w:val="20"/>
                <w:szCs w:val="20"/>
              </w:rPr>
            </w:pPr>
            <w:r w:rsidRPr="0094638A">
              <w:rPr>
                <w:rFonts w:ascii="Times New Roman" w:hAnsi="Times New Roman" w:cs="Times New Roman"/>
                <w:sz w:val="20"/>
                <w:szCs w:val="20"/>
              </w:rPr>
              <w:t>294</w:t>
            </w:r>
            <w:r w:rsidR="002E4946">
              <w:rPr>
                <w:rFonts w:ascii="Times New Roman" w:hAnsi="Times New Roman" w:cs="Times New Roman"/>
                <w:sz w:val="20"/>
                <w:szCs w:val="20"/>
              </w:rPr>
              <w:t xml:space="preserve"> / </w:t>
            </w:r>
            <w:r w:rsidR="005E4B9C">
              <w:rPr>
                <w:rFonts w:ascii="Times New Roman" w:hAnsi="Times New Roman" w:cs="Times New Roman"/>
                <w:sz w:val="20"/>
                <w:szCs w:val="20"/>
              </w:rPr>
              <w:t xml:space="preserve">126 </w:t>
            </w:r>
            <w:r w:rsidR="002E4946">
              <w:rPr>
                <w:rFonts w:ascii="Times New Roman" w:hAnsi="Times New Roman" w:cs="Times New Roman"/>
                <w:sz w:val="20"/>
                <w:szCs w:val="20"/>
              </w:rPr>
              <w:t>hh</w:t>
            </w:r>
          </w:p>
        </w:tc>
        <w:tc>
          <w:tcPr>
            <w:tcW w:w="900" w:type="dxa"/>
          </w:tcPr>
          <w:p w:rsidR="005E4B9C" w:rsidRDefault="0094638A" w:rsidP="005E0A0A">
            <w:pPr>
              <w:pStyle w:val="PlainText"/>
              <w:rPr>
                <w:rFonts w:ascii="Times New Roman" w:hAnsi="Times New Roman" w:cs="Times New Roman"/>
                <w:sz w:val="20"/>
                <w:szCs w:val="20"/>
              </w:rPr>
            </w:pPr>
            <w:r w:rsidRPr="0094638A">
              <w:rPr>
                <w:rFonts w:ascii="Times New Roman" w:hAnsi="Times New Roman" w:cs="Times New Roman"/>
                <w:sz w:val="20"/>
                <w:szCs w:val="20"/>
              </w:rPr>
              <w:t>257</w:t>
            </w:r>
            <w:r w:rsidR="002E4946">
              <w:rPr>
                <w:rFonts w:ascii="Times New Roman" w:hAnsi="Times New Roman" w:cs="Times New Roman"/>
                <w:sz w:val="20"/>
                <w:szCs w:val="20"/>
              </w:rPr>
              <w:t xml:space="preserve"> /</w:t>
            </w:r>
          </w:p>
          <w:p w:rsidR="005E0A0A" w:rsidRPr="0094638A" w:rsidRDefault="005E4B9C" w:rsidP="005E0A0A">
            <w:pPr>
              <w:pStyle w:val="PlainText"/>
              <w:rPr>
                <w:rFonts w:ascii="Times New Roman" w:hAnsi="Times New Roman" w:cs="Times New Roman"/>
                <w:sz w:val="20"/>
                <w:szCs w:val="20"/>
              </w:rPr>
            </w:pPr>
            <w:r>
              <w:rPr>
                <w:rFonts w:ascii="Times New Roman" w:hAnsi="Times New Roman" w:cs="Times New Roman"/>
                <w:sz w:val="20"/>
                <w:szCs w:val="20"/>
              </w:rPr>
              <w:t>112</w:t>
            </w:r>
            <w:r w:rsidR="002E4946">
              <w:rPr>
                <w:rFonts w:ascii="Times New Roman" w:hAnsi="Times New Roman" w:cs="Times New Roman"/>
                <w:sz w:val="20"/>
                <w:szCs w:val="20"/>
              </w:rPr>
              <w:t xml:space="preserve"> hh</w:t>
            </w:r>
          </w:p>
        </w:tc>
        <w:tc>
          <w:tcPr>
            <w:tcW w:w="1080" w:type="dxa"/>
          </w:tcPr>
          <w:p w:rsidR="005E4B9C" w:rsidRDefault="0094638A" w:rsidP="005E0A0A">
            <w:pPr>
              <w:pStyle w:val="PlainText"/>
              <w:rPr>
                <w:rFonts w:ascii="Times New Roman" w:hAnsi="Times New Roman" w:cs="Times New Roman"/>
                <w:sz w:val="20"/>
                <w:szCs w:val="20"/>
              </w:rPr>
            </w:pPr>
            <w:r w:rsidRPr="0094638A">
              <w:rPr>
                <w:rFonts w:ascii="Times New Roman" w:hAnsi="Times New Roman" w:cs="Times New Roman"/>
                <w:sz w:val="20"/>
                <w:szCs w:val="20"/>
              </w:rPr>
              <w:t>217</w:t>
            </w:r>
            <w:r w:rsidR="002E4946">
              <w:rPr>
                <w:rFonts w:ascii="Times New Roman" w:hAnsi="Times New Roman" w:cs="Times New Roman"/>
                <w:sz w:val="20"/>
                <w:szCs w:val="20"/>
              </w:rPr>
              <w:t xml:space="preserve"> /</w:t>
            </w:r>
          </w:p>
          <w:p w:rsidR="005E0A0A" w:rsidRPr="0094638A" w:rsidRDefault="005E4B9C" w:rsidP="005E0A0A">
            <w:pPr>
              <w:pStyle w:val="PlainText"/>
              <w:rPr>
                <w:rFonts w:ascii="Times New Roman" w:hAnsi="Times New Roman" w:cs="Times New Roman"/>
                <w:sz w:val="20"/>
                <w:szCs w:val="20"/>
              </w:rPr>
            </w:pPr>
            <w:r>
              <w:rPr>
                <w:rFonts w:ascii="Times New Roman" w:hAnsi="Times New Roman" w:cs="Times New Roman"/>
                <w:sz w:val="20"/>
                <w:szCs w:val="20"/>
              </w:rPr>
              <w:t xml:space="preserve">94 </w:t>
            </w:r>
            <w:r w:rsidR="002E4946">
              <w:rPr>
                <w:rFonts w:ascii="Times New Roman" w:hAnsi="Times New Roman" w:cs="Times New Roman"/>
                <w:sz w:val="20"/>
                <w:szCs w:val="20"/>
              </w:rPr>
              <w:t>hh</w:t>
            </w:r>
          </w:p>
        </w:tc>
        <w:tc>
          <w:tcPr>
            <w:tcW w:w="990" w:type="dxa"/>
          </w:tcPr>
          <w:p w:rsidR="005E4B9C" w:rsidRDefault="0094638A" w:rsidP="005E0A0A">
            <w:pPr>
              <w:pStyle w:val="PlainText"/>
              <w:rPr>
                <w:rFonts w:ascii="Times New Roman" w:hAnsi="Times New Roman" w:cs="Times New Roman"/>
                <w:sz w:val="20"/>
                <w:szCs w:val="20"/>
              </w:rPr>
            </w:pPr>
            <w:r w:rsidRPr="0094638A">
              <w:rPr>
                <w:rFonts w:ascii="Times New Roman" w:hAnsi="Times New Roman" w:cs="Times New Roman"/>
                <w:sz w:val="18"/>
                <w:szCs w:val="18"/>
              </w:rPr>
              <w:t>35</w:t>
            </w:r>
            <w:r w:rsidR="002E4946">
              <w:rPr>
                <w:rFonts w:ascii="Times New Roman" w:hAnsi="Times New Roman" w:cs="Times New Roman"/>
                <w:sz w:val="20"/>
                <w:szCs w:val="20"/>
              </w:rPr>
              <w:t xml:space="preserve"> /</w:t>
            </w:r>
          </w:p>
          <w:p w:rsidR="005E0A0A" w:rsidRPr="0094638A" w:rsidRDefault="005E4B9C" w:rsidP="005E0A0A">
            <w:pPr>
              <w:pStyle w:val="PlainText"/>
              <w:rPr>
                <w:rFonts w:ascii="Times New Roman" w:hAnsi="Times New Roman" w:cs="Times New Roman"/>
                <w:sz w:val="18"/>
                <w:szCs w:val="18"/>
              </w:rPr>
            </w:pPr>
            <w:r>
              <w:rPr>
                <w:rFonts w:ascii="Times New Roman" w:hAnsi="Times New Roman" w:cs="Times New Roman"/>
                <w:sz w:val="20"/>
                <w:szCs w:val="20"/>
              </w:rPr>
              <w:t xml:space="preserve">15 </w:t>
            </w:r>
            <w:r w:rsidR="002E4946">
              <w:rPr>
                <w:rFonts w:ascii="Times New Roman" w:hAnsi="Times New Roman" w:cs="Times New Roman"/>
                <w:sz w:val="20"/>
                <w:szCs w:val="20"/>
              </w:rPr>
              <w:t>hh</w:t>
            </w:r>
          </w:p>
        </w:tc>
        <w:tc>
          <w:tcPr>
            <w:tcW w:w="1080" w:type="dxa"/>
          </w:tcPr>
          <w:p w:rsidR="005E0A0A" w:rsidRPr="0094638A" w:rsidRDefault="0094638A" w:rsidP="005E0A0A">
            <w:pPr>
              <w:pStyle w:val="PlainText"/>
              <w:rPr>
                <w:rFonts w:ascii="Times New Roman" w:hAnsi="Times New Roman" w:cs="Times New Roman"/>
                <w:sz w:val="18"/>
                <w:szCs w:val="18"/>
              </w:rPr>
            </w:pPr>
            <w:r w:rsidRPr="0094638A">
              <w:rPr>
                <w:rFonts w:ascii="Times New Roman" w:hAnsi="Times New Roman" w:cs="Times New Roman"/>
                <w:sz w:val="18"/>
                <w:szCs w:val="18"/>
              </w:rPr>
              <w:t>5</w:t>
            </w:r>
            <w:r w:rsidR="002E4946">
              <w:rPr>
                <w:rFonts w:ascii="Times New Roman" w:hAnsi="Times New Roman" w:cs="Times New Roman"/>
                <w:sz w:val="20"/>
                <w:szCs w:val="20"/>
              </w:rPr>
              <w:t xml:space="preserve"> / </w:t>
            </w:r>
            <w:r w:rsidR="005E4B9C">
              <w:rPr>
                <w:rFonts w:ascii="Times New Roman" w:hAnsi="Times New Roman" w:cs="Times New Roman"/>
                <w:sz w:val="20"/>
                <w:szCs w:val="20"/>
              </w:rPr>
              <w:t xml:space="preserve">3 </w:t>
            </w:r>
            <w:r w:rsidR="002E4946">
              <w:rPr>
                <w:rFonts w:ascii="Times New Roman" w:hAnsi="Times New Roman" w:cs="Times New Roman"/>
                <w:sz w:val="20"/>
                <w:szCs w:val="20"/>
              </w:rPr>
              <w:t>hh</w:t>
            </w:r>
          </w:p>
        </w:tc>
      </w:tr>
      <w:tr w:rsidR="005E0A0A" w:rsidRPr="001A64FA" w:rsidTr="009B3980">
        <w:tc>
          <w:tcPr>
            <w:tcW w:w="990" w:type="dxa"/>
          </w:tcPr>
          <w:p w:rsidR="005E0A0A" w:rsidRPr="009D3A68" w:rsidRDefault="005E0A0A" w:rsidP="005E0A0A">
            <w:pPr>
              <w:pStyle w:val="PlainText"/>
              <w:rPr>
                <w:rFonts w:ascii="Times New Roman" w:hAnsi="Times New Roman" w:cs="Times New Roman"/>
                <w:sz w:val="20"/>
                <w:szCs w:val="20"/>
              </w:rPr>
            </w:pPr>
            <w:r w:rsidRPr="009D3A68">
              <w:rPr>
                <w:rFonts w:ascii="Times New Roman" w:hAnsi="Times New Roman" w:cs="Times New Roman"/>
                <w:sz w:val="20"/>
                <w:szCs w:val="20"/>
              </w:rPr>
              <w:t>39</w:t>
            </w:r>
          </w:p>
        </w:tc>
        <w:tc>
          <w:tcPr>
            <w:tcW w:w="1440" w:type="dxa"/>
          </w:tcPr>
          <w:p w:rsidR="005E0A0A" w:rsidRPr="009D3A68" w:rsidRDefault="005E0A0A" w:rsidP="005E0A0A">
            <w:pPr>
              <w:pStyle w:val="PlainText"/>
              <w:rPr>
                <w:rFonts w:ascii="Times New Roman" w:hAnsi="Times New Roman" w:cs="Times New Roman"/>
                <w:sz w:val="20"/>
                <w:szCs w:val="20"/>
              </w:rPr>
            </w:pPr>
            <w:r w:rsidRPr="009D3A68">
              <w:rPr>
                <w:rFonts w:ascii="Times New Roman" w:hAnsi="Times New Roman" w:cs="Times New Roman"/>
                <w:sz w:val="20"/>
                <w:szCs w:val="20"/>
              </w:rPr>
              <w:t>Tallassee</w:t>
            </w:r>
          </w:p>
        </w:tc>
        <w:tc>
          <w:tcPr>
            <w:tcW w:w="1440" w:type="dxa"/>
          </w:tcPr>
          <w:p w:rsidR="005E0A0A" w:rsidRPr="009D3A68" w:rsidRDefault="005E0A0A" w:rsidP="005E0A0A">
            <w:pPr>
              <w:rPr>
                <w:sz w:val="20"/>
                <w:szCs w:val="20"/>
              </w:rPr>
            </w:pPr>
            <w:r w:rsidRPr="009D3A68">
              <w:rPr>
                <w:sz w:val="20"/>
                <w:szCs w:val="20"/>
              </w:rPr>
              <w:t>$450,000</w:t>
            </w:r>
          </w:p>
          <w:p w:rsidR="005E0A0A" w:rsidRPr="009D3A68" w:rsidRDefault="005E0A0A" w:rsidP="005E0A0A">
            <w:pPr>
              <w:rPr>
                <w:sz w:val="20"/>
                <w:szCs w:val="20"/>
              </w:rPr>
            </w:pPr>
            <w:r w:rsidRPr="009D3A68">
              <w:rPr>
                <w:color w:val="FF0000"/>
                <w:sz w:val="20"/>
                <w:szCs w:val="20"/>
              </w:rPr>
              <w:t>(Final expenditure:  $448,424)</w:t>
            </w:r>
          </w:p>
        </w:tc>
        <w:tc>
          <w:tcPr>
            <w:tcW w:w="1530" w:type="dxa"/>
          </w:tcPr>
          <w:p w:rsidR="005E0A0A" w:rsidRPr="009D3A68" w:rsidRDefault="005E0A0A" w:rsidP="005E0A0A">
            <w:pPr>
              <w:rPr>
                <w:sz w:val="20"/>
                <w:szCs w:val="20"/>
              </w:rPr>
            </w:pPr>
            <w:r w:rsidRPr="009D3A68">
              <w:rPr>
                <w:sz w:val="20"/>
                <w:szCs w:val="20"/>
              </w:rPr>
              <w:t>Sewer</w:t>
            </w:r>
          </w:p>
        </w:tc>
        <w:tc>
          <w:tcPr>
            <w:tcW w:w="1350" w:type="dxa"/>
          </w:tcPr>
          <w:p w:rsidR="005E4B9C" w:rsidRDefault="005E0A0A" w:rsidP="005E0A0A">
            <w:pPr>
              <w:pStyle w:val="PlainText"/>
              <w:rPr>
                <w:rFonts w:ascii="Times New Roman" w:hAnsi="Times New Roman" w:cs="Times New Roman"/>
                <w:sz w:val="20"/>
                <w:szCs w:val="20"/>
              </w:rPr>
            </w:pPr>
            <w:r w:rsidRPr="009D3A68">
              <w:rPr>
                <w:rFonts w:ascii="Times New Roman" w:hAnsi="Times New Roman" w:cs="Times New Roman"/>
                <w:sz w:val="20"/>
                <w:szCs w:val="20"/>
              </w:rPr>
              <w:t>1,213</w:t>
            </w:r>
            <w:r w:rsidR="002E4946">
              <w:rPr>
                <w:rFonts w:ascii="Times New Roman" w:hAnsi="Times New Roman" w:cs="Times New Roman"/>
                <w:sz w:val="20"/>
                <w:szCs w:val="20"/>
              </w:rPr>
              <w:t xml:space="preserve"> /</w:t>
            </w:r>
          </w:p>
          <w:p w:rsidR="005E0A0A" w:rsidRPr="009D3A68" w:rsidRDefault="005E4B9C" w:rsidP="005E0A0A">
            <w:pPr>
              <w:pStyle w:val="PlainText"/>
              <w:rPr>
                <w:rFonts w:ascii="Times New Roman" w:hAnsi="Times New Roman" w:cs="Times New Roman"/>
                <w:sz w:val="20"/>
                <w:szCs w:val="20"/>
              </w:rPr>
            </w:pPr>
            <w:r>
              <w:rPr>
                <w:rFonts w:ascii="Times New Roman" w:hAnsi="Times New Roman" w:cs="Times New Roman"/>
                <w:sz w:val="20"/>
                <w:szCs w:val="20"/>
              </w:rPr>
              <w:t xml:space="preserve">414 </w:t>
            </w:r>
            <w:r w:rsidR="002E4946">
              <w:rPr>
                <w:rFonts w:ascii="Times New Roman" w:hAnsi="Times New Roman" w:cs="Times New Roman"/>
                <w:sz w:val="20"/>
                <w:szCs w:val="20"/>
              </w:rPr>
              <w:t>hh</w:t>
            </w:r>
          </w:p>
        </w:tc>
        <w:tc>
          <w:tcPr>
            <w:tcW w:w="900" w:type="dxa"/>
          </w:tcPr>
          <w:p w:rsidR="005E4B9C" w:rsidRDefault="009D3A68" w:rsidP="005E0A0A">
            <w:pPr>
              <w:pStyle w:val="PlainText"/>
              <w:rPr>
                <w:rFonts w:ascii="Times New Roman" w:hAnsi="Times New Roman" w:cs="Times New Roman"/>
                <w:sz w:val="20"/>
                <w:szCs w:val="20"/>
              </w:rPr>
            </w:pPr>
            <w:r w:rsidRPr="009D3A68">
              <w:rPr>
                <w:rFonts w:ascii="Times New Roman" w:hAnsi="Times New Roman" w:cs="Times New Roman"/>
                <w:sz w:val="20"/>
                <w:szCs w:val="20"/>
              </w:rPr>
              <w:t>897</w:t>
            </w:r>
            <w:r w:rsidR="002E4946">
              <w:rPr>
                <w:rFonts w:ascii="Times New Roman" w:hAnsi="Times New Roman" w:cs="Times New Roman"/>
                <w:sz w:val="20"/>
                <w:szCs w:val="20"/>
              </w:rPr>
              <w:t xml:space="preserve"> /</w:t>
            </w:r>
          </w:p>
          <w:p w:rsidR="005E0A0A" w:rsidRPr="009D3A68" w:rsidRDefault="005E4B9C" w:rsidP="005E0A0A">
            <w:pPr>
              <w:pStyle w:val="PlainText"/>
              <w:rPr>
                <w:rFonts w:ascii="Times New Roman" w:hAnsi="Times New Roman" w:cs="Times New Roman"/>
                <w:sz w:val="20"/>
                <w:szCs w:val="20"/>
              </w:rPr>
            </w:pPr>
            <w:r>
              <w:rPr>
                <w:rFonts w:ascii="Times New Roman" w:hAnsi="Times New Roman" w:cs="Times New Roman"/>
                <w:sz w:val="20"/>
                <w:szCs w:val="20"/>
              </w:rPr>
              <w:t xml:space="preserve">306 </w:t>
            </w:r>
            <w:r w:rsidR="002E4946">
              <w:rPr>
                <w:rFonts w:ascii="Times New Roman" w:hAnsi="Times New Roman" w:cs="Times New Roman"/>
                <w:sz w:val="20"/>
                <w:szCs w:val="20"/>
              </w:rPr>
              <w:t>hh</w:t>
            </w:r>
          </w:p>
        </w:tc>
        <w:tc>
          <w:tcPr>
            <w:tcW w:w="1080" w:type="dxa"/>
          </w:tcPr>
          <w:p w:rsidR="005E4B9C" w:rsidRDefault="009D3A68" w:rsidP="005E0A0A">
            <w:pPr>
              <w:pStyle w:val="PlainText"/>
              <w:rPr>
                <w:rFonts w:ascii="Times New Roman" w:hAnsi="Times New Roman" w:cs="Times New Roman"/>
                <w:sz w:val="20"/>
                <w:szCs w:val="20"/>
              </w:rPr>
            </w:pPr>
            <w:r w:rsidRPr="009D3A68">
              <w:rPr>
                <w:rFonts w:ascii="Times New Roman" w:hAnsi="Times New Roman" w:cs="Times New Roman"/>
                <w:sz w:val="20"/>
                <w:szCs w:val="20"/>
              </w:rPr>
              <w:t>414</w:t>
            </w:r>
            <w:r w:rsidR="002E4946">
              <w:rPr>
                <w:rFonts w:ascii="Times New Roman" w:hAnsi="Times New Roman" w:cs="Times New Roman"/>
                <w:sz w:val="20"/>
                <w:szCs w:val="20"/>
              </w:rPr>
              <w:t xml:space="preserve"> /</w:t>
            </w:r>
          </w:p>
          <w:p w:rsidR="005E0A0A" w:rsidRPr="009D3A68" w:rsidRDefault="005E4B9C" w:rsidP="005E0A0A">
            <w:pPr>
              <w:pStyle w:val="PlainText"/>
              <w:rPr>
                <w:rFonts w:ascii="Times New Roman" w:hAnsi="Times New Roman" w:cs="Times New Roman"/>
                <w:sz w:val="20"/>
                <w:szCs w:val="20"/>
              </w:rPr>
            </w:pPr>
            <w:r>
              <w:rPr>
                <w:rFonts w:ascii="Times New Roman" w:hAnsi="Times New Roman" w:cs="Times New Roman"/>
                <w:sz w:val="20"/>
                <w:szCs w:val="20"/>
              </w:rPr>
              <w:t xml:space="preserve">368 </w:t>
            </w:r>
            <w:r w:rsidR="002E4946">
              <w:rPr>
                <w:rFonts w:ascii="Times New Roman" w:hAnsi="Times New Roman" w:cs="Times New Roman"/>
                <w:sz w:val="20"/>
                <w:szCs w:val="20"/>
              </w:rPr>
              <w:t>hh</w:t>
            </w:r>
          </w:p>
        </w:tc>
        <w:tc>
          <w:tcPr>
            <w:tcW w:w="990" w:type="dxa"/>
          </w:tcPr>
          <w:p w:rsidR="005E4B9C" w:rsidRDefault="009D3A68" w:rsidP="005E0A0A">
            <w:pPr>
              <w:pStyle w:val="PlainText"/>
              <w:rPr>
                <w:rFonts w:ascii="Times New Roman" w:hAnsi="Times New Roman" w:cs="Times New Roman"/>
                <w:sz w:val="20"/>
                <w:szCs w:val="20"/>
              </w:rPr>
            </w:pPr>
            <w:r w:rsidRPr="009D3A68">
              <w:rPr>
                <w:rFonts w:ascii="Times New Roman" w:hAnsi="Times New Roman" w:cs="Times New Roman"/>
                <w:sz w:val="18"/>
                <w:szCs w:val="18"/>
              </w:rPr>
              <w:t>368</w:t>
            </w:r>
            <w:r w:rsidR="002E4946">
              <w:rPr>
                <w:rFonts w:ascii="Times New Roman" w:hAnsi="Times New Roman" w:cs="Times New Roman"/>
                <w:sz w:val="20"/>
                <w:szCs w:val="20"/>
              </w:rPr>
              <w:t xml:space="preserve"> /</w:t>
            </w:r>
          </w:p>
          <w:p w:rsidR="005E0A0A" w:rsidRPr="009D3A68" w:rsidRDefault="005E4B9C" w:rsidP="005E0A0A">
            <w:pPr>
              <w:pStyle w:val="PlainText"/>
              <w:rPr>
                <w:rFonts w:ascii="Times New Roman" w:hAnsi="Times New Roman" w:cs="Times New Roman"/>
                <w:sz w:val="18"/>
                <w:szCs w:val="18"/>
              </w:rPr>
            </w:pPr>
            <w:r>
              <w:rPr>
                <w:rFonts w:ascii="Times New Roman" w:hAnsi="Times New Roman" w:cs="Times New Roman"/>
                <w:sz w:val="20"/>
                <w:szCs w:val="20"/>
              </w:rPr>
              <w:t>126</w:t>
            </w:r>
            <w:r w:rsidR="002E4946">
              <w:rPr>
                <w:rFonts w:ascii="Times New Roman" w:hAnsi="Times New Roman" w:cs="Times New Roman"/>
                <w:sz w:val="20"/>
                <w:szCs w:val="20"/>
              </w:rPr>
              <w:t xml:space="preserve"> hh</w:t>
            </w:r>
          </w:p>
        </w:tc>
        <w:tc>
          <w:tcPr>
            <w:tcW w:w="1080" w:type="dxa"/>
          </w:tcPr>
          <w:p w:rsidR="005E4B9C" w:rsidRDefault="009D3A68" w:rsidP="005E0A0A">
            <w:pPr>
              <w:pStyle w:val="PlainText"/>
              <w:rPr>
                <w:rFonts w:ascii="Times New Roman" w:hAnsi="Times New Roman" w:cs="Times New Roman"/>
                <w:sz w:val="20"/>
                <w:szCs w:val="20"/>
              </w:rPr>
            </w:pPr>
            <w:r w:rsidRPr="009D3A68">
              <w:rPr>
                <w:rFonts w:ascii="Times New Roman" w:hAnsi="Times New Roman" w:cs="Times New Roman"/>
                <w:sz w:val="18"/>
                <w:szCs w:val="18"/>
              </w:rPr>
              <w:t>115</w:t>
            </w:r>
            <w:r w:rsidR="002E4946">
              <w:rPr>
                <w:rFonts w:ascii="Times New Roman" w:hAnsi="Times New Roman" w:cs="Times New Roman"/>
                <w:sz w:val="20"/>
                <w:szCs w:val="20"/>
              </w:rPr>
              <w:t xml:space="preserve"> /</w:t>
            </w:r>
          </w:p>
          <w:p w:rsidR="005E0A0A" w:rsidRPr="009D3A68" w:rsidRDefault="005E4B9C" w:rsidP="005E0A0A">
            <w:pPr>
              <w:pStyle w:val="PlainText"/>
              <w:rPr>
                <w:rFonts w:ascii="Times New Roman" w:hAnsi="Times New Roman" w:cs="Times New Roman"/>
                <w:sz w:val="18"/>
                <w:szCs w:val="18"/>
              </w:rPr>
            </w:pPr>
            <w:r>
              <w:rPr>
                <w:rFonts w:ascii="Times New Roman" w:hAnsi="Times New Roman" w:cs="Times New Roman"/>
                <w:sz w:val="20"/>
                <w:szCs w:val="20"/>
              </w:rPr>
              <w:t>39</w:t>
            </w:r>
            <w:r w:rsidR="002E4946">
              <w:rPr>
                <w:rFonts w:ascii="Times New Roman" w:hAnsi="Times New Roman" w:cs="Times New Roman"/>
                <w:sz w:val="20"/>
                <w:szCs w:val="20"/>
              </w:rPr>
              <w:t xml:space="preserve"> hh</w:t>
            </w:r>
          </w:p>
        </w:tc>
      </w:tr>
      <w:tr w:rsidR="005E0A0A" w:rsidRPr="001A64FA" w:rsidTr="009B3980">
        <w:tc>
          <w:tcPr>
            <w:tcW w:w="990" w:type="dxa"/>
          </w:tcPr>
          <w:p w:rsidR="005E0A0A" w:rsidRPr="00EC2F35" w:rsidRDefault="005E0A0A" w:rsidP="005E0A0A">
            <w:pPr>
              <w:pStyle w:val="PlainText"/>
              <w:rPr>
                <w:rFonts w:ascii="Times New Roman" w:hAnsi="Times New Roman" w:cs="Times New Roman"/>
                <w:sz w:val="20"/>
                <w:szCs w:val="20"/>
              </w:rPr>
            </w:pPr>
            <w:r w:rsidRPr="00EC2F35">
              <w:rPr>
                <w:rFonts w:ascii="Times New Roman" w:hAnsi="Times New Roman" w:cs="Times New Roman"/>
                <w:sz w:val="20"/>
                <w:szCs w:val="20"/>
              </w:rPr>
              <w:t>40</w:t>
            </w:r>
          </w:p>
        </w:tc>
        <w:tc>
          <w:tcPr>
            <w:tcW w:w="1440" w:type="dxa"/>
          </w:tcPr>
          <w:p w:rsidR="005E0A0A" w:rsidRPr="00EC2F35" w:rsidRDefault="005E0A0A" w:rsidP="005E0A0A">
            <w:pPr>
              <w:pStyle w:val="PlainText"/>
              <w:rPr>
                <w:rFonts w:ascii="Times New Roman" w:hAnsi="Times New Roman" w:cs="Times New Roman"/>
                <w:sz w:val="20"/>
                <w:szCs w:val="20"/>
              </w:rPr>
            </w:pPr>
            <w:r w:rsidRPr="00EC2F35">
              <w:rPr>
                <w:rFonts w:ascii="Times New Roman" w:hAnsi="Times New Roman" w:cs="Times New Roman"/>
                <w:sz w:val="20"/>
                <w:szCs w:val="20"/>
              </w:rPr>
              <w:t>Lamar County</w:t>
            </w:r>
          </w:p>
        </w:tc>
        <w:tc>
          <w:tcPr>
            <w:tcW w:w="1440" w:type="dxa"/>
          </w:tcPr>
          <w:p w:rsidR="005E0A0A" w:rsidRPr="00EC2F35" w:rsidRDefault="005E0A0A" w:rsidP="005E0A0A">
            <w:pPr>
              <w:rPr>
                <w:sz w:val="20"/>
                <w:szCs w:val="20"/>
              </w:rPr>
            </w:pPr>
            <w:r w:rsidRPr="00EC2F35">
              <w:rPr>
                <w:sz w:val="20"/>
                <w:szCs w:val="20"/>
              </w:rPr>
              <w:t>$222,000</w:t>
            </w:r>
          </w:p>
          <w:p w:rsidR="005E0A0A" w:rsidRPr="00EC2F35" w:rsidRDefault="005E0A0A" w:rsidP="005E0A0A">
            <w:pPr>
              <w:rPr>
                <w:sz w:val="20"/>
                <w:szCs w:val="20"/>
              </w:rPr>
            </w:pPr>
            <w:r w:rsidRPr="00EC2F35">
              <w:rPr>
                <w:color w:val="FF0000"/>
                <w:sz w:val="20"/>
                <w:szCs w:val="20"/>
              </w:rPr>
              <w:t>(Final expenditure:  $161,390.46)</w:t>
            </w:r>
          </w:p>
        </w:tc>
        <w:tc>
          <w:tcPr>
            <w:tcW w:w="1530" w:type="dxa"/>
          </w:tcPr>
          <w:p w:rsidR="005E0A0A" w:rsidRPr="00EC2F35" w:rsidRDefault="005E0A0A" w:rsidP="005E0A0A">
            <w:pPr>
              <w:rPr>
                <w:sz w:val="20"/>
                <w:szCs w:val="20"/>
              </w:rPr>
            </w:pPr>
            <w:r w:rsidRPr="00EC2F35">
              <w:rPr>
                <w:sz w:val="20"/>
                <w:szCs w:val="20"/>
              </w:rPr>
              <w:t>Water</w:t>
            </w:r>
          </w:p>
        </w:tc>
        <w:tc>
          <w:tcPr>
            <w:tcW w:w="1350" w:type="dxa"/>
          </w:tcPr>
          <w:p w:rsidR="005E0A0A" w:rsidRPr="00EC2F35" w:rsidRDefault="005E0A0A" w:rsidP="005E0A0A">
            <w:pPr>
              <w:pStyle w:val="PlainText"/>
              <w:rPr>
                <w:rFonts w:ascii="Times New Roman" w:hAnsi="Times New Roman" w:cs="Times New Roman"/>
                <w:sz w:val="20"/>
                <w:szCs w:val="20"/>
              </w:rPr>
            </w:pPr>
            <w:r w:rsidRPr="00EC2F35">
              <w:rPr>
                <w:rFonts w:ascii="Times New Roman" w:hAnsi="Times New Roman" w:cs="Times New Roman"/>
                <w:sz w:val="20"/>
                <w:szCs w:val="20"/>
              </w:rPr>
              <w:t>43</w:t>
            </w:r>
            <w:r w:rsidR="002E4946">
              <w:rPr>
                <w:rFonts w:ascii="Times New Roman" w:hAnsi="Times New Roman" w:cs="Times New Roman"/>
                <w:sz w:val="20"/>
                <w:szCs w:val="20"/>
              </w:rPr>
              <w:t xml:space="preserve"> / </w:t>
            </w:r>
            <w:r w:rsidR="00BA02FD">
              <w:rPr>
                <w:rFonts w:ascii="Times New Roman" w:hAnsi="Times New Roman" w:cs="Times New Roman"/>
                <w:sz w:val="20"/>
                <w:szCs w:val="20"/>
              </w:rPr>
              <w:t xml:space="preserve">17 </w:t>
            </w:r>
            <w:r w:rsidR="002E4946">
              <w:rPr>
                <w:rFonts w:ascii="Times New Roman" w:hAnsi="Times New Roman" w:cs="Times New Roman"/>
                <w:sz w:val="20"/>
                <w:szCs w:val="20"/>
              </w:rPr>
              <w:t>hh</w:t>
            </w:r>
          </w:p>
        </w:tc>
        <w:tc>
          <w:tcPr>
            <w:tcW w:w="900" w:type="dxa"/>
          </w:tcPr>
          <w:p w:rsidR="00BA02FD" w:rsidRDefault="00EC2F35" w:rsidP="005E0A0A">
            <w:pPr>
              <w:pStyle w:val="PlainText"/>
              <w:rPr>
                <w:rFonts w:ascii="Times New Roman" w:hAnsi="Times New Roman" w:cs="Times New Roman"/>
                <w:sz w:val="20"/>
                <w:szCs w:val="20"/>
              </w:rPr>
            </w:pPr>
            <w:r w:rsidRPr="00EC2F35">
              <w:rPr>
                <w:rFonts w:ascii="Times New Roman" w:hAnsi="Times New Roman" w:cs="Times New Roman"/>
                <w:sz w:val="20"/>
                <w:szCs w:val="20"/>
              </w:rPr>
              <w:t>38</w:t>
            </w:r>
            <w:r w:rsidR="002E4946">
              <w:rPr>
                <w:rFonts w:ascii="Times New Roman" w:hAnsi="Times New Roman" w:cs="Times New Roman"/>
                <w:sz w:val="20"/>
                <w:szCs w:val="20"/>
              </w:rPr>
              <w:t xml:space="preserve"> /</w:t>
            </w:r>
          </w:p>
          <w:p w:rsidR="005E0A0A" w:rsidRPr="00EC2F35" w:rsidRDefault="00BA02FD" w:rsidP="005E0A0A">
            <w:pPr>
              <w:pStyle w:val="PlainText"/>
              <w:rPr>
                <w:rFonts w:ascii="Times New Roman" w:hAnsi="Times New Roman" w:cs="Times New Roman"/>
                <w:sz w:val="20"/>
                <w:szCs w:val="20"/>
              </w:rPr>
            </w:pPr>
            <w:r>
              <w:rPr>
                <w:rFonts w:ascii="Times New Roman" w:hAnsi="Times New Roman" w:cs="Times New Roman"/>
                <w:sz w:val="20"/>
                <w:szCs w:val="20"/>
              </w:rPr>
              <w:t xml:space="preserve">15 </w:t>
            </w:r>
            <w:r w:rsidR="002E4946">
              <w:rPr>
                <w:rFonts w:ascii="Times New Roman" w:hAnsi="Times New Roman" w:cs="Times New Roman"/>
                <w:sz w:val="20"/>
                <w:szCs w:val="20"/>
              </w:rPr>
              <w:t>hh</w:t>
            </w:r>
          </w:p>
        </w:tc>
        <w:tc>
          <w:tcPr>
            <w:tcW w:w="1080" w:type="dxa"/>
          </w:tcPr>
          <w:p w:rsidR="005E0A0A" w:rsidRPr="00EC2F35" w:rsidRDefault="00EC2F35" w:rsidP="005E0A0A">
            <w:pPr>
              <w:pStyle w:val="PlainText"/>
              <w:rPr>
                <w:rFonts w:ascii="Times New Roman" w:hAnsi="Times New Roman" w:cs="Times New Roman"/>
                <w:sz w:val="20"/>
                <w:szCs w:val="20"/>
              </w:rPr>
            </w:pPr>
            <w:r w:rsidRPr="00EC2F35">
              <w:rPr>
                <w:rFonts w:ascii="Times New Roman" w:hAnsi="Times New Roman" w:cs="Times New Roman"/>
                <w:sz w:val="20"/>
                <w:szCs w:val="20"/>
              </w:rPr>
              <w:t>24</w:t>
            </w:r>
            <w:r w:rsidR="002E4946">
              <w:rPr>
                <w:rFonts w:ascii="Times New Roman" w:hAnsi="Times New Roman" w:cs="Times New Roman"/>
                <w:sz w:val="20"/>
                <w:szCs w:val="20"/>
              </w:rPr>
              <w:t xml:space="preserve"> / </w:t>
            </w:r>
            <w:r w:rsidR="00BA02FD">
              <w:rPr>
                <w:rFonts w:ascii="Times New Roman" w:hAnsi="Times New Roman" w:cs="Times New Roman"/>
                <w:sz w:val="20"/>
                <w:szCs w:val="20"/>
              </w:rPr>
              <w:t xml:space="preserve">9 </w:t>
            </w:r>
            <w:r w:rsidR="002E4946">
              <w:rPr>
                <w:rFonts w:ascii="Times New Roman" w:hAnsi="Times New Roman" w:cs="Times New Roman"/>
                <w:sz w:val="20"/>
                <w:szCs w:val="20"/>
              </w:rPr>
              <w:t>hh</w:t>
            </w:r>
          </w:p>
        </w:tc>
        <w:tc>
          <w:tcPr>
            <w:tcW w:w="990" w:type="dxa"/>
          </w:tcPr>
          <w:p w:rsidR="005E0A0A" w:rsidRPr="00EC2F35" w:rsidRDefault="00EC2F35" w:rsidP="005E0A0A">
            <w:pPr>
              <w:pStyle w:val="PlainText"/>
              <w:rPr>
                <w:rFonts w:ascii="Times New Roman" w:hAnsi="Times New Roman" w:cs="Times New Roman"/>
                <w:sz w:val="18"/>
                <w:szCs w:val="18"/>
              </w:rPr>
            </w:pPr>
            <w:r w:rsidRPr="00EC2F35">
              <w:rPr>
                <w:rFonts w:ascii="Times New Roman" w:hAnsi="Times New Roman" w:cs="Times New Roman"/>
                <w:sz w:val="18"/>
                <w:szCs w:val="18"/>
              </w:rPr>
              <w:t>9</w:t>
            </w:r>
            <w:r w:rsidR="002E4946">
              <w:rPr>
                <w:rFonts w:ascii="Times New Roman" w:hAnsi="Times New Roman" w:cs="Times New Roman"/>
                <w:sz w:val="20"/>
                <w:szCs w:val="20"/>
              </w:rPr>
              <w:t xml:space="preserve"> / </w:t>
            </w:r>
            <w:r w:rsidR="00BA02FD">
              <w:rPr>
                <w:rFonts w:ascii="Times New Roman" w:hAnsi="Times New Roman" w:cs="Times New Roman"/>
                <w:sz w:val="20"/>
                <w:szCs w:val="20"/>
              </w:rPr>
              <w:t xml:space="preserve">4 </w:t>
            </w:r>
            <w:r w:rsidR="002E4946">
              <w:rPr>
                <w:rFonts w:ascii="Times New Roman" w:hAnsi="Times New Roman" w:cs="Times New Roman"/>
                <w:sz w:val="20"/>
                <w:szCs w:val="20"/>
              </w:rPr>
              <w:t>hh</w:t>
            </w:r>
          </w:p>
        </w:tc>
        <w:tc>
          <w:tcPr>
            <w:tcW w:w="1080" w:type="dxa"/>
          </w:tcPr>
          <w:p w:rsidR="005E0A0A" w:rsidRPr="00EC2F35" w:rsidRDefault="00EC2F35" w:rsidP="005E0A0A">
            <w:pPr>
              <w:pStyle w:val="PlainText"/>
              <w:rPr>
                <w:rFonts w:ascii="Times New Roman" w:hAnsi="Times New Roman" w:cs="Times New Roman"/>
                <w:sz w:val="18"/>
                <w:szCs w:val="18"/>
              </w:rPr>
            </w:pPr>
            <w:r w:rsidRPr="00EC2F35">
              <w:rPr>
                <w:rFonts w:ascii="Times New Roman" w:hAnsi="Times New Roman" w:cs="Times New Roman"/>
                <w:sz w:val="18"/>
                <w:szCs w:val="18"/>
              </w:rPr>
              <w:t>5</w:t>
            </w:r>
            <w:r w:rsidR="002E4946">
              <w:rPr>
                <w:rFonts w:ascii="Times New Roman" w:hAnsi="Times New Roman" w:cs="Times New Roman"/>
                <w:sz w:val="20"/>
                <w:szCs w:val="20"/>
              </w:rPr>
              <w:t xml:space="preserve"> / </w:t>
            </w:r>
            <w:r w:rsidR="00BA02FD">
              <w:rPr>
                <w:rFonts w:ascii="Times New Roman" w:hAnsi="Times New Roman" w:cs="Times New Roman"/>
                <w:sz w:val="20"/>
                <w:szCs w:val="20"/>
              </w:rPr>
              <w:t xml:space="preserve">2 </w:t>
            </w:r>
            <w:r w:rsidR="002E4946">
              <w:rPr>
                <w:rFonts w:ascii="Times New Roman" w:hAnsi="Times New Roman" w:cs="Times New Roman"/>
                <w:sz w:val="20"/>
                <w:szCs w:val="20"/>
              </w:rPr>
              <w:t>hh</w:t>
            </w:r>
          </w:p>
        </w:tc>
      </w:tr>
      <w:tr w:rsidR="005E0A0A" w:rsidRPr="001A64FA" w:rsidTr="009B3980">
        <w:tc>
          <w:tcPr>
            <w:tcW w:w="990" w:type="dxa"/>
          </w:tcPr>
          <w:p w:rsidR="005E0A0A" w:rsidRPr="00C03828" w:rsidRDefault="005E0A0A" w:rsidP="005E0A0A">
            <w:pPr>
              <w:pStyle w:val="PlainText"/>
              <w:rPr>
                <w:rFonts w:ascii="Times New Roman" w:hAnsi="Times New Roman" w:cs="Times New Roman"/>
                <w:sz w:val="20"/>
                <w:szCs w:val="20"/>
              </w:rPr>
            </w:pPr>
            <w:r w:rsidRPr="00C03828">
              <w:rPr>
                <w:rFonts w:ascii="Times New Roman" w:hAnsi="Times New Roman" w:cs="Times New Roman"/>
                <w:sz w:val="20"/>
                <w:szCs w:val="20"/>
              </w:rPr>
              <w:t>41</w:t>
            </w:r>
          </w:p>
        </w:tc>
        <w:tc>
          <w:tcPr>
            <w:tcW w:w="1440" w:type="dxa"/>
          </w:tcPr>
          <w:p w:rsidR="005E0A0A" w:rsidRPr="00C03828" w:rsidRDefault="005E0A0A" w:rsidP="005E0A0A">
            <w:pPr>
              <w:pStyle w:val="PlainText"/>
              <w:rPr>
                <w:rFonts w:ascii="Times New Roman" w:hAnsi="Times New Roman" w:cs="Times New Roman"/>
                <w:sz w:val="20"/>
                <w:szCs w:val="20"/>
              </w:rPr>
            </w:pPr>
            <w:r w:rsidRPr="00C03828">
              <w:rPr>
                <w:rFonts w:ascii="Times New Roman" w:hAnsi="Times New Roman" w:cs="Times New Roman"/>
                <w:sz w:val="20"/>
                <w:szCs w:val="20"/>
              </w:rPr>
              <w:t>Fayette</w:t>
            </w:r>
          </w:p>
        </w:tc>
        <w:tc>
          <w:tcPr>
            <w:tcW w:w="1440" w:type="dxa"/>
          </w:tcPr>
          <w:p w:rsidR="005E0A0A" w:rsidRPr="00C03828" w:rsidRDefault="005E0A0A" w:rsidP="005E0A0A">
            <w:pPr>
              <w:rPr>
                <w:sz w:val="20"/>
                <w:szCs w:val="20"/>
              </w:rPr>
            </w:pPr>
            <w:r w:rsidRPr="00C03828">
              <w:rPr>
                <w:sz w:val="20"/>
                <w:szCs w:val="20"/>
              </w:rPr>
              <w:t>$450,000</w:t>
            </w:r>
          </w:p>
        </w:tc>
        <w:tc>
          <w:tcPr>
            <w:tcW w:w="1530" w:type="dxa"/>
          </w:tcPr>
          <w:p w:rsidR="005E0A0A" w:rsidRPr="00C03828" w:rsidRDefault="005E0A0A" w:rsidP="005E0A0A">
            <w:pPr>
              <w:rPr>
                <w:sz w:val="20"/>
                <w:szCs w:val="20"/>
              </w:rPr>
            </w:pPr>
            <w:r w:rsidRPr="00C03828">
              <w:rPr>
                <w:sz w:val="20"/>
                <w:szCs w:val="20"/>
              </w:rPr>
              <w:t>Sewer</w:t>
            </w:r>
          </w:p>
        </w:tc>
        <w:tc>
          <w:tcPr>
            <w:tcW w:w="1350" w:type="dxa"/>
          </w:tcPr>
          <w:p w:rsidR="005E0A0A" w:rsidRPr="00C03828" w:rsidRDefault="005E0A0A" w:rsidP="005E0A0A">
            <w:pPr>
              <w:pStyle w:val="PlainText"/>
              <w:rPr>
                <w:rFonts w:ascii="Times New Roman" w:hAnsi="Times New Roman" w:cs="Times New Roman"/>
                <w:sz w:val="20"/>
                <w:szCs w:val="20"/>
              </w:rPr>
            </w:pPr>
            <w:r w:rsidRPr="00C03828">
              <w:rPr>
                <w:rFonts w:ascii="Times New Roman" w:hAnsi="Times New Roman" w:cs="Times New Roman"/>
                <w:sz w:val="20"/>
                <w:szCs w:val="20"/>
              </w:rPr>
              <w:t>336</w:t>
            </w:r>
            <w:r w:rsidR="002E4946">
              <w:rPr>
                <w:rFonts w:ascii="Times New Roman" w:hAnsi="Times New Roman" w:cs="Times New Roman"/>
                <w:sz w:val="20"/>
                <w:szCs w:val="20"/>
              </w:rPr>
              <w:t xml:space="preserve"> / </w:t>
            </w:r>
            <w:r w:rsidR="00BA02FD">
              <w:rPr>
                <w:rFonts w:ascii="Times New Roman" w:hAnsi="Times New Roman" w:cs="Times New Roman"/>
                <w:sz w:val="20"/>
                <w:szCs w:val="20"/>
              </w:rPr>
              <w:t xml:space="preserve">192 </w:t>
            </w:r>
            <w:r w:rsidR="002E4946">
              <w:rPr>
                <w:rFonts w:ascii="Times New Roman" w:hAnsi="Times New Roman" w:cs="Times New Roman"/>
                <w:sz w:val="20"/>
                <w:szCs w:val="20"/>
              </w:rPr>
              <w:t>hh</w:t>
            </w:r>
          </w:p>
        </w:tc>
        <w:tc>
          <w:tcPr>
            <w:tcW w:w="900" w:type="dxa"/>
          </w:tcPr>
          <w:p w:rsidR="005E0A0A" w:rsidRDefault="00C03828" w:rsidP="005E0A0A">
            <w:pPr>
              <w:pStyle w:val="PlainText"/>
              <w:rPr>
                <w:rFonts w:ascii="Times New Roman" w:hAnsi="Times New Roman" w:cs="Times New Roman"/>
                <w:sz w:val="20"/>
                <w:szCs w:val="20"/>
              </w:rPr>
            </w:pPr>
            <w:r w:rsidRPr="00C03828">
              <w:rPr>
                <w:rFonts w:ascii="Times New Roman" w:hAnsi="Times New Roman" w:cs="Times New Roman"/>
                <w:sz w:val="20"/>
                <w:szCs w:val="20"/>
              </w:rPr>
              <w:t>286</w:t>
            </w:r>
            <w:r w:rsidR="00BA02FD">
              <w:rPr>
                <w:rFonts w:ascii="Times New Roman" w:hAnsi="Times New Roman" w:cs="Times New Roman"/>
                <w:sz w:val="20"/>
                <w:szCs w:val="20"/>
              </w:rPr>
              <w:t xml:space="preserve"> /</w:t>
            </w:r>
          </w:p>
          <w:p w:rsidR="00BA02FD" w:rsidRPr="00C03828" w:rsidRDefault="00BA02FD" w:rsidP="005E0A0A">
            <w:pPr>
              <w:pStyle w:val="PlainText"/>
              <w:rPr>
                <w:rFonts w:ascii="Times New Roman" w:hAnsi="Times New Roman" w:cs="Times New Roman"/>
                <w:sz w:val="20"/>
                <w:szCs w:val="20"/>
              </w:rPr>
            </w:pPr>
            <w:r>
              <w:rPr>
                <w:rFonts w:ascii="Times New Roman" w:hAnsi="Times New Roman" w:cs="Times New Roman"/>
                <w:sz w:val="20"/>
                <w:szCs w:val="20"/>
              </w:rPr>
              <w:t>163 hh</w:t>
            </w:r>
          </w:p>
        </w:tc>
        <w:tc>
          <w:tcPr>
            <w:tcW w:w="1080" w:type="dxa"/>
          </w:tcPr>
          <w:p w:rsidR="00BA02FD" w:rsidRDefault="00C03828" w:rsidP="005E0A0A">
            <w:pPr>
              <w:pStyle w:val="PlainText"/>
              <w:rPr>
                <w:rFonts w:ascii="Times New Roman" w:hAnsi="Times New Roman" w:cs="Times New Roman"/>
                <w:sz w:val="20"/>
                <w:szCs w:val="20"/>
              </w:rPr>
            </w:pPr>
            <w:r w:rsidRPr="00C03828">
              <w:rPr>
                <w:rFonts w:ascii="Times New Roman" w:hAnsi="Times New Roman" w:cs="Times New Roman"/>
                <w:sz w:val="20"/>
                <w:szCs w:val="20"/>
              </w:rPr>
              <w:t>122</w:t>
            </w:r>
            <w:r w:rsidR="002E4946">
              <w:rPr>
                <w:rFonts w:ascii="Times New Roman" w:hAnsi="Times New Roman" w:cs="Times New Roman"/>
                <w:sz w:val="20"/>
                <w:szCs w:val="20"/>
              </w:rPr>
              <w:t xml:space="preserve"> /</w:t>
            </w:r>
          </w:p>
          <w:p w:rsidR="005E0A0A" w:rsidRPr="00C03828" w:rsidRDefault="00BA02FD" w:rsidP="005E0A0A">
            <w:pPr>
              <w:pStyle w:val="PlainText"/>
              <w:rPr>
                <w:rFonts w:ascii="Times New Roman" w:hAnsi="Times New Roman" w:cs="Times New Roman"/>
                <w:sz w:val="20"/>
                <w:szCs w:val="20"/>
              </w:rPr>
            </w:pPr>
            <w:r>
              <w:rPr>
                <w:rFonts w:ascii="Times New Roman" w:hAnsi="Times New Roman" w:cs="Times New Roman"/>
                <w:sz w:val="20"/>
                <w:szCs w:val="20"/>
              </w:rPr>
              <w:t>70</w:t>
            </w:r>
            <w:r w:rsidR="002E4946">
              <w:rPr>
                <w:rFonts w:ascii="Times New Roman" w:hAnsi="Times New Roman" w:cs="Times New Roman"/>
                <w:sz w:val="20"/>
                <w:szCs w:val="20"/>
              </w:rPr>
              <w:t xml:space="preserve"> hh</w:t>
            </w:r>
          </w:p>
        </w:tc>
        <w:tc>
          <w:tcPr>
            <w:tcW w:w="990" w:type="dxa"/>
          </w:tcPr>
          <w:p w:rsidR="00BA02FD" w:rsidRDefault="00C03828" w:rsidP="005E0A0A">
            <w:pPr>
              <w:pStyle w:val="PlainText"/>
              <w:rPr>
                <w:rFonts w:ascii="Times New Roman" w:hAnsi="Times New Roman" w:cs="Times New Roman"/>
                <w:sz w:val="20"/>
                <w:szCs w:val="20"/>
              </w:rPr>
            </w:pPr>
            <w:r w:rsidRPr="00C03828">
              <w:rPr>
                <w:rFonts w:ascii="Times New Roman" w:hAnsi="Times New Roman" w:cs="Times New Roman"/>
                <w:sz w:val="18"/>
                <w:szCs w:val="18"/>
              </w:rPr>
              <w:t>137</w:t>
            </w:r>
            <w:r w:rsidR="002E4946">
              <w:rPr>
                <w:rFonts w:ascii="Times New Roman" w:hAnsi="Times New Roman" w:cs="Times New Roman"/>
                <w:sz w:val="20"/>
                <w:szCs w:val="20"/>
              </w:rPr>
              <w:t xml:space="preserve"> /</w:t>
            </w:r>
          </w:p>
          <w:p w:rsidR="005E0A0A" w:rsidRPr="00C03828" w:rsidRDefault="00BA02FD" w:rsidP="005E0A0A">
            <w:pPr>
              <w:pStyle w:val="PlainText"/>
              <w:rPr>
                <w:rFonts w:ascii="Times New Roman" w:hAnsi="Times New Roman" w:cs="Times New Roman"/>
                <w:sz w:val="18"/>
                <w:szCs w:val="18"/>
              </w:rPr>
            </w:pPr>
            <w:r>
              <w:rPr>
                <w:rFonts w:ascii="Times New Roman" w:hAnsi="Times New Roman" w:cs="Times New Roman"/>
                <w:sz w:val="20"/>
                <w:szCs w:val="20"/>
              </w:rPr>
              <w:t xml:space="preserve">78 </w:t>
            </w:r>
            <w:r w:rsidR="002E4946">
              <w:rPr>
                <w:rFonts w:ascii="Times New Roman" w:hAnsi="Times New Roman" w:cs="Times New Roman"/>
                <w:sz w:val="20"/>
                <w:szCs w:val="20"/>
              </w:rPr>
              <w:t>hh</w:t>
            </w:r>
          </w:p>
        </w:tc>
        <w:tc>
          <w:tcPr>
            <w:tcW w:w="1080" w:type="dxa"/>
          </w:tcPr>
          <w:p w:rsidR="005E0A0A" w:rsidRPr="00C03828" w:rsidRDefault="00C03828" w:rsidP="005E0A0A">
            <w:pPr>
              <w:pStyle w:val="PlainText"/>
              <w:rPr>
                <w:rFonts w:ascii="Times New Roman" w:hAnsi="Times New Roman" w:cs="Times New Roman"/>
                <w:sz w:val="18"/>
                <w:szCs w:val="18"/>
              </w:rPr>
            </w:pPr>
            <w:r w:rsidRPr="00C03828">
              <w:rPr>
                <w:rFonts w:ascii="Times New Roman" w:hAnsi="Times New Roman" w:cs="Times New Roman"/>
                <w:sz w:val="18"/>
                <w:szCs w:val="18"/>
              </w:rPr>
              <w:t>27</w:t>
            </w:r>
            <w:r w:rsidR="002E4946">
              <w:rPr>
                <w:rFonts w:ascii="Times New Roman" w:hAnsi="Times New Roman" w:cs="Times New Roman"/>
                <w:sz w:val="20"/>
                <w:szCs w:val="20"/>
              </w:rPr>
              <w:t xml:space="preserve"> / </w:t>
            </w:r>
            <w:r w:rsidR="00BA02FD">
              <w:rPr>
                <w:rFonts w:ascii="Times New Roman" w:hAnsi="Times New Roman" w:cs="Times New Roman"/>
                <w:sz w:val="20"/>
                <w:szCs w:val="20"/>
              </w:rPr>
              <w:t xml:space="preserve">18 </w:t>
            </w:r>
            <w:r w:rsidR="002E4946">
              <w:rPr>
                <w:rFonts w:ascii="Times New Roman" w:hAnsi="Times New Roman" w:cs="Times New Roman"/>
                <w:sz w:val="20"/>
                <w:szCs w:val="20"/>
              </w:rPr>
              <w:t>hh</w:t>
            </w:r>
          </w:p>
        </w:tc>
      </w:tr>
      <w:tr w:rsidR="005E0A0A" w:rsidRPr="001A64FA" w:rsidTr="009B3980">
        <w:tc>
          <w:tcPr>
            <w:tcW w:w="990" w:type="dxa"/>
          </w:tcPr>
          <w:p w:rsidR="005E0A0A" w:rsidRPr="001A64FA" w:rsidRDefault="005E0A0A" w:rsidP="005E0A0A">
            <w:pPr>
              <w:pStyle w:val="PlainText"/>
              <w:rPr>
                <w:rFonts w:ascii="Times New Roman" w:hAnsi="Times New Roman" w:cs="Times New Roman"/>
                <w:sz w:val="20"/>
                <w:szCs w:val="20"/>
              </w:rPr>
            </w:pPr>
            <w:r w:rsidRPr="001A64FA">
              <w:rPr>
                <w:rFonts w:ascii="Times New Roman" w:hAnsi="Times New Roman" w:cs="Times New Roman"/>
                <w:sz w:val="20"/>
                <w:szCs w:val="20"/>
              </w:rPr>
              <w:t>42</w:t>
            </w:r>
          </w:p>
        </w:tc>
        <w:tc>
          <w:tcPr>
            <w:tcW w:w="1440" w:type="dxa"/>
          </w:tcPr>
          <w:p w:rsidR="005E0A0A" w:rsidRPr="003A0542" w:rsidRDefault="005E0A0A" w:rsidP="005E0A0A">
            <w:pPr>
              <w:pStyle w:val="PlainText"/>
              <w:rPr>
                <w:rFonts w:ascii="Times New Roman" w:hAnsi="Times New Roman" w:cs="Times New Roman"/>
                <w:sz w:val="20"/>
                <w:szCs w:val="20"/>
              </w:rPr>
            </w:pPr>
            <w:r w:rsidRPr="003A0542">
              <w:rPr>
                <w:rFonts w:ascii="Times New Roman" w:hAnsi="Times New Roman" w:cs="Times New Roman"/>
                <w:sz w:val="20"/>
                <w:szCs w:val="20"/>
              </w:rPr>
              <w:t>Uniontown</w:t>
            </w:r>
          </w:p>
        </w:tc>
        <w:tc>
          <w:tcPr>
            <w:tcW w:w="1440" w:type="dxa"/>
          </w:tcPr>
          <w:p w:rsidR="005E0A0A" w:rsidRPr="003A0542" w:rsidRDefault="005E0A0A" w:rsidP="005E0A0A">
            <w:pPr>
              <w:rPr>
                <w:sz w:val="20"/>
                <w:szCs w:val="20"/>
              </w:rPr>
            </w:pPr>
            <w:r w:rsidRPr="003A0542">
              <w:rPr>
                <w:sz w:val="20"/>
                <w:szCs w:val="20"/>
              </w:rPr>
              <w:t>$40,000</w:t>
            </w:r>
          </w:p>
          <w:p w:rsidR="005E0A0A" w:rsidRPr="003A0542" w:rsidRDefault="005E0A0A" w:rsidP="005E0A0A">
            <w:pPr>
              <w:rPr>
                <w:sz w:val="20"/>
                <w:szCs w:val="20"/>
              </w:rPr>
            </w:pPr>
            <w:r w:rsidRPr="003A0542">
              <w:rPr>
                <w:color w:val="FF0000"/>
                <w:sz w:val="20"/>
                <w:szCs w:val="20"/>
              </w:rPr>
              <w:t>(Final expenditure:  $37,122)</w:t>
            </w:r>
          </w:p>
        </w:tc>
        <w:tc>
          <w:tcPr>
            <w:tcW w:w="1530" w:type="dxa"/>
          </w:tcPr>
          <w:p w:rsidR="005E0A0A" w:rsidRPr="006C279C" w:rsidRDefault="005E0A0A" w:rsidP="005E0A0A">
            <w:pPr>
              <w:pStyle w:val="PlainText"/>
              <w:rPr>
                <w:rFonts w:ascii="Times New Roman" w:hAnsi="Times New Roman" w:cs="Times New Roman"/>
                <w:sz w:val="20"/>
                <w:szCs w:val="20"/>
              </w:rPr>
            </w:pPr>
            <w:r w:rsidRPr="006C279C">
              <w:rPr>
                <w:rFonts w:ascii="Times New Roman" w:hAnsi="Times New Roman" w:cs="Times New Roman"/>
                <w:sz w:val="20"/>
                <w:szCs w:val="20"/>
              </w:rPr>
              <w:t>Planning Grant = 0 (zero beneficiaries are counted for a Planning Grant)</w:t>
            </w:r>
          </w:p>
        </w:tc>
        <w:tc>
          <w:tcPr>
            <w:tcW w:w="1350" w:type="dxa"/>
          </w:tcPr>
          <w:p w:rsidR="005E0A0A" w:rsidRPr="003A0542" w:rsidRDefault="002E4946" w:rsidP="005E0A0A">
            <w:pPr>
              <w:pStyle w:val="PlainText"/>
              <w:rPr>
                <w:rFonts w:ascii="Times New Roman" w:hAnsi="Times New Roman" w:cs="Times New Roman"/>
                <w:sz w:val="20"/>
                <w:szCs w:val="20"/>
              </w:rPr>
            </w:pPr>
            <w:r>
              <w:rPr>
                <w:rFonts w:ascii="Times New Roman" w:hAnsi="Times New Roman" w:cs="Times New Roman"/>
                <w:sz w:val="20"/>
                <w:szCs w:val="20"/>
              </w:rPr>
              <w:t>0 / 0 hh</w:t>
            </w:r>
          </w:p>
        </w:tc>
        <w:tc>
          <w:tcPr>
            <w:tcW w:w="900" w:type="dxa"/>
          </w:tcPr>
          <w:p w:rsidR="005E0A0A" w:rsidRPr="00F02D0D" w:rsidRDefault="005E0A0A" w:rsidP="005E0A0A">
            <w:pPr>
              <w:pStyle w:val="PlainText"/>
              <w:rPr>
                <w:rFonts w:ascii="Times New Roman" w:hAnsi="Times New Roman" w:cs="Times New Roman"/>
                <w:sz w:val="20"/>
                <w:szCs w:val="20"/>
              </w:rPr>
            </w:pPr>
            <w:r w:rsidRPr="00F02D0D">
              <w:rPr>
                <w:rFonts w:ascii="Times New Roman" w:hAnsi="Times New Roman" w:cs="Times New Roman"/>
                <w:sz w:val="20"/>
                <w:szCs w:val="20"/>
              </w:rPr>
              <w:t>0</w:t>
            </w:r>
            <w:r w:rsidR="002E4946">
              <w:rPr>
                <w:rFonts w:ascii="Times New Roman" w:hAnsi="Times New Roman" w:cs="Times New Roman"/>
                <w:sz w:val="20"/>
                <w:szCs w:val="20"/>
              </w:rPr>
              <w:t xml:space="preserve"> / 0 hh</w:t>
            </w:r>
          </w:p>
        </w:tc>
        <w:tc>
          <w:tcPr>
            <w:tcW w:w="1080" w:type="dxa"/>
          </w:tcPr>
          <w:p w:rsidR="005E0A0A" w:rsidRPr="00F02D0D" w:rsidRDefault="005E0A0A" w:rsidP="005E0A0A">
            <w:pPr>
              <w:pStyle w:val="PlainText"/>
              <w:rPr>
                <w:rFonts w:ascii="Times New Roman" w:hAnsi="Times New Roman" w:cs="Times New Roman"/>
                <w:sz w:val="20"/>
                <w:szCs w:val="20"/>
              </w:rPr>
            </w:pPr>
            <w:r w:rsidRPr="00F02D0D">
              <w:rPr>
                <w:rFonts w:ascii="Times New Roman" w:hAnsi="Times New Roman" w:cs="Times New Roman"/>
                <w:sz w:val="20"/>
                <w:szCs w:val="20"/>
              </w:rPr>
              <w:t>0</w:t>
            </w:r>
            <w:r w:rsidR="002E4946">
              <w:rPr>
                <w:rFonts w:ascii="Times New Roman" w:hAnsi="Times New Roman" w:cs="Times New Roman"/>
                <w:sz w:val="20"/>
                <w:szCs w:val="20"/>
              </w:rPr>
              <w:t xml:space="preserve"> / 0 hh</w:t>
            </w:r>
          </w:p>
        </w:tc>
        <w:tc>
          <w:tcPr>
            <w:tcW w:w="990" w:type="dxa"/>
          </w:tcPr>
          <w:p w:rsidR="005E0A0A" w:rsidRPr="00F02D0D" w:rsidRDefault="005E0A0A" w:rsidP="005E0A0A">
            <w:pPr>
              <w:pStyle w:val="PlainText"/>
              <w:rPr>
                <w:rFonts w:ascii="Times New Roman" w:hAnsi="Times New Roman" w:cs="Times New Roman"/>
                <w:sz w:val="20"/>
                <w:szCs w:val="20"/>
              </w:rPr>
            </w:pPr>
            <w:r w:rsidRPr="00F02D0D">
              <w:rPr>
                <w:rFonts w:ascii="Times New Roman" w:hAnsi="Times New Roman" w:cs="Times New Roman"/>
                <w:sz w:val="20"/>
                <w:szCs w:val="20"/>
              </w:rPr>
              <w:t>0</w:t>
            </w:r>
            <w:r w:rsidR="002E4946">
              <w:rPr>
                <w:rFonts w:ascii="Times New Roman" w:hAnsi="Times New Roman" w:cs="Times New Roman"/>
                <w:sz w:val="20"/>
                <w:szCs w:val="20"/>
              </w:rPr>
              <w:t xml:space="preserve"> / 0 hh</w:t>
            </w:r>
          </w:p>
        </w:tc>
        <w:tc>
          <w:tcPr>
            <w:tcW w:w="1080" w:type="dxa"/>
          </w:tcPr>
          <w:p w:rsidR="005E0A0A" w:rsidRPr="00F02D0D" w:rsidRDefault="002E4946" w:rsidP="005E0A0A">
            <w:pPr>
              <w:pStyle w:val="PlainText"/>
              <w:rPr>
                <w:rFonts w:ascii="Times New Roman" w:hAnsi="Times New Roman" w:cs="Times New Roman"/>
                <w:sz w:val="20"/>
                <w:szCs w:val="20"/>
              </w:rPr>
            </w:pPr>
            <w:r>
              <w:rPr>
                <w:rFonts w:ascii="Times New Roman" w:hAnsi="Times New Roman" w:cs="Times New Roman"/>
                <w:sz w:val="20"/>
                <w:szCs w:val="20"/>
              </w:rPr>
              <w:t>0 / 0 hh</w:t>
            </w:r>
          </w:p>
        </w:tc>
      </w:tr>
      <w:tr w:rsidR="005E0A0A" w:rsidRPr="001A64FA" w:rsidTr="009B3980">
        <w:tc>
          <w:tcPr>
            <w:tcW w:w="990" w:type="dxa"/>
          </w:tcPr>
          <w:p w:rsidR="005E0A0A" w:rsidRPr="007C0414" w:rsidRDefault="005E0A0A" w:rsidP="005E0A0A">
            <w:pPr>
              <w:pStyle w:val="PlainText"/>
              <w:rPr>
                <w:rFonts w:ascii="Times New Roman" w:hAnsi="Times New Roman" w:cs="Times New Roman"/>
                <w:sz w:val="20"/>
                <w:szCs w:val="20"/>
              </w:rPr>
            </w:pPr>
            <w:r w:rsidRPr="007C0414">
              <w:rPr>
                <w:rFonts w:ascii="Times New Roman" w:hAnsi="Times New Roman" w:cs="Times New Roman"/>
                <w:sz w:val="20"/>
                <w:szCs w:val="20"/>
              </w:rPr>
              <w:t>43</w:t>
            </w:r>
          </w:p>
        </w:tc>
        <w:tc>
          <w:tcPr>
            <w:tcW w:w="1440" w:type="dxa"/>
          </w:tcPr>
          <w:p w:rsidR="005E0A0A" w:rsidRPr="007C0414" w:rsidRDefault="005E0A0A" w:rsidP="005E0A0A">
            <w:pPr>
              <w:pStyle w:val="PlainText"/>
              <w:rPr>
                <w:rFonts w:ascii="Times New Roman" w:hAnsi="Times New Roman" w:cs="Times New Roman"/>
                <w:sz w:val="20"/>
                <w:szCs w:val="20"/>
              </w:rPr>
            </w:pPr>
            <w:r w:rsidRPr="007C0414">
              <w:rPr>
                <w:rFonts w:ascii="Times New Roman" w:hAnsi="Times New Roman" w:cs="Times New Roman"/>
                <w:sz w:val="20"/>
                <w:szCs w:val="20"/>
              </w:rPr>
              <w:t>Marion</w:t>
            </w:r>
          </w:p>
        </w:tc>
        <w:tc>
          <w:tcPr>
            <w:tcW w:w="1440" w:type="dxa"/>
          </w:tcPr>
          <w:p w:rsidR="005E0A0A" w:rsidRPr="007C0414" w:rsidRDefault="005E0A0A" w:rsidP="005E0A0A">
            <w:pPr>
              <w:rPr>
                <w:sz w:val="20"/>
                <w:szCs w:val="20"/>
              </w:rPr>
            </w:pPr>
            <w:r w:rsidRPr="007C0414">
              <w:rPr>
                <w:sz w:val="20"/>
                <w:szCs w:val="20"/>
              </w:rPr>
              <w:t>$450,000</w:t>
            </w:r>
          </w:p>
        </w:tc>
        <w:tc>
          <w:tcPr>
            <w:tcW w:w="1530" w:type="dxa"/>
          </w:tcPr>
          <w:p w:rsidR="005E0A0A" w:rsidRPr="007C0414" w:rsidRDefault="005E0A0A" w:rsidP="005E0A0A">
            <w:pPr>
              <w:rPr>
                <w:sz w:val="20"/>
                <w:szCs w:val="20"/>
              </w:rPr>
            </w:pPr>
            <w:r w:rsidRPr="007C0414">
              <w:rPr>
                <w:sz w:val="20"/>
                <w:szCs w:val="20"/>
              </w:rPr>
              <w:t>Roads</w:t>
            </w:r>
          </w:p>
        </w:tc>
        <w:tc>
          <w:tcPr>
            <w:tcW w:w="1350" w:type="dxa"/>
          </w:tcPr>
          <w:p w:rsidR="00BA02FD" w:rsidRDefault="005E0A0A" w:rsidP="005E0A0A">
            <w:pPr>
              <w:pStyle w:val="PlainText"/>
              <w:rPr>
                <w:rFonts w:ascii="Times New Roman" w:hAnsi="Times New Roman" w:cs="Times New Roman"/>
                <w:sz w:val="20"/>
                <w:szCs w:val="20"/>
              </w:rPr>
            </w:pPr>
            <w:r w:rsidRPr="007C0414">
              <w:rPr>
                <w:rFonts w:ascii="Times New Roman" w:hAnsi="Times New Roman" w:cs="Times New Roman"/>
                <w:sz w:val="20"/>
                <w:szCs w:val="20"/>
              </w:rPr>
              <w:t>2,995</w:t>
            </w:r>
            <w:r w:rsidR="002E4946">
              <w:rPr>
                <w:rFonts w:ascii="Times New Roman" w:hAnsi="Times New Roman" w:cs="Times New Roman"/>
                <w:sz w:val="20"/>
                <w:szCs w:val="20"/>
              </w:rPr>
              <w:t xml:space="preserve"> /</w:t>
            </w:r>
          </w:p>
          <w:p w:rsidR="005E0A0A" w:rsidRPr="007C0414" w:rsidRDefault="00BA02FD" w:rsidP="005E0A0A">
            <w:pPr>
              <w:pStyle w:val="PlainText"/>
              <w:rPr>
                <w:rFonts w:ascii="Times New Roman" w:hAnsi="Times New Roman" w:cs="Times New Roman"/>
                <w:sz w:val="20"/>
                <w:szCs w:val="20"/>
              </w:rPr>
            </w:pPr>
            <w:r>
              <w:rPr>
                <w:rFonts w:ascii="Times New Roman" w:hAnsi="Times New Roman" w:cs="Times New Roman"/>
                <w:sz w:val="20"/>
                <w:szCs w:val="20"/>
              </w:rPr>
              <w:t xml:space="preserve">1,222 </w:t>
            </w:r>
            <w:r w:rsidR="002E4946">
              <w:rPr>
                <w:rFonts w:ascii="Times New Roman" w:hAnsi="Times New Roman" w:cs="Times New Roman"/>
                <w:sz w:val="20"/>
                <w:szCs w:val="20"/>
              </w:rPr>
              <w:t>hh</w:t>
            </w:r>
          </w:p>
        </w:tc>
        <w:tc>
          <w:tcPr>
            <w:tcW w:w="900" w:type="dxa"/>
          </w:tcPr>
          <w:p w:rsidR="00BA02FD" w:rsidRDefault="007C0414" w:rsidP="007C0414">
            <w:pPr>
              <w:pStyle w:val="PlainText"/>
              <w:rPr>
                <w:rFonts w:ascii="Times New Roman" w:hAnsi="Times New Roman" w:cs="Times New Roman"/>
                <w:sz w:val="20"/>
                <w:szCs w:val="20"/>
              </w:rPr>
            </w:pPr>
            <w:r w:rsidRPr="007C0414">
              <w:rPr>
                <w:rFonts w:ascii="Times New Roman" w:hAnsi="Times New Roman" w:cs="Times New Roman"/>
                <w:sz w:val="20"/>
                <w:szCs w:val="20"/>
              </w:rPr>
              <w:t>1,540</w:t>
            </w:r>
            <w:r w:rsidR="002E4946">
              <w:rPr>
                <w:rFonts w:ascii="Times New Roman" w:hAnsi="Times New Roman" w:cs="Times New Roman"/>
                <w:sz w:val="20"/>
                <w:szCs w:val="20"/>
              </w:rPr>
              <w:t xml:space="preserve"> /</w:t>
            </w:r>
          </w:p>
          <w:p w:rsidR="005E0A0A" w:rsidRPr="007C0414" w:rsidRDefault="00BA02FD" w:rsidP="007C0414">
            <w:pPr>
              <w:pStyle w:val="PlainText"/>
              <w:rPr>
                <w:rFonts w:ascii="Times New Roman" w:hAnsi="Times New Roman" w:cs="Times New Roman"/>
                <w:sz w:val="20"/>
                <w:szCs w:val="20"/>
              </w:rPr>
            </w:pPr>
            <w:r>
              <w:rPr>
                <w:rFonts w:ascii="Times New Roman" w:hAnsi="Times New Roman" w:cs="Times New Roman"/>
                <w:sz w:val="20"/>
                <w:szCs w:val="20"/>
              </w:rPr>
              <w:t>627</w:t>
            </w:r>
            <w:r w:rsidR="002E4946">
              <w:rPr>
                <w:rFonts w:ascii="Times New Roman" w:hAnsi="Times New Roman" w:cs="Times New Roman"/>
                <w:sz w:val="20"/>
                <w:szCs w:val="20"/>
              </w:rPr>
              <w:t xml:space="preserve"> hh</w:t>
            </w:r>
          </w:p>
        </w:tc>
        <w:tc>
          <w:tcPr>
            <w:tcW w:w="1080" w:type="dxa"/>
          </w:tcPr>
          <w:p w:rsidR="00BA02FD" w:rsidRDefault="007C0414" w:rsidP="005E0A0A">
            <w:pPr>
              <w:pStyle w:val="PlainText"/>
              <w:rPr>
                <w:rFonts w:ascii="Times New Roman" w:hAnsi="Times New Roman" w:cs="Times New Roman"/>
                <w:sz w:val="20"/>
                <w:szCs w:val="20"/>
              </w:rPr>
            </w:pPr>
            <w:r w:rsidRPr="007C0414">
              <w:rPr>
                <w:rFonts w:ascii="Times New Roman" w:hAnsi="Times New Roman" w:cs="Times New Roman"/>
                <w:sz w:val="20"/>
                <w:szCs w:val="20"/>
              </w:rPr>
              <w:t>460</w:t>
            </w:r>
            <w:r w:rsidR="002E4946">
              <w:rPr>
                <w:rFonts w:ascii="Times New Roman" w:hAnsi="Times New Roman" w:cs="Times New Roman"/>
                <w:sz w:val="20"/>
                <w:szCs w:val="20"/>
              </w:rPr>
              <w:t xml:space="preserve"> /</w:t>
            </w:r>
          </w:p>
          <w:p w:rsidR="005E0A0A" w:rsidRPr="007C0414" w:rsidRDefault="00BA02FD" w:rsidP="005E0A0A">
            <w:pPr>
              <w:pStyle w:val="PlainText"/>
              <w:rPr>
                <w:rFonts w:ascii="Times New Roman" w:hAnsi="Times New Roman" w:cs="Times New Roman"/>
                <w:sz w:val="20"/>
                <w:szCs w:val="20"/>
              </w:rPr>
            </w:pPr>
            <w:r>
              <w:rPr>
                <w:rFonts w:ascii="Times New Roman" w:hAnsi="Times New Roman" w:cs="Times New Roman"/>
                <w:sz w:val="20"/>
                <w:szCs w:val="20"/>
              </w:rPr>
              <w:t xml:space="preserve">179 </w:t>
            </w:r>
            <w:r w:rsidR="002E4946">
              <w:rPr>
                <w:rFonts w:ascii="Times New Roman" w:hAnsi="Times New Roman" w:cs="Times New Roman"/>
                <w:sz w:val="20"/>
                <w:szCs w:val="20"/>
              </w:rPr>
              <w:t>hh</w:t>
            </w:r>
          </w:p>
        </w:tc>
        <w:tc>
          <w:tcPr>
            <w:tcW w:w="990" w:type="dxa"/>
          </w:tcPr>
          <w:p w:rsidR="00BA02FD" w:rsidRDefault="007C0414" w:rsidP="005E0A0A">
            <w:pPr>
              <w:pStyle w:val="PlainText"/>
              <w:rPr>
                <w:rFonts w:ascii="Times New Roman" w:hAnsi="Times New Roman" w:cs="Times New Roman"/>
                <w:sz w:val="20"/>
                <w:szCs w:val="20"/>
              </w:rPr>
            </w:pPr>
            <w:r w:rsidRPr="007C0414">
              <w:rPr>
                <w:rFonts w:ascii="Times New Roman" w:hAnsi="Times New Roman" w:cs="Times New Roman"/>
                <w:sz w:val="18"/>
                <w:szCs w:val="18"/>
              </w:rPr>
              <w:t>351</w:t>
            </w:r>
            <w:r w:rsidR="002E4946">
              <w:rPr>
                <w:rFonts w:ascii="Times New Roman" w:hAnsi="Times New Roman" w:cs="Times New Roman"/>
                <w:sz w:val="20"/>
                <w:szCs w:val="20"/>
              </w:rPr>
              <w:t xml:space="preserve"> /</w:t>
            </w:r>
          </w:p>
          <w:p w:rsidR="005E0A0A" w:rsidRPr="007C0414" w:rsidRDefault="00BA02FD" w:rsidP="005E0A0A">
            <w:pPr>
              <w:pStyle w:val="PlainText"/>
              <w:rPr>
                <w:rFonts w:ascii="Times New Roman" w:hAnsi="Times New Roman" w:cs="Times New Roman"/>
                <w:sz w:val="18"/>
                <w:szCs w:val="18"/>
              </w:rPr>
            </w:pPr>
            <w:r>
              <w:rPr>
                <w:rFonts w:ascii="Times New Roman" w:hAnsi="Times New Roman" w:cs="Times New Roman"/>
                <w:sz w:val="20"/>
                <w:szCs w:val="20"/>
              </w:rPr>
              <w:t xml:space="preserve">148 </w:t>
            </w:r>
            <w:r w:rsidR="002E4946">
              <w:rPr>
                <w:rFonts w:ascii="Times New Roman" w:hAnsi="Times New Roman" w:cs="Times New Roman"/>
                <w:sz w:val="20"/>
                <w:szCs w:val="20"/>
              </w:rPr>
              <w:t>hh</w:t>
            </w:r>
          </w:p>
        </w:tc>
        <w:tc>
          <w:tcPr>
            <w:tcW w:w="1080" w:type="dxa"/>
          </w:tcPr>
          <w:p w:rsidR="00BA02FD" w:rsidRDefault="007C0414" w:rsidP="005E0A0A">
            <w:pPr>
              <w:pStyle w:val="PlainText"/>
              <w:rPr>
                <w:rFonts w:ascii="Times New Roman" w:hAnsi="Times New Roman" w:cs="Times New Roman"/>
                <w:sz w:val="20"/>
                <w:szCs w:val="20"/>
              </w:rPr>
            </w:pPr>
            <w:r w:rsidRPr="007C0414">
              <w:rPr>
                <w:rFonts w:ascii="Times New Roman" w:hAnsi="Times New Roman" w:cs="Times New Roman"/>
                <w:sz w:val="18"/>
                <w:szCs w:val="18"/>
              </w:rPr>
              <w:t>729</w:t>
            </w:r>
            <w:r w:rsidR="002E4946">
              <w:rPr>
                <w:rFonts w:ascii="Times New Roman" w:hAnsi="Times New Roman" w:cs="Times New Roman"/>
                <w:sz w:val="20"/>
                <w:szCs w:val="20"/>
              </w:rPr>
              <w:t xml:space="preserve"> /</w:t>
            </w:r>
          </w:p>
          <w:p w:rsidR="005E0A0A" w:rsidRPr="007C0414" w:rsidRDefault="00BA02FD" w:rsidP="005E0A0A">
            <w:pPr>
              <w:pStyle w:val="PlainText"/>
              <w:rPr>
                <w:rFonts w:ascii="Times New Roman" w:hAnsi="Times New Roman" w:cs="Times New Roman"/>
                <w:sz w:val="18"/>
                <w:szCs w:val="18"/>
              </w:rPr>
            </w:pPr>
            <w:r>
              <w:rPr>
                <w:rFonts w:ascii="Times New Roman" w:hAnsi="Times New Roman" w:cs="Times New Roman"/>
                <w:sz w:val="20"/>
                <w:szCs w:val="20"/>
              </w:rPr>
              <w:t xml:space="preserve">300 </w:t>
            </w:r>
            <w:r w:rsidR="002E4946">
              <w:rPr>
                <w:rFonts w:ascii="Times New Roman" w:hAnsi="Times New Roman" w:cs="Times New Roman"/>
                <w:sz w:val="20"/>
                <w:szCs w:val="20"/>
              </w:rPr>
              <w:t>hh</w:t>
            </w:r>
          </w:p>
        </w:tc>
      </w:tr>
      <w:tr w:rsidR="005E0A0A" w:rsidRPr="001A64FA" w:rsidTr="009B3980">
        <w:tc>
          <w:tcPr>
            <w:tcW w:w="990" w:type="dxa"/>
          </w:tcPr>
          <w:p w:rsidR="005E0A0A" w:rsidRPr="009C386E" w:rsidRDefault="005E0A0A" w:rsidP="005E0A0A">
            <w:pPr>
              <w:pStyle w:val="PlainText"/>
              <w:rPr>
                <w:rFonts w:ascii="Times New Roman" w:hAnsi="Times New Roman" w:cs="Times New Roman"/>
                <w:sz w:val="20"/>
                <w:szCs w:val="20"/>
              </w:rPr>
            </w:pPr>
            <w:r w:rsidRPr="009C386E">
              <w:rPr>
                <w:rFonts w:ascii="Times New Roman" w:hAnsi="Times New Roman" w:cs="Times New Roman"/>
                <w:sz w:val="20"/>
                <w:szCs w:val="20"/>
              </w:rPr>
              <w:t>44</w:t>
            </w:r>
          </w:p>
        </w:tc>
        <w:tc>
          <w:tcPr>
            <w:tcW w:w="1440" w:type="dxa"/>
          </w:tcPr>
          <w:p w:rsidR="005E0A0A" w:rsidRPr="009C386E" w:rsidRDefault="005E0A0A" w:rsidP="005E0A0A">
            <w:pPr>
              <w:pStyle w:val="PlainText"/>
              <w:rPr>
                <w:rFonts w:ascii="Times New Roman" w:hAnsi="Times New Roman" w:cs="Times New Roman"/>
                <w:sz w:val="20"/>
                <w:szCs w:val="20"/>
              </w:rPr>
            </w:pPr>
            <w:r w:rsidRPr="009C386E">
              <w:rPr>
                <w:rFonts w:ascii="Times New Roman" w:hAnsi="Times New Roman" w:cs="Times New Roman"/>
                <w:sz w:val="20"/>
                <w:szCs w:val="20"/>
              </w:rPr>
              <w:t>Childersburg</w:t>
            </w:r>
          </w:p>
        </w:tc>
        <w:tc>
          <w:tcPr>
            <w:tcW w:w="1440" w:type="dxa"/>
          </w:tcPr>
          <w:p w:rsidR="005E0A0A" w:rsidRPr="009C386E" w:rsidRDefault="005E0A0A" w:rsidP="005E0A0A">
            <w:pPr>
              <w:rPr>
                <w:sz w:val="20"/>
                <w:szCs w:val="20"/>
              </w:rPr>
            </w:pPr>
            <w:r w:rsidRPr="009C386E">
              <w:rPr>
                <w:sz w:val="20"/>
                <w:szCs w:val="20"/>
              </w:rPr>
              <w:t>$450,000</w:t>
            </w:r>
          </w:p>
          <w:p w:rsidR="005E0A0A" w:rsidRPr="009C386E" w:rsidRDefault="005E0A0A" w:rsidP="005E0A0A">
            <w:pPr>
              <w:rPr>
                <w:sz w:val="20"/>
                <w:szCs w:val="20"/>
              </w:rPr>
            </w:pPr>
            <w:r w:rsidRPr="009C386E">
              <w:rPr>
                <w:color w:val="FF0000"/>
                <w:sz w:val="20"/>
                <w:szCs w:val="20"/>
              </w:rPr>
              <w:t>(Final expenditure:  $429,422.47)</w:t>
            </w:r>
          </w:p>
        </w:tc>
        <w:tc>
          <w:tcPr>
            <w:tcW w:w="1530" w:type="dxa"/>
          </w:tcPr>
          <w:p w:rsidR="005E0A0A" w:rsidRPr="009C386E" w:rsidRDefault="005E0A0A" w:rsidP="005E0A0A">
            <w:pPr>
              <w:rPr>
                <w:sz w:val="20"/>
                <w:szCs w:val="20"/>
              </w:rPr>
            </w:pPr>
            <w:r w:rsidRPr="009C386E">
              <w:rPr>
                <w:sz w:val="20"/>
                <w:szCs w:val="20"/>
              </w:rPr>
              <w:t>Sewer</w:t>
            </w:r>
          </w:p>
          <w:p w:rsidR="005E0A0A" w:rsidRDefault="005E0A0A" w:rsidP="005E0A0A">
            <w:pPr>
              <w:rPr>
                <w:sz w:val="20"/>
                <w:szCs w:val="20"/>
              </w:rPr>
            </w:pPr>
            <w:r w:rsidRPr="009C386E">
              <w:rPr>
                <w:sz w:val="20"/>
                <w:szCs w:val="20"/>
              </w:rPr>
              <w:t>/</w:t>
            </w:r>
          </w:p>
          <w:p w:rsidR="00BA02FD" w:rsidRPr="009C386E" w:rsidRDefault="00BA02FD" w:rsidP="005E0A0A">
            <w:pPr>
              <w:rPr>
                <w:sz w:val="20"/>
                <w:szCs w:val="20"/>
              </w:rPr>
            </w:pPr>
          </w:p>
          <w:p w:rsidR="005E0A0A" w:rsidRPr="009C386E" w:rsidRDefault="005E0A0A" w:rsidP="005E0A0A">
            <w:pPr>
              <w:rPr>
                <w:sz w:val="20"/>
                <w:szCs w:val="20"/>
              </w:rPr>
            </w:pPr>
            <w:r w:rsidRPr="009C386E">
              <w:rPr>
                <w:sz w:val="20"/>
                <w:szCs w:val="20"/>
              </w:rPr>
              <w:t>Demolition of 2 Structures</w:t>
            </w:r>
          </w:p>
        </w:tc>
        <w:tc>
          <w:tcPr>
            <w:tcW w:w="1350" w:type="dxa"/>
          </w:tcPr>
          <w:p w:rsidR="005E0A0A" w:rsidRDefault="005E0A0A" w:rsidP="005E0A0A">
            <w:pPr>
              <w:pStyle w:val="PlainText"/>
              <w:rPr>
                <w:rFonts w:ascii="Times New Roman" w:hAnsi="Times New Roman" w:cs="Times New Roman"/>
                <w:sz w:val="20"/>
                <w:szCs w:val="20"/>
              </w:rPr>
            </w:pPr>
            <w:r w:rsidRPr="009C386E">
              <w:rPr>
                <w:rFonts w:ascii="Times New Roman" w:hAnsi="Times New Roman" w:cs="Times New Roman"/>
                <w:sz w:val="20"/>
                <w:szCs w:val="20"/>
              </w:rPr>
              <w:t>211</w:t>
            </w:r>
            <w:r w:rsidR="002E4946">
              <w:rPr>
                <w:rFonts w:ascii="Times New Roman" w:hAnsi="Times New Roman" w:cs="Times New Roman"/>
                <w:sz w:val="20"/>
                <w:szCs w:val="20"/>
              </w:rPr>
              <w:t xml:space="preserve"> / </w:t>
            </w:r>
            <w:r w:rsidR="00BA02FD">
              <w:rPr>
                <w:rFonts w:ascii="Times New Roman" w:hAnsi="Times New Roman" w:cs="Times New Roman"/>
                <w:sz w:val="20"/>
                <w:szCs w:val="20"/>
              </w:rPr>
              <w:t xml:space="preserve">93 </w:t>
            </w:r>
            <w:r w:rsidR="002E4946">
              <w:rPr>
                <w:rFonts w:ascii="Times New Roman" w:hAnsi="Times New Roman" w:cs="Times New Roman"/>
                <w:sz w:val="20"/>
                <w:szCs w:val="20"/>
              </w:rPr>
              <w:t>hh</w:t>
            </w:r>
          </w:p>
          <w:p w:rsidR="00B83AA4" w:rsidRDefault="00B83AA4" w:rsidP="005E0A0A">
            <w:pPr>
              <w:pStyle w:val="PlainText"/>
              <w:rPr>
                <w:rFonts w:ascii="Times New Roman" w:hAnsi="Times New Roman" w:cs="Times New Roman"/>
                <w:sz w:val="20"/>
                <w:szCs w:val="20"/>
              </w:rPr>
            </w:pPr>
          </w:p>
          <w:p w:rsidR="00BA02FD" w:rsidRDefault="00BA02FD" w:rsidP="005E0A0A">
            <w:pPr>
              <w:pStyle w:val="PlainText"/>
              <w:rPr>
                <w:rFonts w:ascii="Times New Roman" w:hAnsi="Times New Roman" w:cs="Times New Roman"/>
                <w:sz w:val="20"/>
                <w:szCs w:val="20"/>
              </w:rPr>
            </w:pPr>
          </w:p>
          <w:p w:rsidR="00B83AA4" w:rsidRPr="009C386E" w:rsidRDefault="00302321" w:rsidP="005E0A0A">
            <w:pPr>
              <w:pStyle w:val="PlainText"/>
              <w:rPr>
                <w:rFonts w:ascii="Times New Roman" w:hAnsi="Times New Roman" w:cs="Times New Roman"/>
                <w:sz w:val="20"/>
                <w:szCs w:val="20"/>
              </w:rPr>
            </w:pPr>
            <w:r w:rsidRPr="003A0542">
              <w:rPr>
                <w:rFonts w:ascii="Times New Roman" w:hAnsi="Times New Roman" w:cs="Times New Roman"/>
                <w:sz w:val="20"/>
                <w:szCs w:val="20"/>
              </w:rPr>
              <w:t>Demolition Grant = 0 (zero beneficiaries are counted for a Demolition Grant)</w:t>
            </w:r>
          </w:p>
        </w:tc>
        <w:tc>
          <w:tcPr>
            <w:tcW w:w="900" w:type="dxa"/>
          </w:tcPr>
          <w:p w:rsidR="005E0A0A" w:rsidRDefault="009C386E" w:rsidP="005E0A0A">
            <w:pPr>
              <w:pStyle w:val="PlainText"/>
              <w:rPr>
                <w:rFonts w:ascii="Times New Roman" w:hAnsi="Times New Roman" w:cs="Times New Roman"/>
                <w:sz w:val="20"/>
                <w:szCs w:val="20"/>
              </w:rPr>
            </w:pPr>
            <w:r w:rsidRPr="009C386E">
              <w:rPr>
                <w:rFonts w:ascii="Times New Roman" w:hAnsi="Times New Roman" w:cs="Times New Roman"/>
                <w:sz w:val="20"/>
                <w:szCs w:val="20"/>
              </w:rPr>
              <w:t>196</w:t>
            </w:r>
            <w:r w:rsidR="006D1B98">
              <w:rPr>
                <w:rFonts w:ascii="Times New Roman" w:hAnsi="Times New Roman" w:cs="Times New Roman"/>
                <w:sz w:val="20"/>
                <w:szCs w:val="20"/>
              </w:rPr>
              <w:t xml:space="preserve"> /</w:t>
            </w:r>
          </w:p>
          <w:p w:rsidR="005E0A0A" w:rsidRDefault="00BA02FD" w:rsidP="005E0A0A">
            <w:pPr>
              <w:pStyle w:val="PlainText"/>
              <w:rPr>
                <w:rFonts w:ascii="Times New Roman" w:hAnsi="Times New Roman" w:cs="Times New Roman"/>
                <w:sz w:val="20"/>
                <w:szCs w:val="20"/>
              </w:rPr>
            </w:pPr>
            <w:r>
              <w:rPr>
                <w:rFonts w:ascii="Times New Roman" w:hAnsi="Times New Roman" w:cs="Times New Roman"/>
                <w:sz w:val="20"/>
                <w:szCs w:val="20"/>
              </w:rPr>
              <w:t xml:space="preserve">87 </w:t>
            </w:r>
            <w:r w:rsidR="002E4946">
              <w:rPr>
                <w:rFonts w:ascii="Times New Roman" w:hAnsi="Times New Roman" w:cs="Times New Roman"/>
                <w:sz w:val="20"/>
                <w:szCs w:val="20"/>
              </w:rPr>
              <w:t>hh</w:t>
            </w:r>
          </w:p>
          <w:p w:rsidR="00384756" w:rsidRPr="009C386E" w:rsidRDefault="00384756" w:rsidP="005E0A0A">
            <w:pPr>
              <w:pStyle w:val="PlainText"/>
              <w:rPr>
                <w:rFonts w:ascii="Times New Roman" w:hAnsi="Times New Roman" w:cs="Times New Roman"/>
                <w:sz w:val="20"/>
                <w:szCs w:val="20"/>
              </w:rPr>
            </w:pPr>
          </w:p>
          <w:p w:rsidR="005E0A0A" w:rsidRPr="009C386E" w:rsidRDefault="005E0A0A" w:rsidP="005E0A0A">
            <w:pPr>
              <w:pStyle w:val="PlainText"/>
              <w:rPr>
                <w:rFonts w:ascii="Times New Roman" w:hAnsi="Times New Roman" w:cs="Times New Roman"/>
                <w:sz w:val="20"/>
                <w:szCs w:val="20"/>
              </w:rPr>
            </w:pPr>
            <w:r w:rsidRPr="009C386E">
              <w:rPr>
                <w:rFonts w:ascii="Times New Roman" w:hAnsi="Times New Roman" w:cs="Times New Roman"/>
                <w:sz w:val="20"/>
                <w:szCs w:val="20"/>
              </w:rPr>
              <w:t>0</w:t>
            </w:r>
            <w:r w:rsidR="002E4946">
              <w:rPr>
                <w:rFonts w:ascii="Times New Roman" w:hAnsi="Times New Roman" w:cs="Times New Roman"/>
                <w:sz w:val="20"/>
                <w:szCs w:val="20"/>
              </w:rPr>
              <w:t xml:space="preserve"> / 0 hh</w:t>
            </w:r>
          </w:p>
        </w:tc>
        <w:tc>
          <w:tcPr>
            <w:tcW w:w="1080" w:type="dxa"/>
          </w:tcPr>
          <w:p w:rsidR="005E0A0A" w:rsidRPr="009C386E" w:rsidRDefault="009C386E" w:rsidP="005E0A0A">
            <w:pPr>
              <w:pStyle w:val="PlainText"/>
              <w:rPr>
                <w:rFonts w:ascii="Times New Roman" w:hAnsi="Times New Roman" w:cs="Times New Roman"/>
                <w:sz w:val="20"/>
                <w:szCs w:val="20"/>
              </w:rPr>
            </w:pPr>
            <w:r w:rsidRPr="009C386E">
              <w:rPr>
                <w:rFonts w:ascii="Times New Roman" w:hAnsi="Times New Roman" w:cs="Times New Roman"/>
                <w:sz w:val="20"/>
                <w:szCs w:val="20"/>
              </w:rPr>
              <w:t>22</w:t>
            </w:r>
            <w:r w:rsidR="002E4946">
              <w:rPr>
                <w:rFonts w:ascii="Times New Roman" w:hAnsi="Times New Roman" w:cs="Times New Roman"/>
                <w:sz w:val="20"/>
                <w:szCs w:val="20"/>
              </w:rPr>
              <w:t xml:space="preserve"> / </w:t>
            </w:r>
            <w:r w:rsidR="00384756">
              <w:rPr>
                <w:rFonts w:ascii="Times New Roman" w:hAnsi="Times New Roman" w:cs="Times New Roman"/>
                <w:sz w:val="20"/>
                <w:szCs w:val="20"/>
              </w:rPr>
              <w:t xml:space="preserve">9 </w:t>
            </w:r>
            <w:r w:rsidR="002E4946">
              <w:rPr>
                <w:rFonts w:ascii="Times New Roman" w:hAnsi="Times New Roman" w:cs="Times New Roman"/>
                <w:sz w:val="20"/>
                <w:szCs w:val="20"/>
              </w:rPr>
              <w:t>hh</w:t>
            </w:r>
          </w:p>
          <w:p w:rsidR="005E0A0A" w:rsidRDefault="005E0A0A" w:rsidP="005E0A0A">
            <w:pPr>
              <w:pStyle w:val="PlainText"/>
              <w:rPr>
                <w:rFonts w:ascii="Times New Roman" w:hAnsi="Times New Roman" w:cs="Times New Roman"/>
                <w:sz w:val="20"/>
                <w:szCs w:val="20"/>
              </w:rPr>
            </w:pPr>
          </w:p>
          <w:p w:rsidR="00384756" w:rsidRPr="009C386E" w:rsidRDefault="00384756" w:rsidP="005E0A0A">
            <w:pPr>
              <w:pStyle w:val="PlainText"/>
              <w:rPr>
                <w:rFonts w:ascii="Times New Roman" w:hAnsi="Times New Roman" w:cs="Times New Roman"/>
                <w:sz w:val="20"/>
                <w:szCs w:val="20"/>
              </w:rPr>
            </w:pPr>
          </w:p>
          <w:p w:rsidR="005E0A0A" w:rsidRPr="009C386E" w:rsidRDefault="005E0A0A" w:rsidP="005E0A0A">
            <w:pPr>
              <w:pStyle w:val="PlainText"/>
              <w:rPr>
                <w:rFonts w:ascii="Times New Roman" w:hAnsi="Times New Roman" w:cs="Times New Roman"/>
                <w:sz w:val="20"/>
                <w:szCs w:val="20"/>
              </w:rPr>
            </w:pPr>
            <w:r w:rsidRPr="009C386E">
              <w:rPr>
                <w:rFonts w:ascii="Times New Roman" w:hAnsi="Times New Roman" w:cs="Times New Roman"/>
                <w:sz w:val="20"/>
                <w:szCs w:val="20"/>
              </w:rPr>
              <w:t>0</w:t>
            </w:r>
            <w:r w:rsidR="002E4946">
              <w:rPr>
                <w:rFonts w:ascii="Times New Roman" w:hAnsi="Times New Roman" w:cs="Times New Roman"/>
                <w:sz w:val="20"/>
                <w:szCs w:val="20"/>
              </w:rPr>
              <w:t xml:space="preserve"> / 0 hh</w:t>
            </w:r>
          </w:p>
        </w:tc>
        <w:tc>
          <w:tcPr>
            <w:tcW w:w="990" w:type="dxa"/>
          </w:tcPr>
          <w:p w:rsidR="00384756" w:rsidRDefault="009C386E" w:rsidP="005E0A0A">
            <w:pPr>
              <w:pStyle w:val="PlainText"/>
              <w:rPr>
                <w:rFonts w:ascii="Times New Roman" w:hAnsi="Times New Roman" w:cs="Times New Roman"/>
                <w:sz w:val="20"/>
                <w:szCs w:val="20"/>
              </w:rPr>
            </w:pPr>
            <w:r w:rsidRPr="009C386E">
              <w:rPr>
                <w:rFonts w:ascii="Times New Roman" w:hAnsi="Times New Roman" w:cs="Times New Roman"/>
                <w:sz w:val="20"/>
                <w:szCs w:val="20"/>
              </w:rPr>
              <w:t>34</w:t>
            </w:r>
            <w:r w:rsidR="002E4946">
              <w:rPr>
                <w:rFonts w:ascii="Times New Roman" w:hAnsi="Times New Roman" w:cs="Times New Roman"/>
                <w:sz w:val="20"/>
                <w:szCs w:val="20"/>
              </w:rPr>
              <w:t xml:space="preserve"> /</w:t>
            </w:r>
          </w:p>
          <w:p w:rsidR="005E0A0A" w:rsidRPr="009C386E" w:rsidRDefault="00384756" w:rsidP="005E0A0A">
            <w:pPr>
              <w:pStyle w:val="PlainText"/>
              <w:rPr>
                <w:rFonts w:ascii="Times New Roman" w:hAnsi="Times New Roman" w:cs="Times New Roman"/>
                <w:sz w:val="20"/>
                <w:szCs w:val="20"/>
              </w:rPr>
            </w:pPr>
            <w:r>
              <w:rPr>
                <w:rFonts w:ascii="Times New Roman" w:hAnsi="Times New Roman" w:cs="Times New Roman"/>
                <w:sz w:val="20"/>
                <w:szCs w:val="20"/>
              </w:rPr>
              <w:t xml:space="preserve">18 </w:t>
            </w:r>
            <w:r w:rsidR="002E4946">
              <w:rPr>
                <w:rFonts w:ascii="Times New Roman" w:hAnsi="Times New Roman" w:cs="Times New Roman"/>
                <w:sz w:val="20"/>
                <w:szCs w:val="20"/>
              </w:rPr>
              <w:t>hh</w:t>
            </w:r>
          </w:p>
          <w:p w:rsidR="00384756" w:rsidRPr="009C386E" w:rsidRDefault="00384756" w:rsidP="005E0A0A">
            <w:pPr>
              <w:pStyle w:val="PlainText"/>
              <w:rPr>
                <w:rFonts w:ascii="Times New Roman" w:hAnsi="Times New Roman" w:cs="Times New Roman"/>
                <w:sz w:val="20"/>
                <w:szCs w:val="20"/>
              </w:rPr>
            </w:pPr>
          </w:p>
          <w:p w:rsidR="005E0A0A" w:rsidRPr="009C386E" w:rsidRDefault="005E0A0A" w:rsidP="005E0A0A">
            <w:pPr>
              <w:pStyle w:val="PlainText"/>
              <w:rPr>
                <w:rFonts w:ascii="Times New Roman" w:hAnsi="Times New Roman" w:cs="Times New Roman"/>
                <w:sz w:val="20"/>
                <w:szCs w:val="20"/>
              </w:rPr>
            </w:pPr>
            <w:r w:rsidRPr="009C386E">
              <w:rPr>
                <w:rFonts w:ascii="Times New Roman" w:hAnsi="Times New Roman" w:cs="Times New Roman"/>
                <w:sz w:val="20"/>
                <w:szCs w:val="20"/>
              </w:rPr>
              <w:t>0</w:t>
            </w:r>
            <w:r w:rsidR="002E4946">
              <w:rPr>
                <w:rFonts w:ascii="Times New Roman" w:hAnsi="Times New Roman" w:cs="Times New Roman"/>
                <w:sz w:val="20"/>
                <w:szCs w:val="20"/>
              </w:rPr>
              <w:t xml:space="preserve"> / 0 hh</w:t>
            </w:r>
          </w:p>
        </w:tc>
        <w:tc>
          <w:tcPr>
            <w:tcW w:w="1080" w:type="dxa"/>
          </w:tcPr>
          <w:p w:rsidR="00384756" w:rsidRDefault="009C386E" w:rsidP="005E0A0A">
            <w:pPr>
              <w:pStyle w:val="PlainText"/>
              <w:rPr>
                <w:rFonts w:ascii="Times New Roman" w:hAnsi="Times New Roman" w:cs="Times New Roman"/>
                <w:sz w:val="20"/>
                <w:szCs w:val="20"/>
              </w:rPr>
            </w:pPr>
            <w:r w:rsidRPr="009C386E">
              <w:rPr>
                <w:rFonts w:ascii="Times New Roman" w:hAnsi="Times New Roman" w:cs="Times New Roman"/>
                <w:sz w:val="20"/>
                <w:szCs w:val="20"/>
              </w:rPr>
              <w:t>140</w:t>
            </w:r>
            <w:r w:rsidR="002E4946">
              <w:rPr>
                <w:rFonts w:ascii="Times New Roman" w:hAnsi="Times New Roman" w:cs="Times New Roman"/>
                <w:sz w:val="20"/>
                <w:szCs w:val="20"/>
              </w:rPr>
              <w:t xml:space="preserve"> /</w:t>
            </w:r>
          </w:p>
          <w:p w:rsidR="005E0A0A" w:rsidRPr="009C386E" w:rsidRDefault="00384756" w:rsidP="005E0A0A">
            <w:pPr>
              <w:pStyle w:val="PlainText"/>
              <w:rPr>
                <w:rFonts w:ascii="Times New Roman" w:hAnsi="Times New Roman" w:cs="Times New Roman"/>
                <w:sz w:val="20"/>
                <w:szCs w:val="20"/>
              </w:rPr>
            </w:pPr>
            <w:r>
              <w:rPr>
                <w:rFonts w:ascii="Times New Roman" w:hAnsi="Times New Roman" w:cs="Times New Roman"/>
                <w:sz w:val="20"/>
                <w:szCs w:val="20"/>
              </w:rPr>
              <w:t xml:space="preserve">60 </w:t>
            </w:r>
            <w:r w:rsidR="002E4946">
              <w:rPr>
                <w:rFonts w:ascii="Times New Roman" w:hAnsi="Times New Roman" w:cs="Times New Roman"/>
                <w:sz w:val="20"/>
                <w:szCs w:val="20"/>
              </w:rPr>
              <w:t>hh</w:t>
            </w:r>
          </w:p>
          <w:p w:rsidR="00384756" w:rsidRPr="009C386E" w:rsidRDefault="00384756" w:rsidP="005E0A0A">
            <w:pPr>
              <w:pStyle w:val="PlainText"/>
              <w:rPr>
                <w:rFonts w:ascii="Times New Roman" w:hAnsi="Times New Roman" w:cs="Times New Roman"/>
                <w:sz w:val="20"/>
                <w:szCs w:val="20"/>
              </w:rPr>
            </w:pPr>
          </w:p>
          <w:p w:rsidR="005E0A0A" w:rsidRPr="009C386E" w:rsidRDefault="005E0A0A" w:rsidP="005E0A0A">
            <w:pPr>
              <w:pStyle w:val="PlainText"/>
              <w:rPr>
                <w:rFonts w:ascii="Times New Roman" w:hAnsi="Times New Roman" w:cs="Times New Roman"/>
                <w:sz w:val="20"/>
                <w:szCs w:val="20"/>
              </w:rPr>
            </w:pPr>
            <w:r w:rsidRPr="009C386E">
              <w:rPr>
                <w:rFonts w:ascii="Times New Roman" w:hAnsi="Times New Roman" w:cs="Times New Roman"/>
                <w:sz w:val="20"/>
                <w:szCs w:val="20"/>
              </w:rPr>
              <w:t>0</w:t>
            </w:r>
            <w:r w:rsidR="002E4946">
              <w:rPr>
                <w:rFonts w:ascii="Times New Roman" w:hAnsi="Times New Roman" w:cs="Times New Roman"/>
                <w:sz w:val="20"/>
                <w:szCs w:val="20"/>
              </w:rPr>
              <w:t xml:space="preserve"> / 0 hh</w:t>
            </w:r>
          </w:p>
        </w:tc>
      </w:tr>
      <w:tr w:rsidR="005E0A0A" w:rsidRPr="001A64FA" w:rsidTr="009B3980">
        <w:tc>
          <w:tcPr>
            <w:tcW w:w="990" w:type="dxa"/>
          </w:tcPr>
          <w:p w:rsidR="005E0A0A" w:rsidRPr="00B37B1F" w:rsidRDefault="005E0A0A" w:rsidP="005E0A0A">
            <w:pPr>
              <w:pStyle w:val="PlainText"/>
              <w:rPr>
                <w:rFonts w:ascii="Times New Roman" w:hAnsi="Times New Roman" w:cs="Times New Roman"/>
                <w:sz w:val="20"/>
                <w:szCs w:val="20"/>
              </w:rPr>
            </w:pPr>
            <w:r w:rsidRPr="00B37B1F">
              <w:rPr>
                <w:rFonts w:ascii="Times New Roman" w:hAnsi="Times New Roman" w:cs="Times New Roman"/>
                <w:sz w:val="20"/>
                <w:szCs w:val="20"/>
              </w:rPr>
              <w:t>45</w:t>
            </w:r>
          </w:p>
        </w:tc>
        <w:tc>
          <w:tcPr>
            <w:tcW w:w="1440" w:type="dxa"/>
          </w:tcPr>
          <w:p w:rsidR="005E0A0A" w:rsidRPr="00B37B1F" w:rsidRDefault="005E0A0A" w:rsidP="005E0A0A">
            <w:pPr>
              <w:pStyle w:val="PlainText"/>
              <w:rPr>
                <w:rFonts w:ascii="Times New Roman" w:hAnsi="Times New Roman" w:cs="Times New Roman"/>
                <w:sz w:val="20"/>
                <w:szCs w:val="20"/>
              </w:rPr>
            </w:pPr>
            <w:r w:rsidRPr="00B37B1F">
              <w:rPr>
                <w:rFonts w:ascii="Times New Roman" w:hAnsi="Times New Roman" w:cs="Times New Roman"/>
                <w:sz w:val="20"/>
                <w:szCs w:val="20"/>
              </w:rPr>
              <w:t>Chatom</w:t>
            </w:r>
          </w:p>
        </w:tc>
        <w:tc>
          <w:tcPr>
            <w:tcW w:w="1440" w:type="dxa"/>
          </w:tcPr>
          <w:p w:rsidR="005E0A0A" w:rsidRPr="00B37B1F" w:rsidRDefault="005E0A0A" w:rsidP="005E0A0A">
            <w:pPr>
              <w:rPr>
                <w:sz w:val="20"/>
                <w:szCs w:val="20"/>
              </w:rPr>
            </w:pPr>
            <w:r w:rsidRPr="00B37B1F">
              <w:rPr>
                <w:sz w:val="20"/>
                <w:szCs w:val="20"/>
              </w:rPr>
              <w:t>$150,000</w:t>
            </w:r>
          </w:p>
        </w:tc>
        <w:tc>
          <w:tcPr>
            <w:tcW w:w="1530" w:type="dxa"/>
          </w:tcPr>
          <w:p w:rsidR="005E0A0A" w:rsidRPr="00B37B1F" w:rsidRDefault="005E0A0A" w:rsidP="005E0A0A">
            <w:pPr>
              <w:rPr>
                <w:sz w:val="20"/>
                <w:szCs w:val="20"/>
              </w:rPr>
            </w:pPr>
            <w:r w:rsidRPr="00B37B1F">
              <w:rPr>
                <w:sz w:val="20"/>
                <w:szCs w:val="20"/>
              </w:rPr>
              <w:t>Roads</w:t>
            </w:r>
          </w:p>
        </w:tc>
        <w:tc>
          <w:tcPr>
            <w:tcW w:w="1350" w:type="dxa"/>
          </w:tcPr>
          <w:p w:rsidR="005E0A0A" w:rsidRPr="00B37B1F" w:rsidRDefault="005E0A0A" w:rsidP="005E0A0A">
            <w:pPr>
              <w:pStyle w:val="PlainText"/>
              <w:rPr>
                <w:rFonts w:ascii="Times New Roman" w:hAnsi="Times New Roman" w:cs="Times New Roman"/>
                <w:sz w:val="20"/>
                <w:szCs w:val="20"/>
              </w:rPr>
            </w:pPr>
            <w:r w:rsidRPr="00B37B1F">
              <w:rPr>
                <w:rFonts w:ascii="Times New Roman" w:hAnsi="Times New Roman" w:cs="Times New Roman"/>
                <w:sz w:val="20"/>
                <w:szCs w:val="20"/>
              </w:rPr>
              <w:t>132</w:t>
            </w:r>
            <w:r w:rsidR="002E4946">
              <w:rPr>
                <w:rFonts w:ascii="Times New Roman" w:hAnsi="Times New Roman" w:cs="Times New Roman"/>
                <w:sz w:val="20"/>
                <w:szCs w:val="20"/>
              </w:rPr>
              <w:t xml:space="preserve"> / </w:t>
            </w:r>
            <w:r w:rsidR="00A211D7">
              <w:rPr>
                <w:rFonts w:ascii="Times New Roman" w:hAnsi="Times New Roman" w:cs="Times New Roman"/>
                <w:sz w:val="20"/>
                <w:szCs w:val="20"/>
              </w:rPr>
              <w:t xml:space="preserve">66 </w:t>
            </w:r>
            <w:r w:rsidR="002E4946">
              <w:rPr>
                <w:rFonts w:ascii="Times New Roman" w:hAnsi="Times New Roman" w:cs="Times New Roman"/>
                <w:sz w:val="20"/>
                <w:szCs w:val="20"/>
              </w:rPr>
              <w:t>hh</w:t>
            </w:r>
          </w:p>
        </w:tc>
        <w:tc>
          <w:tcPr>
            <w:tcW w:w="900" w:type="dxa"/>
          </w:tcPr>
          <w:p w:rsidR="00A211D7" w:rsidRDefault="00B37B1F" w:rsidP="005E0A0A">
            <w:pPr>
              <w:pStyle w:val="PlainText"/>
              <w:rPr>
                <w:rFonts w:ascii="Times New Roman" w:hAnsi="Times New Roman" w:cs="Times New Roman"/>
                <w:sz w:val="20"/>
                <w:szCs w:val="20"/>
              </w:rPr>
            </w:pPr>
            <w:r w:rsidRPr="00B37B1F">
              <w:rPr>
                <w:rFonts w:ascii="Times New Roman" w:hAnsi="Times New Roman" w:cs="Times New Roman"/>
                <w:sz w:val="20"/>
                <w:szCs w:val="20"/>
              </w:rPr>
              <w:t>132</w:t>
            </w:r>
            <w:r w:rsidR="002E4946">
              <w:rPr>
                <w:rFonts w:ascii="Times New Roman" w:hAnsi="Times New Roman" w:cs="Times New Roman"/>
                <w:sz w:val="20"/>
                <w:szCs w:val="20"/>
              </w:rPr>
              <w:t xml:space="preserve"> /</w:t>
            </w:r>
          </w:p>
          <w:p w:rsidR="005E0A0A" w:rsidRPr="00B37B1F" w:rsidRDefault="00A211D7" w:rsidP="005E0A0A">
            <w:pPr>
              <w:pStyle w:val="PlainText"/>
              <w:rPr>
                <w:rFonts w:ascii="Times New Roman" w:hAnsi="Times New Roman" w:cs="Times New Roman"/>
                <w:sz w:val="20"/>
                <w:szCs w:val="20"/>
              </w:rPr>
            </w:pPr>
            <w:r>
              <w:rPr>
                <w:rFonts w:ascii="Times New Roman" w:hAnsi="Times New Roman" w:cs="Times New Roman"/>
                <w:sz w:val="20"/>
                <w:szCs w:val="20"/>
              </w:rPr>
              <w:t xml:space="preserve">66 </w:t>
            </w:r>
            <w:r w:rsidR="002E4946">
              <w:rPr>
                <w:rFonts w:ascii="Times New Roman" w:hAnsi="Times New Roman" w:cs="Times New Roman"/>
                <w:sz w:val="20"/>
                <w:szCs w:val="20"/>
              </w:rPr>
              <w:t>hh</w:t>
            </w:r>
          </w:p>
        </w:tc>
        <w:tc>
          <w:tcPr>
            <w:tcW w:w="1080" w:type="dxa"/>
          </w:tcPr>
          <w:p w:rsidR="005E0A0A" w:rsidRPr="00B37B1F" w:rsidRDefault="00B37B1F" w:rsidP="005E0A0A">
            <w:pPr>
              <w:pStyle w:val="PlainText"/>
              <w:rPr>
                <w:rFonts w:ascii="Times New Roman" w:hAnsi="Times New Roman" w:cs="Times New Roman"/>
                <w:sz w:val="20"/>
                <w:szCs w:val="20"/>
              </w:rPr>
            </w:pPr>
            <w:r w:rsidRPr="00B37B1F">
              <w:rPr>
                <w:rFonts w:ascii="Times New Roman" w:hAnsi="Times New Roman" w:cs="Times New Roman"/>
                <w:sz w:val="20"/>
                <w:szCs w:val="20"/>
              </w:rPr>
              <w:t>7</w:t>
            </w:r>
            <w:r w:rsidR="002E4946">
              <w:rPr>
                <w:rFonts w:ascii="Times New Roman" w:hAnsi="Times New Roman" w:cs="Times New Roman"/>
                <w:sz w:val="20"/>
                <w:szCs w:val="20"/>
              </w:rPr>
              <w:t xml:space="preserve"> / </w:t>
            </w:r>
            <w:r w:rsidR="00A211D7">
              <w:rPr>
                <w:rFonts w:ascii="Times New Roman" w:hAnsi="Times New Roman" w:cs="Times New Roman"/>
                <w:sz w:val="20"/>
                <w:szCs w:val="20"/>
              </w:rPr>
              <w:t xml:space="preserve">5 </w:t>
            </w:r>
            <w:r w:rsidR="002E4946">
              <w:rPr>
                <w:rFonts w:ascii="Times New Roman" w:hAnsi="Times New Roman" w:cs="Times New Roman"/>
                <w:sz w:val="20"/>
                <w:szCs w:val="20"/>
              </w:rPr>
              <w:t>hh</w:t>
            </w:r>
          </w:p>
        </w:tc>
        <w:tc>
          <w:tcPr>
            <w:tcW w:w="990" w:type="dxa"/>
          </w:tcPr>
          <w:p w:rsidR="00A211D7" w:rsidRDefault="00B37B1F" w:rsidP="005E0A0A">
            <w:pPr>
              <w:pStyle w:val="PlainText"/>
              <w:rPr>
                <w:rFonts w:ascii="Times New Roman" w:hAnsi="Times New Roman" w:cs="Times New Roman"/>
                <w:sz w:val="20"/>
                <w:szCs w:val="20"/>
              </w:rPr>
            </w:pPr>
            <w:r w:rsidRPr="00B37B1F">
              <w:rPr>
                <w:rFonts w:ascii="Times New Roman" w:hAnsi="Times New Roman" w:cs="Times New Roman"/>
                <w:sz w:val="18"/>
                <w:szCs w:val="18"/>
              </w:rPr>
              <w:t>20</w:t>
            </w:r>
            <w:r w:rsidR="002E4946">
              <w:rPr>
                <w:rFonts w:ascii="Times New Roman" w:hAnsi="Times New Roman" w:cs="Times New Roman"/>
                <w:sz w:val="20"/>
                <w:szCs w:val="20"/>
              </w:rPr>
              <w:t xml:space="preserve"> /</w:t>
            </w:r>
          </w:p>
          <w:p w:rsidR="005E0A0A" w:rsidRPr="00B37B1F" w:rsidRDefault="00A211D7" w:rsidP="005E0A0A">
            <w:pPr>
              <w:pStyle w:val="PlainText"/>
              <w:rPr>
                <w:rFonts w:ascii="Times New Roman" w:hAnsi="Times New Roman" w:cs="Times New Roman"/>
                <w:sz w:val="18"/>
                <w:szCs w:val="18"/>
              </w:rPr>
            </w:pPr>
            <w:r>
              <w:rPr>
                <w:rFonts w:ascii="Times New Roman" w:hAnsi="Times New Roman" w:cs="Times New Roman"/>
                <w:sz w:val="20"/>
                <w:szCs w:val="20"/>
              </w:rPr>
              <w:t xml:space="preserve">10 </w:t>
            </w:r>
            <w:r w:rsidR="002E4946">
              <w:rPr>
                <w:rFonts w:ascii="Times New Roman" w:hAnsi="Times New Roman" w:cs="Times New Roman"/>
                <w:sz w:val="20"/>
                <w:szCs w:val="20"/>
              </w:rPr>
              <w:t>hh</w:t>
            </w:r>
          </w:p>
        </w:tc>
        <w:tc>
          <w:tcPr>
            <w:tcW w:w="1080" w:type="dxa"/>
          </w:tcPr>
          <w:p w:rsidR="00A211D7" w:rsidRDefault="00B37B1F" w:rsidP="005E0A0A">
            <w:pPr>
              <w:pStyle w:val="PlainText"/>
              <w:rPr>
                <w:rFonts w:ascii="Times New Roman" w:hAnsi="Times New Roman" w:cs="Times New Roman"/>
                <w:sz w:val="20"/>
                <w:szCs w:val="20"/>
              </w:rPr>
            </w:pPr>
            <w:r w:rsidRPr="00B37B1F">
              <w:rPr>
                <w:rFonts w:ascii="Times New Roman" w:hAnsi="Times New Roman" w:cs="Times New Roman"/>
                <w:sz w:val="18"/>
                <w:szCs w:val="18"/>
              </w:rPr>
              <w:t>105</w:t>
            </w:r>
            <w:r w:rsidR="002E4946">
              <w:rPr>
                <w:rFonts w:ascii="Times New Roman" w:hAnsi="Times New Roman" w:cs="Times New Roman"/>
                <w:sz w:val="20"/>
                <w:szCs w:val="20"/>
              </w:rPr>
              <w:t xml:space="preserve"> /</w:t>
            </w:r>
          </w:p>
          <w:p w:rsidR="005E0A0A" w:rsidRPr="00B37B1F" w:rsidRDefault="00A211D7" w:rsidP="005E0A0A">
            <w:pPr>
              <w:pStyle w:val="PlainText"/>
              <w:rPr>
                <w:rFonts w:ascii="Times New Roman" w:hAnsi="Times New Roman" w:cs="Times New Roman"/>
                <w:sz w:val="18"/>
                <w:szCs w:val="18"/>
              </w:rPr>
            </w:pPr>
            <w:r>
              <w:rPr>
                <w:rFonts w:ascii="Times New Roman" w:hAnsi="Times New Roman" w:cs="Times New Roman"/>
                <w:sz w:val="20"/>
                <w:szCs w:val="20"/>
              </w:rPr>
              <w:t xml:space="preserve">51 </w:t>
            </w:r>
            <w:r w:rsidR="002E4946">
              <w:rPr>
                <w:rFonts w:ascii="Times New Roman" w:hAnsi="Times New Roman" w:cs="Times New Roman"/>
                <w:sz w:val="20"/>
                <w:szCs w:val="20"/>
              </w:rPr>
              <w:t>hh</w:t>
            </w:r>
          </w:p>
        </w:tc>
      </w:tr>
      <w:tr w:rsidR="005E0A0A" w:rsidRPr="001A64FA" w:rsidTr="009B3980">
        <w:tc>
          <w:tcPr>
            <w:tcW w:w="990" w:type="dxa"/>
          </w:tcPr>
          <w:p w:rsidR="005E0A0A" w:rsidRPr="00C8076A" w:rsidRDefault="005E0A0A" w:rsidP="005E0A0A">
            <w:pPr>
              <w:pStyle w:val="PlainText"/>
              <w:rPr>
                <w:rFonts w:ascii="Times New Roman" w:hAnsi="Times New Roman" w:cs="Times New Roman"/>
                <w:sz w:val="20"/>
                <w:szCs w:val="20"/>
              </w:rPr>
            </w:pPr>
            <w:r w:rsidRPr="00C8076A">
              <w:rPr>
                <w:rFonts w:ascii="Times New Roman" w:hAnsi="Times New Roman" w:cs="Times New Roman"/>
                <w:sz w:val="20"/>
                <w:szCs w:val="20"/>
              </w:rPr>
              <w:t>46</w:t>
            </w:r>
          </w:p>
        </w:tc>
        <w:tc>
          <w:tcPr>
            <w:tcW w:w="1440" w:type="dxa"/>
          </w:tcPr>
          <w:p w:rsidR="005E0A0A" w:rsidRPr="00C8076A" w:rsidRDefault="005E0A0A" w:rsidP="005E0A0A">
            <w:pPr>
              <w:pStyle w:val="PlainText"/>
              <w:rPr>
                <w:rFonts w:ascii="Times New Roman" w:hAnsi="Times New Roman" w:cs="Times New Roman"/>
                <w:sz w:val="20"/>
                <w:szCs w:val="20"/>
              </w:rPr>
            </w:pPr>
            <w:r w:rsidRPr="00C8076A">
              <w:rPr>
                <w:rFonts w:ascii="Times New Roman" w:hAnsi="Times New Roman" w:cs="Times New Roman"/>
                <w:sz w:val="20"/>
                <w:szCs w:val="20"/>
              </w:rPr>
              <w:t>Loxley</w:t>
            </w:r>
          </w:p>
        </w:tc>
        <w:tc>
          <w:tcPr>
            <w:tcW w:w="1440" w:type="dxa"/>
          </w:tcPr>
          <w:p w:rsidR="005E0A0A" w:rsidRPr="00C8076A" w:rsidRDefault="005E0A0A" w:rsidP="005E0A0A">
            <w:pPr>
              <w:rPr>
                <w:sz w:val="20"/>
                <w:szCs w:val="20"/>
              </w:rPr>
            </w:pPr>
            <w:r w:rsidRPr="00C8076A">
              <w:rPr>
                <w:sz w:val="20"/>
                <w:szCs w:val="20"/>
              </w:rPr>
              <w:t>$350,000</w:t>
            </w:r>
          </w:p>
          <w:p w:rsidR="005E0A0A" w:rsidRDefault="005E0A0A" w:rsidP="005E0A0A">
            <w:pPr>
              <w:rPr>
                <w:color w:val="FF0000"/>
                <w:sz w:val="20"/>
                <w:szCs w:val="20"/>
              </w:rPr>
            </w:pPr>
            <w:r w:rsidRPr="00C8076A">
              <w:rPr>
                <w:color w:val="FF0000"/>
                <w:sz w:val="20"/>
                <w:szCs w:val="20"/>
              </w:rPr>
              <w:t>(Final expenditure:  $335,132.01)</w:t>
            </w:r>
          </w:p>
          <w:p w:rsidR="00185FBF" w:rsidRPr="00C8076A" w:rsidRDefault="00185FBF" w:rsidP="005E0A0A">
            <w:pPr>
              <w:rPr>
                <w:sz w:val="20"/>
                <w:szCs w:val="20"/>
              </w:rPr>
            </w:pPr>
          </w:p>
        </w:tc>
        <w:tc>
          <w:tcPr>
            <w:tcW w:w="1530" w:type="dxa"/>
          </w:tcPr>
          <w:p w:rsidR="005E0A0A" w:rsidRPr="00C8076A" w:rsidRDefault="005E0A0A" w:rsidP="005E0A0A">
            <w:pPr>
              <w:rPr>
                <w:sz w:val="20"/>
                <w:szCs w:val="20"/>
              </w:rPr>
            </w:pPr>
            <w:r w:rsidRPr="00C8076A">
              <w:rPr>
                <w:sz w:val="20"/>
                <w:szCs w:val="20"/>
              </w:rPr>
              <w:t>Sewer / Drainage</w:t>
            </w:r>
          </w:p>
        </w:tc>
        <w:tc>
          <w:tcPr>
            <w:tcW w:w="1350" w:type="dxa"/>
          </w:tcPr>
          <w:p w:rsidR="005E0A0A" w:rsidRPr="00C8076A" w:rsidRDefault="005E0A0A" w:rsidP="005E0A0A">
            <w:pPr>
              <w:pStyle w:val="PlainText"/>
              <w:rPr>
                <w:rFonts w:ascii="Times New Roman" w:hAnsi="Times New Roman" w:cs="Times New Roman"/>
                <w:sz w:val="20"/>
                <w:szCs w:val="20"/>
              </w:rPr>
            </w:pPr>
            <w:r w:rsidRPr="00C8076A">
              <w:rPr>
                <w:rFonts w:ascii="Times New Roman" w:hAnsi="Times New Roman" w:cs="Times New Roman"/>
                <w:sz w:val="20"/>
                <w:szCs w:val="20"/>
              </w:rPr>
              <w:t>174</w:t>
            </w:r>
            <w:r w:rsidR="002E4946">
              <w:rPr>
                <w:rFonts w:ascii="Times New Roman" w:hAnsi="Times New Roman" w:cs="Times New Roman"/>
                <w:sz w:val="20"/>
                <w:szCs w:val="20"/>
              </w:rPr>
              <w:t xml:space="preserve"> / </w:t>
            </w:r>
            <w:r w:rsidR="00A211D7">
              <w:rPr>
                <w:rFonts w:ascii="Times New Roman" w:hAnsi="Times New Roman" w:cs="Times New Roman"/>
                <w:sz w:val="20"/>
                <w:szCs w:val="20"/>
              </w:rPr>
              <w:t xml:space="preserve">60 </w:t>
            </w:r>
            <w:r w:rsidR="002E4946">
              <w:rPr>
                <w:rFonts w:ascii="Times New Roman" w:hAnsi="Times New Roman" w:cs="Times New Roman"/>
                <w:sz w:val="20"/>
                <w:szCs w:val="20"/>
              </w:rPr>
              <w:t>hh</w:t>
            </w:r>
          </w:p>
        </w:tc>
        <w:tc>
          <w:tcPr>
            <w:tcW w:w="900" w:type="dxa"/>
          </w:tcPr>
          <w:p w:rsidR="00A211D7" w:rsidRDefault="00C8076A" w:rsidP="005E0A0A">
            <w:pPr>
              <w:pStyle w:val="PlainText"/>
              <w:rPr>
                <w:rFonts w:ascii="Times New Roman" w:hAnsi="Times New Roman" w:cs="Times New Roman"/>
                <w:sz w:val="20"/>
                <w:szCs w:val="20"/>
              </w:rPr>
            </w:pPr>
            <w:r w:rsidRPr="00C8076A">
              <w:rPr>
                <w:rFonts w:ascii="Times New Roman" w:hAnsi="Times New Roman" w:cs="Times New Roman"/>
                <w:sz w:val="20"/>
                <w:szCs w:val="20"/>
              </w:rPr>
              <w:t>147</w:t>
            </w:r>
            <w:r w:rsidR="002E4946">
              <w:rPr>
                <w:rFonts w:ascii="Times New Roman" w:hAnsi="Times New Roman" w:cs="Times New Roman"/>
                <w:sz w:val="20"/>
                <w:szCs w:val="20"/>
              </w:rPr>
              <w:t xml:space="preserve"> /</w:t>
            </w:r>
          </w:p>
          <w:p w:rsidR="005E0A0A" w:rsidRPr="00C8076A" w:rsidRDefault="00A211D7" w:rsidP="005E0A0A">
            <w:pPr>
              <w:pStyle w:val="PlainText"/>
              <w:rPr>
                <w:rFonts w:ascii="Times New Roman" w:hAnsi="Times New Roman" w:cs="Times New Roman"/>
                <w:sz w:val="20"/>
                <w:szCs w:val="20"/>
              </w:rPr>
            </w:pPr>
            <w:r>
              <w:rPr>
                <w:rFonts w:ascii="Times New Roman" w:hAnsi="Times New Roman" w:cs="Times New Roman"/>
                <w:sz w:val="20"/>
                <w:szCs w:val="20"/>
              </w:rPr>
              <w:t>51</w:t>
            </w:r>
            <w:r w:rsidR="002E4946">
              <w:rPr>
                <w:rFonts w:ascii="Times New Roman" w:hAnsi="Times New Roman" w:cs="Times New Roman"/>
                <w:sz w:val="20"/>
                <w:szCs w:val="20"/>
              </w:rPr>
              <w:t xml:space="preserve"> hh</w:t>
            </w:r>
          </w:p>
        </w:tc>
        <w:tc>
          <w:tcPr>
            <w:tcW w:w="1080" w:type="dxa"/>
          </w:tcPr>
          <w:p w:rsidR="00A211D7" w:rsidRDefault="00C8076A" w:rsidP="005E0A0A">
            <w:pPr>
              <w:pStyle w:val="PlainText"/>
              <w:rPr>
                <w:rFonts w:ascii="Times New Roman" w:hAnsi="Times New Roman" w:cs="Times New Roman"/>
                <w:sz w:val="20"/>
                <w:szCs w:val="20"/>
              </w:rPr>
            </w:pPr>
            <w:r w:rsidRPr="00C8076A">
              <w:rPr>
                <w:rFonts w:ascii="Times New Roman" w:hAnsi="Times New Roman" w:cs="Times New Roman"/>
                <w:sz w:val="20"/>
                <w:szCs w:val="20"/>
              </w:rPr>
              <w:t>53</w:t>
            </w:r>
            <w:r w:rsidR="002E4946">
              <w:rPr>
                <w:rFonts w:ascii="Times New Roman" w:hAnsi="Times New Roman" w:cs="Times New Roman"/>
                <w:sz w:val="20"/>
                <w:szCs w:val="20"/>
              </w:rPr>
              <w:t xml:space="preserve"> /</w:t>
            </w:r>
          </w:p>
          <w:p w:rsidR="005E0A0A" w:rsidRPr="00C8076A" w:rsidRDefault="00A211D7" w:rsidP="005E0A0A">
            <w:pPr>
              <w:pStyle w:val="PlainText"/>
              <w:rPr>
                <w:rFonts w:ascii="Times New Roman" w:hAnsi="Times New Roman" w:cs="Times New Roman"/>
                <w:sz w:val="20"/>
                <w:szCs w:val="20"/>
              </w:rPr>
            </w:pPr>
            <w:r>
              <w:rPr>
                <w:rFonts w:ascii="Times New Roman" w:hAnsi="Times New Roman" w:cs="Times New Roman"/>
                <w:sz w:val="20"/>
                <w:szCs w:val="20"/>
              </w:rPr>
              <w:t>18</w:t>
            </w:r>
            <w:r w:rsidR="002E4946">
              <w:rPr>
                <w:rFonts w:ascii="Times New Roman" w:hAnsi="Times New Roman" w:cs="Times New Roman"/>
                <w:sz w:val="20"/>
                <w:szCs w:val="20"/>
              </w:rPr>
              <w:t xml:space="preserve"> hh</w:t>
            </w:r>
          </w:p>
        </w:tc>
        <w:tc>
          <w:tcPr>
            <w:tcW w:w="990" w:type="dxa"/>
          </w:tcPr>
          <w:p w:rsidR="00A211D7" w:rsidRDefault="00C8076A" w:rsidP="005E0A0A">
            <w:pPr>
              <w:pStyle w:val="PlainText"/>
              <w:rPr>
                <w:rFonts w:ascii="Times New Roman" w:hAnsi="Times New Roman" w:cs="Times New Roman"/>
                <w:sz w:val="20"/>
                <w:szCs w:val="20"/>
              </w:rPr>
            </w:pPr>
            <w:r w:rsidRPr="00C8076A">
              <w:rPr>
                <w:rFonts w:ascii="Times New Roman" w:hAnsi="Times New Roman" w:cs="Times New Roman"/>
                <w:sz w:val="18"/>
                <w:szCs w:val="18"/>
              </w:rPr>
              <w:t>62</w:t>
            </w:r>
            <w:r w:rsidR="002E4946">
              <w:rPr>
                <w:rFonts w:ascii="Times New Roman" w:hAnsi="Times New Roman" w:cs="Times New Roman"/>
                <w:sz w:val="20"/>
                <w:szCs w:val="20"/>
              </w:rPr>
              <w:t xml:space="preserve"> /</w:t>
            </w:r>
          </w:p>
          <w:p w:rsidR="005E0A0A" w:rsidRPr="00C8076A" w:rsidRDefault="00A211D7" w:rsidP="005E0A0A">
            <w:pPr>
              <w:pStyle w:val="PlainText"/>
              <w:rPr>
                <w:rFonts w:ascii="Times New Roman" w:hAnsi="Times New Roman" w:cs="Times New Roman"/>
                <w:sz w:val="18"/>
                <w:szCs w:val="18"/>
              </w:rPr>
            </w:pPr>
            <w:r>
              <w:rPr>
                <w:rFonts w:ascii="Times New Roman" w:hAnsi="Times New Roman" w:cs="Times New Roman"/>
                <w:sz w:val="20"/>
                <w:szCs w:val="20"/>
              </w:rPr>
              <w:t>22</w:t>
            </w:r>
            <w:r w:rsidR="002E4946">
              <w:rPr>
                <w:rFonts w:ascii="Times New Roman" w:hAnsi="Times New Roman" w:cs="Times New Roman"/>
                <w:sz w:val="20"/>
                <w:szCs w:val="20"/>
              </w:rPr>
              <w:t xml:space="preserve"> hh</w:t>
            </w:r>
          </w:p>
        </w:tc>
        <w:tc>
          <w:tcPr>
            <w:tcW w:w="1080" w:type="dxa"/>
          </w:tcPr>
          <w:p w:rsidR="00A211D7" w:rsidRDefault="00C8076A" w:rsidP="005E0A0A">
            <w:pPr>
              <w:pStyle w:val="PlainText"/>
              <w:rPr>
                <w:rFonts w:ascii="Times New Roman" w:hAnsi="Times New Roman" w:cs="Times New Roman"/>
                <w:sz w:val="20"/>
                <w:szCs w:val="20"/>
              </w:rPr>
            </w:pPr>
            <w:r w:rsidRPr="00C8076A">
              <w:rPr>
                <w:rFonts w:ascii="Times New Roman" w:hAnsi="Times New Roman" w:cs="Times New Roman"/>
                <w:sz w:val="18"/>
                <w:szCs w:val="18"/>
              </w:rPr>
              <w:t>32</w:t>
            </w:r>
            <w:r w:rsidR="002E4946">
              <w:rPr>
                <w:rFonts w:ascii="Times New Roman" w:hAnsi="Times New Roman" w:cs="Times New Roman"/>
                <w:sz w:val="20"/>
                <w:szCs w:val="20"/>
              </w:rPr>
              <w:t xml:space="preserve"> /</w:t>
            </w:r>
          </w:p>
          <w:p w:rsidR="005E0A0A" w:rsidRPr="00C8076A" w:rsidRDefault="00A211D7" w:rsidP="005E0A0A">
            <w:pPr>
              <w:pStyle w:val="PlainText"/>
              <w:rPr>
                <w:rFonts w:ascii="Times New Roman" w:hAnsi="Times New Roman" w:cs="Times New Roman"/>
                <w:sz w:val="18"/>
                <w:szCs w:val="18"/>
              </w:rPr>
            </w:pPr>
            <w:r>
              <w:rPr>
                <w:rFonts w:ascii="Times New Roman" w:hAnsi="Times New Roman" w:cs="Times New Roman"/>
                <w:sz w:val="20"/>
                <w:szCs w:val="20"/>
              </w:rPr>
              <w:t>11</w:t>
            </w:r>
            <w:r w:rsidR="002E4946">
              <w:rPr>
                <w:rFonts w:ascii="Times New Roman" w:hAnsi="Times New Roman" w:cs="Times New Roman"/>
                <w:sz w:val="20"/>
                <w:szCs w:val="20"/>
              </w:rPr>
              <w:t xml:space="preserve"> hh</w:t>
            </w:r>
          </w:p>
        </w:tc>
      </w:tr>
      <w:tr w:rsidR="005E0A0A" w:rsidRPr="001A64FA" w:rsidTr="009B3980">
        <w:tc>
          <w:tcPr>
            <w:tcW w:w="990" w:type="dxa"/>
          </w:tcPr>
          <w:p w:rsidR="005E0A0A" w:rsidRPr="00CA5E88" w:rsidRDefault="005E0A0A" w:rsidP="005E0A0A">
            <w:pPr>
              <w:pStyle w:val="PlainText"/>
              <w:rPr>
                <w:rFonts w:ascii="Times New Roman" w:hAnsi="Times New Roman" w:cs="Times New Roman"/>
                <w:sz w:val="20"/>
                <w:szCs w:val="20"/>
              </w:rPr>
            </w:pPr>
            <w:r w:rsidRPr="00CA5E88">
              <w:rPr>
                <w:rFonts w:ascii="Times New Roman" w:hAnsi="Times New Roman" w:cs="Times New Roman"/>
                <w:sz w:val="20"/>
                <w:szCs w:val="20"/>
              </w:rPr>
              <w:t>47</w:t>
            </w:r>
          </w:p>
        </w:tc>
        <w:tc>
          <w:tcPr>
            <w:tcW w:w="1440" w:type="dxa"/>
          </w:tcPr>
          <w:p w:rsidR="005E0A0A" w:rsidRPr="00CA5E88" w:rsidRDefault="005E0A0A" w:rsidP="005E0A0A">
            <w:pPr>
              <w:pStyle w:val="PlainText"/>
              <w:rPr>
                <w:rFonts w:ascii="Times New Roman" w:hAnsi="Times New Roman" w:cs="Times New Roman"/>
                <w:sz w:val="20"/>
                <w:szCs w:val="20"/>
              </w:rPr>
            </w:pPr>
            <w:r w:rsidRPr="00CA5E88">
              <w:rPr>
                <w:rFonts w:ascii="Times New Roman" w:hAnsi="Times New Roman" w:cs="Times New Roman"/>
                <w:sz w:val="20"/>
                <w:szCs w:val="20"/>
              </w:rPr>
              <w:t>Brantley</w:t>
            </w:r>
          </w:p>
        </w:tc>
        <w:tc>
          <w:tcPr>
            <w:tcW w:w="1440" w:type="dxa"/>
          </w:tcPr>
          <w:p w:rsidR="005E0A0A" w:rsidRPr="00CA5E88" w:rsidRDefault="005E0A0A" w:rsidP="005E0A0A">
            <w:pPr>
              <w:rPr>
                <w:sz w:val="20"/>
                <w:szCs w:val="20"/>
              </w:rPr>
            </w:pPr>
            <w:r w:rsidRPr="00CA5E88">
              <w:rPr>
                <w:sz w:val="20"/>
                <w:szCs w:val="20"/>
              </w:rPr>
              <w:t>$350,000</w:t>
            </w:r>
          </w:p>
          <w:p w:rsidR="005E0A0A" w:rsidRPr="00CA5E88" w:rsidRDefault="005E0A0A" w:rsidP="005E0A0A">
            <w:pPr>
              <w:rPr>
                <w:sz w:val="20"/>
                <w:szCs w:val="20"/>
              </w:rPr>
            </w:pPr>
            <w:r w:rsidRPr="00CA5E88">
              <w:rPr>
                <w:color w:val="FF0000"/>
                <w:sz w:val="20"/>
                <w:szCs w:val="20"/>
              </w:rPr>
              <w:t>(Final expenditure:  $346,794.95)</w:t>
            </w:r>
          </w:p>
        </w:tc>
        <w:tc>
          <w:tcPr>
            <w:tcW w:w="1530" w:type="dxa"/>
          </w:tcPr>
          <w:p w:rsidR="005E0A0A" w:rsidRPr="00CA5E88" w:rsidRDefault="005E0A0A" w:rsidP="005E0A0A">
            <w:pPr>
              <w:rPr>
                <w:sz w:val="20"/>
                <w:szCs w:val="20"/>
              </w:rPr>
            </w:pPr>
            <w:r w:rsidRPr="00CA5E88">
              <w:rPr>
                <w:sz w:val="20"/>
                <w:szCs w:val="20"/>
              </w:rPr>
              <w:t>Sewer</w:t>
            </w:r>
          </w:p>
        </w:tc>
        <w:tc>
          <w:tcPr>
            <w:tcW w:w="1350" w:type="dxa"/>
          </w:tcPr>
          <w:p w:rsidR="005E0A0A" w:rsidRPr="00CA5E88" w:rsidRDefault="005E0A0A" w:rsidP="005E0A0A">
            <w:pPr>
              <w:pStyle w:val="PlainText"/>
              <w:rPr>
                <w:rFonts w:ascii="Times New Roman" w:hAnsi="Times New Roman" w:cs="Times New Roman"/>
                <w:sz w:val="20"/>
                <w:szCs w:val="20"/>
              </w:rPr>
            </w:pPr>
            <w:r w:rsidRPr="00CA5E88">
              <w:rPr>
                <w:rFonts w:ascii="Times New Roman" w:hAnsi="Times New Roman" w:cs="Times New Roman"/>
                <w:sz w:val="20"/>
                <w:szCs w:val="20"/>
              </w:rPr>
              <w:t>282</w:t>
            </w:r>
            <w:r w:rsidR="001D45C2">
              <w:rPr>
                <w:rFonts w:ascii="Times New Roman" w:hAnsi="Times New Roman" w:cs="Times New Roman"/>
                <w:sz w:val="20"/>
                <w:szCs w:val="20"/>
              </w:rPr>
              <w:t xml:space="preserve"> / </w:t>
            </w:r>
            <w:r w:rsidR="00537342">
              <w:rPr>
                <w:rFonts w:ascii="Times New Roman" w:hAnsi="Times New Roman" w:cs="Times New Roman"/>
                <w:sz w:val="20"/>
                <w:szCs w:val="20"/>
              </w:rPr>
              <w:t xml:space="preserve">155 </w:t>
            </w:r>
            <w:r w:rsidR="001D45C2">
              <w:rPr>
                <w:rFonts w:ascii="Times New Roman" w:hAnsi="Times New Roman" w:cs="Times New Roman"/>
                <w:sz w:val="20"/>
                <w:szCs w:val="20"/>
              </w:rPr>
              <w:t>hh</w:t>
            </w:r>
          </w:p>
        </w:tc>
        <w:tc>
          <w:tcPr>
            <w:tcW w:w="900" w:type="dxa"/>
          </w:tcPr>
          <w:p w:rsidR="00537342" w:rsidRDefault="00CA5E88" w:rsidP="005E0A0A">
            <w:pPr>
              <w:pStyle w:val="PlainText"/>
              <w:rPr>
                <w:rFonts w:ascii="Times New Roman" w:hAnsi="Times New Roman" w:cs="Times New Roman"/>
                <w:sz w:val="20"/>
                <w:szCs w:val="20"/>
              </w:rPr>
            </w:pPr>
            <w:r w:rsidRPr="00CA5E88">
              <w:rPr>
                <w:rFonts w:ascii="Times New Roman" w:hAnsi="Times New Roman" w:cs="Times New Roman"/>
                <w:sz w:val="20"/>
                <w:szCs w:val="20"/>
              </w:rPr>
              <w:t>249</w:t>
            </w:r>
            <w:r w:rsidR="001D45C2">
              <w:rPr>
                <w:rFonts w:ascii="Times New Roman" w:hAnsi="Times New Roman" w:cs="Times New Roman"/>
                <w:sz w:val="20"/>
                <w:szCs w:val="20"/>
              </w:rPr>
              <w:t xml:space="preserve"> /</w:t>
            </w:r>
          </w:p>
          <w:p w:rsidR="005E0A0A" w:rsidRPr="00CA5E88" w:rsidRDefault="00537342" w:rsidP="005E0A0A">
            <w:pPr>
              <w:pStyle w:val="PlainText"/>
              <w:rPr>
                <w:rFonts w:ascii="Times New Roman" w:hAnsi="Times New Roman" w:cs="Times New Roman"/>
                <w:sz w:val="20"/>
                <w:szCs w:val="20"/>
              </w:rPr>
            </w:pPr>
            <w:r>
              <w:rPr>
                <w:rFonts w:ascii="Times New Roman" w:hAnsi="Times New Roman" w:cs="Times New Roman"/>
                <w:sz w:val="20"/>
                <w:szCs w:val="20"/>
              </w:rPr>
              <w:t>137</w:t>
            </w:r>
            <w:r w:rsidR="001D45C2">
              <w:rPr>
                <w:rFonts w:ascii="Times New Roman" w:hAnsi="Times New Roman" w:cs="Times New Roman"/>
                <w:sz w:val="20"/>
                <w:szCs w:val="20"/>
              </w:rPr>
              <w:t xml:space="preserve"> hh</w:t>
            </w:r>
          </w:p>
        </w:tc>
        <w:tc>
          <w:tcPr>
            <w:tcW w:w="1080" w:type="dxa"/>
          </w:tcPr>
          <w:p w:rsidR="005E0A0A" w:rsidRPr="00CA5E88" w:rsidRDefault="00CA5E88" w:rsidP="005E0A0A">
            <w:pPr>
              <w:pStyle w:val="PlainText"/>
              <w:rPr>
                <w:rFonts w:ascii="Times New Roman" w:hAnsi="Times New Roman" w:cs="Times New Roman"/>
                <w:sz w:val="20"/>
                <w:szCs w:val="20"/>
              </w:rPr>
            </w:pPr>
            <w:r w:rsidRPr="00CA5E88">
              <w:rPr>
                <w:rFonts w:ascii="Times New Roman" w:hAnsi="Times New Roman" w:cs="Times New Roman"/>
                <w:sz w:val="20"/>
                <w:szCs w:val="20"/>
              </w:rPr>
              <w:t>54</w:t>
            </w:r>
            <w:r w:rsidR="001D45C2">
              <w:rPr>
                <w:rFonts w:ascii="Times New Roman" w:hAnsi="Times New Roman" w:cs="Times New Roman"/>
                <w:sz w:val="20"/>
                <w:szCs w:val="20"/>
              </w:rPr>
              <w:t xml:space="preserve"> / </w:t>
            </w:r>
            <w:r w:rsidR="00537342">
              <w:rPr>
                <w:rFonts w:ascii="Times New Roman" w:hAnsi="Times New Roman" w:cs="Times New Roman"/>
                <w:sz w:val="20"/>
                <w:szCs w:val="20"/>
              </w:rPr>
              <w:t xml:space="preserve">32 </w:t>
            </w:r>
            <w:r w:rsidR="001D45C2">
              <w:rPr>
                <w:rFonts w:ascii="Times New Roman" w:hAnsi="Times New Roman" w:cs="Times New Roman"/>
                <w:sz w:val="20"/>
                <w:szCs w:val="20"/>
              </w:rPr>
              <w:t>hh</w:t>
            </w:r>
          </w:p>
        </w:tc>
        <w:tc>
          <w:tcPr>
            <w:tcW w:w="990" w:type="dxa"/>
          </w:tcPr>
          <w:p w:rsidR="00537342" w:rsidRDefault="00CA5E88" w:rsidP="005E0A0A">
            <w:pPr>
              <w:pStyle w:val="PlainText"/>
              <w:rPr>
                <w:rFonts w:ascii="Times New Roman" w:hAnsi="Times New Roman" w:cs="Times New Roman"/>
                <w:sz w:val="20"/>
                <w:szCs w:val="20"/>
              </w:rPr>
            </w:pPr>
            <w:r w:rsidRPr="00CA5E88">
              <w:rPr>
                <w:rFonts w:ascii="Times New Roman" w:hAnsi="Times New Roman" w:cs="Times New Roman"/>
                <w:sz w:val="18"/>
                <w:szCs w:val="18"/>
              </w:rPr>
              <w:t>79</w:t>
            </w:r>
            <w:r w:rsidR="001D45C2">
              <w:rPr>
                <w:rFonts w:ascii="Times New Roman" w:hAnsi="Times New Roman" w:cs="Times New Roman"/>
                <w:sz w:val="20"/>
                <w:szCs w:val="20"/>
              </w:rPr>
              <w:t xml:space="preserve"> /</w:t>
            </w:r>
          </w:p>
          <w:p w:rsidR="005E0A0A" w:rsidRPr="00CA5E88" w:rsidRDefault="00537342" w:rsidP="005E0A0A">
            <w:pPr>
              <w:pStyle w:val="PlainText"/>
              <w:rPr>
                <w:rFonts w:ascii="Times New Roman" w:hAnsi="Times New Roman" w:cs="Times New Roman"/>
                <w:sz w:val="18"/>
                <w:szCs w:val="18"/>
              </w:rPr>
            </w:pPr>
            <w:r>
              <w:rPr>
                <w:rFonts w:ascii="Times New Roman" w:hAnsi="Times New Roman" w:cs="Times New Roman"/>
                <w:sz w:val="20"/>
                <w:szCs w:val="20"/>
              </w:rPr>
              <w:t>43</w:t>
            </w:r>
            <w:r w:rsidR="001D45C2">
              <w:rPr>
                <w:rFonts w:ascii="Times New Roman" w:hAnsi="Times New Roman" w:cs="Times New Roman"/>
                <w:sz w:val="20"/>
                <w:szCs w:val="20"/>
              </w:rPr>
              <w:t xml:space="preserve"> hh</w:t>
            </w:r>
          </w:p>
        </w:tc>
        <w:tc>
          <w:tcPr>
            <w:tcW w:w="1080" w:type="dxa"/>
          </w:tcPr>
          <w:p w:rsidR="00537342" w:rsidRDefault="00CA5E88" w:rsidP="005E0A0A">
            <w:pPr>
              <w:pStyle w:val="PlainText"/>
              <w:rPr>
                <w:rFonts w:ascii="Times New Roman" w:hAnsi="Times New Roman" w:cs="Times New Roman"/>
                <w:sz w:val="20"/>
                <w:szCs w:val="20"/>
              </w:rPr>
            </w:pPr>
            <w:r w:rsidRPr="00CA5E88">
              <w:rPr>
                <w:rFonts w:ascii="Times New Roman" w:hAnsi="Times New Roman" w:cs="Times New Roman"/>
                <w:sz w:val="18"/>
                <w:szCs w:val="18"/>
              </w:rPr>
              <w:t>116</w:t>
            </w:r>
            <w:r w:rsidR="001D45C2">
              <w:rPr>
                <w:rFonts w:ascii="Times New Roman" w:hAnsi="Times New Roman" w:cs="Times New Roman"/>
                <w:sz w:val="20"/>
                <w:szCs w:val="20"/>
              </w:rPr>
              <w:t xml:space="preserve"> /</w:t>
            </w:r>
          </w:p>
          <w:p w:rsidR="005E0A0A" w:rsidRPr="00CA5E88" w:rsidRDefault="00537342" w:rsidP="005E0A0A">
            <w:pPr>
              <w:pStyle w:val="PlainText"/>
              <w:rPr>
                <w:rFonts w:ascii="Times New Roman" w:hAnsi="Times New Roman" w:cs="Times New Roman"/>
                <w:sz w:val="18"/>
                <w:szCs w:val="18"/>
              </w:rPr>
            </w:pPr>
            <w:r>
              <w:rPr>
                <w:rFonts w:ascii="Times New Roman" w:hAnsi="Times New Roman" w:cs="Times New Roman"/>
                <w:sz w:val="20"/>
                <w:szCs w:val="20"/>
              </w:rPr>
              <w:t>62</w:t>
            </w:r>
            <w:r w:rsidR="001D45C2">
              <w:rPr>
                <w:rFonts w:ascii="Times New Roman" w:hAnsi="Times New Roman" w:cs="Times New Roman"/>
                <w:sz w:val="20"/>
                <w:szCs w:val="20"/>
              </w:rPr>
              <w:t xml:space="preserve"> hh</w:t>
            </w:r>
          </w:p>
        </w:tc>
      </w:tr>
      <w:tr w:rsidR="005E0A0A" w:rsidRPr="001A64FA" w:rsidTr="009B3980">
        <w:tc>
          <w:tcPr>
            <w:tcW w:w="990" w:type="dxa"/>
          </w:tcPr>
          <w:p w:rsidR="005E0A0A" w:rsidRPr="0039652C" w:rsidRDefault="005E0A0A" w:rsidP="005E0A0A">
            <w:pPr>
              <w:pStyle w:val="PlainText"/>
              <w:rPr>
                <w:rFonts w:ascii="Times New Roman" w:hAnsi="Times New Roman" w:cs="Times New Roman"/>
                <w:sz w:val="20"/>
                <w:szCs w:val="20"/>
              </w:rPr>
            </w:pPr>
            <w:r w:rsidRPr="0039652C">
              <w:rPr>
                <w:rFonts w:ascii="Times New Roman" w:hAnsi="Times New Roman" w:cs="Times New Roman"/>
                <w:sz w:val="20"/>
                <w:szCs w:val="20"/>
              </w:rPr>
              <w:t>48</w:t>
            </w:r>
          </w:p>
        </w:tc>
        <w:tc>
          <w:tcPr>
            <w:tcW w:w="1440" w:type="dxa"/>
          </w:tcPr>
          <w:p w:rsidR="005E0A0A" w:rsidRPr="0039652C" w:rsidRDefault="005E0A0A" w:rsidP="005E0A0A">
            <w:pPr>
              <w:pStyle w:val="PlainText"/>
              <w:rPr>
                <w:rFonts w:ascii="Times New Roman" w:hAnsi="Times New Roman" w:cs="Times New Roman"/>
                <w:sz w:val="20"/>
                <w:szCs w:val="20"/>
              </w:rPr>
            </w:pPr>
            <w:r w:rsidRPr="0039652C">
              <w:rPr>
                <w:rFonts w:ascii="Times New Roman" w:hAnsi="Times New Roman" w:cs="Times New Roman"/>
                <w:sz w:val="20"/>
                <w:szCs w:val="20"/>
              </w:rPr>
              <w:t>Dallas County</w:t>
            </w:r>
          </w:p>
        </w:tc>
        <w:tc>
          <w:tcPr>
            <w:tcW w:w="1440" w:type="dxa"/>
          </w:tcPr>
          <w:p w:rsidR="005E0A0A" w:rsidRPr="0039652C" w:rsidRDefault="005E0A0A" w:rsidP="005E0A0A">
            <w:pPr>
              <w:rPr>
                <w:sz w:val="20"/>
                <w:szCs w:val="20"/>
              </w:rPr>
            </w:pPr>
            <w:r w:rsidRPr="0039652C">
              <w:rPr>
                <w:sz w:val="20"/>
                <w:szCs w:val="20"/>
              </w:rPr>
              <w:t>$350,000</w:t>
            </w:r>
          </w:p>
        </w:tc>
        <w:tc>
          <w:tcPr>
            <w:tcW w:w="1530" w:type="dxa"/>
          </w:tcPr>
          <w:p w:rsidR="005E0A0A" w:rsidRPr="0039652C" w:rsidRDefault="005E0A0A" w:rsidP="005E0A0A">
            <w:pPr>
              <w:rPr>
                <w:sz w:val="20"/>
                <w:szCs w:val="20"/>
              </w:rPr>
            </w:pPr>
            <w:r w:rsidRPr="0039652C">
              <w:rPr>
                <w:sz w:val="20"/>
                <w:szCs w:val="20"/>
              </w:rPr>
              <w:t>Sewer</w:t>
            </w:r>
          </w:p>
        </w:tc>
        <w:tc>
          <w:tcPr>
            <w:tcW w:w="1350" w:type="dxa"/>
          </w:tcPr>
          <w:p w:rsidR="005E0A0A" w:rsidRPr="0039652C" w:rsidRDefault="005E0A0A" w:rsidP="005E0A0A">
            <w:pPr>
              <w:pStyle w:val="PlainText"/>
              <w:rPr>
                <w:rFonts w:ascii="Times New Roman" w:hAnsi="Times New Roman" w:cs="Times New Roman"/>
                <w:sz w:val="20"/>
                <w:szCs w:val="20"/>
              </w:rPr>
            </w:pPr>
            <w:r w:rsidRPr="0039652C">
              <w:rPr>
                <w:rFonts w:ascii="Times New Roman" w:hAnsi="Times New Roman" w:cs="Times New Roman"/>
                <w:sz w:val="20"/>
                <w:szCs w:val="20"/>
              </w:rPr>
              <w:t>408</w:t>
            </w:r>
            <w:r w:rsidR="001D45C2">
              <w:rPr>
                <w:rFonts w:ascii="Times New Roman" w:hAnsi="Times New Roman" w:cs="Times New Roman"/>
                <w:sz w:val="20"/>
                <w:szCs w:val="20"/>
              </w:rPr>
              <w:t xml:space="preserve"> / </w:t>
            </w:r>
            <w:r w:rsidR="00537342">
              <w:rPr>
                <w:rFonts w:ascii="Times New Roman" w:hAnsi="Times New Roman" w:cs="Times New Roman"/>
                <w:sz w:val="20"/>
                <w:szCs w:val="20"/>
              </w:rPr>
              <w:t xml:space="preserve">127 </w:t>
            </w:r>
            <w:r w:rsidR="001D45C2">
              <w:rPr>
                <w:rFonts w:ascii="Times New Roman" w:hAnsi="Times New Roman" w:cs="Times New Roman"/>
                <w:sz w:val="20"/>
                <w:szCs w:val="20"/>
              </w:rPr>
              <w:t>hh</w:t>
            </w:r>
          </w:p>
        </w:tc>
        <w:tc>
          <w:tcPr>
            <w:tcW w:w="900" w:type="dxa"/>
          </w:tcPr>
          <w:p w:rsidR="00537342" w:rsidRDefault="0039652C" w:rsidP="005E0A0A">
            <w:pPr>
              <w:pStyle w:val="PlainText"/>
              <w:rPr>
                <w:rFonts w:ascii="Times New Roman" w:hAnsi="Times New Roman" w:cs="Times New Roman"/>
                <w:sz w:val="20"/>
                <w:szCs w:val="20"/>
              </w:rPr>
            </w:pPr>
            <w:r w:rsidRPr="0039652C">
              <w:rPr>
                <w:rFonts w:ascii="Times New Roman" w:hAnsi="Times New Roman" w:cs="Times New Roman"/>
                <w:sz w:val="20"/>
                <w:szCs w:val="20"/>
              </w:rPr>
              <w:t>395</w:t>
            </w:r>
            <w:r w:rsidR="001D45C2">
              <w:rPr>
                <w:rFonts w:ascii="Times New Roman" w:hAnsi="Times New Roman" w:cs="Times New Roman"/>
                <w:sz w:val="20"/>
                <w:szCs w:val="20"/>
              </w:rPr>
              <w:t xml:space="preserve"> /</w:t>
            </w:r>
          </w:p>
          <w:p w:rsidR="005E0A0A" w:rsidRPr="0039652C" w:rsidRDefault="00537342" w:rsidP="005E0A0A">
            <w:pPr>
              <w:pStyle w:val="PlainText"/>
              <w:rPr>
                <w:rFonts w:ascii="Times New Roman" w:hAnsi="Times New Roman" w:cs="Times New Roman"/>
                <w:sz w:val="20"/>
                <w:szCs w:val="20"/>
              </w:rPr>
            </w:pPr>
            <w:r>
              <w:rPr>
                <w:rFonts w:ascii="Times New Roman" w:hAnsi="Times New Roman" w:cs="Times New Roman"/>
                <w:sz w:val="20"/>
                <w:szCs w:val="20"/>
              </w:rPr>
              <w:t>122</w:t>
            </w:r>
            <w:r w:rsidR="001D45C2">
              <w:rPr>
                <w:rFonts w:ascii="Times New Roman" w:hAnsi="Times New Roman" w:cs="Times New Roman"/>
                <w:sz w:val="20"/>
                <w:szCs w:val="20"/>
              </w:rPr>
              <w:t xml:space="preserve"> hh</w:t>
            </w:r>
          </w:p>
        </w:tc>
        <w:tc>
          <w:tcPr>
            <w:tcW w:w="1080" w:type="dxa"/>
          </w:tcPr>
          <w:p w:rsidR="005E0A0A" w:rsidRPr="0039652C" w:rsidRDefault="0039652C" w:rsidP="005E0A0A">
            <w:pPr>
              <w:pStyle w:val="PlainText"/>
              <w:rPr>
                <w:rFonts w:ascii="Times New Roman" w:hAnsi="Times New Roman" w:cs="Times New Roman"/>
                <w:sz w:val="20"/>
                <w:szCs w:val="20"/>
              </w:rPr>
            </w:pPr>
            <w:r w:rsidRPr="0039652C">
              <w:rPr>
                <w:rFonts w:ascii="Times New Roman" w:hAnsi="Times New Roman" w:cs="Times New Roman"/>
                <w:sz w:val="20"/>
                <w:szCs w:val="20"/>
              </w:rPr>
              <w:t>71</w:t>
            </w:r>
            <w:r w:rsidR="001D45C2">
              <w:rPr>
                <w:rFonts w:ascii="Times New Roman" w:hAnsi="Times New Roman" w:cs="Times New Roman"/>
                <w:sz w:val="20"/>
                <w:szCs w:val="20"/>
              </w:rPr>
              <w:t xml:space="preserve"> / </w:t>
            </w:r>
            <w:r w:rsidR="00537342">
              <w:rPr>
                <w:rFonts w:ascii="Times New Roman" w:hAnsi="Times New Roman" w:cs="Times New Roman"/>
                <w:sz w:val="20"/>
                <w:szCs w:val="20"/>
              </w:rPr>
              <w:t xml:space="preserve">25 </w:t>
            </w:r>
            <w:r w:rsidR="001D45C2">
              <w:rPr>
                <w:rFonts w:ascii="Times New Roman" w:hAnsi="Times New Roman" w:cs="Times New Roman"/>
                <w:sz w:val="20"/>
                <w:szCs w:val="20"/>
              </w:rPr>
              <w:t>hh</w:t>
            </w:r>
          </w:p>
        </w:tc>
        <w:tc>
          <w:tcPr>
            <w:tcW w:w="990" w:type="dxa"/>
          </w:tcPr>
          <w:p w:rsidR="00537342" w:rsidRDefault="0039652C" w:rsidP="005E0A0A">
            <w:pPr>
              <w:pStyle w:val="PlainText"/>
              <w:rPr>
                <w:rFonts w:ascii="Times New Roman" w:hAnsi="Times New Roman" w:cs="Times New Roman"/>
                <w:sz w:val="20"/>
                <w:szCs w:val="20"/>
              </w:rPr>
            </w:pPr>
            <w:r w:rsidRPr="0039652C">
              <w:rPr>
                <w:rFonts w:ascii="Times New Roman" w:hAnsi="Times New Roman" w:cs="Times New Roman"/>
                <w:sz w:val="18"/>
                <w:szCs w:val="18"/>
              </w:rPr>
              <w:t>255</w:t>
            </w:r>
            <w:r w:rsidR="00A10CF7">
              <w:rPr>
                <w:rFonts w:ascii="Times New Roman" w:hAnsi="Times New Roman" w:cs="Times New Roman"/>
                <w:sz w:val="20"/>
                <w:szCs w:val="20"/>
              </w:rPr>
              <w:t xml:space="preserve"> /</w:t>
            </w:r>
          </w:p>
          <w:p w:rsidR="005E0A0A" w:rsidRPr="0039652C" w:rsidRDefault="00537342" w:rsidP="005E0A0A">
            <w:pPr>
              <w:pStyle w:val="PlainText"/>
              <w:rPr>
                <w:rFonts w:ascii="Times New Roman" w:hAnsi="Times New Roman" w:cs="Times New Roman"/>
                <w:sz w:val="18"/>
                <w:szCs w:val="18"/>
              </w:rPr>
            </w:pPr>
            <w:r>
              <w:rPr>
                <w:rFonts w:ascii="Times New Roman" w:hAnsi="Times New Roman" w:cs="Times New Roman"/>
                <w:sz w:val="20"/>
                <w:szCs w:val="20"/>
              </w:rPr>
              <w:t>61</w:t>
            </w:r>
            <w:r w:rsidR="00A10CF7">
              <w:rPr>
                <w:rFonts w:ascii="Times New Roman" w:hAnsi="Times New Roman" w:cs="Times New Roman"/>
                <w:sz w:val="20"/>
                <w:szCs w:val="20"/>
              </w:rPr>
              <w:t xml:space="preserve"> hh</w:t>
            </w:r>
          </w:p>
        </w:tc>
        <w:tc>
          <w:tcPr>
            <w:tcW w:w="1080" w:type="dxa"/>
          </w:tcPr>
          <w:p w:rsidR="00537342" w:rsidRDefault="0039652C" w:rsidP="005E0A0A">
            <w:pPr>
              <w:pStyle w:val="PlainText"/>
              <w:rPr>
                <w:rFonts w:ascii="Times New Roman" w:hAnsi="Times New Roman" w:cs="Times New Roman"/>
                <w:sz w:val="20"/>
                <w:szCs w:val="20"/>
              </w:rPr>
            </w:pPr>
            <w:r w:rsidRPr="0039652C">
              <w:rPr>
                <w:rFonts w:ascii="Times New Roman" w:hAnsi="Times New Roman" w:cs="Times New Roman"/>
                <w:sz w:val="18"/>
                <w:szCs w:val="18"/>
              </w:rPr>
              <w:t>69</w:t>
            </w:r>
            <w:r w:rsidR="001D45C2">
              <w:rPr>
                <w:rFonts w:ascii="Times New Roman" w:hAnsi="Times New Roman" w:cs="Times New Roman"/>
                <w:sz w:val="20"/>
                <w:szCs w:val="20"/>
              </w:rPr>
              <w:t xml:space="preserve"> /</w:t>
            </w:r>
          </w:p>
          <w:p w:rsidR="005E0A0A" w:rsidRPr="0039652C" w:rsidRDefault="00537342" w:rsidP="005E0A0A">
            <w:pPr>
              <w:pStyle w:val="PlainText"/>
              <w:rPr>
                <w:rFonts w:ascii="Times New Roman" w:hAnsi="Times New Roman" w:cs="Times New Roman"/>
                <w:sz w:val="18"/>
                <w:szCs w:val="18"/>
              </w:rPr>
            </w:pPr>
            <w:r>
              <w:rPr>
                <w:rFonts w:ascii="Times New Roman" w:hAnsi="Times New Roman" w:cs="Times New Roman"/>
                <w:sz w:val="20"/>
                <w:szCs w:val="20"/>
              </w:rPr>
              <w:t>36</w:t>
            </w:r>
            <w:r w:rsidR="001D45C2">
              <w:rPr>
                <w:rFonts w:ascii="Times New Roman" w:hAnsi="Times New Roman" w:cs="Times New Roman"/>
                <w:sz w:val="20"/>
                <w:szCs w:val="20"/>
              </w:rPr>
              <w:t xml:space="preserve"> hh</w:t>
            </w:r>
          </w:p>
        </w:tc>
      </w:tr>
      <w:tr w:rsidR="005E0A0A" w:rsidRPr="001A64FA" w:rsidTr="009B3980">
        <w:tc>
          <w:tcPr>
            <w:tcW w:w="990" w:type="dxa"/>
          </w:tcPr>
          <w:p w:rsidR="005E0A0A" w:rsidRPr="00230E14" w:rsidRDefault="005E0A0A" w:rsidP="005E0A0A">
            <w:pPr>
              <w:pStyle w:val="PlainText"/>
              <w:rPr>
                <w:rFonts w:ascii="Times New Roman" w:hAnsi="Times New Roman" w:cs="Times New Roman"/>
                <w:sz w:val="20"/>
                <w:szCs w:val="20"/>
              </w:rPr>
            </w:pPr>
            <w:r w:rsidRPr="00230E14">
              <w:rPr>
                <w:rFonts w:ascii="Times New Roman" w:hAnsi="Times New Roman" w:cs="Times New Roman"/>
                <w:sz w:val="20"/>
                <w:szCs w:val="20"/>
              </w:rPr>
              <w:t>49</w:t>
            </w:r>
          </w:p>
        </w:tc>
        <w:tc>
          <w:tcPr>
            <w:tcW w:w="1440" w:type="dxa"/>
          </w:tcPr>
          <w:p w:rsidR="005E0A0A" w:rsidRPr="00230E14" w:rsidRDefault="005E0A0A" w:rsidP="005E0A0A">
            <w:pPr>
              <w:pStyle w:val="PlainText"/>
              <w:rPr>
                <w:rFonts w:ascii="Times New Roman" w:hAnsi="Times New Roman" w:cs="Times New Roman"/>
                <w:sz w:val="20"/>
                <w:szCs w:val="20"/>
              </w:rPr>
            </w:pPr>
            <w:r w:rsidRPr="00230E14">
              <w:rPr>
                <w:rFonts w:ascii="Times New Roman" w:hAnsi="Times New Roman" w:cs="Times New Roman"/>
                <w:sz w:val="20"/>
                <w:szCs w:val="20"/>
              </w:rPr>
              <w:t>Choctaw County</w:t>
            </w:r>
          </w:p>
        </w:tc>
        <w:tc>
          <w:tcPr>
            <w:tcW w:w="1440" w:type="dxa"/>
          </w:tcPr>
          <w:p w:rsidR="005E0A0A" w:rsidRPr="00230E14" w:rsidRDefault="005E0A0A" w:rsidP="005E0A0A">
            <w:pPr>
              <w:rPr>
                <w:sz w:val="20"/>
                <w:szCs w:val="20"/>
              </w:rPr>
            </w:pPr>
            <w:r w:rsidRPr="00230E14">
              <w:rPr>
                <w:sz w:val="20"/>
                <w:szCs w:val="20"/>
              </w:rPr>
              <w:t>$350,000</w:t>
            </w:r>
          </w:p>
        </w:tc>
        <w:tc>
          <w:tcPr>
            <w:tcW w:w="1530" w:type="dxa"/>
          </w:tcPr>
          <w:p w:rsidR="005E0A0A" w:rsidRPr="00230E14" w:rsidRDefault="005E0A0A" w:rsidP="005E0A0A">
            <w:pPr>
              <w:rPr>
                <w:sz w:val="20"/>
                <w:szCs w:val="20"/>
              </w:rPr>
            </w:pPr>
            <w:r w:rsidRPr="00230E14">
              <w:rPr>
                <w:sz w:val="20"/>
                <w:szCs w:val="20"/>
              </w:rPr>
              <w:t>Roads</w:t>
            </w:r>
          </w:p>
        </w:tc>
        <w:tc>
          <w:tcPr>
            <w:tcW w:w="1350" w:type="dxa"/>
          </w:tcPr>
          <w:p w:rsidR="005E0A0A" w:rsidRPr="00230E14" w:rsidRDefault="005E0A0A" w:rsidP="005E0A0A">
            <w:pPr>
              <w:pStyle w:val="PlainText"/>
              <w:rPr>
                <w:rFonts w:ascii="Times New Roman" w:hAnsi="Times New Roman" w:cs="Times New Roman"/>
                <w:sz w:val="20"/>
                <w:szCs w:val="20"/>
              </w:rPr>
            </w:pPr>
            <w:r w:rsidRPr="00230E14">
              <w:rPr>
                <w:rFonts w:ascii="Times New Roman" w:hAnsi="Times New Roman" w:cs="Times New Roman"/>
                <w:sz w:val="20"/>
                <w:szCs w:val="20"/>
              </w:rPr>
              <w:t>140</w:t>
            </w:r>
            <w:r w:rsidR="001D45C2">
              <w:rPr>
                <w:rFonts w:ascii="Times New Roman" w:hAnsi="Times New Roman" w:cs="Times New Roman"/>
                <w:sz w:val="20"/>
                <w:szCs w:val="20"/>
              </w:rPr>
              <w:t xml:space="preserve"> / </w:t>
            </w:r>
            <w:r w:rsidR="0073092C">
              <w:rPr>
                <w:rFonts w:ascii="Times New Roman" w:hAnsi="Times New Roman" w:cs="Times New Roman"/>
                <w:sz w:val="20"/>
                <w:szCs w:val="20"/>
              </w:rPr>
              <w:t xml:space="preserve">43 </w:t>
            </w:r>
            <w:r w:rsidR="001D45C2">
              <w:rPr>
                <w:rFonts w:ascii="Times New Roman" w:hAnsi="Times New Roman" w:cs="Times New Roman"/>
                <w:sz w:val="20"/>
                <w:szCs w:val="20"/>
              </w:rPr>
              <w:t>hh</w:t>
            </w:r>
          </w:p>
        </w:tc>
        <w:tc>
          <w:tcPr>
            <w:tcW w:w="900" w:type="dxa"/>
          </w:tcPr>
          <w:p w:rsidR="0073092C" w:rsidRDefault="00230E14" w:rsidP="005E0A0A">
            <w:pPr>
              <w:pStyle w:val="PlainText"/>
              <w:rPr>
                <w:rFonts w:ascii="Times New Roman" w:hAnsi="Times New Roman" w:cs="Times New Roman"/>
                <w:sz w:val="20"/>
                <w:szCs w:val="20"/>
              </w:rPr>
            </w:pPr>
            <w:r w:rsidRPr="00230E14">
              <w:rPr>
                <w:rFonts w:ascii="Times New Roman" w:hAnsi="Times New Roman" w:cs="Times New Roman"/>
                <w:sz w:val="20"/>
                <w:szCs w:val="20"/>
              </w:rPr>
              <w:t>116</w:t>
            </w:r>
            <w:r w:rsidR="001D45C2">
              <w:rPr>
                <w:rFonts w:ascii="Times New Roman" w:hAnsi="Times New Roman" w:cs="Times New Roman"/>
                <w:sz w:val="20"/>
                <w:szCs w:val="20"/>
              </w:rPr>
              <w:t xml:space="preserve"> /</w:t>
            </w:r>
          </w:p>
          <w:p w:rsidR="005E0A0A" w:rsidRPr="00230E14" w:rsidRDefault="0073092C" w:rsidP="005E0A0A">
            <w:pPr>
              <w:pStyle w:val="PlainText"/>
              <w:rPr>
                <w:rFonts w:ascii="Times New Roman" w:hAnsi="Times New Roman" w:cs="Times New Roman"/>
                <w:sz w:val="20"/>
                <w:szCs w:val="20"/>
              </w:rPr>
            </w:pPr>
            <w:r>
              <w:rPr>
                <w:rFonts w:ascii="Times New Roman" w:hAnsi="Times New Roman" w:cs="Times New Roman"/>
                <w:sz w:val="20"/>
                <w:szCs w:val="20"/>
              </w:rPr>
              <w:t>36</w:t>
            </w:r>
            <w:r w:rsidR="001D45C2">
              <w:rPr>
                <w:rFonts w:ascii="Times New Roman" w:hAnsi="Times New Roman" w:cs="Times New Roman"/>
                <w:sz w:val="20"/>
                <w:szCs w:val="20"/>
              </w:rPr>
              <w:t xml:space="preserve"> hh</w:t>
            </w:r>
          </w:p>
        </w:tc>
        <w:tc>
          <w:tcPr>
            <w:tcW w:w="1080" w:type="dxa"/>
          </w:tcPr>
          <w:p w:rsidR="005E0A0A" w:rsidRPr="00230E14" w:rsidRDefault="00230E14" w:rsidP="005E0A0A">
            <w:pPr>
              <w:pStyle w:val="PlainText"/>
              <w:rPr>
                <w:rFonts w:ascii="Times New Roman" w:hAnsi="Times New Roman" w:cs="Times New Roman"/>
                <w:sz w:val="20"/>
                <w:szCs w:val="20"/>
              </w:rPr>
            </w:pPr>
            <w:r w:rsidRPr="00230E14">
              <w:rPr>
                <w:rFonts w:ascii="Times New Roman" w:hAnsi="Times New Roman" w:cs="Times New Roman"/>
                <w:sz w:val="20"/>
                <w:szCs w:val="20"/>
              </w:rPr>
              <w:t>22</w:t>
            </w:r>
            <w:r w:rsidR="00A10CF7">
              <w:rPr>
                <w:rFonts w:ascii="Times New Roman" w:hAnsi="Times New Roman" w:cs="Times New Roman"/>
                <w:sz w:val="20"/>
                <w:szCs w:val="20"/>
              </w:rPr>
              <w:t xml:space="preserve"> / </w:t>
            </w:r>
            <w:r w:rsidR="0073092C">
              <w:rPr>
                <w:rFonts w:ascii="Times New Roman" w:hAnsi="Times New Roman" w:cs="Times New Roman"/>
                <w:sz w:val="20"/>
                <w:szCs w:val="20"/>
              </w:rPr>
              <w:t xml:space="preserve">6 </w:t>
            </w:r>
            <w:r w:rsidR="00A10CF7">
              <w:rPr>
                <w:rFonts w:ascii="Times New Roman" w:hAnsi="Times New Roman" w:cs="Times New Roman"/>
                <w:sz w:val="20"/>
                <w:szCs w:val="20"/>
              </w:rPr>
              <w:t>hh</w:t>
            </w:r>
          </w:p>
        </w:tc>
        <w:tc>
          <w:tcPr>
            <w:tcW w:w="990" w:type="dxa"/>
          </w:tcPr>
          <w:p w:rsidR="0073092C" w:rsidRDefault="00230E14" w:rsidP="005E0A0A">
            <w:pPr>
              <w:pStyle w:val="PlainText"/>
              <w:rPr>
                <w:rFonts w:ascii="Times New Roman" w:hAnsi="Times New Roman" w:cs="Times New Roman"/>
                <w:sz w:val="20"/>
                <w:szCs w:val="20"/>
              </w:rPr>
            </w:pPr>
            <w:r w:rsidRPr="00230E14">
              <w:rPr>
                <w:rFonts w:ascii="Times New Roman" w:hAnsi="Times New Roman" w:cs="Times New Roman"/>
                <w:sz w:val="20"/>
                <w:szCs w:val="20"/>
              </w:rPr>
              <w:t>53</w:t>
            </w:r>
            <w:r w:rsidR="00A10CF7">
              <w:rPr>
                <w:rFonts w:ascii="Times New Roman" w:hAnsi="Times New Roman" w:cs="Times New Roman"/>
                <w:sz w:val="20"/>
                <w:szCs w:val="20"/>
              </w:rPr>
              <w:t xml:space="preserve"> /</w:t>
            </w:r>
          </w:p>
          <w:p w:rsidR="005E0A0A" w:rsidRPr="00230E14" w:rsidRDefault="0073092C" w:rsidP="005E0A0A">
            <w:pPr>
              <w:pStyle w:val="PlainText"/>
              <w:rPr>
                <w:rFonts w:ascii="Times New Roman" w:hAnsi="Times New Roman" w:cs="Times New Roman"/>
                <w:sz w:val="20"/>
                <w:szCs w:val="20"/>
              </w:rPr>
            </w:pPr>
            <w:r>
              <w:rPr>
                <w:rFonts w:ascii="Times New Roman" w:hAnsi="Times New Roman" w:cs="Times New Roman"/>
                <w:sz w:val="20"/>
                <w:szCs w:val="20"/>
              </w:rPr>
              <w:t xml:space="preserve">16 </w:t>
            </w:r>
            <w:r w:rsidR="00A10CF7">
              <w:rPr>
                <w:rFonts w:ascii="Times New Roman" w:hAnsi="Times New Roman" w:cs="Times New Roman"/>
                <w:sz w:val="20"/>
                <w:szCs w:val="20"/>
              </w:rPr>
              <w:t>hh</w:t>
            </w:r>
          </w:p>
        </w:tc>
        <w:tc>
          <w:tcPr>
            <w:tcW w:w="1080" w:type="dxa"/>
          </w:tcPr>
          <w:p w:rsidR="0073092C" w:rsidRDefault="00230E14" w:rsidP="005E0A0A">
            <w:pPr>
              <w:pStyle w:val="PlainText"/>
              <w:rPr>
                <w:rFonts w:ascii="Times New Roman" w:hAnsi="Times New Roman" w:cs="Times New Roman"/>
                <w:sz w:val="20"/>
                <w:szCs w:val="20"/>
              </w:rPr>
            </w:pPr>
            <w:r w:rsidRPr="00230E14">
              <w:rPr>
                <w:rFonts w:ascii="Times New Roman" w:hAnsi="Times New Roman" w:cs="Times New Roman"/>
                <w:sz w:val="20"/>
                <w:szCs w:val="20"/>
              </w:rPr>
              <w:t>41</w:t>
            </w:r>
            <w:r w:rsidR="00A10CF7">
              <w:rPr>
                <w:rFonts w:ascii="Times New Roman" w:hAnsi="Times New Roman" w:cs="Times New Roman"/>
                <w:sz w:val="20"/>
                <w:szCs w:val="20"/>
              </w:rPr>
              <w:t xml:space="preserve"> /</w:t>
            </w:r>
          </w:p>
          <w:p w:rsidR="005E0A0A" w:rsidRPr="00230E14" w:rsidRDefault="0073092C" w:rsidP="005E0A0A">
            <w:pPr>
              <w:pStyle w:val="PlainText"/>
              <w:rPr>
                <w:rFonts w:ascii="Times New Roman" w:hAnsi="Times New Roman" w:cs="Times New Roman"/>
                <w:sz w:val="20"/>
                <w:szCs w:val="20"/>
              </w:rPr>
            </w:pPr>
            <w:r>
              <w:rPr>
                <w:rFonts w:ascii="Times New Roman" w:hAnsi="Times New Roman" w:cs="Times New Roman"/>
                <w:sz w:val="20"/>
                <w:szCs w:val="20"/>
              </w:rPr>
              <w:t>14</w:t>
            </w:r>
            <w:r w:rsidR="00A10CF7">
              <w:rPr>
                <w:rFonts w:ascii="Times New Roman" w:hAnsi="Times New Roman" w:cs="Times New Roman"/>
                <w:sz w:val="20"/>
                <w:szCs w:val="20"/>
              </w:rPr>
              <w:t xml:space="preserve"> hh</w:t>
            </w:r>
          </w:p>
        </w:tc>
      </w:tr>
      <w:tr w:rsidR="005E0A0A" w:rsidRPr="001A64FA" w:rsidTr="009B3980">
        <w:tc>
          <w:tcPr>
            <w:tcW w:w="990" w:type="dxa"/>
          </w:tcPr>
          <w:p w:rsidR="005E0A0A" w:rsidRPr="00CA282F" w:rsidRDefault="005E0A0A" w:rsidP="005E0A0A">
            <w:pPr>
              <w:pStyle w:val="PlainText"/>
              <w:rPr>
                <w:rFonts w:ascii="Times New Roman" w:hAnsi="Times New Roman" w:cs="Times New Roman"/>
                <w:sz w:val="20"/>
                <w:szCs w:val="20"/>
              </w:rPr>
            </w:pPr>
            <w:r w:rsidRPr="00CA282F">
              <w:rPr>
                <w:rFonts w:ascii="Times New Roman" w:hAnsi="Times New Roman" w:cs="Times New Roman"/>
                <w:sz w:val="20"/>
                <w:szCs w:val="20"/>
              </w:rPr>
              <w:t>50</w:t>
            </w:r>
          </w:p>
        </w:tc>
        <w:tc>
          <w:tcPr>
            <w:tcW w:w="1440" w:type="dxa"/>
          </w:tcPr>
          <w:p w:rsidR="005E0A0A" w:rsidRPr="00CA282F" w:rsidRDefault="005E0A0A" w:rsidP="005E0A0A">
            <w:pPr>
              <w:pStyle w:val="PlainText"/>
              <w:rPr>
                <w:rFonts w:ascii="Times New Roman" w:hAnsi="Times New Roman" w:cs="Times New Roman"/>
                <w:sz w:val="20"/>
                <w:szCs w:val="20"/>
              </w:rPr>
            </w:pPr>
            <w:r w:rsidRPr="00CA282F">
              <w:rPr>
                <w:rFonts w:ascii="Times New Roman" w:hAnsi="Times New Roman" w:cs="Times New Roman"/>
                <w:sz w:val="20"/>
                <w:szCs w:val="20"/>
              </w:rPr>
              <w:t>Atmore</w:t>
            </w:r>
          </w:p>
        </w:tc>
        <w:tc>
          <w:tcPr>
            <w:tcW w:w="1440" w:type="dxa"/>
          </w:tcPr>
          <w:p w:rsidR="005E0A0A" w:rsidRPr="00CA282F" w:rsidRDefault="005E0A0A" w:rsidP="005E0A0A">
            <w:pPr>
              <w:rPr>
                <w:sz w:val="20"/>
                <w:szCs w:val="20"/>
              </w:rPr>
            </w:pPr>
            <w:r w:rsidRPr="00CA282F">
              <w:rPr>
                <w:sz w:val="20"/>
                <w:szCs w:val="20"/>
              </w:rPr>
              <w:t>$450,000</w:t>
            </w:r>
          </w:p>
        </w:tc>
        <w:tc>
          <w:tcPr>
            <w:tcW w:w="1530" w:type="dxa"/>
          </w:tcPr>
          <w:p w:rsidR="005E0A0A" w:rsidRPr="00CA282F" w:rsidRDefault="005E0A0A" w:rsidP="005E0A0A">
            <w:pPr>
              <w:rPr>
                <w:sz w:val="20"/>
                <w:szCs w:val="20"/>
              </w:rPr>
            </w:pPr>
            <w:r w:rsidRPr="00CA282F">
              <w:rPr>
                <w:sz w:val="20"/>
                <w:szCs w:val="20"/>
              </w:rPr>
              <w:t>Sewer</w:t>
            </w:r>
          </w:p>
        </w:tc>
        <w:tc>
          <w:tcPr>
            <w:tcW w:w="1350" w:type="dxa"/>
          </w:tcPr>
          <w:p w:rsidR="005E0A0A" w:rsidRPr="00CA282F" w:rsidRDefault="005E0A0A" w:rsidP="005E0A0A">
            <w:pPr>
              <w:pStyle w:val="PlainText"/>
              <w:rPr>
                <w:rFonts w:ascii="Times New Roman" w:hAnsi="Times New Roman" w:cs="Times New Roman"/>
                <w:sz w:val="20"/>
                <w:szCs w:val="20"/>
              </w:rPr>
            </w:pPr>
            <w:r w:rsidRPr="00CA282F">
              <w:rPr>
                <w:rFonts w:ascii="Times New Roman" w:hAnsi="Times New Roman" w:cs="Times New Roman"/>
                <w:sz w:val="20"/>
                <w:szCs w:val="20"/>
              </w:rPr>
              <w:t>238</w:t>
            </w:r>
            <w:r w:rsidR="001D45C2">
              <w:rPr>
                <w:rFonts w:ascii="Times New Roman" w:hAnsi="Times New Roman" w:cs="Times New Roman"/>
                <w:sz w:val="20"/>
                <w:szCs w:val="20"/>
              </w:rPr>
              <w:t xml:space="preserve"> / </w:t>
            </w:r>
            <w:r w:rsidR="0073092C">
              <w:rPr>
                <w:rFonts w:ascii="Times New Roman" w:hAnsi="Times New Roman" w:cs="Times New Roman"/>
                <w:sz w:val="20"/>
                <w:szCs w:val="20"/>
              </w:rPr>
              <w:t xml:space="preserve">88 </w:t>
            </w:r>
            <w:r w:rsidR="001D45C2">
              <w:rPr>
                <w:rFonts w:ascii="Times New Roman" w:hAnsi="Times New Roman" w:cs="Times New Roman"/>
                <w:sz w:val="20"/>
                <w:szCs w:val="20"/>
              </w:rPr>
              <w:t>hh</w:t>
            </w:r>
          </w:p>
        </w:tc>
        <w:tc>
          <w:tcPr>
            <w:tcW w:w="900" w:type="dxa"/>
          </w:tcPr>
          <w:p w:rsidR="0073092C" w:rsidRDefault="00CA282F" w:rsidP="005E0A0A">
            <w:pPr>
              <w:pStyle w:val="PlainText"/>
              <w:rPr>
                <w:rFonts w:ascii="Times New Roman" w:hAnsi="Times New Roman" w:cs="Times New Roman"/>
                <w:sz w:val="20"/>
                <w:szCs w:val="20"/>
              </w:rPr>
            </w:pPr>
            <w:r w:rsidRPr="00CA282F">
              <w:rPr>
                <w:rFonts w:ascii="Times New Roman" w:hAnsi="Times New Roman" w:cs="Times New Roman"/>
                <w:sz w:val="20"/>
                <w:szCs w:val="20"/>
              </w:rPr>
              <w:t>224</w:t>
            </w:r>
            <w:r w:rsidR="001D45C2">
              <w:rPr>
                <w:rFonts w:ascii="Times New Roman" w:hAnsi="Times New Roman" w:cs="Times New Roman"/>
                <w:sz w:val="20"/>
                <w:szCs w:val="20"/>
              </w:rPr>
              <w:t xml:space="preserve"> /</w:t>
            </w:r>
          </w:p>
          <w:p w:rsidR="005E0A0A" w:rsidRPr="00CA282F" w:rsidRDefault="0073092C" w:rsidP="005E0A0A">
            <w:pPr>
              <w:pStyle w:val="PlainText"/>
              <w:rPr>
                <w:rFonts w:ascii="Times New Roman" w:hAnsi="Times New Roman" w:cs="Times New Roman"/>
                <w:sz w:val="20"/>
                <w:szCs w:val="20"/>
              </w:rPr>
            </w:pPr>
            <w:r>
              <w:rPr>
                <w:rFonts w:ascii="Times New Roman" w:hAnsi="Times New Roman" w:cs="Times New Roman"/>
                <w:sz w:val="20"/>
                <w:szCs w:val="20"/>
              </w:rPr>
              <w:t>82</w:t>
            </w:r>
            <w:r w:rsidR="001D45C2">
              <w:rPr>
                <w:rFonts w:ascii="Times New Roman" w:hAnsi="Times New Roman" w:cs="Times New Roman"/>
                <w:sz w:val="20"/>
                <w:szCs w:val="20"/>
              </w:rPr>
              <w:t xml:space="preserve"> hh</w:t>
            </w:r>
          </w:p>
        </w:tc>
        <w:tc>
          <w:tcPr>
            <w:tcW w:w="1080" w:type="dxa"/>
          </w:tcPr>
          <w:p w:rsidR="005E0A0A" w:rsidRPr="00CA282F" w:rsidRDefault="00CA282F" w:rsidP="005E0A0A">
            <w:pPr>
              <w:pStyle w:val="PlainText"/>
              <w:rPr>
                <w:rFonts w:ascii="Times New Roman" w:hAnsi="Times New Roman" w:cs="Times New Roman"/>
                <w:sz w:val="20"/>
                <w:szCs w:val="20"/>
              </w:rPr>
            </w:pPr>
            <w:r w:rsidRPr="00CA282F">
              <w:rPr>
                <w:rFonts w:ascii="Times New Roman" w:hAnsi="Times New Roman" w:cs="Times New Roman"/>
                <w:sz w:val="20"/>
                <w:szCs w:val="20"/>
              </w:rPr>
              <w:t>33</w:t>
            </w:r>
            <w:r w:rsidR="00A10CF7">
              <w:rPr>
                <w:rFonts w:ascii="Times New Roman" w:hAnsi="Times New Roman" w:cs="Times New Roman"/>
                <w:sz w:val="20"/>
                <w:szCs w:val="20"/>
              </w:rPr>
              <w:t xml:space="preserve"> / </w:t>
            </w:r>
            <w:r w:rsidR="0073092C">
              <w:rPr>
                <w:rFonts w:ascii="Times New Roman" w:hAnsi="Times New Roman" w:cs="Times New Roman"/>
                <w:sz w:val="20"/>
                <w:szCs w:val="20"/>
              </w:rPr>
              <w:t xml:space="preserve">12 </w:t>
            </w:r>
            <w:r w:rsidR="00A10CF7">
              <w:rPr>
                <w:rFonts w:ascii="Times New Roman" w:hAnsi="Times New Roman" w:cs="Times New Roman"/>
                <w:sz w:val="20"/>
                <w:szCs w:val="20"/>
              </w:rPr>
              <w:t>hh</w:t>
            </w:r>
          </w:p>
        </w:tc>
        <w:tc>
          <w:tcPr>
            <w:tcW w:w="990" w:type="dxa"/>
          </w:tcPr>
          <w:p w:rsidR="0073092C" w:rsidRDefault="00CA282F" w:rsidP="005E0A0A">
            <w:pPr>
              <w:pStyle w:val="PlainText"/>
              <w:rPr>
                <w:rFonts w:ascii="Times New Roman" w:hAnsi="Times New Roman" w:cs="Times New Roman"/>
                <w:sz w:val="20"/>
                <w:szCs w:val="20"/>
              </w:rPr>
            </w:pPr>
            <w:r w:rsidRPr="00CA282F">
              <w:rPr>
                <w:rFonts w:ascii="Times New Roman" w:hAnsi="Times New Roman" w:cs="Times New Roman"/>
                <w:sz w:val="18"/>
                <w:szCs w:val="18"/>
              </w:rPr>
              <w:t>112</w:t>
            </w:r>
            <w:r w:rsidR="00A10CF7">
              <w:rPr>
                <w:rFonts w:ascii="Times New Roman" w:hAnsi="Times New Roman" w:cs="Times New Roman"/>
                <w:sz w:val="20"/>
                <w:szCs w:val="20"/>
              </w:rPr>
              <w:t xml:space="preserve"> /</w:t>
            </w:r>
          </w:p>
          <w:p w:rsidR="005E0A0A" w:rsidRPr="00CA282F" w:rsidRDefault="0073092C" w:rsidP="005E0A0A">
            <w:pPr>
              <w:pStyle w:val="PlainText"/>
              <w:rPr>
                <w:rFonts w:ascii="Times New Roman" w:hAnsi="Times New Roman" w:cs="Times New Roman"/>
                <w:sz w:val="18"/>
                <w:szCs w:val="18"/>
              </w:rPr>
            </w:pPr>
            <w:r>
              <w:rPr>
                <w:rFonts w:ascii="Times New Roman" w:hAnsi="Times New Roman" w:cs="Times New Roman"/>
                <w:sz w:val="20"/>
                <w:szCs w:val="20"/>
              </w:rPr>
              <w:t>41</w:t>
            </w:r>
            <w:r w:rsidR="00A10CF7">
              <w:rPr>
                <w:rFonts w:ascii="Times New Roman" w:hAnsi="Times New Roman" w:cs="Times New Roman"/>
                <w:sz w:val="20"/>
                <w:szCs w:val="20"/>
              </w:rPr>
              <w:t xml:space="preserve"> hh</w:t>
            </w:r>
          </w:p>
        </w:tc>
        <w:tc>
          <w:tcPr>
            <w:tcW w:w="1080" w:type="dxa"/>
          </w:tcPr>
          <w:p w:rsidR="005E0A0A" w:rsidRPr="00CA282F" w:rsidRDefault="00CA282F" w:rsidP="005E0A0A">
            <w:pPr>
              <w:pStyle w:val="PlainText"/>
              <w:rPr>
                <w:rFonts w:ascii="Times New Roman" w:hAnsi="Times New Roman" w:cs="Times New Roman"/>
                <w:sz w:val="18"/>
                <w:szCs w:val="18"/>
              </w:rPr>
            </w:pPr>
            <w:r w:rsidRPr="00CA282F">
              <w:rPr>
                <w:rFonts w:ascii="Times New Roman" w:hAnsi="Times New Roman" w:cs="Times New Roman"/>
                <w:sz w:val="18"/>
                <w:szCs w:val="18"/>
              </w:rPr>
              <w:t>79</w:t>
            </w:r>
            <w:r w:rsidR="00A10CF7">
              <w:rPr>
                <w:rFonts w:ascii="Times New Roman" w:hAnsi="Times New Roman" w:cs="Times New Roman"/>
                <w:sz w:val="20"/>
                <w:szCs w:val="20"/>
              </w:rPr>
              <w:t xml:space="preserve"> / </w:t>
            </w:r>
            <w:r w:rsidR="0073092C">
              <w:rPr>
                <w:rFonts w:ascii="Times New Roman" w:hAnsi="Times New Roman" w:cs="Times New Roman"/>
                <w:sz w:val="20"/>
                <w:szCs w:val="20"/>
              </w:rPr>
              <w:t xml:space="preserve">29 </w:t>
            </w:r>
            <w:r w:rsidR="00A10CF7">
              <w:rPr>
                <w:rFonts w:ascii="Times New Roman" w:hAnsi="Times New Roman" w:cs="Times New Roman"/>
                <w:sz w:val="20"/>
                <w:szCs w:val="20"/>
              </w:rPr>
              <w:t>hh</w:t>
            </w:r>
          </w:p>
        </w:tc>
      </w:tr>
      <w:tr w:rsidR="005E0A0A" w:rsidRPr="001A64FA" w:rsidTr="009B3980">
        <w:tc>
          <w:tcPr>
            <w:tcW w:w="990" w:type="dxa"/>
          </w:tcPr>
          <w:p w:rsidR="005E0A0A" w:rsidRPr="00F92118" w:rsidRDefault="005E0A0A" w:rsidP="005E0A0A">
            <w:pPr>
              <w:pStyle w:val="PlainText"/>
              <w:rPr>
                <w:rFonts w:ascii="Times New Roman" w:hAnsi="Times New Roman" w:cs="Times New Roman"/>
                <w:sz w:val="20"/>
                <w:szCs w:val="20"/>
              </w:rPr>
            </w:pPr>
            <w:r w:rsidRPr="00F92118">
              <w:rPr>
                <w:rFonts w:ascii="Times New Roman" w:hAnsi="Times New Roman" w:cs="Times New Roman"/>
                <w:sz w:val="20"/>
                <w:szCs w:val="20"/>
              </w:rPr>
              <w:t>51</w:t>
            </w:r>
          </w:p>
        </w:tc>
        <w:tc>
          <w:tcPr>
            <w:tcW w:w="1440" w:type="dxa"/>
          </w:tcPr>
          <w:p w:rsidR="005E0A0A" w:rsidRPr="00F92118" w:rsidRDefault="005E0A0A" w:rsidP="005E0A0A">
            <w:pPr>
              <w:pStyle w:val="PlainText"/>
              <w:rPr>
                <w:rFonts w:ascii="Times New Roman" w:hAnsi="Times New Roman" w:cs="Times New Roman"/>
                <w:sz w:val="20"/>
                <w:szCs w:val="20"/>
              </w:rPr>
            </w:pPr>
            <w:r w:rsidRPr="00F92118">
              <w:rPr>
                <w:rFonts w:ascii="Times New Roman" w:hAnsi="Times New Roman" w:cs="Times New Roman"/>
                <w:sz w:val="20"/>
                <w:szCs w:val="20"/>
              </w:rPr>
              <w:t>Wilcox County</w:t>
            </w:r>
          </w:p>
        </w:tc>
        <w:tc>
          <w:tcPr>
            <w:tcW w:w="1440" w:type="dxa"/>
          </w:tcPr>
          <w:p w:rsidR="005E0A0A" w:rsidRPr="00F92118" w:rsidRDefault="005E0A0A" w:rsidP="005E0A0A">
            <w:pPr>
              <w:rPr>
                <w:sz w:val="20"/>
                <w:szCs w:val="20"/>
              </w:rPr>
            </w:pPr>
            <w:r w:rsidRPr="00F92118">
              <w:rPr>
                <w:sz w:val="20"/>
                <w:szCs w:val="20"/>
              </w:rPr>
              <w:t>$250,000</w:t>
            </w:r>
          </w:p>
        </w:tc>
        <w:tc>
          <w:tcPr>
            <w:tcW w:w="1530" w:type="dxa"/>
          </w:tcPr>
          <w:p w:rsidR="005E0A0A" w:rsidRPr="00F92118" w:rsidRDefault="005E0A0A" w:rsidP="005E0A0A">
            <w:pPr>
              <w:rPr>
                <w:sz w:val="20"/>
                <w:szCs w:val="20"/>
              </w:rPr>
            </w:pPr>
            <w:r w:rsidRPr="00F92118">
              <w:rPr>
                <w:sz w:val="20"/>
                <w:szCs w:val="20"/>
              </w:rPr>
              <w:t>Senior Center</w:t>
            </w:r>
          </w:p>
        </w:tc>
        <w:tc>
          <w:tcPr>
            <w:tcW w:w="1350" w:type="dxa"/>
          </w:tcPr>
          <w:p w:rsidR="005E0A0A" w:rsidRPr="00F92118" w:rsidRDefault="005E0A0A" w:rsidP="005E0A0A">
            <w:pPr>
              <w:pStyle w:val="PlainText"/>
              <w:rPr>
                <w:rFonts w:ascii="Times New Roman" w:hAnsi="Times New Roman" w:cs="Times New Roman"/>
                <w:sz w:val="20"/>
                <w:szCs w:val="20"/>
              </w:rPr>
            </w:pPr>
            <w:r w:rsidRPr="00F92118">
              <w:rPr>
                <w:rFonts w:ascii="Times New Roman" w:hAnsi="Times New Roman" w:cs="Times New Roman"/>
                <w:sz w:val="20"/>
                <w:szCs w:val="20"/>
              </w:rPr>
              <w:t>61</w:t>
            </w:r>
            <w:r w:rsidR="001D45C2">
              <w:rPr>
                <w:rFonts w:ascii="Times New Roman" w:hAnsi="Times New Roman" w:cs="Times New Roman"/>
                <w:sz w:val="20"/>
                <w:szCs w:val="20"/>
              </w:rPr>
              <w:t xml:space="preserve"> / </w:t>
            </w:r>
            <w:r w:rsidR="00713591">
              <w:rPr>
                <w:rFonts w:ascii="Times New Roman" w:hAnsi="Times New Roman" w:cs="Times New Roman"/>
                <w:sz w:val="20"/>
                <w:szCs w:val="20"/>
              </w:rPr>
              <w:t xml:space="preserve">47 </w:t>
            </w:r>
            <w:r w:rsidR="001D45C2">
              <w:rPr>
                <w:rFonts w:ascii="Times New Roman" w:hAnsi="Times New Roman" w:cs="Times New Roman"/>
                <w:sz w:val="20"/>
                <w:szCs w:val="20"/>
              </w:rPr>
              <w:t>hh</w:t>
            </w:r>
          </w:p>
        </w:tc>
        <w:tc>
          <w:tcPr>
            <w:tcW w:w="900" w:type="dxa"/>
          </w:tcPr>
          <w:p w:rsidR="00713591" w:rsidRDefault="00F92118" w:rsidP="005E0A0A">
            <w:pPr>
              <w:pStyle w:val="PlainText"/>
              <w:rPr>
                <w:rFonts w:ascii="Times New Roman" w:hAnsi="Times New Roman" w:cs="Times New Roman"/>
                <w:sz w:val="20"/>
                <w:szCs w:val="20"/>
              </w:rPr>
            </w:pPr>
            <w:r w:rsidRPr="00F92118">
              <w:rPr>
                <w:rFonts w:ascii="Times New Roman" w:hAnsi="Times New Roman" w:cs="Times New Roman"/>
                <w:sz w:val="20"/>
                <w:szCs w:val="20"/>
              </w:rPr>
              <w:t>61</w:t>
            </w:r>
            <w:r w:rsidR="001D45C2">
              <w:rPr>
                <w:rFonts w:ascii="Times New Roman" w:hAnsi="Times New Roman" w:cs="Times New Roman"/>
                <w:sz w:val="20"/>
                <w:szCs w:val="20"/>
              </w:rPr>
              <w:t xml:space="preserve"> /</w:t>
            </w:r>
          </w:p>
          <w:p w:rsidR="005E0A0A" w:rsidRPr="00F92118" w:rsidRDefault="00713591" w:rsidP="005E0A0A">
            <w:pPr>
              <w:pStyle w:val="PlainText"/>
              <w:rPr>
                <w:rFonts w:ascii="Times New Roman" w:hAnsi="Times New Roman" w:cs="Times New Roman"/>
                <w:sz w:val="20"/>
                <w:szCs w:val="20"/>
              </w:rPr>
            </w:pPr>
            <w:r>
              <w:rPr>
                <w:rFonts w:ascii="Times New Roman" w:hAnsi="Times New Roman" w:cs="Times New Roman"/>
                <w:sz w:val="20"/>
                <w:szCs w:val="20"/>
              </w:rPr>
              <w:t xml:space="preserve">47 </w:t>
            </w:r>
            <w:r w:rsidR="001D45C2">
              <w:rPr>
                <w:rFonts w:ascii="Times New Roman" w:hAnsi="Times New Roman" w:cs="Times New Roman"/>
                <w:sz w:val="20"/>
                <w:szCs w:val="20"/>
              </w:rPr>
              <w:t>hh</w:t>
            </w:r>
          </w:p>
        </w:tc>
        <w:tc>
          <w:tcPr>
            <w:tcW w:w="1080" w:type="dxa"/>
          </w:tcPr>
          <w:p w:rsidR="005E0A0A" w:rsidRPr="00F92118" w:rsidRDefault="00F92118" w:rsidP="005E0A0A">
            <w:pPr>
              <w:pStyle w:val="PlainText"/>
              <w:rPr>
                <w:rFonts w:ascii="Times New Roman" w:hAnsi="Times New Roman" w:cs="Times New Roman"/>
                <w:sz w:val="20"/>
                <w:szCs w:val="20"/>
              </w:rPr>
            </w:pPr>
            <w:r w:rsidRPr="00F92118">
              <w:rPr>
                <w:rFonts w:ascii="Times New Roman" w:hAnsi="Times New Roman" w:cs="Times New Roman"/>
                <w:sz w:val="20"/>
                <w:szCs w:val="20"/>
              </w:rPr>
              <w:t>61</w:t>
            </w:r>
            <w:r w:rsidR="00A10CF7">
              <w:rPr>
                <w:rFonts w:ascii="Times New Roman" w:hAnsi="Times New Roman" w:cs="Times New Roman"/>
                <w:sz w:val="20"/>
                <w:szCs w:val="20"/>
              </w:rPr>
              <w:t xml:space="preserve"> / </w:t>
            </w:r>
            <w:r w:rsidR="00713591">
              <w:rPr>
                <w:rFonts w:ascii="Times New Roman" w:hAnsi="Times New Roman" w:cs="Times New Roman"/>
                <w:sz w:val="20"/>
                <w:szCs w:val="20"/>
              </w:rPr>
              <w:t xml:space="preserve">47 </w:t>
            </w:r>
            <w:r w:rsidR="00A10CF7">
              <w:rPr>
                <w:rFonts w:ascii="Times New Roman" w:hAnsi="Times New Roman" w:cs="Times New Roman"/>
                <w:sz w:val="20"/>
                <w:szCs w:val="20"/>
              </w:rPr>
              <w:t>hh</w:t>
            </w:r>
          </w:p>
        </w:tc>
        <w:tc>
          <w:tcPr>
            <w:tcW w:w="990" w:type="dxa"/>
          </w:tcPr>
          <w:p w:rsidR="005E0A0A" w:rsidRPr="00F92118" w:rsidRDefault="00F92118" w:rsidP="005E0A0A">
            <w:pPr>
              <w:pStyle w:val="PlainText"/>
              <w:rPr>
                <w:rFonts w:ascii="Times New Roman" w:hAnsi="Times New Roman" w:cs="Times New Roman"/>
                <w:sz w:val="18"/>
                <w:szCs w:val="18"/>
              </w:rPr>
            </w:pPr>
            <w:r w:rsidRPr="00F92118">
              <w:rPr>
                <w:rFonts w:ascii="Times New Roman" w:hAnsi="Times New Roman" w:cs="Times New Roman"/>
                <w:sz w:val="18"/>
                <w:szCs w:val="18"/>
              </w:rPr>
              <w:t>0</w:t>
            </w:r>
            <w:r w:rsidR="00A10CF7">
              <w:rPr>
                <w:rFonts w:ascii="Times New Roman" w:hAnsi="Times New Roman" w:cs="Times New Roman"/>
                <w:sz w:val="20"/>
                <w:szCs w:val="20"/>
              </w:rPr>
              <w:t xml:space="preserve"> / 0 hh</w:t>
            </w:r>
          </w:p>
        </w:tc>
        <w:tc>
          <w:tcPr>
            <w:tcW w:w="1080" w:type="dxa"/>
          </w:tcPr>
          <w:p w:rsidR="005E0A0A" w:rsidRPr="00F92118" w:rsidRDefault="00F92118" w:rsidP="005E0A0A">
            <w:pPr>
              <w:pStyle w:val="PlainText"/>
              <w:rPr>
                <w:rFonts w:ascii="Times New Roman" w:hAnsi="Times New Roman" w:cs="Times New Roman"/>
                <w:sz w:val="18"/>
                <w:szCs w:val="18"/>
              </w:rPr>
            </w:pPr>
            <w:r w:rsidRPr="00F92118">
              <w:rPr>
                <w:rFonts w:ascii="Times New Roman" w:hAnsi="Times New Roman" w:cs="Times New Roman"/>
                <w:sz w:val="18"/>
                <w:szCs w:val="18"/>
              </w:rPr>
              <w:t>0</w:t>
            </w:r>
            <w:r w:rsidR="00A10CF7">
              <w:rPr>
                <w:rFonts w:ascii="Times New Roman" w:hAnsi="Times New Roman" w:cs="Times New Roman"/>
                <w:sz w:val="20"/>
                <w:szCs w:val="20"/>
              </w:rPr>
              <w:t xml:space="preserve"> / 0 hh</w:t>
            </w:r>
          </w:p>
        </w:tc>
      </w:tr>
      <w:tr w:rsidR="005E0A0A" w:rsidRPr="001A64FA" w:rsidTr="009B3980">
        <w:tc>
          <w:tcPr>
            <w:tcW w:w="990" w:type="dxa"/>
          </w:tcPr>
          <w:p w:rsidR="005E0A0A" w:rsidRPr="00EB686F" w:rsidRDefault="005E0A0A" w:rsidP="005E0A0A">
            <w:pPr>
              <w:pStyle w:val="PlainText"/>
              <w:rPr>
                <w:rFonts w:ascii="Times New Roman" w:hAnsi="Times New Roman" w:cs="Times New Roman"/>
                <w:sz w:val="20"/>
                <w:szCs w:val="20"/>
              </w:rPr>
            </w:pPr>
            <w:r w:rsidRPr="00EB686F">
              <w:rPr>
                <w:rFonts w:ascii="Times New Roman" w:hAnsi="Times New Roman" w:cs="Times New Roman"/>
                <w:sz w:val="20"/>
                <w:szCs w:val="20"/>
              </w:rPr>
              <w:t>52</w:t>
            </w:r>
          </w:p>
        </w:tc>
        <w:tc>
          <w:tcPr>
            <w:tcW w:w="1440" w:type="dxa"/>
          </w:tcPr>
          <w:p w:rsidR="005E0A0A" w:rsidRPr="00EB686F" w:rsidRDefault="005E0A0A" w:rsidP="005E0A0A">
            <w:pPr>
              <w:pStyle w:val="PlainText"/>
              <w:rPr>
                <w:rFonts w:ascii="Times New Roman" w:hAnsi="Times New Roman" w:cs="Times New Roman"/>
                <w:sz w:val="20"/>
                <w:szCs w:val="20"/>
              </w:rPr>
            </w:pPr>
            <w:r w:rsidRPr="00EB686F">
              <w:rPr>
                <w:rFonts w:ascii="Times New Roman" w:hAnsi="Times New Roman" w:cs="Times New Roman"/>
                <w:sz w:val="20"/>
                <w:szCs w:val="20"/>
              </w:rPr>
              <w:t>Escambia County</w:t>
            </w:r>
          </w:p>
        </w:tc>
        <w:tc>
          <w:tcPr>
            <w:tcW w:w="1440" w:type="dxa"/>
          </w:tcPr>
          <w:p w:rsidR="005E0A0A" w:rsidRPr="00EB686F" w:rsidRDefault="005E0A0A" w:rsidP="005E0A0A">
            <w:pPr>
              <w:rPr>
                <w:sz w:val="20"/>
                <w:szCs w:val="20"/>
              </w:rPr>
            </w:pPr>
            <w:r w:rsidRPr="00EB686F">
              <w:rPr>
                <w:sz w:val="20"/>
                <w:szCs w:val="20"/>
              </w:rPr>
              <w:t>$350,000</w:t>
            </w:r>
          </w:p>
          <w:p w:rsidR="005E0A0A" w:rsidRPr="00EB686F" w:rsidRDefault="005E0A0A" w:rsidP="005E0A0A">
            <w:pPr>
              <w:rPr>
                <w:sz w:val="20"/>
                <w:szCs w:val="20"/>
              </w:rPr>
            </w:pPr>
            <w:r w:rsidRPr="00EB686F">
              <w:rPr>
                <w:color w:val="FF0000"/>
                <w:sz w:val="20"/>
                <w:szCs w:val="20"/>
              </w:rPr>
              <w:t>(Final expenditure:  $318,065.76)</w:t>
            </w:r>
          </w:p>
        </w:tc>
        <w:tc>
          <w:tcPr>
            <w:tcW w:w="1530" w:type="dxa"/>
          </w:tcPr>
          <w:p w:rsidR="005E0A0A" w:rsidRPr="00EB686F" w:rsidRDefault="005E0A0A" w:rsidP="005E0A0A">
            <w:pPr>
              <w:rPr>
                <w:sz w:val="20"/>
                <w:szCs w:val="20"/>
              </w:rPr>
            </w:pPr>
            <w:r w:rsidRPr="00EB686F">
              <w:rPr>
                <w:sz w:val="20"/>
                <w:szCs w:val="20"/>
              </w:rPr>
              <w:t>Water</w:t>
            </w:r>
          </w:p>
        </w:tc>
        <w:tc>
          <w:tcPr>
            <w:tcW w:w="1350" w:type="dxa"/>
          </w:tcPr>
          <w:p w:rsidR="005E0A0A" w:rsidRPr="00EB686F" w:rsidRDefault="005E0A0A" w:rsidP="005E0A0A">
            <w:pPr>
              <w:pStyle w:val="PlainText"/>
              <w:rPr>
                <w:rFonts w:ascii="Times New Roman" w:hAnsi="Times New Roman" w:cs="Times New Roman"/>
                <w:sz w:val="20"/>
                <w:szCs w:val="20"/>
              </w:rPr>
            </w:pPr>
            <w:r w:rsidRPr="00EB686F">
              <w:rPr>
                <w:rFonts w:ascii="Times New Roman" w:hAnsi="Times New Roman" w:cs="Times New Roman"/>
                <w:sz w:val="20"/>
                <w:szCs w:val="20"/>
              </w:rPr>
              <w:t>112</w:t>
            </w:r>
            <w:r w:rsidR="001D45C2">
              <w:rPr>
                <w:rFonts w:ascii="Times New Roman" w:hAnsi="Times New Roman" w:cs="Times New Roman"/>
                <w:sz w:val="20"/>
                <w:szCs w:val="20"/>
              </w:rPr>
              <w:t xml:space="preserve"> / </w:t>
            </w:r>
            <w:r w:rsidR="00713591">
              <w:rPr>
                <w:rFonts w:ascii="Times New Roman" w:hAnsi="Times New Roman" w:cs="Times New Roman"/>
                <w:sz w:val="20"/>
                <w:szCs w:val="20"/>
              </w:rPr>
              <w:t xml:space="preserve">33 </w:t>
            </w:r>
            <w:r w:rsidR="001D45C2">
              <w:rPr>
                <w:rFonts w:ascii="Times New Roman" w:hAnsi="Times New Roman" w:cs="Times New Roman"/>
                <w:sz w:val="20"/>
                <w:szCs w:val="20"/>
              </w:rPr>
              <w:t>hh</w:t>
            </w:r>
          </w:p>
        </w:tc>
        <w:tc>
          <w:tcPr>
            <w:tcW w:w="900" w:type="dxa"/>
          </w:tcPr>
          <w:p w:rsidR="00713591" w:rsidRDefault="00EB686F" w:rsidP="005E0A0A">
            <w:pPr>
              <w:pStyle w:val="PlainText"/>
              <w:rPr>
                <w:rFonts w:ascii="Times New Roman" w:hAnsi="Times New Roman" w:cs="Times New Roman"/>
                <w:sz w:val="20"/>
                <w:szCs w:val="20"/>
              </w:rPr>
            </w:pPr>
            <w:r w:rsidRPr="00EB686F">
              <w:rPr>
                <w:rFonts w:ascii="Times New Roman" w:hAnsi="Times New Roman" w:cs="Times New Roman"/>
                <w:sz w:val="20"/>
                <w:szCs w:val="20"/>
              </w:rPr>
              <w:t>101</w:t>
            </w:r>
            <w:r w:rsidR="001D45C2">
              <w:rPr>
                <w:rFonts w:ascii="Times New Roman" w:hAnsi="Times New Roman" w:cs="Times New Roman"/>
                <w:sz w:val="20"/>
                <w:szCs w:val="20"/>
              </w:rPr>
              <w:t xml:space="preserve"> /</w:t>
            </w:r>
          </w:p>
          <w:p w:rsidR="005E0A0A" w:rsidRPr="00EB686F" w:rsidRDefault="00713591" w:rsidP="005E0A0A">
            <w:pPr>
              <w:pStyle w:val="PlainText"/>
              <w:rPr>
                <w:rFonts w:ascii="Times New Roman" w:hAnsi="Times New Roman" w:cs="Times New Roman"/>
                <w:sz w:val="20"/>
                <w:szCs w:val="20"/>
              </w:rPr>
            </w:pPr>
            <w:r>
              <w:rPr>
                <w:rFonts w:ascii="Times New Roman" w:hAnsi="Times New Roman" w:cs="Times New Roman"/>
                <w:sz w:val="20"/>
                <w:szCs w:val="20"/>
              </w:rPr>
              <w:t>30</w:t>
            </w:r>
            <w:r w:rsidR="001D45C2">
              <w:rPr>
                <w:rFonts w:ascii="Times New Roman" w:hAnsi="Times New Roman" w:cs="Times New Roman"/>
                <w:sz w:val="20"/>
                <w:szCs w:val="20"/>
              </w:rPr>
              <w:t xml:space="preserve"> hh</w:t>
            </w:r>
          </w:p>
        </w:tc>
        <w:tc>
          <w:tcPr>
            <w:tcW w:w="1080" w:type="dxa"/>
          </w:tcPr>
          <w:p w:rsidR="005E0A0A" w:rsidRPr="00EB686F" w:rsidRDefault="00EB686F" w:rsidP="005E0A0A">
            <w:pPr>
              <w:pStyle w:val="PlainText"/>
              <w:rPr>
                <w:rFonts w:ascii="Times New Roman" w:hAnsi="Times New Roman" w:cs="Times New Roman"/>
                <w:sz w:val="20"/>
                <w:szCs w:val="20"/>
              </w:rPr>
            </w:pPr>
            <w:r w:rsidRPr="00EB686F">
              <w:rPr>
                <w:rFonts w:ascii="Times New Roman" w:hAnsi="Times New Roman" w:cs="Times New Roman"/>
                <w:sz w:val="20"/>
                <w:szCs w:val="20"/>
              </w:rPr>
              <w:t>2</w:t>
            </w:r>
            <w:r w:rsidR="00713591">
              <w:rPr>
                <w:rFonts w:ascii="Times New Roman" w:hAnsi="Times New Roman" w:cs="Times New Roman"/>
                <w:sz w:val="20"/>
                <w:szCs w:val="20"/>
              </w:rPr>
              <w:t>2</w:t>
            </w:r>
            <w:r w:rsidR="00A10CF7">
              <w:rPr>
                <w:rFonts w:ascii="Times New Roman" w:hAnsi="Times New Roman" w:cs="Times New Roman"/>
                <w:sz w:val="20"/>
                <w:szCs w:val="20"/>
              </w:rPr>
              <w:t xml:space="preserve"> / </w:t>
            </w:r>
            <w:r w:rsidR="00713591">
              <w:rPr>
                <w:rFonts w:ascii="Times New Roman" w:hAnsi="Times New Roman" w:cs="Times New Roman"/>
                <w:sz w:val="20"/>
                <w:szCs w:val="20"/>
              </w:rPr>
              <w:t xml:space="preserve">7 </w:t>
            </w:r>
            <w:r w:rsidR="00A10CF7">
              <w:rPr>
                <w:rFonts w:ascii="Times New Roman" w:hAnsi="Times New Roman" w:cs="Times New Roman"/>
                <w:sz w:val="20"/>
                <w:szCs w:val="20"/>
              </w:rPr>
              <w:t>hh</w:t>
            </w:r>
          </w:p>
        </w:tc>
        <w:tc>
          <w:tcPr>
            <w:tcW w:w="990" w:type="dxa"/>
          </w:tcPr>
          <w:p w:rsidR="00713591" w:rsidRDefault="00EB686F" w:rsidP="005E0A0A">
            <w:pPr>
              <w:pStyle w:val="PlainText"/>
              <w:rPr>
                <w:rFonts w:ascii="Times New Roman" w:hAnsi="Times New Roman" w:cs="Times New Roman"/>
                <w:sz w:val="20"/>
                <w:szCs w:val="20"/>
              </w:rPr>
            </w:pPr>
            <w:r w:rsidRPr="00EB686F">
              <w:rPr>
                <w:rFonts w:ascii="Times New Roman" w:hAnsi="Times New Roman" w:cs="Times New Roman"/>
                <w:sz w:val="18"/>
                <w:szCs w:val="18"/>
              </w:rPr>
              <w:t>46</w:t>
            </w:r>
            <w:r w:rsidR="00A10CF7">
              <w:rPr>
                <w:rFonts w:ascii="Times New Roman" w:hAnsi="Times New Roman" w:cs="Times New Roman"/>
                <w:sz w:val="20"/>
                <w:szCs w:val="20"/>
              </w:rPr>
              <w:t xml:space="preserve"> /</w:t>
            </w:r>
          </w:p>
          <w:p w:rsidR="005E0A0A" w:rsidRPr="00EB686F" w:rsidRDefault="00713591" w:rsidP="005E0A0A">
            <w:pPr>
              <w:pStyle w:val="PlainText"/>
              <w:rPr>
                <w:rFonts w:ascii="Times New Roman" w:hAnsi="Times New Roman" w:cs="Times New Roman"/>
                <w:sz w:val="18"/>
                <w:szCs w:val="18"/>
              </w:rPr>
            </w:pPr>
            <w:r>
              <w:rPr>
                <w:rFonts w:ascii="Times New Roman" w:hAnsi="Times New Roman" w:cs="Times New Roman"/>
                <w:sz w:val="20"/>
                <w:szCs w:val="20"/>
              </w:rPr>
              <w:t xml:space="preserve">13 </w:t>
            </w:r>
            <w:r w:rsidR="00A10CF7">
              <w:rPr>
                <w:rFonts w:ascii="Times New Roman" w:hAnsi="Times New Roman" w:cs="Times New Roman"/>
                <w:sz w:val="20"/>
                <w:szCs w:val="20"/>
              </w:rPr>
              <w:t>hh</w:t>
            </w:r>
          </w:p>
        </w:tc>
        <w:tc>
          <w:tcPr>
            <w:tcW w:w="1080" w:type="dxa"/>
          </w:tcPr>
          <w:p w:rsidR="00713591" w:rsidRDefault="00EB686F" w:rsidP="005E0A0A">
            <w:pPr>
              <w:pStyle w:val="PlainText"/>
              <w:rPr>
                <w:rFonts w:ascii="Times New Roman" w:hAnsi="Times New Roman" w:cs="Times New Roman"/>
                <w:sz w:val="20"/>
                <w:szCs w:val="20"/>
              </w:rPr>
            </w:pPr>
            <w:r w:rsidRPr="00EB686F">
              <w:rPr>
                <w:rFonts w:ascii="Times New Roman" w:hAnsi="Times New Roman" w:cs="Times New Roman"/>
                <w:sz w:val="18"/>
                <w:szCs w:val="18"/>
              </w:rPr>
              <w:t>33</w:t>
            </w:r>
            <w:r w:rsidR="00A10CF7">
              <w:rPr>
                <w:rFonts w:ascii="Times New Roman" w:hAnsi="Times New Roman" w:cs="Times New Roman"/>
                <w:sz w:val="20"/>
                <w:szCs w:val="20"/>
              </w:rPr>
              <w:t xml:space="preserve"> /</w:t>
            </w:r>
          </w:p>
          <w:p w:rsidR="005E0A0A" w:rsidRPr="00EB686F" w:rsidRDefault="00713591" w:rsidP="005E0A0A">
            <w:pPr>
              <w:pStyle w:val="PlainText"/>
              <w:rPr>
                <w:rFonts w:ascii="Times New Roman" w:hAnsi="Times New Roman" w:cs="Times New Roman"/>
                <w:sz w:val="18"/>
                <w:szCs w:val="18"/>
              </w:rPr>
            </w:pPr>
            <w:r>
              <w:rPr>
                <w:rFonts w:ascii="Times New Roman" w:hAnsi="Times New Roman" w:cs="Times New Roman"/>
                <w:sz w:val="20"/>
                <w:szCs w:val="20"/>
              </w:rPr>
              <w:t>10</w:t>
            </w:r>
            <w:r w:rsidR="00A10CF7">
              <w:rPr>
                <w:rFonts w:ascii="Times New Roman" w:hAnsi="Times New Roman" w:cs="Times New Roman"/>
                <w:sz w:val="20"/>
                <w:szCs w:val="20"/>
              </w:rPr>
              <w:t xml:space="preserve"> hh</w:t>
            </w:r>
          </w:p>
        </w:tc>
      </w:tr>
      <w:tr w:rsidR="005E0A0A" w:rsidRPr="001A64FA" w:rsidTr="009B3980">
        <w:tc>
          <w:tcPr>
            <w:tcW w:w="990" w:type="dxa"/>
          </w:tcPr>
          <w:p w:rsidR="005E0A0A" w:rsidRPr="00ED7880" w:rsidRDefault="005E0A0A" w:rsidP="005E0A0A">
            <w:pPr>
              <w:pStyle w:val="PlainText"/>
              <w:rPr>
                <w:rFonts w:ascii="Times New Roman" w:hAnsi="Times New Roman" w:cs="Times New Roman"/>
                <w:sz w:val="20"/>
                <w:szCs w:val="20"/>
              </w:rPr>
            </w:pPr>
            <w:r w:rsidRPr="00ED7880">
              <w:rPr>
                <w:rFonts w:ascii="Times New Roman" w:hAnsi="Times New Roman" w:cs="Times New Roman"/>
                <w:sz w:val="20"/>
                <w:szCs w:val="20"/>
              </w:rPr>
              <w:t>53</w:t>
            </w:r>
          </w:p>
        </w:tc>
        <w:tc>
          <w:tcPr>
            <w:tcW w:w="1440" w:type="dxa"/>
          </w:tcPr>
          <w:p w:rsidR="005E0A0A" w:rsidRPr="00ED7880" w:rsidRDefault="005E0A0A" w:rsidP="005E0A0A">
            <w:pPr>
              <w:pStyle w:val="PlainText"/>
              <w:rPr>
                <w:rFonts w:ascii="Times New Roman" w:hAnsi="Times New Roman" w:cs="Times New Roman"/>
                <w:sz w:val="20"/>
                <w:szCs w:val="20"/>
              </w:rPr>
            </w:pPr>
            <w:r w:rsidRPr="00ED7880">
              <w:rPr>
                <w:rFonts w:ascii="Times New Roman" w:hAnsi="Times New Roman" w:cs="Times New Roman"/>
                <w:sz w:val="20"/>
                <w:szCs w:val="20"/>
              </w:rPr>
              <w:t>Daphne</w:t>
            </w:r>
          </w:p>
        </w:tc>
        <w:tc>
          <w:tcPr>
            <w:tcW w:w="1440" w:type="dxa"/>
          </w:tcPr>
          <w:p w:rsidR="005E0A0A" w:rsidRPr="00ED7880" w:rsidRDefault="005E0A0A" w:rsidP="005E0A0A">
            <w:pPr>
              <w:rPr>
                <w:sz w:val="20"/>
                <w:szCs w:val="20"/>
              </w:rPr>
            </w:pPr>
            <w:r w:rsidRPr="00ED7880">
              <w:rPr>
                <w:sz w:val="20"/>
                <w:szCs w:val="20"/>
              </w:rPr>
              <w:t>$225,163</w:t>
            </w:r>
          </w:p>
        </w:tc>
        <w:tc>
          <w:tcPr>
            <w:tcW w:w="1530" w:type="dxa"/>
          </w:tcPr>
          <w:p w:rsidR="005E0A0A" w:rsidRPr="00ED7880" w:rsidRDefault="005E0A0A" w:rsidP="005E0A0A">
            <w:pPr>
              <w:rPr>
                <w:sz w:val="20"/>
                <w:szCs w:val="20"/>
              </w:rPr>
            </w:pPr>
            <w:r w:rsidRPr="00ED7880">
              <w:rPr>
                <w:sz w:val="20"/>
                <w:szCs w:val="20"/>
              </w:rPr>
              <w:t>Sewer</w:t>
            </w:r>
          </w:p>
        </w:tc>
        <w:tc>
          <w:tcPr>
            <w:tcW w:w="1350" w:type="dxa"/>
          </w:tcPr>
          <w:p w:rsidR="005E0A0A" w:rsidRPr="00ED7880" w:rsidRDefault="005E0A0A" w:rsidP="005E0A0A">
            <w:r w:rsidRPr="00ED7880">
              <w:rPr>
                <w:sz w:val="20"/>
                <w:szCs w:val="20"/>
              </w:rPr>
              <w:t>90</w:t>
            </w:r>
            <w:r w:rsidR="001D45C2">
              <w:rPr>
                <w:sz w:val="20"/>
                <w:szCs w:val="20"/>
              </w:rPr>
              <w:t xml:space="preserve"> / </w:t>
            </w:r>
            <w:r w:rsidR="00713591">
              <w:rPr>
                <w:sz w:val="20"/>
                <w:szCs w:val="20"/>
              </w:rPr>
              <w:t xml:space="preserve">36 </w:t>
            </w:r>
            <w:r w:rsidR="001D45C2">
              <w:rPr>
                <w:sz w:val="20"/>
                <w:szCs w:val="20"/>
              </w:rPr>
              <w:t>hh</w:t>
            </w:r>
          </w:p>
        </w:tc>
        <w:tc>
          <w:tcPr>
            <w:tcW w:w="900" w:type="dxa"/>
          </w:tcPr>
          <w:p w:rsidR="00713591" w:rsidRDefault="00ED7880" w:rsidP="005E0A0A">
            <w:pPr>
              <w:pStyle w:val="PlainText"/>
              <w:rPr>
                <w:rFonts w:ascii="Times New Roman" w:hAnsi="Times New Roman" w:cs="Times New Roman"/>
                <w:sz w:val="20"/>
                <w:szCs w:val="20"/>
              </w:rPr>
            </w:pPr>
            <w:r w:rsidRPr="00ED7880">
              <w:rPr>
                <w:rFonts w:ascii="Times New Roman" w:hAnsi="Times New Roman" w:cs="Times New Roman"/>
                <w:sz w:val="20"/>
                <w:szCs w:val="20"/>
              </w:rPr>
              <w:t>90</w:t>
            </w:r>
            <w:r w:rsidR="001D45C2">
              <w:rPr>
                <w:rFonts w:ascii="Times New Roman" w:hAnsi="Times New Roman" w:cs="Times New Roman"/>
                <w:sz w:val="20"/>
                <w:szCs w:val="20"/>
              </w:rPr>
              <w:t xml:space="preserve"> /</w:t>
            </w:r>
          </w:p>
          <w:p w:rsidR="005E0A0A" w:rsidRPr="00ED7880" w:rsidRDefault="00713591" w:rsidP="005E0A0A">
            <w:pPr>
              <w:pStyle w:val="PlainText"/>
              <w:rPr>
                <w:rFonts w:ascii="Times New Roman" w:hAnsi="Times New Roman" w:cs="Times New Roman"/>
                <w:sz w:val="20"/>
                <w:szCs w:val="20"/>
              </w:rPr>
            </w:pPr>
            <w:r>
              <w:rPr>
                <w:rFonts w:ascii="Times New Roman" w:hAnsi="Times New Roman" w:cs="Times New Roman"/>
                <w:sz w:val="20"/>
                <w:szCs w:val="20"/>
              </w:rPr>
              <w:t xml:space="preserve">36 </w:t>
            </w:r>
            <w:r w:rsidR="001D45C2">
              <w:rPr>
                <w:rFonts w:ascii="Times New Roman" w:hAnsi="Times New Roman" w:cs="Times New Roman"/>
                <w:sz w:val="20"/>
                <w:szCs w:val="20"/>
              </w:rPr>
              <w:t>hh</w:t>
            </w:r>
          </w:p>
        </w:tc>
        <w:tc>
          <w:tcPr>
            <w:tcW w:w="1080" w:type="dxa"/>
          </w:tcPr>
          <w:p w:rsidR="005E0A0A" w:rsidRPr="00ED7880" w:rsidRDefault="00ED7880" w:rsidP="005E0A0A">
            <w:pPr>
              <w:pStyle w:val="PlainText"/>
              <w:rPr>
                <w:rFonts w:ascii="Times New Roman" w:hAnsi="Times New Roman" w:cs="Times New Roman"/>
                <w:sz w:val="20"/>
                <w:szCs w:val="20"/>
              </w:rPr>
            </w:pPr>
            <w:r w:rsidRPr="00ED7880">
              <w:rPr>
                <w:rFonts w:ascii="Times New Roman" w:hAnsi="Times New Roman" w:cs="Times New Roman"/>
                <w:sz w:val="20"/>
                <w:szCs w:val="20"/>
              </w:rPr>
              <w:t>36</w:t>
            </w:r>
            <w:r w:rsidR="00A10CF7">
              <w:rPr>
                <w:rFonts w:ascii="Times New Roman" w:hAnsi="Times New Roman" w:cs="Times New Roman"/>
                <w:sz w:val="20"/>
                <w:szCs w:val="20"/>
              </w:rPr>
              <w:t xml:space="preserve"> / </w:t>
            </w:r>
            <w:r w:rsidR="00713591">
              <w:rPr>
                <w:rFonts w:ascii="Times New Roman" w:hAnsi="Times New Roman" w:cs="Times New Roman"/>
                <w:sz w:val="20"/>
                <w:szCs w:val="20"/>
              </w:rPr>
              <w:t xml:space="preserve">11 </w:t>
            </w:r>
            <w:r w:rsidR="00A10CF7">
              <w:rPr>
                <w:rFonts w:ascii="Times New Roman" w:hAnsi="Times New Roman" w:cs="Times New Roman"/>
                <w:sz w:val="20"/>
                <w:szCs w:val="20"/>
              </w:rPr>
              <w:t>hh</w:t>
            </w:r>
          </w:p>
        </w:tc>
        <w:tc>
          <w:tcPr>
            <w:tcW w:w="990" w:type="dxa"/>
          </w:tcPr>
          <w:p w:rsidR="00713591" w:rsidRDefault="00ED7880" w:rsidP="005E0A0A">
            <w:pPr>
              <w:pStyle w:val="PlainText"/>
              <w:rPr>
                <w:rFonts w:ascii="Times New Roman" w:hAnsi="Times New Roman" w:cs="Times New Roman"/>
                <w:sz w:val="20"/>
                <w:szCs w:val="20"/>
              </w:rPr>
            </w:pPr>
            <w:r w:rsidRPr="00ED7880">
              <w:rPr>
                <w:rFonts w:ascii="Times New Roman" w:hAnsi="Times New Roman" w:cs="Times New Roman"/>
                <w:sz w:val="18"/>
                <w:szCs w:val="18"/>
              </w:rPr>
              <w:t>25</w:t>
            </w:r>
            <w:r w:rsidR="00A10CF7">
              <w:rPr>
                <w:rFonts w:ascii="Times New Roman" w:hAnsi="Times New Roman" w:cs="Times New Roman"/>
                <w:sz w:val="20"/>
                <w:szCs w:val="20"/>
              </w:rPr>
              <w:t xml:space="preserve"> /</w:t>
            </w:r>
          </w:p>
          <w:p w:rsidR="005E0A0A" w:rsidRPr="00ED7880" w:rsidRDefault="00713591" w:rsidP="005E0A0A">
            <w:pPr>
              <w:pStyle w:val="PlainText"/>
              <w:rPr>
                <w:rFonts w:ascii="Times New Roman" w:hAnsi="Times New Roman" w:cs="Times New Roman"/>
                <w:sz w:val="18"/>
                <w:szCs w:val="18"/>
              </w:rPr>
            </w:pPr>
            <w:r>
              <w:rPr>
                <w:rFonts w:ascii="Times New Roman" w:hAnsi="Times New Roman" w:cs="Times New Roman"/>
                <w:sz w:val="20"/>
                <w:szCs w:val="20"/>
              </w:rPr>
              <w:t>10</w:t>
            </w:r>
            <w:r w:rsidR="00A10CF7">
              <w:rPr>
                <w:rFonts w:ascii="Times New Roman" w:hAnsi="Times New Roman" w:cs="Times New Roman"/>
                <w:sz w:val="20"/>
                <w:szCs w:val="20"/>
              </w:rPr>
              <w:t xml:space="preserve"> hh</w:t>
            </w:r>
          </w:p>
        </w:tc>
        <w:tc>
          <w:tcPr>
            <w:tcW w:w="1080" w:type="dxa"/>
          </w:tcPr>
          <w:p w:rsidR="00713591" w:rsidRDefault="00ED7880" w:rsidP="005E0A0A">
            <w:pPr>
              <w:pStyle w:val="PlainText"/>
              <w:rPr>
                <w:rFonts w:ascii="Times New Roman" w:hAnsi="Times New Roman" w:cs="Times New Roman"/>
                <w:sz w:val="20"/>
                <w:szCs w:val="20"/>
              </w:rPr>
            </w:pPr>
            <w:r w:rsidRPr="00ED7880">
              <w:rPr>
                <w:rFonts w:ascii="Times New Roman" w:hAnsi="Times New Roman" w:cs="Times New Roman"/>
                <w:sz w:val="18"/>
                <w:szCs w:val="18"/>
              </w:rPr>
              <w:t>29</w:t>
            </w:r>
            <w:r w:rsidR="00A10CF7">
              <w:rPr>
                <w:rFonts w:ascii="Times New Roman" w:hAnsi="Times New Roman" w:cs="Times New Roman"/>
                <w:sz w:val="20"/>
                <w:szCs w:val="20"/>
              </w:rPr>
              <w:t xml:space="preserve"> /</w:t>
            </w:r>
          </w:p>
          <w:p w:rsidR="005E0A0A" w:rsidRPr="00ED7880" w:rsidRDefault="00CD7A7B" w:rsidP="005E0A0A">
            <w:pPr>
              <w:pStyle w:val="PlainText"/>
              <w:rPr>
                <w:rFonts w:ascii="Times New Roman" w:hAnsi="Times New Roman" w:cs="Times New Roman"/>
                <w:sz w:val="18"/>
                <w:szCs w:val="18"/>
              </w:rPr>
            </w:pPr>
            <w:r>
              <w:rPr>
                <w:rFonts w:ascii="Times New Roman" w:hAnsi="Times New Roman" w:cs="Times New Roman"/>
                <w:sz w:val="20"/>
                <w:szCs w:val="20"/>
              </w:rPr>
              <w:t>15</w:t>
            </w:r>
            <w:r w:rsidR="00A10CF7">
              <w:rPr>
                <w:rFonts w:ascii="Times New Roman" w:hAnsi="Times New Roman" w:cs="Times New Roman"/>
                <w:sz w:val="20"/>
                <w:szCs w:val="20"/>
              </w:rPr>
              <w:t xml:space="preserve"> hh</w:t>
            </w:r>
          </w:p>
        </w:tc>
      </w:tr>
      <w:tr w:rsidR="005E0A0A" w:rsidRPr="001A64FA" w:rsidTr="00A10CF7">
        <w:trPr>
          <w:trHeight w:val="332"/>
        </w:trPr>
        <w:tc>
          <w:tcPr>
            <w:tcW w:w="990" w:type="dxa"/>
          </w:tcPr>
          <w:p w:rsidR="005E0A0A" w:rsidRPr="005413B7" w:rsidRDefault="005E0A0A" w:rsidP="005E0A0A">
            <w:pPr>
              <w:pStyle w:val="PlainText"/>
              <w:rPr>
                <w:rFonts w:ascii="Times New Roman" w:hAnsi="Times New Roman" w:cs="Times New Roman"/>
                <w:sz w:val="20"/>
                <w:szCs w:val="20"/>
              </w:rPr>
            </w:pPr>
            <w:r w:rsidRPr="005413B7">
              <w:rPr>
                <w:rFonts w:ascii="Times New Roman" w:hAnsi="Times New Roman" w:cs="Times New Roman"/>
                <w:sz w:val="20"/>
                <w:szCs w:val="20"/>
              </w:rPr>
              <w:t>54</w:t>
            </w:r>
          </w:p>
        </w:tc>
        <w:tc>
          <w:tcPr>
            <w:tcW w:w="1440" w:type="dxa"/>
          </w:tcPr>
          <w:p w:rsidR="005E0A0A" w:rsidRPr="005413B7" w:rsidRDefault="005E0A0A" w:rsidP="005E0A0A">
            <w:pPr>
              <w:pStyle w:val="PlainText"/>
              <w:rPr>
                <w:rFonts w:ascii="Times New Roman" w:hAnsi="Times New Roman" w:cs="Times New Roman"/>
                <w:sz w:val="20"/>
                <w:szCs w:val="20"/>
              </w:rPr>
            </w:pPr>
            <w:r w:rsidRPr="005413B7">
              <w:rPr>
                <w:rFonts w:ascii="Times New Roman" w:hAnsi="Times New Roman" w:cs="Times New Roman"/>
                <w:sz w:val="20"/>
                <w:szCs w:val="20"/>
              </w:rPr>
              <w:t>Pine Hill</w:t>
            </w:r>
          </w:p>
        </w:tc>
        <w:tc>
          <w:tcPr>
            <w:tcW w:w="1440" w:type="dxa"/>
          </w:tcPr>
          <w:p w:rsidR="005E0A0A" w:rsidRPr="005413B7" w:rsidRDefault="005E0A0A" w:rsidP="005E0A0A">
            <w:pPr>
              <w:rPr>
                <w:sz w:val="20"/>
                <w:szCs w:val="20"/>
              </w:rPr>
            </w:pPr>
            <w:r w:rsidRPr="005413B7">
              <w:rPr>
                <w:sz w:val="20"/>
                <w:szCs w:val="20"/>
              </w:rPr>
              <w:t>$350,000</w:t>
            </w:r>
          </w:p>
        </w:tc>
        <w:tc>
          <w:tcPr>
            <w:tcW w:w="1530" w:type="dxa"/>
          </w:tcPr>
          <w:p w:rsidR="005E0A0A" w:rsidRPr="005413B7" w:rsidRDefault="005E0A0A" w:rsidP="005E0A0A">
            <w:pPr>
              <w:rPr>
                <w:sz w:val="20"/>
                <w:szCs w:val="20"/>
              </w:rPr>
            </w:pPr>
            <w:r w:rsidRPr="005413B7">
              <w:rPr>
                <w:sz w:val="20"/>
                <w:szCs w:val="20"/>
              </w:rPr>
              <w:t>Water</w:t>
            </w:r>
          </w:p>
        </w:tc>
        <w:tc>
          <w:tcPr>
            <w:tcW w:w="1350" w:type="dxa"/>
          </w:tcPr>
          <w:p w:rsidR="005E0A0A" w:rsidRPr="005413B7" w:rsidRDefault="005E0A0A" w:rsidP="005E0A0A">
            <w:r w:rsidRPr="005413B7">
              <w:rPr>
                <w:sz w:val="20"/>
                <w:szCs w:val="20"/>
              </w:rPr>
              <w:t>900</w:t>
            </w:r>
            <w:r w:rsidR="001D45C2">
              <w:rPr>
                <w:sz w:val="20"/>
                <w:szCs w:val="20"/>
              </w:rPr>
              <w:t xml:space="preserve"> / </w:t>
            </w:r>
            <w:r w:rsidR="00713591">
              <w:rPr>
                <w:sz w:val="20"/>
                <w:szCs w:val="20"/>
              </w:rPr>
              <w:t xml:space="preserve">398 </w:t>
            </w:r>
            <w:r w:rsidR="001D45C2">
              <w:rPr>
                <w:sz w:val="20"/>
                <w:szCs w:val="20"/>
              </w:rPr>
              <w:t>hh</w:t>
            </w:r>
          </w:p>
        </w:tc>
        <w:tc>
          <w:tcPr>
            <w:tcW w:w="900" w:type="dxa"/>
          </w:tcPr>
          <w:p w:rsidR="00713591" w:rsidRDefault="005413B7" w:rsidP="005E0A0A">
            <w:pPr>
              <w:pStyle w:val="PlainText"/>
              <w:rPr>
                <w:rFonts w:ascii="Times New Roman" w:hAnsi="Times New Roman" w:cs="Times New Roman"/>
                <w:sz w:val="20"/>
                <w:szCs w:val="20"/>
              </w:rPr>
            </w:pPr>
            <w:r w:rsidRPr="005413B7">
              <w:rPr>
                <w:rFonts w:ascii="Times New Roman" w:hAnsi="Times New Roman" w:cs="Times New Roman"/>
                <w:sz w:val="20"/>
                <w:szCs w:val="20"/>
              </w:rPr>
              <w:t>520</w:t>
            </w:r>
            <w:r w:rsidR="001D45C2">
              <w:rPr>
                <w:rFonts w:ascii="Times New Roman" w:hAnsi="Times New Roman" w:cs="Times New Roman"/>
                <w:sz w:val="20"/>
                <w:szCs w:val="20"/>
              </w:rPr>
              <w:t xml:space="preserve"> /</w:t>
            </w:r>
          </w:p>
          <w:p w:rsidR="005E0A0A" w:rsidRPr="005413B7" w:rsidRDefault="00713591" w:rsidP="005E0A0A">
            <w:pPr>
              <w:pStyle w:val="PlainText"/>
              <w:rPr>
                <w:rFonts w:ascii="Times New Roman" w:hAnsi="Times New Roman" w:cs="Times New Roman"/>
                <w:sz w:val="20"/>
                <w:szCs w:val="20"/>
              </w:rPr>
            </w:pPr>
            <w:r>
              <w:rPr>
                <w:rFonts w:ascii="Times New Roman" w:hAnsi="Times New Roman" w:cs="Times New Roman"/>
                <w:sz w:val="20"/>
                <w:szCs w:val="20"/>
              </w:rPr>
              <w:t xml:space="preserve">230 </w:t>
            </w:r>
            <w:r w:rsidR="001D45C2">
              <w:rPr>
                <w:rFonts w:ascii="Times New Roman" w:hAnsi="Times New Roman" w:cs="Times New Roman"/>
                <w:sz w:val="20"/>
                <w:szCs w:val="20"/>
              </w:rPr>
              <w:t>hh</w:t>
            </w:r>
          </w:p>
        </w:tc>
        <w:tc>
          <w:tcPr>
            <w:tcW w:w="1080" w:type="dxa"/>
          </w:tcPr>
          <w:p w:rsidR="00713591" w:rsidRDefault="005413B7" w:rsidP="005E0A0A">
            <w:pPr>
              <w:pStyle w:val="PlainText"/>
              <w:rPr>
                <w:rFonts w:ascii="Times New Roman" w:hAnsi="Times New Roman" w:cs="Times New Roman"/>
                <w:sz w:val="20"/>
                <w:szCs w:val="20"/>
              </w:rPr>
            </w:pPr>
            <w:r w:rsidRPr="005413B7">
              <w:rPr>
                <w:rFonts w:ascii="Times New Roman" w:hAnsi="Times New Roman" w:cs="Times New Roman"/>
                <w:sz w:val="20"/>
                <w:szCs w:val="20"/>
              </w:rPr>
              <w:t>123</w:t>
            </w:r>
            <w:r w:rsidR="00A10CF7">
              <w:rPr>
                <w:rFonts w:ascii="Times New Roman" w:hAnsi="Times New Roman" w:cs="Times New Roman"/>
                <w:sz w:val="20"/>
                <w:szCs w:val="20"/>
              </w:rPr>
              <w:t xml:space="preserve"> /</w:t>
            </w:r>
          </w:p>
          <w:p w:rsidR="005E0A0A" w:rsidRPr="005413B7" w:rsidRDefault="00713591" w:rsidP="005E0A0A">
            <w:pPr>
              <w:pStyle w:val="PlainText"/>
              <w:rPr>
                <w:rFonts w:ascii="Times New Roman" w:hAnsi="Times New Roman" w:cs="Times New Roman"/>
                <w:sz w:val="20"/>
                <w:szCs w:val="20"/>
              </w:rPr>
            </w:pPr>
            <w:r>
              <w:rPr>
                <w:rFonts w:ascii="Times New Roman" w:hAnsi="Times New Roman" w:cs="Times New Roman"/>
                <w:sz w:val="20"/>
                <w:szCs w:val="20"/>
              </w:rPr>
              <w:t xml:space="preserve">54 </w:t>
            </w:r>
            <w:r w:rsidR="00A10CF7">
              <w:rPr>
                <w:rFonts w:ascii="Times New Roman" w:hAnsi="Times New Roman" w:cs="Times New Roman"/>
                <w:sz w:val="20"/>
                <w:szCs w:val="20"/>
              </w:rPr>
              <w:t>hh</w:t>
            </w:r>
          </w:p>
        </w:tc>
        <w:tc>
          <w:tcPr>
            <w:tcW w:w="990" w:type="dxa"/>
          </w:tcPr>
          <w:p w:rsidR="00713591" w:rsidRDefault="005413B7" w:rsidP="005E0A0A">
            <w:pPr>
              <w:pStyle w:val="PlainText"/>
              <w:rPr>
                <w:rFonts w:ascii="Times New Roman" w:hAnsi="Times New Roman" w:cs="Times New Roman"/>
                <w:sz w:val="20"/>
                <w:szCs w:val="20"/>
              </w:rPr>
            </w:pPr>
            <w:r w:rsidRPr="005413B7">
              <w:rPr>
                <w:rFonts w:ascii="Times New Roman" w:hAnsi="Times New Roman" w:cs="Times New Roman"/>
                <w:sz w:val="18"/>
                <w:szCs w:val="18"/>
              </w:rPr>
              <w:t>103</w:t>
            </w:r>
            <w:r w:rsidR="00A10CF7">
              <w:rPr>
                <w:rFonts w:ascii="Times New Roman" w:hAnsi="Times New Roman" w:cs="Times New Roman"/>
                <w:sz w:val="20"/>
                <w:szCs w:val="20"/>
              </w:rPr>
              <w:t xml:space="preserve"> /</w:t>
            </w:r>
          </w:p>
          <w:p w:rsidR="005E0A0A" w:rsidRPr="005413B7" w:rsidRDefault="00713591" w:rsidP="005E0A0A">
            <w:pPr>
              <w:pStyle w:val="PlainText"/>
              <w:rPr>
                <w:rFonts w:ascii="Times New Roman" w:hAnsi="Times New Roman" w:cs="Times New Roman"/>
                <w:sz w:val="18"/>
                <w:szCs w:val="18"/>
              </w:rPr>
            </w:pPr>
            <w:r>
              <w:rPr>
                <w:rFonts w:ascii="Times New Roman" w:hAnsi="Times New Roman" w:cs="Times New Roman"/>
                <w:sz w:val="20"/>
                <w:szCs w:val="20"/>
              </w:rPr>
              <w:t>46</w:t>
            </w:r>
            <w:r w:rsidR="00A10CF7">
              <w:rPr>
                <w:rFonts w:ascii="Times New Roman" w:hAnsi="Times New Roman" w:cs="Times New Roman"/>
                <w:sz w:val="20"/>
                <w:szCs w:val="20"/>
              </w:rPr>
              <w:t xml:space="preserve"> hh</w:t>
            </w:r>
          </w:p>
        </w:tc>
        <w:tc>
          <w:tcPr>
            <w:tcW w:w="1080" w:type="dxa"/>
          </w:tcPr>
          <w:p w:rsidR="00713591" w:rsidRDefault="005413B7" w:rsidP="005E0A0A">
            <w:pPr>
              <w:pStyle w:val="PlainText"/>
              <w:rPr>
                <w:rFonts w:ascii="Times New Roman" w:hAnsi="Times New Roman" w:cs="Times New Roman"/>
                <w:sz w:val="20"/>
                <w:szCs w:val="20"/>
              </w:rPr>
            </w:pPr>
            <w:r w:rsidRPr="005413B7">
              <w:rPr>
                <w:rFonts w:ascii="Times New Roman" w:hAnsi="Times New Roman" w:cs="Times New Roman"/>
                <w:sz w:val="18"/>
                <w:szCs w:val="18"/>
              </w:rPr>
              <w:t>294</w:t>
            </w:r>
            <w:r w:rsidR="00A10CF7">
              <w:rPr>
                <w:rFonts w:ascii="Times New Roman" w:hAnsi="Times New Roman" w:cs="Times New Roman"/>
                <w:sz w:val="20"/>
                <w:szCs w:val="20"/>
              </w:rPr>
              <w:t xml:space="preserve"> /</w:t>
            </w:r>
          </w:p>
          <w:p w:rsidR="005E0A0A" w:rsidRPr="005413B7" w:rsidRDefault="00713591" w:rsidP="005E0A0A">
            <w:pPr>
              <w:pStyle w:val="PlainText"/>
              <w:rPr>
                <w:rFonts w:ascii="Times New Roman" w:hAnsi="Times New Roman" w:cs="Times New Roman"/>
                <w:sz w:val="18"/>
                <w:szCs w:val="18"/>
              </w:rPr>
            </w:pPr>
            <w:r>
              <w:rPr>
                <w:rFonts w:ascii="Times New Roman" w:hAnsi="Times New Roman" w:cs="Times New Roman"/>
                <w:sz w:val="20"/>
                <w:szCs w:val="20"/>
              </w:rPr>
              <w:t>130</w:t>
            </w:r>
            <w:r w:rsidR="00A10CF7">
              <w:rPr>
                <w:rFonts w:ascii="Times New Roman" w:hAnsi="Times New Roman" w:cs="Times New Roman"/>
                <w:sz w:val="20"/>
                <w:szCs w:val="20"/>
              </w:rPr>
              <w:t xml:space="preserve"> hh</w:t>
            </w:r>
          </w:p>
        </w:tc>
      </w:tr>
      <w:tr w:rsidR="005E0A0A" w:rsidRPr="001A64FA" w:rsidTr="009B3980">
        <w:tc>
          <w:tcPr>
            <w:tcW w:w="990" w:type="dxa"/>
          </w:tcPr>
          <w:p w:rsidR="005E0A0A" w:rsidRPr="001A64FA" w:rsidRDefault="005E0A0A" w:rsidP="005E0A0A">
            <w:pPr>
              <w:pStyle w:val="PlainText"/>
              <w:rPr>
                <w:rFonts w:ascii="Times New Roman" w:hAnsi="Times New Roman" w:cs="Times New Roman"/>
                <w:sz w:val="20"/>
                <w:szCs w:val="20"/>
              </w:rPr>
            </w:pPr>
            <w:r>
              <w:rPr>
                <w:rFonts w:ascii="Times New Roman" w:hAnsi="Times New Roman" w:cs="Times New Roman"/>
                <w:sz w:val="20"/>
                <w:szCs w:val="20"/>
              </w:rPr>
              <w:t>55</w:t>
            </w:r>
          </w:p>
        </w:tc>
        <w:tc>
          <w:tcPr>
            <w:tcW w:w="1440" w:type="dxa"/>
          </w:tcPr>
          <w:p w:rsidR="005E0A0A" w:rsidRPr="00003EA0" w:rsidRDefault="005E0A0A" w:rsidP="005E0A0A">
            <w:pPr>
              <w:pStyle w:val="PlainText"/>
              <w:rPr>
                <w:rFonts w:ascii="Times New Roman" w:hAnsi="Times New Roman" w:cs="Times New Roman"/>
                <w:sz w:val="20"/>
                <w:szCs w:val="20"/>
              </w:rPr>
            </w:pPr>
            <w:r w:rsidRPr="00003EA0">
              <w:rPr>
                <w:rFonts w:ascii="Times New Roman" w:hAnsi="Times New Roman" w:cs="Times New Roman"/>
                <w:sz w:val="20"/>
                <w:szCs w:val="20"/>
              </w:rPr>
              <w:t>Walnut Grove</w:t>
            </w:r>
          </w:p>
        </w:tc>
        <w:tc>
          <w:tcPr>
            <w:tcW w:w="1440" w:type="dxa"/>
          </w:tcPr>
          <w:p w:rsidR="005E0A0A" w:rsidRPr="00003EA0" w:rsidRDefault="005E0A0A" w:rsidP="005E0A0A">
            <w:pPr>
              <w:rPr>
                <w:sz w:val="20"/>
                <w:szCs w:val="20"/>
              </w:rPr>
            </w:pPr>
            <w:r w:rsidRPr="00003EA0">
              <w:rPr>
                <w:sz w:val="20"/>
                <w:szCs w:val="20"/>
              </w:rPr>
              <w:t>$36,000</w:t>
            </w:r>
          </w:p>
        </w:tc>
        <w:tc>
          <w:tcPr>
            <w:tcW w:w="1530" w:type="dxa"/>
          </w:tcPr>
          <w:p w:rsidR="005E0A0A" w:rsidRPr="006C279C" w:rsidRDefault="005E0A0A" w:rsidP="005E0A0A">
            <w:pPr>
              <w:pStyle w:val="PlainText"/>
              <w:rPr>
                <w:rFonts w:ascii="Times New Roman" w:hAnsi="Times New Roman" w:cs="Times New Roman"/>
                <w:sz w:val="20"/>
                <w:szCs w:val="20"/>
              </w:rPr>
            </w:pPr>
            <w:r w:rsidRPr="006C279C">
              <w:rPr>
                <w:rFonts w:ascii="Times New Roman" w:hAnsi="Times New Roman" w:cs="Times New Roman"/>
                <w:sz w:val="20"/>
                <w:szCs w:val="20"/>
              </w:rPr>
              <w:t>Planning Grant = 0 (zero beneficiaries are counted for a Planning Grant)</w:t>
            </w:r>
          </w:p>
        </w:tc>
        <w:tc>
          <w:tcPr>
            <w:tcW w:w="1350" w:type="dxa"/>
          </w:tcPr>
          <w:p w:rsidR="005E0A0A" w:rsidRPr="003A0542" w:rsidRDefault="001D45C2" w:rsidP="005E0A0A">
            <w:pPr>
              <w:pStyle w:val="PlainText"/>
              <w:rPr>
                <w:rFonts w:ascii="Times New Roman" w:hAnsi="Times New Roman" w:cs="Times New Roman"/>
                <w:sz w:val="20"/>
                <w:szCs w:val="20"/>
              </w:rPr>
            </w:pPr>
            <w:r>
              <w:rPr>
                <w:rFonts w:ascii="Times New Roman" w:hAnsi="Times New Roman" w:cs="Times New Roman"/>
                <w:sz w:val="20"/>
                <w:szCs w:val="20"/>
              </w:rPr>
              <w:t>0 / 0 hh</w:t>
            </w:r>
          </w:p>
        </w:tc>
        <w:tc>
          <w:tcPr>
            <w:tcW w:w="900" w:type="dxa"/>
          </w:tcPr>
          <w:p w:rsidR="005E0A0A" w:rsidRPr="00F02D0D" w:rsidRDefault="005E0A0A" w:rsidP="005E0A0A">
            <w:pPr>
              <w:pStyle w:val="PlainText"/>
              <w:rPr>
                <w:rFonts w:ascii="Times New Roman" w:hAnsi="Times New Roman" w:cs="Times New Roman"/>
                <w:sz w:val="20"/>
                <w:szCs w:val="20"/>
              </w:rPr>
            </w:pPr>
            <w:r w:rsidRPr="00F02D0D">
              <w:rPr>
                <w:rFonts w:ascii="Times New Roman" w:hAnsi="Times New Roman" w:cs="Times New Roman"/>
                <w:sz w:val="20"/>
                <w:szCs w:val="20"/>
              </w:rPr>
              <w:t>0</w:t>
            </w:r>
            <w:r w:rsidR="001D45C2">
              <w:rPr>
                <w:rFonts w:ascii="Times New Roman" w:hAnsi="Times New Roman" w:cs="Times New Roman"/>
                <w:sz w:val="20"/>
                <w:szCs w:val="20"/>
              </w:rPr>
              <w:t xml:space="preserve"> /</w:t>
            </w:r>
            <w:r w:rsidR="0069718C">
              <w:rPr>
                <w:rFonts w:ascii="Times New Roman" w:hAnsi="Times New Roman" w:cs="Times New Roman"/>
                <w:sz w:val="20"/>
                <w:szCs w:val="20"/>
              </w:rPr>
              <w:t xml:space="preserve"> 0</w:t>
            </w:r>
            <w:r w:rsidR="001D45C2">
              <w:rPr>
                <w:rFonts w:ascii="Times New Roman" w:hAnsi="Times New Roman" w:cs="Times New Roman"/>
                <w:sz w:val="20"/>
                <w:szCs w:val="20"/>
              </w:rPr>
              <w:t xml:space="preserve"> hh</w:t>
            </w:r>
          </w:p>
        </w:tc>
        <w:tc>
          <w:tcPr>
            <w:tcW w:w="1080" w:type="dxa"/>
          </w:tcPr>
          <w:p w:rsidR="005E0A0A" w:rsidRPr="00F02D0D" w:rsidRDefault="005E0A0A" w:rsidP="005E0A0A">
            <w:pPr>
              <w:pStyle w:val="PlainText"/>
              <w:rPr>
                <w:rFonts w:ascii="Times New Roman" w:hAnsi="Times New Roman" w:cs="Times New Roman"/>
                <w:sz w:val="20"/>
                <w:szCs w:val="20"/>
              </w:rPr>
            </w:pPr>
            <w:r w:rsidRPr="00F02D0D">
              <w:rPr>
                <w:rFonts w:ascii="Times New Roman" w:hAnsi="Times New Roman" w:cs="Times New Roman"/>
                <w:sz w:val="20"/>
                <w:szCs w:val="20"/>
              </w:rPr>
              <w:t>0</w:t>
            </w:r>
            <w:r w:rsidR="001D45C2">
              <w:rPr>
                <w:rFonts w:ascii="Times New Roman" w:hAnsi="Times New Roman" w:cs="Times New Roman"/>
                <w:sz w:val="20"/>
                <w:szCs w:val="20"/>
              </w:rPr>
              <w:t xml:space="preserve"> / </w:t>
            </w:r>
            <w:r w:rsidR="00A10CF7">
              <w:rPr>
                <w:rFonts w:ascii="Times New Roman" w:hAnsi="Times New Roman" w:cs="Times New Roman"/>
                <w:sz w:val="20"/>
                <w:szCs w:val="20"/>
              </w:rPr>
              <w:t xml:space="preserve">0 </w:t>
            </w:r>
            <w:r w:rsidR="001D45C2">
              <w:rPr>
                <w:rFonts w:ascii="Times New Roman" w:hAnsi="Times New Roman" w:cs="Times New Roman"/>
                <w:sz w:val="20"/>
                <w:szCs w:val="20"/>
              </w:rPr>
              <w:t>hh</w:t>
            </w:r>
          </w:p>
        </w:tc>
        <w:tc>
          <w:tcPr>
            <w:tcW w:w="990" w:type="dxa"/>
          </w:tcPr>
          <w:p w:rsidR="005E0A0A" w:rsidRPr="00F02D0D" w:rsidRDefault="005E0A0A" w:rsidP="005E0A0A">
            <w:pPr>
              <w:pStyle w:val="PlainText"/>
              <w:rPr>
                <w:rFonts w:ascii="Times New Roman" w:hAnsi="Times New Roman" w:cs="Times New Roman"/>
                <w:sz w:val="20"/>
                <w:szCs w:val="20"/>
              </w:rPr>
            </w:pPr>
            <w:r w:rsidRPr="00F02D0D">
              <w:rPr>
                <w:rFonts w:ascii="Times New Roman" w:hAnsi="Times New Roman" w:cs="Times New Roman"/>
                <w:sz w:val="20"/>
                <w:szCs w:val="20"/>
              </w:rPr>
              <w:t>0</w:t>
            </w:r>
            <w:r w:rsidR="001D45C2">
              <w:rPr>
                <w:rFonts w:ascii="Times New Roman" w:hAnsi="Times New Roman" w:cs="Times New Roman"/>
                <w:sz w:val="20"/>
                <w:szCs w:val="20"/>
              </w:rPr>
              <w:t xml:space="preserve"> / </w:t>
            </w:r>
            <w:r w:rsidR="00A10CF7">
              <w:rPr>
                <w:rFonts w:ascii="Times New Roman" w:hAnsi="Times New Roman" w:cs="Times New Roman"/>
                <w:sz w:val="20"/>
                <w:szCs w:val="20"/>
              </w:rPr>
              <w:t xml:space="preserve">0 </w:t>
            </w:r>
            <w:r w:rsidR="001D45C2">
              <w:rPr>
                <w:rFonts w:ascii="Times New Roman" w:hAnsi="Times New Roman" w:cs="Times New Roman"/>
                <w:sz w:val="20"/>
                <w:szCs w:val="20"/>
              </w:rPr>
              <w:t>hh</w:t>
            </w:r>
          </w:p>
        </w:tc>
        <w:tc>
          <w:tcPr>
            <w:tcW w:w="1080" w:type="dxa"/>
          </w:tcPr>
          <w:p w:rsidR="005E0A0A" w:rsidRPr="00F02D0D" w:rsidRDefault="00A10CF7" w:rsidP="005E0A0A">
            <w:pPr>
              <w:pStyle w:val="PlainText"/>
              <w:rPr>
                <w:rFonts w:ascii="Times New Roman" w:hAnsi="Times New Roman" w:cs="Times New Roman"/>
                <w:sz w:val="20"/>
                <w:szCs w:val="20"/>
              </w:rPr>
            </w:pPr>
            <w:r>
              <w:rPr>
                <w:rFonts w:ascii="Times New Roman" w:hAnsi="Times New Roman" w:cs="Times New Roman"/>
                <w:sz w:val="20"/>
                <w:szCs w:val="20"/>
              </w:rPr>
              <w:t xml:space="preserve">0 </w:t>
            </w:r>
            <w:r w:rsidR="001D45C2">
              <w:rPr>
                <w:rFonts w:ascii="Times New Roman" w:hAnsi="Times New Roman" w:cs="Times New Roman"/>
                <w:sz w:val="20"/>
                <w:szCs w:val="20"/>
              </w:rPr>
              <w:t>/</w:t>
            </w:r>
            <w:r>
              <w:rPr>
                <w:rFonts w:ascii="Times New Roman" w:hAnsi="Times New Roman" w:cs="Times New Roman"/>
                <w:sz w:val="20"/>
                <w:szCs w:val="20"/>
              </w:rPr>
              <w:t xml:space="preserve"> 0</w:t>
            </w:r>
            <w:r w:rsidR="001D45C2">
              <w:rPr>
                <w:rFonts w:ascii="Times New Roman" w:hAnsi="Times New Roman" w:cs="Times New Roman"/>
                <w:sz w:val="20"/>
                <w:szCs w:val="20"/>
              </w:rPr>
              <w:t xml:space="preserve"> hh</w:t>
            </w:r>
          </w:p>
        </w:tc>
      </w:tr>
      <w:tr w:rsidR="005E0A0A" w:rsidRPr="001A64FA" w:rsidTr="009B3980">
        <w:tc>
          <w:tcPr>
            <w:tcW w:w="990" w:type="dxa"/>
          </w:tcPr>
          <w:p w:rsidR="005E0A0A" w:rsidRPr="00530E95" w:rsidRDefault="005E0A0A" w:rsidP="005E0A0A">
            <w:pPr>
              <w:pStyle w:val="PlainText"/>
              <w:rPr>
                <w:rFonts w:ascii="Times New Roman" w:hAnsi="Times New Roman" w:cs="Times New Roman"/>
                <w:sz w:val="20"/>
                <w:szCs w:val="20"/>
              </w:rPr>
            </w:pPr>
            <w:r w:rsidRPr="00530E95">
              <w:rPr>
                <w:rFonts w:ascii="Times New Roman" w:hAnsi="Times New Roman" w:cs="Times New Roman"/>
                <w:sz w:val="20"/>
                <w:szCs w:val="20"/>
              </w:rPr>
              <w:t>56</w:t>
            </w:r>
          </w:p>
        </w:tc>
        <w:tc>
          <w:tcPr>
            <w:tcW w:w="1440" w:type="dxa"/>
          </w:tcPr>
          <w:p w:rsidR="005E0A0A" w:rsidRPr="00530E95" w:rsidRDefault="005E0A0A" w:rsidP="005E0A0A">
            <w:pPr>
              <w:pStyle w:val="PlainText"/>
              <w:rPr>
                <w:rFonts w:ascii="Times New Roman" w:hAnsi="Times New Roman" w:cs="Times New Roman"/>
                <w:sz w:val="20"/>
                <w:szCs w:val="20"/>
              </w:rPr>
            </w:pPr>
            <w:r w:rsidRPr="00530E95">
              <w:rPr>
                <w:rFonts w:ascii="Times New Roman" w:hAnsi="Times New Roman" w:cs="Times New Roman"/>
                <w:sz w:val="20"/>
                <w:szCs w:val="20"/>
              </w:rPr>
              <w:t>Florala</w:t>
            </w:r>
          </w:p>
        </w:tc>
        <w:tc>
          <w:tcPr>
            <w:tcW w:w="1440" w:type="dxa"/>
          </w:tcPr>
          <w:p w:rsidR="005E0A0A" w:rsidRPr="00530E95" w:rsidRDefault="005E0A0A" w:rsidP="005E0A0A">
            <w:pPr>
              <w:rPr>
                <w:sz w:val="20"/>
                <w:szCs w:val="20"/>
              </w:rPr>
            </w:pPr>
            <w:r w:rsidRPr="00530E95">
              <w:rPr>
                <w:sz w:val="20"/>
                <w:szCs w:val="20"/>
              </w:rPr>
              <w:t>$350,000</w:t>
            </w:r>
          </w:p>
          <w:p w:rsidR="005E0A0A" w:rsidRPr="00530E95" w:rsidRDefault="005E0A0A" w:rsidP="005E0A0A">
            <w:pPr>
              <w:rPr>
                <w:sz w:val="20"/>
                <w:szCs w:val="20"/>
              </w:rPr>
            </w:pPr>
            <w:r w:rsidRPr="00530E95">
              <w:rPr>
                <w:color w:val="FF0000"/>
                <w:sz w:val="20"/>
                <w:szCs w:val="20"/>
              </w:rPr>
              <w:t>(Final expenditure:  $332,964)</w:t>
            </w:r>
          </w:p>
        </w:tc>
        <w:tc>
          <w:tcPr>
            <w:tcW w:w="1530" w:type="dxa"/>
          </w:tcPr>
          <w:p w:rsidR="005E0A0A" w:rsidRPr="00530E95" w:rsidRDefault="005E0A0A" w:rsidP="005E0A0A">
            <w:pPr>
              <w:rPr>
                <w:sz w:val="20"/>
                <w:szCs w:val="20"/>
              </w:rPr>
            </w:pPr>
            <w:r w:rsidRPr="00530E95">
              <w:rPr>
                <w:sz w:val="20"/>
                <w:szCs w:val="20"/>
              </w:rPr>
              <w:t>Sewer</w:t>
            </w:r>
          </w:p>
        </w:tc>
        <w:tc>
          <w:tcPr>
            <w:tcW w:w="1350" w:type="dxa"/>
          </w:tcPr>
          <w:p w:rsidR="005E0A0A" w:rsidRPr="00530E95" w:rsidRDefault="005E0A0A" w:rsidP="005E0A0A">
            <w:r w:rsidRPr="00530E95">
              <w:rPr>
                <w:sz w:val="20"/>
                <w:szCs w:val="20"/>
              </w:rPr>
              <w:t>142</w:t>
            </w:r>
            <w:r w:rsidR="001D45C2">
              <w:rPr>
                <w:sz w:val="20"/>
                <w:szCs w:val="20"/>
              </w:rPr>
              <w:t xml:space="preserve"> / </w:t>
            </w:r>
            <w:r w:rsidR="00AC1396">
              <w:rPr>
                <w:sz w:val="20"/>
                <w:szCs w:val="20"/>
              </w:rPr>
              <w:t xml:space="preserve">61 </w:t>
            </w:r>
            <w:r w:rsidR="001D45C2">
              <w:rPr>
                <w:sz w:val="20"/>
                <w:szCs w:val="20"/>
              </w:rPr>
              <w:t>hh</w:t>
            </w:r>
          </w:p>
        </w:tc>
        <w:tc>
          <w:tcPr>
            <w:tcW w:w="900" w:type="dxa"/>
          </w:tcPr>
          <w:p w:rsidR="00AC1396" w:rsidRDefault="00530E95" w:rsidP="005E0A0A">
            <w:pPr>
              <w:pStyle w:val="PlainText"/>
              <w:rPr>
                <w:rFonts w:ascii="Times New Roman" w:hAnsi="Times New Roman" w:cs="Times New Roman"/>
                <w:sz w:val="20"/>
                <w:szCs w:val="20"/>
              </w:rPr>
            </w:pPr>
            <w:r w:rsidRPr="00530E95">
              <w:rPr>
                <w:rFonts w:ascii="Times New Roman" w:hAnsi="Times New Roman" w:cs="Times New Roman"/>
                <w:sz w:val="20"/>
                <w:szCs w:val="20"/>
              </w:rPr>
              <w:t>133</w:t>
            </w:r>
            <w:r w:rsidR="001D45C2">
              <w:rPr>
                <w:rFonts w:ascii="Times New Roman" w:hAnsi="Times New Roman" w:cs="Times New Roman"/>
                <w:sz w:val="20"/>
                <w:szCs w:val="20"/>
              </w:rPr>
              <w:t xml:space="preserve"> /</w:t>
            </w:r>
          </w:p>
          <w:p w:rsidR="005E0A0A" w:rsidRPr="00530E95" w:rsidRDefault="00AC1396" w:rsidP="005E0A0A">
            <w:pPr>
              <w:pStyle w:val="PlainText"/>
              <w:rPr>
                <w:rFonts w:ascii="Times New Roman" w:hAnsi="Times New Roman" w:cs="Times New Roman"/>
                <w:sz w:val="20"/>
                <w:szCs w:val="20"/>
              </w:rPr>
            </w:pPr>
            <w:r>
              <w:rPr>
                <w:rFonts w:ascii="Times New Roman" w:hAnsi="Times New Roman" w:cs="Times New Roman"/>
                <w:sz w:val="20"/>
                <w:szCs w:val="20"/>
              </w:rPr>
              <w:t>57</w:t>
            </w:r>
            <w:r w:rsidR="001D45C2">
              <w:rPr>
                <w:rFonts w:ascii="Times New Roman" w:hAnsi="Times New Roman" w:cs="Times New Roman"/>
                <w:sz w:val="20"/>
                <w:szCs w:val="20"/>
              </w:rPr>
              <w:t xml:space="preserve"> hh</w:t>
            </w:r>
          </w:p>
        </w:tc>
        <w:tc>
          <w:tcPr>
            <w:tcW w:w="1080" w:type="dxa"/>
          </w:tcPr>
          <w:p w:rsidR="005E0A0A" w:rsidRPr="00530E95" w:rsidRDefault="00530E95" w:rsidP="005E0A0A">
            <w:pPr>
              <w:pStyle w:val="PlainText"/>
              <w:rPr>
                <w:rFonts w:ascii="Times New Roman" w:hAnsi="Times New Roman" w:cs="Times New Roman"/>
                <w:sz w:val="20"/>
                <w:szCs w:val="20"/>
              </w:rPr>
            </w:pPr>
            <w:r w:rsidRPr="00530E95">
              <w:rPr>
                <w:rFonts w:ascii="Times New Roman" w:hAnsi="Times New Roman" w:cs="Times New Roman"/>
                <w:sz w:val="20"/>
                <w:szCs w:val="20"/>
              </w:rPr>
              <w:t>35</w:t>
            </w:r>
            <w:r w:rsidR="001D45C2">
              <w:rPr>
                <w:rFonts w:ascii="Times New Roman" w:hAnsi="Times New Roman" w:cs="Times New Roman"/>
                <w:sz w:val="20"/>
                <w:szCs w:val="20"/>
              </w:rPr>
              <w:t xml:space="preserve"> / </w:t>
            </w:r>
            <w:r w:rsidR="00AC1396">
              <w:rPr>
                <w:rFonts w:ascii="Times New Roman" w:hAnsi="Times New Roman" w:cs="Times New Roman"/>
                <w:sz w:val="20"/>
                <w:szCs w:val="20"/>
              </w:rPr>
              <w:t xml:space="preserve">15 </w:t>
            </w:r>
            <w:r w:rsidR="001D45C2">
              <w:rPr>
                <w:rFonts w:ascii="Times New Roman" w:hAnsi="Times New Roman" w:cs="Times New Roman"/>
                <w:sz w:val="20"/>
                <w:szCs w:val="20"/>
              </w:rPr>
              <w:t>hh</w:t>
            </w:r>
          </w:p>
        </w:tc>
        <w:tc>
          <w:tcPr>
            <w:tcW w:w="990" w:type="dxa"/>
          </w:tcPr>
          <w:p w:rsidR="00AC1396" w:rsidRDefault="00530E95" w:rsidP="005E0A0A">
            <w:pPr>
              <w:pStyle w:val="PlainText"/>
              <w:rPr>
                <w:rFonts w:ascii="Times New Roman" w:hAnsi="Times New Roman" w:cs="Times New Roman"/>
                <w:sz w:val="20"/>
                <w:szCs w:val="20"/>
              </w:rPr>
            </w:pPr>
            <w:r w:rsidRPr="00530E95">
              <w:rPr>
                <w:rFonts w:ascii="Times New Roman" w:hAnsi="Times New Roman" w:cs="Times New Roman"/>
                <w:sz w:val="18"/>
                <w:szCs w:val="18"/>
              </w:rPr>
              <w:t>47</w:t>
            </w:r>
            <w:r w:rsidR="001D45C2">
              <w:rPr>
                <w:rFonts w:ascii="Times New Roman" w:hAnsi="Times New Roman" w:cs="Times New Roman"/>
                <w:sz w:val="20"/>
                <w:szCs w:val="20"/>
              </w:rPr>
              <w:t xml:space="preserve"> /</w:t>
            </w:r>
          </w:p>
          <w:p w:rsidR="005E0A0A" w:rsidRPr="00530E95" w:rsidRDefault="00AC1396" w:rsidP="005E0A0A">
            <w:pPr>
              <w:pStyle w:val="PlainText"/>
              <w:rPr>
                <w:rFonts w:ascii="Times New Roman" w:hAnsi="Times New Roman" w:cs="Times New Roman"/>
                <w:sz w:val="18"/>
                <w:szCs w:val="18"/>
              </w:rPr>
            </w:pPr>
            <w:r>
              <w:rPr>
                <w:rFonts w:ascii="Times New Roman" w:hAnsi="Times New Roman" w:cs="Times New Roman"/>
                <w:sz w:val="20"/>
                <w:szCs w:val="20"/>
              </w:rPr>
              <w:t>20</w:t>
            </w:r>
            <w:r w:rsidR="001D45C2">
              <w:rPr>
                <w:rFonts w:ascii="Times New Roman" w:hAnsi="Times New Roman" w:cs="Times New Roman"/>
                <w:sz w:val="20"/>
                <w:szCs w:val="20"/>
              </w:rPr>
              <w:t xml:space="preserve"> hh</w:t>
            </w:r>
          </w:p>
        </w:tc>
        <w:tc>
          <w:tcPr>
            <w:tcW w:w="1080" w:type="dxa"/>
          </w:tcPr>
          <w:p w:rsidR="00AC1396" w:rsidRDefault="00530E95" w:rsidP="005E0A0A">
            <w:pPr>
              <w:pStyle w:val="PlainText"/>
              <w:rPr>
                <w:rFonts w:ascii="Times New Roman" w:hAnsi="Times New Roman" w:cs="Times New Roman"/>
                <w:sz w:val="20"/>
                <w:szCs w:val="20"/>
              </w:rPr>
            </w:pPr>
            <w:r w:rsidRPr="00530E95">
              <w:rPr>
                <w:rFonts w:ascii="Times New Roman" w:hAnsi="Times New Roman" w:cs="Times New Roman"/>
                <w:sz w:val="18"/>
                <w:szCs w:val="18"/>
              </w:rPr>
              <w:t>51</w:t>
            </w:r>
            <w:r w:rsidR="001D45C2">
              <w:rPr>
                <w:rFonts w:ascii="Times New Roman" w:hAnsi="Times New Roman" w:cs="Times New Roman"/>
                <w:sz w:val="20"/>
                <w:szCs w:val="20"/>
              </w:rPr>
              <w:t xml:space="preserve"> /</w:t>
            </w:r>
          </w:p>
          <w:p w:rsidR="005E0A0A" w:rsidRPr="00530E95" w:rsidRDefault="00AC1396" w:rsidP="005E0A0A">
            <w:pPr>
              <w:pStyle w:val="PlainText"/>
              <w:rPr>
                <w:rFonts w:ascii="Times New Roman" w:hAnsi="Times New Roman" w:cs="Times New Roman"/>
                <w:sz w:val="18"/>
                <w:szCs w:val="18"/>
              </w:rPr>
            </w:pPr>
            <w:r>
              <w:rPr>
                <w:rFonts w:ascii="Times New Roman" w:hAnsi="Times New Roman" w:cs="Times New Roman"/>
                <w:sz w:val="20"/>
                <w:szCs w:val="20"/>
              </w:rPr>
              <w:t>22</w:t>
            </w:r>
            <w:r w:rsidR="001D45C2">
              <w:rPr>
                <w:rFonts w:ascii="Times New Roman" w:hAnsi="Times New Roman" w:cs="Times New Roman"/>
                <w:sz w:val="20"/>
                <w:szCs w:val="20"/>
              </w:rPr>
              <w:t xml:space="preserve"> hh</w:t>
            </w:r>
          </w:p>
        </w:tc>
      </w:tr>
      <w:tr w:rsidR="005E0A0A" w:rsidRPr="001A64FA" w:rsidTr="009B3980">
        <w:tc>
          <w:tcPr>
            <w:tcW w:w="990" w:type="dxa"/>
          </w:tcPr>
          <w:p w:rsidR="005E0A0A" w:rsidRPr="00D70208" w:rsidRDefault="005E0A0A" w:rsidP="005E0A0A">
            <w:pPr>
              <w:pStyle w:val="PlainText"/>
              <w:rPr>
                <w:rFonts w:ascii="Times New Roman" w:hAnsi="Times New Roman" w:cs="Times New Roman"/>
                <w:sz w:val="20"/>
                <w:szCs w:val="20"/>
              </w:rPr>
            </w:pPr>
            <w:r w:rsidRPr="00D70208">
              <w:rPr>
                <w:rFonts w:ascii="Times New Roman" w:hAnsi="Times New Roman" w:cs="Times New Roman"/>
                <w:sz w:val="20"/>
                <w:szCs w:val="20"/>
              </w:rPr>
              <w:t>57</w:t>
            </w:r>
          </w:p>
        </w:tc>
        <w:tc>
          <w:tcPr>
            <w:tcW w:w="1440" w:type="dxa"/>
          </w:tcPr>
          <w:p w:rsidR="005E0A0A" w:rsidRPr="00D70208" w:rsidRDefault="005E0A0A" w:rsidP="005E0A0A">
            <w:pPr>
              <w:pStyle w:val="PlainText"/>
              <w:rPr>
                <w:rFonts w:ascii="Times New Roman" w:hAnsi="Times New Roman" w:cs="Times New Roman"/>
                <w:sz w:val="20"/>
                <w:szCs w:val="20"/>
              </w:rPr>
            </w:pPr>
            <w:r w:rsidRPr="00D70208">
              <w:rPr>
                <w:rFonts w:ascii="Times New Roman" w:hAnsi="Times New Roman" w:cs="Times New Roman"/>
                <w:sz w:val="20"/>
                <w:szCs w:val="20"/>
              </w:rPr>
              <w:t>Madrid</w:t>
            </w:r>
          </w:p>
        </w:tc>
        <w:tc>
          <w:tcPr>
            <w:tcW w:w="1440" w:type="dxa"/>
          </w:tcPr>
          <w:p w:rsidR="005E0A0A" w:rsidRPr="00D70208" w:rsidRDefault="005E0A0A" w:rsidP="005E0A0A">
            <w:pPr>
              <w:rPr>
                <w:sz w:val="20"/>
                <w:szCs w:val="20"/>
              </w:rPr>
            </w:pPr>
            <w:r w:rsidRPr="00D70208">
              <w:rPr>
                <w:sz w:val="20"/>
                <w:szCs w:val="20"/>
              </w:rPr>
              <w:t>$297,250</w:t>
            </w:r>
          </w:p>
        </w:tc>
        <w:tc>
          <w:tcPr>
            <w:tcW w:w="1530" w:type="dxa"/>
          </w:tcPr>
          <w:p w:rsidR="005E0A0A" w:rsidRPr="00D70208" w:rsidRDefault="005E0A0A" w:rsidP="005E0A0A">
            <w:pPr>
              <w:rPr>
                <w:sz w:val="20"/>
                <w:szCs w:val="20"/>
              </w:rPr>
            </w:pPr>
            <w:r w:rsidRPr="00D70208">
              <w:rPr>
                <w:sz w:val="20"/>
                <w:szCs w:val="20"/>
              </w:rPr>
              <w:t>Residential Rehabilitation</w:t>
            </w:r>
          </w:p>
        </w:tc>
        <w:tc>
          <w:tcPr>
            <w:tcW w:w="1350" w:type="dxa"/>
          </w:tcPr>
          <w:p w:rsidR="005E0A0A" w:rsidRPr="00D70208" w:rsidRDefault="005E0A0A" w:rsidP="005E0A0A">
            <w:r w:rsidRPr="00D70208">
              <w:rPr>
                <w:sz w:val="20"/>
                <w:szCs w:val="20"/>
              </w:rPr>
              <w:t>28</w:t>
            </w:r>
            <w:r w:rsidR="001D45C2">
              <w:rPr>
                <w:sz w:val="20"/>
                <w:szCs w:val="20"/>
              </w:rPr>
              <w:t xml:space="preserve"> / </w:t>
            </w:r>
            <w:r w:rsidR="00D26C29">
              <w:rPr>
                <w:sz w:val="20"/>
                <w:szCs w:val="20"/>
              </w:rPr>
              <w:t xml:space="preserve">14 </w:t>
            </w:r>
            <w:r w:rsidR="001D45C2">
              <w:rPr>
                <w:sz w:val="20"/>
                <w:szCs w:val="20"/>
              </w:rPr>
              <w:t>hh</w:t>
            </w:r>
          </w:p>
        </w:tc>
        <w:tc>
          <w:tcPr>
            <w:tcW w:w="900" w:type="dxa"/>
          </w:tcPr>
          <w:p w:rsidR="00D26C29" w:rsidRDefault="00D70208" w:rsidP="005E0A0A">
            <w:pPr>
              <w:pStyle w:val="PlainText"/>
              <w:rPr>
                <w:rFonts w:ascii="Times New Roman" w:hAnsi="Times New Roman" w:cs="Times New Roman"/>
                <w:sz w:val="20"/>
                <w:szCs w:val="20"/>
              </w:rPr>
            </w:pPr>
            <w:r w:rsidRPr="00D70208">
              <w:rPr>
                <w:rFonts w:ascii="Times New Roman" w:hAnsi="Times New Roman" w:cs="Times New Roman"/>
                <w:sz w:val="20"/>
                <w:szCs w:val="20"/>
              </w:rPr>
              <w:t>28</w:t>
            </w:r>
            <w:r w:rsidR="001D45C2">
              <w:rPr>
                <w:rFonts w:ascii="Times New Roman" w:hAnsi="Times New Roman" w:cs="Times New Roman"/>
                <w:sz w:val="20"/>
                <w:szCs w:val="20"/>
              </w:rPr>
              <w:t xml:space="preserve"> /</w:t>
            </w:r>
          </w:p>
          <w:p w:rsidR="005E0A0A" w:rsidRPr="00D70208" w:rsidRDefault="00D26C29" w:rsidP="005E0A0A">
            <w:pPr>
              <w:pStyle w:val="PlainText"/>
              <w:rPr>
                <w:rFonts w:ascii="Times New Roman" w:hAnsi="Times New Roman" w:cs="Times New Roman"/>
                <w:sz w:val="20"/>
                <w:szCs w:val="20"/>
              </w:rPr>
            </w:pPr>
            <w:r>
              <w:rPr>
                <w:rFonts w:ascii="Times New Roman" w:hAnsi="Times New Roman" w:cs="Times New Roman"/>
                <w:sz w:val="20"/>
                <w:szCs w:val="20"/>
              </w:rPr>
              <w:t xml:space="preserve">14 </w:t>
            </w:r>
            <w:r w:rsidR="001D45C2">
              <w:rPr>
                <w:rFonts w:ascii="Times New Roman" w:hAnsi="Times New Roman" w:cs="Times New Roman"/>
                <w:sz w:val="20"/>
                <w:szCs w:val="20"/>
              </w:rPr>
              <w:t>hh</w:t>
            </w:r>
          </w:p>
        </w:tc>
        <w:tc>
          <w:tcPr>
            <w:tcW w:w="1080" w:type="dxa"/>
          </w:tcPr>
          <w:p w:rsidR="005E0A0A" w:rsidRPr="00D70208" w:rsidRDefault="00D70208" w:rsidP="005E0A0A">
            <w:pPr>
              <w:pStyle w:val="PlainText"/>
              <w:rPr>
                <w:rFonts w:ascii="Times New Roman" w:hAnsi="Times New Roman" w:cs="Times New Roman"/>
                <w:sz w:val="20"/>
                <w:szCs w:val="20"/>
              </w:rPr>
            </w:pPr>
            <w:r w:rsidRPr="00D70208">
              <w:rPr>
                <w:rFonts w:ascii="Times New Roman" w:hAnsi="Times New Roman" w:cs="Times New Roman"/>
                <w:sz w:val="20"/>
                <w:szCs w:val="20"/>
              </w:rPr>
              <w:t>16</w:t>
            </w:r>
            <w:r w:rsidR="001D45C2">
              <w:rPr>
                <w:rFonts w:ascii="Times New Roman" w:hAnsi="Times New Roman" w:cs="Times New Roman"/>
                <w:sz w:val="20"/>
                <w:szCs w:val="20"/>
              </w:rPr>
              <w:t xml:space="preserve"> / </w:t>
            </w:r>
            <w:r w:rsidR="00D26C29">
              <w:rPr>
                <w:rFonts w:ascii="Times New Roman" w:hAnsi="Times New Roman" w:cs="Times New Roman"/>
                <w:sz w:val="20"/>
                <w:szCs w:val="20"/>
              </w:rPr>
              <w:t xml:space="preserve">6 </w:t>
            </w:r>
            <w:r w:rsidR="001D45C2">
              <w:rPr>
                <w:rFonts w:ascii="Times New Roman" w:hAnsi="Times New Roman" w:cs="Times New Roman"/>
                <w:sz w:val="20"/>
                <w:szCs w:val="20"/>
              </w:rPr>
              <w:t>hh</w:t>
            </w:r>
          </w:p>
        </w:tc>
        <w:tc>
          <w:tcPr>
            <w:tcW w:w="990" w:type="dxa"/>
          </w:tcPr>
          <w:p w:rsidR="005E0A0A" w:rsidRPr="00D70208" w:rsidRDefault="00D70208" w:rsidP="005E0A0A">
            <w:pPr>
              <w:pStyle w:val="PlainText"/>
              <w:rPr>
                <w:rFonts w:ascii="Times New Roman" w:hAnsi="Times New Roman" w:cs="Times New Roman"/>
                <w:sz w:val="18"/>
                <w:szCs w:val="18"/>
              </w:rPr>
            </w:pPr>
            <w:r w:rsidRPr="00D70208">
              <w:rPr>
                <w:rFonts w:ascii="Times New Roman" w:hAnsi="Times New Roman" w:cs="Times New Roman"/>
                <w:sz w:val="18"/>
                <w:szCs w:val="18"/>
              </w:rPr>
              <w:t>3</w:t>
            </w:r>
            <w:r w:rsidR="001D45C2">
              <w:rPr>
                <w:rFonts w:ascii="Times New Roman" w:hAnsi="Times New Roman" w:cs="Times New Roman"/>
                <w:sz w:val="20"/>
                <w:szCs w:val="20"/>
              </w:rPr>
              <w:t xml:space="preserve"> / </w:t>
            </w:r>
            <w:r w:rsidR="00D26C29">
              <w:rPr>
                <w:rFonts w:ascii="Times New Roman" w:hAnsi="Times New Roman" w:cs="Times New Roman"/>
                <w:sz w:val="20"/>
                <w:szCs w:val="20"/>
              </w:rPr>
              <w:t xml:space="preserve">2 </w:t>
            </w:r>
            <w:r w:rsidR="001D45C2">
              <w:rPr>
                <w:rFonts w:ascii="Times New Roman" w:hAnsi="Times New Roman" w:cs="Times New Roman"/>
                <w:sz w:val="20"/>
                <w:szCs w:val="20"/>
              </w:rPr>
              <w:t>hh</w:t>
            </w:r>
          </w:p>
        </w:tc>
        <w:tc>
          <w:tcPr>
            <w:tcW w:w="1080" w:type="dxa"/>
          </w:tcPr>
          <w:p w:rsidR="005E0A0A" w:rsidRPr="00D70208" w:rsidRDefault="00D70208" w:rsidP="005E0A0A">
            <w:pPr>
              <w:pStyle w:val="PlainText"/>
              <w:rPr>
                <w:rFonts w:ascii="Times New Roman" w:hAnsi="Times New Roman" w:cs="Times New Roman"/>
                <w:sz w:val="18"/>
                <w:szCs w:val="18"/>
              </w:rPr>
            </w:pPr>
            <w:r w:rsidRPr="00D70208">
              <w:rPr>
                <w:rFonts w:ascii="Times New Roman" w:hAnsi="Times New Roman" w:cs="Times New Roman"/>
                <w:sz w:val="18"/>
                <w:szCs w:val="18"/>
              </w:rPr>
              <w:t>9</w:t>
            </w:r>
            <w:r w:rsidR="001D45C2">
              <w:rPr>
                <w:rFonts w:ascii="Times New Roman" w:hAnsi="Times New Roman" w:cs="Times New Roman"/>
                <w:sz w:val="20"/>
                <w:szCs w:val="20"/>
              </w:rPr>
              <w:t xml:space="preserve"> / </w:t>
            </w:r>
            <w:r w:rsidR="00D26C29">
              <w:rPr>
                <w:rFonts w:ascii="Times New Roman" w:hAnsi="Times New Roman" w:cs="Times New Roman"/>
                <w:sz w:val="20"/>
                <w:szCs w:val="20"/>
              </w:rPr>
              <w:t xml:space="preserve">6 </w:t>
            </w:r>
            <w:r w:rsidR="001D45C2">
              <w:rPr>
                <w:rFonts w:ascii="Times New Roman" w:hAnsi="Times New Roman" w:cs="Times New Roman"/>
                <w:sz w:val="20"/>
                <w:szCs w:val="20"/>
              </w:rPr>
              <w:t>hh</w:t>
            </w:r>
          </w:p>
        </w:tc>
      </w:tr>
      <w:tr w:rsidR="005E0A0A" w:rsidRPr="001A64FA" w:rsidTr="009B3980">
        <w:tc>
          <w:tcPr>
            <w:tcW w:w="990" w:type="dxa"/>
          </w:tcPr>
          <w:p w:rsidR="005E0A0A" w:rsidRPr="000B2861" w:rsidRDefault="005E0A0A" w:rsidP="005E0A0A">
            <w:pPr>
              <w:pStyle w:val="PlainText"/>
              <w:rPr>
                <w:rFonts w:ascii="Times New Roman" w:hAnsi="Times New Roman" w:cs="Times New Roman"/>
                <w:sz w:val="20"/>
                <w:szCs w:val="20"/>
              </w:rPr>
            </w:pPr>
            <w:r w:rsidRPr="000B2861">
              <w:rPr>
                <w:rFonts w:ascii="Times New Roman" w:hAnsi="Times New Roman" w:cs="Times New Roman"/>
                <w:sz w:val="20"/>
                <w:szCs w:val="20"/>
              </w:rPr>
              <w:t>58</w:t>
            </w:r>
          </w:p>
        </w:tc>
        <w:tc>
          <w:tcPr>
            <w:tcW w:w="1440" w:type="dxa"/>
          </w:tcPr>
          <w:p w:rsidR="005E0A0A" w:rsidRPr="000B2861" w:rsidRDefault="005E0A0A" w:rsidP="005E0A0A">
            <w:pPr>
              <w:pStyle w:val="PlainText"/>
              <w:rPr>
                <w:rFonts w:ascii="Times New Roman" w:hAnsi="Times New Roman" w:cs="Times New Roman"/>
                <w:sz w:val="20"/>
                <w:szCs w:val="20"/>
              </w:rPr>
            </w:pPr>
            <w:r w:rsidRPr="000B2861">
              <w:rPr>
                <w:rFonts w:ascii="Times New Roman" w:hAnsi="Times New Roman" w:cs="Times New Roman"/>
                <w:sz w:val="20"/>
                <w:szCs w:val="20"/>
              </w:rPr>
              <w:t>Fort Deposit</w:t>
            </w:r>
          </w:p>
        </w:tc>
        <w:tc>
          <w:tcPr>
            <w:tcW w:w="1440" w:type="dxa"/>
          </w:tcPr>
          <w:p w:rsidR="005E0A0A" w:rsidRPr="000B2861" w:rsidRDefault="005E0A0A" w:rsidP="005E0A0A">
            <w:pPr>
              <w:rPr>
                <w:sz w:val="20"/>
                <w:szCs w:val="20"/>
              </w:rPr>
            </w:pPr>
            <w:r w:rsidRPr="000B2861">
              <w:rPr>
                <w:sz w:val="20"/>
                <w:szCs w:val="20"/>
              </w:rPr>
              <w:t>$250,000</w:t>
            </w:r>
          </w:p>
        </w:tc>
        <w:tc>
          <w:tcPr>
            <w:tcW w:w="1530" w:type="dxa"/>
          </w:tcPr>
          <w:p w:rsidR="005E0A0A" w:rsidRPr="000B2861" w:rsidRDefault="005E0A0A" w:rsidP="005E0A0A">
            <w:pPr>
              <w:rPr>
                <w:sz w:val="20"/>
                <w:szCs w:val="20"/>
              </w:rPr>
            </w:pPr>
            <w:r w:rsidRPr="000B2861">
              <w:rPr>
                <w:sz w:val="20"/>
                <w:szCs w:val="20"/>
              </w:rPr>
              <w:t>Senior Center</w:t>
            </w:r>
          </w:p>
        </w:tc>
        <w:tc>
          <w:tcPr>
            <w:tcW w:w="1350" w:type="dxa"/>
          </w:tcPr>
          <w:p w:rsidR="005E0A0A" w:rsidRPr="000B2861" w:rsidRDefault="005E0A0A" w:rsidP="005E0A0A">
            <w:r w:rsidRPr="000B2861">
              <w:rPr>
                <w:sz w:val="20"/>
                <w:szCs w:val="20"/>
              </w:rPr>
              <w:t>57</w:t>
            </w:r>
            <w:r w:rsidR="001D45C2">
              <w:rPr>
                <w:sz w:val="20"/>
                <w:szCs w:val="20"/>
              </w:rPr>
              <w:t xml:space="preserve"> / </w:t>
            </w:r>
            <w:r w:rsidR="00D85DF7">
              <w:rPr>
                <w:sz w:val="20"/>
                <w:szCs w:val="20"/>
              </w:rPr>
              <w:t xml:space="preserve">57 </w:t>
            </w:r>
            <w:r w:rsidR="001D45C2">
              <w:rPr>
                <w:sz w:val="20"/>
                <w:szCs w:val="20"/>
              </w:rPr>
              <w:t>hh</w:t>
            </w:r>
          </w:p>
        </w:tc>
        <w:tc>
          <w:tcPr>
            <w:tcW w:w="900" w:type="dxa"/>
          </w:tcPr>
          <w:p w:rsidR="006D1B98" w:rsidRDefault="000B2861" w:rsidP="005E0A0A">
            <w:pPr>
              <w:pStyle w:val="PlainText"/>
              <w:rPr>
                <w:rFonts w:ascii="Times New Roman" w:hAnsi="Times New Roman" w:cs="Times New Roman"/>
                <w:sz w:val="20"/>
                <w:szCs w:val="20"/>
              </w:rPr>
            </w:pPr>
            <w:r w:rsidRPr="000B2861">
              <w:rPr>
                <w:rFonts w:ascii="Times New Roman" w:hAnsi="Times New Roman" w:cs="Times New Roman"/>
                <w:sz w:val="20"/>
                <w:szCs w:val="20"/>
              </w:rPr>
              <w:t>57</w:t>
            </w:r>
            <w:r w:rsidR="001D45C2">
              <w:rPr>
                <w:rFonts w:ascii="Times New Roman" w:hAnsi="Times New Roman" w:cs="Times New Roman"/>
                <w:sz w:val="20"/>
                <w:szCs w:val="20"/>
              </w:rPr>
              <w:t xml:space="preserve"> /</w:t>
            </w:r>
          </w:p>
          <w:p w:rsidR="005E0A0A" w:rsidRPr="000B2861" w:rsidRDefault="006D1B98" w:rsidP="005E0A0A">
            <w:pPr>
              <w:pStyle w:val="PlainText"/>
              <w:rPr>
                <w:rFonts w:ascii="Times New Roman" w:hAnsi="Times New Roman" w:cs="Times New Roman"/>
                <w:sz w:val="20"/>
                <w:szCs w:val="20"/>
              </w:rPr>
            </w:pPr>
            <w:r>
              <w:rPr>
                <w:rFonts w:ascii="Times New Roman" w:hAnsi="Times New Roman" w:cs="Times New Roman"/>
                <w:sz w:val="20"/>
                <w:szCs w:val="20"/>
              </w:rPr>
              <w:t xml:space="preserve">57 </w:t>
            </w:r>
            <w:r w:rsidR="001D45C2">
              <w:rPr>
                <w:rFonts w:ascii="Times New Roman" w:hAnsi="Times New Roman" w:cs="Times New Roman"/>
                <w:sz w:val="20"/>
                <w:szCs w:val="20"/>
              </w:rPr>
              <w:t>hh</w:t>
            </w:r>
          </w:p>
        </w:tc>
        <w:tc>
          <w:tcPr>
            <w:tcW w:w="1080" w:type="dxa"/>
          </w:tcPr>
          <w:p w:rsidR="005E0A0A" w:rsidRPr="000B2861" w:rsidRDefault="000B2861" w:rsidP="005E0A0A">
            <w:pPr>
              <w:pStyle w:val="PlainText"/>
              <w:rPr>
                <w:rFonts w:ascii="Times New Roman" w:hAnsi="Times New Roman" w:cs="Times New Roman"/>
                <w:sz w:val="20"/>
                <w:szCs w:val="20"/>
              </w:rPr>
            </w:pPr>
            <w:r w:rsidRPr="000B2861">
              <w:rPr>
                <w:rFonts w:ascii="Times New Roman" w:hAnsi="Times New Roman" w:cs="Times New Roman"/>
                <w:sz w:val="20"/>
                <w:szCs w:val="20"/>
              </w:rPr>
              <w:t>0</w:t>
            </w:r>
            <w:r w:rsidR="001D45C2">
              <w:rPr>
                <w:rFonts w:ascii="Times New Roman" w:hAnsi="Times New Roman" w:cs="Times New Roman"/>
                <w:sz w:val="20"/>
                <w:szCs w:val="20"/>
              </w:rPr>
              <w:t xml:space="preserve"> / </w:t>
            </w:r>
            <w:r w:rsidR="00275DF4">
              <w:rPr>
                <w:rFonts w:ascii="Times New Roman" w:hAnsi="Times New Roman" w:cs="Times New Roman"/>
                <w:sz w:val="20"/>
                <w:szCs w:val="20"/>
              </w:rPr>
              <w:t xml:space="preserve">0 </w:t>
            </w:r>
            <w:r w:rsidR="001D45C2">
              <w:rPr>
                <w:rFonts w:ascii="Times New Roman" w:hAnsi="Times New Roman" w:cs="Times New Roman"/>
                <w:sz w:val="20"/>
                <w:szCs w:val="20"/>
              </w:rPr>
              <w:t>hh</w:t>
            </w:r>
          </w:p>
        </w:tc>
        <w:tc>
          <w:tcPr>
            <w:tcW w:w="990" w:type="dxa"/>
          </w:tcPr>
          <w:p w:rsidR="002877F2" w:rsidRDefault="000B2861" w:rsidP="005E0A0A">
            <w:pPr>
              <w:pStyle w:val="PlainText"/>
              <w:rPr>
                <w:rFonts w:ascii="Times New Roman" w:hAnsi="Times New Roman" w:cs="Times New Roman"/>
                <w:sz w:val="20"/>
                <w:szCs w:val="20"/>
              </w:rPr>
            </w:pPr>
            <w:r w:rsidRPr="000B2861">
              <w:rPr>
                <w:rFonts w:ascii="Times New Roman" w:hAnsi="Times New Roman" w:cs="Times New Roman"/>
                <w:sz w:val="18"/>
                <w:szCs w:val="18"/>
              </w:rPr>
              <w:t>57</w:t>
            </w:r>
            <w:r w:rsidR="001D45C2">
              <w:rPr>
                <w:rFonts w:ascii="Times New Roman" w:hAnsi="Times New Roman" w:cs="Times New Roman"/>
                <w:sz w:val="20"/>
                <w:szCs w:val="20"/>
              </w:rPr>
              <w:t xml:space="preserve"> /</w:t>
            </w:r>
          </w:p>
          <w:p w:rsidR="005E0A0A" w:rsidRPr="000B2861" w:rsidRDefault="002877F2" w:rsidP="005E0A0A">
            <w:pPr>
              <w:pStyle w:val="PlainText"/>
              <w:rPr>
                <w:rFonts w:ascii="Times New Roman" w:hAnsi="Times New Roman" w:cs="Times New Roman"/>
                <w:sz w:val="18"/>
                <w:szCs w:val="18"/>
              </w:rPr>
            </w:pPr>
            <w:r>
              <w:rPr>
                <w:rFonts w:ascii="Times New Roman" w:hAnsi="Times New Roman" w:cs="Times New Roman"/>
                <w:sz w:val="20"/>
                <w:szCs w:val="20"/>
              </w:rPr>
              <w:t xml:space="preserve">57 </w:t>
            </w:r>
            <w:r w:rsidR="001D45C2">
              <w:rPr>
                <w:rFonts w:ascii="Times New Roman" w:hAnsi="Times New Roman" w:cs="Times New Roman"/>
                <w:sz w:val="20"/>
                <w:szCs w:val="20"/>
              </w:rPr>
              <w:t>hh</w:t>
            </w:r>
          </w:p>
        </w:tc>
        <w:tc>
          <w:tcPr>
            <w:tcW w:w="1080" w:type="dxa"/>
          </w:tcPr>
          <w:p w:rsidR="005E0A0A" w:rsidRPr="000B2861" w:rsidRDefault="000B2861" w:rsidP="005E0A0A">
            <w:pPr>
              <w:pStyle w:val="PlainText"/>
              <w:rPr>
                <w:rFonts w:ascii="Times New Roman" w:hAnsi="Times New Roman" w:cs="Times New Roman"/>
                <w:sz w:val="18"/>
                <w:szCs w:val="18"/>
              </w:rPr>
            </w:pPr>
            <w:r w:rsidRPr="000B2861">
              <w:rPr>
                <w:rFonts w:ascii="Times New Roman" w:hAnsi="Times New Roman" w:cs="Times New Roman"/>
                <w:sz w:val="18"/>
                <w:szCs w:val="18"/>
              </w:rPr>
              <w:t>0</w:t>
            </w:r>
            <w:r w:rsidR="001D45C2">
              <w:rPr>
                <w:rFonts w:ascii="Times New Roman" w:hAnsi="Times New Roman" w:cs="Times New Roman"/>
                <w:sz w:val="20"/>
                <w:szCs w:val="20"/>
              </w:rPr>
              <w:t xml:space="preserve"> / </w:t>
            </w:r>
            <w:r w:rsidR="00275DF4">
              <w:rPr>
                <w:rFonts w:ascii="Times New Roman" w:hAnsi="Times New Roman" w:cs="Times New Roman"/>
                <w:sz w:val="20"/>
                <w:szCs w:val="20"/>
              </w:rPr>
              <w:t xml:space="preserve">0 </w:t>
            </w:r>
            <w:r w:rsidR="001D45C2">
              <w:rPr>
                <w:rFonts w:ascii="Times New Roman" w:hAnsi="Times New Roman" w:cs="Times New Roman"/>
                <w:sz w:val="20"/>
                <w:szCs w:val="20"/>
              </w:rPr>
              <w:t>hh</w:t>
            </w:r>
          </w:p>
        </w:tc>
      </w:tr>
      <w:tr w:rsidR="005E0A0A" w:rsidRPr="001A64FA" w:rsidTr="009B3980">
        <w:tc>
          <w:tcPr>
            <w:tcW w:w="990" w:type="dxa"/>
          </w:tcPr>
          <w:p w:rsidR="005E0A0A" w:rsidRPr="003B71DE" w:rsidRDefault="005E0A0A" w:rsidP="005E0A0A">
            <w:pPr>
              <w:pStyle w:val="PlainText"/>
              <w:rPr>
                <w:rFonts w:ascii="Times New Roman" w:hAnsi="Times New Roman" w:cs="Times New Roman"/>
                <w:sz w:val="20"/>
                <w:szCs w:val="20"/>
              </w:rPr>
            </w:pPr>
            <w:r w:rsidRPr="003B71DE">
              <w:rPr>
                <w:rFonts w:ascii="Times New Roman" w:hAnsi="Times New Roman" w:cs="Times New Roman"/>
                <w:sz w:val="20"/>
                <w:szCs w:val="20"/>
              </w:rPr>
              <w:t>59</w:t>
            </w:r>
          </w:p>
        </w:tc>
        <w:tc>
          <w:tcPr>
            <w:tcW w:w="1440" w:type="dxa"/>
          </w:tcPr>
          <w:p w:rsidR="005E0A0A" w:rsidRPr="003B71DE" w:rsidRDefault="005E0A0A" w:rsidP="005E0A0A">
            <w:pPr>
              <w:pStyle w:val="PlainText"/>
              <w:rPr>
                <w:rFonts w:ascii="Times New Roman" w:hAnsi="Times New Roman" w:cs="Times New Roman"/>
                <w:sz w:val="20"/>
                <w:szCs w:val="20"/>
              </w:rPr>
            </w:pPr>
            <w:r w:rsidRPr="003B71DE">
              <w:rPr>
                <w:rFonts w:ascii="Times New Roman" w:hAnsi="Times New Roman" w:cs="Times New Roman"/>
                <w:sz w:val="20"/>
                <w:szCs w:val="20"/>
              </w:rPr>
              <w:t>Valley</w:t>
            </w:r>
          </w:p>
        </w:tc>
        <w:tc>
          <w:tcPr>
            <w:tcW w:w="1440" w:type="dxa"/>
          </w:tcPr>
          <w:p w:rsidR="005E0A0A" w:rsidRPr="003B71DE" w:rsidRDefault="005E0A0A" w:rsidP="005E0A0A">
            <w:pPr>
              <w:rPr>
                <w:sz w:val="20"/>
                <w:szCs w:val="20"/>
              </w:rPr>
            </w:pPr>
            <w:r w:rsidRPr="003B71DE">
              <w:rPr>
                <w:sz w:val="20"/>
                <w:szCs w:val="20"/>
              </w:rPr>
              <w:t>$250,000</w:t>
            </w:r>
          </w:p>
        </w:tc>
        <w:tc>
          <w:tcPr>
            <w:tcW w:w="1530" w:type="dxa"/>
          </w:tcPr>
          <w:p w:rsidR="005E0A0A" w:rsidRPr="003B71DE" w:rsidRDefault="005E0A0A" w:rsidP="005E0A0A">
            <w:pPr>
              <w:rPr>
                <w:sz w:val="20"/>
                <w:szCs w:val="20"/>
              </w:rPr>
            </w:pPr>
            <w:r w:rsidRPr="003B71DE">
              <w:rPr>
                <w:sz w:val="20"/>
                <w:szCs w:val="20"/>
              </w:rPr>
              <w:t>Senior Center</w:t>
            </w:r>
          </w:p>
        </w:tc>
        <w:tc>
          <w:tcPr>
            <w:tcW w:w="1350" w:type="dxa"/>
          </w:tcPr>
          <w:p w:rsidR="005E0A0A" w:rsidRPr="003B71DE" w:rsidRDefault="005E0A0A" w:rsidP="005E0A0A">
            <w:r w:rsidRPr="003B71DE">
              <w:rPr>
                <w:sz w:val="20"/>
                <w:szCs w:val="20"/>
              </w:rPr>
              <w:t>383</w:t>
            </w:r>
            <w:r w:rsidR="001D45C2">
              <w:rPr>
                <w:sz w:val="20"/>
                <w:szCs w:val="20"/>
              </w:rPr>
              <w:t xml:space="preserve"> / </w:t>
            </w:r>
            <w:r w:rsidR="00C76246">
              <w:rPr>
                <w:sz w:val="20"/>
                <w:szCs w:val="20"/>
              </w:rPr>
              <w:t xml:space="preserve">157 </w:t>
            </w:r>
            <w:r w:rsidR="001D45C2">
              <w:rPr>
                <w:sz w:val="20"/>
                <w:szCs w:val="20"/>
              </w:rPr>
              <w:t>hh</w:t>
            </w:r>
          </w:p>
        </w:tc>
        <w:tc>
          <w:tcPr>
            <w:tcW w:w="900" w:type="dxa"/>
          </w:tcPr>
          <w:p w:rsidR="005E0A0A" w:rsidRPr="003B71DE" w:rsidRDefault="003B71DE" w:rsidP="005E0A0A">
            <w:pPr>
              <w:pStyle w:val="PlainText"/>
              <w:rPr>
                <w:rFonts w:ascii="Times New Roman" w:hAnsi="Times New Roman" w:cs="Times New Roman"/>
                <w:sz w:val="20"/>
                <w:szCs w:val="20"/>
              </w:rPr>
            </w:pPr>
            <w:r w:rsidRPr="003B71DE">
              <w:rPr>
                <w:rFonts w:ascii="Times New Roman" w:hAnsi="Times New Roman" w:cs="Times New Roman"/>
                <w:sz w:val="20"/>
                <w:szCs w:val="20"/>
              </w:rPr>
              <w:t>383</w:t>
            </w:r>
            <w:r w:rsidR="001D45C2">
              <w:rPr>
                <w:rFonts w:ascii="Times New Roman" w:hAnsi="Times New Roman" w:cs="Times New Roman"/>
                <w:sz w:val="20"/>
                <w:szCs w:val="20"/>
              </w:rPr>
              <w:t xml:space="preserve"> / </w:t>
            </w:r>
            <w:r w:rsidR="00C76246">
              <w:rPr>
                <w:rFonts w:ascii="Times New Roman" w:hAnsi="Times New Roman" w:cs="Times New Roman"/>
                <w:sz w:val="20"/>
                <w:szCs w:val="20"/>
              </w:rPr>
              <w:t xml:space="preserve">157 </w:t>
            </w:r>
            <w:r w:rsidR="001D45C2">
              <w:rPr>
                <w:rFonts w:ascii="Times New Roman" w:hAnsi="Times New Roman" w:cs="Times New Roman"/>
                <w:sz w:val="20"/>
                <w:szCs w:val="20"/>
              </w:rPr>
              <w:t>hh</w:t>
            </w:r>
          </w:p>
        </w:tc>
        <w:tc>
          <w:tcPr>
            <w:tcW w:w="1080" w:type="dxa"/>
          </w:tcPr>
          <w:p w:rsidR="00C76246" w:rsidRDefault="003B71DE" w:rsidP="005E0A0A">
            <w:pPr>
              <w:pStyle w:val="PlainText"/>
              <w:rPr>
                <w:rFonts w:ascii="Times New Roman" w:hAnsi="Times New Roman" w:cs="Times New Roman"/>
                <w:sz w:val="20"/>
                <w:szCs w:val="20"/>
              </w:rPr>
            </w:pPr>
            <w:r w:rsidRPr="003B71DE">
              <w:rPr>
                <w:rFonts w:ascii="Times New Roman" w:hAnsi="Times New Roman" w:cs="Times New Roman"/>
                <w:sz w:val="20"/>
                <w:szCs w:val="20"/>
              </w:rPr>
              <w:t>383</w:t>
            </w:r>
            <w:r w:rsidR="0069718C">
              <w:rPr>
                <w:rFonts w:ascii="Times New Roman" w:hAnsi="Times New Roman" w:cs="Times New Roman"/>
                <w:sz w:val="20"/>
                <w:szCs w:val="20"/>
              </w:rPr>
              <w:t xml:space="preserve"> /</w:t>
            </w:r>
          </w:p>
          <w:p w:rsidR="005E0A0A" w:rsidRPr="003B71DE" w:rsidRDefault="00C76246" w:rsidP="005E0A0A">
            <w:pPr>
              <w:pStyle w:val="PlainText"/>
              <w:rPr>
                <w:rFonts w:ascii="Times New Roman" w:hAnsi="Times New Roman" w:cs="Times New Roman"/>
                <w:sz w:val="20"/>
                <w:szCs w:val="20"/>
              </w:rPr>
            </w:pPr>
            <w:r>
              <w:rPr>
                <w:rFonts w:ascii="Times New Roman" w:hAnsi="Times New Roman" w:cs="Times New Roman"/>
                <w:sz w:val="20"/>
                <w:szCs w:val="20"/>
              </w:rPr>
              <w:t xml:space="preserve">157 </w:t>
            </w:r>
            <w:r w:rsidR="0069718C">
              <w:rPr>
                <w:rFonts w:ascii="Times New Roman" w:hAnsi="Times New Roman" w:cs="Times New Roman"/>
                <w:sz w:val="20"/>
                <w:szCs w:val="20"/>
              </w:rPr>
              <w:t>hh</w:t>
            </w:r>
          </w:p>
        </w:tc>
        <w:tc>
          <w:tcPr>
            <w:tcW w:w="990" w:type="dxa"/>
          </w:tcPr>
          <w:p w:rsidR="005E0A0A" w:rsidRPr="003B71DE" w:rsidRDefault="003B71DE" w:rsidP="005E0A0A">
            <w:pPr>
              <w:pStyle w:val="PlainText"/>
              <w:rPr>
                <w:rFonts w:ascii="Times New Roman" w:hAnsi="Times New Roman" w:cs="Times New Roman"/>
                <w:sz w:val="18"/>
                <w:szCs w:val="18"/>
              </w:rPr>
            </w:pPr>
            <w:r w:rsidRPr="003B71DE">
              <w:rPr>
                <w:rFonts w:ascii="Times New Roman" w:hAnsi="Times New Roman" w:cs="Times New Roman"/>
                <w:sz w:val="18"/>
                <w:szCs w:val="18"/>
              </w:rPr>
              <w:t>0</w:t>
            </w:r>
            <w:r w:rsidR="001D45C2">
              <w:rPr>
                <w:rFonts w:ascii="Times New Roman" w:hAnsi="Times New Roman" w:cs="Times New Roman"/>
                <w:sz w:val="20"/>
                <w:szCs w:val="20"/>
              </w:rPr>
              <w:t xml:space="preserve"> / </w:t>
            </w:r>
            <w:r w:rsidR="00275DF4">
              <w:rPr>
                <w:rFonts w:ascii="Times New Roman" w:hAnsi="Times New Roman" w:cs="Times New Roman"/>
                <w:sz w:val="20"/>
                <w:szCs w:val="20"/>
              </w:rPr>
              <w:t xml:space="preserve">0 </w:t>
            </w:r>
            <w:r w:rsidR="001D45C2">
              <w:rPr>
                <w:rFonts w:ascii="Times New Roman" w:hAnsi="Times New Roman" w:cs="Times New Roman"/>
                <w:sz w:val="20"/>
                <w:szCs w:val="20"/>
              </w:rPr>
              <w:t>hh</w:t>
            </w:r>
          </w:p>
        </w:tc>
        <w:tc>
          <w:tcPr>
            <w:tcW w:w="1080" w:type="dxa"/>
          </w:tcPr>
          <w:p w:rsidR="005E0A0A" w:rsidRPr="003B71DE" w:rsidRDefault="003B71DE" w:rsidP="00275DF4">
            <w:pPr>
              <w:pStyle w:val="PlainText"/>
              <w:rPr>
                <w:rFonts w:ascii="Times New Roman" w:hAnsi="Times New Roman" w:cs="Times New Roman"/>
                <w:sz w:val="18"/>
                <w:szCs w:val="18"/>
              </w:rPr>
            </w:pPr>
            <w:r w:rsidRPr="003B71DE">
              <w:rPr>
                <w:rFonts w:ascii="Times New Roman" w:hAnsi="Times New Roman" w:cs="Times New Roman"/>
                <w:sz w:val="18"/>
                <w:szCs w:val="18"/>
              </w:rPr>
              <w:t>0</w:t>
            </w:r>
            <w:r w:rsidR="001D45C2">
              <w:rPr>
                <w:rFonts w:ascii="Times New Roman" w:hAnsi="Times New Roman" w:cs="Times New Roman"/>
                <w:sz w:val="20"/>
                <w:szCs w:val="20"/>
              </w:rPr>
              <w:t xml:space="preserve"> /</w:t>
            </w:r>
            <w:r w:rsidR="00275DF4">
              <w:rPr>
                <w:rFonts w:ascii="Times New Roman" w:hAnsi="Times New Roman" w:cs="Times New Roman"/>
                <w:sz w:val="20"/>
                <w:szCs w:val="20"/>
              </w:rPr>
              <w:t xml:space="preserve"> 0 </w:t>
            </w:r>
            <w:r w:rsidR="001D45C2">
              <w:rPr>
                <w:rFonts w:ascii="Times New Roman" w:hAnsi="Times New Roman" w:cs="Times New Roman"/>
                <w:sz w:val="20"/>
                <w:szCs w:val="20"/>
              </w:rPr>
              <w:t>hh</w:t>
            </w:r>
          </w:p>
        </w:tc>
      </w:tr>
      <w:tr w:rsidR="005E0A0A" w:rsidRPr="001A64FA" w:rsidTr="009B3980">
        <w:tc>
          <w:tcPr>
            <w:tcW w:w="990" w:type="dxa"/>
          </w:tcPr>
          <w:p w:rsidR="005E0A0A" w:rsidRPr="00D26D24" w:rsidRDefault="005E0A0A" w:rsidP="005E0A0A">
            <w:pPr>
              <w:pStyle w:val="PlainText"/>
              <w:rPr>
                <w:rFonts w:ascii="Times New Roman" w:hAnsi="Times New Roman" w:cs="Times New Roman"/>
                <w:sz w:val="20"/>
                <w:szCs w:val="20"/>
              </w:rPr>
            </w:pPr>
            <w:r w:rsidRPr="00D26D24">
              <w:rPr>
                <w:rFonts w:ascii="Times New Roman" w:hAnsi="Times New Roman" w:cs="Times New Roman"/>
                <w:sz w:val="20"/>
                <w:szCs w:val="20"/>
              </w:rPr>
              <w:t>60</w:t>
            </w:r>
          </w:p>
        </w:tc>
        <w:tc>
          <w:tcPr>
            <w:tcW w:w="1440" w:type="dxa"/>
          </w:tcPr>
          <w:p w:rsidR="005E0A0A" w:rsidRPr="00D26D24" w:rsidRDefault="005E0A0A" w:rsidP="005E0A0A">
            <w:pPr>
              <w:pStyle w:val="PlainText"/>
              <w:rPr>
                <w:rFonts w:ascii="Times New Roman" w:hAnsi="Times New Roman" w:cs="Times New Roman"/>
                <w:sz w:val="20"/>
                <w:szCs w:val="20"/>
              </w:rPr>
            </w:pPr>
            <w:r w:rsidRPr="00D26D24">
              <w:rPr>
                <w:rFonts w:ascii="Times New Roman" w:hAnsi="Times New Roman" w:cs="Times New Roman"/>
                <w:sz w:val="20"/>
                <w:szCs w:val="20"/>
              </w:rPr>
              <w:t>Troy</w:t>
            </w:r>
          </w:p>
        </w:tc>
        <w:tc>
          <w:tcPr>
            <w:tcW w:w="1440" w:type="dxa"/>
          </w:tcPr>
          <w:p w:rsidR="005E0A0A" w:rsidRPr="00D26D24" w:rsidRDefault="005E0A0A" w:rsidP="005E0A0A">
            <w:pPr>
              <w:rPr>
                <w:sz w:val="20"/>
                <w:szCs w:val="20"/>
              </w:rPr>
            </w:pPr>
            <w:r w:rsidRPr="00D26D24">
              <w:rPr>
                <w:sz w:val="20"/>
                <w:szCs w:val="20"/>
              </w:rPr>
              <w:t>$450,000</w:t>
            </w:r>
          </w:p>
        </w:tc>
        <w:tc>
          <w:tcPr>
            <w:tcW w:w="1530" w:type="dxa"/>
          </w:tcPr>
          <w:p w:rsidR="005E0A0A" w:rsidRPr="00D26D24" w:rsidRDefault="005E0A0A" w:rsidP="005E0A0A">
            <w:pPr>
              <w:rPr>
                <w:sz w:val="20"/>
                <w:szCs w:val="20"/>
              </w:rPr>
            </w:pPr>
            <w:r w:rsidRPr="00D26D24">
              <w:rPr>
                <w:sz w:val="20"/>
                <w:szCs w:val="20"/>
              </w:rPr>
              <w:t>Roads / Water / Drainage</w:t>
            </w:r>
          </w:p>
        </w:tc>
        <w:tc>
          <w:tcPr>
            <w:tcW w:w="1350" w:type="dxa"/>
          </w:tcPr>
          <w:p w:rsidR="005E0A0A" w:rsidRPr="00D26D24" w:rsidRDefault="005E0A0A" w:rsidP="005E0A0A">
            <w:r w:rsidRPr="00D26D24">
              <w:rPr>
                <w:sz w:val="20"/>
                <w:szCs w:val="20"/>
              </w:rPr>
              <w:t>44</w:t>
            </w:r>
            <w:r w:rsidR="001D45C2">
              <w:rPr>
                <w:sz w:val="20"/>
                <w:szCs w:val="20"/>
              </w:rPr>
              <w:t xml:space="preserve"> / </w:t>
            </w:r>
            <w:r w:rsidR="00912DE6">
              <w:rPr>
                <w:sz w:val="20"/>
                <w:szCs w:val="20"/>
              </w:rPr>
              <w:t xml:space="preserve">22 </w:t>
            </w:r>
            <w:r w:rsidR="001D45C2">
              <w:rPr>
                <w:sz w:val="20"/>
                <w:szCs w:val="20"/>
              </w:rPr>
              <w:t>hh</w:t>
            </w:r>
          </w:p>
        </w:tc>
        <w:tc>
          <w:tcPr>
            <w:tcW w:w="900" w:type="dxa"/>
          </w:tcPr>
          <w:p w:rsidR="00912DE6" w:rsidRDefault="00D26D24" w:rsidP="005E0A0A">
            <w:pPr>
              <w:pStyle w:val="PlainText"/>
              <w:rPr>
                <w:rFonts w:ascii="Times New Roman" w:hAnsi="Times New Roman" w:cs="Times New Roman"/>
                <w:sz w:val="20"/>
                <w:szCs w:val="20"/>
              </w:rPr>
            </w:pPr>
            <w:r w:rsidRPr="00D26D24">
              <w:rPr>
                <w:rFonts w:ascii="Times New Roman" w:hAnsi="Times New Roman" w:cs="Times New Roman"/>
                <w:sz w:val="20"/>
                <w:szCs w:val="20"/>
              </w:rPr>
              <w:t>34</w:t>
            </w:r>
            <w:r w:rsidR="001D45C2">
              <w:rPr>
                <w:rFonts w:ascii="Times New Roman" w:hAnsi="Times New Roman" w:cs="Times New Roman"/>
                <w:sz w:val="20"/>
                <w:szCs w:val="20"/>
              </w:rPr>
              <w:t xml:space="preserve"> /</w:t>
            </w:r>
          </w:p>
          <w:p w:rsidR="005E0A0A" w:rsidRPr="00D26D24" w:rsidRDefault="00912DE6" w:rsidP="005E0A0A">
            <w:pPr>
              <w:pStyle w:val="PlainText"/>
              <w:rPr>
                <w:rFonts w:ascii="Times New Roman" w:hAnsi="Times New Roman" w:cs="Times New Roman"/>
                <w:sz w:val="20"/>
                <w:szCs w:val="20"/>
              </w:rPr>
            </w:pPr>
            <w:r>
              <w:rPr>
                <w:rFonts w:ascii="Times New Roman" w:hAnsi="Times New Roman" w:cs="Times New Roman"/>
                <w:sz w:val="20"/>
                <w:szCs w:val="20"/>
              </w:rPr>
              <w:t>16</w:t>
            </w:r>
            <w:r w:rsidR="001D45C2">
              <w:rPr>
                <w:rFonts w:ascii="Times New Roman" w:hAnsi="Times New Roman" w:cs="Times New Roman"/>
                <w:sz w:val="20"/>
                <w:szCs w:val="20"/>
              </w:rPr>
              <w:t xml:space="preserve"> hh</w:t>
            </w:r>
          </w:p>
        </w:tc>
        <w:tc>
          <w:tcPr>
            <w:tcW w:w="1080" w:type="dxa"/>
          </w:tcPr>
          <w:p w:rsidR="005E0A0A" w:rsidRPr="00D26D24" w:rsidRDefault="00D26D24" w:rsidP="005E0A0A">
            <w:pPr>
              <w:pStyle w:val="PlainText"/>
              <w:rPr>
                <w:rFonts w:ascii="Times New Roman" w:hAnsi="Times New Roman" w:cs="Times New Roman"/>
                <w:sz w:val="20"/>
                <w:szCs w:val="20"/>
              </w:rPr>
            </w:pPr>
            <w:r w:rsidRPr="00D26D24">
              <w:rPr>
                <w:rFonts w:ascii="Times New Roman" w:hAnsi="Times New Roman" w:cs="Times New Roman"/>
                <w:sz w:val="20"/>
                <w:szCs w:val="20"/>
              </w:rPr>
              <w:t>18</w:t>
            </w:r>
            <w:r w:rsidR="001D45C2">
              <w:rPr>
                <w:rFonts w:ascii="Times New Roman" w:hAnsi="Times New Roman" w:cs="Times New Roman"/>
                <w:sz w:val="20"/>
                <w:szCs w:val="20"/>
              </w:rPr>
              <w:t xml:space="preserve"> / </w:t>
            </w:r>
            <w:r w:rsidR="00912DE6">
              <w:rPr>
                <w:rFonts w:ascii="Times New Roman" w:hAnsi="Times New Roman" w:cs="Times New Roman"/>
                <w:sz w:val="20"/>
                <w:szCs w:val="20"/>
              </w:rPr>
              <w:t xml:space="preserve">6 </w:t>
            </w:r>
            <w:r w:rsidR="001D45C2">
              <w:rPr>
                <w:rFonts w:ascii="Times New Roman" w:hAnsi="Times New Roman" w:cs="Times New Roman"/>
                <w:sz w:val="20"/>
                <w:szCs w:val="20"/>
              </w:rPr>
              <w:t>hh</w:t>
            </w:r>
          </w:p>
        </w:tc>
        <w:tc>
          <w:tcPr>
            <w:tcW w:w="990" w:type="dxa"/>
          </w:tcPr>
          <w:p w:rsidR="005E0A0A" w:rsidRPr="00D26D24" w:rsidRDefault="00D26D24" w:rsidP="005E0A0A">
            <w:pPr>
              <w:pStyle w:val="PlainText"/>
              <w:rPr>
                <w:rFonts w:ascii="Times New Roman" w:hAnsi="Times New Roman" w:cs="Times New Roman"/>
                <w:sz w:val="18"/>
                <w:szCs w:val="18"/>
              </w:rPr>
            </w:pPr>
            <w:r w:rsidRPr="00D26D24">
              <w:rPr>
                <w:rFonts w:ascii="Times New Roman" w:hAnsi="Times New Roman" w:cs="Times New Roman"/>
                <w:sz w:val="18"/>
                <w:szCs w:val="18"/>
              </w:rPr>
              <w:t>12</w:t>
            </w:r>
            <w:r w:rsidR="00912DE6">
              <w:rPr>
                <w:rFonts w:ascii="Times New Roman" w:hAnsi="Times New Roman" w:cs="Times New Roman"/>
                <w:sz w:val="18"/>
                <w:szCs w:val="18"/>
              </w:rPr>
              <w:t xml:space="preserve"> / 7 hh</w:t>
            </w:r>
          </w:p>
        </w:tc>
        <w:tc>
          <w:tcPr>
            <w:tcW w:w="1080" w:type="dxa"/>
          </w:tcPr>
          <w:p w:rsidR="005E0A0A" w:rsidRPr="00D26D24" w:rsidRDefault="00D26D24" w:rsidP="005E0A0A">
            <w:pPr>
              <w:pStyle w:val="PlainText"/>
              <w:rPr>
                <w:rFonts w:ascii="Times New Roman" w:hAnsi="Times New Roman" w:cs="Times New Roman"/>
                <w:sz w:val="18"/>
                <w:szCs w:val="18"/>
              </w:rPr>
            </w:pPr>
            <w:r w:rsidRPr="00D26D24">
              <w:rPr>
                <w:rFonts w:ascii="Times New Roman" w:hAnsi="Times New Roman" w:cs="Times New Roman"/>
                <w:sz w:val="18"/>
                <w:szCs w:val="18"/>
              </w:rPr>
              <w:t>4</w:t>
            </w:r>
            <w:r w:rsidR="001D45C2">
              <w:rPr>
                <w:rFonts w:ascii="Times New Roman" w:hAnsi="Times New Roman" w:cs="Times New Roman"/>
                <w:sz w:val="20"/>
                <w:szCs w:val="20"/>
              </w:rPr>
              <w:t xml:space="preserve"> / </w:t>
            </w:r>
            <w:r w:rsidR="00912DE6">
              <w:rPr>
                <w:rFonts w:ascii="Times New Roman" w:hAnsi="Times New Roman" w:cs="Times New Roman"/>
                <w:sz w:val="20"/>
                <w:szCs w:val="20"/>
              </w:rPr>
              <w:t xml:space="preserve">3 </w:t>
            </w:r>
            <w:r w:rsidR="001D45C2">
              <w:rPr>
                <w:rFonts w:ascii="Times New Roman" w:hAnsi="Times New Roman" w:cs="Times New Roman"/>
                <w:sz w:val="20"/>
                <w:szCs w:val="20"/>
              </w:rPr>
              <w:t>hh</w:t>
            </w:r>
          </w:p>
        </w:tc>
      </w:tr>
      <w:tr w:rsidR="005E0A0A" w:rsidRPr="00E86512" w:rsidTr="009B3980">
        <w:tc>
          <w:tcPr>
            <w:tcW w:w="990" w:type="dxa"/>
          </w:tcPr>
          <w:p w:rsidR="005E0A0A" w:rsidRPr="00B36885" w:rsidRDefault="005E0A0A" w:rsidP="005E0A0A">
            <w:pPr>
              <w:pStyle w:val="PlainText"/>
              <w:rPr>
                <w:rFonts w:ascii="Times New Roman" w:hAnsi="Times New Roman" w:cs="Times New Roman"/>
                <w:b/>
                <w:sz w:val="24"/>
                <w:szCs w:val="24"/>
              </w:rPr>
            </w:pPr>
            <w:r w:rsidRPr="00B36885">
              <w:rPr>
                <w:rFonts w:ascii="Times New Roman" w:hAnsi="Times New Roman" w:cs="Times New Roman"/>
                <w:b/>
                <w:sz w:val="24"/>
                <w:szCs w:val="24"/>
              </w:rPr>
              <w:t>Total</w:t>
            </w:r>
          </w:p>
        </w:tc>
        <w:tc>
          <w:tcPr>
            <w:tcW w:w="1440" w:type="dxa"/>
          </w:tcPr>
          <w:p w:rsidR="005E0A0A" w:rsidRPr="00B36885" w:rsidRDefault="005E0A0A" w:rsidP="005E0A0A">
            <w:pPr>
              <w:pStyle w:val="PlainText"/>
              <w:rPr>
                <w:rFonts w:ascii="Times New Roman" w:hAnsi="Times New Roman" w:cs="Times New Roman"/>
                <w:b/>
                <w:sz w:val="24"/>
                <w:szCs w:val="24"/>
              </w:rPr>
            </w:pPr>
            <w:r w:rsidRPr="00B36885">
              <w:rPr>
                <w:rFonts w:ascii="Times New Roman" w:hAnsi="Times New Roman" w:cs="Times New Roman"/>
                <w:b/>
                <w:sz w:val="24"/>
                <w:szCs w:val="24"/>
              </w:rPr>
              <w:t>Persons</w:t>
            </w:r>
          </w:p>
        </w:tc>
        <w:tc>
          <w:tcPr>
            <w:tcW w:w="1440" w:type="dxa"/>
          </w:tcPr>
          <w:p w:rsidR="005E0A0A" w:rsidRPr="00B36885" w:rsidRDefault="005E0A0A" w:rsidP="005E0A0A">
            <w:pPr>
              <w:pStyle w:val="PlainText"/>
              <w:rPr>
                <w:rFonts w:ascii="Times New Roman" w:hAnsi="Times New Roman" w:cs="Times New Roman"/>
                <w:b/>
                <w:sz w:val="18"/>
                <w:szCs w:val="18"/>
              </w:rPr>
            </w:pPr>
            <w:r w:rsidRPr="00B36885">
              <w:rPr>
                <w:rFonts w:ascii="Times New Roman" w:hAnsi="Times New Roman" w:cs="Times New Roman"/>
                <w:b/>
                <w:sz w:val="18"/>
                <w:szCs w:val="18"/>
              </w:rPr>
              <w:t>$18,123,974</w:t>
            </w:r>
          </w:p>
          <w:p w:rsidR="005E0A0A" w:rsidRPr="00B36885" w:rsidRDefault="005E0A0A" w:rsidP="005E0A0A">
            <w:pPr>
              <w:pStyle w:val="PlainText"/>
              <w:rPr>
                <w:rFonts w:ascii="Times New Roman" w:hAnsi="Times New Roman" w:cs="Times New Roman"/>
                <w:color w:val="FF0000"/>
                <w:sz w:val="18"/>
                <w:szCs w:val="18"/>
              </w:rPr>
            </w:pPr>
            <w:r w:rsidRPr="00B36885">
              <w:rPr>
                <w:rFonts w:ascii="Times New Roman" w:hAnsi="Times New Roman" w:cs="Times New Roman"/>
                <w:color w:val="FF0000"/>
                <w:sz w:val="18"/>
                <w:szCs w:val="18"/>
              </w:rPr>
              <w:t>(Final expenditure:  $17,646,646.67)</w:t>
            </w:r>
          </w:p>
        </w:tc>
        <w:tc>
          <w:tcPr>
            <w:tcW w:w="1530" w:type="dxa"/>
          </w:tcPr>
          <w:p w:rsidR="005E0A0A" w:rsidRPr="00B36885" w:rsidRDefault="005E0A0A" w:rsidP="005E0A0A">
            <w:pPr>
              <w:rPr>
                <w:b/>
              </w:rPr>
            </w:pPr>
            <w:r w:rsidRPr="00B36885">
              <w:rPr>
                <w:b/>
              </w:rPr>
              <w:t>CDBG</w:t>
            </w:r>
          </w:p>
        </w:tc>
        <w:tc>
          <w:tcPr>
            <w:tcW w:w="1350" w:type="dxa"/>
          </w:tcPr>
          <w:p w:rsidR="005E0A0A" w:rsidRPr="00F84929" w:rsidRDefault="005E0A0A" w:rsidP="005E0A0A">
            <w:pPr>
              <w:rPr>
                <w:b/>
                <w:sz w:val="20"/>
                <w:szCs w:val="20"/>
              </w:rPr>
            </w:pPr>
            <w:r w:rsidRPr="00F84929">
              <w:rPr>
                <w:b/>
                <w:sz w:val="20"/>
                <w:szCs w:val="20"/>
              </w:rPr>
              <w:t>33,</w:t>
            </w:r>
            <w:r w:rsidR="007F50ED" w:rsidRPr="00F84929">
              <w:rPr>
                <w:b/>
                <w:sz w:val="20"/>
                <w:szCs w:val="20"/>
              </w:rPr>
              <w:t>3</w:t>
            </w:r>
            <w:r w:rsidR="00B36885" w:rsidRPr="00F84929">
              <w:rPr>
                <w:b/>
                <w:sz w:val="20"/>
                <w:szCs w:val="20"/>
              </w:rPr>
              <w:t>87</w:t>
            </w:r>
          </w:p>
          <w:p w:rsidR="00616B14" w:rsidRPr="00F84929" w:rsidRDefault="00616B14" w:rsidP="00616B14">
            <w:pPr>
              <w:pStyle w:val="PlainText"/>
              <w:rPr>
                <w:rFonts w:ascii="Times New Roman" w:hAnsi="Times New Roman" w:cs="Times New Roman"/>
                <w:b/>
                <w:sz w:val="20"/>
                <w:szCs w:val="20"/>
              </w:rPr>
            </w:pPr>
            <w:r w:rsidRPr="00F84929">
              <w:rPr>
                <w:rFonts w:ascii="Times New Roman" w:hAnsi="Times New Roman" w:cs="Times New Roman"/>
                <w:b/>
                <w:sz w:val="20"/>
                <w:szCs w:val="20"/>
              </w:rPr>
              <w:t>Total</w:t>
            </w:r>
          </w:p>
          <w:p w:rsidR="00616B14" w:rsidRPr="00F84929" w:rsidRDefault="00616B14" w:rsidP="00616B14">
            <w:pPr>
              <w:pStyle w:val="PlainText"/>
              <w:rPr>
                <w:rFonts w:ascii="Times New Roman" w:hAnsi="Times New Roman" w:cs="Times New Roman"/>
                <w:b/>
                <w:sz w:val="20"/>
                <w:szCs w:val="20"/>
              </w:rPr>
            </w:pPr>
            <w:r w:rsidRPr="00F84929">
              <w:rPr>
                <w:rFonts w:ascii="Times New Roman" w:hAnsi="Times New Roman" w:cs="Times New Roman"/>
                <w:b/>
                <w:sz w:val="20"/>
                <w:szCs w:val="20"/>
              </w:rPr>
              <w:t>Beneficiaries</w:t>
            </w:r>
          </w:p>
          <w:p w:rsidR="0026107B" w:rsidRPr="00F84929" w:rsidRDefault="0026107B" w:rsidP="00616B14">
            <w:pPr>
              <w:pStyle w:val="PlainText"/>
              <w:rPr>
                <w:rFonts w:ascii="Times New Roman" w:hAnsi="Times New Roman" w:cs="Times New Roman"/>
                <w:b/>
                <w:sz w:val="20"/>
                <w:szCs w:val="20"/>
              </w:rPr>
            </w:pPr>
          </w:p>
          <w:p w:rsidR="0026107B" w:rsidRPr="00F84929" w:rsidRDefault="0026107B" w:rsidP="00616B14">
            <w:pPr>
              <w:pStyle w:val="PlainText"/>
              <w:rPr>
                <w:rFonts w:ascii="Times New Roman" w:hAnsi="Times New Roman" w:cs="Times New Roman"/>
                <w:b/>
                <w:sz w:val="20"/>
                <w:szCs w:val="20"/>
              </w:rPr>
            </w:pPr>
          </w:p>
          <w:p w:rsidR="0026107B" w:rsidRPr="00F84929" w:rsidRDefault="0026107B" w:rsidP="00616B14">
            <w:pPr>
              <w:pStyle w:val="PlainText"/>
              <w:rPr>
                <w:rFonts w:ascii="Times New Roman" w:hAnsi="Times New Roman" w:cs="Times New Roman"/>
                <w:b/>
                <w:sz w:val="20"/>
                <w:szCs w:val="20"/>
              </w:rPr>
            </w:pPr>
          </w:p>
          <w:p w:rsidR="0026107B" w:rsidRPr="00F84929" w:rsidRDefault="0026107B" w:rsidP="00616B14">
            <w:pPr>
              <w:pStyle w:val="PlainText"/>
              <w:rPr>
                <w:b/>
                <w:sz w:val="20"/>
                <w:szCs w:val="20"/>
                <w:highlight w:val="yellow"/>
              </w:rPr>
            </w:pPr>
            <w:r w:rsidRPr="00F84929">
              <w:rPr>
                <w:rFonts w:ascii="Times New Roman" w:hAnsi="Times New Roman" w:cs="Times New Roman"/>
                <w:b/>
                <w:sz w:val="20"/>
                <w:szCs w:val="20"/>
              </w:rPr>
              <w:t xml:space="preserve">/ </w:t>
            </w:r>
            <w:r w:rsidR="00F84929" w:rsidRPr="00F84929">
              <w:rPr>
                <w:rFonts w:ascii="Times New Roman" w:hAnsi="Times New Roman" w:cs="Times New Roman"/>
                <w:b/>
                <w:sz w:val="20"/>
                <w:szCs w:val="20"/>
              </w:rPr>
              <w:t xml:space="preserve">14,230 </w:t>
            </w:r>
            <w:r w:rsidRPr="00F84929">
              <w:rPr>
                <w:rFonts w:ascii="Times New Roman" w:hAnsi="Times New Roman" w:cs="Times New Roman"/>
                <w:b/>
                <w:sz w:val="20"/>
                <w:szCs w:val="20"/>
              </w:rPr>
              <w:t>hh</w:t>
            </w:r>
          </w:p>
        </w:tc>
        <w:tc>
          <w:tcPr>
            <w:tcW w:w="900" w:type="dxa"/>
          </w:tcPr>
          <w:p w:rsidR="007F50ED" w:rsidRPr="006D1B98" w:rsidRDefault="007F50ED" w:rsidP="005E0A0A">
            <w:pPr>
              <w:pStyle w:val="PlainText"/>
              <w:rPr>
                <w:rFonts w:ascii="Times New Roman" w:hAnsi="Times New Roman" w:cs="Times New Roman"/>
                <w:b/>
                <w:sz w:val="20"/>
                <w:szCs w:val="20"/>
              </w:rPr>
            </w:pPr>
            <w:r w:rsidRPr="006D1B98">
              <w:rPr>
                <w:rFonts w:ascii="Times New Roman" w:hAnsi="Times New Roman" w:cs="Times New Roman"/>
                <w:b/>
                <w:sz w:val="20"/>
                <w:szCs w:val="20"/>
              </w:rPr>
              <w:t>23,14</w:t>
            </w:r>
            <w:r w:rsidR="006D1B98" w:rsidRPr="006D1B98">
              <w:rPr>
                <w:rFonts w:ascii="Times New Roman" w:hAnsi="Times New Roman" w:cs="Times New Roman"/>
                <w:b/>
                <w:sz w:val="20"/>
                <w:szCs w:val="20"/>
              </w:rPr>
              <w:t>2</w:t>
            </w:r>
          </w:p>
          <w:p w:rsidR="005E0A0A" w:rsidRPr="006D1B98" w:rsidRDefault="005E0A0A" w:rsidP="005E0A0A">
            <w:pPr>
              <w:pStyle w:val="PlainText"/>
              <w:rPr>
                <w:rFonts w:ascii="Times New Roman" w:hAnsi="Times New Roman" w:cs="Times New Roman"/>
                <w:b/>
                <w:sz w:val="20"/>
                <w:szCs w:val="20"/>
              </w:rPr>
            </w:pPr>
            <w:r w:rsidRPr="006D1B98">
              <w:rPr>
                <w:rFonts w:ascii="Times New Roman" w:hAnsi="Times New Roman" w:cs="Times New Roman"/>
                <w:b/>
                <w:sz w:val="20"/>
                <w:szCs w:val="20"/>
              </w:rPr>
              <w:t>Total LMI</w:t>
            </w:r>
          </w:p>
          <w:p w:rsidR="005E0A0A" w:rsidRPr="006D1B98" w:rsidRDefault="005E0A0A" w:rsidP="005E0A0A">
            <w:pPr>
              <w:pStyle w:val="PlainText"/>
              <w:rPr>
                <w:rFonts w:ascii="Times New Roman" w:hAnsi="Times New Roman" w:cs="Times New Roman"/>
                <w:b/>
                <w:sz w:val="18"/>
                <w:szCs w:val="18"/>
              </w:rPr>
            </w:pPr>
            <w:r w:rsidRPr="006D1B98">
              <w:rPr>
                <w:rFonts w:ascii="Times New Roman" w:hAnsi="Times New Roman" w:cs="Times New Roman"/>
                <w:b/>
                <w:sz w:val="18"/>
                <w:szCs w:val="18"/>
              </w:rPr>
              <w:t>Bene-</w:t>
            </w:r>
          </w:p>
          <w:p w:rsidR="005E0A0A" w:rsidRPr="006D1B98" w:rsidRDefault="00381294" w:rsidP="005E0A0A">
            <w:pPr>
              <w:pStyle w:val="PlainText"/>
              <w:rPr>
                <w:rFonts w:ascii="Times New Roman" w:hAnsi="Times New Roman" w:cs="Times New Roman"/>
                <w:b/>
                <w:sz w:val="18"/>
                <w:szCs w:val="18"/>
              </w:rPr>
            </w:pPr>
            <w:r>
              <w:rPr>
                <w:rFonts w:ascii="Times New Roman" w:hAnsi="Times New Roman" w:cs="Times New Roman"/>
                <w:b/>
                <w:sz w:val="18"/>
                <w:szCs w:val="18"/>
              </w:rPr>
              <w:t>f</w:t>
            </w:r>
            <w:r w:rsidR="005E0A0A" w:rsidRPr="006D1B98">
              <w:rPr>
                <w:rFonts w:ascii="Times New Roman" w:hAnsi="Times New Roman" w:cs="Times New Roman"/>
                <w:b/>
                <w:sz w:val="18"/>
                <w:szCs w:val="18"/>
              </w:rPr>
              <w:t>iciaries</w:t>
            </w:r>
          </w:p>
          <w:p w:rsidR="006D1B98" w:rsidRPr="006D1B98" w:rsidRDefault="0026107B" w:rsidP="005E0A0A">
            <w:pPr>
              <w:pStyle w:val="PlainText"/>
              <w:rPr>
                <w:rFonts w:ascii="Times New Roman" w:hAnsi="Times New Roman" w:cs="Times New Roman"/>
                <w:b/>
                <w:sz w:val="20"/>
                <w:szCs w:val="20"/>
              </w:rPr>
            </w:pPr>
            <w:r w:rsidRPr="006D1B98">
              <w:rPr>
                <w:rFonts w:ascii="Times New Roman" w:hAnsi="Times New Roman" w:cs="Times New Roman"/>
                <w:b/>
                <w:sz w:val="20"/>
                <w:szCs w:val="20"/>
              </w:rPr>
              <w:t>/</w:t>
            </w:r>
          </w:p>
          <w:p w:rsidR="0026107B" w:rsidRPr="00F84929" w:rsidRDefault="006D1B98" w:rsidP="005E0A0A">
            <w:pPr>
              <w:pStyle w:val="PlainText"/>
              <w:rPr>
                <w:rFonts w:ascii="Times New Roman" w:hAnsi="Times New Roman" w:cs="Times New Roman"/>
                <w:b/>
                <w:sz w:val="20"/>
                <w:szCs w:val="20"/>
                <w:highlight w:val="yellow"/>
              </w:rPr>
            </w:pPr>
            <w:r w:rsidRPr="006D1B98">
              <w:rPr>
                <w:rFonts w:ascii="Times New Roman" w:hAnsi="Times New Roman" w:cs="Times New Roman"/>
                <w:b/>
                <w:sz w:val="20"/>
                <w:szCs w:val="20"/>
              </w:rPr>
              <w:t xml:space="preserve">9,797 </w:t>
            </w:r>
            <w:r w:rsidR="0026107B" w:rsidRPr="006D1B98">
              <w:rPr>
                <w:rFonts w:ascii="Times New Roman" w:hAnsi="Times New Roman" w:cs="Times New Roman"/>
                <w:b/>
                <w:sz w:val="20"/>
                <w:szCs w:val="20"/>
              </w:rPr>
              <w:t>hh</w:t>
            </w:r>
          </w:p>
        </w:tc>
        <w:tc>
          <w:tcPr>
            <w:tcW w:w="1080" w:type="dxa"/>
          </w:tcPr>
          <w:p w:rsidR="005E0A0A" w:rsidRPr="00381294" w:rsidRDefault="001255CA" w:rsidP="005E0A0A">
            <w:pPr>
              <w:pStyle w:val="PlainText"/>
              <w:rPr>
                <w:rFonts w:ascii="Times New Roman" w:hAnsi="Times New Roman" w:cs="Times New Roman"/>
                <w:b/>
                <w:sz w:val="20"/>
                <w:szCs w:val="20"/>
              </w:rPr>
            </w:pPr>
            <w:r w:rsidRPr="00381294">
              <w:rPr>
                <w:rFonts w:ascii="Times New Roman" w:hAnsi="Times New Roman" w:cs="Times New Roman"/>
                <w:b/>
                <w:sz w:val="20"/>
                <w:szCs w:val="20"/>
              </w:rPr>
              <w:t>7</w:t>
            </w:r>
            <w:r w:rsidR="007F50ED" w:rsidRPr="00381294">
              <w:rPr>
                <w:rFonts w:ascii="Times New Roman" w:hAnsi="Times New Roman" w:cs="Times New Roman"/>
                <w:b/>
                <w:sz w:val="20"/>
                <w:szCs w:val="20"/>
              </w:rPr>
              <w:t>,</w:t>
            </w:r>
            <w:r w:rsidRPr="00381294">
              <w:rPr>
                <w:rFonts w:ascii="Times New Roman" w:hAnsi="Times New Roman" w:cs="Times New Roman"/>
                <w:b/>
                <w:sz w:val="20"/>
                <w:szCs w:val="20"/>
              </w:rPr>
              <w:t>921</w:t>
            </w:r>
          </w:p>
          <w:p w:rsidR="005E0A0A" w:rsidRPr="00381294" w:rsidRDefault="005E0A0A" w:rsidP="005E0A0A">
            <w:pPr>
              <w:pStyle w:val="PlainText"/>
              <w:rPr>
                <w:rFonts w:ascii="Times New Roman" w:hAnsi="Times New Roman" w:cs="Times New Roman"/>
                <w:b/>
                <w:sz w:val="20"/>
                <w:szCs w:val="20"/>
              </w:rPr>
            </w:pPr>
            <w:r w:rsidRPr="00381294">
              <w:rPr>
                <w:rFonts w:ascii="Times New Roman" w:hAnsi="Times New Roman" w:cs="Times New Roman"/>
                <w:b/>
                <w:sz w:val="20"/>
                <w:szCs w:val="20"/>
              </w:rPr>
              <w:t>Moderate</w:t>
            </w:r>
          </w:p>
          <w:p w:rsidR="005E0A0A" w:rsidRPr="00381294" w:rsidRDefault="005E0A0A" w:rsidP="005E0A0A">
            <w:pPr>
              <w:pStyle w:val="PlainText"/>
              <w:rPr>
                <w:rFonts w:ascii="Times New Roman" w:hAnsi="Times New Roman" w:cs="Times New Roman"/>
                <w:b/>
                <w:sz w:val="20"/>
                <w:szCs w:val="20"/>
              </w:rPr>
            </w:pPr>
            <w:r w:rsidRPr="00381294">
              <w:rPr>
                <w:rFonts w:ascii="Times New Roman" w:hAnsi="Times New Roman" w:cs="Times New Roman"/>
                <w:b/>
                <w:sz w:val="20"/>
                <w:szCs w:val="20"/>
              </w:rPr>
              <w:t>Income</w:t>
            </w:r>
          </w:p>
          <w:p w:rsidR="005E0A0A" w:rsidRPr="00381294" w:rsidRDefault="005E0A0A" w:rsidP="005E0A0A">
            <w:pPr>
              <w:pStyle w:val="PlainText"/>
              <w:rPr>
                <w:rFonts w:ascii="Times New Roman" w:hAnsi="Times New Roman" w:cs="Times New Roman"/>
                <w:b/>
                <w:sz w:val="20"/>
                <w:szCs w:val="20"/>
              </w:rPr>
            </w:pPr>
            <w:r w:rsidRPr="00381294">
              <w:rPr>
                <w:rFonts w:ascii="Times New Roman" w:hAnsi="Times New Roman" w:cs="Times New Roman"/>
                <w:b/>
                <w:sz w:val="20"/>
                <w:szCs w:val="20"/>
              </w:rPr>
              <w:t>Bene-</w:t>
            </w:r>
          </w:p>
          <w:p w:rsidR="005E0A0A" w:rsidRPr="00381294" w:rsidRDefault="00381294" w:rsidP="005E0A0A">
            <w:pPr>
              <w:pStyle w:val="PlainText"/>
              <w:rPr>
                <w:rFonts w:ascii="Times New Roman" w:hAnsi="Times New Roman" w:cs="Times New Roman"/>
                <w:b/>
                <w:sz w:val="20"/>
                <w:szCs w:val="20"/>
              </w:rPr>
            </w:pPr>
            <w:r>
              <w:rPr>
                <w:rFonts w:ascii="Times New Roman" w:hAnsi="Times New Roman" w:cs="Times New Roman"/>
                <w:b/>
                <w:sz w:val="20"/>
                <w:szCs w:val="20"/>
              </w:rPr>
              <w:t>f</w:t>
            </w:r>
            <w:r w:rsidR="005E0A0A" w:rsidRPr="00381294">
              <w:rPr>
                <w:rFonts w:ascii="Times New Roman" w:hAnsi="Times New Roman" w:cs="Times New Roman"/>
                <w:b/>
                <w:sz w:val="20"/>
                <w:szCs w:val="20"/>
              </w:rPr>
              <w:t>iciaries</w:t>
            </w:r>
          </w:p>
          <w:p w:rsidR="0026107B" w:rsidRPr="00381294" w:rsidRDefault="0026107B" w:rsidP="005E0A0A">
            <w:pPr>
              <w:pStyle w:val="PlainText"/>
              <w:rPr>
                <w:rFonts w:ascii="Times New Roman" w:hAnsi="Times New Roman" w:cs="Times New Roman"/>
                <w:b/>
                <w:sz w:val="20"/>
                <w:szCs w:val="20"/>
              </w:rPr>
            </w:pPr>
          </w:p>
          <w:p w:rsidR="00D414F1" w:rsidRDefault="0026107B" w:rsidP="005E0A0A">
            <w:pPr>
              <w:pStyle w:val="PlainText"/>
              <w:rPr>
                <w:rFonts w:ascii="Times New Roman" w:hAnsi="Times New Roman" w:cs="Times New Roman"/>
                <w:b/>
                <w:sz w:val="20"/>
                <w:szCs w:val="20"/>
              </w:rPr>
            </w:pPr>
            <w:r w:rsidRPr="00381294">
              <w:rPr>
                <w:rFonts w:ascii="Times New Roman" w:hAnsi="Times New Roman" w:cs="Times New Roman"/>
                <w:b/>
                <w:sz w:val="20"/>
                <w:szCs w:val="20"/>
              </w:rPr>
              <w:t>/</w:t>
            </w:r>
          </w:p>
          <w:p w:rsidR="00D414F1" w:rsidRDefault="001255CA" w:rsidP="005E0A0A">
            <w:pPr>
              <w:pStyle w:val="PlainText"/>
              <w:rPr>
                <w:rFonts w:ascii="Times New Roman" w:hAnsi="Times New Roman" w:cs="Times New Roman"/>
                <w:b/>
                <w:sz w:val="20"/>
                <w:szCs w:val="20"/>
              </w:rPr>
            </w:pPr>
            <w:r w:rsidRPr="00381294">
              <w:rPr>
                <w:rFonts w:ascii="Times New Roman" w:hAnsi="Times New Roman" w:cs="Times New Roman"/>
                <w:b/>
                <w:sz w:val="20"/>
                <w:szCs w:val="20"/>
              </w:rPr>
              <w:t>3,591</w:t>
            </w:r>
          </w:p>
          <w:p w:rsidR="0026107B" w:rsidRPr="00F84929" w:rsidRDefault="007F1B37" w:rsidP="005E0A0A">
            <w:pPr>
              <w:pStyle w:val="PlainText"/>
              <w:rPr>
                <w:rFonts w:ascii="Times New Roman" w:hAnsi="Times New Roman" w:cs="Times New Roman"/>
                <w:b/>
                <w:sz w:val="20"/>
                <w:szCs w:val="20"/>
                <w:highlight w:val="yellow"/>
              </w:rPr>
            </w:pPr>
            <w:r w:rsidRPr="00381294">
              <w:rPr>
                <w:rFonts w:ascii="Times New Roman" w:hAnsi="Times New Roman" w:cs="Times New Roman"/>
                <w:b/>
                <w:sz w:val="20"/>
                <w:szCs w:val="20"/>
              </w:rPr>
              <w:t>H</w:t>
            </w:r>
            <w:r w:rsidR="0026107B" w:rsidRPr="00381294">
              <w:rPr>
                <w:rFonts w:ascii="Times New Roman" w:hAnsi="Times New Roman" w:cs="Times New Roman"/>
                <w:b/>
                <w:sz w:val="20"/>
                <w:szCs w:val="20"/>
              </w:rPr>
              <w:t>h</w:t>
            </w:r>
          </w:p>
        </w:tc>
        <w:tc>
          <w:tcPr>
            <w:tcW w:w="990" w:type="dxa"/>
          </w:tcPr>
          <w:p w:rsidR="005E0A0A" w:rsidRPr="008C727A" w:rsidRDefault="007F50ED" w:rsidP="005E0A0A">
            <w:pPr>
              <w:pStyle w:val="PlainText"/>
              <w:rPr>
                <w:rFonts w:ascii="Times New Roman" w:hAnsi="Times New Roman" w:cs="Times New Roman"/>
                <w:b/>
                <w:sz w:val="20"/>
                <w:szCs w:val="20"/>
              </w:rPr>
            </w:pPr>
            <w:r w:rsidRPr="008C727A">
              <w:rPr>
                <w:rFonts w:ascii="Times New Roman" w:hAnsi="Times New Roman" w:cs="Times New Roman"/>
                <w:b/>
                <w:sz w:val="20"/>
                <w:szCs w:val="20"/>
              </w:rPr>
              <w:t>6,61</w:t>
            </w:r>
            <w:r w:rsidR="002877F2" w:rsidRPr="008C727A">
              <w:rPr>
                <w:rFonts w:ascii="Times New Roman" w:hAnsi="Times New Roman" w:cs="Times New Roman"/>
                <w:b/>
                <w:sz w:val="20"/>
                <w:szCs w:val="20"/>
              </w:rPr>
              <w:t>9</w:t>
            </w:r>
          </w:p>
          <w:p w:rsidR="005E0A0A" w:rsidRPr="008C727A" w:rsidRDefault="005E0A0A" w:rsidP="005E0A0A">
            <w:pPr>
              <w:pStyle w:val="PlainText"/>
              <w:rPr>
                <w:rFonts w:ascii="Times New Roman" w:hAnsi="Times New Roman" w:cs="Times New Roman"/>
                <w:b/>
                <w:sz w:val="20"/>
                <w:szCs w:val="20"/>
              </w:rPr>
            </w:pPr>
            <w:r w:rsidRPr="008C727A">
              <w:rPr>
                <w:rFonts w:ascii="Times New Roman" w:hAnsi="Times New Roman" w:cs="Times New Roman"/>
                <w:b/>
                <w:sz w:val="20"/>
                <w:szCs w:val="20"/>
              </w:rPr>
              <w:t>Low</w:t>
            </w:r>
          </w:p>
          <w:p w:rsidR="005E0A0A" w:rsidRPr="008C727A" w:rsidRDefault="005E0A0A" w:rsidP="005E0A0A">
            <w:pPr>
              <w:pStyle w:val="PlainText"/>
              <w:rPr>
                <w:rFonts w:ascii="Times New Roman" w:hAnsi="Times New Roman" w:cs="Times New Roman"/>
                <w:b/>
                <w:sz w:val="20"/>
                <w:szCs w:val="20"/>
              </w:rPr>
            </w:pPr>
            <w:r w:rsidRPr="008C727A">
              <w:rPr>
                <w:rFonts w:ascii="Times New Roman" w:hAnsi="Times New Roman" w:cs="Times New Roman"/>
                <w:b/>
                <w:sz w:val="20"/>
                <w:szCs w:val="20"/>
              </w:rPr>
              <w:t>Income</w:t>
            </w:r>
          </w:p>
          <w:p w:rsidR="005E0A0A" w:rsidRPr="008C727A" w:rsidRDefault="005E0A0A" w:rsidP="005E0A0A">
            <w:pPr>
              <w:pStyle w:val="PlainText"/>
              <w:rPr>
                <w:rFonts w:ascii="Times New Roman" w:hAnsi="Times New Roman" w:cs="Times New Roman"/>
                <w:b/>
                <w:sz w:val="20"/>
                <w:szCs w:val="20"/>
              </w:rPr>
            </w:pPr>
            <w:r w:rsidRPr="008C727A">
              <w:rPr>
                <w:rFonts w:ascii="Times New Roman" w:hAnsi="Times New Roman" w:cs="Times New Roman"/>
                <w:b/>
                <w:sz w:val="20"/>
                <w:szCs w:val="20"/>
              </w:rPr>
              <w:t>Bene-</w:t>
            </w:r>
          </w:p>
          <w:p w:rsidR="005E0A0A" w:rsidRPr="008C727A" w:rsidRDefault="00381294" w:rsidP="005E0A0A">
            <w:pPr>
              <w:pStyle w:val="PlainText"/>
              <w:rPr>
                <w:rFonts w:ascii="Times New Roman" w:hAnsi="Times New Roman" w:cs="Times New Roman"/>
                <w:b/>
                <w:sz w:val="18"/>
                <w:szCs w:val="18"/>
              </w:rPr>
            </w:pPr>
            <w:r w:rsidRPr="008C727A">
              <w:rPr>
                <w:rFonts w:ascii="Times New Roman" w:hAnsi="Times New Roman" w:cs="Times New Roman"/>
                <w:b/>
                <w:sz w:val="18"/>
                <w:szCs w:val="18"/>
              </w:rPr>
              <w:t>f</w:t>
            </w:r>
            <w:r w:rsidR="005E0A0A" w:rsidRPr="008C727A">
              <w:rPr>
                <w:rFonts w:ascii="Times New Roman" w:hAnsi="Times New Roman" w:cs="Times New Roman"/>
                <w:b/>
                <w:sz w:val="18"/>
                <w:szCs w:val="18"/>
              </w:rPr>
              <w:t>iciaries</w:t>
            </w:r>
          </w:p>
          <w:p w:rsidR="0026107B" w:rsidRPr="008C727A" w:rsidRDefault="0026107B" w:rsidP="005E0A0A">
            <w:pPr>
              <w:pStyle w:val="PlainText"/>
              <w:rPr>
                <w:rFonts w:ascii="Times New Roman" w:hAnsi="Times New Roman" w:cs="Times New Roman"/>
                <w:b/>
                <w:sz w:val="18"/>
                <w:szCs w:val="18"/>
              </w:rPr>
            </w:pPr>
          </w:p>
          <w:p w:rsidR="002877F2" w:rsidRPr="008C727A" w:rsidRDefault="0026107B" w:rsidP="005E0A0A">
            <w:pPr>
              <w:pStyle w:val="PlainText"/>
              <w:rPr>
                <w:rFonts w:ascii="Times New Roman" w:hAnsi="Times New Roman" w:cs="Times New Roman"/>
                <w:b/>
                <w:sz w:val="20"/>
                <w:szCs w:val="20"/>
              </w:rPr>
            </w:pPr>
            <w:r w:rsidRPr="008C727A">
              <w:rPr>
                <w:rFonts w:ascii="Times New Roman" w:hAnsi="Times New Roman" w:cs="Times New Roman"/>
                <w:b/>
                <w:sz w:val="20"/>
                <w:szCs w:val="20"/>
              </w:rPr>
              <w:t xml:space="preserve">/ </w:t>
            </w:r>
          </w:p>
          <w:p w:rsidR="008B6CCD" w:rsidRDefault="002877F2" w:rsidP="005E0A0A">
            <w:pPr>
              <w:pStyle w:val="PlainText"/>
              <w:rPr>
                <w:rFonts w:ascii="Times New Roman" w:hAnsi="Times New Roman" w:cs="Times New Roman"/>
                <w:b/>
                <w:sz w:val="20"/>
                <w:szCs w:val="20"/>
              </w:rPr>
            </w:pPr>
            <w:r w:rsidRPr="008C727A">
              <w:rPr>
                <w:rFonts w:ascii="Times New Roman" w:hAnsi="Times New Roman" w:cs="Times New Roman"/>
                <w:b/>
                <w:sz w:val="20"/>
                <w:szCs w:val="20"/>
              </w:rPr>
              <w:t>2,804</w:t>
            </w:r>
          </w:p>
          <w:p w:rsidR="0026107B" w:rsidRPr="00F84929" w:rsidRDefault="0026107B" w:rsidP="005E0A0A">
            <w:pPr>
              <w:pStyle w:val="PlainText"/>
              <w:rPr>
                <w:rFonts w:ascii="Times New Roman" w:hAnsi="Times New Roman" w:cs="Times New Roman"/>
                <w:b/>
                <w:sz w:val="18"/>
                <w:szCs w:val="18"/>
                <w:highlight w:val="yellow"/>
              </w:rPr>
            </w:pPr>
            <w:r w:rsidRPr="008C727A">
              <w:rPr>
                <w:rFonts w:ascii="Times New Roman" w:hAnsi="Times New Roman" w:cs="Times New Roman"/>
                <w:b/>
                <w:sz w:val="20"/>
                <w:szCs w:val="20"/>
              </w:rPr>
              <w:t>hh</w:t>
            </w:r>
          </w:p>
        </w:tc>
        <w:tc>
          <w:tcPr>
            <w:tcW w:w="1080" w:type="dxa"/>
          </w:tcPr>
          <w:p w:rsidR="005E0A0A" w:rsidRPr="00CD7A7B" w:rsidRDefault="007F50ED" w:rsidP="005E0A0A">
            <w:pPr>
              <w:pStyle w:val="PlainText"/>
              <w:rPr>
                <w:rFonts w:ascii="Times New Roman" w:hAnsi="Times New Roman" w:cs="Times New Roman"/>
                <w:b/>
                <w:sz w:val="20"/>
                <w:szCs w:val="20"/>
              </w:rPr>
            </w:pPr>
            <w:r w:rsidRPr="00CD7A7B">
              <w:rPr>
                <w:rFonts w:ascii="Times New Roman" w:hAnsi="Times New Roman" w:cs="Times New Roman"/>
                <w:b/>
                <w:sz w:val="20"/>
                <w:szCs w:val="20"/>
              </w:rPr>
              <w:t>8,30</w:t>
            </w:r>
            <w:r w:rsidR="00CD7A7B" w:rsidRPr="00CD7A7B">
              <w:rPr>
                <w:rFonts w:ascii="Times New Roman" w:hAnsi="Times New Roman" w:cs="Times New Roman"/>
                <w:b/>
                <w:sz w:val="20"/>
                <w:szCs w:val="20"/>
              </w:rPr>
              <w:t>3</w:t>
            </w:r>
            <w:r w:rsidR="00C70279" w:rsidRPr="00CD7A7B">
              <w:rPr>
                <w:rFonts w:ascii="Times New Roman" w:hAnsi="Times New Roman" w:cs="Times New Roman"/>
                <w:b/>
                <w:sz w:val="20"/>
                <w:szCs w:val="20"/>
              </w:rPr>
              <w:t xml:space="preserve"> </w:t>
            </w:r>
            <w:r w:rsidR="005E0A0A" w:rsidRPr="00CD7A7B">
              <w:rPr>
                <w:rFonts w:ascii="Times New Roman" w:hAnsi="Times New Roman" w:cs="Times New Roman"/>
                <w:b/>
                <w:sz w:val="20"/>
                <w:szCs w:val="20"/>
              </w:rPr>
              <w:t>Very Low</w:t>
            </w:r>
          </w:p>
          <w:p w:rsidR="005E0A0A" w:rsidRPr="00CD7A7B" w:rsidRDefault="005E0A0A" w:rsidP="005E0A0A">
            <w:pPr>
              <w:pStyle w:val="PlainText"/>
              <w:rPr>
                <w:rFonts w:ascii="Times New Roman" w:hAnsi="Times New Roman" w:cs="Times New Roman"/>
                <w:b/>
                <w:sz w:val="20"/>
                <w:szCs w:val="20"/>
              </w:rPr>
            </w:pPr>
            <w:r w:rsidRPr="00CD7A7B">
              <w:rPr>
                <w:rFonts w:ascii="Times New Roman" w:hAnsi="Times New Roman" w:cs="Times New Roman"/>
                <w:b/>
                <w:sz w:val="20"/>
                <w:szCs w:val="20"/>
              </w:rPr>
              <w:t>Income</w:t>
            </w:r>
          </w:p>
          <w:p w:rsidR="005E0A0A" w:rsidRPr="00CD7A7B" w:rsidRDefault="005E0A0A" w:rsidP="005E0A0A">
            <w:pPr>
              <w:pStyle w:val="PlainText"/>
              <w:rPr>
                <w:rFonts w:ascii="Times New Roman" w:hAnsi="Times New Roman" w:cs="Times New Roman"/>
                <w:b/>
                <w:sz w:val="20"/>
                <w:szCs w:val="20"/>
              </w:rPr>
            </w:pPr>
            <w:r w:rsidRPr="00CD7A7B">
              <w:rPr>
                <w:rFonts w:ascii="Times New Roman" w:hAnsi="Times New Roman" w:cs="Times New Roman"/>
                <w:b/>
                <w:sz w:val="20"/>
                <w:szCs w:val="20"/>
              </w:rPr>
              <w:t>Bene-</w:t>
            </w:r>
          </w:p>
          <w:p w:rsidR="005E0A0A" w:rsidRPr="00CD7A7B" w:rsidRDefault="00381294" w:rsidP="005E0A0A">
            <w:pPr>
              <w:pStyle w:val="PlainText"/>
              <w:rPr>
                <w:rFonts w:ascii="Times New Roman" w:hAnsi="Times New Roman" w:cs="Times New Roman"/>
                <w:b/>
                <w:sz w:val="20"/>
                <w:szCs w:val="20"/>
              </w:rPr>
            </w:pPr>
            <w:r w:rsidRPr="00CD7A7B">
              <w:rPr>
                <w:rFonts w:ascii="Times New Roman" w:hAnsi="Times New Roman" w:cs="Times New Roman"/>
                <w:b/>
                <w:sz w:val="20"/>
                <w:szCs w:val="20"/>
              </w:rPr>
              <w:t>f</w:t>
            </w:r>
            <w:r w:rsidR="005E0A0A" w:rsidRPr="00CD7A7B">
              <w:rPr>
                <w:rFonts w:ascii="Times New Roman" w:hAnsi="Times New Roman" w:cs="Times New Roman"/>
                <w:b/>
                <w:sz w:val="20"/>
                <w:szCs w:val="20"/>
              </w:rPr>
              <w:t>iciaries</w:t>
            </w:r>
          </w:p>
          <w:p w:rsidR="0026107B" w:rsidRPr="00CD7A7B" w:rsidRDefault="0026107B" w:rsidP="005E0A0A">
            <w:pPr>
              <w:pStyle w:val="PlainText"/>
              <w:rPr>
                <w:rFonts w:ascii="Times New Roman" w:hAnsi="Times New Roman" w:cs="Times New Roman"/>
                <w:b/>
                <w:sz w:val="20"/>
                <w:szCs w:val="20"/>
              </w:rPr>
            </w:pPr>
          </w:p>
          <w:p w:rsidR="00CD7A7B" w:rsidRPr="00CD7A7B" w:rsidRDefault="0026107B" w:rsidP="005E0A0A">
            <w:pPr>
              <w:pStyle w:val="PlainText"/>
              <w:rPr>
                <w:rFonts w:ascii="Times New Roman" w:hAnsi="Times New Roman" w:cs="Times New Roman"/>
                <w:b/>
                <w:sz w:val="20"/>
                <w:szCs w:val="20"/>
              </w:rPr>
            </w:pPr>
            <w:r w:rsidRPr="00CD7A7B">
              <w:rPr>
                <w:rFonts w:ascii="Times New Roman" w:hAnsi="Times New Roman" w:cs="Times New Roman"/>
                <w:b/>
                <w:sz w:val="20"/>
                <w:szCs w:val="20"/>
              </w:rPr>
              <w:t xml:space="preserve">/ </w:t>
            </w:r>
          </w:p>
          <w:p w:rsidR="008B6CCD" w:rsidRDefault="00CD7A7B" w:rsidP="005E0A0A">
            <w:pPr>
              <w:pStyle w:val="PlainText"/>
              <w:rPr>
                <w:rFonts w:ascii="Times New Roman" w:hAnsi="Times New Roman" w:cs="Times New Roman"/>
                <w:b/>
                <w:sz w:val="20"/>
                <w:szCs w:val="20"/>
              </w:rPr>
            </w:pPr>
            <w:r w:rsidRPr="00CD7A7B">
              <w:rPr>
                <w:rFonts w:ascii="Times New Roman" w:hAnsi="Times New Roman" w:cs="Times New Roman"/>
                <w:b/>
                <w:sz w:val="20"/>
                <w:szCs w:val="20"/>
              </w:rPr>
              <w:t>3,632</w:t>
            </w:r>
          </w:p>
          <w:p w:rsidR="0026107B" w:rsidRDefault="00185FBF" w:rsidP="005E0A0A">
            <w:pPr>
              <w:pStyle w:val="PlainText"/>
              <w:rPr>
                <w:rFonts w:ascii="Times New Roman" w:hAnsi="Times New Roman" w:cs="Times New Roman"/>
                <w:b/>
                <w:sz w:val="20"/>
                <w:szCs w:val="20"/>
              </w:rPr>
            </w:pPr>
            <w:r w:rsidRPr="00CD7A7B">
              <w:rPr>
                <w:rFonts w:ascii="Times New Roman" w:hAnsi="Times New Roman" w:cs="Times New Roman"/>
                <w:b/>
                <w:sz w:val="20"/>
                <w:szCs w:val="20"/>
              </w:rPr>
              <w:t>H</w:t>
            </w:r>
            <w:r w:rsidR="0026107B" w:rsidRPr="00CD7A7B">
              <w:rPr>
                <w:rFonts w:ascii="Times New Roman" w:hAnsi="Times New Roman" w:cs="Times New Roman"/>
                <w:b/>
                <w:sz w:val="20"/>
                <w:szCs w:val="20"/>
              </w:rPr>
              <w:t>h</w:t>
            </w:r>
          </w:p>
          <w:p w:rsidR="00185FBF" w:rsidRDefault="00185FBF" w:rsidP="005E0A0A">
            <w:pPr>
              <w:pStyle w:val="PlainText"/>
              <w:rPr>
                <w:rFonts w:ascii="Times New Roman" w:hAnsi="Times New Roman" w:cs="Times New Roman"/>
                <w:b/>
                <w:sz w:val="20"/>
                <w:szCs w:val="20"/>
                <w:highlight w:val="yellow"/>
              </w:rPr>
            </w:pPr>
          </w:p>
          <w:p w:rsidR="00185FBF" w:rsidRDefault="00185FBF" w:rsidP="005E0A0A">
            <w:pPr>
              <w:pStyle w:val="PlainText"/>
              <w:rPr>
                <w:rFonts w:ascii="Times New Roman" w:hAnsi="Times New Roman" w:cs="Times New Roman"/>
                <w:b/>
                <w:sz w:val="20"/>
                <w:szCs w:val="20"/>
                <w:highlight w:val="yellow"/>
              </w:rPr>
            </w:pPr>
          </w:p>
          <w:p w:rsidR="00185FBF" w:rsidRDefault="00185FBF" w:rsidP="005E0A0A">
            <w:pPr>
              <w:pStyle w:val="PlainText"/>
              <w:rPr>
                <w:rFonts w:ascii="Times New Roman" w:hAnsi="Times New Roman" w:cs="Times New Roman"/>
                <w:b/>
                <w:sz w:val="20"/>
                <w:szCs w:val="20"/>
                <w:highlight w:val="yellow"/>
              </w:rPr>
            </w:pPr>
          </w:p>
          <w:p w:rsidR="00185FBF" w:rsidRDefault="00185FBF" w:rsidP="005E0A0A">
            <w:pPr>
              <w:pStyle w:val="PlainText"/>
              <w:rPr>
                <w:rFonts w:ascii="Times New Roman" w:hAnsi="Times New Roman" w:cs="Times New Roman"/>
                <w:b/>
                <w:sz w:val="20"/>
                <w:szCs w:val="20"/>
                <w:highlight w:val="yellow"/>
              </w:rPr>
            </w:pPr>
          </w:p>
          <w:p w:rsidR="00185FBF" w:rsidRDefault="00185FBF" w:rsidP="005E0A0A">
            <w:pPr>
              <w:pStyle w:val="PlainText"/>
              <w:rPr>
                <w:rFonts w:ascii="Times New Roman" w:hAnsi="Times New Roman" w:cs="Times New Roman"/>
                <w:b/>
                <w:sz w:val="20"/>
                <w:szCs w:val="20"/>
                <w:highlight w:val="yellow"/>
              </w:rPr>
            </w:pPr>
          </w:p>
          <w:p w:rsidR="00185FBF" w:rsidRDefault="00185FBF" w:rsidP="005E0A0A">
            <w:pPr>
              <w:pStyle w:val="PlainText"/>
              <w:rPr>
                <w:rFonts w:ascii="Times New Roman" w:hAnsi="Times New Roman" w:cs="Times New Roman"/>
                <w:b/>
                <w:sz w:val="20"/>
                <w:szCs w:val="20"/>
                <w:highlight w:val="yellow"/>
              </w:rPr>
            </w:pPr>
          </w:p>
          <w:p w:rsidR="00185FBF" w:rsidRPr="00F84929" w:rsidRDefault="00185FBF" w:rsidP="005E0A0A">
            <w:pPr>
              <w:pStyle w:val="PlainText"/>
              <w:rPr>
                <w:rFonts w:ascii="Times New Roman" w:hAnsi="Times New Roman" w:cs="Times New Roman"/>
                <w:b/>
                <w:sz w:val="20"/>
                <w:szCs w:val="20"/>
                <w:highlight w:val="yellow"/>
              </w:rPr>
            </w:pPr>
          </w:p>
        </w:tc>
      </w:tr>
      <w:tr w:rsidR="007B220A" w:rsidRPr="00E86512" w:rsidTr="009B3980">
        <w:tc>
          <w:tcPr>
            <w:tcW w:w="990" w:type="dxa"/>
          </w:tcPr>
          <w:p w:rsidR="007B220A" w:rsidRPr="00BF32AB" w:rsidRDefault="007B220A" w:rsidP="007B220A">
            <w:pPr>
              <w:pStyle w:val="PlainText"/>
              <w:rPr>
                <w:rFonts w:ascii="Times New Roman" w:hAnsi="Times New Roman" w:cs="Times New Roman"/>
                <w:b/>
                <w:sz w:val="24"/>
                <w:szCs w:val="24"/>
              </w:rPr>
            </w:pPr>
            <w:r w:rsidRPr="00BF32AB">
              <w:rPr>
                <w:rFonts w:ascii="Times New Roman" w:hAnsi="Times New Roman" w:cs="Times New Roman"/>
                <w:b/>
                <w:sz w:val="24"/>
                <w:szCs w:val="24"/>
              </w:rPr>
              <w:t>JOBS:</w:t>
            </w:r>
          </w:p>
        </w:tc>
        <w:tc>
          <w:tcPr>
            <w:tcW w:w="1440" w:type="dxa"/>
          </w:tcPr>
          <w:p w:rsidR="007B220A" w:rsidRPr="00F042C7" w:rsidRDefault="007B220A" w:rsidP="007B220A">
            <w:pPr>
              <w:pStyle w:val="PlainText"/>
              <w:rPr>
                <w:rFonts w:ascii="Times New Roman" w:hAnsi="Times New Roman" w:cs="Times New Roman"/>
                <w:sz w:val="24"/>
                <w:szCs w:val="24"/>
              </w:rPr>
            </w:pPr>
          </w:p>
        </w:tc>
        <w:tc>
          <w:tcPr>
            <w:tcW w:w="1440" w:type="dxa"/>
          </w:tcPr>
          <w:p w:rsidR="007B220A" w:rsidRPr="00F042C7" w:rsidRDefault="007B220A" w:rsidP="007B220A">
            <w:pPr>
              <w:pStyle w:val="PlainText"/>
              <w:rPr>
                <w:rFonts w:ascii="Times New Roman" w:hAnsi="Times New Roman" w:cs="Times New Roman"/>
                <w:sz w:val="24"/>
                <w:szCs w:val="24"/>
              </w:rPr>
            </w:pPr>
          </w:p>
        </w:tc>
        <w:tc>
          <w:tcPr>
            <w:tcW w:w="1530" w:type="dxa"/>
          </w:tcPr>
          <w:p w:rsidR="007B220A" w:rsidRPr="00F042C7" w:rsidRDefault="007B220A" w:rsidP="007B220A">
            <w:pPr>
              <w:pStyle w:val="PlainText"/>
              <w:rPr>
                <w:rFonts w:ascii="Times New Roman" w:hAnsi="Times New Roman" w:cs="Times New Roman"/>
                <w:sz w:val="24"/>
                <w:szCs w:val="24"/>
              </w:rPr>
            </w:pPr>
          </w:p>
        </w:tc>
        <w:tc>
          <w:tcPr>
            <w:tcW w:w="1350" w:type="dxa"/>
          </w:tcPr>
          <w:p w:rsidR="007B220A" w:rsidRPr="00F042C7" w:rsidRDefault="007B220A" w:rsidP="007B220A">
            <w:pPr>
              <w:pStyle w:val="PlainText"/>
              <w:rPr>
                <w:rFonts w:ascii="Times New Roman" w:hAnsi="Times New Roman" w:cs="Times New Roman"/>
                <w:sz w:val="24"/>
                <w:szCs w:val="24"/>
              </w:rPr>
            </w:pPr>
          </w:p>
        </w:tc>
        <w:tc>
          <w:tcPr>
            <w:tcW w:w="900" w:type="dxa"/>
          </w:tcPr>
          <w:p w:rsidR="007B220A" w:rsidRPr="00E86512" w:rsidRDefault="007B220A" w:rsidP="007B220A">
            <w:pPr>
              <w:pStyle w:val="PlainText"/>
              <w:rPr>
                <w:rFonts w:ascii="Times New Roman" w:hAnsi="Times New Roman" w:cs="Times New Roman"/>
                <w:sz w:val="20"/>
                <w:szCs w:val="20"/>
              </w:rPr>
            </w:pPr>
          </w:p>
        </w:tc>
        <w:tc>
          <w:tcPr>
            <w:tcW w:w="1080" w:type="dxa"/>
          </w:tcPr>
          <w:p w:rsidR="007B220A" w:rsidRPr="00E86512" w:rsidRDefault="007B220A" w:rsidP="007B220A">
            <w:pPr>
              <w:pStyle w:val="PlainText"/>
              <w:rPr>
                <w:rFonts w:ascii="Times New Roman" w:hAnsi="Times New Roman" w:cs="Times New Roman"/>
                <w:sz w:val="20"/>
                <w:szCs w:val="20"/>
              </w:rPr>
            </w:pPr>
          </w:p>
        </w:tc>
        <w:tc>
          <w:tcPr>
            <w:tcW w:w="990" w:type="dxa"/>
          </w:tcPr>
          <w:p w:rsidR="007B220A" w:rsidRPr="00E86512" w:rsidRDefault="007B220A" w:rsidP="007B220A">
            <w:pPr>
              <w:pStyle w:val="PlainText"/>
              <w:rPr>
                <w:rFonts w:ascii="Times New Roman" w:hAnsi="Times New Roman" w:cs="Times New Roman"/>
                <w:sz w:val="18"/>
                <w:szCs w:val="18"/>
              </w:rPr>
            </w:pPr>
          </w:p>
        </w:tc>
        <w:tc>
          <w:tcPr>
            <w:tcW w:w="1080" w:type="dxa"/>
          </w:tcPr>
          <w:p w:rsidR="007B220A" w:rsidRPr="00E86512" w:rsidRDefault="007B220A" w:rsidP="007B220A">
            <w:pPr>
              <w:pStyle w:val="PlainText"/>
              <w:rPr>
                <w:rFonts w:ascii="Times New Roman" w:hAnsi="Times New Roman" w:cs="Times New Roman"/>
                <w:sz w:val="18"/>
                <w:szCs w:val="18"/>
              </w:rPr>
            </w:pPr>
          </w:p>
        </w:tc>
      </w:tr>
      <w:tr w:rsidR="007B220A" w:rsidRPr="00E86512" w:rsidTr="009B3980">
        <w:tc>
          <w:tcPr>
            <w:tcW w:w="990" w:type="dxa"/>
          </w:tcPr>
          <w:p w:rsidR="007B220A" w:rsidRPr="009E74FF" w:rsidRDefault="00101CB9" w:rsidP="007B220A">
            <w:pPr>
              <w:pStyle w:val="PlainText"/>
              <w:rPr>
                <w:rFonts w:ascii="Times New Roman" w:hAnsi="Times New Roman" w:cs="Times New Roman"/>
                <w:sz w:val="20"/>
                <w:szCs w:val="20"/>
              </w:rPr>
            </w:pPr>
            <w:r w:rsidRPr="009E74FF">
              <w:rPr>
                <w:rFonts w:ascii="Times New Roman" w:hAnsi="Times New Roman" w:cs="Times New Roman"/>
                <w:sz w:val="20"/>
                <w:szCs w:val="20"/>
              </w:rPr>
              <w:t>61</w:t>
            </w:r>
          </w:p>
        </w:tc>
        <w:tc>
          <w:tcPr>
            <w:tcW w:w="1440" w:type="dxa"/>
          </w:tcPr>
          <w:p w:rsidR="007B220A" w:rsidRPr="009E74FF" w:rsidRDefault="007B220A" w:rsidP="007B220A">
            <w:pPr>
              <w:pStyle w:val="PlainText"/>
              <w:rPr>
                <w:rFonts w:ascii="Times New Roman" w:hAnsi="Times New Roman" w:cs="Times New Roman"/>
                <w:sz w:val="20"/>
                <w:szCs w:val="20"/>
              </w:rPr>
            </w:pPr>
            <w:r w:rsidRPr="009E74FF">
              <w:rPr>
                <w:rFonts w:ascii="Times New Roman" w:hAnsi="Times New Roman" w:cs="Times New Roman"/>
                <w:sz w:val="20"/>
                <w:szCs w:val="20"/>
              </w:rPr>
              <w:t>Pell City</w:t>
            </w:r>
          </w:p>
        </w:tc>
        <w:tc>
          <w:tcPr>
            <w:tcW w:w="1440" w:type="dxa"/>
          </w:tcPr>
          <w:p w:rsidR="007B220A" w:rsidRPr="009E74FF" w:rsidRDefault="007B220A" w:rsidP="007B220A">
            <w:pPr>
              <w:rPr>
                <w:sz w:val="20"/>
                <w:szCs w:val="20"/>
              </w:rPr>
            </w:pPr>
            <w:r w:rsidRPr="009E74FF">
              <w:rPr>
                <w:sz w:val="20"/>
                <w:szCs w:val="20"/>
              </w:rPr>
              <w:t>$214,108</w:t>
            </w:r>
          </w:p>
          <w:p w:rsidR="007B220A" w:rsidRPr="009E74FF" w:rsidRDefault="007B220A" w:rsidP="007B220A">
            <w:pPr>
              <w:rPr>
                <w:sz w:val="20"/>
                <w:szCs w:val="20"/>
              </w:rPr>
            </w:pPr>
            <w:r w:rsidRPr="009E74FF">
              <w:rPr>
                <w:color w:val="FF0000"/>
                <w:sz w:val="20"/>
                <w:szCs w:val="20"/>
              </w:rPr>
              <w:t>(Final expenditure:  $185,799)</w:t>
            </w:r>
          </w:p>
        </w:tc>
        <w:tc>
          <w:tcPr>
            <w:tcW w:w="1530" w:type="dxa"/>
          </w:tcPr>
          <w:p w:rsidR="007B220A" w:rsidRPr="009E74FF" w:rsidRDefault="007B220A" w:rsidP="007B220A">
            <w:pPr>
              <w:pStyle w:val="PlainText"/>
              <w:rPr>
                <w:rFonts w:ascii="Times New Roman" w:hAnsi="Times New Roman" w:cs="Times New Roman"/>
                <w:sz w:val="20"/>
                <w:szCs w:val="20"/>
              </w:rPr>
            </w:pPr>
            <w:r w:rsidRPr="009E74FF">
              <w:rPr>
                <w:rFonts w:ascii="Times New Roman" w:hAnsi="Times New Roman" w:cs="Times New Roman"/>
                <w:sz w:val="20"/>
                <w:szCs w:val="20"/>
              </w:rPr>
              <w:t xml:space="preserve">Water and Sewer </w:t>
            </w:r>
          </w:p>
          <w:p w:rsidR="007B220A" w:rsidRPr="009E74FF" w:rsidRDefault="007B220A" w:rsidP="007B220A">
            <w:pPr>
              <w:pStyle w:val="PlainText"/>
              <w:rPr>
                <w:rFonts w:ascii="Times New Roman" w:hAnsi="Times New Roman" w:cs="Times New Roman"/>
                <w:sz w:val="20"/>
                <w:szCs w:val="20"/>
              </w:rPr>
            </w:pPr>
            <w:r w:rsidRPr="009E74FF">
              <w:rPr>
                <w:rFonts w:ascii="Times New Roman" w:hAnsi="Times New Roman" w:cs="Times New Roman"/>
                <w:sz w:val="20"/>
                <w:szCs w:val="20"/>
              </w:rPr>
              <w:t>for</w:t>
            </w:r>
          </w:p>
          <w:p w:rsidR="007B220A" w:rsidRPr="009E74FF" w:rsidRDefault="007B220A" w:rsidP="007B220A">
            <w:pPr>
              <w:pStyle w:val="PlainText"/>
              <w:rPr>
                <w:rFonts w:ascii="Times New Roman" w:hAnsi="Times New Roman" w:cs="Times New Roman"/>
                <w:sz w:val="20"/>
                <w:szCs w:val="20"/>
              </w:rPr>
            </w:pPr>
            <w:r w:rsidRPr="009E74FF">
              <w:rPr>
                <w:rFonts w:ascii="Times New Roman" w:hAnsi="Times New Roman" w:cs="Times New Roman"/>
                <w:sz w:val="20"/>
                <w:szCs w:val="20"/>
              </w:rPr>
              <w:t xml:space="preserve">Eissmann Automotive </w:t>
            </w:r>
          </w:p>
          <w:p w:rsidR="007B220A" w:rsidRPr="009E74FF" w:rsidRDefault="007B220A" w:rsidP="007B220A">
            <w:pPr>
              <w:pStyle w:val="PlainText"/>
              <w:rPr>
                <w:rFonts w:ascii="Times New Roman" w:hAnsi="Times New Roman" w:cs="Times New Roman"/>
                <w:sz w:val="20"/>
                <w:szCs w:val="20"/>
              </w:rPr>
            </w:pPr>
            <w:r w:rsidRPr="009E74FF">
              <w:rPr>
                <w:rFonts w:ascii="Times New Roman" w:hAnsi="Times New Roman" w:cs="Times New Roman"/>
                <w:sz w:val="20"/>
                <w:szCs w:val="20"/>
              </w:rPr>
              <w:t>North America</w:t>
            </w:r>
          </w:p>
        </w:tc>
        <w:tc>
          <w:tcPr>
            <w:tcW w:w="1350" w:type="dxa"/>
          </w:tcPr>
          <w:p w:rsidR="00D7760D" w:rsidRDefault="007B220A" w:rsidP="007B220A">
            <w:pPr>
              <w:pStyle w:val="PlainText"/>
              <w:rPr>
                <w:rFonts w:ascii="Times New Roman" w:hAnsi="Times New Roman" w:cs="Times New Roman"/>
                <w:sz w:val="20"/>
                <w:szCs w:val="20"/>
              </w:rPr>
            </w:pPr>
            <w:r w:rsidRPr="009E74FF">
              <w:rPr>
                <w:rFonts w:ascii="Times New Roman" w:hAnsi="Times New Roman" w:cs="Times New Roman"/>
                <w:sz w:val="20"/>
                <w:szCs w:val="20"/>
              </w:rPr>
              <w:t>80 jobs</w:t>
            </w:r>
            <w:r w:rsidR="00D66984">
              <w:rPr>
                <w:rFonts w:ascii="Times New Roman" w:hAnsi="Times New Roman" w:cs="Times New Roman"/>
                <w:sz w:val="20"/>
                <w:szCs w:val="20"/>
              </w:rPr>
              <w:t xml:space="preserve"> </w:t>
            </w:r>
            <w:r w:rsidR="00D7760D">
              <w:rPr>
                <w:rFonts w:ascii="Times New Roman" w:hAnsi="Times New Roman" w:cs="Times New Roman"/>
                <w:sz w:val="20"/>
                <w:szCs w:val="20"/>
              </w:rPr>
              <w:t>/</w:t>
            </w:r>
          </w:p>
          <w:p w:rsidR="007B220A" w:rsidRPr="009E74FF" w:rsidRDefault="00D7760D" w:rsidP="007B220A">
            <w:pPr>
              <w:pStyle w:val="PlainText"/>
              <w:rPr>
                <w:rFonts w:ascii="Times New Roman" w:hAnsi="Times New Roman" w:cs="Times New Roman"/>
                <w:sz w:val="20"/>
                <w:szCs w:val="20"/>
              </w:rPr>
            </w:pPr>
            <w:r>
              <w:rPr>
                <w:rFonts w:ascii="Times New Roman" w:hAnsi="Times New Roman" w:cs="Times New Roman"/>
                <w:sz w:val="20"/>
                <w:szCs w:val="20"/>
              </w:rPr>
              <w:t>80 hh</w:t>
            </w:r>
          </w:p>
        </w:tc>
        <w:tc>
          <w:tcPr>
            <w:tcW w:w="900" w:type="dxa"/>
          </w:tcPr>
          <w:p w:rsidR="007B220A" w:rsidRPr="009E74FF" w:rsidRDefault="009E74FF" w:rsidP="00D66984">
            <w:pPr>
              <w:pStyle w:val="PlainText"/>
              <w:rPr>
                <w:rFonts w:ascii="Times New Roman" w:hAnsi="Times New Roman" w:cs="Times New Roman"/>
                <w:sz w:val="20"/>
                <w:szCs w:val="20"/>
              </w:rPr>
            </w:pPr>
            <w:r w:rsidRPr="009E74FF">
              <w:rPr>
                <w:rFonts w:ascii="Times New Roman" w:hAnsi="Times New Roman" w:cs="Times New Roman"/>
                <w:sz w:val="20"/>
                <w:szCs w:val="20"/>
              </w:rPr>
              <w:t>67</w:t>
            </w:r>
            <w:r w:rsidR="00D7760D">
              <w:rPr>
                <w:rFonts w:ascii="Times New Roman" w:hAnsi="Times New Roman" w:cs="Times New Roman"/>
                <w:sz w:val="20"/>
                <w:szCs w:val="20"/>
              </w:rPr>
              <w:t xml:space="preserve"> </w:t>
            </w:r>
            <w:r w:rsidR="00F6070F" w:rsidRPr="003A78AF">
              <w:rPr>
                <w:rFonts w:ascii="Times New Roman" w:hAnsi="Times New Roman" w:cs="Times New Roman"/>
                <w:sz w:val="20"/>
                <w:szCs w:val="20"/>
              </w:rPr>
              <w:t>jobs</w:t>
            </w:r>
            <w:r w:rsidR="00F6070F">
              <w:rPr>
                <w:rFonts w:ascii="Times New Roman" w:hAnsi="Times New Roman" w:cs="Times New Roman"/>
                <w:sz w:val="20"/>
                <w:szCs w:val="20"/>
              </w:rPr>
              <w:t xml:space="preserve"> </w:t>
            </w:r>
            <w:r w:rsidR="00D7760D">
              <w:rPr>
                <w:rFonts w:ascii="Times New Roman" w:hAnsi="Times New Roman" w:cs="Times New Roman"/>
                <w:sz w:val="20"/>
                <w:szCs w:val="20"/>
              </w:rPr>
              <w:t>/</w:t>
            </w:r>
            <w:r w:rsidR="00D66984">
              <w:rPr>
                <w:rFonts w:ascii="Times New Roman" w:hAnsi="Times New Roman" w:cs="Times New Roman"/>
                <w:sz w:val="20"/>
                <w:szCs w:val="20"/>
              </w:rPr>
              <w:t xml:space="preserve"> </w:t>
            </w:r>
            <w:r w:rsidR="00D7760D">
              <w:rPr>
                <w:rFonts w:ascii="Times New Roman" w:hAnsi="Times New Roman" w:cs="Times New Roman"/>
                <w:sz w:val="20"/>
                <w:szCs w:val="20"/>
              </w:rPr>
              <w:t>67 hh</w:t>
            </w:r>
          </w:p>
        </w:tc>
        <w:tc>
          <w:tcPr>
            <w:tcW w:w="1080" w:type="dxa"/>
          </w:tcPr>
          <w:p w:rsidR="00D7760D" w:rsidRDefault="009E74FF" w:rsidP="007B220A">
            <w:pPr>
              <w:pStyle w:val="PlainText"/>
              <w:rPr>
                <w:rFonts w:ascii="Times New Roman" w:hAnsi="Times New Roman" w:cs="Times New Roman"/>
                <w:sz w:val="20"/>
                <w:szCs w:val="20"/>
              </w:rPr>
            </w:pPr>
            <w:r w:rsidRPr="009E74FF">
              <w:rPr>
                <w:rFonts w:ascii="Times New Roman" w:hAnsi="Times New Roman" w:cs="Times New Roman"/>
                <w:sz w:val="20"/>
                <w:szCs w:val="20"/>
              </w:rPr>
              <w:t>4</w:t>
            </w:r>
            <w:r w:rsidR="00D7760D">
              <w:rPr>
                <w:rFonts w:ascii="Times New Roman" w:hAnsi="Times New Roman" w:cs="Times New Roman"/>
                <w:sz w:val="20"/>
                <w:szCs w:val="20"/>
              </w:rPr>
              <w:t xml:space="preserve"> </w:t>
            </w:r>
            <w:r w:rsidR="00F6070F" w:rsidRPr="003A78AF">
              <w:rPr>
                <w:rFonts w:ascii="Times New Roman" w:hAnsi="Times New Roman" w:cs="Times New Roman"/>
                <w:sz w:val="20"/>
                <w:szCs w:val="20"/>
              </w:rPr>
              <w:t>jobs</w:t>
            </w:r>
            <w:r w:rsidR="00F6070F">
              <w:rPr>
                <w:rFonts w:ascii="Times New Roman" w:hAnsi="Times New Roman" w:cs="Times New Roman"/>
                <w:sz w:val="20"/>
                <w:szCs w:val="20"/>
              </w:rPr>
              <w:t xml:space="preserve"> </w:t>
            </w:r>
            <w:r w:rsidR="00D7760D">
              <w:rPr>
                <w:rFonts w:ascii="Times New Roman" w:hAnsi="Times New Roman" w:cs="Times New Roman"/>
                <w:sz w:val="20"/>
                <w:szCs w:val="20"/>
              </w:rPr>
              <w:t>/</w:t>
            </w:r>
          </w:p>
          <w:p w:rsidR="007B220A" w:rsidRPr="009E74FF" w:rsidRDefault="00D7760D" w:rsidP="007B220A">
            <w:pPr>
              <w:pStyle w:val="PlainText"/>
              <w:rPr>
                <w:rFonts w:ascii="Times New Roman" w:hAnsi="Times New Roman" w:cs="Times New Roman"/>
                <w:sz w:val="20"/>
                <w:szCs w:val="20"/>
              </w:rPr>
            </w:pPr>
            <w:r>
              <w:rPr>
                <w:rFonts w:ascii="Times New Roman" w:hAnsi="Times New Roman" w:cs="Times New Roman"/>
                <w:sz w:val="20"/>
                <w:szCs w:val="20"/>
              </w:rPr>
              <w:t>4 hh</w:t>
            </w:r>
          </w:p>
        </w:tc>
        <w:tc>
          <w:tcPr>
            <w:tcW w:w="990" w:type="dxa"/>
          </w:tcPr>
          <w:p w:rsidR="00D7760D" w:rsidRDefault="009E74FF" w:rsidP="00D7760D">
            <w:pPr>
              <w:pStyle w:val="PlainText"/>
              <w:rPr>
                <w:rFonts w:ascii="Times New Roman" w:hAnsi="Times New Roman" w:cs="Times New Roman"/>
                <w:sz w:val="20"/>
                <w:szCs w:val="20"/>
              </w:rPr>
            </w:pPr>
            <w:r w:rsidRPr="009E74FF">
              <w:rPr>
                <w:rFonts w:ascii="Times New Roman" w:hAnsi="Times New Roman" w:cs="Times New Roman"/>
                <w:sz w:val="18"/>
                <w:szCs w:val="18"/>
              </w:rPr>
              <w:t>24</w:t>
            </w:r>
            <w:r w:rsidR="00D7760D">
              <w:rPr>
                <w:rFonts w:ascii="Times New Roman" w:hAnsi="Times New Roman" w:cs="Times New Roman"/>
                <w:sz w:val="20"/>
                <w:szCs w:val="20"/>
              </w:rPr>
              <w:t xml:space="preserve"> </w:t>
            </w:r>
            <w:r w:rsidR="00F6070F" w:rsidRPr="003A78AF">
              <w:rPr>
                <w:rFonts w:ascii="Times New Roman" w:hAnsi="Times New Roman" w:cs="Times New Roman"/>
                <w:sz w:val="20"/>
                <w:szCs w:val="20"/>
              </w:rPr>
              <w:t>jobs</w:t>
            </w:r>
            <w:r w:rsidR="00F6070F">
              <w:rPr>
                <w:rFonts w:ascii="Times New Roman" w:hAnsi="Times New Roman" w:cs="Times New Roman"/>
                <w:sz w:val="20"/>
                <w:szCs w:val="20"/>
              </w:rPr>
              <w:t xml:space="preserve"> </w:t>
            </w:r>
            <w:r w:rsidR="00D7760D">
              <w:rPr>
                <w:rFonts w:ascii="Times New Roman" w:hAnsi="Times New Roman" w:cs="Times New Roman"/>
                <w:sz w:val="20"/>
                <w:szCs w:val="20"/>
              </w:rPr>
              <w:t>/</w:t>
            </w:r>
          </w:p>
          <w:p w:rsidR="007B220A" w:rsidRPr="009E74FF" w:rsidRDefault="00D7760D" w:rsidP="00D7760D">
            <w:pPr>
              <w:pStyle w:val="PlainText"/>
              <w:rPr>
                <w:rFonts w:ascii="Times New Roman" w:hAnsi="Times New Roman" w:cs="Times New Roman"/>
                <w:sz w:val="18"/>
                <w:szCs w:val="18"/>
              </w:rPr>
            </w:pPr>
            <w:r>
              <w:rPr>
                <w:rFonts w:ascii="Times New Roman" w:hAnsi="Times New Roman" w:cs="Times New Roman"/>
                <w:sz w:val="20"/>
                <w:szCs w:val="20"/>
              </w:rPr>
              <w:t>24 hh</w:t>
            </w:r>
          </w:p>
        </w:tc>
        <w:tc>
          <w:tcPr>
            <w:tcW w:w="1080" w:type="dxa"/>
          </w:tcPr>
          <w:p w:rsidR="00D7760D" w:rsidRDefault="009E74FF" w:rsidP="007B220A">
            <w:pPr>
              <w:pStyle w:val="PlainText"/>
              <w:rPr>
                <w:rFonts w:ascii="Times New Roman" w:hAnsi="Times New Roman" w:cs="Times New Roman"/>
                <w:sz w:val="20"/>
                <w:szCs w:val="20"/>
              </w:rPr>
            </w:pPr>
            <w:r w:rsidRPr="009E74FF">
              <w:rPr>
                <w:rFonts w:ascii="Times New Roman" w:hAnsi="Times New Roman" w:cs="Times New Roman"/>
                <w:sz w:val="18"/>
                <w:szCs w:val="18"/>
              </w:rPr>
              <w:t>39</w:t>
            </w:r>
            <w:r w:rsidR="00D7760D">
              <w:rPr>
                <w:rFonts w:ascii="Times New Roman" w:hAnsi="Times New Roman" w:cs="Times New Roman"/>
                <w:sz w:val="20"/>
                <w:szCs w:val="20"/>
              </w:rPr>
              <w:t xml:space="preserve"> </w:t>
            </w:r>
            <w:r w:rsidR="00F6070F" w:rsidRPr="003A78AF">
              <w:rPr>
                <w:rFonts w:ascii="Times New Roman" w:hAnsi="Times New Roman" w:cs="Times New Roman"/>
                <w:sz w:val="20"/>
                <w:szCs w:val="20"/>
              </w:rPr>
              <w:t>jobs</w:t>
            </w:r>
            <w:r w:rsidR="00F6070F">
              <w:rPr>
                <w:rFonts w:ascii="Times New Roman" w:hAnsi="Times New Roman" w:cs="Times New Roman"/>
                <w:sz w:val="20"/>
                <w:szCs w:val="20"/>
              </w:rPr>
              <w:t xml:space="preserve"> </w:t>
            </w:r>
            <w:r w:rsidR="00D7760D">
              <w:rPr>
                <w:rFonts w:ascii="Times New Roman" w:hAnsi="Times New Roman" w:cs="Times New Roman"/>
                <w:sz w:val="20"/>
                <w:szCs w:val="20"/>
              </w:rPr>
              <w:t>/</w:t>
            </w:r>
          </w:p>
          <w:p w:rsidR="007B220A" w:rsidRPr="009E74FF" w:rsidRDefault="00D7760D" w:rsidP="007B220A">
            <w:pPr>
              <w:pStyle w:val="PlainText"/>
              <w:rPr>
                <w:rFonts w:ascii="Times New Roman" w:hAnsi="Times New Roman" w:cs="Times New Roman"/>
                <w:sz w:val="18"/>
                <w:szCs w:val="18"/>
              </w:rPr>
            </w:pPr>
            <w:r>
              <w:rPr>
                <w:rFonts w:ascii="Times New Roman" w:hAnsi="Times New Roman" w:cs="Times New Roman"/>
                <w:sz w:val="20"/>
                <w:szCs w:val="20"/>
              </w:rPr>
              <w:t>39 hh</w:t>
            </w:r>
          </w:p>
        </w:tc>
      </w:tr>
      <w:tr w:rsidR="007B220A" w:rsidRPr="00E86512" w:rsidTr="009B3980">
        <w:tc>
          <w:tcPr>
            <w:tcW w:w="990" w:type="dxa"/>
          </w:tcPr>
          <w:p w:rsidR="007B220A" w:rsidRPr="009E74FF" w:rsidRDefault="00101CB9" w:rsidP="007B220A">
            <w:pPr>
              <w:pStyle w:val="PlainText"/>
              <w:rPr>
                <w:rFonts w:ascii="Times New Roman" w:hAnsi="Times New Roman" w:cs="Times New Roman"/>
                <w:sz w:val="20"/>
                <w:szCs w:val="20"/>
              </w:rPr>
            </w:pPr>
            <w:r w:rsidRPr="009E74FF">
              <w:rPr>
                <w:rFonts w:ascii="Times New Roman" w:hAnsi="Times New Roman" w:cs="Times New Roman"/>
                <w:sz w:val="20"/>
                <w:szCs w:val="20"/>
              </w:rPr>
              <w:t>62</w:t>
            </w:r>
          </w:p>
        </w:tc>
        <w:tc>
          <w:tcPr>
            <w:tcW w:w="1440" w:type="dxa"/>
          </w:tcPr>
          <w:p w:rsidR="007B220A" w:rsidRPr="009E74FF" w:rsidRDefault="007B220A" w:rsidP="007B220A">
            <w:pPr>
              <w:pStyle w:val="PlainText"/>
              <w:rPr>
                <w:rFonts w:ascii="Times New Roman" w:hAnsi="Times New Roman" w:cs="Times New Roman"/>
                <w:sz w:val="20"/>
                <w:szCs w:val="20"/>
              </w:rPr>
            </w:pPr>
            <w:r w:rsidRPr="009E74FF">
              <w:rPr>
                <w:rFonts w:ascii="Times New Roman" w:hAnsi="Times New Roman" w:cs="Times New Roman"/>
                <w:sz w:val="20"/>
                <w:szCs w:val="20"/>
              </w:rPr>
              <w:t>Houston County</w:t>
            </w:r>
          </w:p>
        </w:tc>
        <w:tc>
          <w:tcPr>
            <w:tcW w:w="1440" w:type="dxa"/>
          </w:tcPr>
          <w:p w:rsidR="007B220A" w:rsidRPr="009E74FF" w:rsidRDefault="007B220A" w:rsidP="007B220A">
            <w:pPr>
              <w:rPr>
                <w:sz w:val="20"/>
                <w:szCs w:val="20"/>
              </w:rPr>
            </w:pPr>
            <w:r w:rsidRPr="009E74FF">
              <w:rPr>
                <w:sz w:val="20"/>
                <w:szCs w:val="20"/>
              </w:rPr>
              <w:t>$88,395</w:t>
            </w:r>
          </w:p>
        </w:tc>
        <w:tc>
          <w:tcPr>
            <w:tcW w:w="1530" w:type="dxa"/>
          </w:tcPr>
          <w:p w:rsidR="007B220A" w:rsidRPr="009E74FF" w:rsidRDefault="007B220A" w:rsidP="007B220A">
            <w:pPr>
              <w:pStyle w:val="PlainText"/>
              <w:rPr>
                <w:rFonts w:ascii="Times New Roman" w:hAnsi="Times New Roman" w:cs="Times New Roman"/>
                <w:sz w:val="20"/>
                <w:szCs w:val="20"/>
              </w:rPr>
            </w:pPr>
            <w:r w:rsidRPr="009E74FF">
              <w:rPr>
                <w:rFonts w:ascii="Times New Roman" w:hAnsi="Times New Roman" w:cs="Times New Roman"/>
                <w:sz w:val="20"/>
                <w:szCs w:val="20"/>
              </w:rPr>
              <w:t>Sewer</w:t>
            </w:r>
          </w:p>
          <w:p w:rsidR="007B220A" w:rsidRPr="009E74FF" w:rsidRDefault="007B220A" w:rsidP="007B220A">
            <w:pPr>
              <w:pStyle w:val="PlainText"/>
              <w:rPr>
                <w:rFonts w:ascii="Times New Roman" w:hAnsi="Times New Roman" w:cs="Times New Roman"/>
                <w:sz w:val="20"/>
                <w:szCs w:val="20"/>
              </w:rPr>
            </w:pPr>
            <w:r w:rsidRPr="009E74FF">
              <w:rPr>
                <w:rFonts w:ascii="Times New Roman" w:hAnsi="Times New Roman" w:cs="Times New Roman"/>
                <w:sz w:val="20"/>
                <w:szCs w:val="20"/>
              </w:rPr>
              <w:t>for</w:t>
            </w:r>
          </w:p>
          <w:p w:rsidR="007B220A" w:rsidRPr="009E74FF" w:rsidRDefault="007B220A" w:rsidP="007B220A">
            <w:pPr>
              <w:pStyle w:val="PlainText"/>
              <w:rPr>
                <w:rFonts w:ascii="Times New Roman" w:hAnsi="Times New Roman" w:cs="Times New Roman"/>
                <w:sz w:val="20"/>
                <w:szCs w:val="20"/>
              </w:rPr>
            </w:pPr>
            <w:r w:rsidRPr="009E74FF">
              <w:rPr>
                <w:rFonts w:ascii="Times New Roman" w:hAnsi="Times New Roman" w:cs="Times New Roman"/>
                <w:sz w:val="20"/>
                <w:szCs w:val="20"/>
              </w:rPr>
              <w:t>Folklore Brewing &amp; Meadery, LLC</w:t>
            </w:r>
          </w:p>
        </w:tc>
        <w:tc>
          <w:tcPr>
            <w:tcW w:w="1350" w:type="dxa"/>
          </w:tcPr>
          <w:p w:rsidR="00D7760D" w:rsidRDefault="007B220A" w:rsidP="007B220A">
            <w:pPr>
              <w:pStyle w:val="PlainText"/>
              <w:rPr>
                <w:rFonts w:ascii="Times New Roman" w:hAnsi="Times New Roman" w:cs="Times New Roman"/>
                <w:sz w:val="20"/>
                <w:szCs w:val="20"/>
              </w:rPr>
            </w:pPr>
            <w:r w:rsidRPr="009E74FF">
              <w:rPr>
                <w:rFonts w:ascii="Times New Roman" w:hAnsi="Times New Roman" w:cs="Times New Roman"/>
                <w:sz w:val="20"/>
                <w:szCs w:val="20"/>
              </w:rPr>
              <w:t>8 jobs</w:t>
            </w:r>
            <w:r w:rsidR="00D7760D">
              <w:rPr>
                <w:rFonts w:ascii="Times New Roman" w:hAnsi="Times New Roman" w:cs="Times New Roman"/>
                <w:sz w:val="20"/>
                <w:szCs w:val="20"/>
              </w:rPr>
              <w:t xml:space="preserve"> / </w:t>
            </w:r>
          </w:p>
          <w:p w:rsidR="007B220A" w:rsidRPr="009E74FF" w:rsidRDefault="00D7760D" w:rsidP="007B220A">
            <w:pPr>
              <w:pStyle w:val="PlainText"/>
              <w:rPr>
                <w:rFonts w:ascii="Times New Roman" w:hAnsi="Times New Roman" w:cs="Times New Roman"/>
                <w:sz w:val="20"/>
                <w:szCs w:val="20"/>
              </w:rPr>
            </w:pPr>
            <w:r>
              <w:rPr>
                <w:rFonts w:ascii="Times New Roman" w:hAnsi="Times New Roman" w:cs="Times New Roman"/>
                <w:sz w:val="20"/>
                <w:szCs w:val="20"/>
              </w:rPr>
              <w:t>8 hh</w:t>
            </w:r>
          </w:p>
        </w:tc>
        <w:tc>
          <w:tcPr>
            <w:tcW w:w="900" w:type="dxa"/>
          </w:tcPr>
          <w:p w:rsidR="00D7760D" w:rsidRDefault="009E74FF" w:rsidP="007B220A">
            <w:pPr>
              <w:pStyle w:val="PlainText"/>
              <w:rPr>
                <w:rFonts w:ascii="Times New Roman" w:hAnsi="Times New Roman" w:cs="Times New Roman"/>
                <w:sz w:val="20"/>
                <w:szCs w:val="20"/>
              </w:rPr>
            </w:pPr>
            <w:r w:rsidRPr="009E74FF">
              <w:rPr>
                <w:rFonts w:ascii="Times New Roman" w:hAnsi="Times New Roman" w:cs="Times New Roman"/>
                <w:sz w:val="20"/>
                <w:szCs w:val="20"/>
              </w:rPr>
              <w:t>8</w:t>
            </w:r>
            <w:r w:rsidR="00F6070F">
              <w:rPr>
                <w:rFonts w:ascii="Times New Roman" w:hAnsi="Times New Roman" w:cs="Times New Roman"/>
                <w:sz w:val="20"/>
                <w:szCs w:val="20"/>
              </w:rPr>
              <w:t xml:space="preserve"> </w:t>
            </w:r>
            <w:r w:rsidR="00F6070F" w:rsidRPr="003A78AF">
              <w:rPr>
                <w:rFonts w:ascii="Times New Roman" w:hAnsi="Times New Roman" w:cs="Times New Roman"/>
                <w:sz w:val="20"/>
                <w:szCs w:val="20"/>
              </w:rPr>
              <w:t>jobs</w:t>
            </w:r>
            <w:r w:rsidR="00D7760D">
              <w:rPr>
                <w:rFonts w:ascii="Times New Roman" w:hAnsi="Times New Roman" w:cs="Times New Roman"/>
                <w:sz w:val="20"/>
                <w:szCs w:val="20"/>
              </w:rPr>
              <w:t xml:space="preserve"> / </w:t>
            </w:r>
          </w:p>
          <w:p w:rsidR="007B220A" w:rsidRPr="009E74FF" w:rsidRDefault="00D7760D" w:rsidP="007B220A">
            <w:pPr>
              <w:pStyle w:val="PlainText"/>
              <w:rPr>
                <w:rFonts w:ascii="Times New Roman" w:hAnsi="Times New Roman" w:cs="Times New Roman"/>
                <w:sz w:val="20"/>
                <w:szCs w:val="20"/>
              </w:rPr>
            </w:pPr>
            <w:r>
              <w:rPr>
                <w:rFonts w:ascii="Times New Roman" w:hAnsi="Times New Roman" w:cs="Times New Roman"/>
                <w:sz w:val="20"/>
                <w:szCs w:val="20"/>
              </w:rPr>
              <w:t>8 hh</w:t>
            </w:r>
          </w:p>
        </w:tc>
        <w:tc>
          <w:tcPr>
            <w:tcW w:w="1080" w:type="dxa"/>
          </w:tcPr>
          <w:p w:rsidR="00D7760D" w:rsidRDefault="009E74FF" w:rsidP="007B220A">
            <w:pPr>
              <w:pStyle w:val="PlainText"/>
              <w:rPr>
                <w:rFonts w:ascii="Times New Roman" w:hAnsi="Times New Roman" w:cs="Times New Roman"/>
                <w:sz w:val="20"/>
                <w:szCs w:val="20"/>
              </w:rPr>
            </w:pPr>
            <w:r w:rsidRPr="009E74FF">
              <w:rPr>
                <w:rFonts w:ascii="Times New Roman" w:hAnsi="Times New Roman" w:cs="Times New Roman"/>
                <w:sz w:val="20"/>
                <w:szCs w:val="20"/>
              </w:rPr>
              <w:t>4</w:t>
            </w:r>
            <w:r w:rsidR="00F6070F">
              <w:rPr>
                <w:rFonts w:ascii="Times New Roman" w:hAnsi="Times New Roman" w:cs="Times New Roman"/>
                <w:sz w:val="20"/>
                <w:szCs w:val="20"/>
              </w:rPr>
              <w:t xml:space="preserve"> </w:t>
            </w:r>
            <w:r w:rsidR="00F6070F" w:rsidRPr="003A78AF">
              <w:rPr>
                <w:rFonts w:ascii="Times New Roman" w:hAnsi="Times New Roman" w:cs="Times New Roman"/>
                <w:sz w:val="20"/>
                <w:szCs w:val="20"/>
              </w:rPr>
              <w:t>jobs</w:t>
            </w:r>
            <w:r w:rsidR="00D7760D">
              <w:rPr>
                <w:rFonts w:ascii="Times New Roman" w:hAnsi="Times New Roman" w:cs="Times New Roman"/>
                <w:sz w:val="20"/>
                <w:szCs w:val="20"/>
              </w:rPr>
              <w:t xml:space="preserve"> /</w:t>
            </w:r>
          </w:p>
          <w:p w:rsidR="007B220A" w:rsidRPr="009E74FF" w:rsidRDefault="00D7760D" w:rsidP="007B220A">
            <w:pPr>
              <w:pStyle w:val="PlainText"/>
              <w:rPr>
                <w:rFonts w:ascii="Times New Roman" w:hAnsi="Times New Roman" w:cs="Times New Roman"/>
                <w:sz w:val="20"/>
                <w:szCs w:val="20"/>
              </w:rPr>
            </w:pPr>
            <w:r>
              <w:rPr>
                <w:rFonts w:ascii="Times New Roman" w:hAnsi="Times New Roman" w:cs="Times New Roman"/>
                <w:sz w:val="20"/>
                <w:szCs w:val="20"/>
              </w:rPr>
              <w:t>4 hh</w:t>
            </w:r>
          </w:p>
        </w:tc>
        <w:tc>
          <w:tcPr>
            <w:tcW w:w="990" w:type="dxa"/>
          </w:tcPr>
          <w:p w:rsidR="00D7760D" w:rsidRDefault="009E74FF" w:rsidP="007B220A">
            <w:pPr>
              <w:pStyle w:val="PlainText"/>
              <w:rPr>
                <w:rFonts w:ascii="Times New Roman" w:hAnsi="Times New Roman" w:cs="Times New Roman"/>
                <w:sz w:val="20"/>
                <w:szCs w:val="20"/>
              </w:rPr>
            </w:pPr>
            <w:r w:rsidRPr="009E74FF">
              <w:rPr>
                <w:rFonts w:ascii="Times New Roman" w:hAnsi="Times New Roman" w:cs="Times New Roman"/>
                <w:sz w:val="18"/>
                <w:szCs w:val="18"/>
              </w:rPr>
              <w:t>3</w:t>
            </w:r>
            <w:r w:rsidR="00D7760D">
              <w:rPr>
                <w:rFonts w:ascii="Times New Roman" w:hAnsi="Times New Roman" w:cs="Times New Roman"/>
                <w:sz w:val="20"/>
                <w:szCs w:val="20"/>
              </w:rPr>
              <w:t xml:space="preserve"> </w:t>
            </w:r>
            <w:r w:rsidR="00F6070F" w:rsidRPr="003A78AF">
              <w:rPr>
                <w:rFonts w:ascii="Times New Roman" w:hAnsi="Times New Roman" w:cs="Times New Roman"/>
                <w:sz w:val="20"/>
                <w:szCs w:val="20"/>
              </w:rPr>
              <w:t>jobs</w:t>
            </w:r>
            <w:r w:rsidR="00F6070F">
              <w:rPr>
                <w:rFonts w:ascii="Times New Roman" w:hAnsi="Times New Roman" w:cs="Times New Roman"/>
                <w:sz w:val="20"/>
                <w:szCs w:val="20"/>
              </w:rPr>
              <w:t xml:space="preserve"> </w:t>
            </w:r>
            <w:r w:rsidR="00D7760D">
              <w:rPr>
                <w:rFonts w:ascii="Times New Roman" w:hAnsi="Times New Roman" w:cs="Times New Roman"/>
                <w:sz w:val="20"/>
                <w:szCs w:val="20"/>
              </w:rPr>
              <w:t>/</w:t>
            </w:r>
          </w:p>
          <w:p w:rsidR="007B220A" w:rsidRPr="009E74FF" w:rsidRDefault="00D7760D" w:rsidP="007B220A">
            <w:pPr>
              <w:pStyle w:val="PlainText"/>
              <w:rPr>
                <w:rFonts w:ascii="Times New Roman" w:hAnsi="Times New Roman" w:cs="Times New Roman"/>
                <w:sz w:val="18"/>
                <w:szCs w:val="18"/>
              </w:rPr>
            </w:pPr>
            <w:r>
              <w:rPr>
                <w:rFonts w:ascii="Times New Roman" w:hAnsi="Times New Roman" w:cs="Times New Roman"/>
                <w:sz w:val="20"/>
                <w:szCs w:val="20"/>
              </w:rPr>
              <w:t>3 hh</w:t>
            </w:r>
          </w:p>
        </w:tc>
        <w:tc>
          <w:tcPr>
            <w:tcW w:w="1080" w:type="dxa"/>
          </w:tcPr>
          <w:p w:rsidR="00D7760D" w:rsidRDefault="009E74FF" w:rsidP="007B220A">
            <w:pPr>
              <w:pStyle w:val="PlainText"/>
              <w:rPr>
                <w:rFonts w:ascii="Times New Roman" w:hAnsi="Times New Roman" w:cs="Times New Roman"/>
                <w:sz w:val="20"/>
                <w:szCs w:val="20"/>
              </w:rPr>
            </w:pPr>
            <w:r w:rsidRPr="009E74FF">
              <w:rPr>
                <w:rFonts w:ascii="Times New Roman" w:hAnsi="Times New Roman" w:cs="Times New Roman"/>
                <w:sz w:val="18"/>
                <w:szCs w:val="18"/>
              </w:rPr>
              <w:t>1</w:t>
            </w:r>
            <w:r w:rsidR="00D7760D">
              <w:rPr>
                <w:rFonts w:ascii="Times New Roman" w:hAnsi="Times New Roman" w:cs="Times New Roman"/>
                <w:sz w:val="20"/>
                <w:szCs w:val="20"/>
              </w:rPr>
              <w:t xml:space="preserve"> </w:t>
            </w:r>
            <w:r w:rsidR="00F6070F" w:rsidRPr="003A78AF">
              <w:rPr>
                <w:rFonts w:ascii="Times New Roman" w:hAnsi="Times New Roman" w:cs="Times New Roman"/>
                <w:sz w:val="20"/>
                <w:szCs w:val="20"/>
              </w:rPr>
              <w:t>jobs</w:t>
            </w:r>
            <w:r w:rsidR="00F6070F">
              <w:rPr>
                <w:rFonts w:ascii="Times New Roman" w:hAnsi="Times New Roman" w:cs="Times New Roman"/>
                <w:sz w:val="20"/>
                <w:szCs w:val="20"/>
              </w:rPr>
              <w:t xml:space="preserve"> </w:t>
            </w:r>
            <w:r w:rsidR="00D7760D">
              <w:rPr>
                <w:rFonts w:ascii="Times New Roman" w:hAnsi="Times New Roman" w:cs="Times New Roman"/>
                <w:sz w:val="20"/>
                <w:szCs w:val="20"/>
              </w:rPr>
              <w:t xml:space="preserve">/ </w:t>
            </w:r>
          </w:p>
          <w:p w:rsidR="007B220A" w:rsidRPr="009E74FF" w:rsidRDefault="00D7760D" w:rsidP="007B220A">
            <w:pPr>
              <w:pStyle w:val="PlainText"/>
              <w:rPr>
                <w:rFonts w:ascii="Times New Roman" w:hAnsi="Times New Roman" w:cs="Times New Roman"/>
                <w:sz w:val="18"/>
                <w:szCs w:val="18"/>
              </w:rPr>
            </w:pPr>
            <w:r>
              <w:rPr>
                <w:rFonts w:ascii="Times New Roman" w:hAnsi="Times New Roman" w:cs="Times New Roman"/>
                <w:sz w:val="20"/>
                <w:szCs w:val="20"/>
              </w:rPr>
              <w:t>1 hh</w:t>
            </w:r>
          </w:p>
        </w:tc>
      </w:tr>
      <w:tr w:rsidR="007B220A" w:rsidRPr="00E86512" w:rsidTr="009B3980">
        <w:tc>
          <w:tcPr>
            <w:tcW w:w="990" w:type="dxa"/>
          </w:tcPr>
          <w:p w:rsidR="007B220A" w:rsidRPr="00B36885" w:rsidRDefault="00101CB9" w:rsidP="007B220A">
            <w:pPr>
              <w:pStyle w:val="PlainText"/>
              <w:rPr>
                <w:rFonts w:ascii="Times New Roman" w:hAnsi="Times New Roman" w:cs="Times New Roman"/>
                <w:sz w:val="20"/>
                <w:szCs w:val="20"/>
              </w:rPr>
            </w:pPr>
            <w:r w:rsidRPr="00B36885">
              <w:rPr>
                <w:rFonts w:ascii="Times New Roman" w:hAnsi="Times New Roman" w:cs="Times New Roman"/>
                <w:sz w:val="20"/>
                <w:szCs w:val="20"/>
              </w:rPr>
              <w:t>63</w:t>
            </w:r>
          </w:p>
        </w:tc>
        <w:tc>
          <w:tcPr>
            <w:tcW w:w="1440" w:type="dxa"/>
          </w:tcPr>
          <w:p w:rsidR="007B220A" w:rsidRPr="00B36885" w:rsidRDefault="007B220A" w:rsidP="007B220A">
            <w:pPr>
              <w:pStyle w:val="PlainText"/>
              <w:rPr>
                <w:rFonts w:ascii="Times New Roman" w:hAnsi="Times New Roman" w:cs="Times New Roman"/>
                <w:sz w:val="20"/>
                <w:szCs w:val="20"/>
              </w:rPr>
            </w:pPr>
            <w:r w:rsidRPr="00B36885">
              <w:rPr>
                <w:rFonts w:ascii="Times New Roman" w:hAnsi="Times New Roman" w:cs="Times New Roman"/>
                <w:sz w:val="20"/>
                <w:szCs w:val="20"/>
              </w:rPr>
              <w:t>Tuscaloosa County</w:t>
            </w:r>
          </w:p>
        </w:tc>
        <w:tc>
          <w:tcPr>
            <w:tcW w:w="1440" w:type="dxa"/>
          </w:tcPr>
          <w:p w:rsidR="007B220A" w:rsidRPr="00B36885" w:rsidRDefault="007B220A" w:rsidP="007B220A">
            <w:pPr>
              <w:rPr>
                <w:sz w:val="20"/>
                <w:szCs w:val="20"/>
              </w:rPr>
            </w:pPr>
            <w:r w:rsidRPr="00B36885">
              <w:rPr>
                <w:sz w:val="20"/>
                <w:szCs w:val="20"/>
              </w:rPr>
              <w:t>$450,000</w:t>
            </w:r>
          </w:p>
        </w:tc>
        <w:tc>
          <w:tcPr>
            <w:tcW w:w="1530" w:type="dxa"/>
          </w:tcPr>
          <w:p w:rsidR="007B220A" w:rsidRPr="00B36885" w:rsidRDefault="007B220A" w:rsidP="007B220A">
            <w:pPr>
              <w:pStyle w:val="PlainText"/>
              <w:rPr>
                <w:rFonts w:ascii="Times New Roman" w:hAnsi="Times New Roman" w:cs="Times New Roman"/>
                <w:sz w:val="20"/>
                <w:szCs w:val="20"/>
              </w:rPr>
            </w:pPr>
            <w:r w:rsidRPr="00B36885">
              <w:rPr>
                <w:rFonts w:ascii="Times New Roman" w:hAnsi="Times New Roman" w:cs="Times New Roman"/>
                <w:sz w:val="20"/>
                <w:szCs w:val="20"/>
              </w:rPr>
              <w:t>Roads</w:t>
            </w:r>
          </w:p>
          <w:p w:rsidR="007B220A" w:rsidRPr="00B36885" w:rsidRDefault="007B220A" w:rsidP="007B220A">
            <w:pPr>
              <w:pStyle w:val="PlainText"/>
              <w:rPr>
                <w:rFonts w:ascii="Times New Roman" w:hAnsi="Times New Roman" w:cs="Times New Roman"/>
                <w:sz w:val="20"/>
                <w:szCs w:val="20"/>
              </w:rPr>
            </w:pPr>
            <w:r w:rsidRPr="00B36885">
              <w:rPr>
                <w:rFonts w:ascii="Times New Roman" w:hAnsi="Times New Roman" w:cs="Times New Roman"/>
                <w:sz w:val="20"/>
                <w:szCs w:val="20"/>
              </w:rPr>
              <w:t>For</w:t>
            </w:r>
          </w:p>
          <w:p w:rsidR="007B220A" w:rsidRPr="00B36885" w:rsidRDefault="007B220A" w:rsidP="007B220A">
            <w:pPr>
              <w:pStyle w:val="PlainText"/>
              <w:rPr>
                <w:rFonts w:ascii="Times New Roman" w:hAnsi="Times New Roman" w:cs="Times New Roman"/>
                <w:sz w:val="20"/>
                <w:szCs w:val="20"/>
              </w:rPr>
            </w:pPr>
            <w:r w:rsidRPr="00B36885">
              <w:rPr>
                <w:rFonts w:ascii="Times New Roman" w:hAnsi="Times New Roman" w:cs="Times New Roman"/>
                <w:sz w:val="20"/>
                <w:szCs w:val="20"/>
              </w:rPr>
              <w:t xml:space="preserve">BOLTA US, Inc. </w:t>
            </w:r>
          </w:p>
        </w:tc>
        <w:tc>
          <w:tcPr>
            <w:tcW w:w="1350" w:type="dxa"/>
          </w:tcPr>
          <w:p w:rsidR="00D7760D" w:rsidRDefault="007B220A" w:rsidP="007B220A">
            <w:pPr>
              <w:pStyle w:val="PlainText"/>
              <w:rPr>
                <w:rFonts w:ascii="Times New Roman" w:hAnsi="Times New Roman" w:cs="Times New Roman"/>
                <w:sz w:val="20"/>
                <w:szCs w:val="20"/>
              </w:rPr>
            </w:pPr>
            <w:r w:rsidRPr="00B36885">
              <w:rPr>
                <w:rFonts w:ascii="Times New Roman" w:hAnsi="Times New Roman" w:cs="Times New Roman"/>
                <w:sz w:val="20"/>
                <w:szCs w:val="20"/>
              </w:rPr>
              <w:t>21</w:t>
            </w:r>
            <w:r w:rsidR="00B36885" w:rsidRPr="00B36885">
              <w:rPr>
                <w:rFonts w:ascii="Times New Roman" w:hAnsi="Times New Roman" w:cs="Times New Roman"/>
                <w:sz w:val="20"/>
                <w:szCs w:val="20"/>
              </w:rPr>
              <w:t>3</w:t>
            </w:r>
            <w:r w:rsidRPr="00B36885">
              <w:rPr>
                <w:rFonts w:ascii="Times New Roman" w:hAnsi="Times New Roman" w:cs="Times New Roman"/>
                <w:sz w:val="20"/>
                <w:szCs w:val="20"/>
              </w:rPr>
              <w:t xml:space="preserve"> jobs</w:t>
            </w:r>
            <w:r w:rsidR="00D7760D">
              <w:rPr>
                <w:rFonts w:ascii="Times New Roman" w:hAnsi="Times New Roman" w:cs="Times New Roman"/>
                <w:sz w:val="20"/>
                <w:szCs w:val="20"/>
              </w:rPr>
              <w:t xml:space="preserve"> / </w:t>
            </w:r>
          </w:p>
          <w:p w:rsidR="007B220A" w:rsidRPr="00B36885" w:rsidRDefault="00D7760D" w:rsidP="007B220A">
            <w:pPr>
              <w:pStyle w:val="PlainText"/>
              <w:rPr>
                <w:rFonts w:ascii="Times New Roman" w:hAnsi="Times New Roman" w:cs="Times New Roman"/>
                <w:sz w:val="20"/>
                <w:szCs w:val="20"/>
              </w:rPr>
            </w:pPr>
            <w:r>
              <w:rPr>
                <w:rFonts w:ascii="Times New Roman" w:hAnsi="Times New Roman" w:cs="Times New Roman"/>
                <w:sz w:val="20"/>
                <w:szCs w:val="20"/>
              </w:rPr>
              <w:t>213 hh</w:t>
            </w:r>
          </w:p>
        </w:tc>
        <w:tc>
          <w:tcPr>
            <w:tcW w:w="900" w:type="dxa"/>
          </w:tcPr>
          <w:p w:rsidR="00D7760D" w:rsidRDefault="009E74FF" w:rsidP="007B220A">
            <w:pPr>
              <w:pStyle w:val="PlainText"/>
              <w:rPr>
                <w:rFonts w:ascii="Times New Roman" w:hAnsi="Times New Roman" w:cs="Times New Roman"/>
                <w:sz w:val="20"/>
                <w:szCs w:val="20"/>
              </w:rPr>
            </w:pPr>
            <w:r w:rsidRPr="00B36885">
              <w:rPr>
                <w:rFonts w:ascii="Times New Roman" w:hAnsi="Times New Roman" w:cs="Times New Roman"/>
                <w:sz w:val="20"/>
                <w:szCs w:val="20"/>
              </w:rPr>
              <w:t>112</w:t>
            </w:r>
            <w:r w:rsidR="00F6070F">
              <w:rPr>
                <w:rFonts w:ascii="Times New Roman" w:hAnsi="Times New Roman" w:cs="Times New Roman"/>
                <w:sz w:val="20"/>
                <w:szCs w:val="20"/>
              </w:rPr>
              <w:t xml:space="preserve"> </w:t>
            </w:r>
            <w:r w:rsidR="00F6070F" w:rsidRPr="003A78AF">
              <w:rPr>
                <w:rFonts w:ascii="Times New Roman" w:hAnsi="Times New Roman" w:cs="Times New Roman"/>
                <w:sz w:val="20"/>
                <w:szCs w:val="20"/>
              </w:rPr>
              <w:t>jobs</w:t>
            </w:r>
            <w:r w:rsidR="00D7760D">
              <w:rPr>
                <w:rFonts w:ascii="Times New Roman" w:hAnsi="Times New Roman" w:cs="Times New Roman"/>
                <w:sz w:val="20"/>
                <w:szCs w:val="20"/>
              </w:rPr>
              <w:t xml:space="preserve"> / </w:t>
            </w:r>
          </w:p>
          <w:p w:rsidR="007B220A" w:rsidRPr="00B36885" w:rsidRDefault="00D7760D" w:rsidP="007B220A">
            <w:pPr>
              <w:pStyle w:val="PlainText"/>
              <w:rPr>
                <w:rFonts w:ascii="Times New Roman" w:hAnsi="Times New Roman" w:cs="Times New Roman"/>
                <w:sz w:val="20"/>
                <w:szCs w:val="20"/>
              </w:rPr>
            </w:pPr>
            <w:r>
              <w:rPr>
                <w:rFonts w:ascii="Times New Roman" w:hAnsi="Times New Roman" w:cs="Times New Roman"/>
                <w:sz w:val="20"/>
                <w:szCs w:val="20"/>
              </w:rPr>
              <w:t>112 hh</w:t>
            </w:r>
          </w:p>
        </w:tc>
        <w:tc>
          <w:tcPr>
            <w:tcW w:w="1080" w:type="dxa"/>
          </w:tcPr>
          <w:p w:rsidR="00D7760D" w:rsidRDefault="009E74FF" w:rsidP="007B220A">
            <w:pPr>
              <w:pStyle w:val="PlainText"/>
              <w:rPr>
                <w:rFonts w:ascii="Times New Roman" w:hAnsi="Times New Roman" w:cs="Times New Roman"/>
                <w:sz w:val="20"/>
                <w:szCs w:val="20"/>
              </w:rPr>
            </w:pPr>
            <w:r w:rsidRPr="00B36885">
              <w:rPr>
                <w:rFonts w:ascii="Times New Roman" w:hAnsi="Times New Roman" w:cs="Times New Roman"/>
                <w:sz w:val="20"/>
                <w:szCs w:val="20"/>
              </w:rPr>
              <w:t>35</w:t>
            </w:r>
            <w:r w:rsidR="00D7760D">
              <w:rPr>
                <w:rFonts w:ascii="Times New Roman" w:hAnsi="Times New Roman" w:cs="Times New Roman"/>
                <w:sz w:val="20"/>
                <w:szCs w:val="20"/>
              </w:rPr>
              <w:t xml:space="preserve"> </w:t>
            </w:r>
            <w:r w:rsidR="00F6070F" w:rsidRPr="003A78AF">
              <w:rPr>
                <w:rFonts w:ascii="Times New Roman" w:hAnsi="Times New Roman" w:cs="Times New Roman"/>
                <w:sz w:val="20"/>
                <w:szCs w:val="20"/>
              </w:rPr>
              <w:t>jobs</w:t>
            </w:r>
            <w:r w:rsidR="00F6070F">
              <w:rPr>
                <w:rFonts w:ascii="Times New Roman" w:hAnsi="Times New Roman" w:cs="Times New Roman"/>
                <w:sz w:val="20"/>
                <w:szCs w:val="20"/>
              </w:rPr>
              <w:t xml:space="preserve"> </w:t>
            </w:r>
            <w:r w:rsidR="00D7760D">
              <w:rPr>
                <w:rFonts w:ascii="Times New Roman" w:hAnsi="Times New Roman" w:cs="Times New Roman"/>
                <w:sz w:val="20"/>
                <w:szCs w:val="20"/>
              </w:rPr>
              <w:t xml:space="preserve">/ </w:t>
            </w:r>
          </w:p>
          <w:p w:rsidR="007B220A" w:rsidRPr="00B36885" w:rsidRDefault="00D7760D" w:rsidP="007B220A">
            <w:pPr>
              <w:pStyle w:val="PlainText"/>
              <w:rPr>
                <w:rFonts w:ascii="Times New Roman" w:hAnsi="Times New Roman" w:cs="Times New Roman"/>
                <w:sz w:val="20"/>
                <w:szCs w:val="20"/>
              </w:rPr>
            </w:pPr>
            <w:r>
              <w:rPr>
                <w:rFonts w:ascii="Times New Roman" w:hAnsi="Times New Roman" w:cs="Times New Roman"/>
                <w:sz w:val="20"/>
                <w:szCs w:val="20"/>
              </w:rPr>
              <w:t>35 hh</w:t>
            </w:r>
          </w:p>
        </w:tc>
        <w:tc>
          <w:tcPr>
            <w:tcW w:w="990" w:type="dxa"/>
          </w:tcPr>
          <w:p w:rsidR="00D7760D" w:rsidRDefault="009E74FF" w:rsidP="007B220A">
            <w:pPr>
              <w:pStyle w:val="PlainText"/>
              <w:rPr>
                <w:rFonts w:ascii="Times New Roman" w:hAnsi="Times New Roman" w:cs="Times New Roman"/>
                <w:sz w:val="20"/>
                <w:szCs w:val="20"/>
              </w:rPr>
            </w:pPr>
            <w:r w:rsidRPr="00B36885">
              <w:rPr>
                <w:rFonts w:ascii="Times New Roman" w:hAnsi="Times New Roman" w:cs="Times New Roman"/>
                <w:sz w:val="18"/>
                <w:szCs w:val="18"/>
              </w:rPr>
              <w:t>32</w:t>
            </w:r>
            <w:r w:rsidR="00D7760D">
              <w:rPr>
                <w:rFonts w:ascii="Times New Roman" w:hAnsi="Times New Roman" w:cs="Times New Roman"/>
                <w:sz w:val="20"/>
                <w:szCs w:val="20"/>
              </w:rPr>
              <w:t xml:space="preserve"> </w:t>
            </w:r>
            <w:r w:rsidR="00F6070F" w:rsidRPr="003A78AF">
              <w:rPr>
                <w:rFonts w:ascii="Times New Roman" w:hAnsi="Times New Roman" w:cs="Times New Roman"/>
                <w:sz w:val="20"/>
                <w:szCs w:val="20"/>
              </w:rPr>
              <w:t>jobs</w:t>
            </w:r>
            <w:r w:rsidR="00F6070F">
              <w:rPr>
                <w:rFonts w:ascii="Times New Roman" w:hAnsi="Times New Roman" w:cs="Times New Roman"/>
                <w:sz w:val="20"/>
                <w:szCs w:val="20"/>
              </w:rPr>
              <w:t xml:space="preserve"> </w:t>
            </w:r>
            <w:r w:rsidR="00D7760D">
              <w:rPr>
                <w:rFonts w:ascii="Times New Roman" w:hAnsi="Times New Roman" w:cs="Times New Roman"/>
                <w:sz w:val="20"/>
                <w:szCs w:val="20"/>
              </w:rPr>
              <w:t xml:space="preserve">/ </w:t>
            </w:r>
          </w:p>
          <w:p w:rsidR="007B220A" w:rsidRPr="00B36885" w:rsidRDefault="00D7760D" w:rsidP="007B220A">
            <w:pPr>
              <w:pStyle w:val="PlainText"/>
              <w:rPr>
                <w:rFonts w:ascii="Times New Roman" w:hAnsi="Times New Roman" w:cs="Times New Roman"/>
                <w:sz w:val="18"/>
                <w:szCs w:val="18"/>
              </w:rPr>
            </w:pPr>
            <w:r>
              <w:rPr>
                <w:rFonts w:ascii="Times New Roman" w:hAnsi="Times New Roman" w:cs="Times New Roman"/>
                <w:sz w:val="20"/>
                <w:szCs w:val="20"/>
              </w:rPr>
              <w:t>32 hh</w:t>
            </w:r>
          </w:p>
        </w:tc>
        <w:tc>
          <w:tcPr>
            <w:tcW w:w="1080" w:type="dxa"/>
          </w:tcPr>
          <w:p w:rsidR="00D7760D" w:rsidRDefault="009E74FF" w:rsidP="007B220A">
            <w:pPr>
              <w:pStyle w:val="PlainText"/>
              <w:rPr>
                <w:rFonts w:ascii="Times New Roman" w:hAnsi="Times New Roman" w:cs="Times New Roman"/>
                <w:sz w:val="20"/>
                <w:szCs w:val="20"/>
              </w:rPr>
            </w:pPr>
            <w:r w:rsidRPr="00B36885">
              <w:rPr>
                <w:rFonts w:ascii="Times New Roman" w:hAnsi="Times New Roman" w:cs="Times New Roman"/>
                <w:sz w:val="18"/>
                <w:szCs w:val="18"/>
              </w:rPr>
              <w:t>45</w:t>
            </w:r>
            <w:r w:rsidR="00F6070F">
              <w:rPr>
                <w:rFonts w:ascii="Times New Roman" w:hAnsi="Times New Roman" w:cs="Times New Roman"/>
                <w:sz w:val="18"/>
                <w:szCs w:val="18"/>
              </w:rPr>
              <w:t xml:space="preserve"> </w:t>
            </w:r>
            <w:r w:rsidR="00F6070F" w:rsidRPr="003A78AF">
              <w:rPr>
                <w:rFonts w:ascii="Times New Roman" w:hAnsi="Times New Roman" w:cs="Times New Roman"/>
                <w:sz w:val="20"/>
                <w:szCs w:val="20"/>
              </w:rPr>
              <w:t>jobs</w:t>
            </w:r>
            <w:r w:rsidR="00D7760D">
              <w:rPr>
                <w:rFonts w:ascii="Times New Roman" w:hAnsi="Times New Roman" w:cs="Times New Roman"/>
                <w:sz w:val="20"/>
                <w:szCs w:val="20"/>
              </w:rPr>
              <w:t xml:space="preserve"> / </w:t>
            </w:r>
          </w:p>
          <w:p w:rsidR="007B220A" w:rsidRPr="009E74FF" w:rsidRDefault="00D7760D" w:rsidP="007B220A">
            <w:pPr>
              <w:pStyle w:val="PlainText"/>
              <w:rPr>
                <w:rFonts w:ascii="Times New Roman" w:hAnsi="Times New Roman" w:cs="Times New Roman"/>
                <w:sz w:val="18"/>
                <w:szCs w:val="18"/>
              </w:rPr>
            </w:pPr>
            <w:r>
              <w:rPr>
                <w:rFonts w:ascii="Times New Roman" w:hAnsi="Times New Roman" w:cs="Times New Roman"/>
                <w:sz w:val="20"/>
                <w:szCs w:val="20"/>
              </w:rPr>
              <w:t>45 hh</w:t>
            </w:r>
          </w:p>
        </w:tc>
      </w:tr>
      <w:tr w:rsidR="007B220A" w:rsidRPr="00E86512" w:rsidTr="009B3980">
        <w:tc>
          <w:tcPr>
            <w:tcW w:w="990" w:type="dxa"/>
          </w:tcPr>
          <w:p w:rsidR="007B220A" w:rsidRPr="009E74FF" w:rsidRDefault="007B220A" w:rsidP="007B220A">
            <w:pPr>
              <w:pStyle w:val="PlainText"/>
              <w:rPr>
                <w:rFonts w:ascii="Times New Roman" w:hAnsi="Times New Roman" w:cs="Times New Roman"/>
                <w:sz w:val="20"/>
                <w:szCs w:val="20"/>
              </w:rPr>
            </w:pPr>
            <w:r w:rsidRPr="009E74FF">
              <w:rPr>
                <w:rFonts w:ascii="Times New Roman" w:hAnsi="Times New Roman" w:cs="Times New Roman"/>
                <w:sz w:val="20"/>
                <w:szCs w:val="20"/>
              </w:rPr>
              <w:t>6</w:t>
            </w:r>
            <w:r w:rsidR="00101CB9" w:rsidRPr="009E74FF">
              <w:rPr>
                <w:rFonts w:ascii="Times New Roman" w:hAnsi="Times New Roman" w:cs="Times New Roman"/>
                <w:sz w:val="20"/>
                <w:szCs w:val="20"/>
              </w:rPr>
              <w:t>4</w:t>
            </w:r>
          </w:p>
        </w:tc>
        <w:tc>
          <w:tcPr>
            <w:tcW w:w="1440" w:type="dxa"/>
          </w:tcPr>
          <w:p w:rsidR="007B220A" w:rsidRPr="009E74FF" w:rsidRDefault="007B220A" w:rsidP="007B220A">
            <w:pPr>
              <w:pStyle w:val="PlainText"/>
              <w:rPr>
                <w:rFonts w:ascii="Times New Roman" w:hAnsi="Times New Roman" w:cs="Times New Roman"/>
                <w:sz w:val="20"/>
                <w:szCs w:val="20"/>
              </w:rPr>
            </w:pPr>
            <w:r w:rsidRPr="009E74FF">
              <w:rPr>
                <w:rFonts w:ascii="Times New Roman" w:hAnsi="Times New Roman" w:cs="Times New Roman"/>
                <w:sz w:val="20"/>
                <w:szCs w:val="20"/>
              </w:rPr>
              <w:t>Ashland</w:t>
            </w:r>
          </w:p>
        </w:tc>
        <w:tc>
          <w:tcPr>
            <w:tcW w:w="1440" w:type="dxa"/>
          </w:tcPr>
          <w:p w:rsidR="007B220A" w:rsidRPr="009E74FF" w:rsidRDefault="007B220A" w:rsidP="007B220A">
            <w:pPr>
              <w:rPr>
                <w:sz w:val="20"/>
                <w:szCs w:val="20"/>
              </w:rPr>
            </w:pPr>
            <w:r w:rsidRPr="009E74FF">
              <w:rPr>
                <w:sz w:val="20"/>
                <w:szCs w:val="20"/>
              </w:rPr>
              <w:t>$950,000</w:t>
            </w:r>
          </w:p>
        </w:tc>
        <w:tc>
          <w:tcPr>
            <w:tcW w:w="1530" w:type="dxa"/>
          </w:tcPr>
          <w:p w:rsidR="007B220A" w:rsidRPr="009E74FF" w:rsidRDefault="007B220A" w:rsidP="007B220A">
            <w:pPr>
              <w:pStyle w:val="PlainText"/>
              <w:rPr>
                <w:rFonts w:ascii="Times New Roman" w:hAnsi="Times New Roman" w:cs="Times New Roman"/>
                <w:sz w:val="20"/>
                <w:szCs w:val="20"/>
              </w:rPr>
            </w:pPr>
            <w:r w:rsidRPr="009E74FF">
              <w:rPr>
                <w:rFonts w:ascii="Times New Roman" w:hAnsi="Times New Roman" w:cs="Times New Roman"/>
                <w:sz w:val="20"/>
                <w:szCs w:val="20"/>
              </w:rPr>
              <w:t>Utility Line Relocation and Water Tank</w:t>
            </w:r>
          </w:p>
          <w:p w:rsidR="007B220A" w:rsidRPr="009E74FF" w:rsidRDefault="007B220A" w:rsidP="007B220A">
            <w:pPr>
              <w:pStyle w:val="PlainText"/>
              <w:rPr>
                <w:rFonts w:ascii="Times New Roman" w:hAnsi="Times New Roman" w:cs="Times New Roman"/>
                <w:sz w:val="20"/>
                <w:szCs w:val="20"/>
              </w:rPr>
            </w:pPr>
            <w:r w:rsidRPr="009E74FF">
              <w:rPr>
                <w:rFonts w:ascii="Times New Roman" w:hAnsi="Times New Roman" w:cs="Times New Roman"/>
                <w:sz w:val="20"/>
                <w:szCs w:val="20"/>
              </w:rPr>
              <w:t>For</w:t>
            </w:r>
          </w:p>
          <w:p w:rsidR="007B220A" w:rsidRPr="009E74FF" w:rsidRDefault="007B220A" w:rsidP="007B220A">
            <w:pPr>
              <w:pStyle w:val="PlainText"/>
              <w:rPr>
                <w:rFonts w:ascii="Times New Roman" w:hAnsi="Times New Roman" w:cs="Times New Roman"/>
                <w:sz w:val="20"/>
                <w:szCs w:val="20"/>
              </w:rPr>
            </w:pPr>
            <w:r w:rsidRPr="009E74FF">
              <w:rPr>
                <w:rFonts w:ascii="Times New Roman" w:hAnsi="Times New Roman" w:cs="Times New Roman"/>
                <w:sz w:val="20"/>
                <w:szCs w:val="20"/>
              </w:rPr>
              <w:t xml:space="preserve">Wellborn Cabinet, Inc. </w:t>
            </w:r>
          </w:p>
        </w:tc>
        <w:tc>
          <w:tcPr>
            <w:tcW w:w="1350" w:type="dxa"/>
          </w:tcPr>
          <w:p w:rsidR="007B220A" w:rsidRDefault="007B220A" w:rsidP="007B220A">
            <w:pPr>
              <w:pStyle w:val="PlainText"/>
              <w:rPr>
                <w:rFonts w:ascii="Times New Roman" w:hAnsi="Times New Roman" w:cs="Times New Roman"/>
                <w:sz w:val="20"/>
                <w:szCs w:val="20"/>
              </w:rPr>
            </w:pPr>
            <w:r w:rsidRPr="009E74FF">
              <w:rPr>
                <w:rFonts w:ascii="Times New Roman" w:hAnsi="Times New Roman" w:cs="Times New Roman"/>
                <w:sz w:val="20"/>
                <w:szCs w:val="20"/>
              </w:rPr>
              <w:t>157 jobs</w:t>
            </w:r>
          </w:p>
          <w:p w:rsidR="00C61C67" w:rsidRPr="009E74FF" w:rsidRDefault="00C61C67" w:rsidP="00C61C67">
            <w:pPr>
              <w:pStyle w:val="PlainText"/>
              <w:rPr>
                <w:rFonts w:ascii="Times New Roman" w:hAnsi="Times New Roman" w:cs="Times New Roman"/>
                <w:sz w:val="20"/>
                <w:szCs w:val="20"/>
              </w:rPr>
            </w:pPr>
            <w:r>
              <w:rPr>
                <w:rFonts w:ascii="Times New Roman" w:hAnsi="Times New Roman" w:cs="Times New Roman"/>
                <w:sz w:val="20"/>
                <w:szCs w:val="20"/>
              </w:rPr>
              <w:t>/ 157 hh</w:t>
            </w:r>
          </w:p>
        </w:tc>
        <w:tc>
          <w:tcPr>
            <w:tcW w:w="900" w:type="dxa"/>
          </w:tcPr>
          <w:p w:rsidR="007B220A" w:rsidRDefault="009E74FF" w:rsidP="007B220A">
            <w:pPr>
              <w:pStyle w:val="PlainText"/>
              <w:rPr>
                <w:rFonts w:ascii="Times New Roman" w:hAnsi="Times New Roman" w:cs="Times New Roman"/>
                <w:sz w:val="20"/>
                <w:szCs w:val="20"/>
              </w:rPr>
            </w:pPr>
            <w:r w:rsidRPr="009E74FF">
              <w:rPr>
                <w:rFonts w:ascii="Times New Roman" w:hAnsi="Times New Roman" w:cs="Times New Roman"/>
                <w:sz w:val="20"/>
                <w:szCs w:val="20"/>
              </w:rPr>
              <w:t>90</w:t>
            </w:r>
            <w:r w:rsidR="00D66984">
              <w:rPr>
                <w:rFonts w:ascii="Times New Roman" w:hAnsi="Times New Roman" w:cs="Times New Roman"/>
                <w:sz w:val="20"/>
                <w:szCs w:val="20"/>
              </w:rPr>
              <w:t xml:space="preserve"> </w:t>
            </w:r>
            <w:r w:rsidR="00D66984" w:rsidRPr="003A78AF">
              <w:rPr>
                <w:rFonts w:ascii="Times New Roman" w:hAnsi="Times New Roman" w:cs="Times New Roman"/>
                <w:sz w:val="20"/>
                <w:szCs w:val="20"/>
              </w:rPr>
              <w:t>jobs</w:t>
            </w:r>
          </w:p>
          <w:p w:rsidR="00C61C67" w:rsidRPr="009E74FF" w:rsidRDefault="00C61C67" w:rsidP="007B220A">
            <w:pPr>
              <w:pStyle w:val="PlainText"/>
              <w:rPr>
                <w:rFonts w:ascii="Times New Roman" w:hAnsi="Times New Roman" w:cs="Times New Roman"/>
                <w:sz w:val="20"/>
                <w:szCs w:val="20"/>
              </w:rPr>
            </w:pPr>
            <w:r>
              <w:rPr>
                <w:rFonts w:ascii="Times New Roman" w:hAnsi="Times New Roman" w:cs="Times New Roman"/>
                <w:sz w:val="20"/>
                <w:szCs w:val="20"/>
              </w:rPr>
              <w:t>/ 90 hh</w:t>
            </w:r>
          </w:p>
        </w:tc>
        <w:tc>
          <w:tcPr>
            <w:tcW w:w="1080" w:type="dxa"/>
          </w:tcPr>
          <w:p w:rsidR="007B220A" w:rsidRDefault="009E74FF" w:rsidP="007B220A">
            <w:pPr>
              <w:pStyle w:val="PlainText"/>
              <w:rPr>
                <w:rFonts w:ascii="Times New Roman" w:hAnsi="Times New Roman" w:cs="Times New Roman"/>
                <w:sz w:val="20"/>
                <w:szCs w:val="20"/>
              </w:rPr>
            </w:pPr>
            <w:r w:rsidRPr="009E74FF">
              <w:rPr>
                <w:rFonts w:ascii="Times New Roman" w:hAnsi="Times New Roman" w:cs="Times New Roman"/>
                <w:sz w:val="20"/>
                <w:szCs w:val="20"/>
              </w:rPr>
              <w:t>17</w:t>
            </w:r>
            <w:r w:rsidR="00D66984">
              <w:rPr>
                <w:rFonts w:ascii="Times New Roman" w:hAnsi="Times New Roman" w:cs="Times New Roman"/>
                <w:sz w:val="20"/>
                <w:szCs w:val="20"/>
              </w:rPr>
              <w:t xml:space="preserve"> </w:t>
            </w:r>
            <w:r w:rsidR="00D66984" w:rsidRPr="003A78AF">
              <w:rPr>
                <w:rFonts w:ascii="Times New Roman" w:hAnsi="Times New Roman" w:cs="Times New Roman"/>
                <w:sz w:val="20"/>
                <w:szCs w:val="20"/>
              </w:rPr>
              <w:t>jobs</w:t>
            </w:r>
          </w:p>
          <w:p w:rsidR="00C61C67" w:rsidRPr="009E74FF" w:rsidRDefault="00C61C67" w:rsidP="007B220A">
            <w:pPr>
              <w:pStyle w:val="PlainText"/>
              <w:rPr>
                <w:rFonts w:ascii="Times New Roman" w:hAnsi="Times New Roman" w:cs="Times New Roman"/>
                <w:sz w:val="20"/>
                <w:szCs w:val="20"/>
              </w:rPr>
            </w:pPr>
            <w:r>
              <w:rPr>
                <w:rFonts w:ascii="Times New Roman" w:hAnsi="Times New Roman" w:cs="Times New Roman"/>
                <w:sz w:val="20"/>
                <w:szCs w:val="20"/>
              </w:rPr>
              <w:t>/ 17 hh</w:t>
            </w:r>
          </w:p>
        </w:tc>
        <w:tc>
          <w:tcPr>
            <w:tcW w:w="990" w:type="dxa"/>
          </w:tcPr>
          <w:p w:rsidR="007B220A" w:rsidRDefault="009E74FF" w:rsidP="007B220A">
            <w:pPr>
              <w:pStyle w:val="PlainText"/>
              <w:rPr>
                <w:rFonts w:ascii="Times New Roman" w:hAnsi="Times New Roman" w:cs="Times New Roman"/>
                <w:sz w:val="18"/>
                <w:szCs w:val="18"/>
              </w:rPr>
            </w:pPr>
            <w:r w:rsidRPr="009E74FF">
              <w:rPr>
                <w:rFonts w:ascii="Times New Roman" w:hAnsi="Times New Roman" w:cs="Times New Roman"/>
                <w:sz w:val="18"/>
                <w:szCs w:val="18"/>
              </w:rPr>
              <w:t>18</w:t>
            </w:r>
            <w:r w:rsidR="00D66984">
              <w:rPr>
                <w:rFonts w:ascii="Times New Roman" w:hAnsi="Times New Roman" w:cs="Times New Roman"/>
                <w:sz w:val="18"/>
                <w:szCs w:val="18"/>
              </w:rPr>
              <w:t xml:space="preserve"> </w:t>
            </w:r>
            <w:r w:rsidR="00D66984" w:rsidRPr="003A78AF">
              <w:rPr>
                <w:rFonts w:ascii="Times New Roman" w:hAnsi="Times New Roman" w:cs="Times New Roman"/>
                <w:sz w:val="20"/>
                <w:szCs w:val="20"/>
              </w:rPr>
              <w:t>jobs</w:t>
            </w:r>
          </w:p>
          <w:p w:rsidR="00C61C67" w:rsidRPr="009E74FF" w:rsidRDefault="00C61C67" w:rsidP="007B220A">
            <w:pPr>
              <w:pStyle w:val="PlainText"/>
              <w:rPr>
                <w:rFonts w:ascii="Times New Roman" w:hAnsi="Times New Roman" w:cs="Times New Roman"/>
                <w:sz w:val="18"/>
                <w:szCs w:val="18"/>
              </w:rPr>
            </w:pPr>
            <w:r>
              <w:rPr>
                <w:rFonts w:ascii="Times New Roman" w:hAnsi="Times New Roman" w:cs="Times New Roman"/>
                <w:sz w:val="20"/>
                <w:szCs w:val="20"/>
              </w:rPr>
              <w:t>/ 18 hh</w:t>
            </w:r>
          </w:p>
        </w:tc>
        <w:tc>
          <w:tcPr>
            <w:tcW w:w="1080" w:type="dxa"/>
          </w:tcPr>
          <w:p w:rsidR="007B220A" w:rsidRDefault="009E74FF" w:rsidP="007B220A">
            <w:pPr>
              <w:pStyle w:val="PlainText"/>
              <w:rPr>
                <w:rFonts w:ascii="Times New Roman" w:hAnsi="Times New Roman" w:cs="Times New Roman"/>
                <w:sz w:val="18"/>
                <w:szCs w:val="18"/>
              </w:rPr>
            </w:pPr>
            <w:r w:rsidRPr="009E74FF">
              <w:rPr>
                <w:rFonts w:ascii="Times New Roman" w:hAnsi="Times New Roman" w:cs="Times New Roman"/>
                <w:sz w:val="18"/>
                <w:szCs w:val="18"/>
              </w:rPr>
              <w:t>55</w:t>
            </w:r>
            <w:r w:rsidR="00D66984">
              <w:rPr>
                <w:rFonts w:ascii="Times New Roman" w:hAnsi="Times New Roman" w:cs="Times New Roman"/>
                <w:sz w:val="18"/>
                <w:szCs w:val="18"/>
              </w:rPr>
              <w:t xml:space="preserve"> </w:t>
            </w:r>
            <w:r w:rsidR="00D66984" w:rsidRPr="003A78AF">
              <w:rPr>
                <w:rFonts w:ascii="Times New Roman" w:hAnsi="Times New Roman" w:cs="Times New Roman"/>
                <w:sz w:val="20"/>
                <w:szCs w:val="20"/>
              </w:rPr>
              <w:t>jobs</w:t>
            </w:r>
          </w:p>
          <w:p w:rsidR="00C61C67" w:rsidRPr="009E74FF" w:rsidRDefault="00C61C67" w:rsidP="007B220A">
            <w:pPr>
              <w:pStyle w:val="PlainText"/>
              <w:rPr>
                <w:rFonts w:ascii="Times New Roman" w:hAnsi="Times New Roman" w:cs="Times New Roman"/>
                <w:sz w:val="18"/>
                <w:szCs w:val="18"/>
              </w:rPr>
            </w:pPr>
            <w:r>
              <w:rPr>
                <w:rFonts w:ascii="Times New Roman" w:hAnsi="Times New Roman" w:cs="Times New Roman"/>
                <w:sz w:val="20"/>
                <w:szCs w:val="20"/>
              </w:rPr>
              <w:t>/ 55 hh</w:t>
            </w:r>
          </w:p>
        </w:tc>
      </w:tr>
      <w:tr w:rsidR="007B220A" w:rsidRPr="00E86512" w:rsidTr="009B3980">
        <w:tc>
          <w:tcPr>
            <w:tcW w:w="990" w:type="dxa"/>
          </w:tcPr>
          <w:p w:rsidR="007B220A" w:rsidRPr="009E74FF" w:rsidRDefault="007B220A" w:rsidP="007B220A">
            <w:pPr>
              <w:pStyle w:val="PlainText"/>
              <w:rPr>
                <w:rFonts w:ascii="Times New Roman" w:hAnsi="Times New Roman" w:cs="Times New Roman"/>
                <w:sz w:val="20"/>
                <w:szCs w:val="20"/>
              </w:rPr>
            </w:pPr>
            <w:r w:rsidRPr="009E74FF">
              <w:rPr>
                <w:rFonts w:ascii="Times New Roman" w:hAnsi="Times New Roman" w:cs="Times New Roman"/>
                <w:sz w:val="20"/>
                <w:szCs w:val="20"/>
              </w:rPr>
              <w:t>6</w:t>
            </w:r>
            <w:r w:rsidR="00101CB9" w:rsidRPr="009E74FF">
              <w:rPr>
                <w:rFonts w:ascii="Times New Roman" w:hAnsi="Times New Roman" w:cs="Times New Roman"/>
                <w:sz w:val="20"/>
                <w:szCs w:val="20"/>
              </w:rPr>
              <w:t>5</w:t>
            </w:r>
          </w:p>
        </w:tc>
        <w:tc>
          <w:tcPr>
            <w:tcW w:w="1440" w:type="dxa"/>
          </w:tcPr>
          <w:p w:rsidR="007B220A" w:rsidRPr="009E74FF" w:rsidRDefault="007B220A" w:rsidP="007B220A">
            <w:pPr>
              <w:pStyle w:val="PlainText"/>
              <w:rPr>
                <w:rFonts w:ascii="Times New Roman" w:hAnsi="Times New Roman" w:cs="Times New Roman"/>
                <w:sz w:val="20"/>
                <w:szCs w:val="20"/>
              </w:rPr>
            </w:pPr>
            <w:r w:rsidRPr="009E74FF">
              <w:rPr>
                <w:rFonts w:ascii="Times New Roman" w:hAnsi="Times New Roman" w:cs="Times New Roman"/>
                <w:sz w:val="20"/>
                <w:szCs w:val="20"/>
              </w:rPr>
              <w:t>Hartford</w:t>
            </w:r>
          </w:p>
        </w:tc>
        <w:tc>
          <w:tcPr>
            <w:tcW w:w="1440" w:type="dxa"/>
          </w:tcPr>
          <w:p w:rsidR="007B220A" w:rsidRPr="009E74FF" w:rsidRDefault="007B220A" w:rsidP="007B220A">
            <w:pPr>
              <w:rPr>
                <w:sz w:val="20"/>
                <w:szCs w:val="20"/>
              </w:rPr>
            </w:pPr>
            <w:r w:rsidRPr="009E74FF">
              <w:rPr>
                <w:sz w:val="20"/>
                <w:szCs w:val="20"/>
              </w:rPr>
              <w:t>$83,414</w:t>
            </w:r>
          </w:p>
        </w:tc>
        <w:tc>
          <w:tcPr>
            <w:tcW w:w="1530" w:type="dxa"/>
          </w:tcPr>
          <w:p w:rsidR="007B220A" w:rsidRPr="009E74FF" w:rsidRDefault="007B220A" w:rsidP="007B220A">
            <w:pPr>
              <w:pStyle w:val="PlainText"/>
              <w:rPr>
                <w:rFonts w:ascii="Times New Roman" w:hAnsi="Times New Roman" w:cs="Times New Roman"/>
                <w:sz w:val="20"/>
                <w:szCs w:val="20"/>
              </w:rPr>
            </w:pPr>
            <w:r w:rsidRPr="009E74FF">
              <w:rPr>
                <w:rFonts w:ascii="Times New Roman" w:hAnsi="Times New Roman" w:cs="Times New Roman"/>
                <w:sz w:val="20"/>
                <w:szCs w:val="20"/>
              </w:rPr>
              <w:t>Water and Sewer</w:t>
            </w:r>
          </w:p>
          <w:p w:rsidR="007B220A" w:rsidRPr="009E74FF" w:rsidRDefault="007B220A" w:rsidP="007B220A">
            <w:pPr>
              <w:pStyle w:val="PlainText"/>
              <w:rPr>
                <w:rFonts w:ascii="Times New Roman" w:hAnsi="Times New Roman" w:cs="Times New Roman"/>
                <w:sz w:val="20"/>
                <w:szCs w:val="20"/>
              </w:rPr>
            </w:pPr>
            <w:r w:rsidRPr="009E74FF">
              <w:rPr>
                <w:rFonts w:ascii="Times New Roman" w:hAnsi="Times New Roman" w:cs="Times New Roman"/>
                <w:sz w:val="20"/>
                <w:szCs w:val="20"/>
              </w:rPr>
              <w:t>for</w:t>
            </w:r>
          </w:p>
          <w:p w:rsidR="007B220A" w:rsidRPr="009E74FF" w:rsidRDefault="007B220A" w:rsidP="007B220A">
            <w:pPr>
              <w:pStyle w:val="PlainText"/>
              <w:rPr>
                <w:rFonts w:ascii="Times New Roman" w:hAnsi="Times New Roman" w:cs="Times New Roman"/>
                <w:sz w:val="20"/>
                <w:szCs w:val="20"/>
              </w:rPr>
            </w:pPr>
            <w:r w:rsidRPr="009E74FF">
              <w:rPr>
                <w:rFonts w:ascii="Times New Roman" w:hAnsi="Times New Roman" w:cs="Times New Roman"/>
                <w:sz w:val="20"/>
                <w:szCs w:val="20"/>
              </w:rPr>
              <w:t>Air Performance, Inc.</w:t>
            </w:r>
          </w:p>
        </w:tc>
        <w:tc>
          <w:tcPr>
            <w:tcW w:w="1350" w:type="dxa"/>
          </w:tcPr>
          <w:p w:rsidR="007B220A" w:rsidRDefault="007B220A" w:rsidP="007B220A">
            <w:pPr>
              <w:pStyle w:val="PlainText"/>
              <w:rPr>
                <w:rFonts w:ascii="Times New Roman" w:hAnsi="Times New Roman" w:cs="Times New Roman"/>
                <w:sz w:val="20"/>
                <w:szCs w:val="20"/>
              </w:rPr>
            </w:pPr>
            <w:r w:rsidRPr="009E74FF">
              <w:rPr>
                <w:rFonts w:ascii="Times New Roman" w:hAnsi="Times New Roman" w:cs="Times New Roman"/>
                <w:sz w:val="20"/>
                <w:szCs w:val="20"/>
              </w:rPr>
              <w:t>25 jobs</w:t>
            </w:r>
          </w:p>
          <w:p w:rsidR="00C61C67" w:rsidRPr="009E74FF" w:rsidRDefault="00C61C67" w:rsidP="007B220A">
            <w:pPr>
              <w:pStyle w:val="PlainText"/>
              <w:rPr>
                <w:rFonts w:ascii="Times New Roman" w:hAnsi="Times New Roman" w:cs="Times New Roman"/>
                <w:sz w:val="20"/>
                <w:szCs w:val="20"/>
              </w:rPr>
            </w:pPr>
            <w:r>
              <w:rPr>
                <w:rFonts w:ascii="Times New Roman" w:hAnsi="Times New Roman" w:cs="Times New Roman"/>
                <w:sz w:val="20"/>
                <w:szCs w:val="20"/>
              </w:rPr>
              <w:t>/ 25 hh</w:t>
            </w:r>
          </w:p>
        </w:tc>
        <w:tc>
          <w:tcPr>
            <w:tcW w:w="900" w:type="dxa"/>
          </w:tcPr>
          <w:p w:rsidR="007B220A" w:rsidRDefault="009E74FF" w:rsidP="007B220A">
            <w:pPr>
              <w:pStyle w:val="PlainText"/>
              <w:rPr>
                <w:rFonts w:ascii="Times New Roman" w:hAnsi="Times New Roman" w:cs="Times New Roman"/>
                <w:sz w:val="20"/>
                <w:szCs w:val="20"/>
              </w:rPr>
            </w:pPr>
            <w:r w:rsidRPr="009E74FF">
              <w:rPr>
                <w:rFonts w:ascii="Times New Roman" w:hAnsi="Times New Roman" w:cs="Times New Roman"/>
                <w:sz w:val="20"/>
                <w:szCs w:val="20"/>
              </w:rPr>
              <w:t>18</w:t>
            </w:r>
            <w:r w:rsidR="00D66984">
              <w:rPr>
                <w:rFonts w:ascii="Times New Roman" w:hAnsi="Times New Roman" w:cs="Times New Roman"/>
                <w:sz w:val="20"/>
                <w:szCs w:val="20"/>
              </w:rPr>
              <w:t xml:space="preserve"> </w:t>
            </w:r>
            <w:r w:rsidR="00D66984" w:rsidRPr="003A78AF">
              <w:rPr>
                <w:rFonts w:ascii="Times New Roman" w:hAnsi="Times New Roman" w:cs="Times New Roman"/>
                <w:sz w:val="20"/>
                <w:szCs w:val="20"/>
              </w:rPr>
              <w:t>jobs</w:t>
            </w:r>
          </w:p>
          <w:p w:rsidR="00C61C67" w:rsidRPr="009E74FF" w:rsidRDefault="00C61C67" w:rsidP="007B220A">
            <w:pPr>
              <w:pStyle w:val="PlainText"/>
              <w:rPr>
                <w:rFonts w:ascii="Times New Roman" w:hAnsi="Times New Roman" w:cs="Times New Roman"/>
                <w:sz w:val="20"/>
                <w:szCs w:val="20"/>
              </w:rPr>
            </w:pPr>
            <w:r>
              <w:rPr>
                <w:rFonts w:ascii="Times New Roman" w:hAnsi="Times New Roman" w:cs="Times New Roman"/>
                <w:sz w:val="20"/>
                <w:szCs w:val="20"/>
              </w:rPr>
              <w:t>/ 18 hh</w:t>
            </w:r>
          </w:p>
        </w:tc>
        <w:tc>
          <w:tcPr>
            <w:tcW w:w="1080" w:type="dxa"/>
          </w:tcPr>
          <w:p w:rsidR="007B220A" w:rsidRDefault="009E74FF" w:rsidP="007B220A">
            <w:pPr>
              <w:pStyle w:val="PlainText"/>
              <w:rPr>
                <w:rFonts w:ascii="Times New Roman" w:hAnsi="Times New Roman" w:cs="Times New Roman"/>
                <w:sz w:val="20"/>
                <w:szCs w:val="20"/>
              </w:rPr>
            </w:pPr>
            <w:r w:rsidRPr="009E74FF">
              <w:rPr>
                <w:rFonts w:ascii="Times New Roman" w:hAnsi="Times New Roman" w:cs="Times New Roman"/>
                <w:sz w:val="20"/>
                <w:szCs w:val="20"/>
              </w:rPr>
              <w:t>5</w:t>
            </w:r>
            <w:r w:rsidR="00D66984">
              <w:rPr>
                <w:rFonts w:ascii="Times New Roman" w:hAnsi="Times New Roman" w:cs="Times New Roman"/>
                <w:sz w:val="20"/>
                <w:szCs w:val="20"/>
              </w:rPr>
              <w:t xml:space="preserve"> </w:t>
            </w:r>
            <w:r w:rsidR="00D66984" w:rsidRPr="003A78AF">
              <w:rPr>
                <w:rFonts w:ascii="Times New Roman" w:hAnsi="Times New Roman" w:cs="Times New Roman"/>
                <w:sz w:val="20"/>
                <w:szCs w:val="20"/>
              </w:rPr>
              <w:t>jobs</w:t>
            </w:r>
          </w:p>
          <w:p w:rsidR="00C61C67" w:rsidRPr="009E74FF" w:rsidRDefault="00C61C67" w:rsidP="007B220A">
            <w:pPr>
              <w:pStyle w:val="PlainText"/>
              <w:rPr>
                <w:rFonts w:ascii="Times New Roman" w:hAnsi="Times New Roman" w:cs="Times New Roman"/>
                <w:sz w:val="20"/>
                <w:szCs w:val="20"/>
              </w:rPr>
            </w:pPr>
            <w:r>
              <w:rPr>
                <w:rFonts w:ascii="Times New Roman" w:hAnsi="Times New Roman" w:cs="Times New Roman"/>
                <w:sz w:val="20"/>
                <w:szCs w:val="20"/>
              </w:rPr>
              <w:t>/ 5 hh</w:t>
            </w:r>
          </w:p>
        </w:tc>
        <w:tc>
          <w:tcPr>
            <w:tcW w:w="990" w:type="dxa"/>
          </w:tcPr>
          <w:p w:rsidR="007B220A" w:rsidRDefault="009E74FF" w:rsidP="007B220A">
            <w:pPr>
              <w:pStyle w:val="PlainText"/>
              <w:rPr>
                <w:rFonts w:ascii="Times New Roman" w:hAnsi="Times New Roman" w:cs="Times New Roman"/>
                <w:sz w:val="18"/>
                <w:szCs w:val="18"/>
              </w:rPr>
            </w:pPr>
            <w:r w:rsidRPr="009E74FF">
              <w:rPr>
                <w:rFonts w:ascii="Times New Roman" w:hAnsi="Times New Roman" w:cs="Times New Roman"/>
                <w:sz w:val="18"/>
                <w:szCs w:val="18"/>
              </w:rPr>
              <w:t>4</w:t>
            </w:r>
            <w:r w:rsidR="00D66984">
              <w:rPr>
                <w:rFonts w:ascii="Times New Roman" w:hAnsi="Times New Roman" w:cs="Times New Roman"/>
                <w:sz w:val="18"/>
                <w:szCs w:val="18"/>
              </w:rPr>
              <w:t xml:space="preserve"> </w:t>
            </w:r>
            <w:r w:rsidR="00D66984" w:rsidRPr="003A78AF">
              <w:rPr>
                <w:rFonts w:ascii="Times New Roman" w:hAnsi="Times New Roman" w:cs="Times New Roman"/>
                <w:sz w:val="20"/>
                <w:szCs w:val="20"/>
              </w:rPr>
              <w:t>jobs</w:t>
            </w:r>
          </w:p>
          <w:p w:rsidR="00C61C67" w:rsidRPr="009E74FF" w:rsidRDefault="00C61C67" w:rsidP="007B220A">
            <w:pPr>
              <w:pStyle w:val="PlainText"/>
              <w:rPr>
                <w:rFonts w:ascii="Times New Roman" w:hAnsi="Times New Roman" w:cs="Times New Roman"/>
                <w:sz w:val="18"/>
                <w:szCs w:val="18"/>
              </w:rPr>
            </w:pPr>
            <w:r>
              <w:rPr>
                <w:rFonts w:ascii="Times New Roman" w:hAnsi="Times New Roman" w:cs="Times New Roman"/>
                <w:sz w:val="20"/>
                <w:szCs w:val="20"/>
              </w:rPr>
              <w:t>/ 4 hh</w:t>
            </w:r>
          </w:p>
        </w:tc>
        <w:tc>
          <w:tcPr>
            <w:tcW w:w="1080" w:type="dxa"/>
          </w:tcPr>
          <w:p w:rsidR="007B220A" w:rsidRDefault="009E74FF" w:rsidP="007B220A">
            <w:pPr>
              <w:pStyle w:val="PlainText"/>
              <w:rPr>
                <w:rFonts w:ascii="Times New Roman" w:hAnsi="Times New Roman" w:cs="Times New Roman"/>
                <w:sz w:val="18"/>
                <w:szCs w:val="18"/>
              </w:rPr>
            </w:pPr>
            <w:r w:rsidRPr="009E74FF">
              <w:rPr>
                <w:rFonts w:ascii="Times New Roman" w:hAnsi="Times New Roman" w:cs="Times New Roman"/>
                <w:sz w:val="18"/>
                <w:szCs w:val="18"/>
              </w:rPr>
              <w:t>9</w:t>
            </w:r>
            <w:r w:rsidR="00D66984">
              <w:rPr>
                <w:rFonts w:ascii="Times New Roman" w:hAnsi="Times New Roman" w:cs="Times New Roman"/>
                <w:sz w:val="18"/>
                <w:szCs w:val="18"/>
              </w:rPr>
              <w:t xml:space="preserve"> </w:t>
            </w:r>
            <w:r w:rsidR="00D66984" w:rsidRPr="003A78AF">
              <w:rPr>
                <w:rFonts w:ascii="Times New Roman" w:hAnsi="Times New Roman" w:cs="Times New Roman"/>
                <w:sz w:val="20"/>
                <w:szCs w:val="20"/>
              </w:rPr>
              <w:t>jobs</w:t>
            </w:r>
          </w:p>
          <w:p w:rsidR="00C61C67" w:rsidRPr="009E74FF" w:rsidRDefault="00C61C67" w:rsidP="007B220A">
            <w:pPr>
              <w:pStyle w:val="PlainText"/>
              <w:rPr>
                <w:rFonts w:ascii="Times New Roman" w:hAnsi="Times New Roman" w:cs="Times New Roman"/>
                <w:sz w:val="18"/>
                <w:szCs w:val="18"/>
              </w:rPr>
            </w:pPr>
            <w:r>
              <w:rPr>
                <w:rFonts w:ascii="Times New Roman" w:hAnsi="Times New Roman" w:cs="Times New Roman"/>
                <w:sz w:val="20"/>
                <w:szCs w:val="20"/>
              </w:rPr>
              <w:t>/ 9 hh</w:t>
            </w:r>
          </w:p>
        </w:tc>
      </w:tr>
      <w:tr w:rsidR="007B220A" w:rsidRPr="00E86512" w:rsidTr="009B3980">
        <w:tc>
          <w:tcPr>
            <w:tcW w:w="990" w:type="dxa"/>
          </w:tcPr>
          <w:p w:rsidR="007B220A" w:rsidRPr="009E74FF" w:rsidRDefault="007B220A" w:rsidP="007B220A">
            <w:pPr>
              <w:pStyle w:val="PlainText"/>
              <w:rPr>
                <w:rFonts w:ascii="Times New Roman" w:hAnsi="Times New Roman" w:cs="Times New Roman"/>
                <w:sz w:val="20"/>
                <w:szCs w:val="20"/>
              </w:rPr>
            </w:pPr>
            <w:r w:rsidRPr="009E74FF">
              <w:rPr>
                <w:rFonts w:ascii="Times New Roman" w:hAnsi="Times New Roman" w:cs="Times New Roman"/>
                <w:sz w:val="20"/>
                <w:szCs w:val="20"/>
              </w:rPr>
              <w:t>6</w:t>
            </w:r>
            <w:r w:rsidR="00101CB9" w:rsidRPr="009E74FF">
              <w:rPr>
                <w:rFonts w:ascii="Times New Roman" w:hAnsi="Times New Roman" w:cs="Times New Roman"/>
                <w:sz w:val="20"/>
                <w:szCs w:val="20"/>
              </w:rPr>
              <w:t>6</w:t>
            </w:r>
          </w:p>
        </w:tc>
        <w:tc>
          <w:tcPr>
            <w:tcW w:w="1440" w:type="dxa"/>
          </w:tcPr>
          <w:p w:rsidR="007B220A" w:rsidRPr="009E74FF" w:rsidRDefault="007B220A" w:rsidP="007B220A">
            <w:pPr>
              <w:pStyle w:val="PlainText"/>
              <w:rPr>
                <w:rFonts w:ascii="Times New Roman" w:hAnsi="Times New Roman" w:cs="Times New Roman"/>
                <w:sz w:val="20"/>
                <w:szCs w:val="20"/>
              </w:rPr>
            </w:pPr>
            <w:r w:rsidRPr="009E74FF">
              <w:rPr>
                <w:rFonts w:ascii="Times New Roman" w:hAnsi="Times New Roman" w:cs="Times New Roman"/>
                <w:sz w:val="20"/>
                <w:szCs w:val="20"/>
              </w:rPr>
              <w:t>Good Hope</w:t>
            </w:r>
          </w:p>
        </w:tc>
        <w:tc>
          <w:tcPr>
            <w:tcW w:w="1440" w:type="dxa"/>
          </w:tcPr>
          <w:p w:rsidR="007B220A" w:rsidRPr="009E74FF" w:rsidRDefault="007B220A" w:rsidP="007B220A">
            <w:pPr>
              <w:rPr>
                <w:sz w:val="20"/>
                <w:szCs w:val="20"/>
              </w:rPr>
            </w:pPr>
            <w:r w:rsidRPr="009E74FF">
              <w:rPr>
                <w:sz w:val="20"/>
                <w:szCs w:val="20"/>
              </w:rPr>
              <w:t>$200,000</w:t>
            </w:r>
          </w:p>
        </w:tc>
        <w:tc>
          <w:tcPr>
            <w:tcW w:w="1530" w:type="dxa"/>
          </w:tcPr>
          <w:p w:rsidR="007B220A" w:rsidRPr="009E74FF" w:rsidRDefault="007B220A" w:rsidP="007B220A">
            <w:pPr>
              <w:pStyle w:val="PlainText"/>
              <w:rPr>
                <w:rFonts w:ascii="Times New Roman" w:hAnsi="Times New Roman" w:cs="Times New Roman"/>
                <w:sz w:val="20"/>
                <w:szCs w:val="20"/>
              </w:rPr>
            </w:pPr>
            <w:r w:rsidRPr="009E74FF">
              <w:rPr>
                <w:rFonts w:ascii="Times New Roman" w:hAnsi="Times New Roman" w:cs="Times New Roman"/>
                <w:sz w:val="20"/>
                <w:szCs w:val="20"/>
              </w:rPr>
              <w:t>Streets</w:t>
            </w:r>
          </w:p>
          <w:p w:rsidR="007B220A" w:rsidRPr="009E74FF" w:rsidRDefault="007B220A" w:rsidP="007B220A">
            <w:pPr>
              <w:pStyle w:val="PlainText"/>
              <w:rPr>
                <w:rFonts w:ascii="Times New Roman" w:hAnsi="Times New Roman" w:cs="Times New Roman"/>
                <w:sz w:val="20"/>
                <w:szCs w:val="20"/>
              </w:rPr>
            </w:pPr>
            <w:r w:rsidRPr="009E74FF">
              <w:rPr>
                <w:rFonts w:ascii="Times New Roman" w:hAnsi="Times New Roman" w:cs="Times New Roman"/>
                <w:sz w:val="20"/>
                <w:szCs w:val="20"/>
              </w:rPr>
              <w:t>for</w:t>
            </w:r>
          </w:p>
          <w:p w:rsidR="007B220A" w:rsidRPr="009E74FF" w:rsidRDefault="007B220A" w:rsidP="007B220A">
            <w:pPr>
              <w:pStyle w:val="PlainText"/>
              <w:rPr>
                <w:rFonts w:ascii="Times New Roman" w:hAnsi="Times New Roman" w:cs="Times New Roman"/>
                <w:sz w:val="20"/>
                <w:szCs w:val="20"/>
              </w:rPr>
            </w:pPr>
            <w:r w:rsidRPr="009E74FF">
              <w:rPr>
                <w:rFonts w:ascii="Times New Roman" w:hAnsi="Times New Roman" w:cs="Times New Roman"/>
                <w:sz w:val="20"/>
                <w:szCs w:val="20"/>
              </w:rPr>
              <w:t>S &amp; M Foods</w:t>
            </w:r>
          </w:p>
        </w:tc>
        <w:tc>
          <w:tcPr>
            <w:tcW w:w="1350" w:type="dxa"/>
          </w:tcPr>
          <w:p w:rsidR="007B220A" w:rsidRDefault="007B220A" w:rsidP="007B220A">
            <w:pPr>
              <w:pStyle w:val="PlainText"/>
              <w:rPr>
                <w:rFonts w:ascii="Times New Roman" w:hAnsi="Times New Roman" w:cs="Times New Roman"/>
                <w:sz w:val="20"/>
                <w:szCs w:val="20"/>
              </w:rPr>
            </w:pPr>
            <w:r w:rsidRPr="009E74FF">
              <w:rPr>
                <w:rFonts w:ascii="Times New Roman" w:hAnsi="Times New Roman" w:cs="Times New Roman"/>
                <w:sz w:val="20"/>
                <w:szCs w:val="20"/>
              </w:rPr>
              <w:t>54 jobs</w:t>
            </w:r>
          </w:p>
          <w:p w:rsidR="00C61C67" w:rsidRPr="009E74FF" w:rsidRDefault="00C61C67" w:rsidP="007B220A">
            <w:pPr>
              <w:pStyle w:val="PlainText"/>
              <w:rPr>
                <w:rFonts w:ascii="Times New Roman" w:hAnsi="Times New Roman" w:cs="Times New Roman"/>
                <w:sz w:val="20"/>
                <w:szCs w:val="20"/>
              </w:rPr>
            </w:pPr>
            <w:r>
              <w:rPr>
                <w:rFonts w:ascii="Times New Roman" w:hAnsi="Times New Roman" w:cs="Times New Roman"/>
                <w:sz w:val="20"/>
                <w:szCs w:val="20"/>
              </w:rPr>
              <w:t>/ 54 hh</w:t>
            </w:r>
          </w:p>
        </w:tc>
        <w:tc>
          <w:tcPr>
            <w:tcW w:w="900" w:type="dxa"/>
          </w:tcPr>
          <w:p w:rsidR="007B220A" w:rsidRDefault="009E74FF" w:rsidP="007B220A">
            <w:pPr>
              <w:pStyle w:val="PlainText"/>
              <w:rPr>
                <w:rFonts w:ascii="Times New Roman" w:hAnsi="Times New Roman" w:cs="Times New Roman"/>
                <w:sz w:val="20"/>
                <w:szCs w:val="20"/>
              </w:rPr>
            </w:pPr>
            <w:r w:rsidRPr="009E74FF">
              <w:rPr>
                <w:rFonts w:ascii="Times New Roman" w:hAnsi="Times New Roman" w:cs="Times New Roman"/>
                <w:sz w:val="20"/>
                <w:szCs w:val="20"/>
              </w:rPr>
              <w:t>48</w:t>
            </w:r>
            <w:r w:rsidR="00D66984">
              <w:rPr>
                <w:rFonts w:ascii="Times New Roman" w:hAnsi="Times New Roman" w:cs="Times New Roman"/>
                <w:sz w:val="20"/>
                <w:szCs w:val="20"/>
              </w:rPr>
              <w:t xml:space="preserve"> </w:t>
            </w:r>
            <w:r w:rsidR="00D66984" w:rsidRPr="003A78AF">
              <w:rPr>
                <w:rFonts w:ascii="Times New Roman" w:hAnsi="Times New Roman" w:cs="Times New Roman"/>
                <w:sz w:val="20"/>
                <w:szCs w:val="20"/>
              </w:rPr>
              <w:t>jobs</w:t>
            </w:r>
          </w:p>
          <w:p w:rsidR="00C61C67" w:rsidRPr="009E74FF" w:rsidRDefault="00C61C67" w:rsidP="007B220A">
            <w:pPr>
              <w:pStyle w:val="PlainText"/>
              <w:rPr>
                <w:rFonts w:ascii="Times New Roman" w:hAnsi="Times New Roman" w:cs="Times New Roman"/>
                <w:sz w:val="20"/>
                <w:szCs w:val="20"/>
              </w:rPr>
            </w:pPr>
            <w:r>
              <w:rPr>
                <w:rFonts w:ascii="Times New Roman" w:hAnsi="Times New Roman" w:cs="Times New Roman"/>
                <w:sz w:val="20"/>
                <w:szCs w:val="20"/>
              </w:rPr>
              <w:t>/ 48 hh</w:t>
            </w:r>
          </w:p>
        </w:tc>
        <w:tc>
          <w:tcPr>
            <w:tcW w:w="1080" w:type="dxa"/>
          </w:tcPr>
          <w:p w:rsidR="007B220A" w:rsidRDefault="009E74FF" w:rsidP="007B220A">
            <w:pPr>
              <w:pStyle w:val="PlainText"/>
              <w:rPr>
                <w:rFonts w:ascii="Times New Roman" w:hAnsi="Times New Roman" w:cs="Times New Roman"/>
                <w:sz w:val="20"/>
                <w:szCs w:val="20"/>
              </w:rPr>
            </w:pPr>
            <w:r w:rsidRPr="009E74FF">
              <w:rPr>
                <w:rFonts w:ascii="Times New Roman" w:hAnsi="Times New Roman" w:cs="Times New Roman"/>
                <w:sz w:val="20"/>
                <w:szCs w:val="20"/>
              </w:rPr>
              <w:t>13</w:t>
            </w:r>
            <w:r w:rsidR="00D66984">
              <w:rPr>
                <w:rFonts w:ascii="Times New Roman" w:hAnsi="Times New Roman" w:cs="Times New Roman"/>
                <w:sz w:val="20"/>
                <w:szCs w:val="20"/>
              </w:rPr>
              <w:t xml:space="preserve"> </w:t>
            </w:r>
            <w:r w:rsidR="00D66984" w:rsidRPr="003A78AF">
              <w:rPr>
                <w:rFonts w:ascii="Times New Roman" w:hAnsi="Times New Roman" w:cs="Times New Roman"/>
                <w:sz w:val="20"/>
                <w:szCs w:val="20"/>
              </w:rPr>
              <w:t>jobs</w:t>
            </w:r>
          </w:p>
          <w:p w:rsidR="00C61C67" w:rsidRPr="009E74FF" w:rsidRDefault="00C61C67" w:rsidP="007B220A">
            <w:pPr>
              <w:pStyle w:val="PlainText"/>
              <w:rPr>
                <w:rFonts w:ascii="Times New Roman" w:hAnsi="Times New Roman" w:cs="Times New Roman"/>
                <w:sz w:val="20"/>
                <w:szCs w:val="20"/>
              </w:rPr>
            </w:pPr>
            <w:r>
              <w:rPr>
                <w:rFonts w:ascii="Times New Roman" w:hAnsi="Times New Roman" w:cs="Times New Roman"/>
                <w:sz w:val="20"/>
                <w:szCs w:val="20"/>
              </w:rPr>
              <w:t>/ 13 hh</w:t>
            </w:r>
          </w:p>
        </w:tc>
        <w:tc>
          <w:tcPr>
            <w:tcW w:w="990" w:type="dxa"/>
          </w:tcPr>
          <w:p w:rsidR="007B220A" w:rsidRDefault="009E74FF" w:rsidP="007B220A">
            <w:pPr>
              <w:pStyle w:val="PlainText"/>
              <w:rPr>
                <w:rFonts w:ascii="Times New Roman" w:hAnsi="Times New Roman" w:cs="Times New Roman"/>
                <w:sz w:val="18"/>
                <w:szCs w:val="18"/>
              </w:rPr>
            </w:pPr>
            <w:r w:rsidRPr="009E74FF">
              <w:rPr>
                <w:rFonts w:ascii="Times New Roman" w:hAnsi="Times New Roman" w:cs="Times New Roman"/>
                <w:sz w:val="18"/>
                <w:szCs w:val="18"/>
              </w:rPr>
              <w:t>17</w:t>
            </w:r>
            <w:r w:rsidR="00D66984">
              <w:rPr>
                <w:rFonts w:ascii="Times New Roman" w:hAnsi="Times New Roman" w:cs="Times New Roman"/>
                <w:sz w:val="18"/>
                <w:szCs w:val="18"/>
              </w:rPr>
              <w:t xml:space="preserve"> </w:t>
            </w:r>
            <w:r w:rsidR="00D66984" w:rsidRPr="003A78AF">
              <w:rPr>
                <w:rFonts w:ascii="Times New Roman" w:hAnsi="Times New Roman" w:cs="Times New Roman"/>
                <w:sz w:val="20"/>
                <w:szCs w:val="20"/>
              </w:rPr>
              <w:t>jobs</w:t>
            </w:r>
          </w:p>
          <w:p w:rsidR="00C61C67" w:rsidRPr="009E74FF" w:rsidRDefault="00C61C67" w:rsidP="007B220A">
            <w:pPr>
              <w:pStyle w:val="PlainText"/>
              <w:rPr>
                <w:rFonts w:ascii="Times New Roman" w:hAnsi="Times New Roman" w:cs="Times New Roman"/>
                <w:sz w:val="18"/>
                <w:szCs w:val="18"/>
              </w:rPr>
            </w:pPr>
            <w:r>
              <w:rPr>
                <w:rFonts w:ascii="Times New Roman" w:hAnsi="Times New Roman" w:cs="Times New Roman"/>
                <w:sz w:val="20"/>
                <w:szCs w:val="20"/>
              </w:rPr>
              <w:t>/ 17 hh</w:t>
            </w:r>
          </w:p>
        </w:tc>
        <w:tc>
          <w:tcPr>
            <w:tcW w:w="1080" w:type="dxa"/>
          </w:tcPr>
          <w:p w:rsidR="007B220A" w:rsidRDefault="009E74FF" w:rsidP="007B220A">
            <w:pPr>
              <w:pStyle w:val="PlainText"/>
              <w:rPr>
                <w:rFonts w:ascii="Times New Roman" w:hAnsi="Times New Roman" w:cs="Times New Roman"/>
                <w:sz w:val="18"/>
                <w:szCs w:val="18"/>
              </w:rPr>
            </w:pPr>
            <w:r w:rsidRPr="009E74FF">
              <w:rPr>
                <w:rFonts w:ascii="Times New Roman" w:hAnsi="Times New Roman" w:cs="Times New Roman"/>
                <w:sz w:val="18"/>
                <w:szCs w:val="18"/>
              </w:rPr>
              <w:t>18</w:t>
            </w:r>
            <w:r w:rsidR="00D66984">
              <w:rPr>
                <w:rFonts w:ascii="Times New Roman" w:hAnsi="Times New Roman" w:cs="Times New Roman"/>
                <w:sz w:val="18"/>
                <w:szCs w:val="18"/>
              </w:rPr>
              <w:t xml:space="preserve"> </w:t>
            </w:r>
            <w:r w:rsidR="00D66984" w:rsidRPr="003A78AF">
              <w:rPr>
                <w:rFonts w:ascii="Times New Roman" w:hAnsi="Times New Roman" w:cs="Times New Roman"/>
                <w:sz w:val="20"/>
                <w:szCs w:val="20"/>
              </w:rPr>
              <w:t>jobs</w:t>
            </w:r>
          </w:p>
          <w:p w:rsidR="00C61C67" w:rsidRPr="009E74FF" w:rsidRDefault="00C61C67" w:rsidP="007B220A">
            <w:pPr>
              <w:pStyle w:val="PlainText"/>
              <w:rPr>
                <w:rFonts w:ascii="Times New Roman" w:hAnsi="Times New Roman" w:cs="Times New Roman"/>
                <w:sz w:val="18"/>
                <w:szCs w:val="18"/>
              </w:rPr>
            </w:pPr>
            <w:r>
              <w:rPr>
                <w:rFonts w:ascii="Times New Roman" w:hAnsi="Times New Roman" w:cs="Times New Roman"/>
                <w:sz w:val="20"/>
                <w:szCs w:val="20"/>
              </w:rPr>
              <w:t>/ 18 hh</w:t>
            </w:r>
          </w:p>
        </w:tc>
      </w:tr>
      <w:tr w:rsidR="007B220A" w:rsidRPr="00E86512" w:rsidTr="009B3980">
        <w:tc>
          <w:tcPr>
            <w:tcW w:w="990" w:type="dxa"/>
          </w:tcPr>
          <w:p w:rsidR="007B220A" w:rsidRPr="009E74FF" w:rsidRDefault="007B220A" w:rsidP="007B220A">
            <w:pPr>
              <w:pStyle w:val="PlainText"/>
              <w:rPr>
                <w:rFonts w:ascii="Times New Roman" w:hAnsi="Times New Roman" w:cs="Times New Roman"/>
                <w:sz w:val="20"/>
                <w:szCs w:val="20"/>
              </w:rPr>
            </w:pPr>
            <w:r w:rsidRPr="009E74FF">
              <w:rPr>
                <w:rFonts w:ascii="Times New Roman" w:hAnsi="Times New Roman" w:cs="Times New Roman"/>
                <w:sz w:val="20"/>
                <w:szCs w:val="20"/>
              </w:rPr>
              <w:t>6</w:t>
            </w:r>
            <w:r w:rsidR="00101CB9" w:rsidRPr="009E74FF">
              <w:rPr>
                <w:rFonts w:ascii="Times New Roman" w:hAnsi="Times New Roman" w:cs="Times New Roman"/>
                <w:sz w:val="20"/>
                <w:szCs w:val="20"/>
              </w:rPr>
              <w:t>7</w:t>
            </w:r>
          </w:p>
        </w:tc>
        <w:tc>
          <w:tcPr>
            <w:tcW w:w="1440" w:type="dxa"/>
          </w:tcPr>
          <w:p w:rsidR="007B220A" w:rsidRPr="009E74FF" w:rsidRDefault="007B220A" w:rsidP="007B220A">
            <w:pPr>
              <w:pStyle w:val="PlainText"/>
              <w:rPr>
                <w:rFonts w:ascii="Times New Roman" w:hAnsi="Times New Roman" w:cs="Times New Roman"/>
                <w:sz w:val="20"/>
                <w:szCs w:val="20"/>
              </w:rPr>
            </w:pPr>
            <w:r w:rsidRPr="009E74FF">
              <w:rPr>
                <w:rFonts w:ascii="Times New Roman" w:hAnsi="Times New Roman" w:cs="Times New Roman"/>
                <w:sz w:val="20"/>
                <w:szCs w:val="20"/>
              </w:rPr>
              <w:t>Albertville</w:t>
            </w:r>
          </w:p>
        </w:tc>
        <w:tc>
          <w:tcPr>
            <w:tcW w:w="1440" w:type="dxa"/>
          </w:tcPr>
          <w:p w:rsidR="007B220A" w:rsidRPr="009E74FF" w:rsidRDefault="007B220A" w:rsidP="007B220A">
            <w:pPr>
              <w:rPr>
                <w:sz w:val="20"/>
                <w:szCs w:val="20"/>
              </w:rPr>
            </w:pPr>
            <w:r w:rsidRPr="009E74FF">
              <w:rPr>
                <w:sz w:val="20"/>
                <w:szCs w:val="20"/>
              </w:rPr>
              <w:t>$79,380</w:t>
            </w:r>
          </w:p>
          <w:p w:rsidR="007B220A" w:rsidRPr="009E74FF" w:rsidRDefault="007B220A" w:rsidP="007B220A">
            <w:pPr>
              <w:rPr>
                <w:sz w:val="20"/>
                <w:szCs w:val="20"/>
              </w:rPr>
            </w:pPr>
            <w:r w:rsidRPr="009E74FF">
              <w:rPr>
                <w:color w:val="FF0000"/>
                <w:sz w:val="20"/>
                <w:szCs w:val="20"/>
              </w:rPr>
              <w:t>(Final expenditure:  $69,366.31)</w:t>
            </w:r>
          </w:p>
        </w:tc>
        <w:tc>
          <w:tcPr>
            <w:tcW w:w="1530" w:type="dxa"/>
          </w:tcPr>
          <w:p w:rsidR="007B220A" w:rsidRPr="009E74FF" w:rsidRDefault="007B220A" w:rsidP="007B220A">
            <w:pPr>
              <w:pStyle w:val="PlainText"/>
              <w:rPr>
                <w:rFonts w:ascii="Times New Roman" w:hAnsi="Times New Roman" w:cs="Times New Roman"/>
                <w:sz w:val="20"/>
                <w:szCs w:val="20"/>
              </w:rPr>
            </w:pPr>
            <w:r w:rsidRPr="009E74FF">
              <w:rPr>
                <w:rFonts w:ascii="Times New Roman" w:hAnsi="Times New Roman" w:cs="Times New Roman"/>
                <w:sz w:val="20"/>
                <w:szCs w:val="20"/>
              </w:rPr>
              <w:t>Water</w:t>
            </w:r>
          </w:p>
          <w:p w:rsidR="007B220A" w:rsidRPr="009E74FF" w:rsidRDefault="007B220A" w:rsidP="007B220A">
            <w:pPr>
              <w:pStyle w:val="PlainText"/>
              <w:rPr>
                <w:rFonts w:ascii="Times New Roman" w:hAnsi="Times New Roman" w:cs="Times New Roman"/>
                <w:sz w:val="20"/>
                <w:szCs w:val="20"/>
              </w:rPr>
            </w:pPr>
            <w:r w:rsidRPr="009E74FF">
              <w:rPr>
                <w:rFonts w:ascii="Times New Roman" w:hAnsi="Times New Roman" w:cs="Times New Roman"/>
                <w:sz w:val="20"/>
                <w:szCs w:val="20"/>
              </w:rPr>
              <w:t>for</w:t>
            </w:r>
          </w:p>
          <w:p w:rsidR="007B220A" w:rsidRPr="009E74FF" w:rsidRDefault="007B220A" w:rsidP="007B220A">
            <w:pPr>
              <w:pStyle w:val="PlainText"/>
              <w:rPr>
                <w:rFonts w:ascii="Times New Roman" w:hAnsi="Times New Roman" w:cs="Times New Roman"/>
                <w:sz w:val="20"/>
                <w:szCs w:val="20"/>
              </w:rPr>
            </w:pPr>
            <w:r w:rsidRPr="009E74FF">
              <w:rPr>
                <w:rFonts w:ascii="Times New Roman" w:hAnsi="Times New Roman" w:cs="Times New Roman"/>
                <w:sz w:val="20"/>
                <w:szCs w:val="20"/>
              </w:rPr>
              <w:t>ColorMaters</w:t>
            </w:r>
          </w:p>
        </w:tc>
        <w:tc>
          <w:tcPr>
            <w:tcW w:w="1350" w:type="dxa"/>
          </w:tcPr>
          <w:p w:rsidR="007B220A" w:rsidRDefault="007B220A" w:rsidP="007B220A">
            <w:pPr>
              <w:pStyle w:val="PlainText"/>
              <w:rPr>
                <w:rFonts w:ascii="Times New Roman" w:hAnsi="Times New Roman" w:cs="Times New Roman"/>
                <w:sz w:val="20"/>
                <w:szCs w:val="20"/>
              </w:rPr>
            </w:pPr>
            <w:r w:rsidRPr="009E74FF">
              <w:rPr>
                <w:rFonts w:ascii="Times New Roman" w:hAnsi="Times New Roman" w:cs="Times New Roman"/>
                <w:sz w:val="20"/>
                <w:szCs w:val="20"/>
              </w:rPr>
              <w:t>35 jobs</w:t>
            </w:r>
          </w:p>
          <w:p w:rsidR="00C61C67" w:rsidRPr="009E74FF" w:rsidRDefault="00C61C67" w:rsidP="007B220A">
            <w:pPr>
              <w:pStyle w:val="PlainText"/>
              <w:rPr>
                <w:rFonts w:ascii="Times New Roman" w:hAnsi="Times New Roman" w:cs="Times New Roman"/>
                <w:sz w:val="20"/>
                <w:szCs w:val="20"/>
              </w:rPr>
            </w:pPr>
            <w:r>
              <w:rPr>
                <w:rFonts w:ascii="Times New Roman" w:hAnsi="Times New Roman" w:cs="Times New Roman"/>
                <w:sz w:val="20"/>
                <w:szCs w:val="20"/>
              </w:rPr>
              <w:t>/ 35 hh</w:t>
            </w:r>
          </w:p>
        </w:tc>
        <w:tc>
          <w:tcPr>
            <w:tcW w:w="900" w:type="dxa"/>
          </w:tcPr>
          <w:p w:rsidR="007B220A" w:rsidRDefault="009E74FF" w:rsidP="007B220A">
            <w:pPr>
              <w:pStyle w:val="PlainText"/>
              <w:rPr>
                <w:rFonts w:ascii="Times New Roman" w:hAnsi="Times New Roman" w:cs="Times New Roman"/>
                <w:sz w:val="20"/>
                <w:szCs w:val="20"/>
              </w:rPr>
            </w:pPr>
            <w:r w:rsidRPr="009E74FF">
              <w:rPr>
                <w:rFonts w:ascii="Times New Roman" w:hAnsi="Times New Roman" w:cs="Times New Roman"/>
                <w:sz w:val="20"/>
                <w:szCs w:val="20"/>
              </w:rPr>
              <w:t>29</w:t>
            </w:r>
            <w:r w:rsidR="00D66984">
              <w:rPr>
                <w:rFonts w:ascii="Times New Roman" w:hAnsi="Times New Roman" w:cs="Times New Roman"/>
                <w:sz w:val="20"/>
                <w:szCs w:val="20"/>
              </w:rPr>
              <w:t xml:space="preserve"> </w:t>
            </w:r>
            <w:r w:rsidR="00D66984" w:rsidRPr="003A78AF">
              <w:rPr>
                <w:rFonts w:ascii="Times New Roman" w:hAnsi="Times New Roman" w:cs="Times New Roman"/>
                <w:sz w:val="20"/>
                <w:szCs w:val="20"/>
              </w:rPr>
              <w:t>jobs</w:t>
            </w:r>
          </w:p>
          <w:p w:rsidR="00C61C67" w:rsidRPr="009E74FF" w:rsidRDefault="00C61C67" w:rsidP="007B220A">
            <w:pPr>
              <w:pStyle w:val="PlainText"/>
              <w:rPr>
                <w:rFonts w:ascii="Times New Roman" w:hAnsi="Times New Roman" w:cs="Times New Roman"/>
                <w:sz w:val="20"/>
                <w:szCs w:val="20"/>
              </w:rPr>
            </w:pPr>
            <w:r>
              <w:rPr>
                <w:rFonts w:ascii="Times New Roman" w:hAnsi="Times New Roman" w:cs="Times New Roman"/>
                <w:sz w:val="20"/>
                <w:szCs w:val="20"/>
              </w:rPr>
              <w:t>/ 29 hh</w:t>
            </w:r>
          </w:p>
        </w:tc>
        <w:tc>
          <w:tcPr>
            <w:tcW w:w="1080" w:type="dxa"/>
          </w:tcPr>
          <w:p w:rsidR="007B220A" w:rsidRDefault="009E74FF" w:rsidP="007B220A">
            <w:pPr>
              <w:pStyle w:val="PlainText"/>
              <w:rPr>
                <w:rFonts w:ascii="Times New Roman" w:hAnsi="Times New Roman" w:cs="Times New Roman"/>
                <w:sz w:val="20"/>
                <w:szCs w:val="20"/>
              </w:rPr>
            </w:pPr>
            <w:r w:rsidRPr="009E74FF">
              <w:rPr>
                <w:rFonts w:ascii="Times New Roman" w:hAnsi="Times New Roman" w:cs="Times New Roman"/>
                <w:sz w:val="20"/>
                <w:szCs w:val="20"/>
              </w:rPr>
              <w:t>14</w:t>
            </w:r>
            <w:r w:rsidR="00D66984">
              <w:rPr>
                <w:rFonts w:ascii="Times New Roman" w:hAnsi="Times New Roman" w:cs="Times New Roman"/>
                <w:sz w:val="20"/>
                <w:szCs w:val="20"/>
              </w:rPr>
              <w:t xml:space="preserve"> </w:t>
            </w:r>
            <w:r w:rsidR="00D66984" w:rsidRPr="003A78AF">
              <w:rPr>
                <w:rFonts w:ascii="Times New Roman" w:hAnsi="Times New Roman" w:cs="Times New Roman"/>
                <w:sz w:val="20"/>
                <w:szCs w:val="20"/>
              </w:rPr>
              <w:t>jobs</w:t>
            </w:r>
          </w:p>
          <w:p w:rsidR="00C61C67" w:rsidRPr="009E74FF" w:rsidRDefault="00C61C67" w:rsidP="007B220A">
            <w:pPr>
              <w:pStyle w:val="PlainText"/>
              <w:rPr>
                <w:rFonts w:ascii="Times New Roman" w:hAnsi="Times New Roman" w:cs="Times New Roman"/>
                <w:sz w:val="20"/>
                <w:szCs w:val="20"/>
              </w:rPr>
            </w:pPr>
            <w:r>
              <w:rPr>
                <w:rFonts w:ascii="Times New Roman" w:hAnsi="Times New Roman" w:cs="Times New Roman"/>
                <w:sz w:val="20"/>
                <w:szCs w:val="20"/>
              </w:rPr>
              <w:t xml:space="preserve">/ </w:t>
            </w:r>
            <w:r w:rsidR="00304DDB">
              <w:rPr>
                <w:rFonts w:ascii="Times New Roman" w:hAnsi="Times New Roman" w:cs="Times New Roman"/>
                <w:sz w:val="20"/>
                <w:szCs w:val="20"/>
              </w:rPr>
              <w:t xml:space="preserve">14 </w:t>
            </w:r>
            <w:r>
              <w:rPr>
                <w:rFonts w:ascii="Times New Roman" w:hAnsi="Times New Roman" w:cs="Times New Roman"/>
                <w:sz w:val="20"/>
                <w:szCs w:val="20"/>
              </w:rPr>
              <w:t>hh</w:t>
            </w:r>
          </w:p>
        </w:tc>
        <w:tc>
          <w:tcPr>
            <w:tcW w:w="990" w:type="dxa"/>
          </w:tcPr>
          <w:p w:rsidR="007B220A" w:rsidRDefault="009E74FF" w:rsidP="007B220A">
            <w:pPr>
              <w:pStyle w:val="PlainText"/>
              <w:rPr>
                <w:rFonts w:ascii="Times New Roman" w:hAnsi="Times New Roman" w:cs="Times New Roman"/>
                <w:sz w:val="18"/>
                <w:szCs w:val="18"/>
              </w:rPr>
            </w:pPr>
            <w:r w:rsidRPr="009E74FF">
              <w:rPr>
                <w:rFonts w:ascii="Times New Roman" w:hAnsi="Times New Roman" w:cs="Times New Roman"/>
                <w:sz w:val="18"/>
                <w:szCs w:val="18"/>
              </w:rPr>
              <w:t>10</w:t>
            </w:r>
            <w:r w:rsidR="00D66984">
              <w:rPr>
                <w:rFonts w:ascii="Times New Roman" w:hAnsi="Times New Roman" w:cs="Times New Roman"/>
                <w:sz w:val="18"/>
                <w:szCs w:val="18"/>
              </w:rPr>
              <w:t xml:space="preserve"> </w:t>
            </w:r>
            <w:r w:rsidR="00D66984" w:rsidRPr="003A78AF">
              <w:rPr>
                <w:rFonts w:ascii="Times New Roman" w:hAnsi="Times New Roman" w:cs="Times New Roman"/>
                <w:sz w:val="20"/>
                <w:szCs w:val="20"/>
              </w:rPr>
              <w:t>jobs</w:t>
            </w:r>
          </w:p>
          <w:p w:rsidR="00C61C67" w:rsidRPr="009E74FF" w:rsidRDefault="00C61C67" w:rsidP="007B220A">
            <w:pPr>
              <w:pStyle w:val="PlainText"/>
              <w:rPr>
                <w:rFonts w:ascii="Times New Roman" w:hAnsi="Times New Roman" w:cs="Times New Roman"/>
                <w:sz w:val="18"/>
                <w:szCs w:val="18"/>
              </w:rPr>
            </w:pPr>
            <w:r>
              <w:rPr>
                <w:rFonts w:ascii="Times New Roman" w:hAnsi="Times New Roman" w:cs="Times New Roman"/>
                <w:sz w:val="20"/>
                <w:szCs w:val="20"/>
              </w:rPr>
              <w:t xml:space="preserve">/ </w:t>
            </w:r>
            <w:r w:rsidR="00304DDB">
              <w:rPr>
                <w:rFonts w:ascii="Times New Roman" w:hAnsi="Times New Roman" w:cs="Times New Roman"/>
                <w:sz w:val="20"/>
                <w:szCs w:val="20"/>
              </w:rPr>
              <w:t xml:space="preserve">10 </w:t>
            </w:r>
            <w:r>
              <w:rPr>
                <w:rFonts w:ascii="Times New Roman" w:hAnsi="Times New Roman" w:cs="Times New Roman"/>
                <w:sz w:val="20"/>
                <w:szCs w:val="20"/>
              </w:rPr>
              <w:t>hh</w:t>
            </w:r>
          </w:p>
        </w:tc>
        <w:tc>
          <w:tcPr>
            <w:tcW w:w="1080" w:type="dxa"/>
          </w:tcPr>
          <w:p w:rsidR="007B220A" w:rsidRDefault="009E74FF" w:rsidP="007B220A">
            <w:pPr>
              <w:pStyle w:val="PlainText"/>
              <w:rPr>
                <w:rFonts w:ascii="Times New Roman" w:hAnsi="Times New Roman" w:cs="Times New Roman"/>
                <w:sz w:val="18"/>
                <w:szCs w:val="18"/>
              </w:rPr>
            </w:pPr>
            <w:r w:rsidRPr="009E74FF">
              <w:rPr>
                <w:rFonts w:ascii="Times New Roman" w:hAnsi="Times New Roman" w:cs="Times New Roman"/>
                <w:sz w:val="18"/>
                <w:szCs w:val="18"/>
              </w:rPr>
              <w:t>5</w:t>
            </w:r>
            <w:r w:rsidR="00D66984">
              <w:rPr>
                <w:rFonts w:ascii="Times New Roman" w:hAnsi="Times New Roman" w:cs="Times New Roman"/>
                <w:sz w:val="18"/>
                <w:szCs w:val="18"/>
              </w:rPr>
              <w:t xml:space="preserve"> </w:t>
            </w:r>
            <w:r w:rsidR="00D66984" w:rsidRPr="003A78AF">
              <w:rPr>
                <w:rFonts w:ascii="Times New Roman" w:hAnsi="Times New Roman" w:cs="Times New Roman"/>
                <w:sz w:val="20"/>
                <w:szCs w:val="20"/>
              </w:rPr>
              <w:t>jobs</w:t>
            </w:r>
          </w:p>
          <w:p w:rsidR="00C61C67" w:rsidRPr="009E74FF" w:rsidRDefault="00C61C67" w:rsidP="007B220A">
            <w:pPr>
              <w:pStyle w:val="PlainText"/>
              <w:rPr>
                <w:rFonts w:ascii="Times New Roman" w:hAnsi="Times New Roman" w:cs="Times New Roman"/>
                <w:sz w:val="18"/>
                <w:szCs w:val="18"/>
              </w:rPr>
            </w:pPr>
            <w:r>
              <w:rPr>
                <w:rFonts w:ascii="Times New Roman" w:hAnsi="Times New Roman" w:cs="Times New Roman"/>
                <w:sz w:val="20"/>
                <w:szCs w:val="20"/>
              </w:rPr>
              <w:t xml:space="preserve">/ </w:t>
            </w:r>
            <w:r w:rsidR="00304DDB">
              <w:rPr>
                <w:rFonts w:ascii="Times New Roman" w:hAnsi="Times New Roman" w:cs="Times New Roman"/>
                <w:sz w:val="20"/>
                <w:szCs w:val="20"/>
              </w:rPr>
              <w:t xml:space="preserve">5 </w:t>
            </w:r>
            <w:r>
              <w:rPr>
                <w:rFonts w:ascii="Times New Roman" w:hAnsi="Times New Roman" w:cs="Times New Roman"/>
                <w:sz w:val="20"/>
                <w:szCs w:val="20"/>
              </w:rPr>
              <w:t>hh</w:t>
            </w:r>
          </w:p>
        </w:tc>
      </w:tr>
      <w:tr w:rsidR="007B220A" w:rsidRPr="00E86512" w:rsidTr="009B3980">
        <w:tc>
          <w:tcPr>
            <w:tcW w:w="990" w:type="dxa"/>
          </w:tcPr>
          <w:p w:rsidR="007B220A" w:rsidRPr="009E74FF" w:rsidRDefault="007B220A" w:rsidP="007B220A">
            <w:pPr>
              <w:pStyle w:val="PlainText"/>
              <w:rPr>
                <w:rFonts w:ascii="Times New Roman" w:hAnsi="Times New Roman" w:cs="Times New Roman"/>
                <w:sz w:val="20"/>
                <w:szCs w:val="20"/>
              </w:rPr>
            </w:pPr>
            <w:r w:rsidRPr="009E74FF">
              <w:rPr>
                <w:rFonts w:ascii="Times New Roman" w:hAnsi="Times New Roman" w:cs="Times New Roman"/>
                <w:sz w:val="20"/>
                <w:szCs w:val="20"/>
              </w:rPr>
              <w:t>6</w:t>
            </w:r>
            <w:r w:rsidR="00101CB9" w:rsidRPr="009E74FF">
              <w:rPr>
                <w:rFonts w:ascii="Times New Roman" w:hAnsi="Times New Roman" w:cs="Times New Roman"/>
                <w:sz w:val="20"/>
                <w:szCs w:val="20"/>
              </w:rPr>
              <w:t>8</w:t>
            </w:r>
          </w:p>
        </w:tc>
        <w:tc>
          <w:tcPr>
            <w:tcW w:w="1440" w:type="dxa"/>
          </w:tcPr>
          <w:p w:rsidR="007B220A" w:rsidRPr="009E74FF" w:rsidRDefault="007B220A" w:rsidP="007B220A">
            <w:pPr>
              <w:pStyle w:val="PlainText"/>
              <w:rPr>
                <w:rFonts w:ascii="Times New Roman" w:hAnsi="Times New Roman" w:cs="Times New Roman"/>
                <w:sz w:val="20"/>
                <w:szCs w:val="20"/>
              </w:rPr>
            </w:pPr>
            <w:r w:rsidRPr="009E74FF">
              <w:rPr>
                <w:rFonts w:ascii="Times New Roman" w:hAnsi="Times New Roman" w:cs="Times New Roman"/>
                <w:sz w:val="20"/>
                <w:szCs w:val="20"/>
              </w:rPr>
              <w:t>Lowndes County</w:t>
            </w:r>
          </w:p>
        </w:tc>
        <w:tc>
          <w:tcPr>
            <w:tcW w:w="1440" w:type="dxa"/>
          </w:tcPr>
          <w:p w:rsidR="007B220A" w:rsidRPr="009E74FF" w:rsidRDefault="007B220A" w:rsidP="007B220A">
            <w:pPr>
              <w:rPr>
                <w:sz w:val="20"/>
                <w:szCs w:val="20"/>
              </w:rPr>
            </w:pPr>
            <w:r w:rsidRPr="009E74FF">
              <w:rPr>
                <w:sz w:val="20"/>
                <w:szCs w:val="20"/>
              </w:rPr>
              <w:t>$300,000</w:t>
            </w:r>
          </w:p>
          <w:p w:rsidR="007B220A" w:rsidRPr="009E74FF" w:rsidRDefault="007B220A" w:rsidP="007B220A">
            <w:pPr>
              <w:rPr>
                <w:sz w:val="20"/>
                <w:szCs w:val="20"/>
              </w:rPr>
            </w:pPr>
            <w:r w:rsidRPr="009E74FF">
              <w:rPr>
                <w:color w:val="FF0000"/>
                <w:sz w:val="20"/>
                <w:szCs w:val="20"/>
              </w:rPr>
              <w:t>(Final expenditure:  $170,371)</w:t>
            </w:r>
          </w:p>
        </w:tc>
        <w:tc>
          <w:tcPr>
            <w:tcW w:w="1530" w:type="dxa"/>
          </w:tcPr>
          <w:p w:rsidR="007B220A" w:rsidRPr="009E74FF" w:rsidRDefault="007B220A" w:rsidP="007B220A">
            <w:pPr>
              <w:pStyle w:val="PlainText"/>
              <w:rPr>
                <w:rFonts w:ascii="Times New Roman" w:hAnsi="Times New Roman" w:cs="Times New Roman"/>
                <w:sz w:val="20"/>
                <w:szCs w:val="20"/>
              </w:rPr>
            </w:pPr>
            <w:r w:rsidRPr="009E74FF">
              <w:rPr>
                <w:rFonts w:ascii="Times New Roman" w:hAnsi="Times New Roman" w:cs="Times New Roman"/>
                <w:sz w:val="20"/>
                <w:szCs w:val="20"/>
              </w:rPr>
              <w:t>Sewer</w:t>
            </w:r>
          </w:p>
          <w:p w:rsidR="007B220A" w:rsidRPr="009E74FF" w:rsidRDefault="007B220A" w:rsidP="007B220A">
            <w:pPr>
              <w:pStyle w:val="PlainText"/>
              <w:rPr>
                <w:rFonts w:ascii="Times New Roman" w:hAnsi="Times New Roman" w:cs="Times New Roman"/>
                <w:sz w:val="20"/>
                <w:szCs w:val="20"/>
              </w:rPr>
            </w:pPr>
            <w:r w:rsidRPr="009E74FF">
              <w:rPr>
                <w:rFonts w:ascii="Times New Roman" w:hAnsi="Times New Roman" w:cs="Times New Roman"/>
                <w:sz w:val="20"/>
                <w:szCs w:val="20"/>
              </w:rPr>
              <w:t>for</w:t>
            </w:r>
          </w:p>
          <w:p w:rsidR="007B220A" w:rsidRPr="009E74FF" w:rsidRDefault="007B220A" w:rsidP="007B220A">
            <w:pPr>
              <w:pStyle w:val="PlainText"/>
              <w:rPr>
                <w:rFonts w:ascii="Times New Roman" w:hAnsi="Times New Roman" w:cs="Times New Roman"/>
                <w:sz w:val="20"/>
                <w:szCs w:val="20"/>
              </w:rPr>
            </w:pPr>
            <w:r w:rsidRPr="009E74FF">
              <w:rPr>
                <w:rFonts w:ascii="Times New Roman" w:hAnsi="Times New Roman" w:cs="Times New Roman"/>
                <w:sz w:val="20"/>
                <w:szCs w:val="20"/>
              </w:rPr>
              <w:t>Love's Travel Stop</w:t>
            </w:r>
          </w:p>
        </w:tc>
        <w:tc>
          <w:tcPr>
            <w:tcW w:w="1350" w:type="dxa"/>
          </w:tcPr>
          <w:p w:rsidR="007B220A" w:rsidRDefault="007B220A" w:rsidP="007B220A">
            <w:pPr>
              <w:pStyle w:val="PlainText"/>
              <w:rPr>
                <w:rFonts w:ascii="Times New Roman" w:hAnsi="Times New Roman" w:cs="Times New Roman"/>
                <w:sz w:val="20"/>
                <w:szCs w:val="20"/>
              </w:rPr>
            </w:pPr>
            <w:r w:rsidRPr="009E74FF">
              <w:rPr>
                <w:rFonts w:ascii="Times New Roman" w:hAnsi="Times New Roman" w:cs="Times New Roman"/>
                <w:sz w:val="20"/>
                <w:szCs w:val="20"/>
              </w:rPr>
              <w:t>30 jobs</w:t>
            </w:r>
          </w:p>
          <w:p w:rsidR="00C61C67" w:rsidRPr="009E74FF" w:rsidRDefault="00C61C67" w:rsidP="007B220A">
            <w:pPr>
              <w:pStyle w:val="PlainText"/>
              <w:rPr>
                <w:rFonts w:ascii="Times New Roman" w:hAnsi="Times New Roman" w:cs="Times New Roman"/>
                <w:sz w:val="20"/>
                <w:szCs w:val="20"/>
              </w:rPr>
            </w:pPr>
            <w:r>
              <w:rPr>
                <w:rFonts w:ascii="Times New Roman" w:hAnsi="Times New Roman" w:cs="Times New Roman"/>
                <w:sz w:val="20"/>
                <w:szCs w:val="20"/>
              </w:rPr>
              <w:t xml:space="preserve">/ </w:t>
            </w:r>
            <w:r w:rsidR="00304DDB">
              <w:rPr>
                <w:rFonts w:ascii="Times New Roman" w:hAnsi="Times New Roman" w:cs="Times New Roman"/>
                <w:sz w:val="20"/>
                <w:szCs w:val="20"/>
              </w:rPr>
              <w:t xml:space="preserve">30 </w:t>
            </w:r>
            <w:r>
              <w:rPr>
                <w:rFonts w:ascii="Times New Roman" w:hAnsi="Times New Roman" w:cs="Times New Roman"/>
                <w:sz w:val="20"/>
                <w:szCs w:val="20"/>
              </w:rPr>
              <w:t>hh</w:t>
            </w:r>
          </w:p>
        </w:tc>
        <w:tc>
          <w:tcPr>
            <w:tcW w:w="900" w:type="dxa"/>
          </w:tcPr>
          <w:p w:rsidR="007B220A" w:rsidRDefault="009E74FF" w:rsidP="007B220A">
            <w:pPr>
              <w:pStyle w:val="PlainText"/>
              <w:rPr>
                <w:rFonts w:ascii="Times New Roman" w:hAnsi="Times New Roman" w:cs="Times New Roman"/>
                <w:sz w:val="20"/>
                <w:szCs w:val="20"/>
              </w:rPr>
            </w:pPr>
            <w:r w:rsidRPr="009E74FF">
              <w:rPr>
                <w:rFonts w:ascii="Times New Roman" w:hAnsi="Times New Roman" w:cs="Times New Roman"/>
                <w:sz w:val="20"/>
                <w:szCs w:val="20"/>
              </w:rPr>
              <w:t>27</w:t>
            </w:r>
            <w:r w:rsidR="00D66984">
              <w:rPr>
                <w:rFonts w:ascii="Times New Roman" w:hAnsi="Times New Roman" w:cs="Times New Roman"/>
                <w:sz w:val="20"/>
                <w:szCs w:val="20"/>
              </w:rPr>
              <w:t xml:space="preserve"> </w:t>
            </w:r>
            <w:r w:rsidR="00D66984" w:rsidRPr="003A78AF">
              <w:rPr>
                <w:rFonts w:ascii="Times New Roman" w:hAnsi="Times New Roman" w:cs="Times New Roman"/>
                <w:sz w:val="20"/>
                <w:szCs w:val="20"/>
              </w:rPr>
              <w:t>jobs</w:t>
            </w:r>
          </w:p>
          <w:p w:rsidR="00C61C67" w:rsidRPr="009E74FF" w:rsidRDefault="00C61C67" w:rsidP="007B220A">
            <w:pPr>
              <w:pStyle w:val="PlainText"/>
              <w:rPr>
                <w:rFonts w:ascii="Times New Roman" w:hAnsi="Times New Roman" w:cs="Times New Roman"/>
                <w:sz w:val="20"/>
                <w:szCs w:val="20"/>
              </w:rPr>
            </w:pPr>
            <w:r>
              <w:rPr>
                <w:rFonts w:ascii="Times New Roman" w:hAnsi="Times New Roman" w:cs="Times New Roman"/>
                <w:sz w:val="20"/>
                <w:szCs w:val="20"/>
              </w:rPr>
              <w:t xml:space="preserve">/ </w:t>
            </w:r>
            <w:r w:rsidR="00304DDB">
              <w:rPr>
                <w:rFonts w:ascii="Times New Roman" w:hAnsi="Times New Roman" w:cs="Times New Roman"/>
                <w:sz w:val="20"/>
                <w:szCs w:val="20"/>
              </w:rPr>
              <w:t xml:space="preserve">27 </w:t>
            </w:r>
            <w:r>
              <w:rPr>
                <w:rFonts w:ascii="Times New Roman" w:hAnsi="Times New Roman" w:cs="Times New Roman"/>
                <w:sz w:val="20"/>
                <w:szCs w:val="20"/>
              </w:rPr>
              <w:t>hh</w:t>
            </w:r>
          </w:p>
        </w:tc>
        <w:tc>
          <w:tcPr>
            <w:tcW w:w="1080" w:type="dxa"/>
          </w:tcPr>
          <w:p w:rsidR="007B220A" w:rsidRDefault="009E74FF" w:rsidP="007B220A">
            <w:pPr>
              <w:pStyle w:val="PlainText"/>
              <w:rPr>
                <w:rFonts w:ascii="Times New Roman" w:hAnsi="Times New Roman" w:cs="Times New Roman"/>
                <w:sz w:val="20"/>
                <w:szCs w:val="20"/>
              </w:rPr>
            </w:pPr>
            <w:r w:rsidRPr="009E74FF">
              <w:rPr>
                <w:rFonts w:ascii="Times New Roman" w:hAnsi="Times New Roman" w:cs="Times New Roman"/>
                <w:sz w:val="20"/>
                <w:szCs w:val="20"/>
              </w:rPr>
              <w:t>7</w:t>
            </w:r>
            <w:r w:rsidR="00D66984">
              <w:rPr>
                <w:rFonts w:ascii="Times New Roman" w:hAnsi="Times New Roman" w:cs="Times New Roman"/>
                <w:sz w:val="20"/>
                <w:szCs w:val="20"/>
              </w:rPr>
              <w:t xml:space="preserve"> </w:t>
            </w:r>
            <w:r w:rsidR="00D66984" w:rsidRPr="003A78AF">
              <w:rPr>
                <w:rFonts w:ascii="Times New Roman" w:hAnsi="Times New Roman" w:cs="Times New Roman"/>
                <w:sz w:val="20"/>
                <w:szCs w:val="20"/>
              </w:rPr>
              <w:t>jobs</w:t>
            </w:r>
          </w:p>
          <w:p w:rsidR="00C61C67" w:rsidRPr="009E74FF" w:rsidRDefault="00C61C67" w:rsidP="007B220A">
            <w:pPr>
              <w:pStyle w:val="PlainText"/>
              <w:rPr>
                <w:rFonts w:ascii="Times New Roman" w:hAnsi="Times New Roman" w:cs="Times New Roman"/>
                <w:sz w:val="20"/>
                <w:szCs w:val="20"/>
              </w:rPr>
            </w:pPr>
            <w:r>
              <w:rPr>
                <w:rFonts w:ascii="Times New Roman" w:hAnsi="Times New Roman" w:cs="Times New Roman"/>
                <w:sz w:val="20"/>
                <w:szCs w:val="20"/>
              </w:rPr>
              <w:t xml:space="preserve">/ </w:t>
            </w:r>
            <w:r w:rsidR="00304DDB">
              <w:rPr>
                <w:rFonts w:ascii="Times New Roman" w:hAnsi="Times New Roman" w:cs="Times New Roman"/>
                <w:sz w:val="20"/>
                <w:szCs w:val="20"/>
              </w:rPr>
              <w:t xml:space="preserve">7 </w:t>
            </w:r>
            <w:r>
              <w:rPr>
                <w:rFonts w:ascii="Times New Roman" w:hAnsi="Times New Roman" w:cs="Times New Roman"/>
                <w:sz w:val="20"/>
                <w:szCs w:val="20"/>
              </w:rPr>
              <w:t>hh</w:t>
            </w:r>
          </w:p>
        </w:tc>
        <w:tc>
          <w:tcPr>
            <w:tcW w:w="990" w:type="dxa"/>
          </w:tcPr>
          <w:p w:rsidR="007B220A" w:rsidRDefault="009E74FF" w:rsidP="007B220A">
            <w:pPr>
              <w:pStyle w:val="PlainText"/>
              <w:rPr>
                <w:rFonts w:ascii="Times New Roman" w:hAnsi="Times New Roman" w:cs="Times New Roman"/>
                <w:sz w:val="18"/>
                <w:szCs w:val="18"/>
              </w:rPr>
            </w:pPr>
            <w:r w:rsidRPr="009E74FF">
              <w:rPr>
                <w:rFonts w:ascii="Times New Roman" w:hAnsi="Times New Roman" w:cs="Times New Roman"/>
                <w:sz w:val="18"/>
                <w:szCs w:val="18"/>
              </w:rPr>
              <w:t>6</w:t>
            </w:r>
            <w:r w:rsidR="00D66984">
              <w:rPr>
                <w:rFonts w:ascii="Times New Roman" w:hAnsi="Times New Roman" w:cs="Times New Roman"/>
                <w:sz w:val="18"/>
                <w:szCs w:val="18"/>
              </w:rPr>
              <w:t xml:space="preserve"> </w:t>
            </w:r>
            <w:r w:rsidR="00D66984" w:rsidRPr="003A78AF">
              <w:rPr>
                <w:rFonts w:ascii="Times New Roman" w:hAnsi="Times New Roman" w:cs="Times New Roman"/>
                <w:sz w:val="20"/>
                <w:szCs w:val="20"/>
              </w:rPr>
              <w:t>jobs</w:t>
            </w:r>
          </w:p>
          <w:p w:rsidR="00C61C67" w:rsidRPr="009E74FF" w:rsidRDefault="00C61C67" w:rsidP="007B220A">
            <w:pPr>
              <w:pStyle w:val="PlainText"/>
              <w:rPr>
                <w:rFonts w:ascii="Times New Roman" w:hAnsi="Times New Roman" w:cs="Times New Roman"/>
                <w:sz w:val="18"/>
                <w:szCs w:val="18"/>
              </w:rPr>
            </w:pPr>
            <w:r>
              <w:rPr>
                <w:rFonts w:ascii="Times New Roman" w:hAnsi="Times New Roman" w:cs="Times New Roman"/>
                <w:sz w:val="20"/>
                <w:szCs w:val="20"/>
              </w:rPr>
              <w:t xml:space="preserve">/ </w:t>
            </w:r>
            <w:r w:rsidR="00304DDB">
              <w:rPr>
                <w:rFonts w:ascii="Times New Roman" w:hAnsi="Times New Roman" w:cs="Times New Roman"/>
                <w:sz w:val="20"/>
                <w:szCs w:val="20"/>
              </w:rPr>
              <w:t xml:space="preserve">6 </w:t>
            </w:r>
            <w:r>
              <w:rPr>
                <w:rFonts w:ascii="Times New Roman" w:hAnsi="Times New Roman" w:cs="Times New Roman"/>
                <w:sz w:val="20"/>
                <w:szCs w:val="20"/>
              </w:rPr>
              <w:t>hh</w:t>
            </w:r>
          </w:p>
        </w:tc>
        <w:tc>
          <w:tcPr>
            <w:tcW w:w="1080" w:type="dxa"/>
          </w:tcPr>
          <w:p w:rsidR="007B220A" w:rsidRDefault="009E74FF" w:rsidP="007B220A">
            <w:pPr>
              <w:pStyle w:val="PlainText"/>
              <w:rPr>
                <w:rFonts w:ascii="Times New Roman" w:hAnsi="Times New Roman" w:cs="Times New Roman"/>
                <w:sz w:val="18"/>
                <w:szCs w:val="18"/>
              </w:rPr>
            </w:pPr>
            <w:r w:rsidRPr="009E74FF">
              <w:rPr>
                <w:rFonts w:ascii="Times New Roman" w:hAnsi="Times New Roman" w:cs="Times New Roman"/>
                <w:sz w:val="18"/>
                <w:szCs w:val="18"/>
              </w:rPr>
              <w:t>14</w:t>
            </w:r>
            <w:r w:rsidR="00D66984">
              <w:rPr>
                <w:rFonts w:ascii="Times New Roman" w:hAnsi="Times New Roman" w:cs="Times New Roman"/>
                <w:sz w:val="18"/>
                <w:szCs w:val="18"/>
              </w:rPr>
              <w:t xml:space="preserve"> </w:t>
            </w:r>
            <w:r w:rsidR="00D66984" w:rsidRPr="003A78AF">
              <w:rPr>
                <w:rFonts w:ascii="Times New Roman" w:hAnsi="Times New Roman" w:cs="Times New Roman"/>
                <w:sz w:val="20"/>
                <w:szCs w:val="20"/>
              </w:rPr>
              <w:t>jobs</w:t>
            </w:r>
          </w:p>
          <w:p w:rsidR="00C61C67" w:rsidRPr="009E74FF" w:rsidRDefault="00C61C67" w:rsidP="007B220A">
            <w:pPr>
              <w:pStyle w:val="PlainText"/>
              <w:rPr>
                <w:rFonts w:ascii="Times New Roman" w:hAnsi="Times New Roman" w:cs="Times New Roman"/>
                <w:sz w:val="18"/>
                <w:szCs w:val="18"/>
              </w:rPr>
            </w:pPr>
            <w:r>
              <w:rPr>
                <w:rFonts w:ascii="Times New Roman" w:hAnsi="Times New Roman" w:cs="Times New Roman"/>
                <w:sz w:val="20"/>
                <w:szCs w:val="20"/>
              </w:rPr>
              <w:t xml:space="preserve">/ </w:t>
            </w:r>
            <w:r w:rsidR="00304DDB">
              <w:rPr>
                <w:rFonts w:ascii="Times New Roman" w:hAnsi="Times New Roman" w:cs="Times New Roman"/>
                <w:sz w:val="20"/>
                <w:szCs w:val="20"/>
              </w:rPr>
              <w:t xml:space="preserve">14 </w:t>
            </w:r>
            <w:r>
              <w:rPr>
                <w:rFonts w:ascii="Times New Roman" w:hAnsi="Times New Roman" w:cs="Times New Roman"/>
                <w:sz w:val="20"/>
                <w:szCs w:val="20"/>
              </w:rPr>
              <w:t>hh</w:t>
            </w:r>
          </w:p>
        </w:tc>
      </w:tr>
      <w:tr w:rsidR="007B220A" w:rsidRPr="00E86512" w:rsidTr="009B3980">
        <w:tc>
          <w:tcPr>
            <w:tcW w:w="990" w:type="dxa"/>
          </w:tcPr>
          <w:p w:rsidR="007B220A" w:rsidRPr="009E74FF" w:rsidRDefault="007B220A" w:rsidP="007B220A">
            <w:pPr>
              <w:pStyle w:val="PlainText"/>
              <w:rPr>
                <w:rFonts w:ascii="Times New Roman" w:hAnsi="Times New Roman" w:cs="Times New Roman"/>
                <w:sz w:val="20"/>
                <w:szCs w:val="20"/>
              </w:rPr>
            </w:pPr>
            <w:r w:rsidRPr="009E74FF">
              <w:rPr>
                <w:rFonts w:ascii="Times New Roman" w:hAnsi="Times New Roman" w:cs="Times New Roman"/>
                <w:sz w:val="20"/>
                <w:szCs w:val="20"/>
              </w:rPr>
              <w:t>6</w:t>
            </w:r>
            <w:r w:rsidR="00101CB9" w:rsidRPr="009E74FF">
              <w:rPr>
                <w:rFonts w:ascii="Times New Roman" w:hAnsi="Times New Roman" w:cs="Times New Roman"/>
                <w:sz w:val="20"/>
                <w:szCs w:val="20"/>
              </w:rPr>
              <w:t>9</w:t>
            </w:r>
          </w:p>
        </w:tc>
        <w:tc>
          <w:tcPr>
            <w:tcW w:w="1440" w:type="dxa"/>
          </w:tcPr>
          <w:p w:rsidR="007B220A" w:rsidRPr="009E74FF" w:rsidRDefault="007B220A" w:rsidP="007B220A">
            <w:pPr>
              <w:pStyle w:val="PlainText"/>
              <w:rPr>
                <w:rFonts w:ascii="Times New Roman" w:hAnsi="Times New Roman" w:cs="Times New Roman"/>
                <w:sz w:val="20"/>
                <w:szCs w:val="20"/>
              </w:rPr>
            </w:pPr>
            <w:r w:rsidRPr="009E74FF">
              <w:rPr>
                <w:rFonts w:ascii="Times New Roman" w:hAnsi="Times New Roman" w:cs="Times New Roman"/>
                <w:sz w:val="20"/>
                <w:szCs w:val="20"/>
              </w:rPr>
              <w:t>Monroeville</w:t>
            </w:r>
          </w:p>
        </w:tc>
        <w:tc>
          <w:tcPr>
            <w:tcW w:w="1440" w:type="dxa"/>
          </w:tcPr>
          <w:p w:rsidR="007B220A" w:rsidRPr="009E74FF" w:rsidRDefault="007B220A" w:rsidP="007B220A">
            <w:pPr>
              <w:rPr>
                <w:sz w:val="20"/>
                <w:szCs w:val="20"/>
              </w:rPr>
            </w:pPr>
            <w:r w:rsidRPr="009E74FF">
              <w:rPr>
                <w:sz w:val="20"/>
                <w:szCs w:val="20"/>
              </w:rPr>
              <w:t>$175,000</w:t>
            </w:r>
          </w:p>
        </w:tc>
        <w:tc>
          <w:tcPr>
            <w:tcW w:w="1530" w:type="dxa"/>
          </w:tcPr>
          <w:p w:rsidR="007B220A" w:rsidRPr="009E74FF" w:rsidRDefault="007B220A" w:rsidP="007B220A">
            <w:pPr>
              <w:pStyle w:val="PlainText"/>
              <w:rPr>
                <w:rFonts w:ascii="Times New Roman" w:hAnsi="Times New Roman" w:cs="Times New Roman"/>
                <w:sz w:val="20"/>
                <w:szCs w:val="20"/>
              </w:rPr>
            </w:pPr>
            <w:r w:rsidRPr="009E74FF">
              <w:rPr>
                <w:rFonts w:ascii="Times New Roman" w:hAnsi="Times New Roman" w:cs="Times New Roman"/>
                <w:sz w:val="20"/>
                <w:szCs w:val="20"/>
              </w:rPr>
              <w:t>Drainage / Site Prep</w:t>
            </w:r>
          </w:p>
          <w:p w:rsidR="007B220A" w:rsidRPr="009E74FF" w:rsidRDefault="007B220A" w:rsidP="007B220A">
            <w:pPr>
              <w:pStyle w:val="PlainText"/>
              <w:rPr>
                <w:rFonts w:ascii="Times New Roman" w:hAnsi="Times New Roman" w:cs="Times New Roman"/>
                <w:sz w:val="20"/>
                <w:szCs w:val="20"/>
              </w:rPr>
            </w:pPr>
            <w:r w:rsidRPr="009E74FF">
              <w:rPr>
                <w:rFonts w:ascii="Times New Roman" w:hAnsi="Times New Roman" w:cs="Times New Roman"/>
                <w:sz w:val="20"/>
                <w:szCs w:val="20"/>
              </w:rPr>
              <w:t>for</w:t>
            </w:r>
          </w:p>
          <w:p w:rsidR="007B220A" w:rsidRPr="009E74FF" w:rsidRDefault="007B220A" w:rsidP="007B220A">
            <w:pPr>
              <w:pStyle w:val="PlainText"/>
              <w:rPr>
                <w:rFonts w:ascii="Times New Roman" w:hAnsi="Times New Roman" w:cs="Times New Roman"/>
                <w:sz w:val="20"/>
                <w:szCs w:val="20"/>
              </w:rPr>
            </w:pPr>
            <w:r w:rsidRPr="009E74FF">
              <w:rPr>
                <w:rFonts w:ascii="Times New Roman" w:hAnsi="Times New Roman" w:cs="Times New Roman"/>
                <w:sz w:val="20"/>
                <w:szCs w:val="20"/>
              </w:rPr>
              <w:t>Sterling Packaging, LLC</w:t>
            </w:r>
          </w:p>
        </w:tc>
        <w:tc>
          <w:tcPr>
            <w:tcW w:w="1350" w:type="dxa"/>
          </w:tcPr>
          <w:p w:rsidR="007B220A" w:rsidRDefault="007B220A" w:rsidP="007B220A">
            <w:pPr>
              <w:pStyle w:val="PlainText"/>
              <w:rPr>
                <w:rFonts w:ascii="Times New Roman" w:hAnsi="Times New Roman" w:cs="Times New Roman"/>
                <w:sz w:val="20"/>
                <w:szCs w:val="20"/>
              </w:rPr>
            </w:pPr>
            <w:r w:rsidRPr="009E74FF">
              <w:rPr>
                <w:rFonts w:ascii="Times New Roman" w:hAnsi="Times New Roman" w:cs="Times New Roman"/>
                <w:sz w:val="20"/>
                <w:szCs w:val="20"/>
              </w:rPr>
              <w:t>60 jobs</w:t>
            </w:r>
          </w:p>
          <w:p w:rsidR="00C61C67" w:rsidRPr="009E74FF" w:rsidRDefault="00C61C67" w:rsidP="007B220A">
            <w:pPr>
              <w:pStyle w:val="PlainText"/>
              <w:rPr>
                <w:rFonts w:ascii="Times New Roman" w:hAnsi="Times New Roman" w:cs="Times New Roman"/>
                <w:sz w:val="20"/>
                <w:szCs w:val="20"/>
              </w:rPr>
            </w:pPr>
            <w:r>
              <w:rPr>
                <w:rFonts w:ascii="Times New Roman" w:hAnsi="Times New Roman" w:cs="Times New Roman"/>
                <w:sz w:val="20"/>
                <w:szCs w:val="20"/>
              </w:rPr>
              <w:t xml:space="preserve">/ </w:t>
            </w:r>
            <w:r w:rsidR="00304DDB">
              <w:rPr>
                <w:rFonts w:ascii="Times New Roman" w:hAnsi="Times New Roman" w:cs="Times New Roman"/>
                <w:sz w:val="20"/>
                <w:szCs w:val="20"/>
              </w:rPr>
              <w:t xml:space="preserve">60 </w:t>
            </w:r>
            <w:r>
              <w:rPr>
                <w:rFonts w:ascii="Times New Roman" w:hAnsi="Times New Roman" w:cs="Times New Roman"/>
                <w:sz w:val="20"/>
                <w:szCs w:val="20"/>
              </w:rPr>
              <w:t>hh</w:t>
            </w:r>
          </w:p>
        </w:tc>
        <w:tc>
          <w:tcPr>
            <w:tcW w:w="900" w:type="dxa"/>
          </w:tcPr>
          <w:p w:rsidR="007B220A" w:rsidRDefault="009E74FF" w:rsidP="007B220A">
            <w:pPr>
              <w:pStyle w:val="PlainText"/>
              <w:rPr>
                <w:rFonts w:ascii="Times New Roman" w:hAnsi="Times New Roman" w:cs="Times New Roman"/>
                <w:sz w:val="20"/>
                <w:szCs w:val="20"/>
              </w:rPr>
            </w:pPr>
            <w:r w:rsidRPr="009E74FF">
              <w:rPr>
                <w:rFonts w:ascii="Times New Roman" w:hAnsi="Times New Roman" w:cs="Times New Roman"/>
                <w:sz w:val="20"/>
                <w:szCs w:val="20"/>
              </w:rPr>
              <w:t>47</w:t>
            </w:r>
            <w:r w:rsidR="00D66984">
              <w:rPr>
                <w:rFonts w:ascii="Times New Roman" w:hAnsi="Times New Roman" w:cs="Times New Roman"/>
                <w:sz w:val="20"/>
                <w:szCs w:val="20"/>
              </w:rPr>
              <w:t xml:space="preserve"> </w:t>
            </w:r>
            <w:r w:rsidR="00D66984" w:rsidRPr="003A78AF">
              <w:rPr>
                <w:rFonts w:ascii="Times New Roman" w:hAnsi="Times New Roman" w:cs="Times New Roman"/>
                <w:sz w:val="20"/>
                <w:szCs w:val="20"/>
              </w:rPr>
              <w:t>jobs</w:t>
            </w:r>
          </w:p>
          <w:p w:rsidR="00C61C67" w:rsidRPr="009E74FF" w:rsidRDefault="00C61C67" w:rsidP="007B220A">
            <w:pPr>
              <w:pStyle w:val="PlainText"/>
              <w:rPr>
                <w:rFonts w:ascii="Times New Roman" w:hAnsi="Times New Roman" w:cs="Times New Roman"/>
                <w:sz w:val="20"/>
                <w:szCs w:val="20"/>
              </w:rPr>
            </w:pPr>
            <w:r>
              <w:rPr>
                <w:rFonts w:ascii="Times New Roman" w:hAnsi="Times New Roman" w:cs="Times New Roman"/>
                <w:sz w:val="20"/>
                <w:szCs w:val="20"/>
              </w:rPr>
              <w:t xml:space="preserve">/ </w:t>
            </w:r>
            <w:r w:rsidR="00304DDB">
              <w:rPr>
                <w:rFonts w:ascii="Times New Roman" w:hAnsi="Times New Roman" w:cs="Times New Roman"/>
                <w:sz w:val="20"/>
                <w:szCs w:val="20"/>
              </w:rPr>
              <w:t xml:space="preserve">47 </w:t>
            </w:r>
            <w:r>
              <w:rPr>
                <w:rFonts w:ascii="Times New Roman" w:hAnsi="Times New Roman" w:cs="Times New Roman"/>
                <w:sz w:val="20"/>
                <w:szCs w:val="20"/>
              </w:rPr>
              <w:t>hh</w:t>
            </w:r>
          </w:p>
        </w:tc>
        <w:tc>
          <w:tcPr>
            <w:tcW w:w="1080" w:type="dxa"/>
          </w:tcPr>
          <w:p w:rsidR="007B220A" w:rsidRDefault="009E74FF" w:rsidP="007B220A">
            <w:pPr>
              <w:pStyle w:val="PlainText"/>
              <w:rPr>
                <w:rFonts w:ascii="Times New Roman" w:hAnsi="Times New Roman" w:cs="Times New Roman"/>
                <w:sz w:val="20"/>
                <w:szCs w:val="20"/>
              </w:rPr>
            </w:pPr>
            <w:r w:rsidRPr="009E74FF">
              <w:rPr>
                <w:rFonts w:ascii="Times New Roman" w:hAnsi="Times New Roman" w:cs="Times New Roman"/>
                <w:sz w:val="20"/>
                <w:szCs w:val="20"/>
              </w:rPr>
              <w:t>15</w:t>
            </w:r>
            <w:r w:rsidR="00D66984">
              <w:rPr>
                <w:rFonts w:ascii="Times New Roman" w:hAnsi="Times New Roman" w:cs="Times New Roman"/>
                <w:sz w:val="20"/>
                <w:szCs w:val="20"/>
              </w:rPr>
              <w:t xml:space="preserve"> </w:t>
            </w:r>
            <w:r w:rsidR="00D66984" w:rsidRPr="003A78AF">
              <w:rPr>
                <w:rFonts w:ascii="Times New Roman" w:hAnsi="Times New Roman" w:cs="Times New Roman"/>
                <w:sz w:val="20"/>
                <w:szCs w:val="20"/>
              </w:rPr>
              <w:t>jobs</w:t>
            </w:r>
          </w:p>
          <w:p w:rsidR="00C61C67" w:rsidRPr="009E74FF" w:rsidRDefault="00C61C67" w:rsidP="007B220A">
            <w:pPr>
              <w:pStyle w:val="PlainText"/>
              <w:rPr>
                <w:rFonts w:ascii="Times New Roman" w:hAnsi="Times New Roman" w:cs="Times New Roman"/>
                <w:sz w:val="20"/>
                <w:szCs w:val="20"/>
              </w:rPr>
            </w:pPr>
            <w:r>
              <w:rPr>
                <w:rFonts w:ascii="Times New Roman" w:hAnsi="Times New Roman" w:cs="Times New Roman"/>
                <w:sz w:val="20"/>
                <w:szCs w:val="20"/>
              </w:rPr>
              <w:t xml:space="preserve">/ </w:t>
            </w:r>
            <w:r w:rsidR="00304DDB">
              <w:rPr>
                <w:rFonts w:ascii="Times New Roman" w:hAnsi="Times New Roman" w:cs="Times New Roman"/>
                <w:sz w:val="20"/>
                <w:szCs w:val="20"/>
              </w:rPr>
              <w:t xml:space="preserve">15 </w:t>
            </w:r>
            <w:r>
              <w:rPr>
                <w:rFonts w:ascii="Times New Roman" w:hAnsi="Times New Roman" w:cs="Times New Roman"/>
                <w:sz w:val="20"/>
                <w:szCs w:val="20"/>
              </w:rPr>
              <w:t>hh</w:t>
            </w:r>
          </w:p>
        </w:tc>
        <w:tc>
          <w:tcPr>
            <w:tcW w:w="990" w:type="dxa"/>
          </w:tcPr>
          <w:p w:rsidR="007B220A" w:rsidRDefault="009E74FF" w:rsidP="007B220A">
            <w:pPr>
              <w:pStyle w:val="PlainText"/>
              <w:rPr>
                <w:rFonts w:ascii="Times New Roman" w:hAnsi="Times New Roman" w:cs="Times New Roman"/>
                <w:sz w:val="18"/>
                <w:szCs w:val="18"/>
              </w:rPr>
            </w:pPr>
            <w:r w:rsidRPr="009E74FF">
              <w:rPr>
                <w:rFonts w:ascii="Times New Roman" w:hAnsi="Times New Roman" w:cs="Times New Roman"/>
                <w:sz w:val="18"/>
                <w:szCs w:val="18"/>
              </w:rPr>
              <w:t>16</w:t>
            </w:r>
            <w:r w:rsidR="00D66984">
              <w:rPr>
                <w:rFonts w:ascii="Times New Roman" w:hAnsi="Times New Roman" w:cs="Times New Roman"/>
                <w:sz w:val="18"/>
                <w:szCs w:val="18"/>
              </w:rPr>
              <w:t xml:space="preserve"> </w:t>
            </w:r>
            <w:r w:rsidR="00D66984" w:rsidRPr="003A78AF">
              <w:rPr>
                <w:rFonts w:ascii="Times New Roman" w:hAnsi="Times New Roman" w:cs="Times New Roman"/>
                <w:sz w:val="20"/>
                <w:szCs w:val="20"/>
              </w:rPr>
              <w:t>jobs</w:t>
            </w:r>
          </w:p>
          <w:p w:rsidR="00C61C67" w:rsidRPr="009E74FF" w:rsidRDefault="00C61C67" w:rsidP="007B220A">
            <w:pPr>
              <w:pStyle w:val="PlainText"/>
              <w:rPr>
                <w:rFonts w:ascii="Times New Roman" w:hAnsi="Times New Roman" w:cs="Times New Roman"/>
                <w:sz w:val="18"/>
                <w:szCs w:val="18"/>
              </w:rPr>
            </w:pPr>
            <w:r>
              <w:rPr>
                <w:rFonts w:ascii="Times New Roman" w:hAnsi="Times New Roman" w:cs="Times New Roman"/>
                <w:sz w:val="20"/>
                <w:szCs w:val="20"/>
              </w:rPr>
              <w:t xml:space="preserve">/ </w:t>
            </w:r>
            <w:r w:rsidR="00304DDB">
              <w:rPr>
                <w:rFonts w:ascii="Times New Roman" w:hAnsi="Times New Roman" w:cs="Times New Roman"/>
                <w:sz w:val="20"/>
                <w:szCs w:val="20"/>
              </w:rPr>
              <w:t xml:space="preserve">16 </w:t>
            </w:r>
            <w:r>
              <w:rPr>
                <w:rFonts w:ascii="Times New Roman" w:hAnsi="Times New Roman" w:cs="Times New Roman"/>
                <w:sz w:val="20"/>
                <w:szCs w:val="20"/>
              </w:rPr>
              <w:t>hh</w:t>
            </w:r>
          </w:p>
        </w:tc>
        <w:tc>
          <w:tcPr>
            <w:tcW w:w="1080" w:type="dxa"/>
          </w:tcPr>
          <w:p w:rsidR="007B220A" w:rsidRDefault="009E74FF" w:rsidP="007B220A">
            <w:pPr>
              <w:pStyle w:val="PlainText"/>
              <w:rPr>
                <w:rFonts w:ascii="Times New Roman" w:hAnsi="Times New Roman" w:cs="Times New Roman"/>
                <w:sz w:val="18"/>
                <w:szCs w:val="18"/>
              </w:rPr>
            </w:pPr>
            <w:r w:rsidRPr="009E74FF">
              <w:rPr>
                <w:rFonts w:ascii="Times New Roman" w:hAnsi="Times New Roman" w:cs="Times New Roman"/>
                <w:sz w:val="18"/>
                <w:szCs w:val="18"/>
              </w:rPr>
              <w:t>16</w:t>
            </w:r>
            <w:r w:rsidR="00D66984">
              <w:rPr>
                <w:rFonts w:ascii="Times New Roman" w:hAnsi="Times New Roman" w:cs="Times New Roman"/>
                <w:sz w:val="18"/>
                <w:szCs w:val="18"/>
              </w:rPr>
              <w:t xml:space="preserve"> </w:t>
            </w:r>
            <w:r w:rsidR="00D66984" w:rsidRPr="003A78AF">
              <w:rPr>
                <w:rFonts w:ascii="Times New Roman" w:hAnsi="Times New Roman" w:cs="Times New Roman"/>
                <w:sz w:val="20"/>
                <w:szCs w:val="20"/>
              </w:rPr>
              <w:t>jobs</w:t>
            </w:r>
          </w:p>
          <w:p w:rsidR="00C61C67" w:rsidRPr="009E74FF" w:rsidRDefault="00C61C67" w:rsidP="007B220A">
            <w:pPr>
              <w:pStyle w:val="PlainText"/>
              <w:rPr>
                <w:rFonts w:ascii="Times New Roman" w:hAnsi="Times New Roman" w:cs="Times New Roman"/>
                <w:sz w:val="18"/>
                <w:szCs w:val="18"/>
              </w:rPr>
            </w:pPr>
            <w:r>
              <w:rPr>
                <w:rFonts w:ascii="Times New Roman" w:hAnsi="Times New Roman" w:cs="Times New Roman"/>
                <w:sz w:val="20"/>
                <w:szCs w:val="20"/>
              </w:rPr>
              <w:t xml:space="preserve">/ </w:t>
            </w:r>
            <w:r w:rsidR="00304DDB">
              <w:rPr>
                <w:rFonts w:ascii="Times New Roman" w:hAnsi="Times New Roman" w:cs="Times New Roman"/>
                <w:sz w:val="20"/>
                <w:szCs w:val="20"/>
              </w:rPr>
              <w:t xml:space="preserve">16 </w:t>
            </w:r>
            <w:r>
              <w:rPr>
                <w:rFonts w:ascii="Times New Roman" w:hAnsi="Times New Roman" w:cs="Times New Roman"/>
                <w:sz w:val="20"/>
                <w:szCs w:val="20"/>
              </w:rPr>
              <w:t>hh</w:t>
            </w:r>
          </w:p>
        </w:tc>
      </w:tr>
      <w:tr w:rsidR="007B220A" w:rsidRPr="00E86512" w:rsidTr="009B3980">
        <w:tc>
          <w:tcPr>
            <w:tcW w:w="990" w:type="dxa"/>
          </w:tcPr>
          <w:p w:rsidR="007B220A" w:rsidRPr="009E74FF" w:rsidRDefault="00101CB9" w:rsidP="007B220A">
            <w:pPr>
              <w:pStyle w:val="PlainText"/>
              <w:rPr>
                <w:rFonts w:ascii="Times New Roman" w:hAnsi="Times New Roman" w:cs="Times New Roman"/>
                <w:sz w:val="20"/>
                <w:szCs w:val="20"/>
              </w:rPr>
            </w:pPr>
            <w:r w:rsidRPr="009E74FF">
              <w:rPr>
                <w:rFonts w:ascii="Times New Roman" w:hAnsi="Times New Roman" w:cs="Times New Roman"/>
                <w:sz w:val="20"/>
                <w:szCs w:val="20"/>
              </w:rPr>
              <w:t>70</w:t>
            </w:r>
          </w:p>
        </w:tc>
        <w:tc>
          <w:tcPr>
            <w:tcW w:w="1440" w:type="dxa"/>
          </w:tcPr>
          <w:p w:rsidR="007B220A" w:rsidRPr="009E74FF" w:rsidRDefault="007B220A" w:rsidP="007B220A">
            <w:pPr>
              <w:pStyle w:val="PlainText"/>
              <w:rPr>
                <w:rFonts w:ascii="Times New Roman" w:hAnsi="Times New Roman" w:cs="Times New Roman"/>
                <w:sz w:val="20"/>
                <w:szCs w:val="20"/>
              </w:rPr>
            </w:pPr>
            <w:r w:rsidRPr="009E74FF">
              <w:rPr>
                <w:rFonts w:ascii="Times New Roman" w:hAnsi="Times New Roman" w:cs="Times New Roman"/>
                <w:sz w:val="20"/>
                <w:szCs w:val="20"/>
              </w:rPr>
              <w:t>Franklin County</w:t>
            </w:r>
          </w:p>
        </w:tc>
        <w:tc>
          <w:tcPr>
            <w:tcW w:w="1440" w:type="dxa"/>
          </w:tcPr>
          <w:p w:rsidR="007B220A" w:rsidRPr="009E74FF" w:rsidRDefault="007B220A" w:rsidP="007B220A">
            <w:pPr>
              <w:rPr>
                <w:sz w:val="20"/>
                <w:szCs w:val="20"/>
              </w:rPr>
            </w:pPr>
            <w:r w:rsidRPr="009E74FF">
              <w:rPr>
                <w:sz w:val="20"/>
                <w:szCs w:val="20"/>
              </w:rPr>
              <w:t>$300,000</w:t>
            </w:r>
          </w:p>
        </w:tc>
        <w:tc>
          <w:tcPr>
            <w:tcW w:w="1530" w:type="dxa"/>
          </w:tcPr>
          <w:p w:rsidR="007B220A" w:rsidRPr="009E74FF" w:rsidRDefault="007B220A" w:rsidP="007B220A">
            <w:pPr>
              <w:pStyle w:val="PlainText"/>
              <w:rPr>
                <w:rFonts w:ascii="Times New Roman" w:hAnsi="Times New Roman" w:cs="Times New Roman"/>
                <w:sz w:val="20"/>
                <w:szCs w:val="20"/>
              </w:rPr>
            </w:pPr>
            <w:r w:rsidRPr="009E74FF">
              <w:rPr>
                <w:rFonts w:ascii="Times New Roman" w:hAnsi="Times New Roman" w:cs="Times New Roman"/>
                <w:sz w:val="20"/>
                <w:szCs w:val="20"/>
              </w:rPr>
              <w:t>Railroad Crossing for</w:t>
            </w:r>
          </w:p>
          <w:p w:rsidR="007B220A" w:rsidRPr="009E74FF" w:rsidRDefault="007B220A" w:rsidP="007B220A">
            <w:pPr>
              <w:pStyle w:val="PlainText"/>
              <w:rPr>
                <w:rFonts w:ascii="Times New Roman" w:hAnsi="Times New Roman" w:cs="Times New Roman"/>
                <w:sz w:val="20"/>
                <w:szCs w:val="20"/>
              </w:rPr>
            </w:pPr>
            <w:r w:rsidRPr="009E74FF">
              <w:rPr>
                <w:rFonts w:ascii="Times New Roman" w:hAnsi="Times New Roman" w:cs="Times New Roman"/>
                <w:sz w:val="20"/>
                <w:szCs w:val="20"/>
              </w:rPr>
              <w:t>Mar-Jac Poultry, AL, LLC</w:t>
            </w:r>
          </w:p>
        </w:tc>
        <w:tc>
          <w:tcPr>
            <w:tcW w:w="1350" w:type="dxa"/>
          </w:tcPr>
          <w:p w:rsidR="007B220A" w:rsidRDefault="007B220A" w:rsidP="007B220A">
            <w:pPr>
              <w:pStyle w:val="PlainText"/>
              <w:rPr>
                <w:rFonts w:ascii="Times New Roman" w:hAnsi="Times New Roman" w:cs="Times New Roman"/>
                <w:sz w:val="20"/>
                <w:szCs w:val="20"/>
              </w:rPr>
            </w:pPr>
            <w:r w:rsidRPr="009E74FF">
              <w:rPr>
                <w:rFonts w:ascii="Times New Roman" w:hAnsi="Times New Roman" w:cs="Times New Roman"/>
                <w:sz w:val="20"/>
                <w:szCs w:val="20"/>
              </w:rPr>
              <w:t>31 jobs</w:t>
            </w:r>
          </w:p>
          <w:p w:rsidR="00C61C67" w:rsidRPr="009E74FF" w:rsidRDefault="00C61C67" w:rsidP="007B220A">
            <w:pPr>
              <w:pStyle w:val="PlainText"/>
              <w:rPr>
                <w:rFonts w:ascii="Times New Roman" w:hAnsi="Times New Roman" w:cs="Times New Roman"/>
                <w:sz w:val="20"/>
                <w:szCs w:val="20"/>
              </w:rPr>
            </w:pPr>
            <w:r>
              <w:rPr>
                <w:rFonts w:ascii="Times New Roman" w:hAnsi="Times New Roman" w:cs="Times New Roman"/>
                <w:sz w:val="20"/>
                <w:szCs w:val="20"/>
              </w:rPr>
              <w:t xml:space="preserve">/ </w:t>
            </w:r>
            <w:r w:rsidR="00304DDB">
              <w:rPr>
                <w:rFonts w:ascii="Times New Roman" w:hAnsi="Times New Roman" w:cs="Times New Roman"/>
                <w:sz w:val="20"/>
                <w:szCs w:val="20"/>
              </w:rPr>
              <w:t xml:space="preserve">31 </w:t>
            </w:r>
            <w:r>
              <w:rPr>
                <w:rFonts w:ascii="Times New Roman" w:hAnsi="Times New Roman" w:cs="Times New Roman"/>
                <w:sz w:val="20"/>
                <w:szCs w:val="20"/>
              </w:rPr>
              <w:t>hh</w:t>
            </w:r>
          </w:p>
        </w:tc>
        <w:tc>
          <w:tcPr>
            <w:tcW w:w="900" w:type="dxa"/>
          </w:tcPr>
          <w:p w:rsidR="007B220A" w:rsidRDefault="009E74FF" w:rsidP="007B220A">
            <w:pPr>
              <w:pStyle w:val="PlainText"/>
              <w:rPr>
                <w:rFonts w:ascii="Times New Roman" w:hAnsi="Times New Roman" w:cs="Times New Roman"/>
                <w:sz w:val="20"/>
                <w:szCs w:val="20"/>
              </w:rPr>
            </w:pPr>
            <w:r w:rsidRPr="009E74FF">
              <w:rPr>
                <w:rFonts w:ascii="Times New Roman" w:hAnsi="Times New Roman" w:cs="Times New Roman"/>
                <w:sz w:val="20"/>
                <w:szCs w:val="20"/>
              </w:rPr>
              <w:t>19</w:t>
            </w:r>
            <w:r w:rsidR="00A77E26">
              <w:rPr>
                <w:rFonts w:ascii="Times New Roman" w:hAnsi="Times New Roman" w:cs="Times New Roman"/>
                <w:sz w:val="20"/>
                <w:szCs w:val="20"/>
              </w:rPr>
              <w:t xml:space="preserve"> </w:t>
            </w:r>
            <w:r w:rsidR="00A77E26" w:rsidRPr="003A78AF">
              <w:rPr>
                <w:rFonts w:ascii="Times New Roman" w:hAnsi="Times New Roman" w:cs="Times New Roman"/>
                <w:sz w:val="20"/>
                <w:szCs w:val="20"/>
              </w:rPr>
              <w:t>jobs</w:t>
            </w:r>
          </w:p>
          <w:p w:rsidR="00C61C67" w:rsidRPr="009E74FF" w:rsidRDefault="00C61C67" w:rsidP="007B220A">
            <w:pPr>
              <w:pStyle w:val="PlainText"/>
              <w:rPr>
                <w:rFonts w:ascii="Times New Roman" w:hAnsi="Times New Roman" w:cs="Times New Roman"/>
                <w:sz w:val="20"/>
                <w:szCs w:val="20"/>
              </w:rPr>
            </w:pPr>
            <w:r>
              <w:rPr>
                <w:rFonts w:ascii="Times New Roman" w:hAnsi="Times New Roman" w:cs="Times New Roman"/>
                <w:sz w:val="20"/>
                <w:szCs w:val="20"/>
              </w:rPr>
              <w:t xml:space="preserve">/ </w:t>
            </w:r>
            <w:r w:rsidR="00304DDB">
              <w:rPr>
                <w:rFonts w:ascii="Times New Roman" w:hAnsi="Times New Roman" w:cs="Times New Roman"/>
                <w:sz w:val="20"/>
                <w:szCs w:val="20"/>
              </w:rPr>
              <w:t xml:space="preserve">19 </w:t>
            </w:r>
            <w:r>
              <w:rPr>
                <w:rFonts w:ascii="Times New Roman" w:hAnsi="Times New Roman" w:cs="Times New Roman"/>
                <w:sz w:val="20"/>
                <w:szCs w:val="20"/>
              </w:rPr>
              <w:t>hh</w:t>
            </w:r>
          </w:p>
        </w:tc>
        <w:tc>
          <w:tcPr>
            <w:tcW w:w="1080" w:type="dxa"/>
          </w:tcPr>
          <w:p w:rsidR="007B220A" w:rsidRDefault="009E74FF" w:rsidP="007B220A">
            <w:pPr>
              <w:pStyle w:val="PlainText"/>
              <w:rPr>
                <w:rFonts w:ascii="Times New Roman" w:hAnsi="Times New Roman" w:cs="Times New Roman"/>
                <w:sz w:val="20"/>
                <w:szCs w:val="20"/>
              </w:rPr>
            </w:pPr>
            <w:r w:rsidRPr="009E74FF">
              <w:rPr>
                <w:rFonts w:ascii="Times New Roman" w:hAnsi="Times New Roman" w:cs="Times New Roman"/>
                <w:sz w:val="20"/>
                <w:szCs w:val="20"/>
              </w:rPr>
              <w:t>6</w:t>
            </w:r>
            <w:r w:rsidR="00A77E26">
              <w:rPr>
                <w:rFonts w:ascii="Times New Roman" w:hAnsi="Times New Roman" w:cs="Times New Roman"/>
                <w:sz w:val="20"/>
                <w:szCs w:val="20"/>
              </w:rPr>
              <w:t xml:space="preserve"> </w:t>
            </w:r>
            <w:r w:rsidR="00A77E26" w:rsidRPr="003A78AF">
              <w:rPr>
                <w:rFonts w:ascii="Times New Roman" w:hAnsi="Times New Roman" w:cs="Times New Roman"/>
                <w:sz w:val="20"/>
                <w:szCs w:val="20"/>
              </w:rPr>
              <w:t>jobs</w:t>
            </w:r>
          </w:p>
          <w:p w:rsidR="00C61C67" w:rsidRPr="009E74FF" w:rsidRDefault="00C61C67" w:rsidP="007B220A">
            <w:pPr>
              <w:pStyle w:val="PlainText"/>
              <w:rPr>
                <w:rFonts w:ascii="Times New Roman" w:hAnsi="Times New Roman" w:cs="Times New Roman"/>
                <w:sz w:val="20"/>
                <w:szCs w:val="20"/>
              </w:rPr>
            </w:pPr>
            <w:r>
              <w:rPr>
                <w:rFonts w:ascii="Times New Roman" w:hAnsi="Times New Roman" w:cs="Times New Roman"/>
                <w:sz w:val="20"/>
                <w:szCs w:val="20"/>
              </w:rPr>
              <w:t xml:space="preserve">/ </w:t>
            </w:r>
            <w:r w:rsidR="00304DDB">
              <w:rPr>
                <w:rFonts w:ascii="Times New Roman" w:hAnsi="Times New Roman" w:cs="Times New Roman"/>
                <w:sz w:val="20"/>
                <w:szCs w:val="20"/>
              </w:rPr>
              <w:t xml:space="preserve">6 </w:t>
            </w:r>
            <w:r>
              <w:rPr>
                <w:rFonts w:ascii="Times New Roman" w:hAnsi="Times New Roman" w:cs="Times New Roman"/>
                <w:sz w:val="20"/>
                <w:szCs w:val="20"/>
              </w:rPr>
              <w:t>hh</w:t>
            </w:r>
          </w:p>
        </w:tc>
        <w:tc>
          <w:tcPr>
            <w:tcW w:w="990" w:type="dxa"/>
          </w:tcPr>
          <w:p w:rsidR="007B220A" w:rsidRDefault="009E74FF" w:rsidP="007B220A">
            <w:pPr>
              <w:pStyle w:val="PlainText"/>
              <w:rPr>
                <w:rFonts w:ascii="Times New Roman" w:hAnsi="Times New Roman" w:cs="Times New Roman"/>
                <w:sz w:val="18"/>
                <w:szCs w:val="18"/>
              </w:rPr>
            </w:pPr>
            <w:r w:rsidRPr="009E74FF">
              <w:rPr>
                <w:rFonts w:ascii="Times New Roman" w:hAnsi="Times New Roman" w:cs="Times New Roman"/>
                <w:sz w:val="18"/>
                <w:szCs w:val="18"/>
              </w:rPr>
              <w:t>8</w:t>
            </w:r>
            <w:r w:rsidR="00A77E26">
              <w:rPr>
                <w:rFonts w:ascii="Times New Roman" w:hAnsi="Times New Roman" w:cs="Times New Roman"/>
                <w:sz w:val="18"/>
                <w:szCs w:val="18"/>
              </w:rPr>
              <w:t xml:space="preserve"> </w:t>
            </w:r>
            <w:r w:rsidR="00A77E26" w:rsidRPr="003A78AF">
              <w:rPr>
                <w:rFonts w:ascii="Times New Roman" w:hAnsi="Times New Roman" w:cs="Times New Roman"/>
                <w:sz w:val="20"/>
                <w:szCs w:val="20"/>
              </w:rPr>
              <w:t>jobs</w:t>
            </w:r>
          </w:p>
          <w:p w:rsidR="00C61C67" w:rsidRPr="009E74FF" w:rsidRDefault="00C61C67" w:rsidP="007B220A">
            <w:pPr>
              <w:pStyle w:val="PlainText"/>
              <w:rPr>
                <w:rFonts w:ascii="Times New Roman" w:hAnsi="Times New Roman" w:cs="Times New Roman"/>
                <w:sz w:val="18"/>
                <w:szCs w:val="18"/>
              </w:rPr>
            </w:pPr>
            <w:r>
              <w:rPr>
                <w:rFonts w:ascii="Times New Roman" w:hAnsi="Times New Roman" w:cs="Times New Roman"/>
                <w:sz w:val="20"/>
                <w:szCs w:val="20"/>
              </w:rPr>
              <w:t xml:space="preserve">/ </w:t>
            </w:r>
            <w:r w:rsidR="00304DDB">
              <w:rPr>
                <w:rFonts w:ascii="Times New Roman" w:hAnsi="Times New Roman" w:cs="Times New Roman"/>
                <w:sz w:val="20"/>
                <w:szCs w:val="20"/>
              </w:rPr>
              <w:t xml:space="preserve">8 </w:t>
            </w:r>
            <w:r>
              <w:rPr>
                <w:rFonts w:ascii="Times New Roman" w:hAnsi="Times New Roman" w:cs="Times New Roman"/>
                <w:sz w:val="20"/>
                <w:szCs w:val="20"/>
              </w:rPr>
              <w:t>hh</w:t>
            </w:r>
          </w:p>
        </w:tc>
        <w:tc>
          <w:tcPr>
            <w:tcW w:w="1080" w:type="dxa"/>
          </w:tcPr>
          <w:p w:rsidR="007B220A" w:rsidRDefault="009E74FF" w:rsidP="007B220A">
            <w:pPr>
              <w:pStyle w:val="PlainText"/>
              <w:rPr>
                <w:rFonts w:ascii="Times New Roman" w:hAnsi="Times New Roman" w:cs="Times New Roman"/>
                <w:sz w:val="18"/>
                <w:szCs w:val="18"/>
              </w:rPr>
            </w:pPr>
            <w:r w:rsidRPr="009E74FF">
              <w:rPr>
                <w:rFonts w:ascii="Times New Roman" w:hAnsi="Times New Roman" w:cs="Times New Roman"/>
                <w:sz w:val="18"/>
                <w:szCs w:val="18"/>
              </w:rPr>
              <w:t>5</w:t>
            </w:r>
            <w:r w:rsidR="00A77E26">
              <w:rPr>
                <w:rFonts w:ascii="Times New Roman" w:hAnsi="Times New Roman" w:cs="Times New Roman"/>
                <w:sz w:val="18"/>
                <w:szCs w:val="18"/>
              </w:rPr>
              <w:t xml:space="preserve"> </w:t>
            </w:r>
            <w:r w:rsidR="00A77E26" w:rsidRPr="003A78AF">
              <w:rPr>
                <w:rFonts w:ascii="Times New Roman" w:hAnsi="Times New Roman" w:cs="Times New Roman"/>
                <w:sz w:val="20"/>
                <w:szCs w:val="20"/>
              </w:rPr>
              <w:t>jobs</w:t>
            </w:r>
          </w:p>
          <w:p w:rsidR="00C61C67" w:rsidRPr="009E74FF" w:rsidRDefault="00C61C67" w:rsidP="007B220A">
            <w:pPr>
              <w:pStyle w:val="PlainText"/>
              <w:rPr>
                <w:rFonts w:ascii="Times New Roman" w:hAnsi="Times New Roman" w:cs="Times New Roman"/>
                <w:sz w:val="18"/>
                <w:szCs w:val="18"/>
              </w:rPr>
            </w:pPr>
            <w:r>
              <w:rPr>
                <w:rFonts w:ascii="Times New Roman" w:hAnsi="Times New Roman" w:cs="Times New Roman"/>
                <w:sz w:val="20"/>
                <w:szCs w:val="20"/>
              </w:rPr>
              <w:t xml:space="preserve">/ </w:t>
            </w:r>
            <w:r w:rsidR="00304DDB">
              <w:rPr>
                <w:rFonts w:ascii="Times New Roman" w:hAnsi="Times New Roman" w:cs="Times New Roman"/>
                <w:sz w:val="20"/>
                <w:szCs w:val="20"/>
              </w:rPr>
              <w:t xml:space="preserve">5 </w:t>
            </w:r>
            <w:r>
              <w:rPr>
                <w:rFonts w:ascii="Times New Roman" w:hAnsi="Times New Roman" w:cs="Times New Roman"/>
                <w:sz w:val="20"/>
                <w:szCs w:val="20"/>
              </w:rPr>
              <w:t>hh</w:t>
            </w:r>
          </w:p>
        </w:tc>
      </w:tr>
      <w:tr w:rsidR="007B220A" w:rsidRPr="00E86512" w:rsidTr="009B3980">
        <w:tc>
          <w:tcPr>
            <w:tcW w:w="990" w:type="dxa"/>
          </w:tcPr>
          <w:p w:rsidR="007B220A" w:rsidRPr="003A78AF" w:rsidRDefault="007B220A" w:rsidP="007B220A">
            <w:pPr>
              <w:pStyle w:val="PlainText"/>
              <w:rPr>
                <w:rFonts w:ascii="Times New Roman" w:hAnsi="Times New Roman" w:cs="Times New Roman"/>
                <w:sz w:val="20"/>
                <w:szCs w:val="20"/>
              </w:rPr>
            </w:pPr>
            <w:r w:rsidRPr="003A78AF">
              <w:rPr>
                <w:rFonts w:ascii="Times New Roman" w:hAnsi="Times New Roman" w:cs="Times New Roman"/>
                <w:sz w:val="20"/>
                <w:szCs w:val="20"/>
              </w:rPr>
              <w:t>7</w:t>
            </w:r>
            <w:r w:rsidR="00101CB9" w:rsidRPr="003A78AF">
              <w:rPr>
                <w:rFonts w:ascii="Times New Roman" w:hAnsi="Times New Roman" w:cs="Times New Roman"/>
                <w:sz w:val="20"/>
                <w:szCs w:val="20"/>
              </w:rPr>
              <w:t>1</w:t>
            </w:r>
          </w:p>
        </w:tc>
        <w:tc>
          <w:tcPr>
            <w:tcW w:w="1440" w:type="dxa"/>
          </w:tcPr>
          <w:p w:rsidR="007B220A" w:rsidRPr="003A78AF" w:rsidRDefault="007B220A" w:rsidP="007B220A">
            <w:pPr>
              <w:pStyle w:val="PlainText"/>
              <w:rPr>
                <w:rFonts w:ascii="Times New Roman" w:hAnsi="Times New Roman" w:cs="Times New Roman"/>
                <w:sz w:val="20"/>
                <w:szCs w:val="20"/>
              </w:rPr>
            </w:pPr>
            <w:r w:rsidRPr="003A78AF">
              <w:rPr>
                <w:rFonts w:ascii="Times New Roman" w:hAnsi="Times New Roman" w:cs="Times New Roman"/>
                <w:sz w:val="20"/>
                <w:szCs w:val="20"/>
              </w:rPr>
              <w:t>Attalla</w:t>
            </w:r>
          </w:p>
        </w:tc>
        <w:tc>
          <w:tcPr>
            <w:tcW w:w="1440" w:type="dxa"/>
          </w:tcPr>
          <w:p w:rsidR="007B220A" w:rsidRPr="003A78AF" w:rsidRDefault="007B220A" w:rsidP="007B220A">
            <w:pPr>
              <w:rPr>
                <w:sz w:val="20"/>
                <w:szCs w:val="20"/>
              </w:rPr>
            </w:pPr>
            <w:r w:rsidRPr="003A78AF">
              <w:rPr>
                <w:sz w:val="20"/>
                <w:szCs w:val="20"/>
              </w:rPr>
              <w:t>$350,000</w:t>
            </w:r>
          </w:p>
        </w:tc>
        <w:tc>
          <w:tcPr>
            <w:tcW w:w="1530" w:type="dxa"/>
          </w:tcPr>
          <w:p w:rsidR="007B220A" w:rsidRPr="003A78AF" w:rsidRDefault="007B220A" w:rsidP="007B220A">
            <w:pPr>
              <w:pStyle w:val="PlainText"/>
              <w:rPr>
                <w:rFonts w:ascii="Times New Roman" w:hAnsi="Times New Roman" w:cs="Times New Roman"/>
                <w:sz w:val="20"/>
                <w:szCs w:val="20"/>
              </w:rPr>
            </w:pPr>
            <w:r w:rsidRPr="003A78AF">
              <w:rPr>
                <w:rFonts w:ascii="Times New Roman" w:hAnsi="Times New Roman" w:cs="Times New Roman"/>
                <w:sz w:val="20"/>
                <w:szCs w:val="20"/>
              </w:rPr>
              <w:t>Railroad Spur</w:t>
            </w:r>
          </w:p>
          <w:p w:rsidR="007B220A" w:rsidRPr="003A78AF" w:rsidRDefault="007B220A" w:rsidP="007B220A">
            <w:pPr>
              <w:pStyle w:val="PlainText"/>
              <w:rPr>
                <w:rFonts w:ascii="Times New Roman" w:hAnsi="Times New Roman" w:cs="Times New Roman"/>
                <w:sz w:val="20"/>
                <w:szCs w:val="20"/>
              </w:rPr>
            </w:pPr>
            <w:r w:rsidRPr="003A78AF">
              <w:rPr>
                <w:rFonts w:ascii="Times New Roman" w:hAnsi="Times New Roman" w:cs="Times New Roman"/>
                <w:sz w:val="20"/>
                <w:szCs w:val="20"/>
              </w:rPr>
              <w:t>for</w:t>
            </w:r>
          </w:p>
          <w:p w:rsidR="007B220A" w:rsidRPr="003A78AF" w:rsidRDefault="007B220A" w:rsidP="007B220A">
            <w:pPr>
              <w:pStyle w:val="PlainText"/>
              <w:rPr>
                <w:rFonts w:ascii="Times New Roman" w:hAnsi="Times New Roman" w:cs="Times New Roman"/>
                <w:sz w:val="20"/>
                <w:szCs w:val="20"/>
              </w:rPr>
            </w:pPr>
            <w:r w:rsidRPr="003A78AF">
              <w:rPr>
                <w:rFonts w:ascii="Times New Roman" w:hAnsi="Times New Roman" w:cs="Times New Roman"/>
                <w:sz w:val="20"/>
                <w:szCs w:val="20"/>
              </w:rPr>
              <w:t>Gadsden Warehousing, Inc.</w:t>
            </w:r>
          </w:p>
        </w:tc>
        <w:tc>
          <w:tcPr>
            <w:tcW w:w="1350" w:type="dxa"/>
          </w:tcPr>
          <w:p w:rsidR="007B220A" w:rsidRDefault="007B220A" w:rsidP="007B220A">
            <w:pPr>
              <w:pStyle w:val="PlainText"/>
              <w:rPr>
                <w:rFonts w:ascii="Times New Roman" w:hAnsi="Times New Roman" w:cs="Times New Roman"/>
                <w:sz w:val="20"/>
                <w:szCs w:val="20"/>
              </w:rPr>
            </w:pPr>
            <w:r w:rsidRPr="003A78AF">
              <w:rPr>
                <w:rFonts w:ascii="Times New Roman" w:hAnsi="Times New Roman" w:cs="Times New Roman"/>
                <w:sz w:val="20"/>
                <w:szCs w:val="20"/>
              </w:rPr>
              <w:t>56 jobs</w:t>
            </w:r>
          </w:p>
          <w:p w:rsidR="00AB437F" w:rsidRPr="003A78AF" w:rsidRDefault="00AB437F" w:rsidP="007B220A">
            <w:pPr>
              <w:pStyle w:val="PlainText"/>
              <w:rPr>
                <w:rFonts w:ascii="Times New Roman" w:hAnsi="Times New Roman" w:cs="Times New Roman"/>
                <w:sz w:val="20"/>
                <w:szCs w:val="20"/>
              </w:rPr>
            </w:pPr>
            <w:r>
              <w:rPr>
                <w:rFonts w:ascii="Times New Roman" w:hAnsi="Times New Roman" w:cs="Times New Roman"/>
                <w:sz w:val="20"/>
                <w:szCs w:val="20"/>
              </w:rPr>
              <w:t xml:space="preserve">/ </w:t>
            </w:r>
            <w:r w:rsidR="00E95DE0">
              <w:rPr>
                <w:rFonts w:ascii="Times New Roman" w:hAnsi="Times New Roman" w:cs="Times New Roman"/>
                <w:sz w:val="20"/>
                <w:szCs w:val="20"/>
              </w:rPr>
              <w:t xml:space="preserve">56 </w:t>
            </w:r>
            <w:r>
              <w:rPr>
                <w:rFonts w:ascii="Times New Roman" w:hAnsi="Times New Roman" w:cs="Times New Roman"/>
                <w:sz w:val="20"/>
                <w:szCs w:val="20"/>
              </w:rPr>
              <w:t>hh</w:t>
            </w:r>
          </w:p>
        </w:tc>
        <w:tc>
          <w:tcPr>
            <w:tcW w:w="900" w:type="dxa"/>
          </w:tcPr>
          <w:p w:rsidR="007B220A" w:rsidRDefault="003A78AF" w:rsidP="007B220A">
            <w:pPr>
              <w:pStyle w:val="PlainText"/>
              <w:rPr>
                <w:rFonts w:ascii="Times New Roman" w:hAnsi="Times New Roman" w:cs="Times New Roman"/>
                <w:sz w:val="20"/>
                <w:szCs w:val="20"/>
              </w:rPr>
            </w:pPr>
            <w:r w:rsidRPr="003A78AF">
              <w:rPr>
                <w:rFonts w:ascii="Times New Roman" w:hAnsi="Times New Roman" w:cs="Times New Roman"/>
                <w:sz w:val="20"/>
                <w:szCs w:val="20"/>
              </w:rPr>
              <w:t>48</w:t>
            </w:r>
            <w:r w:rsidR="00A77E26">
              <w:rPr>
                <w:rFonts w:ascii="Times New Roman" w:hAnsi="Times New Roman" w:cs="Times New Roman"/>
                <w:sz w:val="20"/>
                <w:szCs w:val="20"/>
              </w:rPr>
              <w:t xml:space="preserve"> </w:t>
            </w:r>
            <w:r w:rsidR="00A77E26" w:rsidRPr="003A78AF">
              <w:rPr>
                <w:rFonts w:ascii="Times New Roman" w:hAnsi="Times New Roman" w:cs="Times New Roman"/>
                <w:sz w:val="20"/>
                <w:szCs w:val="20"/>
              </w:rPr>
              <w:t>jobs</w:t>
            </w:r>
          </w:p>
          <w:p w:rsidR="00AB437F" w:rsidRPr="003A78AF" w:rsidRDefault="00AB437F" w:rsidP="007B220A">
            <w:pPr>
              <w:pStyle w:val="PlainText"/>
              <w:rPr>
                <w:rFonts w:ascii="Times New Roman" w:hAnsi="Times New Roman" w:cs="Times New Roman"/>
                <w:sz w:val="20"/>
                <w:szCs w:val="20"/>
              </w:rPr>
            </w:pPr>
            <w:r>
              <w:rPr>
                <w:rFonts w:ascii="Times New Roman" w:hAnsi="Times New Roman" w:cs="Times New Roman"/>
                <w:sz w:val="20"/>
                <w:szCs w:val="20"/>
              </w:rPr>
              <w:t xml:space="preserve">/ </w:t>
            </w:r>
            <w:r w:rsidR="00E95DE0">
              <w:rPr>
                <w:rFonts w:ascii="Times New Roman" w:hAnsi="Times New Roman" w:cs="Times New Roman"/>
                <w:sz w:val="20"/>
                <w:szCs w:val="20"/>
              </w:rPr>
              <w:t xml:space="preserve">48 </w:t>
            </w:r>
            <w:r>
              <w:rPr>
                <w:rFonts w:ascii="Times New Roman" w:hAnsi="Times New Roman" w:cs="Times New Roman"/>
                <w:sz w:val="20"/>
                <w:szCs w:val="20"/>
              </w:rPr>
              <w:t>hh</w:t>
            </w:r>
          </w:p>
        </w:tc>
        <w:tc>
          <w:tcPr>
            <w:tcW w:w="1080" w:type="dxa"/>
          </w:tcPr>
          <w:p w:rsidR="007B220A" w:rsidRDefault="003A78AF" w:rsidP="007B220A">
            <w:pPr>
              <w:pStyle w:val="PlainText"/>
              <w:rPr>
                <w:rFonts w:ascii="Times New Roman" w:hAnsi="Times New Roman" w:cs="Times New Roman"/>
                <w:sz w:val="20"/>
                <w:szCs w:val="20"/>
              </w:rPr>
            </w:pPr>
            <w:r w:rsidRPr="003A78AF">
              <w:rPr>
                <w:rFonts w:ascii="Times New Roman" w:hAnsi="Times New Roman" w:cs="Times New Roman"/>
                <w:sz w:val="20"/>
                <w:szCs w:val="20"/>
              </w:rPr>
              <w:t>10</w:t>
            </w:r>
            <w:r w:rsidR="00A77E26">
              <w:rPr>
                <w:rFonts w:ascii="Times New Roman" w:hAnsi="Times New Roman" w:cs="Times New Roman"/>
                <w:sz w:val="20"/>
                <w:szCs w:val="20"/>
              </w:rPr>
              <w:t xml:space="preserve"> </w:t>
            </w:r>
            <w:r w:rsidR="00A77E26" w:rsidRPr="003A78AF">
              <w:rPr>
                <w:rFonts w:ascii="Times New Roman" w:hAnsi="Times New Roman" w:cs="Times New Roman"/>
                <w:sz w:val="20"/>
                <w:szCs w:val="20"/>
              </w:rPr>
              <w:t>jobs</w:t>
            </w:r>
          </w:p>
          <w:p w:rsidR="00AB437F" w:rsidRPr="003A78AF" w:rsidRDefault="00AB437F" w:rsidP="007B220A">
            <w:pPr>
              <w:pStyle w:val="PlainText"/>
              <w:rPr>
                <w:rFonts w:ascii="Times New Roman" w:hAnsi="Times New Roman" w:cs="Times New Roman"/>
                <w:sz w:val="20"/>
                <w:szCs w:val="20"/>
              </w:rPr>
            </w:pPr>
            <w:r>
              <w:rPr>
                <w:rFonts w:ascii="Times New Roman" w:hAnsi="Times New Roman" w:cs="Times New Roman"/>
                <w:sz w:val="20"/>
                <w:szCs w:val="20"/>
              </w:rPr>
              <w:t xml:space="preserve">/ </w:t>
            </w:r>
            <w:r w:rsidR="00E95DE0">
              <w:rPr>
                <w:rFonts w:ascii="Times New Roman" w:hAnsi="Times New Roman" w:cs="Times New Roman"/>
                <w:sz w:val="20"/>
                <w:szCs w:val="20"/>
              </w:rPr>
              <w:t xml:space="preserve">10 </w:t>
            </w:r>
            <w:r>
              <w:rPr>
                <w:rFonts w:ascii="Times New Roman" w:hAnsi="Times New Roman" w:cs="Times New Roman"/>
                <w:sz w:val="20"/>
                <w:szCs w:val="20"/>
              </w:rPr>
              <w:t>hh</w:t>
            </w:r>
          </w:p>
        </w:tc>
        <w:tc>
          <w:tcPr>
            <w:tcW w:w="990" w:type="dxa"/>
          </w:tcPr>
          <w:p w:rsidR="007B220A" w:rsidRDefault="003A78AF" w:rsidP="007B220A">
            <w:pPr>
              <w:pStyle w:val="PlainText"/>
              <w:rPr>
                <w:rFonts w:ascii="Times New Roman" w:hAnsi="Times New Roman" w:cs="Times New Roman"/>
                <w:sz w:val="18"/>
                <w:szCs w:val="18"/>
              </w:rPr>
            </w:pPr>
            <w:r w:rsidRPr="003A78AF">
              <w:rPr>
                <w:rFonts w:ascii="Times New Roman" w:hAnsi="Times New Roman" w:cs="Times New Roman"/>
                <w:sz w:val="18"/>
                <w:szCs w:val="18"/>
              </w:rPr>
              <w:t>21</w:t>
            </w:r>
            <w:r w:rsidR="00A77E26">
              <w:rPr>
                <w:rFonts w:ascii="Times New Roman" w:hAnsi="Times New Roman" w:cs="Times New Roman"/>
                <w:sz w:val="18"/>
                <w:szCs w:val="18"/>
              </w:rPr>
              <w:t xml:space="preserve"> </w:t>
            </w:r>
            <w:r w:rsidR="00A77E26" w:rsidRPr="003A78AF">
              <w:rPr>
                <w:rFonts w:ascii="Times New Roman" w:hAnsi="Times New Roman" w:cs="Times New Roman"/>
                <w:sz w:val="20"/>
                <w:szCs w:val="20"/>
              </w:rPr>
              <w:t>jobs</w:t>
            </w:r>
          </w:p>
          <w:p w:rsidR="00AB437F" w:rsidRPr="003A78AF" w:rsidRDefault="00AB437F" w:rsidP="007B220A">
            <w:pPr>
              <w:pStyle w:val="PlainText"/>
              <w:rPr>
                <w:rFonts w:ascii="Times New Roman" w:hAnsi="Times New Roman" w:cs="Times New Roman"/>
                <w:sz w:val="18"/>
                <w:szCs w:val="18"/>
              </w:rPr>
            </w:pPr>
            <w:r>
              <w:rPr>
                <w:rFonts w:ascii="Times New Roman" w:hAnsi="Times New Roman" w:cs="Times New Roman"/>
                <w:sz w:val="20"/>
                <w:szCs w:val="20"/>
              </w:rPr>
              <w:t xml:space="preserve">/ </w:t>
            </w:r>
            <w:r w:rsidR="00E95DE0">
              <w:rPr>
                <w:rFonts w:ascii="Times New Roman" w:hAnsi="Times New Roman" w:cs="Times New Roman"/>
                <w:sz w:val="20"/>
                <w:szCs w:val="20"/>
              </w:rPr>
              <w:t xml:space="preserve">21 </w:t>
            </w:r>
            <w:r>
              <w:rPr>
                <w:rFonts w:ascii="Times New Roman" w:hAnsi="Times New Roman" w:cs="Times New Roman"/>
                <w:sz w:val="20"/>
                <w:szCs w:val="20"/>
              </w:rPr>
              <w:t>hh</w:t>
            </w:r>
          </w:p>
        </w:tc>
        <w:tc>
          <w:tcPr>
            <w:tcW w:w="1080" w:type="dxa"/>
          </w:tcPr>
          <w:p w:rsidR="007B220A" w:rsidRDefault="003A78AF" w:rsidP="007B220A">
            <w:pPr>
              <w:pStyle w:val="PlainText"/>
              <w:rPr>
                <w:rFonts w:ascii="Times New Roman" w:hAnsi="Times New Roman" w:cs="Times New Roman"/>
                <w:sz w:val="18"/>
                <w:szCs w:val="18"/>
              </w:rPr>
            </w:pPr>
            <w:r w:rsidRPr="003A78AF">
              <w:rPr>
                <w:rFonts w:ascii="Times New Roman" w:hAnsi="Times New Roman" w:cs="Times New Roman"/>
                <w:sz w:val="18"/>
                <w:szCs w:val="18"/>
              </w:rPr>
              <w:t>17</w:t>
            </w:r>
            <w:r w:rsidR="00A77E26">
              <w:rPr>
                <w:rFonts w:ascii="Times New Roman" w:hAnsi="Times New Roman" w:cs="Times New Roman"/>
                <w:sz w:val="18"/>
                <w:szCs w:val="18"/>
              </w:rPr>
              <w:t xml:space="preserve"> </w:t>
            </w:r>
            <w:r w:rsidR="00A77E26" w:rsidRPr="003A78AF">
              <w:rPr>
                <w:rFonts w:ascii="Times New Roman" w:hAnsi="Times New Roman" w:cs="Times New Roman"/>
                <w:sz w:val="20"/>
                <w:szCs w:val="20"/>
              </w:rPr>
              <w:t>jobs</w:t>
            </w:r>
          </w:p>
          <w:p w:rsidR="00AB437F" w:rsidRPr="003A78AF" w:rsidRDefault="00AB437F" w:rsidP="007B220A">
            <w:pPr>
              <w:pStyle w:val="PlainText"/>
              <w:rPr>
                <w:rFonts w:ascii="Times New Roman" w:hAnsi="Times New Roman" w:cs="Times New Roman"/>
                <w:sz w:val="18"/>
                <w:szCs w:val="18"/>
              </w:rPr>
            </w:pPr>
            <w:r>
              <w:rPr>
                <w:rFonts w:ascii="Times New Roman" w:hAnsi="Times New Roman" w:cs="Times New Roman"/>
                <w:sz w:val="20"/>
                <w:szCs w:val="20"/>
              </w:rPr>
              <w:t xml:space="preserve">/ </w:t>
            </w:r>
            <w:r w:rsidR="00E95DE0">
              <w:rPr>
                <w:rFonts w:ascii="Times New Roman" w:hAnsi="Times New Roman" w:cs="Times New Roman"/>
                <w:sz w:val="20"/>
                <w:szCs w:val="20"/>
              </w:rPr>
              <w:t xml:space="preserve">17 </w:t>
            </w:r>
            <w:r>
              <w:rPr>
                <w:rFonts w:ascii="Times New Roman" w:hAnsi="Times New Roman" w:cs="Times New Roman"/>
                <w:sz w:val="20"/>
                <w:szCs w:val="20"/>
              </w:rPr>
              <w:t>hh</w:t>
            </w:r>
          </w:p>
        </w:tc>
      </w:tr>
      <w:tr w:rsidR="007B220A" w:rsidRPr="00E86512" w:rsidTr="009B3980">
        <w:tc>
          <w:tcPr>
            <w:tcW w:w="990" w:type="dxa"/>
          </w:tcPr>
          <w:p w:rsidR="007B220A" w:rsidRPr="003A78AF" w:rsidRDefault="00101CB9" w:rsidP="007B220A">
            <w:pPr>
              <w:pStyle w:val="PlainText"/>
              <w:rPr>
                <w:rFonts w:ascii="Times New Roman" w:hAnsi="Times New Roman" w:cs="Times New Roman"/>
                <w:sz w:val="20"/>
                <w:szCs w:val="20"/>
              </w:rPr>
            </w:pPr>
            <w:r w:rsidRPr="003A78AF">
              <w:rPr>
                <w:rFonts w:ascii="Times New Roman" w:hAnsi="Times New Roman" w:cs="Times New Roman"/>
                <w:sz w:val="20"/>
                <w:szCs w:val="20"/>
              </w:rPr>
              <w:t>72</w:t>
            </w:r>
          </w:p>
        </w:tc>
        <w:tc>
          <w:tcPr>
            <w:tcW w:w="1440" w:type="dxa"/>
          </w:tcPr>
          <w:p w:rsidR="007B220A" w:rsidRPr="003A78AF" w:rsidRDefault="007B220A" w:rsidP="007B220A">
            <w:pPr>
              <w:pStyle w:val="PlainText"/>
              <w:rPr>
                <w:rFonts w:ascii="Times New Roman" w:hAnsi="Times New Roman" w:cs="Times New Roman"/>
                <w:sz w:val="20"/>
                <w:szCs w:val="20"/>
              </w:rPr>
            </w:pPr>
            <w:r w:rsidRPr="003A78AF">
              <w:rPr>
                <w:rFonts w:ascii="Times New Roman" w:hAnsi="Times New Roman" w:cs="Times New Roman"/>
                <w:sz w:val="20"/>
                <w:szCs w:val="20"/>
              </w:rPr>
              <w:t>Demopolis</w:t>
            </w:r>
          </w:p>
        </w:tc>
        <w:tc>
          <w:tcPr>
            <w:tcW w:w="1440" w:type="dxa"/>
          </w:tcPr>
          <w:p w:rsidR="007B220A" w:rsidRPr="003A78AF" w:rsidRDefault="007B220A" w:rsidP="007B220A">
            <w:pPr>
              <w:rPr>
                <w:sz w:val="20"/>
                <w:szCs w:val="20"/>
              </w:rPr>
            </w:pPr>
            <w:r w:rsidRPr="003A78AF">
              <w:rPr>
                <w:sz w:val="20"/>
                <w:szCs w:val="20"/>
              </w:rPr>
              <w:t>$482,000</w:t>
            </w:r>
          </w:p>
          <w:p w:rsidR="007B220A" w:rsidRPr="003A78AF" w:rsidRDefault="007B220A" w:rsidP="007B220A">
            <w:pPr>
              <w:rPr>
                <w:sz w:val="20"/>
                <w:szCs w:val="20"/>
              </w:rPr>
            </w:pPr>
            <w:r w:rsidRPr="003A78AF">
              <w:rPr>
                <w:color w:val="FF0000"/>
                <w:sz w:val="20"/>
                <w:szCs w:val="20"/>
              </w:rPr>
              <w:t>(Final expenditure:  $383,151.25)</w:t>
            </w:r>
          </w:p>
        </w:tc>
        <w:tc>
          <w:tcPr>
            <w:tcW w:w="1530" w:type="dxa"/>
          </w:tcPr>
          <w:p w:rsidR="007B220A" w:rsidRPr="003A78AF" w:rsidRDefault="007B220A" w:rsidP="007B220A">
            <w:pPr>
              <w:pStyle w:val="PlainText"/>
              <w:rPr>
                <w:rFonts w:ascii="Times New Roman" w:hAnsi="Times New Roman" w:cs="Times New Roman"/>
                <w:sz w:val="20"/>
                <w:szCs w:val="20"/>
              </w:rPr>
            </w:pPr>
            <w:r w:rsidRPr="003A78AF">
              <w:rPr>
                <w:rFonts w:ascii="Times New Roman" w:hAnsi="Times New Roman" w:cs="Times New Roman"/>
                <w:sz w:val="20"/>
                <w:szCs w:val="20"/>
              </w:rPr>
              <w:t>Railroad Spur</w:t>
            </w:r>
          </w:p>
          <w:p w:rsidR="007B220A" w:rsidRPr="003A78AF" w:rsidRDefault="007B220A" w:rsidP="007B220A">
            <w:pPr>
              <w:pStyle w:val="PlainText"/>
              <w:rPr>
                <w:rFonts w:ascii="Times New Roman" w:hAnsi="Times New Roman" w:cs="Times New Roman"/>
                <w:sz w:val="20"/>
                <w:szCs w:val="20"/>
              </w:rPr>
            </w:pPr>
            <w:r w:rsidRPr="003A78AF">
              <w:rPr>
                <w:rFonts w:ascii="Times New Roman" w:hAnsi="Times New Roman" w:cs="Times New Roman"/>
                <w:sz w:val="20"/>
                <w:szCs w:val="20"/>
              </w:rPr>
              <w:t>for</w:t>
            </w:r>
          </w:p>
          <w:p w:rsidR="007B220A" w:rsidRPr="003A78AF" w:rsidRDefault="007B220A" w:rsidP="007B220A">
            <w:pPr>
              <w:pStyle w:val="PlainText"/>
              <w:rPr>
                <w:rFonts w:ascii="Times New Roman" w:hAnsi="Times New Roman" w:cs="Times New Roman"/>
                <w:sz w:val="20"/>
                <w:szCs w:val="20"/>
              </w:rPr>
            </w:pPr>
            <w:r w:rsidRPr="003A78AF">
              <w:rPr>
                <w:rFonts w:ascii="Times New Roman" w:hAnsi="Times New Roman" w:cs="Times New Roman"/>
                <w:sz w:val="20"/>
                <w:szCs w:val="20"/>
              </w:rPr>
              <w:t>Two Rivers Lumber Company</w:t>
            </w:r>
          </w:p>
        </w:tc>
        <w:tc>
          <w:tcPr>
            <w:tcW w:w="1350" w:type="dxa"/>
          </w:tcPr>
          <w:p w:rsidR="007B220A" w:rsidRDefault="007B220A" w:rsidP="007B220A">
            <w:pPr>
              <w:pStyle w:val="PlainText"/>
              <w:rPr>
                <w:rFonts w:ascii="Times New Roman" w:hAnsi="Times New Roman" w:cs="Times New Roman"/>
                <w:sz w:val="20"/>
                <w:szCs w:val="20"/>
              </w:rPr>
            </w:pPr>
            <w:r w:rsidRPr="003A78AF">
              <w:rPr>
                <w:rFonts w:ascii="Times New Roman" w:hAnsi="Times New Roman" w:cs="Times New Roman"/>
                <w:sz w:val="20"/>
                <w:szCs w:val="20"/>
              </w:rPr>
              <w:t>101 jobs</w:t>
            </w:r>
          </w:p>
          <w:p w:rsidR="00AB437F" w:rsidRPr="003A78AF" w:rsidRDefault="00AB437F" w:rsidP="007B220A">
            <w:pPr>
              <w:pStyle w:val="PlainText"/>
              <w:rPr>
                <w:rFonts w:ascii="Times New Roman" w:hAnsi="Times New Roman" w:cs="Times New Roman"/>
                <w:sz w:val="20"/>
                <w:szCs w:val="20"/>
              </w:rPr>
            </w:pPr>
            <w:r>
              <w:rPr>
                <w:rFonts w:ascii="Times New Roman" w:hAnsi="Times New Roman" w:cs="Times New Roman"/>
                <w:sz w:val="20"/>
                <w:szCs w:val="20"/>
              </w:rPr>
              <w:t xml:space="preserve">/ </w:t>
            </w:r>
            <w:r w:rsidR="00E95DE0">
              <w:rPr>
                <w:rFonts w:ascii="Times New Roman" w:hAnsi="Times New Roman" w:cs="Times New Roman"/>
                <w:sz w:val="20"/>
                <w:szCs w:val="20"/>
              </w:rPr>
              <w:t xml:space="preserve">101 </w:t>
            </w:r>
            <w:r>
              <w:rPr>
                <w:rFonts w:ascii="Times New Roman" w:hAnsi="Times New Roman" w:cs="Times New Roman"/>
                <w:sz w:val="20"/>
                <w:szCs w:val="20"/>
              </w:rPr>
              <w:t>hh</w:t>
            </w:r>
          </w:p>
        </w:tc>
        <w:tc>
          <w:tcPr>
            <w:tcW w:w="900" w:type="dxa"/>
          </w:tcPr>
          <w:p w:rsidR="007B220A" w:rsidRDefault="003A78AF" w:rsidP="007B220A">
            <w:pPr>
              <w:pStyle w:val="PlainText"/>
              <w:rPr>
                <w:rFonts w:ascii="Times New Roman" w:hAnsi="Times New Roman" w:cs="Times New Roman"/>
                <w:sz w:val="20"/>
                <w:szCs w:val="20"/>
              </w:rPr>
            </w:pPr>
            <w:r w:rsidRPr="003A78AF">
              <w:rPr>
                <w:rFonts w:ascii="Times New Roman" w:hAnsi="Times New Roman" w:cs="Times New Roman"/>
                <w:sz w:val="20"/>
                <w:szCs w:val="20"/>
              </w:rPr>
              <w:t>76</w:t>
            </w:r>
            <w:r w:rsidR="00A77E26">
              <w:rPr>
                <w:rFonts w:ascii="Times New Roman" w:hAnsi="Times New Roman" w:cs="Times New Roman"/>
                <w:sz w:val="20"/>
                <w:szCs w:val="20"/>
              </w:rPr>
              <w:t xml:space="preserve"> </w:t>
            </w:r>
            <w:r w:rsidR="00A77E26" w:rsidRPr="003A78AF">
              <w:rPr>
                <w:rFonts w:ascii="Times New Roman" w:hAnsi="Times New Roman" w:cs="Times New Roman"/>
                <w:sz w:val="20"/>
                <w:szCs w:val="20"/>
              </w:rPr>
              <w:t>jobs</w:t>
            </w:r>
          </w:p>
          <w:p w:rsidR="00AB437F" w:rsidRPr="003A78AF" w:rsidRDefault="00AB437F" w:rsidP="00E95DE0">
            <w:pPr>
              <w:pStyle w:val="PlainText"/>
              <w:rPr>
                <w:rFonts w:ascii="Times New Roman" w:hAnsi="Times New Roman" w:cs="Times New Roman"/>
                <w:sz w:val="20"/>
                <w:szCs w:val="20"/>
              </w:rPr>
            </w:pPr>
            <w:r>
              <w:rPr>
                <w:rFonts w:ascii="Times New Roman" w:hAnsi="Times New Roman" w:cs="Times New Roman"/>
                <w:sz w:val="20"/>
                <w:szCs w:val="20"/>
              </w:rPr>
              <w:t xml:space="preserve">/ </w:t>
            </w:r>
            <w:r w:rsidR="00E95DE0">
              <w:rPr>
                <w:rFonts w:ascii="Times New Roman" w:hAnsi="Times New Roman" w:cs="Times New Roman"/>
                <w:sz w:val="20"/>
                <w:szCs w:val="20"/>
              </w:rPr>
              <w:t xml:space="preserve">76 </w:t>
            </w:r>
            <w:r>
              <w:rPr>
                <w:rFonts w:ascii="Times New Roman" w:hAnsi="Times New Roman" w:cs="Times New Roman"/>
                <w:sz w:val="20"/>
                <w:szCs w:val="20"/>
              </w:rPr>
              <w:t>hh</w:t>
            </w:r>
          </w:p>
        </w:tc>
        <w:tc>
          <w:tcPr>
            <w:tcW w:w="1080" w:type="dxa"/>
          </w:tcPr>
          <w:p w:rsidR="007B220A" w:rsidRDefault="003A78AF" w:rsidP="007B220A">
            <w:pPr>
              <w:pStyle w:val="PlainText"/>
              <w:rPr>
                <w:rFonts w:ascii="Times New Roman" w:hAnsi="Times New Roman" w:cs="Times New Roman"/>
                <w:sz w:val="20"/>
                <w:szCs w:val="20"/>
              </w:rPr>
            </w:pPr>
            <w:r w:rsidRPr="003A78AF">
              <w:rPr>
                <w:rFonts w:ascii="Times New Roman" w:hAnsi="Times New Roman" w:cs="Times New Roman"/>
                <w:sz w:val="20"/>
                <w:szCs w:val="20"/>
              </w:rPr>
              <w:t>14</w:t>
            </w:r>
            <w:r w:rsidR="00A77E26">
              <w:rPr>
                <w:rFonts w:ascii="Times New Roman" w:hAnsi="Times New Roman" w:cs="Times New Roman"/>
                <w:sz w:val="20"/>
                <w:szCs w:val="20"/>
              </w:rPr>
              <w:t xml:space="preserve"> </w:t>
            </w:r>
            <w:r w:rsidR="00A77E26" w:rsidRPr="003A78AF">
              <w:rPr>
                <w:rFonts w:ascii="Times New Roman" w:hAnsi="Times New Roman" w:cs="Times New Roman"/>
                <w:sz w:val="20"/>
                <w:szCs w:val="20"/>
              </w:rPr>
              <w:t>jobs</w:t>
            </w:r>
          </w:p>
          <w:p w:rsidR="00AB437F" w:rsidRPr="003A78AF" w:rsidRDefault="00AB437F" w:rsidP="007B220A">
            <w:pPr>
              <w:pStyle w:val="PlainText"/>
              <w:rPr>
                <w:rFonts w:ascii="Times New Roman" w:hAnsi="Times New Roman" w:cs="Times New Roman"/>
                <w:sz w:val="20"/>
                <w:szCs w:val="20"/>
              </w:rPr>
            </w:pPr>
            <w:r>
              <w:rPr>
                <w:rFonts w:ascii="Times New Roman" w:hAnsi="Times New Roman" w:cs="Times New Roman"/>
                <w:sz w:val="20"/>
                <w:szCs w:val="20"/>
              </w:rPr>
              <w:t xml:space="preserve">/ </w:t>
            </w:r>
            <w:r w:rsidR="00E95DE0">
              <w:rPr>
                <w:rFonts w:ascii="Times New Roman" w:hAnsi="Times New Roman" w:cs="Times New Roman"/>
                <w:sz w:val="20"/>
                <w:szCs w:val="20"/>
              </w:rPr>
              <w:t xml:space="preserve">14 </w:t>
            </w:r>
            <w:r>
              <w:rPr>
                <w:rFonts w:ascii="Times New Roman" w:hAnsi="Times New Roman" w:cs="Times New Roman"/>
                <w:sz w:val="20"/>
                <w:szCs w:val="20"/>
              </w:rPr>
              <w:t>hh</w:t>
            </w:r>
          </w:p>
        </w:tc>
        <w:tc>
          <w:tcPr>
            <w:tcW w:w="990" w:type="dxa"/>
          </w:tcPr>
          <w:p w:rsidR="007B220A" w:rsidRDefault="003A78AF" w:rsidP="007B220A">
            <w:pPr>
              <w:pStyle w:val="PlainText"/>
              <w:rPr>
                <w:rFonts w:ascii="Times New Roman" w:hAnsi="Times New Roman" w:cs="Times New Roman"/>
                <w:sz w:val="18"/>
                <w:szCs w:val="18"/>
              </w:rPr>
            </w:pPr>
            <w:r w:rsidRPr="003A78AF">
              <w:rPr>
                <w:rFonts w:ascii="Times New Roman" w:hAnsi="Times New Roman" w:cs="Times New Roman"/>
                <w:sz w:val="18"/>
                <w:szCs w:val="18"/>
              </w:rPr>
              <w:t>14</w:t>
            </w:r>
            <w:r w:rsidR="00A77E26">
              <w:rPr>
                <w:rFonts w:ascii="Times New Roman" w:hAnsi="Times New Roman" w:cs="Times New Roman"/>
                <w:sz w:val="18"/>
                <w:szCs w:val="18"/>
              </w:rPr>
              <w:t xml:space="preserve"> </w:t>
            </w:r>
            <w:r w:rsidR="00A77E26" w:rsidRPr="003A78AF">
              <w:rPr>
                <w:rFonts w:ascii="Times New Roman" w:hAnsi="Times New Roman" w:cs="Times New Roman"/>
                <w:sz w:val="20"/>
                <w:szCs w:val="20"/>
              </w:rPr>
              <w:t>jobs</w:t>
            </w:r>
          </w:p>
          <w:p w:rsidR="00AB437F" w:rsidRPr="003A78AF" w:rsidRDefault="00AB437F" w:rsidP="007B220A">
            <w:pPr>
              <w:pStyle w:val="PlainText"/>
              <w:rPr>
                <w:rFonts w:ascii="Times New Roman" w:hAnsi="Times New Roman" w:cs="Times New Roman"/>
                <w:sz w:val="18"/>
                <w:szCs w:val="18"/>
              </w:rPr>
            </w:pPr>
            <w:r>
              <w:rPr>
                <w:rFonts w:ascii="Times New Roman" w:hAnsi="Times New Roman" w:cs="Times New Roman"/>
                <w:sz w:val="20"/>
                <w:szCs w:val="20"/>
              </w:rPr>
              <w:t xml:space="preserve">/ </w:t>
            </w:r>
            <w:r w:rsidR="00E95DE0">
              <w:rPr>
                <w:rFonts w:ascii="Times New Roman" w:hAnsi="Times New Roman" w:cs="Times New Roman"/>
                <w:sz w:val="20"/>
                <w:szCs w:val="20"/>
              </w:rPr>
              <w:t xml:space="preserve">14 </w:t>
            </w:r>
            <w:r>
              <w:rPr>
                <w:rFonts w:ascii="Times New Roman" w:hAnsi="Times New Roman" w:cs="Times New Roman"/>
                <w:sz w:val="20"/>
                <w:szCs w:val="20"/>
              </w:rPr>
              <w:t>hh</w:t>
            </w:r>
          </w:p>
        </w:tc>
        <w:tc>
          <w:tcPr>
            <w:tcW w:w="1080" w:type="dxa"/>
          </w:tcPr>
          <w:p w:rsidR="007B220A" w:rsidRDefault="003A78AF" w:rsidP="007B220A">
            <w:pPr>
              <w:pStyle w:val="PlainText"/>
              <w:rPr>
                <w:rFonts w:ascii="Times New Roman" w:hAnsi="Times New Roman" w:cs="Times New Roman"/>
                <w:sz w:val="18"/>
                <w:szCs w:val="18"/>
              </w:rPr>
            </w:pPr>
            <w:r w:rsidRPr="003A78AF">
              <w:rPr>
                <w:rFonts w:ascii="Times New Roman" w:hAnsi="Times New Roman" w:cs="Times New Roman"/>
                <w:sz w:val="18"/>
                <w:szCs w:val="18"/>
              </w:rPr>
              <w:t>48</w:t>
            </w:r>
            <w:r w:rsidR="00A77E26">
              <w:rPr>
                <w:rFonts w:ascii="Times New Roman" w:hAnsi="Times New Roman" w:cs="Times New Roman"/>
                <w:sz w:val="18"/>
                <w:szCs w:val="18"/>
              </w:rPr>
              <w:t xml:space="preserve"> </w:t>
            </w:r>
            <w:r w:rsidR="00A77E26" w:rsidRPr="003A78AF">
              <w:rPr>
                <w:rFonts w:ascii="Times New Roman" w:hAnsi="Times New Roman" w:cs="Times New Roman"/>
                <w:sz w:val="20"/>
                <w:szCs w:val="20"/>
              </w:rPr>
              <w:t>jobs</w:t>
            </w:r>
          </w:p>
          <w:p w:rsidR="00AB437F" w:rsidRPr="003A78AF" w:rsidRDefault="00AB437F" w:rsidP="007B220A">
            <w:pPr>
              <w:pStyle w:val="PlainText"/>
              <w:rPr>
                <w:rFonts w:ascii="Times New Roman" w:hAnsi="Times New Roman" w:cs="Times New Roman"/>
                <w:sz w:val="18"/>
                <w:szCs w:val="18"/>
              </w:rPr>
            </w:pPr>
            <w:r>
              <w:rPr>
                <w:rFonts w:ascii="Times New Roman" w:hAnsi="Times New Roman" w:cs="Times New Roman"/>
                <w:sz w:val="20"/>
                <w:szCs w:val="20"/>
              </w:rPr>
              <w:t xml:space="preserve">/ </w:t>
            </w:r>
            <w:r w:rsidR="00E95DE0">
              <w:rPr>
                <w:rFonts w:ascii="Times New Roman" w:hAnsi="Times New Roman" w:cs="Times New Roman"/>
                <w:sz w:val="20"/>
                <w:szCs w:val="20"/>
              </w:rPr>
              <w:t xml:space="preserve">48 </w:t>
            </w:r>
            <w:r>
              <w:rPr>
                <w:rFonts w:ascii="Times New Roman" w:hAnsi="Times New Roman" w:cs="Times New Roman"/>
                <w:sz w:val="20"/>
                <w:szCs w:val="20"/>
              </w:rPr>
              <w:t>hh</w:t>
            </w:r>
          </w:p>
        </w:tc>
      </w:tr>
      <w:tr w:rsidR="007B220A" w:rsidRPr="00E86512" w:rsidTr="009B3980">
        <w:tc>
          <w:tcPr>
            <w:tcW w:w="990" w:type="dxa"/>
          </w:tcPr>
          <w:p w:rsidR="007B220A" w:rsidRPr="003A78AF" w:rsidRDefault="00101CB9" w:rsidP="007B220A">
            <w:pPr>
              <w:pStyle w:val="PlainText"/>
              <w:rPr>
                <w:rFonts w:ascii="Times New Roman" w:hAnsi="Times New Roman" w:cs="Times New Roman"/>
                <w:sz w:val="20"/>
                <w:szCs w:val="20"/>
              </w:rPr>
            </w:pPr>
            <w:r w:rsidRPr="003A78AF">
              <w:rPr>
                <w:rFonts w:ascii="Times New Roman" w:hAnsi="Times New Roman" w:cs="Times New Roman"/>
                <w:sz w:val="20"/>
                <w:szCs w:val="20"/>
              </w:rPr>
              <w:t>73</w:t>
            </w:r>
          </w:p>
        </w:tc>
        <w:tc>
          <w:tcPr>
            <w:tcW w:w="1440" w:type="dxa"/>
          </w:tcPr>
          <w:p w:rsidR="007B220A" w:rsidRPr="003A78AF" w:rsidRDefault="007B220A" w:rsidP="007B220A">
            <w:pPr>
              <w:pStyle w:val="PlainText"/>
              <w:rPr>
                <w:rFonts w:ascii="Times New Roman" w:hAnsi="Times New Roman" w:cs="Times New Roman"/>
                <w:sz w:val="20"/>
                <w:szCs w:val="20"/>
              </w:rPr>
            </w:pPr>
            <w:r w:rsidRPr="003A78AF">
              <w:rPr>
                <w:rFonts w:ascii="Times New Roman" w:hAnsi="Times New Roman" w:cs="Times New Roman"/>
                <w:sz w:val="20"/>
                <w:szCs w:val="20"/>
              </w:rPr>
              <w:t>Cullman</w:t>
            </w:r>
          </w:p>
        </w:tc>
        <w:tc>
          <w:tcPr>
            <w:tcW w:w="1440" w:type="dxa"/>
          </w:tcPr>
          <w:p w:rsidR="007B220A" w:rsidRPr="003A78AF" w:rsidRDefault="007B220A" w:rsidP="007B220A">
            <w:pPr>
              <w:rPr>
                <w:sz w:val="20"/>
                <w:szCs w:val="20"/>
              </w:rPr>
            </w:pPr>
            <w:r w:rsidRPr="003A78AF">
              <w:rPr>
                <w:sz w:val="20"/>
                <w:szCs w:val="20"/>
              </w:rPr>
              <w:t>$100,000</w:t>
            </w:r>
          </w:p>
        </w:tc>
        <w:tc>
          <w:tcPr>
            <w:tcW w:w="1530" w:type="dxa"/>
          </w:tcPr>
          <w:p w:rsidR="007B220A" w:rsidRPr="003A78AF" w:rsidRDefault="007B220A" w:rsidP="007B220A">
            <w:pPr>
              <w:pStyle w:val="PlainText"/>
              <w:rPr>
                <w:rFonts w:ascii="Times New Roman" w:hAnsi="Times New Roman" w:cs="Times New Roman"/>
                <w:sz w:val="20"/>
                <w:szCs w:val="20"/>
              </w:rPr>
            </w:pPr>
            <w:r w:rsidRPr="003A78AF">
              <w:rPr>
                <w:rFonts w:ascii="Times New Roman" w:hAnsi="Times New Roman" w:cs="Times New Roman"/>
                <w:sz w:val="20"/>
                <w:szCs w:val="20"/>
              </w:rPr>
              <w:t>Building Site Improvements</w:t>
            </w:r>
          </w:p>
          <w:p w:rsidR="007B220A" w:rsidRPr="003A78AF" w:rsidRDefault="007B220A" w:rsidP="007B220A">
            <w:pPr>
              <w:pStyle w:val="PlainText"/>
              <w:rPr>
                <w:rFonts w:ascii="Times New Roman" w:hAnsi="Times New Roman" w:cs="Times New Roman"/>
                <w:sz w:val="20"/>
                <w:szCs w:val="20"/>
              </w:rPr>
            </w:pPr>
            <w:r w:rsidRPr="003A78AF">
              <w:rPr>
                <w:rFonts w:ascii="Times New Roman" w:hAnsi="Times New Roman" w:cs="Times New Roman"/>
                <w:sz w:val="20"/>
                <w:szCs w:val="20"/>
              </w:rPr>
              <w:t>for</w:t>
            </w:r>
          </w:p>
          <w:p w:rsidR="00E95DE0" w:rsidRPr="003A78AF" w:rsidRDefault="007B220A" w:rsidP="00185FBF">
            <w:pPr>
              <w:pStyle w:val="PlainText"/>
              <w:rPr>
                <w:rFonts w:ascii="Times New Roman" w:hAnsi="Times New Roman" w:cs="Times New Roman"/>
                <w:sz w:val="20"/>
                <w:szCs w:val="20"/>
              </w:rPr>
            </w:pPr>
            <w:r w:rsidRPr="003A78AF">
              <w:rPr>
                <w:rFonts w:ascii="Times New Roman" w:hAnsi="Times New Roman" w:cs="Times New Roman"/>
                <w:sz w:val="20"/>
                <w:szCs w:val="20"/>
              </w:rPr>
              <w:t>Sequence Health, Inc. / Cullman Health Technology Center</w:t>
            </w:r>
          </w:p>
        </w:tc>
        <w:tc>
          <w:tcPr>
            <w:tcW w:w="1350" w:type="dxa"/>
          </w:tcPr>
          <w:p w:rsidR="007B220A" w:rsidRDefault="007B220A" w:rsidP="007B220A">
            <w:pPr>
              <w:pStyle w:val="PlainText"/>
              <w:rPr>
                <w:rFonts w:ascii="Times New Roman" w:hAnsi="Times New Roman" w:cs="Times New Roman"/>
                <w:sz w:val="20"/>
                <w:szCs w:val="20"/>
              </w:rPr>
            </w:pPr>
            <w:r w:rsidRPr="003A78AF">
              <w:rPr>
                <w:rFonts w:ascii="Times New Roman" w:hAnsi="Times New Roman" w:cs="Times New Roman"/>
                <w:sz w:val="20"/>
                <w:szCs w:val="20"/>
              </w:rPr>
              <w:t>36 jobs</w:t>
            </w:r>
          </w:p>
          <w:p w:rsidR="00AB437F" w:rsidRPr="003A78AF" w:rsidRDefault="00AB437F" w:rsidP="007B220A">
            <w:pPr>
              <w:pStyle w:val="PlainText"/>
              <w:rPr>
                <w:rFonts w:ascii="Times New Roman" w:hAnsi="Times New Roman" w:cs="Times New Roman"/>
                <w:sz w:val="20"/>
                <w:szCs w:val="20"/>
              </w:rPr>
            </w:pPr>
            <w:r>
              <w:rPr>
                <w:rFonts w:ascii="Times New Roman" w:hAnsi="Times New Roman" w:cs="Times New Roman"/>
                <w:sz w:val="20"/>
                <w:szCs w:val="20"/>
              </w:rPr>
              <w:t xml:space="preserve">/ </w:t>
            </w:r>
            <w:r w:rsidR="00E95DE0">
              <w:rPr>
                <w:rFonts w:ascii="Times New Roman" w:hAnsi="Times New Roman" w:cs="Times New Roman"/>
                <w:sz w:val="20"/>
                <w:szCs w:val="20"/>
              </w:rPr>
              <w:t xml:space="preserve">36 </w:t>
            </w:r>
            <w:r>
              <w:rPr>
                <w:rFonts w:ascii="Times New Roman" w:hAnsi="Times New Roman" w:cs="Times New Roman"/>
                <w:sz w:val="20"/>
                <w:szCs w:val="20"/>
              </w:rPr>
              <w:t>hh</w:t>
            </w:r>
          </w:p>
        </w:tc>
        <w:tc>
          <w:tcPr>
            <w:tcW w:w="900" w:type="dxa"/>
          </w:tcPr>
          <w:p w:rsidR="007B220A" w:rsidRDefault="003A78AF" w:rsidP="007B220A">
            <w:pPr>
              <w:pStyle w:val="PlainText"/>
              <w:rPr>
                <w:rFonts w:ascii="Times New Roman" w:hAnsi="Times New Roman" w:cs="Times New Roman"/>
                <w:sz w:val="20"/>
                <w:szCs w:val="20"/>
              </w:rPr>
            </w:pPr>
            <w:r w:rsidRPr="003A78AF">
              <w:rPr>
                <w:rFonts w:ascii="Times New Roman" w:hAnsi="Times New Roman" w:cs="Times New Roman"/>
                <w:sz w:val="20"/>
                <w:szCs w:val="20"/>
              </w:rPr>
              <w:t>21</w:t>
            </w:r>
            <w:r w:rsidR="00A77E26">
              <w:rPr>
                <w:rFonts w:ascii="Times New Roman" w:hAnsi="Times New Roman" w:cs="Times New Roman"/>
                <w:sz w:val="20"/>
                <w:szCs w:val="20"/>
              </w:rPr>
              <w:t xml:space="preserve"> </w:t>
            </w:r>
            <w:r w:rsidR="00A77E26" w:rsidRPr="003A78AF">
              <w:rPr>
                <w:rFonts w:ascii="Times New Roman" w:hAnsi="Times New Roman" w:cs="Times New Roman"/>
                <w:sz w:val="20"/>
                <w:szCs w:val="20"/>
              </w:rPr>
              <w:t>jobs</w:t>
            </w:r>
          </w:p>
          <w:p w:rsidR="00AB437F" w:rsidRPr="003A78AF" w:rsidRDefault="00AB437F" w:rsidP="007B220A">
            <w:pPr>
              <w:pStyle w:val="PlainText"/>
              <w:rPr>
                <w:rFonts w:ascii="Times New Roman" w:hAnsi="Times New Roman" w:cs="Times New Roman"/>
                <w:sz w:val="20"/>
                <w:szCs w:val="20"/>
              </w:rPr>
            </w:pPr>
            <w:r>
              <w:rPr>
                <w:rFonts w:ascii="Times New Roman" w:hAnsi="Times New Roman" w:cs="Times New Roman"/>
                <w:sz w:val="20"/>
                <w:szCs w:val="20"/>
              </w:rPr>
              <w:t xml:space="preserve">/ </w:t>
            </w:r>
            <w:r w:rsidR="00E95DE0">
              <w:rPr>
                <w:rFonts w:ascii="Times New Roman" w:hAnsi="Times New Roman" w:cs="Times New Roman"/>
                <w:sz w:val="20"/>
                <w:szCs w:val="20"/>
              </w:rPr>
              <w:t xml:space="preserve">21 </w:t>
            </w:r>
            <w:r>
              <w:rPr>
                <w:rFonts w:ascii="Times New Roman" w:hAnsi="Times New Roman" w:cs="Times New Roman"/>
                <w:sz w:val="20"/>
                <w:szCs w:val="20"/>
              </w:rPr>
              <w:t>hh</w:t>
            </w:r>
          </w:p>
        </w:tc>
        <w:tc>
          <w:tcPr>
            <w:tcW w:w="1080" w:type="dxa"/>
          </w:tcPr>
          <w:p w:rsidR="007B220A" w:rsidRDefault="003A78AF" w:rsidP="007B220A">
            <w:pPr>
              <w:pStyle w:val="PlainText"/>
              <w:rPr>
                <w:rFonts w:ascii="Times New Roman" w:hAnsi="Times New Roman" w:cs="Times New Roman"/>
                <w:sz w:val="20"/>
                <w:szCs w:val="20"/>
              </w:rPr>
            </w:pPr>
            <w:r w:rsidRPr="003A78AF">
              <w:rPr>
                <w:rFonts w:ascii="Times New Roman" w:hAnsi="Times New Roman" w:cs="Times New Roman"/>
                <w:sz w:val="20"/>
                <w:szCs w:val="20"/>
              </w:rPr>
              <w:t>12</w:t>
            </w:r>
            <w:r w:rsidR="00A77E26">
              <w:rPr>
                <w:rFonts w:ascii="Times New Roman" w:hAnsi="Times New Roman" w:cs="Times New Roman"/>
                <w:sz w:val="20"/>
                <w:szCs w:val="20"/>
              </w:rPr>
              <w:t xml:space="preserve"> </w:t>
            </w:r>
            <w:r w:rsidR="00A77E26" w:rsidRPr="003A78AF">
              <w:rPr>
                <w:rFonts w:ascii="Times New Roman" w:hAnsi="Times New Roman" w:cs="Times New Roman"/>
                <w:sz w:val="20"/>
                <w:szCs w:val="20"/>
              </w:rPr>
              <w:t>jobs</w:t>
            </w:r>
          </w:p>
          <w:p w:rsidR="00AB437F" w:rsidRPr="003A78AF" w:rsidRDefault="00AB437F" w:rsidP="007B220A">
            <w:pPr>
              <w:pStyle w:val="PlainText"/>
              <w:rPr>
                <w:rFonts w:ascii="Times New Roman" w:hAnsi="Times New Roman" w:cs="Times New Roman"/>
                <w:sz w:val="20"/>
                <w:szCs w:val="20"/>
              </w:rPr>
            </w:pPr>
            <w:r>
              <w:rPr>
                <w:rFonts w:ascii="Times New Roman" w:hAnsi="Times New Roman" w:cs="Times New Roman"/>
                <w:sz w:val="20"/>
                <w:szCs w:val="20"/>
              </w:rPr>
              <w:t xml:space="preserve">/ </w:t>
            </w:r>
            <w:r w:rsidR="00E95DE0">
              <w:rPr>
                <w:rFonts w:ascii="Times New Roman" w:hAnsi="Times New Roman" w:cs="Times New Roman"/>
                <w:sz w:val="20"/>
                <w:szCs w:val="20"/>
              </w:rPr>
              <w:t xml:space="preserve">12 </w:t>
            </w:r>
            <w:r>
              <w:rPr>
                <w:rFonts w:ascii="Times New Roman" w:hAnsi="Times New Roman" w:cs="Times New Roman"/>
                <w:sz w:val="20"/>
                <w:szCs w:val="20"/>
              </w:rPr>
              <w:t>hh</w:t>
            </w:r>
          </w:p>
        </w:tc>
        <w:tc>
          <w:tcPr>
            <w:tcW w:w="990" w:type="dxa"/>
          </w:tcPr>
          <w:p w:rsidR="007B220A" w:rsidRDefault="003A78AF" w:rsidP="007B220A">
            <w:pPr>
              <w:pStyle w:val="PlainText"/>
              <w:rPr>
                <w:rFonts w:ascii="Times New Roman" w:hAnsi="Times New Roman" w:cs="Times New Roman"/>
                <w:sz w:val="18"/>
                <w:szCs w:val="18"/>
              </w:rPr>
            </w:pPr>
            <w:r w:rsidRPr="003A78AF">
              <w:rPr>
                <w:rFonts w:ascii="Times New Roman" w:hAnsi="Times New Roman" w:cs="Times New Roman"/>
                <w:sz w:val="18"/>
                <w:szCs w:val="18"/>
              </w:rPr>
              <w:t>2</w:t>
            </w:r>
            <w:r w:rsidR="00A77E26">
              <w:rPr>
                <w:rFonts w:ascii="Times New Roman" w:hAnsi="Times New Roman" w:cs="Times New Roman"/>
                <w:sz w:val="18"/>
                <w:szCs w:val="18"/>
              </w:rPr>
              <w:t xml:space="preserve"> </w:t>
            </w:r>
            <w:r w:rsidR="00A77E26" w:rsidRPr="003A78AF">
              <w:rPr>
                <w:rFonts w:ascii="Times New Roman" w:hAnsi="Times New Roman" w:cs="Times New Roman"/>
                <w:sz w:val="20"/>
                <w:szCs w:val="20"/>
              </w:rPr>
              <w:t>jobs</w:t>
            </w:r>
          </w:p>
          <w:p w:rsidR="00AB437F" w:rsidRPr="003A78AF" w:rsidRDefault="00AB437F" w:rsidP="007B220A">
            <w:pPr>
              <w:pStyle w:val="PlainText"/>
              <w:rPr>
                <w:rFonts w:ascii="Times New Roman" w:hAnsi="Times New Roman" w:cs="Times New Roman"/>
                <w:sz w:val="18"/>
                <w:szCs w:val="18"/>
              </w:rPr>
            </w:pPr>
            <w:r>
              <w:rPr>
                <w:rFonts w:ascii="Times New Roman" w:hAnsi="Times New Roman" w:cs="Times New Roman"/>
                <w:sz w:val="20"/>
                <w:szCs w:val="20"/>
              </w:rPr>
              <w:t xml:space="preserve">/ </w:t>
            </w:r>
            <w:r w:rsidR="00E95DE0">
              <w:rPr>
                <w:rFonts w:ascii="Times New Roman" w:hAnsi="Times New Roman" w:cs="Times New Roman"/>
                <w:sz w:val="20"/>
                <w:szCs w:val="20"/>
              </w:rPr>
              <w:t xml:space="preserve">2 </w:t>
            </w:r>
            <w:r>
              <w:rPr>
                <w:rFonts w:ascii="Times New Roman" w:hAnsi="Times New Roman" w:cs="Times New Roman"/>
                <w:sz w:val="20"/>
                <w:szCs w:val="20"/>
              </w:rPr>
              <w:t>hh</w:t>
            </w:r>
          </w:p>
        </w:tc>
        <w:tc>
          <w:tcPr>
            <w:tcW w:w="1080" w:type="dxa"/>
          </w:tcPr>
          <w:p w:rsidR="007B220A" w:rsidRDefault="003A78AF" w:rsidP="007B220A">
            <w:pPr>
              <w:pStyle w:val="PlainText"/>
              <w:rPr>
                <w:rFonts w:ascii="Times New Roman" w:hAnsi="Times New Roman" w:cs="Times New Roman"/>
                <w:sz w:val="18"/>
                <w:szCs w:val="18"/>
              </w:rPr>
            </w:pPr>
            <w:r w:rsidRPr="003A78AF">
              <w:rPr>
                <w:rFonts w:ascii="Times New Roman" w:hAnsi="Times New Roman" w:cs="Times New Roman"/>
                <w:sz w:val="18"/>
                <w:szCs w:val="18"/>
              </w:rPr>
              <w:t>7</w:t>
            </w:r>
            <w:r w:rsidR="00A77E26">
              <w:rPr>
                <w:rFonts w:ascii="Times New Roman" w:hAnsi="Times New Roman" w:cs="Times New Roman"/>
                <w:sz w:val="18"/>
                <w:szCs w:val="18"/>
              </w:rPr>
              <w:t xml:space="preserve"> </w:t>
            </w:r>
            <w:r w:rsidR="00A77E26" w:rsidRPr="003A78AF">
              <w:rPr>
                <w:rFonts w:ascii="Times New Roman" w:hAnsi="Times New Roman" w:cs="Times New Roman"/>
                <w:sz w:val="20"/>
                <w:szCs w:val="20"/>
              </w:rPr>
              <w:t>jobs</w:t>
            </w:r>
          </w:p>
          <w:p w:rsidR="00AB437F" w:rsidRPr="003A78AF" w:rsidRDefault="00AB437F" w:rsidP="007B220A">
            <w:pPr>
              <w:pStyle w:val="PlainText"/>
              <w:rPr>
                <w:rFonts w:ascii="Times New Roman" w:hAnsi="Times New Roman" w:cs="Times New Roman"/>
                <w:sz w:val="18"/>
                <w:szCs w:val="18"/>
              </w:rPr>
            </w:pPr>
            <w:r>
              <w:rPr>
                <w:rFonts w:ascii="Times New Roman" w:hAnsi="Times New Roman" w:cs="Times New Roman"/>
                <w:sz w:val="20"/>
                <w:szCs w:val="20"/>
              </w:rPr>
              <w:t xml:space="preserve">/ </w:t>
            </w:r>
            <w:r w:rsidR="00E95DE0">
              <w:rPr>
                <w:rFonts w:ascii="Times New Roman" w:hAnsi="Times New Roman" w:cs="Times New Roman"/>
                <w:sz w:val="20"/>
                <w:szCs w:val="20"/>
              </w:rPr>
              <w:t>7 n</w:t>
            </w:r>
            <w:r>
              <w:rPr>
                <w:rFonts w:ascii="Times New Roman" w:hAnsi="Times New Roman" w:cs="Times New Roman"/>
                <w:sz w:val="20"/>
                <w:szCs w:val="20"/>
              </w:rPr>
              <w:t>hh</w:t>
            </w:r>
          </w:p>
        </w:tc>
      </w:tr>
      <w:tr w:rsidR="00101CB9" w:rsidRPr="00E86512" w:rsidTr="009B3980">
        <w:tc>
          <w:tcPr>
            <w:tcW w:w="990" w:type="dxa"/>
          </w:tcPr>
          <w:p w:rsidR="00101CB9" w:rsidRPr="003A78AF" w:rsidRDefault="00101CB9" w:rsidP="00101CB9">
            <w:pPr>
              <w:pStyle w:val="PlainText"/>
              <w:rPr>
                <w:rFonts w:ascii="Times New Roman" w:hAnsi="Times New Roman" w:cs="Times New Roman"/>
                <w:sz w:val="20"/>
                <w:szCs w:val="20"/>
              </w:rPr>
            </w:pPr>
            <w:r w:rsidRPr="003A78AF">
              <w:rPr>
                <w:rFonts w:ascii="Times New Roman" w:hAnsi="Times New Roman" w:cs="Times New Roman"/>
                <w:sz w:val="20"/>
                <w:szCs w:val="20"/>
              </w:rPr>
              <w:t>74</w:t>
            </w:r>
          </w:p>
        </w:tc>
        <w:tc>
          <w:tcPr>
            <w:tcW w:w="1440" w:type="dxa"/>
          </w:tcPr>
          <w:p w:rsidR="00101CB9" w:rsidRPr="003A78AF" w:rsidRDefault="00101CB9" w:rsidP="00101CB9">
            <w:pPr>
              <w:pStyle w:val="PlainText"/>
              <w:rPr>
                <w:rFonts w:ascii="Times New Roman" w:hAnsi="Times New Roman" w:cs="Times New Roman"/>
                <w:sz w:val="20"/>
                <w:szCs w:val="20"/>
              </w:rPr>
            </w:pPr>
            <w:r w:rsidRPr="003A78AF">
              <w:rPr>
                <w:rFonts w:ascii="Times New Roman" w:hAnsi="Times New Roman" w:cs="Times New Roman"/>
                <w:sz w:val="20"/>
                <w:szCs w:val="20"/>
              </w:rPr>
              <w:t>Brundidge</w:t>
            </w:r>
          </w:p>
        </w:tc>
        <w:tc>
          <w:tcPr>
            <w:tcW w:w="1440" w:type="dxa"/>
          </w:tcPr>
          <w:p w:rsidR="00101CB9" w:rsidRPr="003A78AF" w:rsidRDefault="00101CB9" w:rsidP="00101CB9">
            <w:pPr>
              <w:rPr>
                <w:sz w:val="20"/>
                <w:szCs w:val="20"/>
              </w:rPr>
            </w:pPr>
            <w:r w:rsidRPr="003A78AF">
              <w:rPr>
                <w:sz w:val="20"/>
                <w:szCs w:val="20"/>
              </w:rPr>
              <w:t>$212,114</w:t>
            </w:r>
            <w:r w:rsidR="00ED6073" w:rsidRPr="003A78AF">
              <w:rPr>
                <w:sz w:val="20"/>
                <w:szCs w:val="20"/>
              </w:rPr>
              <w:t>.66</w:t>
            </w:r>
          </w:p>
        </w:tc>
        <w:tc>
          <w:tcPr>
            <w:tcW w:w="1530" w:type="dxa"/>
          </w:tcPr>
          <w:p w:rsidR="00101CB9" w:rsidRPr="003A78AF" w:rsidRDefault="00ED6073" w:rsidP="00ED6073">
            <w:pPr>
              <w:pStyle w:val="PlainText"/>
              <w:rPr>
                <w:rFonts w:ascii="Times New Roman" w:hAnsi="Times New Roman" w:cs="Times New Roman"/>
                <w:sz w:val="20"/>
                <w:szCs w:val="20"/>
              </w:rPr>
            </w:pPr>
            <w:r w:rsidRPr="003A78AF">
              <w:rPr>
                <w:rFonts w:ascii="Times New Roman" w:hAnsi="Times New Roman" w:cs="Times New Roman"/>
                <w:sz w:val="20"/>
                <w:szCs w:val="20"/>
              </w:rPr>
              <w:t>Water / Sewer / Roads for Southern Classic Food Group and Magnolia Vegetable Processors</w:t>
            </w:r>
          </w:p>
        </w:tc>
        <w:tc>
          <w:tcPr>
            <w:tcW w:w="1350" w:type="dxa"/>
          </w:tcPr>
          <w:p w:rsidR="00101CB9" w:rsidRDefault="00D96CBD" w:rsidP="00101CB9">
            <w:pPr>
              <w:pStyle w:val="PlainText"/>
              <w:rPr>
                <w:rFonts w:ascii="Times New Roman" w:hAnsi="Times New Roman" w:cs="Times New Roman"/>
                <w:sz w:val="20"/>
                <w:szCs w:val="20"/>
              </w:rPr>
            </w:pPr>
            <w:r w:rsidRPr="003A78AF">
              <w:rPr>
                <w:rFonts w:ascii="Times New Roman" w:hAnsi="Times New Roman" w:cs="Times New Roman"/>
                <w:sz w:val="20"/>
                <w:szCs w:val="20"/>
              </w:rPr>
              <w:t>88 jobs</w:t>
            </w:r>
          </w:p>
          <w:p w:rsidR="00AB437F" w:rsidRPr="003A78AF" w:rsidRDefault="00AB437F" w:rsidP="00101CB9">
            <w:pPr>
              <w:pStyle w:val="PlainText"/>
              <w:rPr>
                <w:rFonts w:ascii="Times New Roman" w:hAnsi="Times New Roman" w:cs="Times New Roman"/>
                <w:sz w:val="20"/>
                <w:szCs w:val="20"/>
              </w:rPr>
            </w:pPr>
            <w:r>
              <w:rPr>
                <w:rFonts w:ascii="Times New Roman" w:hAnsi="Times New Roman" w:cs="Times New Roman"/>
                <w:sz w:val="20"/>
                <w:szCs w:val="20"/>
              </w:rPr>
              <w:t xml:space="preserve">/ </w:t>
            </w:r>
            <w:r w:rsidR="00AE41A9">
              <w:rPr>
                <w:rFonts w:ascii="Times New Roman" w:hAnsi="Times New Roman" w:cs="Times New Roman"/>
                <w:sz w:val="20"/>
                <w:szCs w:val="20"/>
              </w:rPr>
              <w:t xml:space="preserve">88 </w:t>
            </w:r>
            <w:r>
              <w:rPr>
                <w:rFonts w:ascii="Times New Roman" w:hAnsi="Times New Roman" w:cs="Times New Roman"/>
                <w:sz w:val="20"/>
                <w:szCs w:val="20"/>
              </w:rPr>
              <w:t>hh</w:t>
            </w:r>
          </w:p>
        </w:tc>
        <w:tc>
          <w:tcPr>
            <w:tcW w:w="900" w:type="dxa"/>
          </w:tcPr>
          <w:p w:rsidR="00101CB9" w:rsidRDefault="003A78AF" w:rsidP="00101CB9">
            <w:pPr>
              <w:pStyle w:val="PlainText"/>
              <w:rPr>
                <w:rFonts w:ascii="Times New Roman" w:hAnsi="Times New Roman" w:cs="Times New Roman"/>
                <w:sz w:val="20"/>
                <w:szCs w:val="20"/>
              </w:rPr>
            </w:pPr>
            <w:r w:rsidRPr="003A78AF">
              <w:rPr>
                <w:rFonts w:ascii="Times New Roman" w:hAnsi="Times New Roman" w:cs="Times New Roman"/>
                <w:sz w:val="20"/>
                <w:szCs w:val="20"/>
              </w:rPr>
              <w:t>71</w:t>
            </w:r>
            <w:r w:rsidR="00A77E26">
              <w:rPr>
                <w:rFonts w:ascii="Times New Roman" w:hAnsi="Times New Roman" w:cs="Times New Roman"/>
                <w:sz w:val="20"/>
                <w:szCs w:val="20"/>
              </w:rPr>
              <w:t xml:space="preserve"> </w:t>
            </w:r>
            <w:r w:rsidR="00A77E26" w:rsidRPr="003A78AF">
              <w:rPr>
                <w:rFonts w:ascii="Times New Roman" w:hAnsi="Times New Roman" w:cs="Times New Roman"/>
                <w:sz w:val="20"/>
                <w:szCs w:val="20"/>
              </w:rPr>
              <w:t>jobs</w:t>
            </w:r>
          </w:p>
          <w:p w:rsidR="00AB437F" w:rsidRPr="003A78AF" w:rsidRDefault="00AB437F" w:rsidP="00101CB9">
            <w:pPr>
              <w:pStyle w:val="PlainText"/>
              <w:rPr>
                <w:rFonts w:ascii="Times New Roman" w:hAnsi="Times New Roman" w:cs="Times New Roman"/>
                <w:sz w:val="20"/>
                <w:szCs w:val="20"/>
              </w:rPr>
            </w:pPr>
            <w:r>
              <w:rPr>
                <w:rFonts w:ascii="Times New Roman" w:hAnsi="Times New Roman" w:cs="Times New Roman"/>
                <w:sz w:val="20"/>
                <w:szCs w:val="20"/>
              </w:rPr>
              <w:t xml:space="preserve">/ </w:t>
            </w:r>
            <w:r w:rsidR="00AE41A9">
              <w:rPr>
                <w:rFonts w:ascii="Times New Roman" w:hAnsi="Times New Roman" w:cs="Times New Roman"/>
                <w:sz w:val="20"/>
                <w:szCs w:val="20"/>
              </w:rPr>
              <w:t xml:space="preserve">71 </w:t>
            </w:r>
            <w:r>
              <w:rPr>
                <w:rFonts w:ascii="Times New Roman" w:hAnsi="Times New Roman" w:cs="Times New Roman"/>
                <w:sz w:val="20"/>
                <w:szCs w:val="20"/>
              </w:rPr>
              <w:t>hh</w:t>
            </w:r>
          </w:p>
        </w:tc>
        <w:tc>
          <w:tcPr>
            <w:tcW w:w="1080" w:type="dxa"/>
          </w:tcPr>
          <w:p w:rsidR="00101CB9" w:rsidRDefault="003A78AF" w:rsidP="00101CB9">
            <w:pPr>
              <w:pStyle w:val="PlainText"/>
              <w:rPr>
                <w:rFonts w:ascii="Times New Roman" w:hAnsi="Times New Roman" w:cs="Times New Roman"/>
                <w:sz w:val="20"/>
                <w:szCs w:val="20"/>
              </w:rPr>
            </w:pPr>
            <w:r w:rsidRPr="003A78AF">
              <w:rPr>
                <w:rFonts w:ascii="Times New Roman" w:hAnsi="Times New Roman" w:cs="Times New Roman"/>
                <w:sz w:val="20"/>
                <w:szCs w:val="20"/>
              </w:rPr>
              <w:t>21</w:t>
            </w:r>
            <w:r w:rsidR="00A77E26">
              <w:rPr>
                <w:rFonts w:ascii="Times New Roman" w:hAnsi="Times New Roman" w:cs="Times New Roman"/>
                <w:sz w:val="20"/>
                <w:szCs w:val="20"/>
              </w:rPr>
              <w:t xml:space="preserve"> </w:t>
            </w:r>
            <w:r w:rsidR="00A77E26" w:rsidRPr="003A78AF">
              <w:rPr>
                <w:rFonts w:ascii="Times New Roman" w:hAnsi="Times New Roman" w:cs="Times New Roman"/>
                <w:sz w:val="20"/>
                <w:szCs w:val="20"/>
              </w:rPr>
              <w:t>jobs</w:t>
            </w:r>
          </w:p>
          <w:p w:rsidR="00AB437F" w:rsidRPr="003A78AF" w:rsidRDefault="00AB437F" w:rsidP="00101CB9">
            <w:pPr>
              <w:pStyle w:val="PlainText"/>
              <w:rPr>
                <w:rFonts w:ascii="Times New Roman" w:hAnsi="Times New Roman" w:cs="Times New Roman"/>
                <w:sz w:val="20"/>
                <w:szCs w:val="20"/>
              </w:rPr>
            </w:pPr>
            <w:r>
              <w:rPr>
                <w:rFonts w:ascii="Times New Roman" w:hAnsi="Times New Roman" w:cs="Times New Roman"/>
                <w:sz w:val="20"/>
                <w:szCs w:val="20"/>
              </w:rPr>
              <w:t xml:space="preserve">/ </w:t>
            </w:r>
            <w:r w:rsidR="00AE41A9">
              <w:rPr>
                <w:rFonts w:ascii="Times New Roman" w:hAnsi="Times New Roman" w:cs="Times New Roman"/>
                <w:sz w:val="20"/>
                <w:szCs w:val="20"/>
              </w:rPr>
              <w:t xml:space="preserve">21 </w:t>
            </w:r>
            <w:r>
              <w:rPr>
                <w:rFonts w:ascii="Times New Roman" w:hAnsi="Times New Roman" w:cs="Times New Roman"/>
                <w:sz w:val="20"/>
                <w:szCs w:val="20"/>
              </w:rPr>
              <w:t>hh</w:t>
            </w:r>
          </w:p>
        </w:tc>
        <w:tc>
          <w:tcPr>
            <w:tcW w:w="990" w:type="dxa"/>
          </w:tcPr>
          <w:p w:rsidR="00101CB9" w:rsidRDefault="003A78AF" w:rsidP="00101CB9">
            <w:pPr>
              <w:pStyle w:val="PlainText"/>
              <w:rPr>
                <w:rFonts w:ascii="Times New Roman" w:hAnsi="Times New Roman" w:cs="Times New Roman"/>
                <w:sz w:val="18"/>
                <w:szCs w:val="18"/>
              </w:rPr>
            </w:pPr>
            <w:r w:rsidRPr="003A78AF">
              <w:rPr>
                <w:rFonts w:ascii="Times New Roman" w:hAnsi="Times New Roman" w:cs="Times New Roman"/>
                <w:sz w:val="18"/>
                <w:szCs w:val="18"/>
              </w:rPr>
              <w:t>12</w:t>
            </w:r>
            <w:r w:rsidR="00A77E26">
              <w:rPr>
                <w:rFonts w:ascii="Times New Roman" w:hAnsi="Times New Roman" w:cs="Times New Roman"/>
                <w:sz w:val="18"/>
                <w:szCs w:val="18"/>
              </w:rPr>
              <w:t xml:space="preserve"> </w:t>
            </w:r>
            <w:r w:rsidR="00A77E26" w:rsidRPr="003A78AF">
              <w:rPr>
                <w:rFonts w:ascii="Times New Roman" w:hAnsi="Times New Roman" w:cs="Times New Roman"/>
                <w:sz w:val="20"/>
                <w:szCs w:val="20"/>
              </w:rPr>
              <w:t>jobs</w:t>
            </w:r>
          </w:p>
          <w:p w:rsidR="00AB437F" w:rsidRPr="003A78AF" w:rsidRDefault="00AE41A9" w:rsidP="00101CB9">
            <w:pPr>
              <w:pStyle w:val="PlainText"/>
              <w:rPr>
                <w:rFonts w:ascii="Times New Roman" w:hAnsi="Times New Roman" w:cs="Times New Roman"/>
                <w:sz w:val="18"/>
                <w:szCs w:val="18"/>
              </w:rPr>
            </w:pPr>
            <w:r>
              <w:rPr>
                <w:rFonts w:ascii="Times New Roman" w:hAnsi="Times New Roman" w:cs="Times New Roman"/>
                <w:sz w:val="20"/>
                <w:szCs w:val="20"/>
              </w:rPr>
              <w:t>/ 12 hh</w:t>
            </w:r>
          </w:p>
        </w:tc>
        <w:tc>
          <w:tcPr>
            <w:tcW w:w="1080" w:type="dxa"/>
          </w:tcPr>
          <w:p w:rsidR="00101CB9" w:rsidRDefault="003A78AF" w:rsidP="00101CB9">
            <w:pPr>
              <w:pStyle w:val="PlainText"/>
              <w:rPr>
                <w:rFonts w:ascii="Times New Roman" w:hAnsi="Times New Roman" w:cs="Times New Roman"/>
                <w:sz w:val="18"/>
                <w:szCs w:val="18"/>
              </w:rPr>
            </w:pPr>
            <w:r w:rsidRPr="003A78AF">
              <w:rPr>
                <w:rFonts w:ascii="Times New Roman" w:hAnsi="Times New Roman" w:cs="Times New Roman"/>
                <w:sz w:val="18"/>
                <w:szCs w:val="18"/>
              </w:rPr>
              <w:t>38</w:t>
            </w:r>
            <w:r w:rsidR="00A77E26">
              <w:rPr>
                <w:rFonts w:ascii="Times New Roman" w:hAnsi="Times New Roman" w:cs="Times New Roman"/>
                <w:sz w:val="18"/>
                <w:szCs w:val="18"/>
              </w:rPr>
              <w:t xml:space="preserve"> </w:t>
            </w:r>
            <w:r w:rsidR="00A77E26" w:rsidRPr="003A78AF">
              <w:rPr>
                <w:rFonts w:ascii="Times New Roman" w:hAnsi="Times New Roman" w:cs="Times New Roman"/>
                <w:sz w:val="20"/>
                <w:szCs w:val="20"/>
              </w:rPr>
              <w:t>jobs</w:t>
            </w:r>
          </w:p>
          <w:p w:rsidR="00AB437F" w:rsidRPr="003A78AF" w:rsidRDefault="00AB437F" w:rsidP="00101CB9">
            <w:pPr>
              <w:pStyle w:val="PlainText"/>
              <w:rPr>
                <w:rFonts w:ascii="Times New Roman" w:hAnsi="Times New Roman" w:cs="Times New Roman"/>
                <w:sz w:val="18"/>
                <w:szCs w:val="18"/>
              </w:rPr>
            </w:pPr>
            <w:r>
              <w:rPr>
                <w:rFonts w:ascii="Times New Roman" w:hAnsi="Times New Roman" w:cs="Times New Roman"/>
                <w:sz w:val="20"/>
                <w:szCs w:val="20"/>
              </w:rPr>
              <w:t xml:space="preserve">/ </w:t>
            </w:r>
            <w:r w:rsidR="00AE41A9">
              <w:rPr>
                <w:rFonts w:ascii="Times New Roman" w:hAnsi="Times New Roman" w:cs="Times New Roman"/>
                <w:sz w:val="20"/>
                <w:szCs w:val="20"/>
              </w:rPr>
              <w:t xml:space="preserve">38 </w:t>
            </w:r>
            <w:r>
              <w:rPr>
                <w:rFonts w:ascii="Times New Roman" w:hAnsi="Times New Roman" w:cs="Times New Roman"/>
                <w:sz w:val="20"/>
                <w:szCs w:val="20"/>
              </w:rPr>
              <w:t>hh</w:t>
            </w:r>
          </w:p>
        </w:tc>
      </w:tr>
      <w:tr w:rsidR="00101CB9" w:rsidRPr="00E86512" w:rsidTr="009B3980">
        <w:tc>
          <w:tcPr>
            <w:tcW w:w="990" w:type="dxa"/>
          </w:tcPr>
          <w:p w:rsidR="00101CB9" w:rsidRPr="003A78AF" w:rsidRDefault="00101CB9" w:rsidP="00101CB9">
            <w:pPr>
              <w:pStyle w:val="PlainText"/>
              <w:rPr>
                <w:rFonts w:ascii="Times New Roman" w:hAnsi="Times New Roman" w:cs="Times New Roman"/>
                <w:sz w:val="20"/>
                <w:szCs w:val="20"/>
              </w:rPr>
            </w:pPr>
            <w:r w:rsidRPr="003A78AF">
              <w:rPr>
                <w:rFonts w:ascii="Times New Roman" w:hAnsi="Times New Roman" w:cs="Times New Roman"/>
                <w:sz w:val="20"/>
                <w:szCs w:val="20"/>
              </w:rPr>
              <w:t>75</w:t>
            </w:r>
          </w:p>
        </w:tc>
        <w:tc>
          <w:tcPr>
            <w:tcW w:w="1440" w:type="dxa"/>
          </w:tcPr>
          <w:p w:rsidR="00101CB9" w:rsidRPr="003A78AF" w:rsidRDefault="00101CB9" w:rsidP="00101CB9">
            <w:pPr>
              <w:pStyle w:val="PlainText"/>
              <w:rPr>
                <w:rFonts w:ascii="Times New Roman" w:hAnsi="Times New Roman" w:cs="Times New Roman"/>
                <w:sz w:val="20"/>
                <w:szCs w:val="20"/>
              </w:rPr>
            </w:pPr>
            <w:r w:rsidRPr="003A78AF">
              <w:rPr>
                <w:rFonts w:ascii="Times New Roman" w:hAnsi="Times New Roman" w:cs="Times New Roman"/>
                <w:sz w:val="20"/>
                <w:szCs w:val="20"/>
              </w:rPr>
              <w:t>Lowndes County</w:t>
            </w:r>
          </w:p>
        </w:tc>
        <w:tc>
          <w:tcPr>
            <w:tcW w:w="1440" w:type="dxa"/>
          </w:tcPr>
          <w:p w:rsidR="00ED6073" w:rsidRPr="003A78AF" w:rsidRDefault="00ED6073" w:rsidP="00ED6073">
            <w:pPr>
              <w:rPr>
                <w:sz w:val="20"/>
                <w:szCs w:val="20"/>
              </w:rPr>
            </w:pPr>
            <w:r w:rsidRPr="003A78AF">
              <w:rPr>
                <w:sz w:val="20"/>
                <w:szCs w:val="20"/>
              </w:rPr>
              <w:t>$162,110</w:t>
            </w:r>
          </w:p>
          <w:p w:rsidR="00101CB9" w:rsidRPr="003A78AF" w:rsidRDefault="00ED6073" w:rsidP="00ED6073">
            <w:pPr>
              <w:rPr>
                <w:sz w:val="20"/>
                <w:szCs w:val="20"/>
              </w:rPr>
            </w:pPr>
            <w:r w:rsidRPr="003A78AF">
              <w:rPr>
                <w:color w:val="FF0000"/>
                <w:sz w:val="20"/>
                <w:szCs w:val="20"/>
              </w:rPr>
              <w:t>(Final expenditure:  $149,889)</w:t>
            </w:r>
          </w:p>
        </w:tc>
        <w:tc>
          <w:tcPr>
            <w:tcW w:w="1530" w:type="dxa"/>
          </w:tcPr>
          <w:p w:rsidR="00101CB9" w:rsidRPr="003A78AF" w:rsidRDefault="00101CB9" w:rsidP="00101CB9">
            <w:pPr>
              <w:pStyle w:val="PlainText"/>
              <w:rPr>
                <w:rFonts w:ascii="Times New Roman" w:hAnsi="Times New Roman" w:cs="Times New Roman"/>
                <w:sz w:val="20"/>
                <w:szCs w:val="20"/>
              </w:rPr>
            </w:pPr>
            <w:r w:rsidRPr="003A78AF">
              <w:rPr>
                <w:rFonts w:ascii="Times New Roman" w:hAnsi="Times New Roman" w:cs="Times New Roman"/>
                <w:sz w:val="20"/>
                <w:szCs w:val="20"/>
              </w:rPr>
              <w:t>Se</w:t>
            </w:r>
            <w:r w:rsidR="008858DA" w:rsidRPr="003A78AF">
              <w:rPr>
                <w:rFonts w:ascii="Times New Roman" w:hAnsi="Times New Roman" w:cs="Times New Roman"/>
                <w:sz w:val="20"/>
                <w:szCs w:val="20"/>
              </w:rPr>
              <w:t>wer</w:t>
            </w:r>
            <w:r w:rsidR="000176A8" w:rsidRPr="003A78AF">
              <w:rPr>
                <w:rFonts w:ascii="Times New Roman" w:hAnsi="Times New Roman" w:cs="Times New Roman"/>
                <w:sz w:val="20"/>
                <w:szCs w:val="20"/>
              </w:rPr>
              <w:t xml:space="preserve"> </w:t>
            </w:r>
            <w:r w:rsidRPr="003A78AF">
              <w:rPr>
                <w:rFonts w:ascii="Times New Roman" w:hAnsi="Times New Roman" w:cs="Times New Roman"/>
                <w:sz w:val="20"/>
                <w:szCs w:val="20"/>
              </w:rPr>
              <w:t>for</w:t>
            </w:r>
          </w:p>
          <w:p w:rsidR="00101CB9" w:rsidRPr="003A78AF" w:rsidRDefault="008858DA" w:rsidP="00101CB9">
            <w:pPr>
              <w:pStyle w:val="PlainText"/>
              <w:rPr>
                <w:rFonts w:ascii="Times New Roman" w:hAnsi="Times New Roman" w:cs="Times New Roman"/>
                <w:sz w:val="20"/>
                <w:szCs w:val="20"/>
              </w:rPr>
            </w:pPr>
            <w:r w:rsidRPr="003A78AF">
              <w:rPr>
                <w:rFonts w:ascii="Times New Roman" w:hAnsi="Times New Roman" w:cs="Times New Roman"/>
                <w:sz w:val="20"/>
                <w:szCs w:val="20"/>
              </w:rPr>
              <w:t>Daehan Solutions Alabama, LLC</w:t>
            </w:r>
          </w:p>
        </w:tc>
        <w:tc>
          <w:tcPr>
            <w:tcW w:w="1350" w:type="dxa"/>
          </w:tcPr>
          <w:p w:rsidR="00101CB9" w:rsidRDefault="00D96CBD" w:rsidP="00101CB9">
            <w:pPr>
              <w:pStyle w:val="PlainText"/>
              <w:rPr>
                <w:rFonts w:ascii="Times New Roman" w:hAnsi="Times New Roman" w:cs="Times New Roman"/>
                <w:sz w:val="20"/>
                <w:szCs w:val="20"/>
              </w:rPr>
            </w:pPr>
            <w:r w:rsidRPr="003A78AF">
              <w:rPr>
                <w:rFonts w:ascii="Times New Roman" w:hAnsi="Times New Roman" w:cs="Times New Roman"/>
                <w:sz w:val="20"/>
                <w:szCs w:val="20"/>
              </w:rPr>
              <w:t>18 jobs</w:t>
            </w:r>
          </w:p>
          <w:p w:rsidR="00AB437F" w:rsidRPr="003A78AF" w:rsidRDefault="00AB437F" w:rsidP="00101CB9">
            <w:pPr>
              <w:pStyle w:val="PlainText"/>
              <w:rPr>
                <w:rFonts w:ascii="Times New Roman" w:hAnsi="Times New Roman" w:cs="Times New Roman"/>
                <w:sz w:val="20"/>
                <w:szCs w:val="20"/>
              </w:rPr>
            </w:pPr>
            <w:r>
              <w:rPr>
                <w:rFonts w:ascii="Times New Roman" w:hAnsi="Times New Roman" w:cs="Times New Roman"/>
                <w:sz w:val="20"/>
                <w:szCs w:val="20"/>
              </w:rPr>
              <w:t xml:space="preserve">/ </w:t>
            </w:r>
            <w:r w:rsidR="00AE41A9">
              <w:rPr>
                <w:rFonts w:ascii="Times New Roman" w:hAnsi="Times New Roman" w:cs="Times New Roman"/>
                <w:sz w:val="20"/>
                <w:szCs w:val="20"/>
              </w:rPr>
              <w:t xml:space="preserve">18 </w:t>
            </w:r>
            <w:r>
              <w:rPr>
                <w:rFonts w:ascii="Times New Roman" w:hAnsi="Times New Roman" w:cs="Times New Roman"/>
                <w:sz w:val="20"/>
                <w:szCs w:val="20"/>
              </w:rPr>
              <w:t>hh</w:t>
            </w:r>
          </w:p>
        </w:tc>
        <w:tc>
          <w:tcPr>
            <w:tcW w:w="900" w:type="dxa"/>
          </w:tcPr>
          <w:p w:rsidR="00101CB9" w:rsidRDefault="003A78AF" w:rsidP="00101CB9">
            <w:pPr>
              <w:pStyle w:val="PlainText"/>
              <w:rPr>
                <w:rFonts w:ascii="Times New Roman" w:hAnsi="Times New Roman" w:cs="Times New Roman"/>
                <w:sz w:val="20"/>
                <w:szCs w:val="20"/>
              </w:rPr>
            </w:pPr>
            <w:r w:rsidRPr="003A78AF">
              <w:rPr>
                <w:rFonts w:ascii="Times New Roman" w:hAnsi="Times New Roman" w:cs="Times New Roman"/>
                <w:sz w:val="20"/>
                <w:szCs w:val="20"/>
              </w:rPr>
              <w:t>15</w:t>
            </w:r>
            <w:r w:rsidR="00A77E26">
              <w:rPr>
                <w:rFonts w:ascii="Times New Roman" w:hAnsi="Times New Roman" w:cs="Times New Roman"/>
                <w:sz w:val="20"/>
                <w:szCs w:val="20"/>
              </w:rPr>
              <w:t xml:space="preserve"> </w:t>
            </w:r>
            <w:r w:rsidR="00A77E26" w:rsidRPr="003A78AF">
              <w:rPr>
                <w:rFonts w:ascii="Times New Roman" w:hAnsi="Times New Roman" w:cs="Times New Roman"/>
                <w:sz w:val="20"/>
                <w:szCs w:val="20"/>
              </w:rPr>
              <w:t>jobs</w:t>
            </w:r>
          </w:p>
          <w:p w:rsidR="00AB437F" w:rsidRPr="003A78AF" w:rsidRDefault="00AB437F" w:rsidP="00101CB9">
            <w:pPr>
              <w:pStyle w:val="PlainText"/>
              <w:rPr>
                <w:rFonts w:ascii="Times New Roman" w:hAnsi="Times New Roman" w:cs="Times New Roman"/>
                <w:sz w:val="20"/>
                <w:szCs w:val="20"/>
              </w:rPr>
            </w:pPr>
            <w:r>
              <w:rPr>
                <w:rFonts w:ascii="Times New Roman" w:hAnsi="Times New Roman" w:cs="Times New Roman"/>
                <w:sz w:val="20"/>
                <w:szCs w:val="20"/>
              </w:rPr>
              <w:t xml:space="preserve">/ </w:t>
            </w:r>
            <w:r w:rsidR="00AE41A9">
              <w:rPr>
                <w:rFonts w:ascii="Times New Roman" w:hAnsi="Times New Roman" w:cs="Times New Roman"/>
                <w:sz w:val="20"/>
                <w:szCs w:val="20"/>
              </w:rPr>
              <w:t xml:space="preserve">15 </w:t>
            </w:r>
            <w:r>
              <w:rPr>
                <w:rFonts w:ascii="Times New Roman" w:hAnsi="Times New Roman" w:cs="Times New Roman"/>
                <w:sz w:val="20"/>
                <w:szCs w:val="20"/>
              </w:rPr>
              <w:t>hh</w:t>
            </w:r>
          </w:p>
        </w:tc>
        <w:tc>
          <w:tcPr>
            <w:tcW w:w="1080" w:type="dxa"/>
          </w:tcPr>
          <w:p w:rsidR="00101CB9" w:rsidRDefault="003A78AF" w:rsidP="00101CB9">
            <w:pPr>
              <w:pStyle w:val="PlainText"/>
              <w:rPr>
                <w:rFonts w:ascii="Times New Roman" w:hAnsi="Times New Roman" w:cs="Times New Roman"/>
                <w:sz w:val="20"/>
                <w:szCs w:val="20"/>
              </w:rPr>
            </w:pPr>
            <w:r w:rsidRPr="003A78AF">
              <w:rPr>
                <w:rFonts w:ascii="Times New Roman" w:hAnsi="Times New Roman" w:cs="Times New Roman"/>
                <w:sz w:val="20"/>
                <w:szCs w:val="20"/>
              </w:rPr>
              <w:t>7</w:t>
            </w:r>
            <w:r w:rsidR="00A77E26">
              <w:rPr>
                <w:rFonts w:ascii="Times New Roman" w:hAnsi="Times New Roman" w:cs="Times New Roman"/>
                <w:sz w:val="20"/>
                <w:szCs w:val="20"/>
              </w:rPr>
              <w:t xml:space="preserve"> </w:t>
            </w:r>
            <w:r w:rsidR="00A77E26" w:rsidRPr="003A78AF">
              <w:rPr>
                <w:rFonts w:ascii="Times New Roman" w:hAnsi="Times New Roman" w:cs="Times New Roman"/>
                <w:sz w:val="20"/>
                <w:szCs w:val="20"/>
              </w:rPr>
              <w:t>jobs</w:t>
            </w:r>
          </w:p>
          <w:p w:rsidR="00AB437F" w:rsidRPr="003A78AF" w:rsidRDefault="00AB437F" w:rsidP="00101CB9">
            <w:pPr>
              <w:pStyle w:val="PlainText"/>
              <w:rPr>
                <w:rFonts w:ascii="Times New Roman" w:hAnsi="Times New Roman" w:cs="Times New Roman"/>
                <w:sz w:val="20"/>
                <w:szCs w:val="20"/>
              </w:rPr>
            </w:pPr>
            <w:r>
              <w:rPr>
                <w:rFonts w:ascii="Times New Roman" w:hAnsi="Times New Roman" w:cs="Times New Roman"/>
                <w:sz w:val="20"/>
                <w:szCs w:val="20"/>
              </w:rPr>
              <w:t xml:space="preserve">/ </w:t>
            </w:r>
            <w:r w:rsidR="00AE41A9">
              <w:rPr>
                <w:rFonts w:ascii="Times New Roman" w:hAnsi="Times New Roman" w:cs="Times New Roman"/>
                <w:sz w:val="20"/>
                <w:szCs w:val="20"/>
              </w:rPr>
              <w:t xml:space="preserve">7 </w:t>
            </w:r>
            <w:r>
              <w:rPr>
                <w:rFonts w:ascii="Times New Roman" w:hAnsi="Times New Roman" w:cs="Times New Roman"/>
                <w:sz w:val="20"/>
                <w:szCs w:val="20"/>
              </w:rPr>
              <w:t>hh</w:t>
            </w:r>
          </w:p>
        </w:tc>
        <w:tc>
          <w:tcPr>
            <w:tcW w:w="990" w:type="dxa"/>
          </w:tcPr>
          <w:p w:rsidR="00101CB9" w:rsidRDefault="003A78AF" w:rsidP="00101CB9">
            <w:pPr>
              <w:pStyle w:val="PlainText"/>
              <w:rPr>
                <w:rFonts w:ascii="Times New Roman" w:hAnsi="Times New Roman" w:cs="Times New Roman"/>
                <w:sz w:val="18"/>
                <w:szCs w:val="18"/>
              </w:rPr>
            </w:pPr>
            <w:r w:rsidRPr="003A78AF">
              <w:rPr>
                <w:rFonts w:ascii="Times New Roman" w:hAnsi="Times New Roman" w:cs="Times New Roman"/>
                <w:sz w:val="18"/>
                <w:szCs w:val="18"/>
              </w:rPr>
              <w:t>5</w:t>
            </w:r>
            <w:r w:rsidR="00A77E26">
              <w:rPr>
                <w:rFonts w:ascii="Times New Roman" w:hAnsi="Times New Roman" w:cs="Times New Roman"/>
                <w:sz w:val="18"/>
                <w:szCs w:val="18"/>
              </w:rPr>
              <w:t xml:space="preserve"> </w:t>
            </w:r>
            <w:r w:rsidR="00A77E26" w:rsidRPr="003A78AF">
              <w:rPr>
                <w:rFonts w:ascii="Times New Roman" w:hAnsi="Times New Roman" w:cs="Times New Roman"/>
                <w:sz w:val="20"/>
                <w:szCs w:val="20"/>
              </w:rPr>
              <w:t>jobs</w:t>
            </w:r>
          </w:p>
          <w:p w:rsidR="00AB437F" w:rsidRPr="003A78AF" w:rsidRDefault="00AB437F" w:rsidP="00101CB9">
            <w:pPr>
              <w:pStyle w:val="PlainText"/>
              <w:rPr>
                <w:rFonts w:ascii="Times New Roman" w:hAnsi="Times New Roman" w:cs="Times New Roman"/>
                <w:sz w:val="18"/>
                <w:szCs w:val="18"/>
              </w:rPr>
            </w:pPr>
            <w:r>
              <w:rPr>
                <w:rFonts w:ascii="Times New Roman" w:hAnsi="Times New Roman" w:cs="Times New Roman"/>
                <w:sz w:val="20"/>
                <w:szCs w:val="20"/>
              </w:rPr>
              <w:t xml:space="preserve">/ </w:t>
            </w:r>
            <w:r w:rsidR="00AE41A9">
              <w:rPr>
                <w:rFonts w:ascii="Times New Roman" w:hAnsi="Times New Roman" w:cs="Times New Roman"/>
                <w:sz w:val="20"/>
                <w:szCs w:val="20"/>
              </w:rPr>
              <w:t xml:space="preserve">5 </w:t>
            </w:r>
            <w:r>
              <w:rPr>
                <w:rFonts w:ascii="Times New Roman" w:hAnsi="Times New Roman" w:cs="Times New Roman"/>
                <w:sz w:val="20"/>
                <w:szCs w:val="20"/>
              </w:rPr>
              <w:t>hh</w:t>
            </w:r>
          </w:p>
        </w:tc>
        <w:tc>
          <w:tcPr>
            <w:tcW w:w="1080" w:type="dxa"/>
          </w:tcPr>
          <w:p w:rsidR="00101CB9" w:rsidRDefault="003A78AF" w:rsidP="00101CB9">
            <w:pPr>
              <w:pStyle w:val="PlainText"/>
              <w:rPr>
                <w:rFonts w:ascii="Times New Roman" w:hAnsi="Times New Roman" w:cs="Times New Roman"/>
                <w:sz w:val="18"/>
                <w:szCs w:val="18"/>
              </w:rPr>
            </w:pPr>
            <w:r w:rsidRPr="003A78AF">
              <w:rPr>
                <w:rFonts w:ascii="Times New Roman" w:hAnsi="Times New Roman" w:cs="Times New Roman"/>
                <w:sz w:val="18"/>
                <w:szCs w:val="18"/>
              </w:rPr>
              <w:t>3</w:t>
            </w:r>
            <w:r w:rsidR="00A77E26">
              <w:rPr>
                <w:rFonts w:ascii="Times New Roman" w:hAnsi="Times New Roman" w:cs="Times New Roman"/>
                <w:sz w:val="18"/>
                <w:szCs w:val="18"/>
              </w:rPr>
              <w:t xml:space="preserve"> </w:t>
            </w:r>
            <w:r w:rsidR="00A77E26" w:rsidRPr="003A78AF">
              <w:rPr>
                <w:rFonts w:ascii="Times New Roman" w:hAnsi="Times New Roman" w:cs="Times New Roman"/>
                <w:sz w:val="20"/>
                <w:szCs w:val="20"/>
              </w:rPr>
              <w:t>jobs</w:t>
            </w:r>
          </w:p>
          <w:p w:rsidR="00AB437F" w:rsidRPr="003A78AF" w:rsidRDefault="00AB437F" w:rsidP="00101CB9">
            <w:pPr>
              <w:pStyle w:val="PlainText"/>
              <w:rPr>
                <w:rFonts w:ascii="Times New Roman" w:hAnsi="Times New Roman" w:cs="Times New Roman"/>
                <w:sz w:val="18"/>
                <w:szCs w:val="18"/>
              </w:rPr>
            </w:pPr>
            <w:r>
              <w:rPr>
                <w:rFonts w:ascii="Times New Roman" w:hAnsi="Times New Roman" w:cs="Times New Roman"/>
                <w:sz w:val="20"/>
                <w:szCs w:val="20"/>
              </w:rPr>
              <w:t xml:space="preserve">/ </w:t>
            </w:r>
            <w:r w:rsidR="00AE41A9">
              <w:rPr>
                <w:rFonts w:ascii="Times New Roman" w:hAnsi="Times New Roman" w:cs="Times New Roman"/>
                <w:sz w:val="20"/>
                <w:szCs w:val="20"/>
              </w:rPr>
              <w:t xml:space="preserve">3 </w:t>
            </w:r>
            <w:r>
              <w:rPr>
                <w:rFonts w:ascii="Times New Roman" w:hAnsi="Times New Roman" w:cs="Times New Roman"/>
                <w:sz w:val="20"/>
                <w:szCs w:val="20"/>
              </w:rPr>
              <w:t>hh</w:t>
            </w:r>
          </w:p>
        </w:tc>
      </w:tr>
      <w:tr w:rsidR="007B220A" w:rsidRPr="00E86512" w:rsidTr="009B3980">
        <w:tc>
          <w:tcPr>
            <w:tcW w:w="990" w:type="dxa"/>
          </w:tcPr>
          <w:p w:rsidR="007B220A" w:rsidRPr="000B2219" w:rsidRDefault="007B220A" w:rsidP="007B220A">
            <w:pPr>
              <w:pStyle w:val="PlainText"/>
              <w:rPr>
                <w:rFonts w:ascii="Times New Roman" w:hAnsi="Times New Roman" w:cs="Times New Roman"/>
                <w:b/>
                <w:sz w:val="20"/>
                <w:szCs w:val="20"/>
              </w:rPr>
            </w:pPr>
            <w:r w:rsidRPr="000B2219">
              <w:rPr>
                <w:rFonts w:ascii="Times New Roman" w:hAnsi="Times New Roman" w:cs="Times New Roman"/>
                <w:b/>
                <w:sz w:val="20"/>
                <w:szCs w:val="20"/>
              </w:rPr>
              <w:t>Total</w:t>
            </w:r>
          </w:p>
        </w:tc>
        <w:tc>
          <w:tcPr>
            <w:tcW w:w="1440" w:type="dxa"/>
          </w:tcPr>
          <w:p w:rsidR="007B220A" w:rsidRPr="000B2219" w:rsidRDefault="007B220A" w:rsidP="007B220A">
            <w:pPr>
              <w:pStyle w:val="PlainText"/>
              <w:rPr>
                <w:rFonts w:ascii="Times New Roman" w:hAnsi="Times New Roman" w:cs="Times New Roman"/>
                <w:b/>
                <w:sz w:val="20"/>
                <w:szCs w:val="20"/>
              </w:rPr>
            </w:pPr>
            <w:r w:rsidRPr="000B2219">
              <w:rPr>
                <w:rFonts w:ascii="Times New Roman" w:hAnsi="Times New Roman" w:cs="Times New Roman"/>
                <w:b/>
                <w:sz w:val="20"/>
                <w:szCs w:val="20"/>
              </w:rPr>
              <w:t>Jobs</w:t>
            </w:r>
          </w:p>
        </w:tc>
        <w:tc>
          <w:tcPr>
            <w:tcW w:w="1440" w:type="dxa"/>
          </w:tcPr>
          <w:p w:rsidR="007B220A" w:rsidRPr="000B2219" w:rsidRDefault="007B220A" w:rsidP="007B220A">
            <w:pPr>
              <w:pStyle w:val="PlainText"/>
              <w:rPr>
                <w:rFonts w:ascii="Times New Roman" w:hAnsi="Times New Roman" w:cs="Times New Roman"/>
                <w:b/>
                <w:sz w:val="20"/>
                <w:szCs w:val="20"/>
              </w:rPr>
            </w:pPr>
            <w:r w:rsidRPr="000B2219">
              <w:rPr>
                <w:rFonts w:ascii="Times New Roman" w:hAnsi="Times New Roman" w:cs="Times New Roman"/>
                <w:b/>
                <w:sz w:val="20"/>
                <w:szCs w:val="20"/>
              </w:rPr>
              <w:t>$</w:t>
            </w:r>
            <w:r w:rsidR="00ED6073" w:rsidRPr="000B2219">
              <w:rPr>
                <w:rFonts w:ascii="Times New Roman" w:hAnsi="Times New Roman" w:cs="Times New Roman"/>
                <w:b/>
                <w:sz w:val="20"/>
                <w:szCs w:val="20"/>
              </w:rPr>
              <w:t>4,146,521.66</w:t>
            </w:r>
          </w:p>
          <w:p w:rsidR="007B220A" w:rsidRPr="000B2219" w:rsidRDefault="007B220A" w:rsidP="007B220A">
            <w:pPr>
              <w:pStyle w:val="PlainText"/>
              <w:rPr>
                <w:rFonts w:ascii="Times New Roman" w:hAnsi="Times New Roman" w:cs="Times New Roman"/>
                <w:color w:val="FF0000"/>
                <w:sz w:val="18"/>
                <w:szCs w:val="18"/>
              </w:rPr>
            </w:pPr>
            <w:r w:rsidRPr="000B2219">
              <w:rPr>
                <w:rFonts w:ascii="Times New Roman" w:hAnsi="Times New Roman" w:cs="Times New Roman"/>
                <w:color w:val="FF0000"/>
                <w:sz w:val="20"/>
                <w:szCs w:val="20"/>
              </w:rPr>
              <w:t>(Final expenditure:  $3,</w:t>
            </w:r>
            <w:r w:rsidR="00ED6073" w:rsidRPr="000B2219">
              <w:rPr>
                <w:rFonts w:ascii="Times New Roman" w:hAnsi="Times New Roman" w:cs="Times New Roman"/>
                <w:color w:val="FF0000"/>
                <w:sz w:val="20"/>
                <w:szCs w:val="20"/>
              </w:rPr>
              <w:t>8</w:t>
            </w:r>
            <w:r w:rsidRPr="000B2219">
              <w:rPr>
                <w:rFonts w:ascii="Times New Roman" w:hAnsi="Times New Roman" w:cs="Times New Roman"/>
                <w:color w:val="FF0000"/>
                <w:sz w:val="20"/>
                <w:szCs w:val="20"/>
              </w:rPr>
              <w:t>6</w:t>
            </w:r>
            <w:r w:rsidR="00ED6073" w:rsidRPr="000B2219">
              <w:rPr>
                <w:rFonts w:ascii="Times New Roman" w:hAnsi="Times New Roman" w:cs="Times New Roman"/>
                <w:color w:val="FF0000"/>
                <w:sz w:val="20"/>
                <w:szCs w:val="20"/>
              </w:rPr>
              <w:t>7,500.22)</w:t>
            </w:r>
          </w:p>
        </w:tc>
        <w:tc>
          <w:tcPr>
            <w:tcW w:w="1530" w:type="dxa"/>
          </w:tcPr>
          <w:p w:rsidR="007B220A" w:rsidRPr="000B2219" w:rsidRDefault="007B220A" w:rsidP="007B220A">
            <w:pPr>
              <w:rPr>
                <w:b/>
                <w:sz w:val="20"/>
                <w:szCs w:val="20"/>
              </w:rPr>
            </w:pPr>
          </w:p>
        </w:tc>
        <w:tc>
          <w:tcPr>
            <w:tcW w:w="1350" w:type="dxa"/>
          </w:tcPr>
          <w:p w:rsidR="007B220A" w:rsidRPr="00E92414" w:rsidRDefault="0060615E" w:rsidP="007B220A">
            <w:pPr>
              <w:rPr>
                <w:b/>
                <w:sz w:val="20"/>
                <w:szCs w:val="20"/>
              </w:rPr>
            </w:pPr>
            <w:r w:rsidRPr="00E92414">
              <w:rPr>
                <w:b/>
                <w:sz w:val="20"/>
                <w:szCs w:val="20"/>
              </w:rPr>
              <w:t>99</w:t>
            </w:r>
            <w:r w:rsidR="006F6E47" w:rsidRPr="00E92414">
              <w:rPr>
                <w:b/>
                <w:sz w:val="20"/>
                <w:szCs w:val="20"/>
              </w:rPr>
              <w:t>2</w:t>
            </w:r>
          </w:p>
          <w:p w:rsidR="007B220A" w:rsidRPr="00E92414" w:rsidRDefault="007B220A" w:rsidP="007B220A">
            <w:pPr>
              <w:rPr>
                <w:b/>
                <w:sz w:val="20"/>
                <w:szCs w:val="20"/>
              </w:rPr>
            </w:pPr>
            <w:r w:rsidRPr="00E92414">
              <w:rPr>
                <w:b/>
                <w:sz w:val="20"/>
                <w:szCs w:val="20"/>
              </w:rPr>
              <w:t>Total Number of Beneficiaries</w:t>
            </w:r>
          </w:p>
          <w:p w:rsidR="007B220A" w:rsidRPr="00E92414" w:rsidRDefault="007B220A" w:rsidP="007B220A">
            <w:pPr>
              <w:rPr>
                <w:b/>
                <w:sz w:val="20"/>
                <w:szCs w:val="20"/>
              </w:rPr>
            </w:pPr>
            <w:r w:rsidRPr="00E92414">
              <w:rPr>
                <w:b/>
                <w:sz w:val="20"/>
                <w:szCs w:val="20"/>
              </w:rPr>
              <w:t>(Jobs)</w:t>
            </w:r>
          </w:p>
          <w:p w:rsidR="00AB437F" w:rsidRPr="00E92414" w:rsidRDefault="00AB437F" w:rsidP="007B220A">
            <w:pPr>
              <w:rPr>
                <w:b/>
                <w:sz w:val="20"/>
                <w:szCs w:val="20"/>
              </w:rPr>
            </w:pPr>
          </w:p>
          <w:p w:rsidR="00AE41A9" w:rsidRPr="00E92414" w:rsidRDefault="00AE41A9" w:rsidP="007B220A">
            <w:pPr>
              <w:rPr>
                <w:b/>
                <w:sz w:val="20"/>
                <w:szCs w:val="20"/>
              </w:rPr>
            </w:pPr>
          </w:p>
          <w:p w:rsidR="00AB437F" w:rsidRPr="00E92414" w:rsidRDefault="00AB437F" w:rsidP="007B220A">
            <w:pPr>
              <w:rPr>
                <w:b/>
                <w:sz w:val="20"/>
                <w:szCs w:val="20"/>
              </w:rPr>
            </w:pPr>
            <w:r w:rsidRPr="00E92414">
              <w:rPr>
                <w:b/>
                <w:sz w:val="20"/>
                <w:szCs w:val="20"/>
              </w:rPr>
              <w:t xml:space="preserve">/ </w:t>
            </w:r>
            <w:r w:rsidR="00AE41A9" w:rsidRPr="00E92414">
              <w:rPr>
                <w:b/>
                <w:sz w:val="20"/>
                <w:szCs w:val="20"/>
              </w:rPr>
              <w:t xml:space="preserve">992 </w:t>
            </w:r>
            <w:r w:rsidRPr="00E92414">
              <w:rPr>
                <w:b/>
                <w:sz w:val="20"/>
                <w:szCs w:val="20"/>
              </w:rPr>
              <w:t>hh</w:t>
            </w:r>
          </w:p>
        </w:tc>
        <w:tc>
          <w:tcPr>
            <w:tcW w:w="900" w:type="dxa"/>
          </w:tcPr>
          <w:p w:rsidR="007B220A" w:rsidRPr="00221A3C" w:rsidRDefault="000B2219" w:rsidP="007B220A">
            <w:pPr>
              <w:pStyle w:val="PlainText"/>
              <w:rPr>
                <w:rFonts w:ascii="Times New Roman" w:hAnsi="Times New Roman" w:cs="Times New Roman"/>
                <w:b/>
                <w:sz w:val="20"/>
                <w:szCs w:val="20"/>
              </w:rPr>
            </w:pPr>
            <w:r w:rsidRPr="00221A3C">
              <w:rPr>
                <w:rFonts w:ascii="Times New Roman" w:hAnsi="Times New Roman" w:cs="Times New Roman"/>
                <w:b/>
                <w:sz w:val="20"/>
                <w:szCs w:val="20"/>
              </w:rPr>
              <w:t>696</w:t>
            </w:r>
          </w:p>
          <w:p w:rsidR="007B220A" w:rsidRPr="00221A3C" w:rsidRDefault="007B220A" w:rsidP="007B220A">
            <w:pPr>
              <w:pStyle w:val="PlainText"/>
              <w:rPr>
                <w:rFonts w:ascii="Times New Roman" w:hAnsi="Times New Roman" w:cs="Times New Roman"/>
                <w:b/>
                <w:sz w:val="20"/>
                <w:szCs w:val="20"/>
              </w:rPr>
            </w:pPr>
            <w:r w:rsidRPr="00221A3C">
              <w:rPr>
                <w:rFonts w:ascii="Times New Roman" w:hAnsi="Times New Roman" w:cs="Times New Roman"/>
                <w:b/>
                <w:sz w:val="20"/>
                <w:szCs w:val="20"/>
              </w:rPr>
              <w:t>Total LMI</w:t>
            </w:r>
          </w:p>
          <w:p w:rsidR="007B220A" w:rsidRPr="00221A3C" w:rsidRDefault="007B220A" w:rsidP="007B220A">
            <w:pPr>
              <w:pStyle w:val="PlainText"/>
              <w:rPr>
                <w:rFonts w:ascii="Times New Roman" w:hAnsi="Times New Roman" w:cs="Times New Roman"/>
                <w:b/>
                <w:sz w:val="20"/>
                <w:szCs w:val="20"/>
              </w:rPr>
            </w:pPr>
            <w:r w:rsidRPr="00221A3C">
              <w:rPr>
                <w:rFonts w:ascii="Times New Roman" w:hAnsi="Times New Roman" w:cs="Times New Roman"/>
                <w:b/>
                <w:sz w:val="20"/>
                <w:szCs w:val="20"/>
              </w:rPr>
              <w:t>Bene-</w:t>
            </w:r>
          </w:p>
          <w:p w:rsidR="007B220A" w:rsidRPr="00221A3C" w:rsidRDefault="007B220A" w:rsidP="007B220A">
            <w:pPr>
              <w:pStyle w:val="PlainText"/>
              <w:rPr>
                <w:rFonts w:ascii="Times New Roman" w:hAnsi="Times New Roman" w:cs="Times New Roman"/>
                <w:b/>
                <w:sz w:val="20"/>
                <w:szCs w:val="20"/>
              </w:rPr>
            </w:pPr>
            <w:r w:rsidRPr="00221A3C">
              <w:rPr>
                <w:rFonts w:ascii="Times New Roman" w:hAnsi="Times New Roman" w:cs="Times New Roman"/>
                <w:b/>
                <w:sz w:val="20"/>
                <w:szCs w:val="20"/>
              </w:rPr>
              <w:t>ficiaries</w:t>
            </w:r>
          </w:p>
          <w:p w:rsidR="007B220A" w:rsidRPr="00221A3C" w:rsidRDefault="007B220A" w:rsidP="007B220A">
            <w:pPr>
              <w:pStyle w:val="PlainText"/>
              <w:rPr>
                <w:rFonts w:ascii="Times New Roman" w:hAnsi="Times New Roman" w:cs="Times New Roman"/>
                <w:b/>
                <w:sz w:val="20"/>
                <w:szCs w:val="20"/>
              </w:rPr>
            </w:pPr>
            <w:r w:rsidRPr="00221A3C">
              <w:rPr>
                <w:rFonts w:ascii="Times New Roman" w:hAnsi="Times New Roman" w:cs="Times New Roman"/>
                <w:b/>
                <w:sz w:val="20"/>
                <w:szCs w:val="20"/>
              </w:rPr>
              <w:t>(Jobs)</w:t>
            </w:r>
          </w:p>
          <w:p w:rsidR="00AB437F" w:rsidRPr="00221A3C" w:rsidRDefault="00AB437F" w:rsidP="007B220A">
            <w:pPr>
              <w:pStyle w:val="PlainText"/>
              <w:rPr>
                <w:rFonts w:ascii="Times New Roman" w:hAnsi="Times New Roman" w:cs="Times New Roman"/>
                <w:b/>
                <w:sz w:val="20"/>
                <w:szCs w:val="20"/>
              </w:rPr>
            </w:pPr>
          </w:p>
          <w:p w:rsidR="00AB437F" w:rsidRPr="00BC4E0B" w:rsidRDefault="00AB437F" w:rsidP="007B220A">
            <w:pPr>
              <w:pStyle w:val="PlainText"/>
              <w:rPr>
                <w:rFonts w:ascii="Times New Roman" w:hAnsi="Times New Roman" w:cs="Times New Roman"/>
                <w:b/>
                <w:sz w:val="20"/>
                <w:szCs w:val="20"/>
                <w:highlight w:val="yellow"/>
              </w:rPr>
            </w:pPr>
            <w:r w:rsidRPr="00221A3C">
              <w:rPr>
                <w:rFonts w:ascii="Times New Roman" w:hAnsi="Times New Roman" w:cs="Times New Roman"/>
                <w:b/>
                <w:sz w:val="20"/>
                <w:szCs w:val="20"/>
              </w:rPr>
              <w:t>/</w:t>
            </w:r>
            <w:r w:rsidR="00AE41A9" w:rsidRPr="00221A3C">
              <w:rPr>
                <w:rFonts w:ascii="Times New Roman" w:hAnsi="Times New Roman" w:cs="Times New Roman"/>
                <w:b/>
                <w:sz w:val="20"/>
                <w:szCs w:val="20"/>
              </w:rPr>
              <w:t xml:space="preserve"> 696</w:t>
            </w:r>
            <w:r w:rsidR="003912E9">
              <w:rPr>
                <w:rFonts w:ascii="Times New Roman" w:hAnsi="Times New Roman" w:cs="Times New Roman"/>
                <w:b/>
                <w:sz w:val="20"/>
                <w:szCs w:val="20"/>
              </w:rPr>
              <w:t xml:space="preserve"> </w:t>
            </w:r>
            <w:r w:rsidRPr="00221A3C">
              <w:rPr>
                <w:rFonts w:ascii="Times New Roman" w:hAnsi="Times New Roman" w:cs="Times New Roman"/>
                <w:b/>
                <w:sz w:val="20"/>
                <w:szCs w:val="20"/>
              </w:rPr>
              <w:t>hh</w:t>
            </w:r>
          </w:p>
        </w:tc>
        <w:tc>
          <w:tcPr>
            <w:tcW w:w="1080" w:type="dxa"/>
          </w:tcPr>
          <w:p w:rsidR="007B220A" w:rsidRPr="00D414F1" w:rsidRDefault="000B2219" w:rsidP="007B220A">
            <w:pPr>
              <w:pStyle w:val="PlainText"/>
              <w:rPr>
                <w:rFonts w:ascii="Times New Roman" w:hAnsi="Times New Roman" w:cs="Times New Roman"/>
                <w:b/>
                <w:sz w:val="20"/>
                <w:szCs w:val="20"/>
              </w:rPr>
            </w:pPr>
            <w:r w:rsidRPr="00D414F1">
              <w:rPr>
                <w:rFonts w:ascii="Times New Roman" w:hAnsi="Times New Roman" w:cs="Times New Roman"/>
                <w:b/>
                <w:sz w:val="20"/>
                <w:szCs w:val="20"/>
              </w:rPr>
              <w:t>184</w:t>
            </w:r>
          </w:p>
          <w:p w:rsidR="007B220A" w:rsidRPr="00D414F1" w:rsidRDefault="007B220A" w:rsidP="007B220A">
            <w:pPr>
              <w:pStyle w:val="PlainText"/>
              <w:rPr>
                <w:rFonts w:ascii="Times New Roman" w:hAnsi="Times New Roman" w:cs="Times New Roman"/>
                <w:b/>
                <w:sz w:val="20"/>
                <w:szCs w:val="20"/>
              </w:rPr>
            </w:pPr>
            <w:r w:rsidRPr="00D414F1">
              <w:rPr>
                <w:rFonts w:ascii="Times New Roman" w:hAnsi="Times New Roman" w:cs="Times New Roman"/>
                <w:b/>
                <w:sz w:val="20"/>
                <w:szCs w:val="20"/>
              </w:rPr>
              <w:t>Moderate</w:t>
            </w:r>
          </w:p>
          <w:p w:rsidR="007B220A" w:rsidRPr="00D414F1" w:rsidRDefault="007B220A" w:rsidP="007B220A">
            <w:pPr>
              <w:pStyle w:val="PlainText"/>
              <w:rPr>
                <w:rFonts w:ascii="Times New Roman" w:hAnsi="Times New Roman" w:cs="Times New Roman"/>
                <w:b/>
                <w:sz w:val="20"/>
                <w:szCs w:val="20"/>
              </w:rPr>
            </w:pPr>
            <w:r w:rsidRPr="00D414F1">
              <w:rPr>
                <w:rFonts w:ascii="Times New Roman" w:hAnsi="Times New Roman" w:cs="Times New Roman"/>
                <w:b/>
                <w:sz w:val="20"/>
                <w:szCs w:val="20"/>
              </w:rPr>
              <w:t>Income</w:t>
            </w:r>
          </w:p>
          <w:p w:rsidR="007B220A" w:rsidRPr="00D414F1" w:rsidRDefault="007B220A" w:rsidP="007B220A">
            <w:pPr>
              <w:pStyle w:val="PlainText"/>
              <w:rPr>
                <w:rFonts w:ascii="Times New Roman" w:hAnsi="Times New Roman" w:cs="Times New Roman"/>
                <w:b/>
                <w:sz w:val="20"/>
                <w:szCs w:val="20"/>
              </w:rPr>
            </w:pPr>
            <w:r w:rsidRPr="00D414F1">
              <w:rPr>
                <w:rFonts w:ascii="Times New Roman" w:hAnsi="Times New Roman" w:cs="Times New Roman"/>
                <w:b/>
                <w:sz w:val="20"/>
                <w:szCs w:val="20"/>
              </w:rPr>
              <w:t>Bene-</w:t>
            </w:r>
          </w:p>
          <w:p w:rsidR="007B220A" w:rsidRPr="00D414F1" w:rsidRDefault="007B220A" w:rsidP="007B220A">
            <w:pPr>
              <w:pStyle w:val="PlainText"/>
              <w:rPr>
                <w:rFonts w:ascii="Times New Roman" w:hAnsi="Times New Roman" w:cs="Times New Roman"/>
                <w:b/>
                <w:sz w:val="20"/>
                <w:szCs w:val="20"/>
              </w:rPr>
            </w:pPr>
            <w:r w:rsidRPr="00D414F1">
              <w:rPr>
                <w:rFonts w:ascii="Times New Roman" w:hAnsi="Times New Roman" w:cs="Times New Roman"/>
                <w:b/>
                <w:sz w:val="20"/>
                <w:szCs w:val="20"/>
              </w:rPr>
              <w:t>ficiaries</w:t>
            </w:r>
          </w:p>
          <w:p w:rsidR="007B220A" w:rsidRPr="00D414F1" w:rsidRDefault="007B220A" w:rsidP="007B220A">
            <w:pPr>
              <w:pStyle w:val="PlainText"/>
              <w:rPr>
                <w:rFonts w:ascii="Times New Roman" w:hAnsi="Times New Roman" w:cs="Times New Roman"/>
                <w:b/>
                <w:sz w:val="20"/>
                <w:szCs w:val="20"/>
              </w:rPr>
            </w:pPr>
            <w:r w:rsidRPr="00D414F1">
              <w:rPr>
                <w:rFonts w:ascii="Times New Roman" w:hAnsi="Times New Roman" w:cs="Times New Roman"/>
                <w:b/>
                <w:sz w:val="20"/>
                <w:szCs w:val="20"/>
              </w:rPr>
              <w:t>(Jobs)</w:t>
            </w:r>
          </w:p>
          <w:p w:rsidR="00AB437F" w:rsidRPr="00D414F1" w:rsidRDefault="00AB437F" w:rsidP="007B220A">
            <w:pPr>
              <w:pStyle w:val="PlainText"/>
              <w:rPr>
                <w:rFonts w:ascii="Times New Roman" w:hAnsi="Times New Roman" w:cs="Times New Roman"/>
                <w:b/>
                <w:sz w:val="20"/>
                <w:szCs w:val="20"/>
              </w:rPr>
            </w:pPr>
          </w:p>
          <w:p w:rsidR="00AB437F" w:rsidRPr="00BC4E0B" w:rsidRDefault="00AB437F" w:rsidP="007B220A">
            <w:pPr>
              <w:pStyle w:val="PlainText"/>
              <w:rPr>
                <w:rFonts w:ascii="Times New Roman" w:hAnsi="Times New Roman" w:cs="Times New Roman"/>
                <w:b/>
                <w:sz w:val="20"/>
                <w:szCs w:val="20"/>
                <w:highlight w:val="yellow"/>
              </w:rPr>
            </w:pPr>
            <w:r w:rsidRPr="00D414F1">
              <w:rPr>
                <w:rFonts w:ascii="Times New Roman" w:hAnsi="Times New Roman" w:cs="Times New Roman"/>
                <w:b/>
                <w:sz w:val="20"/>
                <w:szCs w:val="20"/>
              </w:rPr>
              <w:t xml:space="preserve">/ </w:t>
            </w:r>
            <w:r w:rsidR="00AE41A9" w:rsidRPr="00D414F1">
              <w:rPr>
                <w:rFonts w:ascii="Times New Roman" w:hAnsi="Times New Roman" w:cs="Times New Roman"/>
                <w:b/>
                <w:sz w:val="20"/>
                <w:szCs w:val="20"/>
              </w:rPr>
              <w:t xml:space="preserve">184 </w:t>
            </w:r>
            <w:r w:rsidRPr="00D414F1">
              <w:rPr>
                <w:rFonts w:ascii="Times New Roman" w:hAnsi="Times New Roman" w:cs="Times New Roman"/>
                <w:b/>
                <w:sz w:val="20"/>
                <w:szCs w:val="20"/>
              </w:rPr>
              <w:t>hh</w:t>
            </w:r>
          </w:p>
        </w:tc>
        <w:tc>
          <w:tcPr>
            <w:tcW w:w="990" w:type="dxa"/>
          </w:tcPr>
          <w:p w:rsidR="007B220A" w:rsidRPr="008670FA" w:rsidRDefault="000B2219" w:rsidP="007B220A">
            <w:pPr>
              <w:pStyle w:val="PlainText"/>
              <w:rPr>
                <w:rFonts w:ascii="Times New Roman" w:hAnsi="Times New Roman" w:cs="Times New Roman"/>
                <w:b/>
                <w:sz w:val="20"/>
                <w:szCs w:val="20"/>
              </w:rPr>
            </w:pPr>
            <w:r w:rsidRPr="008670FA">
              <w:rPr>
                <w:rFonts w:ascii="Times New Roman" w:hAnsi="Times New Roman" w:cs="Times New Roman"/>
                <w:b/>
                <w:sz w:val="20"/>
                <w:szCs w:val="20"/>
              </w:rPr>
              <w:t>192</w:t>
            </w:r>
          </w:p>
          <w:p w:rsidR="007B220A" w:rsidRPr="008670FA" w:rsidRDefault="007B220A" w:rsidP="007B220A">
            <w:pPr>
              <w:pStyle w:val="PlainText"/>
              <w:rPr>
                <w:rFonts w:ascii="Times New Roman" w:hAnsi="Times New Roman" w:cs="Times New Roman"/>
                <w:b/>
                <w:sz w:val="20"/>
                <w:szCs w:val="20"/>
              </w:rPr>
            </w:pPr>
            <w:r w:rsidRPr="008670FA">
              <w:rPr>
                <w:rFonts w:ascii="Times New Roman" w:hAnsi="Times New Roman" w:cs="Times New Roman"/>
                <w:b/>
                <w:sz w:val="20"/>
                <w:szCs w:val="20"/>
              </w:rPr>
              <w:t>Low</w:t>
            </w:r>
          </w:p>
          <w:p w:rsidR="007B220A" w:rsidRPr="008670FA" w:rsidRDefault="007B220A" w:rsidP="007B220A">
            <w:pPr>
              <w:pStyle w:val="PlainText"/>
              <w:rPr>
                <w:rFonts w:ascii="Times New Roman" w:hAnsi="Times New Roman" w:cs="Times New Roman"/>
                <w:b/>
                <w:sz w:val="20"/>
                <w:szCs w:val="20"/>
              </w:rPr>
            </w:pPr>
            <w:r w:rsidRPr="008670FA">
              <w:rPr>
                <w:rFonts w:ascii="Times New Roman" w:hAnsi="Times New Roman" w:cs="Times New Roman"/>
                <w:b/>
                <w:sz w:val="20"/>
                <w:szCs w:val="20"/>
              </w:rPr>
              <w:t>Income</w:t>
            </w:r>
          </w:p>
          <w:p w:rsidR="007B220A" w:rsidRPr="008670FA" w:rsidRDefault="007B220A" w:rsidP="007B220A">
            <w:pPr>
              <w:pStyle w:val="PlainText"/>
              <w:rPr>
                <w:rFonts w:ascii="Times New Roman" w:hAnsi="Times New Roman" w:cs="Times New Roman"/>
                <w:b/>
                <w:sz w:val="20"/>
                <w:szCs w:val="20"/>
              </w:rPr>
            </w:pPr>
            <w:r w:rsidRPr="008670FA">
              <w:rPr>
                <w:rFonts w:ascii="Times New Roman" w:hAnsi="Times New Roman" w:cs="Times New Roman"/>
                <w:b/>
                <w:sz w:val="20"/>
                <w:szCs w:val="20"/>
              </w:rPr>
              <w:t>Bene-</w:t>
            </w:r>
          </w:p>
          <w:p w:rsidR="007B220A" w:rsidRPr="008670FA" w:rsidRDefault="007B220A" w:rsidP="007B220A">
            <w:pPr>
              <w:pStyle w:val="PlainText"/>
              <w:rPr>
                <w:rFonts w:ascii="Times New Roman" w:hAnsi="Times New Roman" w:cs="Times New Roman"/>
                <w:b/>
                <w:sz w:val="20"/>
                <w:szCs w:val="20"/>
              </w:rPr>
            </w:pPr>
            <w:r w:rsidRPr="008670FA">
              <w:rPr>
                <w:rFonts w:ascii="Times New Roman" w:hAnsi="Times New Roman" w:cs="Times New Roman"/>
                <w:b/>
                <w:sz w:val="20"/>
                <w:szCs w:val="20"/>
              </w:rPr>
              <w:t>ficiaries</w:t>
            </w:r>
          </w:p>
          <w:p w:rsidR="007B220A" w:rsidRPr="008670FA" w:rsidRDefault="007B220A" w:rsidP="007B220A">
            <w:pPr>
              <w:pStyle w:val="PlainText"/>
              <w:rPr>
                <w:rFonts w:ascii="Times New Roman" w:hAnsi="Times New Roman" w:cs="Times New Roman"/>
                <w:b/>
                <w:sz w:val="20"/>
                <w:szCs w:val="20"/>
              </w:rPr>
            </w:pPr>
            <w:r w:rsidRPr="008670FA">
              <w:rPr>
                <w:rFonts w:ascii="Times New Roman" w:hAnsi="Times New Roman" w:cs="Times New Roman"/>
                <w:b/>
                <w:sz w:val="20"/>
                <w:szCs w:val="20"/>
              </w:rPr>
              <w:t>(Jobs)</w:t>
            </w:r>
          </w:p>
          <w:p w:rsidR="00AB437F" w:rsidRPr="008670FA" w:rsidRDefault="00AB437F" w:rsidP="007B220A">
            <w:pPr>
              <w:pStyle w:val="PlainText"/>
              <w:rPr>
                <w:rFonts w:ascii="Times New Roman" w:hAnsi="Times New Roman" w:cs="Times New Roman"/>
                <w:b/>
                <w:sz w:val="20"/>
                <w:szCs w:val="20"/>
              </w:rPr>
            </w:pPr>
          </w:p>
          <w:p w:rsidR="00AB437F" w:rsidRPr="00BC4E0B" w:rsidRDefault="00AB437F" w:rsidP="007B220A">
            <w:pPr>
              <w:pStyle w:val="PlainText"/>
              <w:rPr>
                <w:rFonts w:ascii="Times New Roman" w:hAnsi="Times New Roman" w:cs="Times New Roman"/>
                <w:b/>
                <w:sz w:val="20"/>
                <w:szCs w:val="20"/>
                <w:highlight w:val="yellow"/>
              </w:rPr>
            </w:pPr>
            <w:r w:rsidRPr="008670FA">
              <w:rPr>
                <w:rFonts w:ascii="Times New Roman" w:hAnsi="Times New Roman" w:cs="Times New Roman"/>
                <w:b/>
                <w:sz w:val="20"/>
                <w:szCs w:val="20"/>
              </w:rPr>
              <w:t xml:space="preserve">/ </w:t>
            </w:r>
            <w:r w:rsidR="00AE41A9" w:rsidRPr="008670FA">
              <w:rPr>
                <w:rFonts w:ascii="Times New Roman" w:hAnsi="Times New Roman" w:cs="Times New Roman"/>
                <w:b/>
                <w:sz w:val="20"/>
                <w:szCs w:val="20"/>
              </w:rPr>
              <w:t xml:space="preserve">192 </w:t>
            </w:r>
            <w:r w:rsidRPr="008670FA">
              <w:rPr>
                <w:rFonts w:ascii="Times New Roman" w:hAnsi="Times New Roman" w:cs="Times New Roman"/>
                <w:b/>
                <w:sz w:val="20"/>
                <w:szCs w:val="20"/>
              </w:rPr>
              <w:t>hh</w:t>
            </w:r>
          </w:p>
        </w:tc>
        <w:tc>
          <w:tcPr>
            <w:tcW w:w="1080" w:type="dxa"/>
          </w:tcPr>
          <w:p w:rsidR="007B220A" w:rsidRPr="00365DB9" w:rsidRDefault="000B2219" w:rsidP="007B220A">
            <w:pPr>
              <w:pStyle w:val="PlainText"/>
              <w:rPr>
                <w:rFonts w:ascii="Times New Roman" w:hAnsi="Times New Roman" w:cs="Times New Roman"/>
                <w:b/>
                <w:sz w:val="20"/>
                <w:szCs w:val="20"/>
              </w:rPr>
            </w:pPr>
            <w:r w:rsidRPr="00365DB9">
              <w:rPr>
                <w:rFonts w:ascii="Times New Roman" w:hAnsi="Times New Roman" w:cs="Times New Roman"/>
                <w:b/>
                <w:sz w:val="20"/>
                <w:szCs w:val="20"/>
              </w:rPr>
              <w:t>320</w:t>
            </w:r>
          </w:p>
          <w:p w:rsidR="007B220A" w:rsidRPr="00365DB9" w:rsidRDefault="007B220A" w:rsidP="007B220A">
            <w:pPr>
              <w:pStyle w:val="PlainText"/>
              <w:rPr>
                <w:rFonts w:ascii="Times New Roman" w:hAnsi="Times New Roman" w:cs="Times New Roman"/>
                <w:b/>
                <w:sz w:val="20"/>
                <w:szCs w:val="20"/>
              </w:rPr>
            </w:pPr>
            <w:r w:rsidRPr="00365DB9">
              <w:rPr>
                <w:rFonts w:ascii="Times New Roman" w:hAnsi="Times New Roman" w:cs="Times New Roman"/>
                <w:b/>
                <w:sz w:val="20"/>
                <w:szCs w:val="20"/>
              </w:rPr>
              <w:t>Very Low</w:t>
            </w:r>
          </w:p>
          <w:p w:rsidR="007B220A" w:rsidRPr="00365DB9" w:rsidRDefault="007B220A" w:rsidP="007B220A">
            <w:pPr>
              <w:pStyle w:val="PlainText"/>
              <w:rPr>
                <w:rFonts w:ascii="Times New Roman" w:hAnsi="Times New Roman" w:cs="Times New Roman"/>
                <w:b/>
                <w:sz w:val="20"/>
                <w:szCs w:val="20"/>
              </w:rPr>
            </w:pPr>
            <w:r w:rsidRPr="00365DB9">
              <w:rPr>
                <w:rFonts w:ascii="Times New Roman" w:hAnsi="Times New Roman" w:cs="Times New Roman"/>
                <w:b/>
                <w:sz w:val="20"/>
                <w:szCs w:val="20"/>
              </w:rPr>
              <w:t>Income</w:t>
            </w:r>
          </w:p>
          <w:p w:rsidR="007B220A" w:rsidRPr="00365DB9" w:rsidRDefault="007B220A" w:rsidP="007B220A">
            <w:pPr>
              <w:pStyle w:val="PlainText"/>
              <w:rPr>
                <w:rFonts w:ascii="Times New Roman" w:hAnsi="Times New Roman" w:cs="Times New Roman"/>
                <w:b/>
                <w:sz w:val="20"/>
                <w:szCs w:val="20"/>
              </w:rPr>
            </w:pPr>
            <w:r w:rsidRPr="00365DB9">
              <w:rPr>
                <w:rFonts w:ascii="Times New Roman" w:hAnsi="Times New Roman" w:cs="Times New Roman"/>
                <w:b/>
                <w:sz w:val="20"/>
                <w:szCs w:val="20"/>
              </w:rPr>
              <w:t>Bene-</w:t>
            </w:r>
          </w:p>
          <w:p w:rsidR="007B220A" w:rsidRPr="00365DB9" w:rsidRDefault="007B220A" w:rsidP="007B220A">
            <w:pPr>
              <w:rPr>
                <w:b/>
                <w:sz w:val="20"/>
                <w:szCs w:val="20"/>
              </w:rPr>
            </w:pPr>
            <w:r w:rsidRPr="00365DB9">
              <w:rPr>
                <w:b/>
                <w:sz w:val="20"/>
                <w:szCs w:val="20"/>
              </w:rPr>
              <w:t>ficiaries</w:t>
            </w:r>
          </w:p>
          <w:p w:rsidR="007B220A" w:rsidRPr="00365DB9" w:rsidRDefault="007B220A" w:rsidP="007B220A">
            <w:pPr>
              <w:rPr>
                <w:b/>
                <w:sz w:val="20"/>
                <w:szCs w:val="20"/>
              </w:rPr>
            </w:pPr>
            <w:r w:rsidRPr="00365DB9">
              <w:rPr>
                <w:b/>
                <w:sz w:val="20"/>
                <w:szCs w:val="20"/>
              </w:rPr>
              <w:t>(Jobs)</w:t>
            </w:r>
          </w:p>
          <w:p w:rsidR="00AB437F" w:rsidRPr="00365DB9" w:rsidRDefault="00AB437F" w:rsidP="007B220A">
            <w:pPr>
              <w:rPr>
                <w:b/>
                <w:sz w:val="20"/>
                <w:szCs w:val="20"/>
              </w:rPr>
            </w:pPr>
          </w:p>
          <w:p w:rsidR="00AB437F" w:rsidRPr="00BC4E0B" w:rsidRDefault="00AB437F" w:rsidP="007B220A">
            <w:pPr>
              <w:rPr>
                <w:b/>
                <w:sz w:val="20"/>
                <w:szCs w:val="20"/>
                <w:highlight w:val="yellow"/>
              </w:rPr>
            </w:pPr>
            <w:r w:rsidRPr="00365DB9">
              <w:rPr>
                <w:b/>
                <w:sz w:val="20"/>
                <w:szCs w:val="20"/>
              </w:rPr>
              <w:t xml:space="preserve">/ </w:t>
            </w:r>
            <w:r w:rsidR="00AE41A9" w:rsidRPr="00365DB9">
              <w:rPr>
                <w:b/>
                <w:sz w:val="20"/>
                <w:szCs w:val="20"/>
              </w:rPr>
              <w:t xml:space="preserve">320 </w:t>
            </w:r>
            <w:r w:rsidRPr="00365DB9">
              <w:rPr>
                <w:b/>
                <w:sz w:val="20"/>
                <w:szCs w:val="20"/>
              </w:rPr>
              <w:t>hh</w:t>
            </w:r>
          </w:p>
        </w:tc>
      </w:tr>
      <w:tr w:rsidR="007B220A" w:rsidRPr="00E86512" w:rsidTr="009B3980">
        <w:tc>
          <w:tcPr>
            <w:tcW w:w="990" w:type="dxa"/>
          </w:tcPr>
          <w:p w:rsidR="007B220A" w:rsidRPr="00A30FC7" w:rsidRDefault="007B220A" w:rsidP="007B220A">
            <w:pPr>
              <w:pStyle w:val="PlainText"/>
              <w:rPr>
                <w:rFonts w:ascii="Times New Roman" w:hAnsi="Times New Roman" w:cs="Times New Roman"/>
                <w:b/>
                <w:sz w:val="20"/>
                <w:szCs w:val="20"/>
              </w:rPr>
            </w:pPr>
            <w:r w:rsidRPr="00A30FC7">
              <w:rPr>
                <w:rFonts w:ascii="Times New Roman" w:hAnsi="Times New Roman" w:cs="Times New Roman"/>
                <w:b/>
                <w:sz w:val="20"/>
                <w:szCs w:val="20"/>
              </w:rPr>
              <w:t>Total</w:t>
            </w:r>
          </w:p>
        </w:tc>
        <w:tc>
          <w:tcPr>
            <w:tcW w:w="1440" w:type="dxa"/>
          </w:tcPr>
          <w:p w:rsidR="007B220A" w:rsidRPr="00A30FC7" w:rsidRDefault="007B220A" w:rsidP="007B220A">
            <w:pPr>
              <w:pStyle w:val="PlainText"/>
              <w:rPr>
                <w:rFonts w:ascii="Times New Roman" w:hAnsi="Times New Roman" w:cs="Times New Roman"/>
                <w:b/>
                <w:sz w:val="20"/>
                <w:szCs w:val="20"/>
              </w:rPr>
            </w:pPr>
            <w:r w:rsidRPr="00A30FC7">
              <w:rPr>
                <w:rFonts w:ascii="Times New Roman" w:hAnsi="Times New Roman" w:cs="Times New Roman"/>
                <w:b/>
                <w:sz w:val="20"/>
                <w:szCs w:val="20"/>
              </w:rPr>
              <w:t>Persons + Jobs</w:t>
            </w:r>
          </w:p>
        </w:tc>
        <w:tc>
          <w:tcPr>
            <w:tcW w:w="1440" w:type="dxa"/>
          </w:tcPr>
          <w:p w:rsidR="007B220A" w:rsidRPr="00ED6073" w:rsidRDefault="007B220A" w:rsidP="007B220A">
            <w:pPr>
              <w:pStyle w:val="PlainText"/>
              <w:rPr>
                <w:rFonts w:ascii="Times New Roman" w:hAnsi="Times New Roman" w:cs="Times New Roman"/>
                <w:b/>
                <w:sz w:val="18"/>
                <w:szCs w:val="18"/>
              </w:rPr>
            </w:pPr>
            <w:r w:rsidRPr="00ED6073">
              <w:rPr>
                <w:rFonts w:ascii="Times New Roman" w:hAnsi="Times New Roman" w:cs="Times New Roman"/>
                <w:b/>
                <w:sz w:val="18"/>
                <w:szCs w:val="18"/>
              </w:rPr>
              <w:t>$2</w:t>
            </w:r>
            <w:r w:rsidR="00ED6073" w:rsidRPr="00ED6073">
              <w:rPr>
                <w:rFonts w:ascii="Times New Roman" w:hAnsi="Times New Roman" w:cs="Times New Roman"/>
                <w:b/>
                <w:sz w:val="18"/>
                <w:szCs w:val="18"/>
              </w:rPr>
              <w:t>2</w:t>
            </w:r>
            <w:r w:rsidRPr="00ED6073">
              <w:rPr>
                <w:rFonts w:ascii="Times New Roman" w:hAnsi="Times New Roman" w:cs="Times New Roman"/>
                <w:b/>
                <w:sz w:val="18"/>
                <w:szCs w:val="18"/>
              </w:rPr>
              <w:t>,</w:t>
            </w:r>
            <w:r w:rsidR="00ED6073" w:rsidRPr="00ED6073">
              <w:rPr>
                <w:rFonts w:ascii="Times New Roman" w:hAnsi="Times New Roman" w:cs="Times New Roman"/>
                <w:b/>
                <w:sz w:val="18"/>
                <w:szCs w:val="18"/>
              </w:rPr>
              <w:t>270,495.66</w:t>
            </w:r>
          </w:p>
          <w:p w:rsidR="007B220A" w:rsidRPr="002C4F6E" w:rsidRDefault="007B220A" w:rsidP="007B220A">
            <w:pPr>
              <w:pStyle w:val="PlainText"/>
              <w:rPr>
                <w:rFonts w:ascii="Times New Roman" w:hAnsi="Times New Roman" w:cs="Times New Roman"/>
                <w:color w:val="FF0000"/>
                <w:sz w:val="18"/>
                <w:szCs w:val="18"/>
              </w:rPr>
            </w:pPr>
            <w:r w:rsidRPr="00ED6073">
              <w:rPr>
                <w:rFonts w:ascii="Times New Roman" w:hAnsi="Times New Roman" w:cs="Times New Roman"/>
                <w:color w:val="FF0000"/>
                <w:sz w:val="18"/>
                <w:szCs w:val="18"/>
              </w:rPr>
              <w:t>(Final expenditure:  $</w:t>
            </w:r>
            <w:r w:rsidR="00ED6073" w:rsidRPr="00ED6073">
              <w:rPr>
                <w:rFonts w:ascii="Times New Roman" w:hAnsi="Times New Roman" w:cs="Times New Roman"/>
                <w:color w:val="FF0000"/>
                <w:sz w:val="18"/>
                <w:szCs w:val="18"/>
              </w:rPr>
              <w:t>21,514,146.89)</w:t>
            </w:r>
          </w:p>
        </w:tc>
        <w:tc>
          <w:tcPr>
            <w:tcW w:w="1530" w:type="dxa"/>
          </w:tcPr>
          <w:p w:rsidR="007B220A" w:rsidRPr="00E17DF8" w:rsidRDefault="007B220A" w:rsidP="007B220A">
            <w:pPr>
              <w:rPr>
                <w:b/>
                <w:sz w:val="20"/>
                <w:szCs w:val="20"/>
                <w:highlight w:val="yellow"/>
              </w:rPr>
            </w:pPr>
          </w:p>
        </w:tc>
        <w:tc>
          <w:tcPr>
            <w:tcW w:w="1350" w:type="dxa"/>
          </w:tcPr>
          <w:p w:rsidR="00342ED7" w:rsidRPr="00E92414" w:rsidRDefault="0060615E" w:rsidP="007B220A">
            <w:pPr>
              <w:rPr>
                <w:b/>
                <w:sz w:val="20"/>
                <w:szCs w:val="20"/>
              </w:rPr>
            </w:pPr>
            <w:r w:rsidRPr="00E92414">
              <w:rPr>
                <w:b/>
                <w:sz w:val="20"/>
                <w:szCs w:val="20"/>
              </w:rPr>
              <w:t>34,</w:t>
            </w:r>
            <w:r w:rsidR="00B36885" w:rsidRPr="00E92414">
              <w:rPr>
                <w:b/>
                <w:sz w:val="20"/>
                <w:szCs w:val="20"/>
              </w:rPr>
              <w:t>379</w:t>
            </w:r>
          </w:p>
          <w:p w:rsidR="007B220A" w:rsidRPr="00E92414" w:rsidRDefault="007B220A" w:rsidP="007B220A">
            <w:pPr>
              <w:rPr>
                <w:b/>
                <w:sz w:val="20"/>
                <w:szCs w:val="20"/>
              </w:rPr>
            </w:pPr>
            <w:r w:rsidRPr="00E92414">
              <w:rPr>
                <w:b/>
                <w:sz w:val="20"/>
                <w:szCs w:val="20"/>
              </w:rPr>
              <w:t>Total Number of Beneficiaries</w:t>
            </w:r>
          </w:p>
          <w:p w:rsidR="00E303D2" w:rsidRDefault="00995539" w:rsidP="007B220A">
            <w:pPr>
              <w:rPr>
                <w:b/>
                <w:sz w:val="20"/>
                <w:szCs w:val="20"/>
              </w:rPr>
            </w:pPr>
            <w:r w:rsidRPr="00E92414">
              <w:rPr>
                <w:b/>
                <w:sz w:val="20"/>
                <w:szCs w:val="20"/>
              </w:rPr>
              <w:t xml:space="preserve">/ </w:t>
            </w:r>
            <w:r w:rsidR="001A2EEA" w:rsidRPr="00E92414">
              <w:rPr>
                <w:b/>
                <w:sz w:val="20"/>
                <w:szCs w:val="20"/>
              </w:rPr>
              <w:t>15,222</w:t>
            </w:r>
          </w:p>
          <w:p w:rsidR="00995539" w:rsidRPr="00E92414" w:rsidRDefault="00995539" w:rsidP="007B220A">
            <w:pPr>
              <w:rPr>
                <w:b/>
                <w:sz w:val="20"/>
                <w:szCs w:val="20"/>
              </w:rPr>
            </w:pPr>
            <w:r w:rsidRPr="00E92414">
              <w:rPr>
                <w:b/>
                <w:sz w:val="20"/>
                <w:szCs w:val="20"/>
              </w:rPr>
              <w:t>hh</w:t>
            </w:r>
          </w:p>
          <w:p w:rsidR="00E303D2" w:rsidRPr="00E92414" w:rsidRDefault="007B220A" w:rsidP="007B220A">
            <w:pPr>
              <w:rPr>
                <w:b/>
                <w:sz w:val="16"/>
                <w:szCs w:val="16"/>
              </w:rPr>
            </w:pPr>
            <w:r w:rsidRPr="00E92414">
              <w:rPr>
                <w:b/>
                <w:sz w:val="16"/>
                <w:szCs w:val="16"/>
              </w:rPr>
              <w:t>(Persons + Jobs)</w:t>
            </w:r>
          </w:p>
          <w:p w:rsidR="007B220A" w:rsidRDefault="007B220A" w:rsidP="007B220A">
            <w:pPr>
              <w:rPr>
                <w:b/>
                <w:sz w:val="20"/>
                <w:szCs w:val="20"/>
              </w:rPr>
            </w:pPr>
          </w:p>
          <w:p w:rsidR="00995539" w:rsidRPr="00E92414" w:rsidRDefault="007B220A" w:rsidP="007B220A">
            <w:pPr>
              <w:rPr>
                <w:b/>
                <w:sz w:val="20"/>
                <w:szCs w:val="20"/>
              </w:rPr>
            </w:pPr>
            <w:r w:rsidRPr="00E92414">
              <w:rPr>
                <w:b/>
                <w:sz w:val="20"/>
                <w:szCs w:val="20"/>
              </w:rPr>
              <w:t>(</w:t>
            </w:r>
            <w:r w:rsidR="0060615E" w:rsidRPr="00E92414">
              <w:rPr>
                <w:b/>
                <w:sz w:val="20"/>
                <w:szCs w:val="20"/>
              </w:rPr>
              <w:t>33,</w:t>
            </w:r>
            <w:r w:rsidR="00B36885" w:rsidRPr="00E92414">
              <w:rPr>
                <w:b/>
                <w:sz w:val="20"/>
                <w:szCs w:val="20"/>
              </w:rPr>
              <w:t>38</w:t>
            </w:r>
            <w:r w:rsidR="0060615E" w:rsidRPr="00E92414">
              <w:rPr>
                <w:b/>
                <w:sz w:val="20"/>
                <w:szCs w:val="20"/>
              </w:rPr>
              <w:t>7</w:t>
            </w:r>
            <w:r w:rsidRPr="00E92414">
              <w:rPr>
                <w:b/>
                <w:sz w:val="20"/>
                <w:szCs w:val="20"/>
              </w:rPr>
              <w:t xml:space="preserve"> Persons </w:t>
            </w:r>
          </w:p>
          <w:p w:rsidR="00995539" w:rsidRPr="00E92414" w:rsidRDefault="00995539" w:rsidP="007B220A">
            <w:pPr>
              <w:rPr>
                <w:b/>
                <w:sz w:val="20"/>
                <w:szCs w:val="20"/>
              </w:rPr>
            </w:pPr>
            <w:r w:rsidRPr="00E92414">
              <w:rPr>
                <w:b/>
                <w:sz w:val="20"/>
                <w:szCs w:val="20"/>
              </w:rPr>
              <w:t xml:space="preserve">/ </w:t>
            </w:r>
            <w:r w:rsidR="0095772F" w:rsidRPr="00E92414">
              <w:rPr>
                <w:b/>
                <w:sz w:val="20"/>
                <w:szCs w:val="20"/>
              </w:rPr>
              <w:t xml:space="preserve">14,230 </w:t>
            </w:r>
            <w:r w:rsidRPr="00E92414">
              <w:rPr>
                <w:b/>
                <w:sz w:val="20"/>
                <w:szCs w:val="20"/>
              </w:rPr>
              <w:t>hh</w:t>
            </w:r>
          </w:p>
          <w:p w:rsidR="00995539" w:rsidRPr="00E92414" w:rsidRDefault="007B220A" w:rsidP="007B220A">
            <w:pPr>
              <w:rPr>
                <w:b/>
                <w:sz w:val="20"/>
                <w:szCs w:val="20"/>
              </w:rPr>
            </w:pPr>
            <w:r w:rsidRPr="00E92414">
              <w:rPr>
                <w:b/>
                <w:sz w:val="20"/>
                <w:szCs w:val="20"/>
              </w:rPr>
              <w:t xml:space="preserve">+ </w:t>
            </w:r>
            <w:r w:rsidR="0060615E" w:rsidRPr="00E92414">
              <w:rPr>
                <w:b/>
                <w:sz w:val="20"/>
                <w:szCs w:val="20"/>
              </w:rPr>
              <w:t>99</w:t>
            </w:r>
            <w:r w:rsidR="006F6E47" w:rsidRPr="00E92414">
              <w:rPr>
                <w:b/>
                <w:sz w:val="20"/>
                <w:szCs w:val="20"/>
              </w:rPr>
              <w:t>2</w:t>
            </w:r>
            <w:r w:rsidR="0060615E" w:rsidRPr="00E92414">
              <w:rPr>
                <w:b/>
                <w:sz w:val="20"/>
                <w:szCs w:val="20"/>
              </w:rPr>
              <w:t xml:space="preserve"> </w:t>
            </w:r>
            <w:r w:rsidRPr="00E92414">
              <w:rPr>
                <w:b/>
                <w:sz w:val="20"/>
                <w:szCs w:val="20"/>
              </w:rPr>
              <w:t xml:space="preserve">Jobs </w:t>
            </w:r>
          </w:p>
          <w:p w:rsidR="003273C8" w:rsidRPr="00E92414" w:rsidRDefault="00995539" w:rsidP="003273C8">
            <w:pPr>
              <w:pStyle w:val="PlainText"/>
              <w:rPr>
                <w:rFonts w:ascii="Times New Roman" w:hAnsi="Times New Roman" w:cs="Times New Roman"/>
                <w:b/>
                <w:sz w:val="20"/>
                <w:szCs w:val="20"/>
              </w:rPr>
            </w:pPr>
            <w:r w:rsidRPr="00E92414">
              <w:rPr>
                <w:rFonts w:ascii="Times New Roman" w:hAnsi="Times New Roman" w:cs="Times New Roman"/>
                <w:b/>
                <w:sz w:val="20"/>
                <w:szCs w:val="20"/>
              </w:rPr>
              <w:t xml:space="preserve">/ </w:t>
            </w:r>
            <w:r w:rsidR="00113CC8" w:rsidRPr="00E92414">
              <w:rPr>
                <w:rFonts w:ascii="Times New Roman" w:hAnsi="Times New Roman" w:cs="Times New Roman"/>
                <w:b/>
                <w:sz w:val="20"/>
                <w:szCs w:val="20"/>
              </w:rPr>
              <w:t xml:space="preserve">992 </w:t>
            </w:r>
            <w:r w:rsidRPr="00E92414">
              <w:rPr>
                <w:rFonts w:ascii="Times New Roman" w:hAnsi="Times New Roman" w:cs="Times New Roman"/>
                <w:b/>
                <w:sz w:val="20"/>
                <w:szCs w:val="20"/>
              </w:rPr>
              <w:t xml:space="preserve">hh </w:t>
            </w:r>
            <w:r w:rsidR="007B220A" w:rsidRPr="00E92414">
              <w:rPr>
                <w:rFonts w:ascii="Times New Roman" w:hAnsi="Times New Roman" w:cs="Times New Roman"/>
                <w:b/>
                <w:sz w:val="20"/>
                <w:szCs w:val="20"/>
              </w:rPr>
              <w:t>=</w:t>
            </w:r>
            <w:r w:rsidR="00B36885" w:rsidRPr="00E92414">
              <w:rPr>
                <w:rFonts w:ascii="Times New Roman" w:hAnsi="Times New Roman" w:cs="Times New Roman"/>
                <w:b/>
                <w:sz w:val="20"/>
                <w:szCs w:val="20"/>
              </w:rPr>
              <w:t xml:space="preserve"> 34,379</w:t>
            </w:r>
          </w:p>
          <w:p w:rsidR="003273C8" w:rsidRPr="00E92414" w:rsidRDefault="003273C8" w:rsidP="003273C8">
            <w:pPr>
              <w:pStyle w:val="PlainText"/>
              <w:rPr>
                <w:rFonts w:ascii="Times New Roman" w:hAnsi="Times New Roman" w:cs="Times New Roman"/>
                <w:b/>
                <w:sz w:val="18"/>
                <w:szCs w:val="18"/>
              </w:rPr>
            </w:pPr>
            <w:r w:rsidRPr="00E92414">
              <w:rPr>
                <w:rFonts w:ascii="Times New Roman" w:hAnsi="Times New Roman" w:cs="Times New Roman"/>
                <w:b/>
                <w:sz w:val="18"/>
                <w:szCs w:val="18"/>
              </w:rPr>
              <w:t>Bene-</w:t>
            </w:r>
          </w:p>
          <w:p w:rsidR="003273C8" w:rsidRPr="00E92414" w:rsidRDefault="003273C8" w:rsidP="003273C8">
            <w:pPr>
              <w:pStyle w:val="PlainText"/>
              <w:rPr>
                <w:rFonts w:ascii="Times New Roman" w:hAnsi="Times New Roman" w:cs="Times New Roman"/>
                <w:b/>
                <w:sz w:val="18"/>
                <w:szCs w:val="18"/>
              </w:rPr>
            </w:pPr>
            <w:r w:rsidRPr="00E92414">
              <w:rPr>
                <w:rFonts w:ascii="Times New Roman" w:hAnsi="Times New Roman" w:cs="Times New Roman"/>
                <w:b/>
                <w:sz w:val="18"/>
                <w:szCs w:val="18"/>
              </w:rPr>
              <w:t>ficiaries</w:t>
            </w:r>
          </w:p>
          <w:p w:rsidR="00AB437F" w:rsidRPr="00BC4E0B" w:rsidRDefault="003273C8" w:rsidP="003273C8">
            <w:pPr>
              <w:pStyle w:val="PlainText"/>
              <w:rPr>
                <w:rFonts w:ascii="Times New Roman" w:hAnsi="Times New Roman" w:cs="Times New Roman"/>
                <w:b/>
                <w:sz w:val="20"/>
                <w:szCs w:val="20"/>
                <w:highlight w:val="yellow"/>
              </w:rPr>
            </w:pPr>
            <w:r w:rsidRPr="00E92414">
              <w:rPr>
                <w:rFonts w:ascii="Times New Roman" w:hAnsi="Times New Roman" w:cs="Times New Roman"/>
                <w:b/>
                <w:sz w:val="20"/>
                <w:szCs w:val="20"/>
              </w:rPr>
              <w:t xml:space="preserve">/ </w:t>
            </w:r>
            <w:r w:rsidR="00E92414" w:rsidRPr="00E92414">
              <w:rPr>
                <w:rFonts w:ascii="Times New Roman" w:hAnsi="Times New Roman" w:cs="Times New Roman"/>
                <w:b/>
                <w:sz w:val="20"/>
                <w:szCs w:val="20"/>
              </w:rPr>
              <w:t xml:space="preserve">15,222 </w:t>
            </w:r>
            <w:r w:rsidRPr="00E92414">
              <w:rPr>
                <w:rFonts w:ascii="Times New Roman" w:hAnsi="Times New Roman" w:cs="Times New Roman"/>
                <w:b/>
                <w:sz w:val="20"/>
                <w:szCs w:val="20"/>
              </w:rPr>
              <w:t>hh</w:t>
            </w:r>
            <w:r w:rsidR="007B220A" w:rsidRPr="00E92414">
              <w:rPr>
                <w:rFonts w:ascii="Times New Roman" w:hAnsi="Times New Roman" w:cs="Times New Roman"/>
                <w:b/>
                <w:sz w:val="20"/>
                <w:szCs w:val="20"/>
              </w:rPr>
              <w:t>)</w:t>
            </w:r>
          </w:p>
        </w:tc>
        <w:tc>
          <w:tcPr>
            <w:tcW w:w="900" w:type="dxa"/>
          </w:tcPr>
          <w:p w:rsidR="007B220A" w:rsidRPr="00221A3C" w:rsidRDefault="00556E18" w:rsidP="007B220A">
            <w:pPr>
              <w:pStyle w:val="PlainText"/>
              <w:rPr>
                <w:rFonts w:ascii="Times New Roman" w:hAnsi="Times New Roman" w:cs="Times New Roman"/>
                <w:b/>
                <w:sz w:val="20"/>
                <w:szCs w:val="20"/>
              </w:rPr>
            </w:pPr>
            <w:r w:rsidRPr="00221A3C">
              <w:rPr>
                <w:rFonts w:ascii="Times New Roman" w:hAnsi="Times New Roman" w:cs="Times New Roman"/>
                <w:b/>
                <w:sz w:val="20"/>
                <w:szCs w:val="20"/>
              </w:rPr>
              <w:t>23,8</w:t>
            </w:r>
            <w:r w:rsidR="00221A3C" w:rsidRPr="00221A3C">
              <w:rPr>
                <w:rFonts w:ascii="Times New Roman" w:hAnsi="Times New Roman" w:cs="Times New Roman"/>
                <w:b/>
                <w:sz w:val="20"/>
                <w:szCs w:val="20"/>
              </w:rPr>
              <w:t>38</w:t>
            </w:r>
          </w:p>
          <w:p w:rsidR="007B220A" w:rsidRPr="00221A3C" w:rsidRDefault="007B220A" w:rsidP="007B220A">
            <w:pPr>
              <w:pStyle w:val="PlainText"/>
              <w:rPr>
                <w:rFonts w:ascii="Times New Roman" w:hAnsi="Times New Roman" w:cs="Times New Roman"/>
                <w:b/>
                <w:sz w:val="20"/>
                <w:szCs w:val="20"/>
              </w:rPr>
            </w:pPr>
            <w:r w:rsidRPr="00221A3C">
              <w:rPr>
                <w:rFonts w:ascii="Times New Roman" w:hAnsi="Times New Roman" w:cs="Times New Roman"/>
                <w:b/>
                <w:sz w:val="20"/>
                <w:szCs w:val="20"/>
              </w:rPr>
              <w:t>Total LMI</w:t>
            </w:r>
          </w:p>
          <w:p w:rsidR="007B220A" w:rsidRPr="00221A3C" w:rsidRDefault="007B220A" w:rsidP="007B220A">
            <w:pPr>
              <w:pStyle w:val="PlainText"/>
              <w:rPr>
                <w:rFonts w:ascii="Times New Roman" w:hAnsi="Times New Roman" w:cs="Times New Roman"/>
                <w:b/>
                <w:sz w:val="18"/>
                <w:szCs w:val="18"/>
              </w:rPr>
            </w:pPr>
            <w:r w:rsidRPr="00221A3C">
              <w:rPr>
                <w:rFonts w:ascii="Times New Roman" w:hAnsi="Times New Roman" w:cs="Times New Roman"/>
                <w:b/>
                <w:sz w:val="18"/>
                <w:szCs w:val="18"/>
              </w:rPr>
              <w:t>Bene-</w:t>
            </w:r>
          </w:p>
          <w:p w:rsidR="007B220A" w:rsidRPr="00221A3C" w:rsidRDefault="00440C14" w:rsidP="007B220A">
            <w:pPr>
              <w:pStyle w:val="PlainText"/>
              <w:rPr>
                <w:rFonts w:ascii="Times New Roman" w:hAnsi="Times New Roman" w:cs="Times New Roman"/>
                <w:b/>
                <w:sz w:val="18"/>
                <w:szCs w:val="18"/>
              </w:rPr>
            </w:pPr>
            <w:r w:rsidRPr="00221A3C">
              <w:rPr>
                <w:rFonts w:ascii="Times New Roman" w:hAnsi="Times New Roman" w:cs="Times New Roman"/>
                <w:b/>
                <w:sz w:val="18"/>
                <w:szCs w:val="18"/>
              </w:rPr>
              <w:t>f</w:t>
            </w:r>
            <w:r w:rsidR="007B220A" w:rsidRPr="00221A3C">
              <w:rPr>
                <w:rFonts w:ascii="Times New Roman" w:hAnsi="Times New Roman" w:cs="Times New Roman"/>
                <w:b/>
                <w:sz w:val="18"/>
                <w:szCs w:val="18"/>
              </w:rPr>
              <w:t>iciaries</w:t>
            </w:r>
          </w:p>
          <w:p w:rsidR="00440C14" w:rsidRPr="00221A3C" w:rsidRDefault="00440C14" w:rsidP="007B220A">
            <w:pPr>
              <w:pStyle w:val="PlainText"/>
              <w:rPr>
                <w:rFonts w:ascii="Times New Roman" w:hAnsi="Times New Roman" w:cs="Times New Roman"/>
                <w:b/>
                <w:sz w:val="20"/>
                <w:szCs w:val="20"/>
              </w:rPr>
            </w:pPr>
            <w:r w:rsidRPr="00221A3C">
              <w:rPr>
                <w:rFonts w:ascii="Times New Roman" w:hAnsi="Times New Roman" w:cs="Times New Roman"/>
                <w:b/>
                <w:sz w:val="20"/>
                <w:szCs w:val="20"/>
              </w:rPr>
              <w:t xml:space="preserve">/ </w:t>
            </w:r>
            <w:r w:rsidR="00221A3C" w:rsidRPr="00221A3C">
              <w:rPr>
                <w:rFonts w:ascii="Times New Roman" w:hAnsi="Times New Roman" w:cs="Times New Roman"/>
                <w:b/>
                <w:sz w:val="20"/>
                <w:szCs w:val="20"/>
              </w:rPr>
              <w:t xml:space="preserve">10,493 </w:t>
            </w:r>
            <w:r w:rsidRPr="00221A3C">
              <w:rPr>
                <w:rFonts w:ascii="Times New Roman" w:hAnsi="Times New Roman" w:cs="Times New Roman"/>
                <w:b/>
                <w:sz w:val="20"/>
                <w:szCs w:val="20"/>
              </w:rPr>
              <w:t>hh</w:t>
            </w:r>
          </w:p>
          <w:p w:rsidR="007B220A" w:rsidRDefault="007B220A" w:rsidP="007B220A">
            <w:pPr>
              <w:pStyle w:val="PlainText"/>
              <w:rPr>
                <w:rFonts w:ascii="Times New Roman" w:hAnsi="Times New Roman" w:cs="Times New Roman"/>
                <w:b/>
                <w:sz w:val="20"/>
                <w:szCs w:val="20"/>
                <w:highlight w:val="yellow"/>
              </w:rPr>
            </w:pPr>
          </w:p>
          <w:p w:rsidR="00440C14" w:rsidRPr="00221A3C" w:rsidRDefault="007B220A" w:rsidP="00B42025">
            <w:pPr>
              <w:pStyle w:val="PlainText"/>
              <w:rPr>
                <w:rFonts w:ascii="Times New Roman" w:hAnsi="Times New Roman" w:cs="Times New Roman"/>
                <w:b/>
                <w:sz w:val="20"/>
                <w:szCs w:val="20"/>
              </w:rPr>
            </w:pPr>
            <w:r w:rsidRPr="00221A3C">
              <w:rPr>
                <w:rFonts w:ascii="Times New Roman" w:hAnsi="Times New Roman" w:cs="Times New Roman"/>
                <w:b/>
                <w:sz w:val="20"/>
                <w:szCs w:val="20"/>
              </w:rPr>
              <w:t>(</w:t>
            </w:r>
            <w:r w:rsidR="0063787B" w:rsidRPr="00221A3C">
              <w:rPr>
                <w:rFonts w:ascii="Times New Roman" w:hAnsi="Times New Roman" w:cs="Times New Roman"/>
                <w:b/>
                <w:sz w:val="20"/>
                <w:szCs w:val="20"/>
              </w:rPr>
              <w:t>23,14</w:t>
            </w:r>
            <w:r w:rsidR="006D1B98" w:rsidRPr="00221A3C">
              <w:rPr>
                <w:rFonts w:ascii="Times New Roman" w:hAnsi="Times New Roman" w:cs="Times New Roman"/>
                <w:b/>
                <w:sz w:val="20"/>
                <w:szCs w:val="20"/>
              </w:rPr>
              <w:t>2</w:t>
            </w:r>
            <w:r w:rsidR="00B42025" w:rsidRPr="00221A3C">
              <w:rPr>
                <w:rFonts w:ascii="Times New Roman" w:hAnsi="Times New Roman" w:cs="Times New Roman"/>
                <w:b/>
                <w:sz w:val="20"/>
                <w:szCs w:val="20"/>
              </w:rPr>
              <w:t xml:space="preserve"> </w:t>
            </w:r>
            <w:r w:rsidRPr="00221A3C">
              <w:rPr>
                <w:rFonts w:ascii="Times New Roman" w:hAnsi="Times New Roman" w:cs="Times New Roman"/>
                <w:b/>
                <w:sz w:val="20"/>
                <w:szCs w:val="20"/>
              </w:rPr>
              <w:t>Persons</w:t>
            </w:r>
          </w:p>
          <w:p w:rsidR="003912E9" w:rsidRDefault="00440C14" w:rsidP="003273C8">
            <w:pPr>
              <w:pStyle w:val="PlainText"/>
              <w:rPr>
                <w:rFonts w:ascii="Times New Roman" w:hAnsi="Times New Roman" w:cs="Times New Roman"/>
                <w:b/>
                <w:sz w:val="20"/>
                <w:szCs w:val="20"/>
              </w:rPr>
            </w:pPr>
            <w:r w:rsidRPr="00221A3C">
              <w:rPr>
                <w:rFonts w:ascii="Times New Roman" w:hAnsi="Times New Roman" w:cs="Times New Roman"/>
                <w:b/>
                <w:sz w:val="20"/>
                <w:szCs w:val="20"/>
              </w:rPr>
              <w:t xml:space="preserve">/ </w:t>
            </w:r>
            <w:r w:rsidR="00221A3C" w:rsidRPr="00221A3C">
              <w:rPr>
                <w:rFonts w:ascii="Times New Roman" w:hAnsi="Times New Roman" w:cs="Times New Roman"/>
                <w:b/>
                <w:sz w:val="20"/>
                <w:szCs w:val="20"/>
              </w:rPr>
              <w:t xml:space="preserve">9,797 </w:t>
            </w:r>
            <w:r w:rsidRPr="00221A3C">
              <w:rPr>
                <w:rFonts w:ascii="Times New Roman" w:hAnsi="Times New Roman" w:cs="Times New Roman"/>
                <w:b/>
                <w:sz w:val="20"/>
                <w:szCs w:val="20"/>
              </w:rPr>
              <w:t xml:space="preserve">hh </w:t>
            </w:r>
            <w:r w:rsidR="007B220A" w:rsidRPr="00221A3C">
              <w:rPr>
                <w:rFonts w:ascii="Times New Roman" w:hAnsi="Times New Roman" w:cs="Times New Roman"/>
                <w:b/>
                <w:sz w:val="20"/>
                <w:szCs w:val="20"/>
              </w:rPr>
              <w:t xml:space="preserve">+ </w:t>
            </w:r>
            <w:r w:rsidR="003912E9">
              <w:rPr>
                <w:rFonts w:ascii="Times New Roman" w:hAnsi="Times New Roman" w:cs="Times New Roman"/>
                <w:b/>
                <w:sz w:val="20"/>
                <w:szCs w:val="20"/>
              </w:rPr>
              <w:t>696</w:t>
            </w:r>
          </w:p>
          <w:p w:rsidR="003912E9" w:rsidRDefault="003912E9" w:rsidP="003273C8">
            <w:pPr>
              <w:pStyle w:val="PlainText"/>
              <w:rPr>
                <w:rFonts w:ascii="Times New Roman" w:hAnsi="Times New Roman" w:cs="Times New Roman"/>
                <w:b/>
                <w:sz w:val="20"/>
                <w:szCs w:val="20"/>
              </w:rPr>
            </w:pPr>
            <w:r>
              <w:rPr>
                <w:rFonts w:ascii="Times New Roman" w:hAnsi="Times New Roman" w:cs="Times New Roman"/>
                <w:b/>
                <w:sz w:val="20"/>
                <w:szCs w:val="20"/>
              </w:rPr>
              <w:t>Jobs /</w:t>
            </w:r>
          </w:p>
          <w:p w:rsidR="003273C8" w:rsidRPr="00221A3C" w:rsidRDefault="003273C8" w:rsidP="003273C8">
            <w:pPr>
              <w:pStyle w:val="PlainText"/>
              <w:rPr>
                <w:rFonts w:ascii="Times New Roman" w:hAnsi="Times New Roman" w:cs="Times New Roman"/>
                <w:b/>
                <w:sz w:val="18"/>
                <w:szCs w:val="18"/>
              </w:rPr>
            </w:pPr>
            <w:r w:rsidRPr="00221A3C">
              <w:rPr>
                <w:rFonts w:ascii="Times New Roman" w:hAnsi="Times New Roman" w:cs="Times New Roman"/>
                <w:b/>
                <w:sz w:val="20"/>
                <w:szCs w:val="20"/>
              </w:rPr>
              <w:t xml:space="preserve">696 </w:t>
            </w:r>
            <w:r w:rsidR="00440C14" w:rsidRPr="00221A3C">
              <w:rPr>
                <w:rFonts w:ascii="Times New Roman" w:hAnsi="Times New Roman" w:cs="Times New Roman"/>
                <w:b/>
                <w:sz w:val="20"/>
                <w:szCs w:val="20"/>
              </w:rPr>
              <w:t xml:space="preserve">hh </w:t>
            </w:r>
            <w:r w:rsidR="007B220A" w:rsidRPr="00221A3C">
              <w:rPr>
                <w:rFonts w:ascii="Times New Roman" w:hAnsi="Times New Roman" w:cs="Times New Roman"/>
                <w:b/>
                <w:sz w:val="20"/>
                <w:szCs w:val="20"/>
              </w:rPr>
              <w:t>=</w:t>
            </w:r>
            <w:r w:rsidR="00556E18" w:rsidRPr="00221A3C">
              <w:rPr>
                <w:rFonts w:ascii="Times New Roman" w:hAnsi="Times New Roman" w:cs="Times New Roman"/>
                <w:b/>
                <w:sz w:val="20"/>
                <w:szCs w:val="20"/>
              </w:rPr>
              <w:t xml:space="preserve"> 23,8</w:t>
            </w:r>
            <w:r w:rsidR="00221A3C" w:rsidRPr="00221A3C">
              <w:rPr>
                <w:rFonts w:ascii="Times New Roman" w:hAnsi="Times New Roman" w:cs="Times New Roman"/>
                <w:b/>
                <w:sz w:val="20"/>
                <w:szCs w:val="20"/>
              </w:rPr>
              <w:t>38</w:t>
            </w:r>
            <w:r w:rsidRPr="00221A3C">
              <w:rPr>
                <w:rFonts w:ascii="Times New Roman" w:hAnsi="Times New Roman" w:cs="Times New Roman"/>
                <w:b/>
                <w:sz w:val="20"/>
                <w:szCs w:val="20"/>
              </w:rPr>
              <w:t xml:space="preserve"> </w:t>
            </w:r>
            <w:r w:rsidRPr="00221A3C">
              <w:rPr>
                <w:rFonts w:ascii="Times New Roman" w:hAnsi="Times New Roman" w:cs="Times New Roman"/>
                <w:b/>
                <w:sz w:val="18"/>
                <w:szCs w:val="18"/>
              </w:rPr>
              <w:t>Bene-</w:t>
            </w:r>
          </w:p>
          <w:p w:rsidR="003273C8" w:rsidRPr="00221A3C" w:rsidRDefault="003273C8" w:rsidP="003273C8">
            <w:pPr>
              <w:pStyle w:val="PlainText"/>
              <w:rPr>
                <w:rFonts w:ascii="Times New Roman" w:hAnsi="Times New Roman" w:cs="Times New Roman"/>
                <w:b/>
                <w:sz w:val="18"/>
                <w:szCs w:val="18"/>
              </w:rPr>
            </w:pPr>
            <w:r w:rsidRPr="00221A3C">
              <w:rPr>
                <w:rFonts w:ascii="Times New Roman" w:hAnsi="Times New Roman" w:cs="Times New Roman"/>
                <w:b/>
                <w:sz w:val="18"/>
                <w:szCs w:val="18"/>
              </w:rPr>
              <w:t>ficiaries</w:t>
            </w:r>
          </w:p>
          <w:p w:rsidR="00AB437F" w:rsidRPr="00BC4E0B" w:rsidRDefault="003273C8" w:rsidP="003273C8">
            <w:pPr>
              <w:pStyle w:val="PlainText"/>
              <w:rPr>
                <w:rFonts w:ascii="Times New Roman" w:hAnsi="Times New Roman" w:cs="Times New Roman"/>
                <w:b/>
                <w:sz w:val="20"/>
                <w:szCs w:val="20"/>
                <w:highlight w:val="yellow"/>
              </w:rPr>
            </w:pPr>
            <w:r w:rsidRPr="00221A3C">
              <w:rPr>
                <w:rFonts w:ascii="Times New Roman" w:hAnsi="Times New Roman" w:cs="Times New Roman"/>
                <w:b/>
                <w:sz w:val="20"/>
                <w:szCs w:val="20"/>
              </w:rPr>
              <w:t xml:space="preserve">/ </w:t>
            </w:r>
            <w:r w:rsidR="00221A3C" w:rsidRPr="00221A3C">
              <w:rPr>
                <w:rFonts w:ascii="Times New Roman" w:hAnsi="Times New Roman" w:cs="Times New Roman"/>
                <w:b/>
                <w:sz w:val="20"/>
                <w:szCs w:val="20"/>
              </w:rPr>
              <w:t xml:space="preserve">10,493 </w:t>
            </w:r>
            <w:r w:rsidRPr="00221A3C">
              <w:rPr>
                <w:rFonts w:ascii="Times New Roman" w:hAnsi="Times New Roman" w:cs="Times New Roman"/>
                <w:b/>
                <w:sz w:val="20"/>
                <w:szCs w:val="20"/>
              </w:rPr>
              <w:t>hh</w:t>
            </w:r>
            <w:r w:rsidR="00C70279" w:rsidRPr="00221A3C">
              <w:rPr>
                <w:rFonts w:ascii="Times New Roman" w:hAnsi="Times New Roman" w:cs="Times New Roman"/>
                <w:b/>
                <w:sz w:val="20"/>
                <w:szCs w:val="20"/>
              </w:rPr>
              <w:t>)</w:t>
            </w:r>
          </w:p>
        </w:tc>
        <w:tc>
          <w:tcPr>
            <w:tcW w:w="1080" w:type="dxa"/>
          </w:tcPr>
          <w:p w:rsidR="007B220A" w:rsidRPr="009C0D84" w:rsidRDefault="00AB34C9" w:rsidP="007B220A">
            <w:pPr>
              <w:pStyle w:val="PlainText"/>
              <w:rPr>
                <w:rFonts w:ascii="Times New Roman" w:hAnsi="Times New Roman" w:cs="Times New Roman"/>
                <w:b/>
                <w:sz w:val="20"/>
                <w:szCs w:val="20"/>
              </w:rPr>
            </w:pPr>
            <w:r w:rsidRPr="009C0D84">
              <w:rPr>
                <w:rFonts w:ascii="Times New Roman" w:hAnsi="Times New Roman" w:cs="Times New Roman"/>
                <w:b/>
                <w:sz w:val="20"/>
                <w:szCs w:val="20"/>
              </w:rPr>
              <w:t>8,</w:t>
            </w:r>
            <w:r w:rsidR="002877F2">
              <w:rPr>
                <w:rFonts w:ascii="Times New Roman" w:hAnsi="Times New Roman" w:cs="Times New Roman"/>
                <w:b/>
                <w:sz w:val="20"/>
                <w:szCs w:val="20"/>
              </w:rPr>
              <w:t>105</w:t>
            </w:r>
          </w:p>
          <w:p w:rsidR="007B220A" w:rsidRPr="009C0D84" w:rsidRDefault="007B220A" w:rsidP="007B220A">
            <w:pPr>
              <w:pStyle w:val="PlainText"/>
              <w:rPr>
                <w:rFonts w:ascii="Times New Roman" w:hAnsi="Times New Roman" w:cs="Times New Roman"/>
                <w:b/>
                <w:sz w:val="20"/>
                <w:szCs w:val="20"/>
              </w:rPr>
            </w:pPr>
            <w:r w:rsidRPr="009C0D84">
              <w:rPr>
                <w:rFonts w:ascii="Times New Roman" w:hAnsi="Times New Roman" w:cs="Times New Roman"/>
                <w:b/>
                <w:sz w:val="20"/>
                <w:szCs w:val="20"/>
              </w:rPr>
              <w:t>Moderate</w:t>
            </w:r>
          </w:p>
          <w:p w:rsidR="007B220A" w:rsidRPr="009C0D84" w:rsidRDefault="007B220A" w:rsidP="007B220A">
            <w:pPr>
              <w:pStyle w:val="PlainText"/>
              <w:rPr>
                <w:rFonts w:ascii="Times New Roman" w:hAnsi="Times New Roman" w:cs="Times New Roman"/>
                <w:b/>
                <w:sz w:val="20"/>
                <w:szCs w:val="20"/>
              </w:rPr>
            </w:pPr>
            <w:r w:rsidRPr="009C0D84">
              <w:rPr>
                <w:rFonts w:ascii="Times New Roman" w:hAnsi="Times New Roman" w:cs="Times New Roman"/>
                <w:b/>
                <w:sz w:val="20"/>
                <w:szCs w:val="20"/>
              </w:rPr>
              <w:t>Income</w:t>
            </w:r>
          </w:p>
          <w:p w:rsidR="007B220A" w:rsidRPr="009C0D84" w:rsidRDefault="007B220A" w:rsidP="007B220A">
            <w:pPr>
              <w:pStyle w:val="PlainText"/>
              <w:rPr>
                <w:rFonts w:ascii="Times New Roman" w:hAnsi="Times New Roman" w:cs="Times New Roman"/>
                <w:b/>
                <w:sz w:val="20"/>
                <w:szCs w:val="20"/>
              </w:rPr>
            </w:pPr>
            <w:r w:rsidRPr="009C0D84">
              <w:rPr>
                <w:rFonts w:ascii="Times New Roman" w:hAnsi="Times New Roman" w:cs="Times New Roman"/>
                <w:b/>
                <w:sz w:val="20"/>
                <w:szCs w:val="20"/>
              </w:rPr>
              <w:t>Bene-</w:t>
            </w:r>
          </w:p>
          <w:p w:rsidR="007B220A" w:rsidRPr="009C0D84" w:rsidRDefault="00440C14" w:rsidP="007B220A">
            <w:pPr>
              <w:pStyle w:val="PlainText"/>
              <w:rPr>
                <w:rFonts w:ascii="Times New Roman" w:hAnsi="Times New Roman" w:cs="Times New Roman"/>
                <w:b/>
                <w:sz w:val="20"/>
                <w:szCs w:val="20"/>
              </w:rPr>
            </w:pPr>
            <w:r w:rsidRPr="009C0D84">
              <w:rPr>
                <w:rFonts w:ascii="Times New Roman" w:hAnsi="Times New Roman" w:cs="Times New Roman"/>
                <w:b/>
                <w:sz w:val="20"/>
                <w:szCs w:val="20"/>
              </w:rPr>
              <w:t>f</w:t>
            </w:r>
            <w:r w:rsidR="007B220A" w:rsidRPr="009C0D84">
              <w:rPr>
                <w:rFonts w:ascii="Times New Roman" w:hAnsi="Times New Roman" w:cs="Times New Roman"/>
                <w:b/>
                <w:sz w:val="20"/>
                <w:szCs w:val="20"/>
              </w:rPr>
              <w:t>iciaries</w:t>
            </w:r>
          </w:p>
          <w:p w:rsidR="00440C14" w:rsidRPr="009C0D84" w:rsidRDefault="00440C14" w:rsidP="007B220A">
            <w:pPr>
              <w:pStyle w:val="PlainText"/>
              <w:rPr>
                <w:rFonts w:ascii="Times New Roman" w:hAnsi="Times New Roman" w:cs="Times New Roman"/>
                <w:b/>
                <w:sz w:val="20"/>
                <w:szCs w:val="20"/>
              </w:rPr>
            </w:pPr>
            <w:r w:rsidRPr="009C0D84">
              <w:rPr>
                <w:rFonts w:ascii="Times New Roman" w:hAnsi="Times New Roman" w:cs="Times New Roman"/>
                <w:b/>
                <w:sz w:val="20"/>
                <w:szCs w:val="20"/>
              </w:rPr>
              <w:t xml:space="preserve">/ </w:t>
            </w:r>
            <w:r w:rsidR="009C0D84" w:rsidRPr="009C0D84">
              <w:rPr>
                <w:rFonts w:ascii="Times New Roman" w:hAnsi="Times New Roman" w:cs="Times New Roman"/>
                <w:b/>
                <w:sz w:val="20"/>
                <w:szCs w:val="20"/>
              </w:rPr>
              <w:t xml:space="preserve">3,775 </w:t>
            </w:r>
            <w:r w:rsidRPr="009C0D84">
              <w:rPr>
                <w:rFonts w:ascii="Times New Roman" w:hAnsi="Times New Roman" w:cs="Times New Roman"/>
                <w:b/>
                <w:sz w:val="20"/>
                <w:szCs w:val="20"/>
              </w:rPr>
              <w:t>hh</w:t>
            </w:r>
          </w:p>
          <w:p w:rsidR="007B220A" w:rsidRPr="00BC4E0B" w:rsidRDefault="007B220A" w:rsidP="007B220A">
            <w:pPr>
              <w:pStyle w:val="PlainText"/>
              <w:rPr>
                <w:rFonts w:ascii="Times New Roman" w:hAnsi="Times New Roman" w:cs="Times New Roman"/>
                <w:b/>
                <w:sz w:val="20"/>
                <w:szCs w:val="20"/>
                <w:highlight w:val="yellow"/>
              </w:rPr>
            </w:pPr>
          </w:p>
          <w:p w:rsidR="00D414F1" w:rsidRDefault="00D414F1" w:rsidP="003273C8">
            <w:pPr>
              <w:pStyle w:val="PlainText"/>
              <w:rPr>
                <w:rFonts w:ascii="Times New Roman" w:hAnsi="Times New Roman" w:cs="Times New Roman"/>
                <w:b/>
                <w:sz w:val="20"/>
                <w:szCs w:val="20"/>
                <w:highlight w:val="yellow"/>
              </w:rPr>
            </w:pPr>
          </w:p>
          <w:p w:rsidR="00FE2084" w:rsidRPr="00D414F1" w:rsidRDefault="007B220A" w:rsidP="003273C8">
            <w:pPr>
              <w:pStyle w:val="PlainText"/>
              <w:rPr>
                <w:rFonts w:ascii="Times New Roman" w:hAnsi="Times New Roman" w:cs="Times New Roman"/>
                <w:b/>
                <w:sz w:val="20"/>
                <w:szCs w:val="20"/>
              </w:rPr>
            </w:pPr>
            <w:r w:rsidRPr="00D414F1">
              <w:rPr>
                <w:rFonts w:ascii="Times New Roman" w:hAnsi="Times New Roman" w:cs="Times New Roman"/>
                <w:b/>
                <w:sz w:val="20"/>
                <w:szCs w:val="20"/>
              </w:rPr>
              <w:t>(</w:t>
            </w:r>
            <w:r w:rsidR="00D414F1" w:rsidRPr="00D414F1">
              <w:rPr>
                <w:rFonts w:ascii="Times New Roman" w:hAnsi="Times New Roman" w:cs="Times New Roman"/>
                <w:b/>
                <w:sz w:val="20"/>
                <w:szCs w:val="20"/>
              </w:rPr>
              <w:t>7</w:t>
            </w:r>
            <w:r w:rsidR="00AB34C9" w:rsidRPr="00D414F1">
              <w:rPr>
                <w:rFonts w:ascii="Times New Roman" w:hAnsi="Times New Roman" w:cs="Times New Roman"/>
                <w:b/>
                <w:sz w:val="20"/>
                <w:szCs w:val="20"/>
              </w:rPr>
              <w:t>,</w:t>
            </w:r>
            <w:r w:rsidR="00D414F1" w:rsidRPr="00D414F1">
              <w:rPr>
                <w:rFonts w:ascii="Times New Roman" w:hAnsi="Times New Roman" w:cs="Times New Roman"/>
                <w:b/>
                <w:sz w:val="20"/>
                <w:szCs w:val="20"/>
              </w:rPr>
              <w:t>9</w:t>
            </w:r>
            <w:r w:rsidR="00AB34C9" w:rsidRPr="00D414F1">
              <w:rPr>
                <w:rFonts w:ascii="Times New Roman" w:hAnsi="Times New Roman" w:cs="Times New Roman"/>
                <w:b/>
                <w:sz w:val="20"/>
                <w:szCs w:val="20"/>
              </w:rPr>
              <w:t xml:space="preserve">21 </w:t>
            </w:r>
            <w:r w:rsidRPr="00D414F1">
              <w:rPr>
                <w:rFonts w:ascii="Times New Roman" w:hAnsi="Times New Roman" w:cs="Times New Roman"/>
                <w:b/>
                <w:sz w:val="20"/>
                <w:szCs w:val="20"/>
              </w:rPr>
              <w:t>Persons</w:t>
            </w:r>
          </w:p>
          <w:p w:rsidR="003912E9" w:rsidRDefault="00440C14" w:rsidP="003273C8">
            <w:pPr>
              <w:pStyle w:val="PlainText"/>
              <w:rPr>
                <w:rFonts w:ascii="Times New Roman" w:hAnsi="Times New Roman" w:cs="Times New Roman"/>
                <w:b/>
                <w:sz w:val="20"/>
                <w:szCs w:val="20"/>
              </w:rPr>
            </w:pPr>
            <w:r w:rsidRPr="00D414F1">
              <w:rPr>
                <w:rFonts w:ascii="Times New Roman" w:hAnsi="Times New Roman" w:cs="Times New Roman"/>
                <w:b/>
                <w:sz w:val="20"/>
                <w:szCs w:val="20"/>
              </w:rPr>
              <w:t xml:space="preserve"> / </w:t>
            </w:r>
            <w:r w:rsidR="00D414F1" w:rsidRPr="00D414F1">
              <w:rPr>
                <w:rFonts w:ascii="Times New Roman" w:hAnsi="Times New Roman" w:cs="Times New Roman"/>
                <w:b/>
                <w:sz w:val="20"/>
                <w:szCs w:val="20"/>
              </w:rPr>
              <w:t xml:space="preserve">3,591 </w:t>
            </w:r>
            <w:r w:rsidRPr="00D414F1">
              <w:rPr>
                <w:rFonts w:ascii="Times New Roman" w:hAnsi="Times New Roman" w:cs="Times New Roman"/>
                <w:b/>
                <w:sz w:val="20"/>
                <w:szCs w:val="20"/>
              </w:rPr>
              <w:t xml:space="preserve">hh </w:t>
            </w:r>
            <w:r w:rsidR="007B220A" w:rsidRPr="00D414F1">
              <w:rPr>
                <w:rFonts w:ascii="Times New Roman" w:hAnsi="Times New Roman" w:cs="Times New Roman"/>
                <w:b/>
                <w:sz w:val="20"/>
                <w:szCs w:val="20"/>
              </w:rPr>
              <w:t xml:space="preserve">+ </w:t>
            </w:r>
            <w:r w:rsidR="000B2219" w:rsidRPr="00D414F1">
              <w:rPr>
                <w:rFonts w:ascii="Times New Roman" w:hAnsi="Times New Roman" w:cs="Times New Roman"/>
                <w:b/>
                <w:sz w:val="20"/>
                <w:szCs w:val="20"/>
              </w:rPr>
              <w:t>184</w:t>
            </w:r>
            <w:r w:rsidR="007B220A" w:rsidRPr="00D414F1">
              <w:rPr>
                <w:rFonts w:ascii="Times New Roman" w:hAnsi="Times New Roman" w:cs="Times New Roman"/>
                <w:b/>
                <w:sz w:val="20"/>
                <w:szCs w:val="20"/>
              </w:rPr>
              <w:t xml:space="preserve"> Jobs </w:t>
            </w:r>
            <w:r w:rsidR="00113CC8" w:rsidRPr="00D414F1">
              <w:rPr>
                <w:rFonts w:ascii="Times New Roman" w:hAnsi="Times New Roman" w:cs="Times New Roman"/>
                <w:b/>
                <w:sz w:val="20"/>
                <w:szCs w:val="20"/>
              </w:rPr>
              <w:t>/</w:t>
            </w:r>
          </w:p>
          <w:p w:rsidR="003273C8" w:rsidRPr="009C0D84" w:rsidRDefault="003273C8" w:rsidP="003273C8">
            <w:pPr>
              <w:pStyle w:val="PlainText"/>
              <w:rPr>
                <w:rFonts w:ascii="Times New Roman" w:hAnsi="Times New Roman" w:cs="Times New Roman"/>
                <w:b/>
                <w:sz w:val="18"/>
                <w:szCs w:val="18"/>
              </w:rPr>
            </w:pPr>
            <w:r w:rsidRPr="009C0D84">
              <w:rPr>
                <w:rFonts w:ascii="Times New Roman" w:hAnsi="Times New Roman" w:cs="Times New Roman"/>
                <w:b/>
                <w:sz w:val="20"/>
                <w:szCs w:val="20"/>
              </w:rPr>
              <w:t xml:space="preserve">184 </w:t>
            </w:r>
            <w:r w:rsidR="00113CC8" w:rsidRPr="009C0D84">
              <w:rPr>
                <w:rFonts w:ascii="Times New Roman" w:hAnsi="Times New Roman" w:cs="Times New Roman"/>
                <w:b/>
                <w:sz w:val="20"/>
                <w:szCs w:val="20"/>
              </w:rPr>
              <w:t xml:space="preserve">hh </w:t>
            </w:r>
            <w:r w:rsidR="007B220A" w:rsidRPr="009C0D84">
              <w:rPr>
                <w:rFonts w:ascii="Times New Roman" w:hAnsi="Times New Roman" w:cs="Times New Roman"/>
                <w:b/>
                <w:sz w:val="20"/>
                <w:szCs w:val="20"/>
              </w:rPr>
              <w:t xml:space="preserve">= </w:t>
            </w:r>
            <w:r w:rsidR="00AB34C9" w:rsidRPr="009C0D84">
              <w:rPr>
                <w:rFonts w:ascii="Times New Roman" w:hAnsi="Times New Roman" w:cs="Times New Roman"/>
                <w:b/>
                <w:sz w:val="20"/>
                <w:szCs w:val="20"/>
              </w:rPr>
              <w:t>8,</w:t>
            </w:r>
            <w:r w:rsidR="00D414F1" w:rsidRPr="009C0D84">
              <w:rPr>
                <w:rFonts w:ascii="Times New Roman" w:hAnsi="Times New Roman" w:cs="Times New Roman"/>
                <w:b/>
                <w:sz w:val="20"/>
                <w:szCs w:val="20"/>
              </w:rPr>
              <w:t>105</w:t>
            </w:r>
            <w:r w:rsidRPr="009C0D84">
              <w:rPr>
                <w:rFonts w:ascii="Times New Roman" w:hAnsi="Times New Roman" w:cs="Times New Roman"/>
                <w:b/>
                <w:sz w:val="18"/>
                <w:szCs w:val="18"/>
              </w:rPr>
              <w:t xml:space="preserve"> Bene-</w:t>
            </w:r>
          </w:p>
          <w:p w:rsidR="003273C8" w:rsidRPr="009C0D84" w:rsidRDefault="003273C8" w:rsidP="003273C8">
            <w:pPr>
              <w:pStyle w:val="PlainText"/>
              <w:rPr>
                <w:rFonts w:ascii="Times New Roman" w:hAnsi="Times New Roman" w:cs="Times New Roman"/>
                <w:b/>
                <w:sz w:val="18"/>
                <w:szCs w:val="18"/>
              </w:rPr>
            </w:pPr>
            <w:r w:rsidRPr="009C0D84">
              <w:rPr>
                <w:rFonts w:ascii="Times New Roman" w:hAnsi="Times New Roman" w:cs="Times New Roman"/>
                <w:b/>
                <w:sz w:val="18"/>
                <w:szCs w:val="18"/>
              </w:rPr>
              <w:t>ficiaries</w:t>
            </w:r>
          </w:p>
          <w:p w:rsidR="00AB437F" w:rsidRPr="00BC4E0B" w:rsidRDefault="003273C8" w:rsidP="003273C8">
            <w:pPr>
              <w:pStyle w:val="PlainText"/>
              <w:rPr>
                <w:rFonts w:ascii="Times New Roman" w:hAnsi="Times New Roman" w:cs="Times New Roman"/>
                <w:b/>
                <w:sz w:val="20"/>
                <w:szCs w:val="20"/>
                <w:highlight w:val="yellow"/>
              </w:rPr>
            </w:pPr>
            <w:r w:rsidRPr="009C0D84">
              <w:rPr>
                <w:rFonts w:ascii="Times New Roman" w:hAnsi="Times New Roman" w:cs="Times New Roman"/>
                <w:b/>
                <w:sz w:val="20"/>
                <w:szCs w:val="20"/>
              </w:rPr>
              <w:t xml:space="preserve">/ </w:t>
            </w:r>
            <w:r w:rsidR="009C0D84" w:rsidRPr="009C0D84">
              <w:rPr>
                <w:rFonts w:ascii="Times New Roman" w:hAnsi="Times New Roman" w:cs="Times New Roman"/>
                <w:b/>
                <w:sz w:val="20"/>
                <w:szCs w:val="20"/>
              </w:rPr>
              <w:t xml:space="preserve">3,775 </w:t>
            </w:r>
            <w:r w:rsidRPr="009C0D84">
              <w:rPr>
                <w:rFonts w:ascii="Times New Roman" w:hAnsi="Times New Roman" w:cs="Times New Roman"/>
                <w:b/>
                <w:sz w:val="20"/>
                <w:szCs w:val="20"/>
              </w:rPr>
              <w:t>hh</w:t>
            </w:r>
            <w:r w:rsidR="007B220A" w:rsidRPr="009C0D84">
              <w:rPr>
                <w:rFonts w:ascii="Times New Roman" w:hAnsi="Times New Roman" w:cs="Times New Roman"/>
                <w:b/>
                <w:sz w:val="20"/>
                <w:szCs w:val="20"/>
              </w:rPr>
              <w:t>)</w:t>
            </w:r>
          </w:p>
        </w:tc>
        <w:tc>
          <w:tcPr>
            <w:tcW w:w="990" w:type="dxa"/>
          </w:tcPr>
          <w:p w:rsidR="007B220A" w:rsidRPr="008670FA" w:rsidRDefault="0000351B" w:rsidP="007B220A">
            <w:pPr>
              <w:pStyle w:val="PlainText"/>
              <w:rPr>
                <w:rFonts w:ascii="Times New Roman" w:hAnsi="Times New Roman" w:cs="Times New Roman"/>
                <w:b/>
                <w:sz w:val="20"/>
                <w:szCs w:val="20"/>
              </w:rPr>
            </w:pPr>
            <w:r w:rsidRPr="008670FA">
              <w:rPr>
                <w:rFonts w:ascii="Times New Roman" w:hAnsi="Times New Roman" w:cs="Times New Roman"/>
                <w:b/>
                <w:sz w:val="20"/>
                <w:szCs w:val="20"/>
              </w:rPr>
              <w:t>6,8</w:t>
            </w:r>
            <w:r w:rsidR="008670FA" w:rsidRPr="008670FA">
              <w:rPr>
                <w:rFonts w:ascii="Times New Roman" w:hAnsi="Times New Roman" w:cs="Times New Roman"/>
                <w:b/>
                <w:sz w:val="20"/>
                <w:szCs w:val="20"/>
              </w:rPr>
              <w:t>11</w:t>
            </w:r>
          </w:p>
          <w:p w:rsidR="007B220A" w:rsidRPr="008670FA" w:rsidRDefault="007B220A" w:rsidP="007B220A">
            <w:pPr>
              <w:pStyle w:val="PlainText"/>
              <w:rPr>
                <w:rFonts w:ascii="Times New Roman" w:hAnsi="Times New Roman" w:cs="Times New Roman"/>
                <w:b/>
                <w:sz w:val="20"/>
                <w:szCs w:val="20"/>
              </w:rPr>
            </w:pPr>
            <w:r w:rsidRPr="008670FA">
              <w:rPr>
                <w:rFonts w:ascii="Times New Roman" w:hAnsi="Times New Roman" w:cs="Times New Roman"/>
                <w:b/>
                <w:sz w:val="20"/>
                <w:szCs w:val="20"/>
              </w:rPr>
              <w:t>Low</w:t>
            </w:r>
          </w:p>
          <w:p w:rsidR="007B220A" w:rsidRPr="008670FA" w:rsidRDefault="007B220A" w:rsidP="007B220A">
            <w:pPr>
              <w:pStyle w:val="PlainText"/>
              <w:rPr>
                <w:rFonts w:ascii="Times New Roman" w:hAnsi="Times New Roman" w:cs="Times New Roman"/>
                <w:b/>
                <w:sz w:val="20"/>
                <w:szCs w:val="20"/>
              </w:rPr>
            </w:pPr>
            <w:r w:rsidRPr="008670FA">
              <w:rPr>
                <w:rFonts w:ascii="Times New Roman" w:hAnsi="Times New Roman" w:cs="Times New Roman"/>
                <w:b/>
                <w:sz w:val="20"/>
                <w:szCs w:val="20"/>
              </w:rPr>
              <w:t>Income</w:t>
            </w:r>
          </w:p>
          <w:p w:rsidR="007B220A" w:rsidRPr="008670FA" w:rsidRDefault="007B220A" w:rsidP="007B220A">
            <w:pPr>
              <w:pStyle w:val="PlainText"/>
              <w:rPr>
                <w:rFonts w:ascii="Times New Roman" w:hAnsi="Times New Roman" w:cs="Times New Roman"/>
                <w:b/>
                <w:sz w:val="20"/>
                <w:szCs w:val="20"/>
              </w:rPr>
            </w:pPr>
            <w:r w:rsidRPr="008670FA">
              <w:rPr>
                <w:rFonts w:ascii="Times New Roman" w:hAnsi="Times New Roman" w:cs="Times New Roman"/>
                <w:b/>
                <w:sz w:val="20"/>
                <w:szCs w:val="20"/>
              </w:rPr>
              <w:t>Bene-</w:t>
            </w:r>
          </w:p>
          <w:p w:rsidR="007B220A" w:rsidRPr="008670FA" w:rsidRDefault="00440C14" w:rsidP="007B220A">
            <w:pPr>
              <w:pStyle w:val="PlainText"/>
              <w:rPr>
                <w:rFonts w:ascii="Times New Roman" w:hAnsi="Times New Roman" w:cs="Times New Roman"/>
                <w:b/>
                <w:sz w:val="20"/>
                <w:szCs w:val="20"/>
              </w:rPr>
            </w:pPr>
            <w:r w:rsidRPr="008670FA">
              <w:rPr>
                <w:rFonts w:ascii="Times New Roman" w:hAnsi="Times New Roman" w:cs="Times New Roman"/>
                <w:b/>
                <w:sz w:val="20"/>
                <w:szCs w:val="20"/>
              </w:rPr>
              <w:t>f</w:t>
            </w:r>
            <w:r w:rsidR="007B220A" w:rsidRPr="008670FA">
              <w:rPr>
                <w:rFonts w:ascii="Times New Roman" w:hAnsi="Times New Roman" w:cs="Times New Roman"/>
                <w:b/>
                <w:sz w:val="20"/>
                <w:szCs w:val="20"/>
              </w:rPr>
              <w:t>iciaries</w:t>
            </w:r>
          </w:p>
          <w:p w:rsidR="00440C14" w:rsidRPr="008670FA" w:rsidRDefault="00440C14" w:rsidP="007B220A">
            <w:pPr>
              <w:pStyle w:val="PlainText"/>
              <w:rPr>
                <w:rFonts w:ascii="Times New Roman" w:hAnsi="Times New Roman" w:cs="Times New Roman"/>
                <w:b/>
                <w:sz w:val="20"/>
                <w:szCs w:val="20"/>
              </w:rPr>
            </w:pPr>
            <w:r w:rsidRPr="008670FA">
              <w:rPr>
                <w:rFonts w:ascii="Times New Roman" w:hAnsi="Times New Roman" w:cs="Times New Roman"/>
                <w:b/>
                <w:sz w:val="20"/>
                <w:szCs w:val="20"/>
              </w:rPr>
              <w:t xml:space="preserve">/ </w:t>
            </w:r>
            <w:r w:rsidR="008670FA" w:rsidRPr="008670FA">
              <w:rPr>
                <w:rFonts w:ascii="Times New Roman" w:hAnsi="Times New Roman" w:cs="Times New Roman"/>
                <w:b/>
                <w:sz w:val="20"/>
                <w:szCs w:val="20"/>
              </w:rPr>
              <w:t xml:space="preserve">2,996 </w:t>
            </w:r>
            <w:r w:rsidRPr="008670FA">
              <w:rPr>
                <w:rFonts w:ascii="Times New Roman" w:hAnsi="Times New Roman" w:cs="Times New Roman"/>
                <w:b/>
                <w:sz w:val="20"/>
                <w:szCs w:val="20"/>
              </w:rPr>
              <w:t>hh</w:t>
            </w:r>
          </w:p>
          <w:p w:rsidR="007B220A" w:rsidRPr="008670FA" w:rsidRDefault="007B220A" w:rsidP="007B220A">
            <w:pPr>
              <w:pStyle w:val="PlainText"/>
              <w:rPr>
                <w:rFonts w:ascii="Times New Roman" w:hAnsi="Times New Roman" w:cs="Times New Roman"/>
                <w:b/>
                <w:sz w:val="20"/>
                <w:szCs w:val="20"/>
              </w:rPr>
            </w:pPr>
          </w:p>
          <w:p w:rsidR="003912E9" w:rsidRDefault="007B220A" w:rsidP="003273C8">
            <w:pPr>
              <w:pStyle w:val="PlainText"/>
              <w:rPr>
                <w:rFonts w:ascii="Times New Roman" w:hAnsi="Times New Roman" w:cs="Times New Roman"/>
                <w:b/>
                <w:sz w:val="20"/>
                <w:szCs w:val="20"/>
              </w:rPr>
            </w:pPr>
            <w:r w:rsidRPr="008670FA">
              <w:rPr>
                <w:rFonts w:ascii="Times New Roman" w:hAnsi="Times New Roman" w:cs="Times New Roman"/>
                <w:b/>
                <w:sz w:val="20"/>
                <w:szCs w:val="20"/>
              </w:rPr>
              <w:t>(</w:t>
            </w:r>
            <w:r w:rsidR="0000351B" w:rsidRPr="008670FA">
              <w:rPr>
                <w:rFonts w:ascii="Times New Roman" w:hAnsi="Times New Roman" w:cs="Times New Roman"/>
                <w:b/>
                <w:sz w:val="20"/>
                <w:szCs w:val="20"/>
              </w:rPr>
              <w:t>6,61</w:t>
            </w:r>
            <w:r w:rsidR="008670FA" w:rsidRPr="008670FA">
              <w:rPr>
                <w:rFonts w:ascii="Times New Roman" w:hAnsi="Times New Roman" w:cs="Times New Roman"/>
                <w:b/>
                <w:sz w:val="20"/>
                <w:szCs w:val="20"/>
              </w:rPr>
              <w:t>9</w:t>
            </w:r>
            <w:r w:rsidRPr="008670FA">
              <w:rPr>
                <w:rFonts w:ascii="Times New Roman" w:hAnsi="Times New Roman" w:cs="Times New Roman"/>
                <w:b/>
                <w:sz w:val="20"/>
                <w:szCs w:val="20"/>
              </w:rPr>
              <w:t xml:space="preserve"> Persons</w:t>
            </w:r>
          </w:p>
          <w:p w:rsidR="003273C8" w:rsidRPr="008670FA" w:rsidRDefault="00440C14" w:rsidP="003273C8">
            <w:pPr>
              <w:pStyle w:val="PlainText"/>
              <w:rPr>
                <w:rFonts w:ascii="Times New Roman" w:hAnsi="Times New Roman" w:cs="Times New Roman"/>
                <w:b/>
                <w:sz w:val="18"/>
                <w:szCs w:val="18"/>
              </w:rPr>
            </w:pPr>
            <w:r w:rsidRPr="008670FA">
              <w:rPr>
                <w:rFonts w:ascii="Times New Roman" w:hAnsi="Times New Roman" w:cs="Times New Roman"/>
                <w:b/>
                <w:sz w:val="20"/>
                <w:szCs w:val="20"/>
              </w:rPr>
              <w:t xml:space="preserve">/ </w:t>
            </w:r>
            <w:r w:rsidR="008670FA" w:rsidRPr="008670FA">
              <w:rPr>
                <w:rFonts w:ascii="Times New Roman" w:hAnsi="Times New Roman" w:cs="Times New Roman"/>
                <w:b/>
                <w:sz w:val="20"/>
                <w:szCs w:val="20"/>
              </w:rPr>
              <w:t>2,804</w:t>
            </w:r>
            <w:r w:rsidR="009B4789">
              <w:rPr>
                <w:rFonts w:ascii="Times New Roman" w:hAnsi="Times New Roman" w:cs="Times New Roman"/>
                <w:b/>
                <w:sz w:val="20"/>
                <w:szCs w:val="20"/>
              </w:rPr>
              <w:t xml:space="preserve"> </w:t>
            </w:r>
            <w:r w:rsidRPr="008670FA">
              <w:rPr>
                <w:rFonts w:ascii="Times New Roman" w:hAnsi="Times New Roman" w:cs="Times New Roman"/>
                <w:b/>
                <w:sz w:val="20"/>
                <w:szCs w:val="20"/>
              </w:rPr>
              <w:t xml:space="preserve">hh </w:t>
            </w:r>
            <w:r w:rsidR="007B220A" w:rsidRPr="008670FA">
              <w:rPr>
                <w:rFonts w:ascii="Times New Roman" w:hAnsi="Times New Roman" w:cs="Times New Roman"/>
                <w:b/>
                <w:sz w:val="20"/>
                <w:szCs w:val="20"/>
              </w:rPr>
              <w:t xml:space="preserve">+ </w:t>
            </w:r>
            <w:r w:rsidR="000B2219" w:rsidRPr="008670FA">
              <w:rPr>
                <w:rFonts w:ascii="Times New Roman" w:hAnsi="Times New Roman" w:cs="Times New Roman"/>
                <w:b/>
                <w:sz w:val="20"/>
                <w:szCs w:val="20"/>
              </w:rPr>
              <w:t>192</w:t>
            </w:r>
            <w:r w:rsidR="007B220A" w:rsidRPr="008670FA">
              <w:rPr>
                <w:rFonts w:ascii="Times New Roman" w:hAnsi="Times New Roman" w:cs="Times New Roman"/>
                <w:b/>
                <w:sz w:val="20"/>
                <w:szCs w:val="20"/>
              </w:rPr>
              <w:t xml:space="preserve"> Jobs</w:t>
            </w:r>
            <w:r w:rsidR="00113CC8" w:rsidRPr="008670FA">
              <w:rPr>
                <w:rFonts w:ascii="Times New Roman" w:hAnsi="Times New Roman" w:cs="Times New Roman"/>
                <w:b/>
                <w:sz w:val="20"/>
                <w:szCs w:val="20"/>
              </w:rPr>
              <w:t xml:space="preserve"> / </w:t>
            </w:r>
            <w:r w:rsidR="003273C8" w:rsidRPr="008670FA">
              <w:rPr>
                <w:rFonts w:ascii="Times New Roman" w:hAnsi="Times New Roman" w:cs="Times New Roman"/>
                <w:b/>
                <w:sz w:val="20"/>
                <w:szCs w:val="20"/>
              </w:rPr>
              <w:t xml:space="preserve">192 </w:t>
            </w:r>
            <w:r w:rsidR="00113CC8" w:rsidRPr="008670FA">
              <w:rPr>
                <w:rFonts w:ascii="Times New Roman" w:hAnsi="Times New Roman" w:cs="Times New Roman"/>
                <w:b/>
                <w:sz w:val="20"/>
                <w:szCs w:val="20"/>
              </w:rPr>
              <w:t xml:space="preserve">hh </w:t>
            </w:r>
            <w:r w:rsidR="007B220A" w:rsidRPr="008670FA">
              <w:rPr>
                <w:rFonts w:ascii="Times New Roman" w:hAnsi="Times New Roman" w:cs="Times New Roman"/>
                <w:b/>
                <w:sz w:val="20"/>
                <w:szCs w:val="20"/>
              </w:rPr>
              <w:t>=</w:t>
            </w:r>
            <w:r w:rsidR="0000351B" w:rsidRPr="008670FA">
              <w:rPr>
                <w:rFonts w:ascii="Times New Roman" w:hAnsi="Times New Roman" w:cs="Times New Roman"/>
                <w:b/>
                <w:sz w:val="20"/>
                <w:szCs w:val="20"/>
              </w:rPr>
              <w:t xml:space="preserve"> 6,8</w:t>
            </w:r>
            <w:r w:rsidR="008670FA" w:rsidRPr="008670FA">
              <w:rPr>
                <w:rFonts w:ascii="Times New Roman" w:hAnsi="Times New Roman" w:cs="Times New Roman"/>
                <w:b/>
                <w:sz w:val="20"/>
                <w:szCs w:val="20"/>
              </w:rPr>
              <w:t>11</w:t>
            </w:r>
            <w:r w:rsidR="003273C8" w:rsidRPr="008670FA">
              <w:rPr>
                <w:rFonts w:ascii="Times New Roman" w:hAnsi="Times New Roman" w:cs="Times New Roman"/>
                <w:b/>
                <w:sz w:val="20"/>
                <w:szCs w:val="20"/>
              </w:rPr>
              <w:t xml:space="preserve"> </w:t>
            </w:r>
            <w:r w:rsidR="003273C8" w:rsidRPr="008670FA">
              <w:rPr>
                <w:rFonts w:ascii="Times New Roman" w:hAnsi="Times New Roman" w:cs="Times New Roman"/>
                <w:b/>
                <w:sz w:val="18"/>
                <w:szCs w:val="18"/>
              </w:rPr>
              <w:t>Bene-</w:t>
            </w:r>
          </w:p>
          <w:p w:rsidR="003273C8" w:rsidRPr="008670FA" w:rsidRDefault="003273C8" w:rsidP="003273C8">
            <w:pPr>
              <w:pStyle w:val="PlainText"/>
              <w:rPr>
                <w:rFonts w:ascii="Times New Roman" w:hAnsi="Times New Roman" w:cs="Times New Roman"/>
                <w:b/>
                <w:sz w:val="18"/>
                <w:szCs w:val="18"/>
              </w:rPr>
            </w:pPr>
            <w:r w:rsidRPr="008670FA">
              <w:rPr>
                <w:rFonts w:ascii="Times New Roman" w:hAnsi="Times New Roman" w:cs="Times New Roman"/>
                <w:b/>
                <w:sz w:val="18"/>
                <w:szCs w:val="18"/>
              </w:rPr>
              <w:t>ficiaries</w:t>
            </w:r>
          </w:p>
          <w:p w:rsidR="00AB437F" w:rsidRPr="008670FA" w:rsidRDefault="003273C8" w:rsidP="003273C8">
            <w:pPr>
              <w:pStyle w:val="PlainText"/>
              <w:rPr>
                <w:rFonts w:ascii="Times New Roman" w:hAnsi="Times New Roman" w:cs="Times New Roman"/>
                <w:b/>
                <w:sz w:val="20"/>
                <w:szCs w:val="20"/>
              </w:rPr>
            </w:pPr>
            <w:r w:rsidRPr="008670FA">
              <w:rPr>
                <w:rFonts w:ascii="Times New Roman" w:hAnsi="Times New Roman" w:cs="Times New Roman"/>
                <w:b/>
                <w:sz w:val="20"/>
                <w:szCs w:val="20"/>
              </w:rPr>
              <w:t xml:space="preserve">/ </w:t>
            </w:r>
            <w:r w:rsidR="008670FA" w:rsidRPr="008670FA">
              <w:rPr>
                <w:rFonts w:ascii="Times New Roman" w:hAnsi="Times New Roman" w:cs="Times New Roman"/>
                <w:b/>
                <w:sz w:val="20"/>
                <w:szCs w:val="20"/>
              </w:rPr>
              <w:t xml:space="preserve">2,996 </w:t>
            </w:r>
            <w:r w:rsidRPr="008670FA">
              <w:rPr>
                <w:rFonts w:ascii="Times New Roman" w:hAnsi="Times New Roman" w:cs="Times New Roman"/>
                <w:b/>
                <w:sz w:val="20"/>
                <w:szCs w:val="20"/>
              </w:rPr>
              <w:t>hh</w:t>
            </w:r>
            <w:r w:rsidR="007B220A" w:rsidRPr="008670FA">
              <w:rPr>
                <w:rFonts w:ascii="Times New Roman" w:hAnsi="Times New Roman" w:cs="Times New Roman"/>
                <w:b/>
                <w:sz w:val="20"/>
                <w:szCs w:val="20"/>
              </w:rPr>
              <w:t>)</w:t>
            </w:r>
          </w:p>
        </w:tc>
        <w:tc>
          <w:tcPr>
            <w:tcW w:w="1080" w:type="dxa"/>
          </w:tcPr>
          <w:p w:rsidR="007B220A" w:rsidRPr="00365DB9" w:rsidRDefault="003A53EA" w:rsidP="007B220A">
            <w:pPr>
              <w:pStyle w:val="PlainText"/>
              <w:rPr>
                <w:rFonts w:ascii="Times New Roman" w:hAnsi="Times New Roman" w:cs="Times New Roman"/>
                <w:b/>
                <w:sz w:val="20"/>
                <w:szCs w:val="20"/>
              </w:rPr>
            </w:pPr>
            <w:r w:rsidRPr="00365DB9">
              <w:rPr>
                <w:rFonts w:ascii="Times New Roman" w:hAnsi="Times New Roman" w:cs="Times New Roman"/>
                <w:b/>
                <w:sz w:val="20"/>
                <w:szCs w:val="20"/>
              </w:rPr>
              <w:t>8,62</w:t>
            </w:r>
            <w:r w:rsidR="00365DB9" w:rsidRPr="00365DB9">
              <w:rPr>
                <w:rFonts w:ascii="Times New Roman" w:hAnsi="Times New Roman" w:cs="Times New Roman"/>
                <w:b/>
                <w:sz w:val="20"/>
                <w:szCs w:val="20"/>
              </w:rPr>
              <w:t>3</w:t>
            </w:r>
          </w:p>
          <w:p w:rsidR="007B220A" w:rsidRPr="00365DB9" w:rsidRDefault="007B220A" w:rsidP="007B220A">
            <w:pPr>
              <w:pStyle w:val="PlainText"/>
              <w:rPr>
                <w:rFonts w:ascii="Times New Roman" w:hAnsi="Times New Roman" w:cs="Times New Roman"/>
                <w:b/>
                <w:sz w:val="20"/>
                <w:szCs w:val="20"/>
              </w:rPr>
            </w:pPr>
            <w:r w:rsidRPr="00365DB9">
              <w:rPr>
                <w:rFonts w:ascii="Times New Roman" w:hAnsi="Times New Roman" w:cs="Times New Roman"/>
                <w:b/>
                <w:sz w:val="20"/>
                <w:szCs w:val="20"/>
              </w:rPr>
              <w:t>Very Low</w:t>
            </w:r>
          </w:p>
          <w:p w:rsidR="007B220A" w:rsidRPr="00365DB9" w:rsidRDefault="007B220A" w:rsidP="007B220A">
            <w:pPr>
              <w:pStyle w:val="PlainText"/>
              <w:rPr>
                <w:rFonts w:ascii="Times New Roman" w:hAnsi="Times New Roman" w:cs="Times New Roman"/>
                <w:b/>
                <w:sz w:val="20"/>
                <w:szCs w:val="20"/>
              </w:rPr>
            </w:pPr>
            <w:r w:rsidRPr="00365DB9">
              <w:rPr>
                <w:rFonts w:ascii="Times New Roman" w:hAnsi="Times New Roman" w:cs="Times New Roman"/>
                <w:b/>
                <w:sz w:val="20"/>
                <w:szCs w:val="20"/>
              </w:rPr>
              <w:t>Income</w:t>
            </w:r>
          </w:p>
          <w:p w:rsidR="007B220A" w:rsidRPr="00365DB9" w:rsidRDefault="007B220A" w:rsidP="007B220A">
            <w:pPr>
              <w:pStyle w:val="PlainText"/>
              <w:rPr>
                <w:rFonts w:ascii="Times New Roman" w:hAnsi="Times New Roman" w:cs="Times New Roman"/>
                <w:b/>
                <w:sz w:val="20"/>
                <w:szCs w:val="20"/>
              </w:rPr>
            </w:pPr>
            <w:r w:rsidRPr="00365DB9">
              <w:rPr>
                <w:rFonts w:ascii="Times New Roman" w:hAnsi="Times New Roman" w:cs="Times New Roman"/>
                <w:b/>
                <w:sz w:val="20"/>
                <w:szCs w:val="20"/>
              </w:rPr>
              <w:t>Bene-</w:t>
            </w:r>
          </w:p>
          <w:p w:rsidR="007B220A" w:rsidRPr="00365DB9" w:rsidRDefault="00440C14" w:rsidP="007B220A">
            <w:pPr>
              <w:pStyle w:val="PlainText"/>
              <w:rPr>
                <w:rFonts w:ascii="Times New Roman" w:hAnsi="Times New Roman" w:cs="Times New Roman"/>
                <w:b/>
                <w:sz w:val="20"/>
                <w:szCs w:val="20"/>
              </w:rPr>
            </w:pPr>
            <w:r w:rsidRPr="00365DB9">
              <w:rPr>
                <w:rFonts w:ascii="Times New Roman" w:hAnsi="Times New Roman" w:cs="Times New Roman"/>
                <w:b/>
                <w:sz w:val="20"/>
                <w:szCs w:val="20"/>
              </w:rPr>
              <w:t>f</w:t>
            </w:r>
            <w:r w:rsidR="007B220A" w:rsidRPr="00365DB9">
              <w:rPr>
                <w:rFonts w:ascii="Times New Roman" w:hAnsi="Times New Roman" w:cs="Times New Roman"/>
                <w:b/>
                <w:sz w:val="20"/>
                <w:szCs w:val="20"/>
              </w:rPr>
              <w:t>iciaries</w:t>
            </w:r>
          </w:p>
          <w:p w:rsidR="00365DB9" w:rsidRPr="00365DB9" w:rsidRDefault="00440C14" w:rsidP="007B220A">
            <w:pPr>
              <w:pStyle w:val="PlainText"/>
              <w:rPr>
                <w:rFonts w:ascii="Times New Roman" w:hAnsi="Times New Roman" w:cs="Times New Roman"/>
                <w:b/>
                <w:sz w:val="20"/>
                <w:szCs w:val="20"/>
              </w:rPr>
            </w:pPr>
            <w:r w:rsidRPr="00365DB9">
              <w:rPr>
                <w:rFonts w:ascii="Times New Roman" w:hAnsi="Times New Roman" w:cs="Times New Roman"/>
                <w:b/>
                <w:sz w:val="20"/>
                <w:szCs w:val="20"/>
              </w:rPr>
              <w:t xml:space="preserve">/ </w:t>
            </w:r>
            <w:r w:rsidR="00365DB9" w:rsidRPr="00365DB9">
              <w:rPr>
                <w:rFonts w:ascii="Times New Roman" w:hAnsi="Times New Roman" w:cs="Times New Roman"/>
                <w:b/>
                <w:sz w:val="20"/>
                <w:szCs w:val="20"/>
              </w:rPr>
              <w:t>3,952</w:t>
            </w:r>
          </w:p>
          <w:p w:rsidR="00440C14" w:rsidRPr="00365DB9" w:rsidRDefault="00440C14" w:rsidP="007B220A">
            <w:pPr>
              <w:pStyle w:val="PlainText"/>
              <w:rPr>
                <w:rFonts w:ascii="Times New Roman" w:hAnsi="Times New Roman" w:cs="Times New Roman"/>
                <w:b/>
                <w:sz w:val="20"/>
                <w:szCs w:val="20"/>
              </w:rPr>
            </w:pPr>
            <w:r w:rsidRPr="00365DB9">
              <w:rPr>
                <w:rFonts w:ascii="Times New Roman" w:hAnsi="Times New Roman" w:cs="Times New Roman"/>
                <w:b/>
                <w:sz w:val="20"/>
                <w:szCs w:val="20"/>
              </w:rPr>
              <w:t>hh</w:t>
            </w:r>
          </w:p>
          <w:p w:rsidR="007B220A" w:rsidRPr="00365DB9" w:rsidRDefault="007B220A" w:rsidP="007B220A">
            <w:pPr>
              <w:pStyle w:val="PlainText"/>
              <w:rPr>
                <w:rFonts w:ascii="Times New Roman" w:hAnsi="Times New Roman" w:cs="Times New Roman"/>
                <w:b/>
                <w:sz w:val="20"/>
                <w:szCs w:val="20"/>
              </w:rPr>
            </w:pPr>
          </w:p>
          <w:p w:rsidR="00E01C4A" w:rsidRDefault="007B220A" w:rsidP="003273C8">
            <w:pPr>
              <w:pStyle w:val="PlainText"/>
              <w:rPr>
                <w:rFonts w:ascii="Times New Roman" w:hAnsi="Times New Roman" w:cs="Times New Roman"/>
                <w:b/>
                <w:sz w:val="20"/>
                <w:szCs w:val="20"/>
              </w:rPr>
            </w:pPr>
            <w:r w:rsidRPr="00365DB9">
              <w:rPr>
                <w:rFonts w:ascii="Times New Roman" w:hAnsi="Times New Roman" w:cs="Times New Roman"/>
                <w:b/>
                <w:sz w:val="20"/>
                <w:szCs w:val="20"/>
              </w:rPr>
              <w:t>(</w:t>
            </w:r>
            <w:r w:rsidR="003A53EA" w:rsidRPr="00365DB9">
              <w:rPr>
                <w:rFonts w:ascii="Times New Roman" w:hAnsi="Times New Roman" w:cs="Times New Roman"/>
                <w:b/>
                <w:sz w:val="20"/>
                <w:szCs w:val="20"/>
              </w:rPr>
              <w:t>8,30</w:t>
            </w:r>
            <w:r w:rsidR="00365DB9" w:rsidRPr="00365DB9">
              <w:rPr>
                <w:rFonts w:ascii="Times New Roman" w:hAnsi="Times New Roman" w:cs="Times New Roman"/>
                <w:b/>
                <w:sz w:val="20"/>
                <w:szCs w:val="20"/>
              </w:rPr>
              <w:t>3</w:t>
            </w:r>
            <w:r w:rsidR="003A53EA" w:rsidRPr="00365DB9">
              <w:rPr>
                <w:rFonts w:ascii="Times New Roman" w:hAnsi="Times New Roman" w:cs="Times New Roman"/>
                <w:b/>
                <w:sz w:val="20"/>
                <w:szCs w:val="20"/>
              </w:rPr>
              <w:t xml:space="preserve"> </w:t>
            </w:r>
            <w:r w:rsidRPr="00365DB9">
              <w:rPr>
                <w:rFonts w:ascii="Times New Roman" w:hAnsi="Times New Roman" w:cs="Times New Roman"/>
                <w:b/>
                <w:sz w:val="20"/>
                <w:szCs w:val="20"/>
              </w:rPr>
              <w:t>Persons</w:t>
            </w:r>
          </w:p>
          <w:p w:rsidR="003912E9" w:rsidRDefault="00440C14" w:rsidP="003273C8">
            <w:pPr>
              <w:pStyle w:val="PlainText"/>
              <w:rPr>
                <w:rFonts w:ascii="Times New Roman" w:hAnsi="Times New Roman" w:cs="Times New Roman"/>
                <w:b/>
                <w:sz w:val="20"/>
                <w:szCs w:val="20"/>
              </w:rPr>
            </w:pPr>
            <w:r w:rsidRPr="00365DB9">
              <w:rPr>
                <w:rFonts w:ascii="Times New Roman" w:hAnsi="Times New Roman" w:cs="Times New Roman"/>
                <w:b/>
                <w:sz w:val="20"/>
                <w:szCs w:val="20"/>
              </w:rPr>
              <w:t xml:space="preserve">/ </w:t>
            </w:r>
            <w:r w:rsidR="00365DB9" w:rsidRPr="00365DB9">
              <w:rPr>
                <w:rFonts w:ascii="Times New Roman" w:hAnsi="Times New Roman" w:cs="Times New Roman"/>
                <w:b/>
                <w:sz w:val="20"/>
                <w:szCs w:val="20"/>
              </w:rPr>
              <w:t xml:space="preserve">3,632 </w:t>
            </w:r>
            <w:r w:rsidRPr="00365DB9">
              <w:rPr>
                <w:rFonts w:ascii="Times New Roman" w:hAnsi="Times New Roman" w:cs="Times New Roman"/>
                <w:b/>
                <w:sz w:val="20"/>
                <w:szCs w:val="20"/>
              </w:rPr>
              <w:t xml:space="preserve">hh </w:t>
            </w:r>
            <w:r w:rsidR="007B220A" w:rsidRPr="00365DB9">
              <w:rPr>
                <w:rFonts w:ascii="Times New Roman" w:hAnsi="Times New Roman" w:cs="Times New Roman"/>
                <w:b/>
                <w:sz w:val="20"/>
                <w:szCs w:val="20"/>
              </w:rPr>
              <w:t xml:space="preserve">+ </w:t>
            </w:r>
            <w:r w:rsidR="000B2219" w:rsidRPr="00365DB9">
              <w:rPr>
                <w:rFonts w:ascii="Times New Roman" w:hAnsi="Times New Roman" w:cs="Times New Roman"/>
                <w:b/>
                <w:sz w:val="20"/>
                <w:szCs w:val="20"/>
              </w:rPr>
              <w:t>320</w:t>
            </w:r>
            <w:r w:rsidR="007B220A" w:rsidRPr="00365DB9">
              <w:rPr>
                <w:rFonts w:ascii="Times New Roman" w:hAnsi="Times New Roman" w:cs="Times New Roman"/>
                <w:b/>
                <w:sz w:val="20"/>
                <w:szCs w:val="20"/>
              </w:rPr>
              <w:t xml:space="preserve"> Jobs </w:t>
            </w:r>
            <w:r w:rsidR="00113CC8" w:rsidRPr="00365DB9">
              <w:rPr>
                <w:rFonts w:ascii="Times New Roman" w:hAnsi="Times New Roman" w:cs="Times New Roman"/>
                <w:b/>
                <w:sz w:val="20"/>
                <w:szCs w:val="20"/>
              </w:rPr>
              <w:t>/</w:t>
            </w:r>
          </w:p>
          <w:p w:rsidR="003273C8" w:rsidRPr="00365DB9" w:rsidRDefault="003273C8" w:rsidP="003273C8">
            <w:pPr>
              <w:pStyle w:val="PlainText"/>
              <w:rPr>
                <w:rFonts w:ascii="Times New Roman" w:hAnsi="Times New Roman" w:cs="Times New Roman"/>
                <w:b/>
                <w:sz w:val="18"/>
                <w:szCs w:val="18"/>
              </w:rPr>
            </w:pPr>
            <w:r w:rsidRPr="00365DB9">
              <w:rPr>
                <w:rFonts w:ascii="Times New Roman" w:hAnsi="Times New Roman" w:cs="Times New Roman"/>
                <w:b/>
                <w:sz w:val="20"/>
                <w:szCs w:val="20"/>
              </w:rPr>
              <w:t xml:space="preserve">320 </w:t>
            </w:r>
            <w:r w:rsidR="00113CC8" w:rsidRPr="00365DB9">
              <w:rPr>
                <w:rFonts w:ascii="Times New Roman" w:hAnsi="Times New Roman" w:cs="Times New Roman"/>
                <w:b/>
                <w:sz w:val="20"/>
                <w:szCs w:val="20"/>
              </w:rPr>
              <w:t xml:space="preserve">hh </w:t>
            </w:r>
            <w:r w:rsidR="007B220A" w:rsidRPr="00365DB9">
              <w:rPr>
                <w:rFonts w:ascii="Times New Roman" w:hAnsi="Times New Roman" w:cs="Times New Roman"/>
                <w:b/>
                <w:sz w:val="20"/>
                <w:szCs w:val="20"/>
              </w:rPr>
              <w:t xml:space="preserve">= </w:t>
            </w:r>
            <w:r w:rsidR="003A53EA" w:rsidRPr="00365DB9">
              <w:rPr>
                <w:rFonts w:ascii="Times New Roman" w:hAnsi="Times New Roman" w:cs="Times New Roman"/>
                <w:b/>
                <w:sz w:val="20"/>
                <w:szCs w:val="20"/>
              </w:rPr>
              <w:t>8,62</w:t>
            </w:r>
            <w:r w:rsidR="00365DB9" w:rsidRPr="00365DB9">
              <w:rPr>
                <w:rFonts w:ascii="Times New Roman" w:hAnsi="Times New Roman" w:cs="Times New Roman"/>
                <w:b/>
                <w:sz w:val="20"/>
                <w:szCs w:val="20"/>
              </w:rPr>
              <w:t>3</w:t>
            </w:r>
            <w:r w:rsidRPr="00365DB9">
              <w:rPr>
                <w:rFonts w:ascii="Times New Roman" w:hAnsi="Times New Roman" w:cs="Times New Roman"/>
                <w:b/>
                <w:sz w:val="20"/>
                <w:szCs w:val="20"/>
              </w:rPr>
              <w:t xml:space="preserve"> </w:t>
            </w:r>
            <w:r w:rsidRPr="00365DB9">
              <w:rPr>
                <w:rFonts w:ascii="Times New Roman" w:hAnsi="Times New Roman" w:cs="Times New Roman"/>
                <w:b/>
                <w:sz w:val="18"/>
                <w:szCs w:val="18"/>
              </w:rPr>
              <w:t>Bene-</w:t>
            </w:r>
          </w:p>
          <w:p w:rsidR="003273C8" w:rsidRPr="00365DB9" w:rsidRDefault="003273C8" w:rsidP="003273C8">
            <w:pPr>
              <w:pStyle w:val="PlainText"/>
              <w:rPr>
                <w:rFonts w:ascii="Times New Roman" w:hAnsi="Times New Roman" w:cs="Times New Roman"/>
                <w:b/>
                <w:sz w:val="18"/>
                <w:szCs w:val="18"/>
              </w:rPr>
            </w:pPr>
            <w:r w:rsidRPr="00365DB9">
              <w:rPr>
                <w:rFonts w:ascii="Times New Roman" w:hAnsi="Times New Roman" w:cs="Times New Roman"/>
                <w:b/>
                <w:sz w:val="18"/>
                <w:szCs w:val="18"/>
              </w:rPr>
              <w:t>ficiaries</w:t>
            </w:r>
          </w:p>
          <w:p w:rsidR="00AB437F" w:rsidRPr="00BC4E0B" w:rsidRDefault="003273C8" w:rsidP="003273C8">
            <w:pPr>
              <w:pStyle w:val="PlainText"/>
              <w:rPr>
                <w:rFonts w:ascii="Times New Roman" w:hAnsi="Times New Roman" w:cs="Times New Roman"/>
                <w:b/>
                <w:sz w:val="20"/>
                <w:szCs w:val="20"/>
                <w:highlight w:val="yellow"/>
              </w:rPr>
            </w:pPr>
            <w:r w:rsidRPr="00365DB9">
              <w:rPr>
                <w:rFonts w:ascii="Times New Roman" w:hAnsi="Times New Roman" w:cs="Times New Roman"/>
                <w:b/>
                <w:sz w:val="20"/>
                <w:szCs w:val="20"/>
              </w:rPr>
              <w:t xml:space="preserve">/ </w:t>
            </w:r>
            <w:r w:rsidR="00365DB9" w:rsidRPr="00365DB9">
              <w:rPr>
                <w:rFonts w:ascii="Times New Roman" w:hAnsi="Times New Roman" w:cs="Times New Roman"/>
                <w:b/>
                <w:sz w:val="20"/>
                <w:szCs w:val="20"/>
              </w:rPr>
              <w:t xml:space="preserve">3,952 </w:t>
            </w:r>
            <w:r w:rsidRPr="00365DB9">
              <w:rPr>
                <w:rFonts w:ascii="Times New Roman" w:hAnsi="Times New Roman" w:cs="Times New Roman"/>
                <w:b/>
                <w:sz w:val="20"/>
                <w:szCs w:val="20"/>
              </w:rPr>
              <w:t>hh</w:t>
            </w:r>
            <w:r w:rsidR="007B220A" w:rsidRPr="00365DB9">
              <w:rPr>
                <w:rFonts w:ascii="Times New Roman" w:hAnsi="Times New Roman" w:cs="Times New Roman"/>
                <w:b/>
                <w:sz w:val="20"/>
                <w:szCs w:val="20"/>
              </w:rPr>
              <w:t>)</w:t>
            </w:r>
          </w:p>
        </w:tc>
      </w:tr>
    </w:tbl>
    <w:p w:rsidR="00E80A90" w:rsidRDefault="00266802" w:rsidP="00266802">
      <w:r>
        <w:tab/>
      </w:r>
    </w:p>
    <w:p w:rsidR="00266802" w:rsidRDefault="00266802" w:rsidP="00E80A90">
      <w:pPr>
        <w:ind w:firstLine="720"/>
      </w:pPr>
      <w:r w:rsidRPr="00C8115A">
        <w:t>ADECA also administered 17</w:t>
      </w:r>
      <w:r w:rsidR="00C8115A" w:rsidRPr="00C8115A">
        <w:t>9</w:t>
      </w:r>
      <w:r w:rsidRPr="00C8115A">
        <w:t xml:space="preserve"> CDBG grants that were open during the April 1, 201</w:t>
      </w:r>
      <w:r w:rsidR="007B35B8" w:rsidRPr="00C8115A">
        <w:t>8</w:t>
      </w:r>
      <w:r w:rsidRPr="00C8115A">
        <w:t>-March 31, 201</w:t>
      </w:r>
      <w:r w:rsidR="007B35B8" w:rsidRPr="00C8115A">
        <w:t>9</w:t>
      </w:r>
      <w:r w:rsidRPr="00C8115A">
        <w:t xml:space="preserve"> reporting period - but which grants remained open beyond the March 31, 201</w:t>
      </w:r>
      <w:r w:rsidR="007B35B8" w:rsidRPr="00C8115A">
        <w:t>9</w:t>
      </w:r>
      <w:r w:rsidRPr="00C8115A">
        <w:t xml:space="preserve"> </w:t>
      </w:r>
      <w:r w:rsidRPr="00271FCE">
        <w:t>closeout date.  These 17</w:t>
      </w:r>
      <w:r w:rsidR="00C8115A" w:rsidRPr="00271FCE">
        <w:t>9</w:t>
      </w:r>
      <w:r w:rsidRPr="00271FCE">
        <w:t xml:space="preserve"> grants are identified hereinabove in </w:t>
      </w:r>
      <w:r w:rsidRPr="00271FCE">
        <w:rPr>
          <w:i/>
        </w:rPr>
        <w:t>Chart 1</w:t>
      </w:r>
      <w:r w:rsidRPr="00271FCE">
        <w:t xml:space="preserve"> through </w:t>
      </w:r>
      <w:r w:rsidRPr="00271FCE">
        <w:rPr>
          <w:i/>
        </w:rPr>
        <w:t xml:space="preserve">Chart </w:t>
      </w:r>
      <w:r w:rsidR="00C8115A" w:rsidRPr="00271FCE">
        <w:rPr>
          <w:i/>
        </w:rPr>
        <w:t>10</w:t>
      </w:r>
      <w:r w:rsidRPr="00271FCE">
        <w:t xml:space="preserve">.  They include 5 grants that were open with Program Year 2009 funds (see </w:t>
      </w:r>
      <w:r w:rsidRPr="00271FCE">
        <w:rPr>
          <w:i/>
        </w:rPr>
        <w:t>Chart 1</w:t>
      </w:r>
      <w:r w:rsidRPr="00271FCE">
        <w:t xml:space="preserve">), </w:t>
      </w:r>
      <w:r w:rsidR="0014170D">
        <w:t>3</w:t>
      </w:r>
      <w:r w:rsidRPr="00271FCE">
        <w:t xml:space="preserve"> grants that were </w:t>
      </w:r>
      <w:r w:rsidRPr="0014170D">
        <w:t xml:space="preserve">open with Program Year 2010 funds (see </w:t>
      </w:r>
      <w:r w:rsidRPr="0014170D">
        <w:rPr>
          <w:i/>
        </w:rPr>
        <w:t>Chart 2</w:t>
      </w:r>
      <w:r w:rsidRPr="0014170D">
        <w:t xml:space="preserve">), </w:t>
      </w:r>
      <w:r w:rsidR="00C8115A" w:rsidRPr="0014170D">
        <w:t>1</w:t>
      </w:r>
      <w:r w:rsidRPr="0014170D">
        <w:t xml:space="preserve"> grant that w</w:t>
      </w:r>
      <w:r w:rsidR="00C8115A" w:rsidRPr="0014170D">
        <w:t>as</w:t>
      </w:r>
      <w:r w:rsidRPr="0014170D">
        <w:t xml:space="preserve"> open with Program Year</w:t>
      </w:r>
      <w:r w:rsidRPr="00C8115A">
        <w:t xml:space="preserve"> </w:t>
      </w:r>
      <w:r w:rsidRPr="0014170D">
        <w:t>2011</w:t>
      </w:r>
      <w:r w:rsidR="00C8115A" w:rsidRPr="0014170D">
        <w:t xml:space="preserve"> funds</w:t>
      </w:r>
      <w:r w:rsidR="0014170D" w:rsidRPr="0014170D">
        <w:t xml:space="preserve"> (see </w:t>
      </w:r>
      <w:r w:rsidR="0014170D" w:rsidRPr="0014170D">
        <w:rPr>
          <w:i/>
        </w:rPr>
        <w:t>Chart 3</w:t>
      </w:r>
      <w:r w:rsidR="0014170D" w:rsidRPr="0014170D">
        <w:t>)</w:t>
      </w:r>
      <w:r w:rsidRPr="0014170D">
        <w:t xml:space="preserve">, </w:t>
      </w:r>
      <w:r w:rsidR="0014170D" w:rsidRPr="0014170D">
        <w:t>3</w:t>
      </w:r>
      <w:r w:rsidRPr="0014170D">
        <w:t xml:space="preserve"> grants that were open with Program Year 2012 funds (see </w:t>
      </w:r>
      <w:r w:rsidRPr="0014170D">
        <w:rPr>
          <w:i/>
        </w:rPr>
        <w:t xml:space="preserve">Chart </w:t>
      </w:r>
      <w:r w:rsidR="0014170D" w:rsidRPr="0014170D">
        <w:rPr>
          <w:i/>
        </w:rPr>
        <w:t>4</w:t>
      </w:r>
      <w:r w:rsidRPr="0014170D">
        <w:t xml:space="preserve">), </w:t>
      </w:r>
      <w:r w:rsidR="0014170D" w:rsidRPr="0014170D">
        <w:t>6</w:t>
      </w:r>
      <w:r w:rsidRPr="0014170D">
        <w:t xml:space="preserve"> grants that were open with Program Year 2013 funds (see </w:t>
      </w:r>
      <w:r w:rsidRPr="0014170D">
        <w:rPr>
          <w:i/>
        </w:rPr>
        <w:t xml:space="preserve">Chart </w:t>
      </w:r>
      <w:r w:rsidR="0014170D" w:rsidRPr="0014170D">
        <w:rPr>
          <w:i/>
        </w:rPr>
        <w:t>5</w:t>
      </w:r>
      <w:r w:rsidRPr="0014170D">
        <w:t xml:space="preserve">), </w:t>
      </w:r>
      <w:r w:rsidR="00EE6D9A" w:rsidRPr="0014170D">
        <w:t>1</w:t>
      </w:r>
      <w:r w:rsidR="0014170D" w:rsidRPr="0014170D">
        <w:t>1</w:t>
      </w:r>
      <w:r w:rsidRPr="0014170D">
        <w:t xml:space="preserve"> grants that were open with Program Year 2014 funds (see </w:t>
      </w:r>
      <w:r w:rsidRPr="0014170D">
        <w:rPr>
          <w:i/>
        </w:rPr>
        <w:t xml:space="preserve">Chart </w:t>
      </w:r>
      <w:r w:rsidR="0014170D" w:rsidRPr="0014170D">
        <w:rPr>
          <w:i/>
        </w:rPr>
        <w:t>6</w:t>
      </w:r>
      <w:r w:rsidRPr="0014170D">
        <w:t xml:space="preserve">), </w:t>
      </w:r>
      <w:r w:rsidR="0014170D" w:rsidRPr="0014170D">
        <w:t>9</w:t>
      </w:r>
      <w:r w:rsidRPr="0014170D">
        <w:t xml:space="preserve"> grants that were open with Program Year 2015 funds (see </w:t>
      </w:r>
      <w:r w:rsidRPr="0014170D">
        <w:rPr>
          <w:i/>
        </w:rPr>
        <w:t xml:space="preserve">Chart </w:t>
      </w:r>
      <w:r w:rsidR="0014170D" w:rsidRPr="0014170D">
        <w:rPr>
          <w:i/>
        </w:rPr>
        <w:t>7</w:t>
      </w:r>
      <w:r w:rsidRPr="0014170D">
        <w:t>),</w:t>
      </w:r>
      <w:r w:rsidR="00EE6D9A" w:rsidRPr="0014170D">
        <w:t xml:space="preserve"> </w:t>
      </w:r>
      <w:r w:rsidR="0014170D" w:rsidRPr="0014170D">
        <w:t>1</w:t>
      </w:r>
      <w:r w:rsidRPr="0014170D">
        <w:t xml:space="preserve">9 grants that were open with Program Year 2016 funds (see </w:t>
      </w:r>
      <w:r w:rsidRPr="0014170D">
        <w:rPr>
          <w:i/>
        </w:rPr>
        <w:t xml:space="preserve">Chart </w:t>
      </w:r>
      <w:r w:rsidR="0014170D" w:rsidRPr="0014170D">
        <w:rPr>
          <w:i/>
        </w:rPr>
        <w:t>8</w:t>
      </w:r>
      <w:r w:rsidR="00EE6D9A" w:rsidRPr="0014170D">
        <w:t xml:space="preserve">), </w:t>
      </w:r>
      <w:r w:rsidR="0014170D" w:rsidRPr="0014170D">
        <w:t>5</w:t>
      </w:r>
      <w:r w:rsidR="00EE6D9A" w:rsidRPr="0014170D">
        <w:t xml:space="preserve">5 grants that were open with Program Year 2017 funds (see </w:t>
      </w:r>
      <w:r w:rsidR="00EE6D9A" w:rsidRPr="0014170D">
        <w:rPr>
          <w:i/>
        </w:rPr>
        <w:t xml:space="preserve">Chart </w:t>
      </w:r>
      <w:r w:rsidR="0014170D" w:rsidRPr="0014170D">
        <w:rPr>
          <w:i/>
        </w:rPr>
        <w:t>9</w:t>
      </w:r>
      <w:r w:rsidR="00EE6D9A" w:rsidRPr="0014170D">
        <w:t>),</w:t>
      </w:r>
      <w:r w:rsidR="007B35B8" w:rsidRPr="0014170D">
        <w:t xml:space="preserve"> and 6</w:t>
      </w:r>
      <w:r w:rsidR="0014170D" w:rsidRPr="0014170D">
        <w:t>7</w:t>
      </w:r>
      <w:r w:rsidR="007B35B8" w:rsidRPr="0014170D">
        <w:t xml:space="preserve"> grants that were open with Program Year 2018 funds (see </w:t>
      </w:r>
      <w:r w:rsidR="007B35B8" w:rsidRPr="0014170D">
        <w:rPr>
          <w:i/>
        </w:rPr>
        <w:t xml:space="preserve">Chart </w:t>
      </w:r>
      <w:r w:rsidR="0014170D" w:rsidRPr="0014170D">
        <w:rPr>
          <w:i/>
        </w:rPr>
        <w:t>10</w:t>
      </w:r>
      <w:r w:rsidR="007B35B8" w:rsidRPr="0014170D">
        <w:t xml:space="preserve">).  </w:t>
      </w:r>
      <w:r w:rsidRPr="0014170D">
        <w:t>As stated previously herein above, of these years' 1</w:t>
      </w:r>
      <w:r w:rsidR="00EE6D9A" w:rsidRPr="0014170D">
        <w:t>7</w:t>
      </w:r>
      <w:r w:rsidR="00C8115A" w:rsidRPr="0014170D">
        <w:t>9</w:t>
      </w:r>
      <w:r w:rsidRPr="0014170D">
        <w:t xml:space="preserve"> open CDBG grants, their primary activities are as follows:</w:t>
      </w:r>
    </w:p>
    <w:p w:rsidR="00920823" w:rsidRPr="00BB24D3" w:rsidRDefault="00920823" w:rsidP="00920823">
      <w:r w:rsidRPr="00BB24D3">
        <w:tab/>
        <w:t xml:space="preserve">66 involved the </w:t>
      </w:r>
      <w:r w:rsidRPr="00BB24D3">
        <w:rPr>
          <w:u w:val="single"/>
        </w:rPr>
        <w:t>sewer</w:t>
      </w:r>
      <w:r w:rsidRPr="00BB24D3">
        <w:t xml:space="preserve"> activity,</w:t>
      </w:r>
    </w:p>
    <w:p w:rsidR="00920823" w:rsidRPr="00BB24D3" w:rsidRDefault="00920823" w:rsidP="00920823">
      <w:r w:rsidRPr="00BB24D3">
        <w:tab/>
        <w:t xml:space="preserve">52 involved the </w:t>
      </w:r>
      <w:r w:rsidRPr="00BB24D3">
        <w:rPr>
          <w:u w:val="single"/>
        </w:rPr>
        <w:t>water</w:t>
      </w:r>
      <w:r w:rsidRPr="00BB24D3">
        <w:t xml:space="preserve"> activity,</w:t>
      </w:r>
    </w:p>
    <w:p w:rsidR="00920823" w:rsidRPr="00BB24D3" w:rsidRDefault="00920823" w:rsidP="00920823">
      <w:r w:rsidRPr="00BB24D3">
        <w:tab/>
        <w:t xml:space="preserve">16 involved the </w:t>
      </w:r>
      <w:r w:rsidRPr="00BB24D3">
        <w:rPr>
          <w:u w:val="single"/>
        </w:rPr>
        <w:t>drainage</w:t>
      </w:r>
      <w:r w:rsidRPr="00BB24D3">
        <w:t xml:space="preserve"> activity,</w:t>
      </w:r>
    </w:p>
    <w:p w:rsidR="00920823" w:rsidRPr="00BB24D3" w:rsidRDefault="00920823" w:rsidP="00920823">
      <w:r w:rsidRPr="00BB24D3">
        <w:tab/>
        <w:t xml:space="preserve">48 involved the </w:t>
      </w:r>
      <w:r w:rsidRPr="00BB24D3">
        <w:rPr>
          <w:u w:val="single"/>
        </w:rPr>
        <w:t>roads</w:t>
      </w:r>
      <w:r w:rsidRPr="00BB24D3">
        <w:t xml:space="preserve"> activity,</w:t>
      </w:r>
    </w:p>
    <w:p w:rsidR="00920823" w:rsidRPr="00BB24D3" w:rsidRDefault="00920823" w:rsidP="00920823">
      <w:pPr>
        <w:tabs>
          <w:tab w:val="left" w:pos="720"/>
          <w:tab w:val="left" w:pos="1440"/>
          <w:tab w:val="left" w:pos="2160"/>
          <w:tab w:val="left" w:pos="2880"/>
          <w:tab w:val="left" w:pos="3600"/>
          <w:tab w:val="center" w:pos="4680"/>
        </w:tabs>
      </w:pPr>
      <w:r w:rsidRPr="00BB24D3">
        <w:tab/>
        <w:t xml:space="preserve">1 involved the </w:t>
      </w:r>
      <w:r w:rsidRPr="00BB24D3">
        <w:rPr>
          <w:u w:val="single"/>
        </w:rPr>
        <w:t>downtown revitalization</w:t>
      </w:r>
      <w:r w:rsidRPr="00BB24D3">
        <w:t xml:space="preserve"> activity,</w:t>
      </w:r>
    </w:p>
    <w:p w:rsidR="00920823" w:rsidRPr="00BB24D3" w:rsidRDefault="00920823" w:rsidP="00920823">
      <w:r w:rsidRPr="00BB24D3">
        <w:tab/>
        <w:t xml:space="preserve">7 involved the </w:t>
      </w:r>
      <w:r w:rsidRPr="00BB24D3">
        <w:rPr>
          <w:u w:val="single"/>
        </w:rPr>
        <w:t>demolition and clearance</w:t>
      </w:r>
      <w:r w:rsidRPr="00BB24D3">
        <w:t xml:space="preserve"> activity,</w:t>
      </w:r>
    </w:p>
    <w:p w:rsidR="00920823" w:rsidRPr="00BB24D3" w:rsidRDefault="00920823" w:rsidP="00920823">
      <w:r w:rsidRPr="00BB24D3">
        <w:tab/>
        <w:t xml:space="preserve">1 involved the </w:t>
      </w:r>
      <w:r w:rsidRPr="00BB24D3">
        <w:rPr>
          <w:u w:val="single"/>
        </w:rPr>
        <w:t>construction of a railroad crossing</w:t>
      </w:r>
      <w:r w:rsidRPr="00BB24D3">
        <w:t xml:space="preserve"> activity,</w:t>
      </w:r>
    </w:p>
    <w:p w:rsidR="00920823" w:rsidRPr="00BB24D3" w:rsidRDefault="00920823" w:rsidP="00920823">
      <w:r w:rsidRPr="00BB24D3">
        <w:tab/>
        <w:t xml:space="preserve">1 involved the </w:t>
      </w:r>
      <w:r w:rsidRPr="00BB24D3">
        <w:rPr>
          <w:u w:val="single"/>
        </w:rPr>
        <w:t>construction of a railroad spur</w:t>
      </w:r>
      <w:r w:rsidRPr="00BB24D3">
        <w:t xml:space="preserve"> activity,</w:t>
      </w:r>
    </w:p>
    <w:p w:rsidR="00920823" w:rsidRPr="00BB24D3" w:rsidRDefault="00920823" w:rsidP="00920823">
      <w:r w:rsidRPr="00BB24D3">
        <w:tab/>
        <w:t xml:space="preserve">1 involved the </w:t>
      </w:r>
      <w:r w:rsidRPr="00BB24D3">
        <w:rPr>
          <w:u w:val="single"/>
        </w:rPr>
        <w:t>construction of a fire station</w:t>
      </w:r>
      <w:r w:rsidRPr="00BB24D3">
        <w:t xml:space="preserve"> activity,</w:t>
      </w:r>
    </w:p>
    <w:p w:rsidR="00920823" w:rsidRPr="00BB24D3" w:rsidRDefault="00920823" w:rsidP="00920823">
      <w:r w:rsidRPr="00BB24D3">
        <w:tab/>
        <w:t xml:space="preserve">4 involved the </w:t>
      </w:r>
      <w:r w:rsidRPr="00BB24D3">
        <w:rPr>
          <w:u w:val="single"/>
        </w:rPr>
        <w:t>parks and recreation</w:t>
      </w:r>
      <w:r w:rsidRPr="00BB24D3">
        <w:t xml:space="preserve"> activity,</w:t>
      </w:r>
    </w:p>
    <w:p w:rsidR="00920823" w:rsidRPr="00BB24D3" w:rsidRDefault="00920823" w:rsidP="00920823">
      <w:r w:rsidRPr="00BB24D3">
        <w:tab/>
        <w:t xml:space="preserve">3 involved the </w:t>
      </w:r>
      <w:r w:rsidRPr="00BB24D3">
        <w:rPr>
          <w:u w:val="single"/>
        </w:rPr>
        <w:t>building rehabilitation</w:t>
      </w:r>
      <w:r w:rsidRPr="00BB24D3">
        <w:t xml:space="preserve"> activity,</w:t>
      </w:r>
    </w:p>
    <w:p w:rsidR="00920823" w:rsidRPr="00BB24D3" w:rsidRDefault="00920823" w:rsidP="00920823">
      <w:r w:rsidRPr="00BB24D3">
        <w:tab/>
        <w:t xml:space="preserve">5 involved the </w:t>
      </w:r>
      <w:r w:rsidRPr="00BB24D3">
        <w:rPr>
          <w:u w:val="single"/>
        </w:rPr>
        <w:t>residential rehabilitation</w:t>
      </w:r>
      <w:r w:rsidRPr="00BB24D3">
        <w:t xml:space="preserve"> activity,</w:t>
      </w:r>
    </w:p>
    <w:p w:rsidR="00920823" w:rsidRPr="00BB24D3" w:rsidRDefault="00920823" w:rsidP="00920823">
      <w:r w:rsidRPr="00BB24D3">
        <w:tab/>
        <w:t xml:space="preserve">2 involved the </w:t>
      </w:r>
      <w:r w:rsidRPr="00BB24D3">
        <w:rPr>
          <w:u w:val="single"/>
        </w:rPr>
        <w:t>construction of a senior center</w:t>
      </w:r>
      <w:r w:rsidRPr="00BB24D3">
        <w:t xml:space="preserve"> activity,</w:t>
      </w:r>
    </w:p>
    <w:p w:rsidR="00920823" w:rsidRPr="00BB24D3" w:rsidRDefault="00920823" w:rsidP="00920823">
      <w:r w:rsidRPr="00BB24D3">
        <w:tab/>
        <w:t xml:space="preserve">2 involved the </w:t>
      </w:r>
      <w:r w:rsidRPr="00BB24D3">
        <w:rPr>
          <w:u w:val="single"/>
        </w:rPr>
        <w:t>construction of a community center</w:t>
      </w:r>
      <w:r w:rsidRPr="00BB24D3">
        <w:t xml:space="preserve"> activity,</w:t>
      </w:r>
    </w:p>
    <w:p w:rsidR="00920823" w:rsidRPr="00BB24D3" w:rsidRDefault="00920823" w:rsidP="00920823">
      <w:r w:rsidRPr="00BB24D3">
        <w:tab/>
        <w:t xml:space="preserve">1 involved the </w:t>
      </w:r>
      <w:r w:rsidRPr="00BB24D3">
        <w:rPr>
          <w:u w:val="single"/>
        </w:rPr>
        <w:t>purchase of a building</w:t>
      </w:r>
      <w:r w:rsidRPr="00BB24D3">
        <w:t>,</w:t>
      </w:r>
    </w:p>
    <w:p w:rsidR="00920823" w:rsidRPr="00BB24D3" w:rsidRDefault="00920823" w:rsidP="00920823">
      <w:r w:rsidRPr="00BB24D3">
        <w:tab/>
        <w:t xml:space="preserve">1 involved the </w:t>
      </w:r>
      <w:r w:rsidRPr="00BB24D3">
        <w:rPr>
          <w:u w:val="single"/>
        </w:rPr>
        <w:t>construction of an Emergency 911 Center</w:t>
      </w:r>
      <w:r w:rsidRPr="00BB24D3">
        <w:t>,</w:t>
      </w:r>
    </w:p>
    <w:p w:rsidR="00920823" w:rsidRPr="00BB24D3" w:rsidRDefault="00920823" w:rsidP="00920823">
      <w:r w:rsidRPr="00BB24D3">
        <w:tab/>
        <w:t xml:space="preserve">1 involved </w:t>
      </w:r>
      <w:r w:rsidRPr="00BB24D3">
        <w:rPr>
          <w:u w:val="single"/>
        </w:rPr>
        <w:t>infrastructure / site improvements</w:t>
      </w:r>
      <w:r w:rsidRPr="00BB24D3">
        <w:t>,</w:t>
      </w:r>
    </w:p>
    <w:p w:rsidR="00920823" w:rsidRPr="00BB24D3" w:rsidRDefault="00920823" w:rsidP="00920823">
      <w:r w:rsidRPr="00BB24D3">
        <w:tab/>
        <w:t xml:space="preserve">1 involved the </w:t>
      </w:r>
      <w:r w:rsidRPr="00BB24D3">
        <w:rPr>
          <w:u w:val="single"/>
        </w:rPr>
        <w:t>construction of an incubator</w:t>
      </w:r>
      <w:r w:rsidRPr="00BB24D3">
        <w:t xml:space="preserve"> activity,</w:t>
      </w:r>
    </w:p>
    <w:p w:rsidR="00920823" w:rsidRPr="00BB24D3" w:rsidRDefault="00920823" w:rsidP="00920823">
      <w:r w:rsidRPr="00BB24D3">
        <w:tab/>
        <w:t xml:space="preserve">1 involved the </w:t>
      </w:r>
      <w:r w:rsidRPr="00BB24D3">
        <w:rPr>
          <w:u w:val="single"/>
        </w:rPr>
        <w:t>removal of architectural barriers</w:t>
      </w:r>
      <w:r w:rsidRPr="00BB24D3">
        <w:t xml:space="preserve"> activity,</w:t>
      </w:r>
    </w:p>
    <w:p w:rsidR="00920823" w:rsidRPr="00BB24D3" w:rsidRDefault="00920823" w:rsidP="00920823">
      <w:r w:rsidRPr="00BB24D3">
        <w:tab/>
        <w:t xml:space="preserve">1 involved the </w:t>
      </w:r>
      <w:r w:rsidRPr="00BB24D3">
        <w:rPr>
          <w:u w:val="single"/>
        </w:rPr>
        <w:t>construction of lighting for a truck stop</w:t>
      </w:r>
      <w:r w:rsidRPr="00BB24D3">
        <w:t xml:space="preserve"> activity, and</w:t>
      </w:r>
    </w:p>
    <w:p w:rsidR="00920823" w:rsidRPr="00D45174" w:rsidRDefault="00920823" w:rsidP="00920823">
      <w:r w:rsidRPr="00BB24D3">
        <w:tab/>
        <w:t xml:space="preserve">3 involved the </w:t>
      </w:r>
      <w:r w:rsidRPr="00BB24D3">
        <w:rPr>
          <w:u w:val="single"/>
        </w:rPr>
        <w:t>planning</w:t>
      </w:r>
      <w:r w:rsidRPr="00BB24D3">
        <w:t xml:space="preserve"> activity.</w:t>
      </w:r>
    </w:p>
    <w:p w:rsidR="00920823" w:rsidRDefault="00920823" w:rsidP="00266802"/>
    <w:p w:rsidR="001D65B0" w:rsidRPr="001D65B0" w:rsidRDefault="001D65B0" w:rsidP="001D65B0">
      <w:pPr>
        <w:rPr>
          <w:spacing w:val="-3"/>
          <w:szCs w:val="20"/>
        </w:rPr>
      </w:pPr>
      <w:r>
        <w:tab/>
      </w:r>
      <w:r w:rsidRPr="001D65B0">
        <w:rPr>
          <w:b/>
          <w:u w:val="single"/>
        </w:rPr>
        <w:t>HOME</w:t>
      </w:r>
      <w:r w:rsidRPr="001D65B0">
        <w:t xml:space="preserve">:  </w:t>
      </w:r>
      <w:r w:rsidRPr="001D65B0">
        <w:rPr>
          <w:spacing w:val="-3"/>
          <w:szCs w:val="20"/>
        </w:rPr>
        <w:t>The PY2018 HOME Action Plan indicates the following priorities for the use of HOME funds:</w:t>
      </w:r>
    </w:p>
    <w:p w:rsidR="001D65B0" w:rsidRPr="001D65B0" w:rsidRDefault="001D65B0" w:rsidP="001D65B0">
      <w:pPr>
        <w:widowControl/>
        <w:numPr>
          <w:ilvl w:val="0"/>
          <w:numId w:val="16"/>
        </w:numPr>
        <w:tabs>
          <w:tab w:val="left" w:pos="-720"/>
        </w:tabs>
        <w:suppressAutoHyphens/>
        <w:autoSpaceDE/>
        <w:autoSpaceDN/>
        <w:adjustRightInd/>
        <w:rPr>
          <w:spacing w:val="-3"/>
          <w:szCs w:val="20"/>
        </w:rPr>
      </w:pPr>
      <w:r w:rsidRPr="001D65B0">
        <w:rPr>
          <w:spacing w:val="-3"/>
          <w:szCs w:val="20"/>
        </w:rPr>
        <w:t xml:space="preserve">Projects that add to the affordable housing stock; </w:t>
      </w:r>
    </w:p>
    <w:p w:rsidR="001D65B0" w:rsidRPr="001D65B0" w:rsidRDefault="001D65B0" w:rsidP="001D65B0">
      <w:pPr>
        <w:widowControl/>
        <w:numPr>
          <w:ilvl w:val="0"/>
          <w:numId w:val="16"/>
        </w:numPr>
        <w:tabs>
          <w:tab w:val="left" w:pos="-720"/>
        </w:tabs>
        <w:suppressAutoHyphens/>
        <w:autoSpaceDE/>
        <w:autoSpaceDN/>
        <w:adjustRightInd/>
        <w:rPr>
          <w:spacing w:val="-3"/>
          <w:szCs w:val="20"/>
        </w:rPr>
      </w:pPr>
      <w:r w:rsidRPr="001D65B0">
        <w:rPr>
          <w:spacing w:val="-3"/>
          <w:szCs w:val="20"/>
        </w:rPr>
        <w:t>Projects, which, without HOME funds, would not likely set aside units for low-income tenants;</w:t>
      </w:r>
    </w:p>
    <w:p w:rsidR="001D65B0" w:rsidRPr="001D65B0" w:rsidRDefault="001D65B0" w:rsidP="001D65B0">
      <w:pPr>
        <w:widowControl/>
        <w:numPr>
          <w:ilvl w:val="0"/>
          <w:numId w:val="16"/>
        </w:numPr>
        <w:tabs>
          <w:tab w:val="left" w:pos="-720"/>
        </w:tabs>
        <w:suppressAutoHyphens/>
        <w:autoSpaceDE/>
        <w:autoSpaceDN/>
        <w:adjustRightInd/>
        <w:rPr>
          <w:spacing w:val="-3"/>
          <w:szCs w:val="20"/>
        </w:rPr>
      </w:pPr>
      <w:r w:rsidRPr="001D65B0">
        <w:rPr>
          <w:spacing w:val="-3"/>
          <w:szCs w:val="20"/>
        </w:rPr>
        <w:t>Projects which use additional assistance through federal, state, or local subsidies; and</w:t>
      </w:r>
    </w:p>
    <w:p w:rsidR="001D65B0" w:rsidRPr="001D65B0" w:rsidRDefault="001D65B0" w:rsidP="001D65B0">
      <w:pPr>
        <w:widowControl/>
        <w:numPr>
          <w:ilvl w:val="0"/>
          <w:numId w:val="16"/>
        </w:numPr>
        <w:tabs>
          <w:tab w:val="left" w:pos="-720"/>
        </w:tabs>
        <w:suppressAutoHyphens/>
        <w:autoSpaceDE/>
        <w:autoSpaceDN/>
        <w:adjustRightInd/>
        <w:rPr>
          <w:spacing w:val="-3"/>
          <w:szCs w:val="20"/>
        </w:rPr>
      </w:pPr>
      <w:r w:rsidRPr="001D65B0">
        <w:rPr>
          <w:spacing w:val="-3"/>
          <w:szCs w:val="20"/>
        </w:rPr>
        <w:t xml:space="preserve">Balanced distribution of HOME funds throughout the state in terms of geographical regions, counties, and urban/rural areas. </w:t>
      </w:r>
    </w:p>
    <w:p w:rsidR="001D65B0" w:rsidRDefault="001D65B0" w:rsidP="001D65B0">
      <w:pPr>
        <w:widowControl/>
        <w:tabs>
          <w:tab w:val="left" w:pos="-720"/>
        </w:tabs>
        <w:suppressAutoHyphens/>
        <w:autoSpaceDE/>
        <w:autoSpaceDN/>
        <w:adjustRightInd/>
        <w:rPr>
          <w:spacing w:val="-3"/>
          <w:szCs w:val="20"/>
        </w:rPr>
      </w:pPr>
    </w:p>
    <w:p w:rsidR="001D65B0" w:rsidRPr="001D65B0" w:rsidRDefault="0063787C" w:rsidP="001D65B0">
      <w:pPr>
        <w:widowControl/>
        <w:tabs>
          <w:tab w:val="left" w:pos="-720"/>
        </w:tabs>
        <w:suppressAutoHyphens/>
        <w:autoSpaceDE/>
        <w:autoSpaceDN/>
        <w:adjustRightInd/>
        <w:rPr>
          <w:spacing w:val="-3"/>
          <w:szCs w:val="20"/>
        </w:rPr>
      </w:pPr>
      <w:r>
        <w:rPr>
          <w:spacing w:val="-3"/>
          <w:szCs w:val="20"/>
        </w:rPr>
        <w:tab/>
      </w:r>
      <w:r w:rsidR="001D65B0" w:rsidRPr="001D65B0">
        <w:rPr>
          <w:spacing w:val="-3"/>
          <w:szCs w:val="20"/>
        </w:rPr>
        <w:t>To address the priorities, set forth in the HOME Action Plan, AHFA has used each of the annual HOME allocations (PY92-PY18) for the production of multi-family rental housing for low-income households.  All the selected projects have been new construction. The multi-family staff has made a conscious effort to not award HOME funds to duplicate cities and/or counties in the attempt to spread HOME funds geographically throughout the state.</w:t>
      </w:r>
    </w:p>
    <w:p w:rsidR="001D65B0" w:rsidRDefault="0063787C" w:rsidP="001D65B0">
      <w:pPr>
        <w:widowControl/>
        <w:tabs>
          <w:tab w:val="left" w:pos="-720"/>
        </w:tabs>
        <w:suppressAutoHyphens/>
        <w:autoSpaceDE/>
        <w:autoSpaceDN/>
        <w:adjustRightInd/>
        <w:rPr>
          <w:spacing w:val="-3"/>
          <w:szCs w:val="20"/>
        </w:rPr>
      </w:pPr>
      <w:r>
        <w:rPr>
          <w:spacing w:val="-3"/>
          <w:szCs w:val="20"/>
        </w:rPr>
        <w:tab/>
      </w:r>
      <w:r w:rsidR="001D65B0" w:rsidRPr="001D65B0">
        <w:rPr>
          <w:spacing w:val="-3"/>
          <w:szCs w:val="20"/>
        </w:rPr>
        <w:t>The multi-family staff utilizes a Point Ranking System when evaluating HOME applications.  Preference points are given to projects that are:</w:t>
      </w:r>
    </w:p>
    <w:p w:rsidR="001D65B0" w:rsidRDefault="00A07163" w:rsidP="00A07163">
      <w:pPr>
        <w:widowControl/>
        <w:tabs>
          <w:tab w:val="left" w:pos="-720"/>
        </w:tabs>
        <w:suppressAutoHyphens/>
        <w:autoSpaceDE/>
        <w:autoSpaceDN/>
        <w:adjustRightInd/>
        <w:rPr>
          <w:spacing w:val="-3"/>
          <w:szCs w:val="20"/>
        </w:rPr>
      </w:pPr>
      <w:r>
        <w:rPr>
          <w:spacing w:val="-3"/>
          <w:szCs w:val="20"/>
        </w:rPr>
        <w:tab/>
      </w:r>
      <w:r>
        <w:rPr>
          <w:spacing w:val="-3"/>
          <w:szCs w:val="20"/>
        </w:rPr>
        <w:tab/>
      </w:r>
      <w:r w:rsidR="001D65B0" w:rsidRPr="001D65B0">
        <w:rPr>
          <w:spacing w:val="-3"/>
          <w:szCs w:val="20"/>
        </w:rPr>
        <w:t>(1) the highest scoring project per county with ownership by an AHFA-approved CHDO will be funded until the regulatory 15% CHDO set-aside has been met, and</w:t>
      </w:r>
    </w:p>
    <w:p w:rsidR="001D65B0" w:rsidRPr="001D65B0" w:rsidRDefault="00A07163" w:rsidP="00A07163">
      <w:pPr>
        <w:widowControl/>
        <w:tabs>
          <w:tab w:val="left" w:pos="-720"/>
        </w:tabs>
        <w:suppressAutoHyphens/>
        <w:autoSpaceDE/>
        <w:autoSpaceDN/>
        <w:adjustRightInd/>
        <w:rPr>
          <w:spacing w:val="-3"/>
          <w:szCs w:val="20"/>
        </w:rPr>
      </w:pPr>
      <w:r>
        <w:rPr>
          <w:spacing w:val="-3"/>
          <w:szCs w:val="20"/>
        </w:rPr>
        <w:tab/>
      </w:r>
      <w:r>
        <w:rPr>
          <w:spacing w:val="-3"/>
          <w:szCs w:val="20"/>
        </w:rPr>
        <w:tab/>
      </w:r>
      <w:r w:rsidR="001D65B0" w:rsidRPr="001D65B0">
        <w:rPr>
          <w:spacing w:val="-3"/>
          <w:szCs w:val="20"/>
        </w:rPr>
        <w:t>(2)</w:t>
      </w:r>
      <w:r w:rsidR="001D65B0" w:rsidRPr="001D65B0">
        <w:rPr>
          <w:color w:val="000000"/>
          <w:sz w:val="22"/>
          <w:szCs w:val="22"/>
        </w:rPr>
        <w:t xml:space="preserve"> t</w:t>
      </w:r>
      <w:r w:rsidR="001D65B0" w:rsidRPr="001D65B0">
        <w:rPr>
          <w:spacing w:val="-3"/>
          <w:szCs w:val="20"/>
        </w:rPr>
        <w:t>he highest scoring HOME project combined with Housing Credits and/or Housing Credit project will be awarded per county until all HOME and Housing Credit funds have been allocated.</w:t>
      </w:r>
    </w:p>
    <w:p w:rsidR="001D65B0" w:rsidRDefault="0063787C" w:rsidP="001D65B0">
      <w:pPr>
        <w:widowControl/>
        <w:tabs>
          <w:tab w:val="left" w:pos="-720"/>
        </w:tabs>
        <w:suppressAutoHyphens/>
        <w:autoSpaceDE/>
        <w:autoSpaceDN/>
        <w:adjustRightInd/>
        <w:rPr>
          <w:spacing w:val="-3"/>
          <w:szCs w:val="20"/>
        </w:rPr>
      </w:pPr>
      <w:r>
        <w:rPr>
          <w:spacing w:val="-3"/>
          <w:szCs w:val="20"/>
        </w:rPr>
        <w:tab/>
      </w:r>
      <w:r w:rsidR="001D65B0" w:rsidRPr="001D65B0">
        <w:rPr>
          <w:spacing w:val="-3"/>
          <w:szCs w:val="20"/>
        </w:rPr>
        <w:t>Beyond these preferences, the projects are awarded points toward ranking as follows:</w:t>
      </w:r>
    </w:p>
    <w:p w:rsidR="001D65B0" w:rsidRPr="001D65B0" w:rsidRDefault="00A07163" w:rsidP="001D65B0">
      <w:pPr>
        <w:widowControl/>
        <w:tabs>
          <w:tab w:val="left" w:pos="-720"/>
        </w:tabs>
        <w:suppressAutoHyphens/>
        <w:autoSpaceDE/>
        <w:autoSpaceDN/>
        <w:adjustRightInd/>
        <w:rPr>
          <w:spacing w:val="-3"/>
          <w:szCs w:val="20"/>
        </w:rPr>
      </w:pPr>
      <w:r>
        <w:rPr>
          <w:spacing w:val="-3"/>
          <w:szCs w:val="20"/>
        </w:rPr>
        <w:tab/>
      </w:r>
      <w:r>
        <w:rPr>
          <w:spacing w:val="-3"/>
          <w:szCs w:val="20"/>
        </w:rPr>
        <w:tab/>
      </w:r>
      <w:r w:rsidR="001D65B0" w:rsidRPr="001D65B0">
        <w:rPr>
          <w:spacing w:val="-3"/>
          <w:szCs w:val="20"/>
        </w:rPr>
        <w:t>(3) Project Characteristics:</w:t>
      </w:r>
    </w:p>
    <w:p w:rsidR="001D65B0" w:rsidRPr="001D65B0" w:rsidRDefault="001D65B0" w:rsidP="001D65B0">
      <w:pPr>
        <w:widowControl/>
        <w:numPr>
          <w:ilvl w:val="1"/>
          <w:numId w:val="21"/>
        </w:numPr>
        <w:tabs>
          <w:tab w:val="left" w:pos="-720"/>
        </w:tabs>
        <w:suppressAutoHyphens/>
        <w:autoSpaceDE/>
        <w:autoSpaceDN/>
        <w:adjustRightInd/>
        <w:rPr>
          <w:spacing w:val="-3"/>
          <w:szCs w:val="20"/>
        </w:rPr>
      </w:pPr>
      <w:r w:rsidRPr="001D65B0">
        <w:rPr>
          <w:spacing w:val="-3"/>
          <w:szCs w:val="20"/>
        </w:rPr>
        <w:t>extra amenities</w:t>
      </w:r>
    </w:p>
    <w:p w:rsidR="001D65B0" w:rsidRPr="001D65B0" w:rsidRDefault="001D65B0" w:rsidP="001D65B0">
      <w:pPr>
        <w:widowControl/>
        <w:numPr>
          <w:ilvl w:val="1"/>
          <w:numId w:val="21"/>
        </w:numPr>
        <w:tabs>
          <w:tab w:val="left" w:pos="-720"/>
        </w:tabs>
        <w:suppressAutoHyphens/>
        <w:autoSpaceDE/>
        <w:autoSpaceDN/>
        <w:adjustRightInd/>
        <w:rPr>
          <w:spacing w:val="-3"/>
          <w:szCs w:val="20"/>
        </w:rPr>
      </w:pPr>
      <w:r w:rsidRPr="001D65B0">
        <w:rPr>
          <w:spacing w:val="-3"/>
          <w:szCs w:val="20"/>
        </w:rPr>
        <w:t>use of energy efficient / healthy living materials / appliances</w:t>
      </w:r>
    </w:p>
    <w:p w:rsidR="001D65B0" w:rsidRPr="001D65B0" w:rsidRDefault="001D65B0" w:rsidP="001D65B0">
      <w:pPr>
        <w:widowControl/>
        <w:numPr>
          <w:ilvl w:val="1"/>
          <w:numId w:val="21"/>
        </w:numPr>
        <w:tabs>
          <w:tab w:val="left" w:pos="-720"/>
        </w:tabs>
        <w:suppressAutoHyphens/>
        <w:autoSpaceDE/>
        <w:autoSpaceDN/>
        <w:adjustRightInd/>
        <w:rPr>
          <w:spacing w:val="-3"/>
          <w:szCs w:val="20"/>
        </w:rPr>
      </w:pPr>
      <w:r w:rsidRPr="001D65B0">
        <w:rPr>
          <w:spacing w:val="-3"/>
          <w:szCs w:val="20"/>
        </w:rPr>
        <w:t>use of low maintenance materials</w:t>
      </w:r>
    </w:p>
    <w:p w:rsidR="001D65B0" w:rsidRPr="001D65B0" w:rsidRDefault="001D65B0" w:rsidP="001D65B0">
      <w:pPr>
        <w:widowControl/>
        <w:numPr>
          <w:ilvl w:val="1"/>
          <w:numId w:val="21"/>
        </w:numPr>
        <w:tabs>
          <w:tab w:val="left" w:pos="-720"/>
        </w:tabs>
        <w:suppressAutoHyphens/>
        <w:autoSpaceDE/>
        <w:autoSpaceDN/>
        <w:adjustRightInd/>
        <w:rPr>
          <w:spacing w:val="-3"/>
          <w:szCs w:val="20"/>
        </w:rPr>
      </w:pPr>
      <w:r w:rsidRPr="001D65B0">
        <w:rPr>
          <w:spacing w:val="-3"/>
          <w:szCs w:val="20"/>
        </w:rPr>
        <w:t>rent affordability</w:t>
      </w:r>
    </w:p>
    <w:p w:rsidR="001D65B0" w:rsidRPr="001D65B0" w:rsidRDefault="001D65B0" w:rsidP="001D65B0">
      <w:pPr>
        <w:widowControl/>
        <w:numPr>
          <w:ilvl w:val="1"/>
          <w:numId w:val="21"/>
        </w:numPr>
        <w:tabs>
          <w:tab w:val="left" w:pos="-720"/>
        </w:tabs>
        <w:suppressAutoHyphens/>
        <w:autoSpaceDE/>
        <w:autoSpaceDN/>
        <w:adjustRightInd/>
        <w:rPr>
          <w:spacing w:val="-3"/>
          <w:szCs w:val="20"/>
        </w:rPr>
      </w:pPr>
      <w:r w:rsidRPr="001D65B0">
        <w:rPr>
          <w:spacing w:val="-3"/>
          <w:szCs w:val="20"/>
        </w:rPr>
        <w:t>set-asides for elderly</w:t>
      </w:r>
    </w:p>
    <w:p w:rsidR="001D65B0" w:rsidRPr="001D65B0" w:rsidRDefault="001D65B0" w:rsidP="001D65B0">
      <w:pPr>
        <w:widowControl/>
        <w:numPr>
          <w:ilvl w:val="1"/>
          <w:numId w:val="21"/>
        </w:numPr>
        <w:tabs>
          <w:tab w:val="left" w:pos="-720"/>
        </w:tabs>
        <w:suppressAutoHyphens/>
        <w:autoSpaceDE/>
        <w:autoSpaceDN/>
        <w:adjustRightInd/>
        <w:rPr>
          <w:spacing w:val="-3"/>
          <w:szCs w:val="20"/>
        </w:rPr>
      </w:pPr>
      <w:r w:rsidRPr="001D65B0">
        <w:rPr>
          <w:spacing w:val="-3"/>
          <w:szCs w:val="20"/>
        </w:rPr>
        <w:t>targeting low-income families</w:t>
      </w:r>
    </w:p>
    <w:p w:rsidR="001D65B0" w:rsidRPr="001D65B0" w:rsidRDefault="001D65B0" w:rsidP="001D65B0">
      <w:pPr>
        <w:widowControl/>
        <w:numPr>
          <w:ilvl w:val="1"/>
          <w:numId w:val="21"/>
        </w:numPr>
        <w:tabs>
          <w:tab w:val="left" w:pos="-720"/>
        </w:tabs>
        <w:suppressAutoHyphens/>
        <w:autoSpaceDE/>
        <w:autoSpaceDN/>
        <w:adjustRightInd/>
        <w:rPr>
          <w:spacing w:val="-3"/>
          <w:szCs w:val="20"/>
        </w:rPr>
      </w:pPr>
      <w:r w:rsidRPr="001D65B0">
        <w:rPr>
          <w:spacing w:val="-3"/>
          <w:szCs w:val="20"/>
        </w:rPr>
        <w:t>set-asides for tenants with disabilities or homeless</w:t>
      </w:r>
    </w:p>
    <w:p w:rsidR="001D65B0" w:rsidRPr="001D65B0" w:rsidRDefault="001D65B0" w:rsidP="001D65B0">
      <w:pPr>
        <w:widowControl/>
        <w:numPr>
          <w:ilvl w:val="1"/>
          <w:numId w:val="21"/>
        </w:numPr>
        <w:tabs>
          <w:tab w:val="left" w:pos="-720"/>
        </w:tabs>
        <w:suppressAutoHyphens/>
        <w:autoSpaceDE/>
        <w:autoSpaceDN/>
        <w:adjustRightInd/>
        <w:rPr>
          <w:spacing w:val="-3"/>
          <w:szCs w:val="20"/>
        </w:rPr>
      </w:pPr>
      <w:r w:rsidRPr="001D65B0">
        <w:rPr>
          <w:spacing w:val="-3"/>
          <w:szCs w:val="20"/>
        </w:rPr>
        <w:t>targeting households on the public housing waiting list</w:t>
      </w:r>
    </w:p>
    <w:p w:rsidR="001D65B0" w:rsidRPr="001D65B0" w:rsidRDefault="001D65B0" w:rsidP="001D65B0">
      <w:pPr>
        <w:widowControl/>
        <w:numPr>
          <w:ilvl w:val="1"/>
          <w:numId w:val="21"/>
        </w:numPr>
        <w:tabs>
          <w:tab w:val="left" w:pos="-720"/>
        </w:tabs>
        <w:suppressAutoHyphens/>
        <w:autoSpaceDE/>
        <w:autoSpaceDN/>
        <w:adjustRightInd/>
        <w:rPr>
          <w:spacing w:val="-3"/>
          <w:szCs w:val="20"/>
        </w:rPr>
      </w:pPr>
      <w:r w:rsidRPr="001D65B0">
        <w:rPr>
          <w:spacing w:val="-3"/>
          <w:szCs w:val="20"/>
        </w:rPr>
        <w:t>percentage of units are readily accessible for tenants with mobility or sensory impairments.</w:t>
      </w:r>
    </w:p>
    <w:p w:rsidR="001D65B0" w:rsidRPr="001D65B0" w:rsidRDefault="001D65B0" w:rsidP="001D65B0">
      <w:pPr>
        <w:widowControl/>
        <w:numPr>
          <w:ilvl w:val="1"/>
          <w:numId w:val="21"/>
        </w:numPr>
        <w:tabs>
          <w:tab w:val="left" w:pos="-720"/>
        </w:tabs>
        <w:suppressAutoHyphens/>
        <w:autoSpaceDE/>
        <w:autoSpaceDN/>
        <w:adjustRightInd/>
        <w:rPr>
          <w:spacing w:val="-3"/>
          <w:szCs w:val="20"/>
        </w:rPr>
      </w:pPr>
      <w:r w:rsidRPr="001D65B0">
        <w:rPr>
          <w:spacing w:val="-3"/>
          <w:szCs w:val="20"/>
        </w:rPr>
        <w:t>project readiness</w:t>
      </w:r>
    </w:p>
    <w:p w:rsidR="001D65B0" w:rsidRPr="001D65B0" w:rsidRDefault="001D65B0" w:rsidP="001D65B0">
      <w:pPr>
        <w:widowControl/>
        <w:numPr>
          <w:ilvl w:val="1"/>
          <w:numId w:val="21"/>
        </w:numPr>
        <w:tabs>
          <w:tab w:val="left" w:pos="-720"/>
        </w:tabs>
        <w:suppressAutoHyphens/>
        <w:autoSpaceDE/>
        <w:autoSpaceDN/>
        <w:adjustRightInd/>
        <w:rPr>
          <w:spacing w:val="-3"/>
          <w:szCs w:val="20"/>
        </w:rPr>
      </w:pPr>
      <w:r w:rsidRPr="001D65B0">
        <w:rPr>
          <w:spacing w:val="-3"/>
          <w:szCs w:val="20"/>
        </w:rPr>
        <w:t>project proximity to neighborhood services</w:t>
      </w:r>
    </w:p>
    <w:p w:rsidR="00A07163" w:rsidRPr="00A07163" w:rsidRDefault="001D65B0" w:rsidP="00A07163">
      <w:pPr>
        <w:widowControl/>
        <w:numPr>
          <w:ilvl w:val="1"/>
          <w:numId w:val="21"/>
        </w:numPr>
        <w:tabs>
          <w:tab w:val="left" w:pos="-720"/>
        </w:tabs>
        <w:suppressAutoHyphens/>
        <w:autoSpaceDE/>
        <w:autoSpaceDN/>
        <w:adjustRightInd/>
        <w:rPr>
          <w:spacing w:val="-3"/>
          <w:szCs w:val="20"/>
        </w:rPr>
      </w:pPr>
      <w:r w:rsidRPr="001D65B0">
        <w:rPr>
          <w:spacing w:val="-3"/>
          <w:szCs w:val="20"/>
        </w:rPr>
        <w:t>census tract location</w:t>
      </w:r>
    </w:p>
    <w:p w:rsidR="001D65B0" w:rsidRPr="001D65B0" w:rsidRDefault="00A07163" w:rsidP="001D65B0">
      <w:pPr>
        <w:widowControl/>
        <w:tabs>
          <w:tab w:val="left" w:pos="-720"/>
        </w:tabs>
        <w:suppressAutoHyphens/>
        <w:autoSpaceDE/>
        <w:autoSpaceDN/>
        <w:adjustRightInd/>
        <w:rPr>
          <w:spacing w:val="-3"/>
          <w:szCs w:val="20"/>
        </w:rPr>
      </w:pPr>
      <w:r>
        <w:rPr>
          <w:spacing w:val="-3"/>
          <w:szCs w:val="20"/>
        </w:rPr>
        <w:tab/>
      </w:r>
      <w:r w:rsidR="001D65B0" w:rsidRPr="001D65B0">
        <w:rPr>
          <w:spacing w:val="-3"/>
          <w:szCs w:val="20"/>
        </w:rPr>
        <w:tab/>
        <w:t>(4)  Applicant Characteristics:</w:t>
      </w:r>
    </w:p>
    <w:p w:rsidR="001D65B0" w:rsidRPr="001D65B0" w:rsidRDefault="001D65B0" w:rsidP="001D65B0">
      <w:pPr>
        <w:widowControl/>
        <w:numPr>
          <w:ilvl w:val="1"/>
          <w:numId w:val="22"/>
        </w:numPr>
        <w:tabs>
          <w:tab w:val="left" w:pos="-720"/>
        </w:tabs>
        <w:suppressAutoHyphens/>
        <w:autoSpaceDE/>
        <w:autoSpaceDN/>
        <w:adjustRightInd/>
        <w:rPr>
          <w:spacing w:val="-3"/>
          <w:szCs w:val="20"/>
        </w:rPr>
      </w:pPr>
      <w:r w:rsidRPr="001D65B0">
        <w:rPr>
          <w:spacing w:val="-3"/>
          <w:szCs w:val="20"/>
        </w:rPr>
        <w:t>minorities or women have ownership in the project or applicant guarantees at least 10% of total building cost is awarded to minority- or women-owned businesses</w:t>
      </w:r>
    </w:p>
    <w:p w:rsidR="001D65B0" w:rsidRPr="001D65B0" w:rsidRDefault="001D65B0" w:rsidP="001D65B0">
      <w:pPr>
        <w:widowControl/>
        <w:numPr>
          <w:ilvl w:val="1"/>
          <w:numId w:val="22"/>
        </w:numPr>
        <w:tabs>
          <w:tab w:val="left" w:pos="-720"/>
        </w:tabs>
        <w:suppressAutoHyphens/>
        <w:autoSpaceDE/>
        <w:autoSpaceDN/>
        <w:adjustRightInd/>
        <w:rPr>
          <w:spacing w:val="-3"/>
          <w:szCs w:val="20"/>
        </w:rPr>
      </w:pPr>
      <w:r w:rsidRPr="001D65B0">
        <w:rPr>
          <w:spacing w:val="-3"/>
          <w:szCs w:val="20"/>
        </w:rPr>
        <w:t>successful experience in the development of multifamily housing</w:t>
      </w:r>
    </w:p>
    <w:p w:rsidR="001D65B0" w:rsidRPr="001D65B0" w:rsidRDefault="001D65B0" w:rsidP="001D65B0">
      <w:pPr>
        <w:widowControl/>
        <w:numPr>
          <w:ilvl w:val="1"/>
          <w:numId w:val="22"/>
        </w:numPr>
        <w:tabs>
          <w:tab w:val="left" w:pos="-720"/>
        </w:tabs>
        <w:suppressAutoHyphens/>
        <w:autoSpaceDE/>
        <w:autoSpaceDN/>
        <w:adjustRightInd/>
        <w:rPr>
          <w:spacing w:val="-3"/>
          <w:szCs w:val="20"/>
        </w:rPr>
      </w:pPr>
      <w:r w:rsidRPr="001D65B0">
        <w:rPr>
          <w:spacing w:val="-3"/>
          <w:szCs w:val="20"/>
        </w:rPr>
        <w:t>sound experience as managing agents of low-income multifamily housing</w:t>
      </w:r>
    </w:p>
    <w:p w:rsidR="001D65B0" w:rsidRDefault="0063787C" w:rsidP="001D65B0">
      <w:pPr>
        <w:widowControl/>
        <w:tabs>
          <w:tab w:val="left" w:pos="-720"/>
        </w:tabs>
        <w:suppressAutoHyphens/>
        <w:autoSpaceDE/>
        <w:autoSpaceDN/>
        <w:adjustRightInd/>
        <w:rPr>
          <w:spacing w:val="-3"/>
          <w:szCs w:val="20"/>
        </w:rPr>
      </w:pPr>
      <w:r>
        <w:rPr>
          <w:spacing w:val="-3"/>
          <w:szCs w:val="20"/>
        </w:rPr>
        <w:tab/>
      </w:r>
      <w:r w:rsidR="001D65B0" w:rsidRPr="001D65B0">
        <w:rPr>
          <w:spacing w:val="-3"/>
          <w:szCs w:val="20"/>
        </w:rPr>
        <w:t>Points can also be lost due to:</w:t>
      </w:r>
    </w:p>
    <w:p w:rsidR="001D65B0" w:rsidRDefault="00A07163" w:rsidP="001D65B0">
      <w:pPr>
        <w:widowControl/>
        <w:tabs>
          <w:tab w:val="left" w:pos="-720"/>
        </w:tabs>
        <w:suppressAutoHyphens/>
        <w:autoSpaceDE/>
        <w:autoSpaceDN/>
        <w:adjustRightInd/>
        <w:rPr>
          <w:spacing w:val="-3"/>
          <w:szCs w:val="20"/>
        </w:rPr>
      </w:pPr>
      <w:r>
        <w:rPr>
          <w:spacing w:val="-3"/>
          <w:szCs w:val="20"/>
        </w:rPr>
        <w:tab/>
      </w:r>
      <w:r>
        <w:rPr>
          <w:spacing w:val="-3"/>
          <w:szCs w:val="20"/>
        </w:rPr>
        <w:tab/>
      </w:r>
      <w:r w:rsidR="001D65B0" w:rsidRPr="001D65B0">
        <w:rPr>
          <w:spacing w:val="-3"/>
          <w:szCs w:val="20"/>
        </w:rPr>
        <w:t>(5)  Negative Neighborhood Services</w:t>
      </w:r>
    </w:p>
    <w:p w:rsidR="001D65B0" w:rsidRDefault="00A07163" w:rsidP="001D65B0">
      <w:pPr>
        <w:widowControl/>
        <w:tabs>
          <w:tab w:val="left" w:pos="-720"/>
        </w:tabs>
        <w:suppressAutoHyphens/>
        <w:autoSpaceDE/>
        <w:autoSpaceDN/>
        <w:adjustRightInd/>
        <w:rPr>
          <w:spacing w:val="-3"/>
          <w:szCs w:val="20"/>
        </w:rPr>
      </w:pPr>
      <w:r>
        <w:rPr>
          <w:spacing w:val="-3"/>
          <w:szCs w:val="20"/>
        </w:rPr>
        <w:tab/>
      </w:r>
      <w:r>
        <w:rPr>
          <w:spacing w:val="-3"/>
          <w:szCs w:val="20"/>
        </w:rPr>
        <w:tab/>
      </w:r>
      <w:r w:rsidR="001D65B0" w:rsidRPr="001D65B0">
        <w:rPr>
          <w:spacing w:val="-3"/>
          <w:szCs w:val="20"/>
        </w:rPr>
        <w:t>(6)  Poor Accessibility from surrounding area</w:t>
      </w:r>
    </w:p>
    <w:p w:rsidR="001D65B0" w:rsidRDefault="00A07163" w:rsidP="001D65B0">
      <w:pPr>
        <w:widowControl/>
        <w:tabs>
          <w:tab w:val="left" w:pos="-720"/>
        </w:tabs>
        <w:suppressAutoHyphens/>
        <w:autoSpaceDE/>
        <w:autoSpaceDN/>
        <w:adjustRightInd/>
        <w:rPr>
          <w:spacing w:val="-3"/>
          <w:szCs w:val="20"/>
        </w:rPr>
      </w:pPr>
      <w:r>
        <w:rPr>
          <w:spacing w:val="-3"/>
          <w:szCs w:val="20"/>
        </w:rPr>
        <w:tab/>
      </w:r>
      <w:r>
        <w:rPr>
          <w:spacing w:val="-3"/>
          <w:szCs w:val="20"/>
        </w:rPr>
        <w:tab/>
      </w:r>
      <w:r w:rsidR="001D65B0" w:rsidRPr="001D65B0">
        <w:rPr>
          <w:spacing w:val="-3"/>
          <w:szCs w:val="20"/>
        </w:rPr>
        <w:t>(7)  Changes to AHFA-funded projects without AHFA consent</w:t>
      </w:r>
    </w:p>
    <w:p w:rsidR="001D65B0" w:rsidRPr="001D65B0" w:rsidRDefault="00A07163" w:rsidP="001D65B0">
      <w:pPr>
        <w:widowControl/>
        <w:tabs>
          <w:tab w:val="left" w:pos="-720"/>
        </w:tabs>
        <w:suppressAutoHyphens/>
        <w:autoSpaceDE/>
        <w:autoSpaceDN/>
        <w:adjustRightInd/>
        <w:rPr>
          <w:spacing w:val="-3"/>
          <w:szCs w:val="20"/>
        </w:rPr>
      </w:pPr>
      <w:r>
        <w:rPr>
          <w:spacing w:val="-3"/>
          <w:szCs w:val="20"/>
        </w:rPr>
        <w:tab/>
      </w:r>
      <w:r>
        <w:rPr>
          <w:spacing w:val="-3"/>
          <w:szCs w:val="20"/>
        </w:rPr>
        <w:tab/>
      </w:r>
      <w:r w:rsidR="001D65B0" w:rsidRPr="001D65B0">
        <w:rPr>
          <w:spacing w:val="-3"/>
          <w:szCs w:val="20"/>
        </w:rPr>
        <w:t>(8)  Uncorrected negative findings from compliance monitoring.</w:t>
      </w:r>
    </w:p>
    <w:p w:rsidR="00185FBF" w:rsidRDefault="00185FBF" w:rsidP="001D65B0">
      <w:pPr>
        <w:widowControl/>
        <w:tabs>
          <w:tab w:val="left" w:pos="-720"/>
        </w:tabs>
        <w:suppressAutoHyphens/>
        <w:autoSpaceDE/>
        <w:autoSpaceDN/>
        <w:adjustRightInd/>
        <w:rPr>
          <w:spacing w:val="-3"/>
          <w:szCs w:val="20"/>
        </w:rPr>
      </w:pPr>
    </w:p>
    <w:p w:rsidR="001D65B0" w:rsidRPr="001D65B0" w:rsidRDefault="0063787C" w:rsidP="001D65B0">
      <w:pPr>
        <w:widowControl/>
        <w:tabs>
          <w:tab w:val="left" w:pos="-720"/>
        </w:tabs>
        <w:suppressAutoHyphens/>
        <w:autoSpaceDE/>
        <w:autoSpaceDN/>
        <w:adjustRightInd/>
        <w:rPr>
          <w:spacing w:val="-3"/>
          <w:szCs w:val="20"/>
        </w:rPr>
      </w:pPr>
      <w:r>
        <w:rPr>
          <w:spacing w:val="-3"/>
          <w:szCs w:val="20"/>
        </w:rPr>
        <w:tab/>
      </w:r>
      <w:r w:rsidR="001D65B0" w:rsidRPr="001D65B0">
        <w:rPr>
          <w:spacing w:val="-3"/>
          <w:szCs w:val="20"/>
        </w:rPr>
        <w:t>While these lists are not all-inclusive, they are generally representative of the process for scoring competitive applications.</w:t>
      </w:r>
    </w:p>
    <w:p w:rsidR="00185FBF" w:rsidRDefault="00185FBF" w:rsidP="001D65B0">
      <w:pPr>
        <w:widowControl/>
        <w:tabs>
          <w:tab w:val="left" w:pos="-720"/>
        </w:tabs>
        <w:suppressAutoHyphens/>
        <w:autoSpaceDE/>
        <w:autoSpaceDN/>
        <w:adjustRightInd/>
        <w:rPr>
          <w:bCs/>
          <w:iCs/>
          <w:spacing w:val="-3"/>
          <w:szCs w:val="20"/>
        </w:rPr>
      </w:pPr>
    </w:p>
    <w:p w:rsidR="001D65B0" w:rsidRPr="001D65B0" w:rsidRDefault="0063787C" w:rsidP="001D65B0">
      <w:pPr>
        <w:widowControl/>
        <w:tabs>
          <w:tab w:val="left" w:pos="-720"/>
        </w:tabs>
        <w:suppressAutoHyphens/>
        <w:autoSpaceDE/>
        <w:autoSpaceDN/>
        <w:adjustRightInd/>
        <w:rPr>
          <w:bCs/>
          <w:iCs/>
          <w:spacing w:val="-3"/>
          <w:szCs w:val="20"/>
        </w:rPr>
      </w:pPr>
      <w:r>
        <w:rPr>
          <w:bCs/>
          <w:iCs/>
          <w:spacing w:val="-3"/>
          <w:szCs w:val="20"/>
        </w:rPr>
        <w:tab/>
      </w:r>
      <w:r w:rsidR="001D65B0" w:rsidRPr="001D65B0">
        <w:rPr>
          <w:bCs/>
          <w:iCs/>
          <w:spacing w:val="-3"/>
          <w:szCs w:val="20"/>
        </w:rPr>
        <w:t xml:space="preserve">All projects must comply with Alabama Housing Finance Authority’s Design Quality Standards and Construction Manual which is included in the 2018 HOME Action Plan as Addendum C and can be found at </w:t>
      </w:r>
      <w:hyperlink r:id="rId8" w:history="1">
        <w:r w:rsidR="001D65B0" w:rsidRPr="001D65B0">
          <w:rPr>
            <w:bCs/>
            <w:iCs/>
            <w:color w:val="0000FF"/>
            <w:spacing w:val="-3"/>
            <w:szCs w:val="20"/>
            <w:u w:val="single"/>
          </w:rPr>
          <w:t>www.ahfa.com</w:t>
        </w:r>
      </w:hyperlink>
      <w:r w:rsidR="001D65B0" w:rsidRPr="001D65B0">
        <w:rPr>
          <w:bCs/>
          <w:iCs/>
          <w:spacing w:val="-3"/>
          <w:szCs w:val="20"/>
        </w:rPr>
        <w:t xml:space="preserve">.  All projects must be designed and constructed in accordance with the applicable requirements of the 2010 Americans with Disabilities Act Accessibility Guidelines, Section 504 of the Rehabilitation Act, Fair Housing Act, state and local disaster mitigation standards, 2009 or 2012 International Building Code-International Residential Code, 2009 International Energy Conservation Code for single-family homes, 2007American Society of Heating, Refrigerating and Air-conditioning Engineers 90.1 for multifamily buildings and any more restrictive local building code requirements.  </w:t>
      </w:r>
    </w:p>
    <w:p w:rsidR="001D65B0" w:rsidRPr="001D65B0" w:rsidRDefault="0063787C" w:rsidP="001D65B0">
      <w:pPr>
        <w:widowControl/>
        <w:tabs>
          <w:tab w:val="left" w:pos="-720"/>
        </w:tabs>
        <w:suppressAutoHyphens/>
        <w:autoSpaceDE/>
        <w:autoSpaceDN/>
        <w:adjustRightInd/>
        <w:rPr>
          <w:spacing w:val="-3"/>
          <w:szCs w:val="20"/>
        </w:rPr>
      </w:pPr>
      <w:r>
        <w:rPr>
          <w:spacing w:val="-3"/>
          <w:szCs w:val="20"/>
        </w:rPr>
        <w:tab/>
      </w:r>
      <w:r w:rsidR="001D65B0" w:rsidRPr="001D65B0">
        <w:rPr>
          <w:spacing w:val="-3"/>
          <w:szCs w:val="20"/>
        </w:rPr>
        <w:t>The anticipated usage of HOME funds by the Alabama Housing Finance Authority is as follows:</w:t>
      </w:r>
    </w:p>
    <w:p w:rsidR="001D65B0" w:rsidRPr="001D65B0" w:rsidRDefault="001D65B0" w:rsidP="001D65B0">
      <w:pPr>
        <w:widowControl/>
        <w:tabs>
          <w:tab w:val="left" w:pos="-720"/>
        </w:tabs>
        <w:suppressAutoHyphens/>
        <w:autoSpaceDE/>
        <w:autoSpaceDN/>
        <w:adjustRightInd/>
        <w:rPr>
          <w:spacing w:val="-3"/>
          <w:szCs w:val="20"/>
        </w:rPr>
      </w:pPr>
      <w:r w:rsidRPr="001D65B0">
        <w:rPr>
          <w:spacing w:val="-3"/>
          <w:szCs w:val="20"/>
        </w:rPr>
        <w:tab/>
      </w:r>
      <w:r w:rsidRPr="001D65B0">
        <w:rPr>
          <w:spacing w:val="-3"/>
          <w:szCs w:val="20"/>
        </w:rPr>
        <w:tab/>
        <w:t>Loans:</w:t>
      </w:r>
      <w:r w:rsidRPr="001D65B0">
        <w:rPr>
          <w:spacing w:val="-3"/>
          <w:szCs w:val="20"/>
        </w:rPr>
        <w:tab/>
      </w:r>
      <w:r w:rsidRPr="001D65B0">
        <w:rPr>
          <w:spacing w:val="-3"/>
          <w:szCs w:val="20"/>
        </w:rPr>
        <w:tab/>
      </w:r>
      <w:r w:rsidRPr="001D65B0">
        <w:rPr>
          <w:spacing w:val="-3"/>
          <w:szCs w:val="20"/>
        </w:rPr>
        <w:tab/>
      </w:r>
      <w:r w:rsidRPr="001D65B0">
        <w:rPr>
          <w:spacing w:val="-3"/>
          <w:szCs w:val="20"/>
        </w:rPr>
        <w:tab/>
        <w:t>75%</w:t>
      </w:r>
    </w:p>
    <w:p w:rsidR="001D65B0" w:rsidRPr="001D65B0" w:rsidRDefault="001D65B0" w:rsidP="001D65B0">
      <w:pPr>
        <w:widowControl/>
        <w:tabs>
          <w:tab w:val="left" w:pos="-720"/>
        </w:tabs>
        <w:suppressAutoHyphens/>
        <w:autoSpaceDE/>
        <w:autoSpaceDN/>
        <w:adjustRightInd/>
        <w:rPr>
          <w:spacing w:val="-3"/>
          <w:szCs w:val="20"/>
        </w:rPr>
      </w:pPr>
      <w:r w:rsidRPr="001D65B0">
        <w:rPr>
          <w:spacing w:val="-3"/>
          <w:szCs w:val="20"/>
        </w:rPr>
        <w:tab/>
      </w:r>
      <w:r w:rsidRPr="001D65B0">
        <w:rPr>
          <w:spacing w:val="-3"/>
          <w:szCs w:val="20"/>
        </w:rPr>
        <w:tab/>
        <w:t>CHDO's:</w:t>
      </w:r>
      <w:r w:rsidRPr="001D65B0">
        <w:rPr>
          <w:spacing w:val="-3"/>
          <w:szCs w:val="20"/>
        </w:rPr>
        <w:tab/>
      </w:r>
      <w:r w:rsidRPr="001D65B0">
        <w:rPr>
          <w:spacing w:val="-3"/>
          <w:szCs w:val="20"/>
        </w:rPr>
        <w:tab/>
      </w:r>
      <w:r w:rsidRPr="001D65B0">
        <w:rPr>
          <w:spacing w:val="-3"/>
          <w:szCs w:val="20"/>
        </w:rPr>
        <w:tab/>
        <w:t>15%</w:t>
      </w:r>
    </w:p>
    <w:p w:rsidR="001D65B0" w:rsidRPr="001D65B0" w:rsidRDefault="001D65B0" w:rsidP="001D65B0">
      <w:pPr>
        <w:widowControl/>
        <w:tabs>
          <w:tab w:val="left" w:pos="-720"/>
        </w:tabs>
        <w:suppressAutoHyphens/>
        <w:autoSpaceDE/>
        <w:autoSpaceDN/>
        <w:adjustRightInd/>
        <w:rPr>
          <w:spacing w:val="-3"/>
          <w:szCs w:val="20"/>
        </w:rPr>
      </w:pPr>
      <w:r w:rsidRPr="001D65B0">
        <w:rPr>
          <w:spacing w:val="-3"/>
          <w:szCs w:val="20"/>
        </w:rPr>
        <w:tab/>
      </w:r>
      <w:r w:rsidRPr="001D65B0">
        <w:rPr>
          <w:spacing w:val="-3"/>
          <w:szCs w:val="20"/>
        </w:rPr>
        <w:tab/>
        <w:t>Administration:</w:t>
      </w:r>
      <w:r w:rsidRPr="001D65B0">
        <w:rPr>
          <w:spacing w:val="-3"/>
          <w:szCs w:val="20"/>
        </w:rPr>
        <w:tab/>
      </w:r>
      <w:r w:rsidRPr="001D65B0">
        <w:rPr>
          <w:spacing w:val="-3"/>
          <w:szCs w:val="20"/>
        </w:rPr>
        <w:tab/>
        <w:t>10%</w:t>
      </w:r>
    </w:p>
    <w:p w:rsidR="008C3743" w:rsidRDefault="008C3743" w:rsidP="001D65B0">
      <w:pPr>
        <w:widowControl/>
        <w:tabs>
          <w:tab w:val="left" w:pos="-720"/>
        </w:tabs>
        <w:suppressAutoHyphens/>
        <w:autoSpaceDE/>
        <w:autoSpaceDN/>
        <w:adjustRightInd/>
        <w:rPr>
          <w:spacing w:val="-3"/>
          <w:szCs w:val="20"/>
        </w:rPr>
      </w:pPr>
    </w:p>
    <w:p w:rsidR="001D65B0" w:rsidRPr="001D65B0" w:rsidRDefault="0063787C" w:rsidP="001D65B0">
      <w:pPr>
        <w:widowControl/>
        <w:tabs>
          <w:tab w:val="left" w:pos="-720"/>
        </w:tabs>
        <w:suppressAutoHyphens/>
        <w:autoSpaceDE/>
        <w:autoSpaceDN/>
        <w:adjustRightInd/>
        <w:rPr>
          <w:spacing w:val="-3"/>
          <w:szCs w:val="20"/>
        </w:rPr>
      </w:pPr>
      <w:r>
        <w:rPr>
          <w:spacing w:val="-3"/>
          <w:szCs w:val="20"/>
        </w:rPr>
        <w:tab/>
      </w:r>
      <w:r w:rsidR="001D65B0" w:rsidRPr="001D65B0">
        <w:rPr>
          <w:spacing w:val="-3"/>
          <w:szCs w:val="20"/>
        </w:rPr>
        <w:t>In 2018, ten (10) projects were awarded HOME funds (see table below). The projects awarded in 2018 will be monitored by AHFA during the construction process and HOME funds will be disbursed upon completion of construction.</w:t>
      </w:r>
    </w:p>
    <w:p w:rsidR="001D65B0" w:rsidRDefault="001D65B0" w:rsidP="001D65B0">
      <w:pPr>
        <w:widowControl/>
        <w:tabs>
          <w:tab w:val="left" w:pos="-720"/>
        </w:tabs>
        <w:suppressAutoHyphens/>
        <w:autoSpaceDE/>
        <w:autoSpaceDN/>
        <w:adjustRightInd/>
        <w:rPr>
          <w:spacing w:val="-3"/>
          <w:szCs w:val="20"/>
        </w:rPr>
      </w:pPr>
    </w:p>
    <w:p w:rsidR="008C3743" w:rsidRPr="001D65B0" w:rsidRDefault="008C3743" w:rsidP="001D65B0">
      <w:pPr>
        <w:widowControl/>
        <w:tabs>
          <w:tab w:val="left" w:pos="-720"/>
        </w:tabs>
        <w:suppressAutoHyphens/>
        <w:autoSpaceDE/>
        <w:autoSpaceDN/>
        <w:adjustRightInd/>
        <w:rPr>
          <w:spacing w:val="-3"/>
          <w:szCs w:val="20"/>
        </w:rPr>
      </w:pPr>
    </w:p>
    <w:tbl>
      <w:tblPr>
        <w:tblStyle w:val="TableGrid"/>
        <w:tblW w:w="0" w:type="auto"/>
        <w:tblLook w:val="04A0" w:firstRow="1" w:lastRow="0" w:firstColumn="1" w:lastColumn="0" w:noHBand="0" w:noVBand="1"/>
      </w:tblPr>
      <w:tblGrid>
        <w:gridCol w:w="2875"/>
        <w:gridCol w:w="1345"/>
        <w:gridCol w:w="1434"/>
        <w:gridCol w:w="1695"/>
        <w:gridCol w:w="968"/>
        <w:gridCol w:w="1033"/>
      </w:tblGrid>
      <w:tr w:rsidR="001D65B0" w:rsidRPr="001D65B0" w:rsidTr="00C541FC">
        <w:tc>
          <w:tcPr>
            <w:tcW w:w="9350" w:type="dxa"/>
            <w:gridSpan w:val="6"/>
          </w:tcPr>
          <w:p w:rsidR="001D65B0" w:rsidRPr="001D65B0" w:rsidRDefault="001D65B0" w:rsidP="00C541FC">
            <w:pPr>
              <w:widowControl/>
              <w:tabs>
                <w:tab w:val="left" w:pos="-720"/>
              </w:tabs>
              <w:suppressAutoHyphens/>
              <w:autoSpaceDE/>
              <w:autoSpaceDN/>
              <w:adjustRightInd/>
              <w:jc w:val="center"/>
              <w:rPr>
                <w:b/>
                <w:spacing w:val="-3"/>
                <w:szCs w:val="20"/>
              </w:rPr>
            </w:pPr>
            <w:r w:rsidRPr="001D65B0">
              <w:rPr>
                <w:b/>
                <w:spacing w:val="-3"/>
                <w:szCs w:val="20"/>
              </w:rPr>
              <w:t>2018 HOME Awards</w:t>
            </w:r>
          </w:p>
        </w:tc>
      </w:tr>
      <w:tr w:rsidR="001D65B0" w:rsidRPr="001D65B0" w:rsidTr="00C541FC">
        <w:tc>
          <w:tcPr>
            <w:tcW w:w="2875" w:type="dxa"/>
          </w:tcPr>
          <w:p w:rsidR="001D65B0" w:rsidRPr="001D65B0" w:rsidRDefault="001D65B0" w:rsidP="00C541FC">
            <w:pPr>
              <w:widowControl/>
              <w:tabs>
                <w:tab w:val="left" w:pos="-720"/>
              </w:tabs>
              <w:suppressAutoHyphens/>
              <w:autoSpaceDE/>
              <w:autoSpaceDN/>
              <w:adjustRightInd/>
              <w:rPr>
                <w:b/>
                <w:spacing w:val="-3"/>
                <w:szCs w:val="20"/>
              </w:rPr>
            </w:pPr>
            <w:r w:rsidRPr="001D65B0">
              <w:rPr>
                <w:b/>
                <w:spacing w:val="-3"/>
                <w:szCs w:val="20"/>
              </w:rPr>
              <w:t>Project Name</w:t>
            </w:r>
          </w:p>
        </w:tc>
        <w:tc>
          <w:tcPr>
            <w:tcW w:w="1345" w:type="dxa"/>
          </w:tcPr>
          <w:p w:rsidR="001D65B0" w:rsidRPr="001D65B0" w:rsidRDefault="001D65B0" w:rsidP="00C541FC">
            <w:pPr>
              <w:widowControl/>
              <w:tabs>
                <w:tab w:val="left" w:pos="-720"/>
              </w:tabs>
              <w:suppressAutoHyphens/>
              <w:autoSpaceDE/>
              <w:autoSpaceDN/>
              <w:adjustRightInd/>
              <w:jc w:val="center"/>
              <w:rPr>
                <w:b/>
                <w:spacing w:val="-3"/>
                <w:szCs w:val="20"/>
              </w:rPr>
            </w:pPr>
            <w:r w:rsidRPr="001D65B0">
              <w:rPr>
                <w:b/>
                <w:spacing w:val="-3"/>
                <w:szCs w:val="20"/>
              </w:rPr>
              <w:t>AHFA</w:t>
            </w:r>
          </w:p>
          <w:p w:rsidR="001D65B0" w:rsidRPr="001D65B0" w:rsidRDefault="001D65B0" w:rsidP="00C541FC">
            <w:pPr>
              <w:widowControl/>
              <w:tabs>
                <w:tab w:val="left" w:pos="-720"/>
              </w:tabs>
              <w:suppressAutoHyphens/>
              <w:autoSpaceDE/>
              <w:autoSpaceDN/>
              <w:adjustRightInd/>
              <w:jc w:val="center"/>
              <w:rPr>
                <w:b/>
                <w:spacing w:val="-3"/>
                <w:szCs w:val="20"/>
              </w:rPr>
            </w:pPr>
            <w:r w:rsidRPr="001D65B0">
              <w:rPr>
                <w:b/>
                <w:spacing w:val="-3"/>
                <w:szCs w:val="20"/>
              </w:rPr>
              <w:t>Project #</w:t>
            </w:r>
          </w:p>
        </w:tc>
        <w:tc>
          <w:tcPr>
            <w:tcW w:w="1434" w:type="dxa"/>
          </w:tcPr>
          <w:p w:rsidR="001D65B0" w:rsidRPr="001D65B0" w:rsidRDefault="001D65B0" w:rsidP="00C541FC">
            <w:pPr>
              <w:widowControl/>
              <w:tabs>
                <w:tab w:val="left" w:pos="-720"/>
              </w:tabs>
              <w:suppressAutoHyphens/>
              <w:autoSpaceDE/>
              <w:autoSpaceDN/>
              <w:adjustRightInd/>
              <w:jc w:val="center"/>
              <w:rPr>
                <w:b/>
                <w:spacing w:val="-3"/>
                <w:szCs w:val="20"/>
              </w:rPr>
            </w:pPr>
            <w:r w:rsidRPr="001D65B0">
              <w:rPr>
                <w:b/>
                <w:spacing w:val="-3"/>
                <w:szCs w:val="20"/>
              </w:rPr>
              <w:t>Project County</w:t>
            </w:r>
          </w:p>
        </w:tc>
        <w:tc>
          <w:tcPr>
            <w:tcW w:w="1695" w:type="dxa"/>
          </w:tcPr>
          <w:p w:rsidR="001D65B0" w:rsidRPr="001D65B0" w:rsidRDefault="001D65B0" w:rsidP="00C541FC">
            <w:pPr>
              <w:widowControl/>
              <w:tabs>
                <w:tab w:val="left" w:pos="-720"/>
              </w:tabs>
              <w:suppressAutoHyphens/>
              <w:autoSpaceDE/>
              <w:autoSpaceDN/>
              <w:adjustRightInd/>
              <w:rPr>
                <w:b/>
                <w:spacing w:val="-3"/>
                <w:szCs w:val="20"/>
              </w:rPr>
            </w:pPr>
            <w:r w:rsidRPr="001D65B0">
              <w:rPr>
                <w:b/>
                <w:spacing w:val="-3"/>
                <w:szCs w:val="20"/>
              </w:rPr>
              <w:t>Award Amount</w:t>
            </w:r>
          </w:p>
        </w:tc>
        <w:tc>
          <w:tcPr>
            <w:tcW w:w="968" w:type="dxa"/>
          </w:tcPr>
          <w:p w:rsidR="001D65B0" w:rsidRPr="001D65B0" w:rsidRDefault="001D65B0" w:rsidP="00C541FC">
            <w:pPr>
              <w:widowControl/>
              <w:tabs>
                <w:tab w:val="left" w:pos="-720"/>
              </w:tabs>
              <w:suppressAutoHyphens/>
              <w:autoSpaceDE/>
              <w:autoSpaceDN/>
              <w:adjustRightInd/>
              <w:jc w:val="center"/>
              <w:rPr>
                <w:b/>
                <w:spacing w:val="-3"/>
                <w:szCs w:val="20"/>
              </w:rPr>
            </w:pPr>
            <w:r w:rsidRPr="001D65B0">
              <w:rPr>
                <w:b/>
                <w:spacing w:val="-3"/>
                <w:szCs w:val="20"/>
              </w:rPr>
              <w:t>Tenant Type</w:t>
            </w:r>
          </w:p>
        </w:tc>
        <w:tc>
          <w:tcPr>
            <w:tcW w:w="1033" w:type="dxa"/>
          </w:tcPr>
          <w:p w:rsidR="001D65B0" w:rsidRPr="001D65B0" w:rsidRDefault="001D65B0" w:rsidP="00C541FC">
            <w:pPr>
              <w:widowControl/>
              <w:tabs>
                <w:tab w:val="left" w:pos="-720"/>
              </w:tabs>
              <w:suppressAutoHyphens/>
              <w:autoSpaceDE/>
              <w:autoSpaceDN/>
              <w:adjustRightInd/>
              <w:jc w:val="center"/>
              <w:rPr>
                <w:b/>
                <w:spacing w:val="-3"/>
                <w:szCs w:val="20"/>
              </w:rPr>
            </w:pPr>
            <w:r w:rsidRPr="001D65B0">
              <w:rPr>
                <w:b/>
                <w:spacing w:val="-3"/>
                <w:szCs w:val="20"/>
              </w:rPr>
              <w:t>HOME Assisted Units</w:t>
            </w:r>
          </w:p>
        </w:tc>
      </w:tr>
      <w:tr w:rsidR="001D65B0" w:rsidRPr="001D65B0" w:rsidTr="00C541FC">
        <w:tc>
          <w:tcPr>
            <w:tcW w:w="2875" w:type="dxa"/>
          </w:tcPr>
          <w:p w:rsidR="001D65B0" w:rsidRPr="001D65B0" w:rsidRDefault="001D65B0" w:rsidP="00C541FC">
            <w:pPr>
              <w:widowControl/>
              <w:tabs>
                <w:tab w:val="left" w:pos="-720"/>
              </w:tabs>
              <w:suppressAutoHyphens/>
              <w:autoSpaceDE/>
              <w:autoSpaceDN/>
              <w:adjustRightInd/>
              <w:rPr>
                <w:spacing w:val="-3"/>
                <w:szCs w:val="20"/>
              </w:rPr>
            </w:pPr>
            <w:r w:rsidRPr="001D65B0">
              <w:rPr>
                <w:spacing w:val="-3"/>
                <w:szCs w:val="20"/>
              </w:rPr>
              <w:t>Appaloosa Run</w:t>
            </w:r>
          </w:p>
        </w:tc>
        <w:tc>
          <w:tcPr>
            <w:tcW w:w="1345" w:type="dxa"/>
          </w:tcPr>
          <w:p w:rsidR="001D65B0" w:rsidRPr="001D65B0" w:rsidRDefault="001D65B0" w:rsidP="00C541FC">
            <w:pPr>
              <w:widowControl/>
              <w:tabs>
                <w:tab w:val="left" w:pos="-720"/>
              </w:tabs>
              <w:suppressAutoHyphens/>
              <w:autoSpaceDE/>
              <w:autoSpaceDN/>
              <w:adjustRightInd/>
              <w:jc w:val="center"/>
              <w:rPr>
                <w:spacing w:val="-3"/>
                <w:szCs w:val="20"/>
              </w:rPr>
            </w:pPr>
            <w:r w:rsidRPr="001D65B0">
              <w:rPr>
                <w:spacing w:val="-3"/>
                <w:szCs w:val="20"/>
              </w:rPr>
              <w:t>2018044</w:t>
            </w:r>
          </w:p>
        </w:tc>
        <w:tc>
          <w:tcPr>
            <w:tcW w:w="1434" w:type="dxa"/>
          </w:tcPr>
          <w:p w:rsidR="001D65B0" w:rsidRPr="001D65B0" w:rsidRDefault="001D65B0" w:rsidP="00C541FC">
            <w:pPr>
              <w:widowControl/>
              <w:tabs>
                <w:tab w:val="left" w:pos="-720"/>
              </w:tabs>
              <w:suppressAutoHyphens/>
              <w:autoSpaceDE/>
              <w:autoSpaceDN/>
              <w:adjustRightInd/>
              <w:jc w:val="center"/>
              <w:rPr>
                <w:spacing w:val="-3"/>
                <w:szCs w:val="20"/>
              </w:rPr>
            </w:pPr>
            <w:r w:rsidRPr="001D65B0">
              <w:rPr>
                <w:spacing w:val="-3"/>
                <w:szCs w:val="20"/>
              </w:rPr>
              <w:t>Covington</w:t>
            </w:r>
          </w:p>
        </w:tc>
        <w:tc>
          <w:tcPr>
            <w:tcW w:w="1695" w:type="dxa"/>
          </w:tcPr>
          <w:p w:rsidR="001D65B0" w:rsidRPr="001D65B0" w:rsidRDefault="001D65B0" w:rsidP="00C541FC">
            <w:pPr>
              <w:widowControl/>
              <w:tabs>
                <w:tab w:val="left" w:pos="-720"/>
              </w:tabs>
              <w:suppressAutoHyphens/>
              <w:autoSpaceDE/>
              <w:autoSpaceDN/>
              <w:adjustRightInd/>
              <w:jc w:val="right"/>
              <w:rPr>
                <w:spacing w:val="-3"/>
                <w:szCs w:val="20"/>
              </w:rPr>
            </w:pPr>
            <w:r w:rsidRPr="001D65B0">
              <w:rPr>
                <w:spacing w:val="-3"/>
                <w:szCs w:val="20"/>
              </w:rPr>
              <w:t>$ 2,363,535</w:t>
            </w:r>
          </w:p>
        </w:tc>
        <w:tc>
          <w:tcPr>
            <w:tcW w:w="968" w:type="dxa"/>
          </w:tcPr>
          <w:p w:rsidR="001D65B0" w:rsidRPr="001D65B0" w:rsidRDefault="001D65B0" w:rsidP="00C541FC">
            <w:pPr>
              <w:widowControl/>
              <w:tabs>
                <w:tab w:val="left" w:pos="-720"/>
              </w:tabs>
              <w:suppressAutoHyphens/>
              <w:autoSpaceDE/>
              <w:autoSpaceDN/>
              <w:adjustRightInd/>
              <w:jc w:val="center"/>
              <w:rPr>
                <w:spacing w:val="-3"/>
                <w:szCs w:val="20"/>
              </w:rPr>
            </w:pPr>
            <w:r w:rsidRPr="001D65B0">
              <w:rPr>
                <w:spacing w:val="-3"/>
                <w:szCs w:val="20"/>
              </w:rPr>
              <w:t>Family</w:t>
            </w:r>
          </w:p>
        </w:tc>
        <w:tc>
          <w:tcPr>
            <w:tcW w:w="1033" w:type="dxa"/>
          </w:tcPr>
          <w:p w:rsidR="001D65B0" w:rsidRPr="001D65B0" w:rsidRDefault="001D65B0" w:rsidP="00C541FC">
            <w:pPr>
              <w:widowControl/>
              <w:tabs>
                <w:tab w:val="left" w:pos="-720"/>
              </w:tabs>
              <w:suppressAutoHyphens/>
              <w:autoSpaceDE/>
              <w:autoSpaceDN/>
              <w:adjustRightInd/>
              <w:jc w:val="center"/>
              <w:rPr>
                <w:spacing w:val="-3"/>
                <w:szCs w:val="20"/>
              </w:rPr>
            </w:pPr>
            <w:r w:rsidRPr="001D65B0">
              <w:rPr>
                <w:spacing w:val="-3"/>
                <w:szCs w:val="20"/>
              </w:rPr>
              <w:t>56</w:t>
            </w:r>
          </w:p>
        </w:tc>
      </w:tr>
      <w:tr w:rsidR="001D65B0" w:rsidRPr="001D65B0" w:rsidTr="00C541FC">
        <w:tc>
          <w:tcPr>
            <w:tcW w:w="2875" w:type="dxa"/>
          </w:tcPr>
          <w:p w:rsidR="001D65B0" w:rsidRPr="001D65B0" w:rsidRDefault="001D65B0" w:rsidP="00C541FC">
            <w:pPr>
              <w:widowControl/>
              <w:tabs>
                <w:tab w:val="left" w:pos="-720"/>
              </w:tabs>
              <w:suppressAutoHyphens/>
              <w:autoSpaceDE/>
              <w:autoSpaceDN/>
              <w:adjustRightInd/>
              <w:rPr>
                <w:spacing w:val="-3"/>
                <w:szCs w:val="20"/>
              </w:rPr>
            </w:pPr>
            <w:r w:rsidRPr="001D65B0">
              <w:rPr>
                <w:spacing w:val="-3"/>
                <w:szCs w:val="20"/>
              </w:rPr>
              <w:t>Bluegrass Apartments</w:t>
            </w:r>
          </w:p>
        </w:tc>
        <w:tc>
          <w:tcPr>
            <w:tcW w:w="1345" w:type="dxa"/>
          </w:tcPr>
          <w:p w:rsidR="001D65B0" w:rsidRPr="001D65B0" w:rsidRDefault="001D65B0" w:rsidP="00C541FC">
            <w:pPr>
              <w:widowControl/>
              <w:tabs>
                <w:tab w:val="left" w:pos="-720"/>
              </w:tabs>
              <w:suppressAutoHyphens/>
              <w:autoSpaceDE/>
              <w:autoSpaceDN/>
              <w:adjustRightInd/>
              <w:jc w:val="center"/>
              <w:rPr>
                <w:spacing w:val="-3"/>
                <w:szCs w:val="20"/>
              </w:rPr>
            </w:pPr>
            <w:r w:rsidRPr="001D65B0">
              <w:rPr>
                <w:spacing w:val="-3"/>
                <w:szCs w:val="20"/>
              </w:rPr>
              <w:t>2018012</w:t>
            </w:r>
          </w:p>
        </w:tc>
        <w:tc>
          <w:tcPr>
            <w:tcW w:w="1434" w:type="dxa"/>
          </w:tcPr>
          <w:p w:rsidR="001D65B0" w:rsidRPr="001D65B0" w:rsidRDefault="001D65B0" w:rsidP="00C541FC">
            <w:pPr>
              <w:widowControl/>
              <w:tabs>
                <w:tab w:val="left" w:pos="-720"/>
              </w:tabs>
              <w:suppressAutoHyphens/>
              <w:autoSpaceDE/>
              <w:autoSpaceDN/>
              <w:adjustRightInd/>
              <w:jc w:val="center"/>
              <w:rPr>
                <w:spacing w:val="-3"/>
                <w:szCs w:val="20"/>
              </w:rPr>
            </w:pPr>
            <w:r w:rsidRPr="001D65B0">
              <w:rPr>
                <w:spacing w:val="-3"/>
                <w:szCs w:val="20"/>
              </w:rPr>
              <w:t>Shelby</w:t>
            </w:r>
          </w:p>
        </w:tc>
        <w:tc>
          <w:tcPr>
            <w:tcW w:w="1695" w:type="dxa"/>
          </w:tcPr>
          <w:p w:rsidR="001D65B0" w:rsidRPr="001D65B0" w:rsidRDefault="001D65B0" w:rsidP="00C541FC">
            <w:pPr>
              <w:widowControl/>
              <w:tabs>
                <w:tab w:val="left" w:pos="-720"/>
              </w:tabs>
              <w:suppressAutoHyphens/>
              <w:autoSpaceDE/>
              <w:autoSpaceDN/>
              <w:adjustRightInd/>
              <w:jc w:val="right"/>
              <w:rPr>
                <w:spacing w:val="-3"/>
                <w:szCs w:val="20"/>
              </w:rPr>
            </w:pPr>
            <w:r w:rsidRPr="001D65B0">
              <w:rPr>
                <w:spacing w:val="-3"/>
                <w:szCs w:val="20"/>
              </w:rPr>
              <w:t>$ 2,363,535</w:t>
            </w:r>
          </w:p>
        </w:tc>
        <w:tc>
          <w:tcPr>
            <w:tcW w:w="968" w:type="dxa"/>
          </w:tcPr>
          <w:p w:rsidR="001D65B0" w:rsidRPr="001D65B0" w:rsidRDefault="001D65B0" w:rsidP="00C541FC">
            <w:pPr>
              <w:widowControl/>
              <w:tabs>
                <w:tab w:val="left" w:pos="-720"/>
              </w:tabs>
              <w:suppressAutoHyphens/>
              <w:autoSpaceDE/>
              <w:autoSpaceDN/>
              <w:adjustRightInd/>
              <w:jc w:val="center"/>
              <w:rPr>
                <w:spacing w:val="-3"/>
                <w:szCs w:val="20"/>
              </w:rPr>
            </w:pPr>
            <w:r w:rsidRPr="001D65B0">
              <w:rPr>
                <w:spacing w:val="-3"/>
                <w:szCs w:val="20"/>
              </w:rPr>
              <w:t>Family</w:t>
            </w:r>
          </w:p>
        </w:tc>
        <w:tc>
          <w:tcPr>
            <w:tcW w:w="1033" w:type="dxa"/>
          </w:tcPr>
          <w:p w:rsidR="001D65B0" w:rsidRPr="001D65B0" w:rsidRDefault="001D65B0" w:rsidP="00C541FC">
            <w:pPr>
              <w:widowControl/>
              <w:tabs>
                <w:tab w:val="left" w:pos="-720"/>
              </w:tabs>
              <w:suppressAutoHyphens/>
              <w:autoSpaceDE/>
              <w:autoSpaceDN/>
              <w:adjustRightInd/>
              <w:jc w:val="center"/>
              <w:rPr>
                <w:spacing w:val="-3"/>
                <w:szCs w:val="20"/>
              </w:rPr>
            </w:pPr>
            <w:r w:rsidRPr="001D65B0">
              <w:rPr>
                <w:spacing w:val="-3"/>
                <w:szCs w:val="20"/>
              </w:rPr>
              <w:t>46</w:t>
            </w:r>
          </w:p>
        </w:tc>
      </w:tr>
      <w:tr w:rsidR="001D65B0" w:rsidRPr="001D65B0" w:rsidTr="00C541FC">
        <w:tc>
          <w:tcPr>
            <w:tcW w:w="2875" w:type="dxa"/>
          </w:tcPr>
          <w:p w:rsidR="001D65B0" w:rsidRPr="001D65B0" w:rsidRDefault="001D65B0" w:rsidP="00C541FC">
            <w:pPr>
              <w:widowControl/>
              <w:tabs>
                <w:tab w:val="left" w:pos="-720"/>
              </w:tabs>
              <w:suppressAutoHyphens/>
              <w:autoSpaceDE/>
              <w:autoSpaceDN/>
              <w:adjustRightInd/>
              <w:rPr>
                <w:spacing w:val="-3"/>
                <w:szCs w:val="20"/>
              </w:rPr>
            </w:pPr>
            <w:r w:rsidRPr="001D65B0">
              <w:rPr>
                <w:spacing w:val="-3"/>
                <w:szCs w:val="20"/>
              </w:rPr>
              <w:t>Cottages at Indian Creek</w:t>
            </w:r>
          </w:p>
        </w:tc>
        <w:tc>
          <w:tcPr>
            <w:tcW w:w="1345" w:type="dxa"/>
          </w:tcPr>
          <w:p w:rsidR="001D65B0" w:rsidRPr="001D65B0" w:rsidRDefault="001D65B0" w:rsidP="00C541FC">
            <w:pPr>
              <w:widowControl/>
              <w:tabs>
                <w:tab w:val="left" w:pos="-720"/>
              </w:tabs>
              <w:suppressAutoHyphens/>
              <w:autoSpaceDE/>
              <w:autoSpaceDN/>
              <w:adjustRightInd/>
              <w:jc w:val="center"/>
              <w:rPr>
                <w:spacing w:val="-3"/>
                <w:szCs w:val="20"/>
              </w:rPr>
            </w:pPr>
            <w:r w:rsidRPr="001D65B0">
              <w:rPr>
                <w:spacing w:val="-3"/>
                <w:szCs w:val="20"/>
              </w:rPr>
              <w:t>2018022</w:t>
            </w:r>
          </w:p>
        </w:tc>
        <w:tc>
          <w:tcPr>
            <w:tcW w:w="1434" w:type="dxa"/>
          </w:tcPr>
          <w:p w:rsidR="001D65B0" w:rsidRPr="001D65B0" w:rsidRDefault="001D65B0" w:rsidP="00C541FC">
            <w:pPr>
              <w:widowControl/>
              <w:tabs>
                <w:tab w:val="left" w:pos="-720"/>
              </w:tabs>
              <w:suppressAutoHyphens/>
              <w:autoSpaceDE/>
              <w:autoSpaceDN/>
              <w:adjustRightInd/>
              <w:jc w:val="center"/>
              <w:rPr>
                <w:spacing w:val="-3"/>
                <w:szCs w:val="20"/>
              </w:rPr>
            </w:pPr>
            <w:r w:rsidRPr="001D65B0">
              <w:rPr>
                <w:spacing w:val="-3"/>
                <w:szCs w:val="20"/>
              </w:rPr>
              <w:t>Madison</w:t>
            </w:r>
          </w:p>
        </w:tc>
        <w:tc>
          <w:tcPr>
            <w:tcW w:w="1695" w:type="dxa"/>
          </w:tcPr>
          <w:p w:rsidR="001D65B0" w:rsidRPr="001D65B0" w:rsidRDefault="001D65B0" w:rsidP="00C541FC">
            <w:pPr>
              <w:widowControl/>
              <w:tabs>
                <w:tab w:val="left" w:pos="-720"/>
              </w:tabs>
              <w:suppressAutoHyphens/>
              <w:autoSpaceDE/>
              <w:autoSpaceDN/>
              <w:adjustRightInd/>
              <w:jc w:val="right"/>
              <w:rPr>
                <w:spacing w:val="-3"/>
                <w:szCs w:val="20"/>
              </w:rPr>
            </w:pPr>
            <w:r w:rsidRPr="001D65B0">
              <w:rPr>
                <w:spacing w:val="-3"/>
                <w:szCs w:val="20"/>
              </w:rPr>
              <w:t>$ 2,144,320</w:t>
            </w:r>
          </w:p>
        </w:tc>
        <w:tc>
          <w:tcPr>
            <w:tcW w:w="968" w:type="dxa"/>
          </w:tcPr>
          <w:p w:rsidR="001D65B0" w:rsidRPr="001D65B0" w:rsidRDefault="001D65B0" w:rsidP="00C541FC">
            <w:pPr>
              <w:widowControl/>
              <w:tabs>
                <w:tab w:val="left" w:pos="-720"/>
              </w:tabs>
              <w:suppressAutoHyphens/>
              <w:autoSpaceDE/>
              <w:autoSpaceDN/>
              <w:adjustRightInd/>
              <w:jc w:val="center"/>
              <w:rPr>
                <w:spacing w:val="-3"/>
                <w:szCs w:val="20"/>
              </w:rPr>
            </w:pPr>
            <w:r w:rsidRPr="001D65B0">
              <w:rPr>
                <w:spacing w:val="-3"/>
                <w:szCs w:val="20"/>
              </w:rPr>
              <w:t>Elderly</w:t>
            </w:r>
          </w:p>
        </w:tc>
        <w:tc>
          <w:tcPr>
            <w:tcW w:w="1033" w:type="dxa"/>
          </w:tcPr>
          <w:p w:rsidR="001D65B0" w:rsidRPr="001D65B0" w:rsidRDefault="001D65B0" w:rsidP="00C541FC">
            <w:pPr>
              <w:widowControl/>
              <w:tabs>
                <w:tab w:val="left" w:pos="-720"/>
              </w:tabs>
              <w:suppressAutoHyphens/>
              <w:autoSpaceDE/>
              <w:autoSpaceDN/>
              <w:adjustRightInd/>
              <w:jc w:val="center"/>
              <w:rPr>
                <w:spacing w:val="-3"/>
                <w:szCs w:val="20"/>
              </w:rPr>
            </w:pPr>
            <w:r w:rsidRPr="001D65B0">
              <w:rPr>
                <w:spacing w:val="-3"/>
                <w:szCs w:val="20"/>
              </w:rPr>
              <w:t>56</w:t>
            </w:r>
          </w:p>
        </w:tc>
      </w:tr>
      <w:tr w:rsidR="001D65B0" w:rsidRPr="001D65B0" w:rsidTr="00C541FC">
        <w:tc>
          <w:tcPr>
            <w:tcW w:w="2875" w:type="dxa"/>
          </w:tcPr>
          <w:p w:rsidR="001D65B0" w:rsidRPr="001D65B0" w:rsidRDefault="001D65B0" w:rsidP="00C541FC">
            <w:pPr>
              <w:widowControl/>
              <w:tabs>
                <w:tab w:val="left" w:pos="-720"/>
              </w:tabs>
              <w:suppressAutoHyphens/>
              <w:autoSpaceDE/>
              <w:autoSpaceDN/>
              <w:adjustRightInd/>
              <w:rPr>
                <w:spacing w:val="-3"/>
                <w:szCs w:val="20"/>
              </w:rPr>
            </w:pPr>
            <w:r w:rsidRPr="001D65B0">
              <w:rPr>
                <w:spacing w:val="-3"/>
                <w:szCs w:val="20"/>
              </w:rPr>
              <w:t>The Cove at Newhaven</w:t>
            </w:r>
          </w:p>
        </w:tc>
        <w:tc>
          <w:tcPr>
            <w:tcW w:w="1345" w:type="dxa"/>
          </w:tcPr>
          <w:p w:rsidR="001D65B0" w:rsidRPr="001D65B0" w:rsidRDefault="001D65B0" w:rsidP="00C541FC">
            <w:pPr>
              <w:widowControl/>
              <w:tabs>
                <w:tab w:val="left" w:pos="-720"/>
              </w:tabs>
              <w:suppressAutoHyphens/>
              <w:autoSpaceDE/>
              <w:autoSpaceDN/>
              <w:adjustRightInd/>
              <w:jc w:val="center"/>
              <w:rPr>
                <w:spacing w:val="-3"/>
                <w:szCs w:val="20"/>
              </w:rPr>
            </w:pPr>
            <w:r w:rsidRPr="001D65B0">
              <w:rPr>
                <w:spacing w:val="-3"/>
                <w:szCs w:val="20"/>
              </w:rPr>
              <w:t>2018038</w:t>
            </w:r>
          </w:p>
        </w:tc>
        <w:tc>
          <w:tcPr>
            <w:tcW w:w="1434" w:type="dxa"/>
          </w:tcPr>
          <w:p w:rsidR="001D65B0" w:rsidRPr="001D65B0" w:rsidRDefault="001D65B0" w:rsidP="00C541FC">
            <w:pPr>
              <w:widowControl/>
              <w:tabs>
                <w:tab w:val="left" w:pos="-720"/>
              </w:tabs>
              <w:suppressAutoHyphens/>
              <w:autoSpaceDE/>
              <w:autoSpaceDN/>
              <w:adjustRightInd/>
              <w:jc w:val="center"/>
              <w:rPr>
                <w:spacing w:val="-3"/>
                <w:szCs w:val="20"/>
              </w:rPr>
            </w:pPr>
            <w:r w:rsidRPr="001D65B0">
              <w:rPr>
                <w:spacing w:val="-3"/>
                <w:szCs w:val="20"/>
              </w:rPr>
              <w:t>Marshall</w:t>
            </w:r>
          </w:p>
        </w:tc>
        <w:tc>
          <w:tcPr>
            <w:tcW w:w="1695" w:type="dxa"/>
          </w:tcPr>
          <w:p w:rsidR="001D65B0" w:rsidRPr="001D65B0" w:rsidRDefault="001D65B0" w:rsidP="00C541FC">
            <w:pPr>
              <w:widowControl/>
              <w:tabs>
                <w:tab w:val="left" w:pos="-720"/>
              </w:tabs>
              <w:suppressAutoHyphens/>
              <w:autoSpaceDE/>
              <w:autoSpaceDN/>
              <w:adjustRightInd/>
              <w:jc w:val="right"/>
              <w:rPr>
                <w:spacing w:val="-3"/>
                <w:szCs w:val="20"/>
              </w:rPr>
            </w:pPr>
            <w:r w:rsidRPr="001D65B0">
              <w:rPr>
                <w:spacing w:val="-3"/>
                <w:szCs w:val="20"/>
              </w:rPr>
              <w:t>$ 2,201,090</w:t>
            </w:r>
          </w:p>
        </w:tc>
        <w:tc>
          <w:tcPr>
            <w:tcW w:w="968" w:type="dxa"/>
          </w:tcPr>
          <w:p w:rsidR="001D65B0" w:rsidRPr="001D65B0" w:rsidRDefault="001D65B0" w:rsidP="00C541FC">
            <w:pPr>
              <w:widowControl/>
              <w:tabs>
                <w:tab w:val="left" w:pos="-720"/>
              </w:tabs>
              <w:suppressAutoHyphens/>
              <w:autoSpaceDE/>
              <w:autoSpaceDN/>
              <w:adjustRightInd/>
              <w:jc w:val="center"/>
              <w:rPr>
                <w:spacing w:val="-3"/>
                <w:szCs w:val="20"/>
              </w:rPr>
            </w:pPr>
            <w:r w:rsidRPr="001D65B0">
              <w:rPr>
                <w:spacing w:val="-3"/>
                <w:szCs w:val="20"/>
              </w:rPr>
              <w:t>Family</w:t>
            </w:r>
          </w:p>
        </w:tc>
        <w:tc>
          <w:tcPr>
            <w:tcW w:w="1033" w:type="dxa"/>
          </w:tcPr>
          <w:p w:rsidR="001D65B0" w:rsidRPr="001D65B0" w:rsidRDefault="001D65B0" w:rsidP="00C541FC">
            <w:pPr>
              <w:widowControl/>
              <w:tabs>
                <w:tab w:val="left" w:pos="-720"/>
              </w:tabs>
              <w:suppressAutoHyphens/>
              <w:autoSpaceDE/>
              <w:autoSpaceDN/>
              <w:adjustRightInd/>
              <w:jc w:val="center"/>
              <w:rPr>
                <w:spacing w:val="-3"/>
                <w:szCs w:val="20"/>
              </w:rPr>
            </w:pPr>
            <w:r w:rsidRPr="001D65B0">
              <w:rPr>
                <w:spacing w:val="-3"/>
                <w:szCs w:val="20"/>
              </w:rPr>
              <w:t>56</w:t>
            </w:r>
          </w:p>
        </w:tc>
      </w:tr>
      <w:tr w:rsidR="001D65B0" w:rsidRPr="001D65B0" w:rsidTr="00C541FC">
        <w:tc>
          <w:tcPr>
            <w:tcW w:w="2875" w:type="dxa"/>
          </w:tcPr>
          <w:p w:rsidR="001D65B0" w:rsidRPr="001D65B0" w:rsidRDefault="001D65B0" w:rsidP="00C541FC">
            <w:pPr>
              <w:widowControl/>
              <w:tabs>
                <w:tab w:val="left" w:pos="-720"/>
              </w:tabs>
              <w:suppressAutoHyphens/>
              <w:autoSpaceDE/>
              <w:autoSpaceDN/>
              <w:adjustRightInd/>
              <w:rPr>
                <w:spacing w:val="-3"/>
                <w:szCs w:val="20"/>
              </w:rPr>
            </w:pPr>
            <w:r w:rsidRPr="001D65B0">
              <w:rPr>
                <w:spacing w:val="-3"/>
                <w:szCs w:val="20"/>
              </w:rPr>
              <w:t>Graceway</w:t>
            </w:r>
          </w:p>
        </w:tc>
        <w:tc>
          <w:tcPr>
            <w:tcW w:w="1345" w:type="dxa"/>
          </w:tcPr>
          <w:p w:rsidR="001D65B0" w:rsidRPr="001D65B0" w:rsidRDefault="001D65B0" w:rsidP="00C541FC">
            <w:pPr>
              <w:widowControl/>
              <w:tabs>
                <w:tab w:val="left" w:pos="-720"/>
              </w:tabs>
              <w:suppressAutoHyphens/>
              <w:autoSpaceDE/>
              <w:autoSpaceDN/>
              <w:adjustRightInd/>
              <w:jc w:val="center"/>
              <w:rPr>
                <w:spacing w:val="-3"/>
                <w:szCs w:val="20"/>
              </w:rPr>
            </w:pPr>
            <w:r w:rsidRPr="001D65B0">
              <w:rPr>
                <w:spacing w:val="-3"/>
                <w:szCs w:val="20"/>
              </w:rPr>
              <w:t>2018025</w:t>
            </w:r>
          </w:p>
        </w:tc>
        <w:tc>
          <w:tcPr>
            <w:tcW w:w="1434" w:type="dxa"/>
          </w:tcPr>
          <w:p w:rsidR="001D65B0" w:rsidRPr="001D65B0" w:rsidRDefault="001D65B0" w:rsidP="00C541FC">
            <w:pPr>
              <w:widowControl/>
              <w:tabs>
                <w:tab w:val="left" w:pos="-720"/>
              </w:tabs>
              <w:suppressAutoHyphens/>
              <w:autoSpaceDE/>
              <w:autoSpaceDN/>
              <w:adjustRightInd/>
              <w:jc w:val="center"/>
              <w:rPr>
                <w:spacing w:val="-3"/>
                <w:szCs w:val="20"/>
              </w:rPr>
            </w:pPr>
            <w:r w:rsidRPr="001D65B0">
              <w:rPr>
                <w:spacing w:val="-3"/>
                <w:szCs w:val="20"/>
              </w:rPr>
              <w:t>Baldwin</w:t>
            </w:r>
          </w:p>
        </w:tc>
        <w:tc>
          <w:tcPr>
            <w:tcW w:w="1695" w:type="dxa"/>
          </w:tcPr>
          <w:p w:rsidR="001D65B0" w:rsidRPr="001D65B0" w:rsidRDefault="001D65B0" w:rsidP="00C541FC">
            <w:pPr>
              <w:widowControl/>
              <w:tabs>
                <w:tab w:val="left" w:pos="-720"/>
              </w:tabs>
              <w:suppressAutoHyphens/>
              <w:autoSpaceDE/>
              <w:autoSpaceDN/>
              <w:adjustRightInd/>
              <w:jc w:val="right"/>
              <w:rPr>
                <w:spacing w:val="-3"/>
                <w:szCs w:val="20"/>
              </w:rPr>
            </w:pPr>
            <w:r w:rsidRPr="001D65B0">
              <w:rPr>
                <w:spacing w:val="-3"/>
                <w:szCs w:val="20"/>
              </w:rPr>
              <w:t>$ 244,060</w:t>
            </w:r>
          </w:p>
        </w:tc>
        <w:tc>
          <w:tcPr>
            <w:tcW w:w="968" w:type="dxa"/>
          </w:tcPr>
          <w:p w:rsidR="001D65B0" w:rsidRPr="001D65B0" w:rsidRDefault="001D65B0" w:rsidP="00C541FC">
            <w:pPr>
              <w:widowControl/>
              <w:tabs>
                <w:tab w:val="left" w:pos="-720"/>
              </w:tabs>
              <w:suppressAutoHyphens/>
              <w:autoSpaceDE/>
              <w:autoSpaceDN/>
              <w:adjustRightInd/>
              <w:jc w:val="center"/>
              <w:rPr>
                <w:spacing w:val="-3"/>
                <w:szCs w:val="20"/>
              </w:rPr>
            </w:pPr>
            <w:r w:rsidRPr="001D65B0">
              <w:rPr>
                <w:spacing w:val="-3"/>
                <w:szCs w:val="20"/>
              </w:rPr>
              <w:t>Elderly</w:t>
            </w:r>
          </w:p>
        </w:tc>
        <w:tc>
          <w:tcPr>
            <w:tcW w:w="1033" w:type="dxa"/>
          </w:tcPr>
          <w:p w:rsidR="001D65B0" w:rsidRPr="001D65B0" w:rsidRDefault="001D65B0" w:rsidP="00C541FC">
            <w:pPr>
              <w:widowControl/>
              <w:tabs>
                <w:tab w:val="left" w:pos="-720"/>
              </w:tabs>
              <w:suppressAutoHyphens/>
              <w:autoSpaceDE/>
              <w:autoSpaceDN/>
              <w:adjustRightInd/>
              <w:jc w:val="center"/>
              <w:rPr>
                <w:spacing w:val="-3"/>
                <w:szCs w:val="20"/>
              </w:rPr>
            </w:pPr>
            <w:r w:rsidRPr="001D65B0">
              <w:rPr>
                <w:spacing w:val="-3"/>
                <w:szCs w:val="20"/>
              </w:rPr>
              <w:t>48</w:t>
            </w:r>
          </w:p>
        </w:tc>
      </w:tr>
      <w:tr w:rsidR="001D65B0" w:rsidRPr="001D65B0" w:rsidTr="00C541FC">
        <w:tc>
          <w:tcPr>
            <w:tcW w:w="2875" w:type="dxa"/>
          </w:tcPr>
          <w:p w:rsidR="001D65B0" w:rsidRPr="001D65B0" w:rsidRDefault="001D65B0" w:rsidP="00C541FC">
            <w:pPr>
              <w:widowControl/>
              <w:tabs>
                <w:tab w:val="left" w:pos="-720"/>
              </w:tabs>
              <w:suppressAutoHyphens/>
              <w:autoSpaceDE/>
              <w:autoSpaceDN/>
              <w:adjustRightInd/>
              <w:rPr>
                <w:spacing w:val="-3"/>
                <w:szCs w:val="20"/>
              </w:rPr>
            </w:pPr>
            <w:r w:rsidRPr="001D65B0">
              <w:rPr>
                <w:spacing w:val="-3"/>
                <w:szCs w:val="20"/>
              </w:rPr>
              <w:t>Honeysuckle Grove</w:t>
            </w:r>
          </w:p>
        </w:tc>
        <w:tc>
          <w:tcPr>
            <w:tcW w:w="1345" w:type="dxa"/>
          </w:tcPr>
          <w:p w:rsidR="001D65B0" w:rsidRPr="001D65B0" w:rsidRDefault="001D65B0" w:rsidP="00C541FC">
            <w:pPr>
              <w:widowControl/>
              <w:tabs>
                <w:tab w:val="left" w:pos="-720"/>
              </w:tabs>
              <w:suppressAutoHyphens/>
              <w:autoSpaceDE/>
              <w:autoSpaceDN/>
              <w:adjustRightInd/>
              <w:jc w:val="center"/>
              <w:rPr>
                <w:spacing w:val="-3"/>
                <w:szCs w:val="20"/>
              </w:rPr>
            </w:pPr>
            <w:r w:rsidRPr="001D65B0">
              <w:rPr>
                <w:spacing w:val="-3"/>
                <w:szCs w:val="20"/>
              </w:rPr>
              <w:t>2018018</w:t>
            </w:r>
          </w:p>
        </w:tc>
        <w:tc>
          <w:tcPr>
            <w:tcW w:w="1434" w:type="dxa"/>
          </w:tcPr>
          <w:p w:rsidR="001D65B0" w:rsidRPr="001D65B0" w:rsidRDefault="001D65B0" w:rsidP="00C541FC">
            <w:pPr>
              <w:widowControl/>
              <w:tabs>
                <w:tab w:val="left" w:pos="-720"/>
              </w:tabs>
              <w:suppressAutoHyphens/>
              <w:autoSpaceDE/>
              <w:autoSpaceDN/>
              <w:adjustRightInd/>
              <w:jc w:val="center"/>
              <w:rPr>
                <w:spacing w:val="-3"/>
                <w:szCs w:val="20"/>
              </w:rPr>
            </w:pPr>
            <w:r w:rsidRPr="001D65B0">
              <w:rPr>
                <w:spacing w:val="-3"/>
                <w:szCs w:val="20"/>
              </w:rPr>
              <w:t>Houston</w:t>
            </w:r>
          </w:p>
        </w:tc>
        <w:tc>
          <w:tcPr>
            <w:tcW w:w="1695" w:type="dxa"/>
          </w:tcPr>
          <w:p w:rsidR="001D65B0" w:rsidRPr="001D65B0" w:rsidRDefault="001D65B0" w:rsidP="00C541FC">
            <w:pPr>
              <w:widowControl/>
              <w:tabs>
                <w:tab w:val="left" w:pos="-720"/>
              </w:tabs>
              <w:suppressAutoHyphens/>
              <w:autoSpaceDE/>
              <w:autoSpaceDN/>
              <w:adjustRightInd/>
              <w:jc w:val="right"/>
              <w:rPr>
                <w:spacing w:val="-3"/>
                <w:szCs w:val="20"/>
              </w:rPr>
            </w:pPr>
            <w:r w:rsidRPr="001D65B0">
              <w:rPr>
                <w:spacing w:val="-3"/>
                <w:szCs w:val="20"/>
              </w:rPr>
              <w:t>$ 2,363,535</w:t>
            </w:r>
          </w:p>
        </w:tc>
        <w:tc>
          <w:tcPr>
            <w:tcW w:w="968" w:type="dxa"/>
          </w:tcPr>
          <w:p w:rsidR="001D65B0" w:rsidRPr="001D65B0" w:rsidRDefault="001D65B0" w:rsidP="00C541FC">
            <w:pPr>
              <w:widowControl/>
              <w:tabs>
                <w:tab w:val="left" w:pos="-720"/>
              </w:tabs>
              <w:suppressAutoHyphens/>
              <w:autoSpaceDE/>
              <w:autoSpaceDN/>
              <w:adjustRightInd/>
              <w:jc w:val="center"/>
              <w:rPr>
                <w:spacing w:val="-3"/>
                <w:szCs w:val="20"/>
              </w:rPr>
            </w:pPr>
            <w:r w:rsidRPr="001D65B0">
              <w:rPr>
                <w:spacing w:val="-3"/>
                <w:szCs w:val="20"/>
              </w:rPr>
              <w:t>Family</w:t>
            </w:r>
          </w:p>
        </w:tc>
        <w:tc>
          <w:tcPr>
            <w:tcW w:w="1033" w:type="dxa"/>
          </w:tcPr>
          <w:p w:rsidR="001D65B0" w:rsidRPr="001D65B0" w:rsidRDefault="001D65B0" w:rsidP="00C541FC">
            <w:pPr>
              <w:widowControl/>
              <w:tabs>
                <w:tab w:val="left" w:pos="-720"/>
              </w:tabs>
              <w:suppressAutoHyphens/>
              <w:autoSpaceDE/>
              <w:autoSpaceDN/>
              <w:adjustRightInd/>
              <w:jc w:val="center"/>
              <w:rPr>
                <w:spacing w:val="-3"/>
                <w:szCs w:val="20"/>
              </w:rPr>
            </w:pPr>
            <w:r w:rsidRPr="001D65B0">
              <w:rPr>
                <w:spacing w:val="-3"/>
                <w:szCs w:val="20"/>
              </w:rPr>
              <w:t>48</w:t>
            </w:r>
          </w:p>
        </w:tc>
      </w:tr>
      <w:tr w:rsidR="001D65B0" w:rsidRPr="001D65B0" w:rsidTr="00C541FC">
        <w:tc>
          <w:tcPr>
            <w:tcW w:w="2875" w:type="dxa"/>
          </w:tcPr>
          <w:p w:rsidR="001D65B0" w:rsidRPr="001D65B0" w:rsidRDefault="001D65B0" w:rsidP="00C541FC">
            <w:pPr>
              <w:widowControl/>
              <w:tabs>
                <w:tab w:val="left" w:pos="-720"/>
              </w:tabs>
              <w:suppressAutoHyphens/>
              <w:autoSpaceDE/>
              <w:autoSpaceDN/>
              <w:adjustRightInd/>
              <w:rPr>
                <w:spacing w:val="-3"/>
                <w:szCs w:val="20"/>
              </w:rPr>
            </w:pPr>
            <w:r w:rsidRPr="001D65B0">
              <w:rPr>
                <w:spacing w:val="-3"/>
                <w:szCs w:val="20"/>
              </w:rPr>
              <w:t>The Legacy at St. Andrews</w:t>
            </w:r>
          </w:p>
        </w:tc>
        <w:tc>
          <w:tcPr>
            <w:tcW w:w="1345" w:type="dxa"/>
          </w:tcPr>
          <w:p w:rsidR="001D65B0" w:rsidRPr="001D65B0" w:rsidRDefault="001D65B0" w:rsidP="00C541FC">
            <w:pPr>
              <w:widowControl/>
              <w:tabs>
                <w:tab w:val="left" w:pos="-720"/>
              </w:tabs>
              <w:suppressAutoHyphens/>
              <w:autoSpaceDE/>
              <w:autoSpaceDN/>
              <w:adjustRightInd/>
              <w:jc w:val="center"/>
              <w:rPr>
                <w:spacing w:val="-3"/>
                <w:szCs w:val="20"/>
              </w:rPr>
            </w:pPr>
            <w:r w:rsidRPr="001D65B0">
              <w:rPr>
                <w:spacing w:val="-3"/>
                <w:szCs w:val="20"/>
              </w:rPr>
              <w:t>2018035</w:t>
            </w:r>
          </w:p>
        </w:tc>
        <w:tc>
          <w:tcPr>
            <w:tcW w:w="1434" w:type="dxa"/>
          </w:tcPr>
          <w:p w:rsidR="001D65B0" w:rsidRPr="001D65B0" w:rsidRDefault="001D65B0" w:rsidP="00C541FC">
            <w:pPr>
              <w:widowControl/>
              <w:tabs>
                <w:tab w:val="left" w:pos="-720"/>
              </w:tabs>
              <w:suppressAutoHyphens/>
              <w:autoSpaceDE/>
              <w:autoSpaceDN/>
              <w:adjustRightInd/>
              <w:jc w:val="center"/>
              <w:rPr>
                <w:spacing w:val="-3"/>
                <w:szCs w:val="20"/>
              </w:rPr>
            </w:pPr>
            <w:r w:rsidRPr="001D65B0">
              <w:rPr>
                <w:spacing w:val="-3"/>
                <w:szCs w:val="20"/>
              </w:rPr>
              <w:t>Etowah</w:t>
            </w:r>
          </w:p>
        </w:tc>
        <w:tc>
          <w:tcPr>
            <w:tcW w:w="1695" w:type="dxa"/>
          </w:tcPr>
          <w:p w:rsidR="001D65B0" w:rsidRPr="001D65B0" w:rsidRDefault="001D65B0" w:rsidP="00C541FC">
            <w:pPr>
              <w:widowControl/>
              <w:tabs>
                <w:tab w:val="left" w:pos="-720"/>
              </w:tabs>
              <w:suppressAutoHyphens/>
              <w:autoSpaceDE/>
              <w:autoSpaceDN/>
              <w:adjustRightInd/>
              <w:jc w:val="right"/>
              <w:rPr>
                <w:spacing w:val="-3"/>
                <w:szCs w:val="20"/>
              </w:rPr>
            </w:pPr>
            <w:r w:rsidRPr="001D65B0">
              <w:rPr>
                <w:spacing w:val="-3"/>
                <w:szCs w:val="20"/>
              </w:rPr>
              <w:t>$ 2,337,400</w:t>
            </w:r>
          </w:p>
        </w:tc>
        <w:tc>
          <w:tcPr>
            <w:tcW w:w="968" w:type="dxa"/>
          </w:tcPr>
          <w:p w:rsidR="001D65B0" w:rsidRPr="001D65B0" w:rsidRDefault="001D65B0" w:rsidP="00C541FC">
            <w:pPr>
              <w:widowControl/>
              <w:tabs>
                <w:tab w:val="left" w:pos="-720"/>
              </w:tabs>
              <w:suppressAutoHyphens/>
              <w:autoSpaceDE/>
              <w:autoSpaceDN/>
              <w:adjustRightInd/>
              <w:jc w:val="center"/>
              <w:rPr>
                <w:spacing w:val="-3"/>
                <w:szCs w:val="20"/>
              </w:rPr>
            </w:pPr>
            <w:r w:rsidRPr="001D65B0">
              <w:rPr>
                <w:spacing w:val="-3"/>
                <w:szCs w:val="20"/>
              </w:rPr>
              <w:t>Family</w:t>
            </w:r>
          </w:p>
        </w:tc>
        <w:tc>
          <w:tcPr>
            <w:tcW w:w="1033" w:type="dxa"/>
          </w:tcPr>
          <w:p w:rsidR="001D65B0" w:rsidRPr="001D65B0" w:rsidRDefault="001D65B0" w:rsidP="00C541FC">
            <w:pPr>
              <w:widowControl/>
              <w:tabs>
                <w:tab w:val="left" w:pos="-720"/>
              </w:tabs>
              <w:suppressAutoHyphens/>
              <w:autoSpaceDE/>
              <w:autoSpaceDN/>
              <w:adjustRightInd/>
              <w:jc w:val="center"/>
              <w:rPr>
                <w:spacing w:val="-3"/>
                <w:szCs w:val="20"/>
              </w:rPr>
            </w:pPr>
            <w:r w:rsidRPr="001D65B0">
              <w:rPr>
                <w:spacing w:val="-3"/>
                <w:szCs w:val="20"/>
              </w:rPr>
              <w:t>56</w:t>
            </w:r>
          </w:p>
        </w:tc>
      </w:tr>
      <w:tr w:rsidR="001D65B0" w:rsidRPr="001D65B0" w:rsidTr="00C541FC">
        <w:tc>
          <w:tcPr>
            <w:tcW w:w="2875" w:type="dxa"/>
          </w:tcPr>
          <w:p w:rsidR="001D65B0" w:rsidRPr="001D65B0" w:rsidRDefault="001D65B0" w:rsidP="00C541FC">
            <w:pPr>
              <w:widowControl/>
              <w:tabs>
                <w:tab w:val="left" w:pos="-720"/>
              </w:tabs>
              <w:suppressAutoHyphens/>
              <w:autoSpaceDE/>
              <w:autoSpaceDN/>
              <w:adjustRightInd/>
              <w:rPr>
                <w:spacing w:val="-3"/>
                <w:szCs w:val="20"/>
              </w:rPr>
            </w:pPr>
            <w:r w:rsidRPr="001D65B0">
              <w:rPr>
                <w:spacing w:val="-3"/>
                <w:szCs w:val="20"/>
              </w:rPr>
              <w:t>Nathan’s Ridge</w:t>
            </w:r>
          </w:p>
        </w:tc>
        <w:tc>
          <w:tcPr>
            <w:tcW w:w="1345" w:type="dxa"/>
          </w:tcPr>
          <w:p w:rsidR="001D65B0" w:rsidRPr="001D65B0" w:rsidRDefault="001D65B0" w:rsidP="00C541FC">
            <w:pPr>
              <w:widowControl/>
              <w:tabs>
                <w:tab w:val="left" w:pos="-720"/>
              </w:tabs>
              <w:suppressAutoHyphens/>
              <w:autoSpaceDE/>
              <w:autoSpaceDN/>
              <w:adjustRightInd/>
              <w:jc w:val="center"/>
              <w:rPr>
                <w:spacing w:val="-3"/>
                <w:szCs w:val="20"/>
              </w:rPr>
            </w:pPr>
            <w:r w:rsidRPr="001D65B0">
              <w:rPr>
                <w:spacing w:val="-3"/>
                <w:szCs w:val="20"/>
              </w:rPr>
              <w:t>2018002</w:t>
            </w:r>
          </w:p>
        </w:tc>
        <w:tc>
          <w:tcPr>
            <w:tcW w:w="1434" w:type="dxa"/>
          </w:tcPr>
          <w:p w:rsidR="001D65B0" w:rsidRPr="001D65B0" w:rsidRDefault="001D65B0" w:rsidP="00C541FC">
            <w:pPr>
              <w:widowControl/>
              <w:tabs>
                <w:tab w:val="left" w:pos="-720"/>
              </w:tabs>
              <w:suppressAutoHyphens/>
              <w:autoSpaceDE/>
              <w:autoSpaceDN/>
              <w:adjustRightInd/>
              <w:jc w:val="center"/>
              <w:rPr>
                <w:spacing w:val="-3"/>
                <w:szCs w:val="20"/>
              </w:rPr>
            </w:pPr>
            <w:r w:rsidRPr="001D65B0">
              <w:rPr>
                <w:spacing w:val="-3"/>
                <w:szCs w:val="20"/>
              </w:rPr>
              <w:t>Elmore</w:t>
            </w:r>
          </w:p>
        </w:tc>
        <w:tc>
          <w:tcPr>
            <w:tcW w:w="1695" w:type="dxa"/>
          </w:tcPr>
          <w:p w:rsidR="001D65B0" w:rsidRPr="001D65B0" w:rsidRDefault="001D65B0" w:rsidP="00C541FC">
            <w:pPr>
              <w:widowControl/>
              <w:tabs>
                <w:tab w:val="left" w:pos="-720"/>
              </w:tabs>
              <w:suppressAutoHyphens/>
              <w:autoSpaceDE/>
              <w:autoSpaceDN/>
              <w:adjustRightInd/>
              <w:jc w:val="right"/>
              <w:rPr>
                <w:spacing w:val="-3"/>
                <w:szCs w:val="20"/>
              </w:rPr>
            </w:pPr>
            <w:r w:rsidRPr="001D65B0">
              <w:rPr>
                <w:spacing w:val="-3"/>
                <w:szCs w:val="20"/>
              </w:rPr>
              <w:t>$ 2,363,535</w:t>
            </w:r>
          </w:p>
        </w:tc>
        <w:tc>
          <w:tcPr>
            <w:tcW w:w="968" w:type="dxa"/>
          </w:tcPr>
          <w:p w:rsidR="001D65B0" w:rsidRPr="001D65B0" w:rsidRDefault="001D65B0" w:rsidP="00C541FC">
            <w:pPr>
              <w:widowControl/>
              <w:tabs>
                <w:tab w:val="left" w:pos="-720"/>
              </w:tabs>
              <w:suppressAutoHyphens/>
              <w:autoSpaceDE/>
              <w:autoSpaceDN/>
              <w:adjustRightInd/>
              <w:jc w:val="center"/>
              <w:rPr>
                <w:spacing w:val="-3"/>
                <w:szCs w:val="20"/>
              </w:rPr>
            </w:pPr>
            <w:r w:rsidRPr="001D65B0">
              <w:rPr>
                <w:spacing w:val="-3"/>
                <w:szCs w:val="20"/>
              </w:rPr>
              <w:t>Elderly</w:t>
            </w:r>
          </w:p>
        </w:tc>
        <w:tc>
          <w:tcPr>
            <w:tcW w:w="1033" w:type="dxa"/>
          </w:tcPr>
          <w:p w:rsidR="001D65B0" w:rsidRPr="001D65B0" w:rsidRDefault="001D65B0" w:rsidP="00C541FC">
            <w:pPr>
              <w:widowControl/>
              <w:tabs>
                <w:tab w:val="left" w:pos="-720"/>
              </w:tabs>
              <w:suppressAutoHyphens/>
              <w:autoSpaceDE/>
              <w:autoSpaceDN/>
              <w:adjustRightInd/>
              <w:jc w:val="center"/>
              <w:rPr>
                <w:spacing w:val="-3"/>
                <w:szCs w:val="20"/>
              </w:rPr>
            </w:pPr>
            <w:r w:rsidRPr="001D65B0">
              <w:rPr>
                <w:spacing w:val="-3"/>
                <w:szCs w:val="20"/>
              </w:rPr>
              <w:t>56</w:t>
            </w:r>
          </w:p>
        </w:tc>
      </w:tr>
      <w:tr w:rsidR="001D65B0" w:rsidRPr="001D65B0" w:rsidTr="00C541FC">
        <w:tc>
          <w:tcPr>
            <w:tcW w:w="2875" w:type="dxa"/>
          </w:tcPr>
          <w:p w:rsidR="001D65B0" w:rsidRPr="001D65B0" w:rsidRDefault="001D65B0" w:rsidP="00C541FC">
            <w:pPr>
              <w:widowControl/>
              <w:tabs>
                <w:tab w:val="left" w:pos="-720"/>
              </w:tabs>
              <w:suppressAutoHyphens/>
              <w:autoSpaceDE/>
              <w:autoSpaceDN/>
              <w:adjustRightInd/>
              <w:rPr>
                <w:spacing w:val="-3"/>
                <w:szCs w:val="20"/>
              </w:rPr>
            </w:pPr>
            <w:r w:rsidRPr="001D65B0">
              <w:rPr>
                <w:spacing w:val="-3"/>
                <w:szCs w:val="20"/>
              </w:rPr>
              <w:t>Southern Villas of Thomasville</w:t>
            </w:r>
          </w:p>
        </w:tc>
        <w:tc>
          <w:tcPr>
            <w:tcW w:w="1345" w:type="dxa"/>
          </w:tcPr>
          <w:p w:rsidR="001D65B0" w:rsidRPr="001D65B0" w:rsidRDefault="001D65B0" w:rsidP="00C541FC">
            <w:pPr>
              <w:widowControl/>
              <w:tabs>
                <w:tab w:val="left" w:pos="-720"/>
              </w:tabs>
              <w:suppressAutoHyphens/>
              <w:autoSpaceDE/>
              <w:autoSpaceDN/>
              <w:adjustRightInd/>
              <w:jc w:val="center"/>
              <w:rPr>
                <w:spacing w:val="-3"/>
                <w:szCs w:val="20"/>
              </w:rPr>
            </w:pPr>
            <w:r w:rsidRPr="001D65B0">
              <w:rPr>
                <w:spacing w:val="-3"/>
                <w:szCs w:val="20"/>
              </w:rPr>
              <w:t>2018030</w:t>
            </w:r>
          </w:p>
        </w:tc>
        <w:tc>
          <w:tcPr>
            <w:tcW w:w="1434" w:type="dxa"/>
          </w:tcPr>
          <w:p w:rsidR="001D65B0" w:rsidRPr="001D65B0" w:rsidRDefault="001D65B0" w:rsidP="00C541FC">
            <w:pPr>
              <w:widowControl/>
              <w:tabs>
                <w:tab w:val="left" w:pos="-720"/>
              </w:tabs>
              <w:suppressAutoHyphens/>
              <w:autoSpaceDE/>
              <w:autoSpaceDN/>
              <w:adjustRightInd/>
              <w:jc w:val="center"/>
              <w:rPr>
                <w:spacing w:val="-3"/>
                <w:szCs w:val="20"/>
              </w:rPr>
            </w:pPr>
            <w:r w:rsidRPr="001D65B0">
              <w:rPr>
                <w:spacing w:val="-3"/>
                <w:szCs w:val="20"/>
              </w:rPr>
              <w:t>Clarke</w:t>
            </w:r>
          </w:p>
        </w:tc>
        <w:tc>
          <w:tcPr>
            <w:tcW w:w="1695" w:type="dxa"/>
          </w:tcPr>
          <w:p w:rsidR="001D65B0" w:rsidRPr="001D65B0" w:rsidRDefault="001D65B0" w:rsidP="00C541FC">
            <w:pPr>
              <w:widowControl/>
              <w:tabs>
                <w:tab w:val="left" w:pos="-720"/>
              </w:tabs>
              <w:suppressAutoHyphens/>
              <w:autoSpaceDE/>
              <w:autoSpaceDN/>
              <w:adjustRightInd/>
              <w:jc w:val="right"/>
              <w:rPr>
                <w:spacing w:val="-3"/>
                <w:szCs w:val="20"/>
              </w:rPr>
            </w:pPr>
            <w:r w:rsidRPr="001D65B0">
              <w:rPr>
                <w:spacing w:val="-3"/>
                <w:szCs w:val="20"/>
              </w:rPr>
              <w:t>$ 2,149,820</w:t>
            </w:r>
          </w:p>
        </w:tc>
        <w:tc>
          <w:tcPr>
            <w:tcW w:w="968" w:type="dxa"/>
          </w:tcPr>
          <w:p w:rsidR="001D65B0" w:rsidRPr="001D65B0" w:rsidRDefault="001D65B0" w:rsidP="00C541FC">
            <w:pPr>
              <w:widowControl/>
              <w:tabs>
                <w:tab w:val="left" w:pos="-720"/>
              </w:tabs>
              <w:suppressAutoHyphens/>
              <w:autoSpaceDE/>
              <w:autoSpaceDN/>
              <w:adjustRightInd/>
              <w:jc w:val="center"/>
              <w:rPr>
                <w:spacing w:val="-3"/>
                <w:szCs w:val="20"/>
              </w:rPr>
            </w:pPr>
            <w:r w:rsidRPr="001D65B0">
              <w:rPr>
                <w:spacing w:val="-3"/>
                <w:szCs w:val="20"/>
              </w:rPr>
              <w:t>Family</w:t>
            </w:r>
          </w:p>
        </w:tc>
        <w:tc>
          <w:tcPr>
            <w:tcW w:w="1033" w:type="dxa"/>
          </w:tcPr>
          <w:p w:rsidR="001D65B0" w:rsidRPr="001D65B0" w:rsidRDefault="001D65B0" w:rsidP="00C541FC">
            <w:pPr>
              <w:widowControl/>
              <w:tabs>
                <w:tab w:val="left" w:pos="-720"/>
              </w:tabs>
              <w:suppressAutoHyphens/>
              <w:autoSpaceDE/>
              <w:autoSpaceDN/>
              <w:adjustRightInd/>
              <w:jc w:val="center"/>
              <w:rPr>
                <w:spacing w:val="-3"/>
                <w:szCs w:val="20"/>
              </w:rPr>
            </w:pPr>
            <w:r w:rsidRPr="001D65B0">
              <w:rPr>
                <w:spacing w:val="-3"/>
                <w:szCs w:val="20"/>
              </w:rPr>
              <w:t>48</w:t>
            </w:r>
          </w:p>
        </w:tc>
      </w:tr>
      <w:tr w:rsidR="001D65B0" w:rsidRPr="0063787C" w:rsidTr="00C541FC">
        <w:tc>
          <w:tcPr>
            <w:tcW w:w="2875" w:type="dxa"/>
          </w:tcPr>
          <w:p w:rsidR="001D65B0" w:rsidRPr="0063787C" w:rsidRDefault="001D65B0" w:rsidP="00C541FC">
            <w:pPr>
              <w:widowControl/>
              <w:tabs>
                <w:tab w:val="left" w:pos="-720"/>
              </w:tabs>
              <w:suppressAutoHyphens/>
              <w:autoSpaceDE/>
              <w:autoSpaceDN/>
              <w:adjustRightInd/>
              <w:rPr>
                <w:spacing w:val="-3"/>
              </w:rPr>
            </w:pPr>
            <w:r w:rsidRPr="0063787C">
              <w:rPr>
                <w:spacing w:val="-3"/>
              </w:rPr>
              <w:t>Village at Bridge Creek</w:t>
            </w:r>
          </w:p>
        </w:tc>
        <w:tc>
          <w:tcPr>
            <w:tcW w:w="1345" w:type="dxa"/>
          </w:tcPr>
          <w:p w:rsidR="001D65B0" w:rsidRPr="0063787C" w:rsidRDefault="001D65B0" w:rsidP="00C541FC">
            <w:pPr>
              <w:widowControl/>
              <w:tabs>
                <w:tab w:val="left" w:pos="-720"/>
              </w:tabs>
              <w:suppressAutoHyphens/>
              <w:autoSpaceDE/>
              <w:autoSpaceDN/>
              <w:adjustRightInd/>
              <w:jc w:val="center"/>
              <w:rPr>
                <w:spacing w:val="-3"/>
              </w:rPr>
            </w:pPr>
            <w:r w:rsidRPr="0063787C">
              <w:rPr>
                <w:spacing w:val="-3"/>
              </w:rPr>
              <w:t>2018006</w:t>
            </w:r>
          </w:p>
        </w:tc>
        <w:tc>
          <w:tcPr>
            <w:tcW w:w="1434" w:type="dxa"/>
          </w:tcPr>
          <w:p w:rsidR="001D65B0" w:rsidRPr="0063787C" w:rsidRDefault="001D65B0" w:rsidP="00C541FC">
            <w:pPr>
              <w:widowControl/>
              <w:tabs>
                <w:tab w:val="left" w:pos="-720"/>
              </w:tabs>
              <w:suppressAutoHyphens/>
              <w:autoSpaceDE/>
              <w:autoSpaceDN/>
              <w:adjustRightInd/>
              <w:jc w:val="center"/>
              <w:rPr>
                <w:spacing w:val="-3"/>
              </w:rPr>
            </w:pPr>
            <w:r w:rsidRPr="0063787C">
              <w:rPr>
                <w:spacing w:val="-3"/>
              </w:rPr>
              <w:t>Cullman</w:t>
            </w:r>
          </w:p>
        </w:tc>
        <w:tc>
          <w:tcPr>
            <w:tcW w:w="1695" w:type="dxa"/>
          </w:tcPr>
          <w:p w:rsidR="001D65B0" w:rsidRPr="0063787C" w:rsidRDefault="001D65B0" w:rsidP="00C541FC">
            <w:pPr>
              <w:widowControl/>
              <w:tabs>
                <w:tab w:val="left" w:pos="-720"/>
              </w:tabs>
              <w:suppressAutoHyphens/>
              <w:autoSpaceDE/>
              <w:autoSpaceDN/>
              <w:adjustRightInd/>
              <w:jc w:val="right"/>
              <w:rPr>
                <w:spacing w:val="-3"/>
              </w:rPr>
            </w:pPr>
            <w:r w:rsidRPr="0063787C">
              <w:rPr>
                <w:spacing w:val="-3"/>
              </w:rPr>
              <w:t>$ 1,046,201</w:t>
            </w:r>
          </w:p>
        </w:tc>
        <w:tc>
          <w:tcPr>
            <w:tcW w:w="968" w:type="dxa"/>
          </w:tcPr>
          <w:p w:rsidR="001D65B0" w:rsidRPr="0063787C" w:rsidRDefault="001D65B0" w:rsidP="00C541FC">
            <w:pPr>
              <w:widowControl/>
              <w:tabs>
                <w:tab w:val="left" w:pos="-720"/>
              </w:tabs>
              <w:suppressAutoHyphens/>
              <w:autoSpaceDE/>
              <w:autoSpaceDN/>
              <w:adjustRightInd/>
              <w:jc w:val="center"/>
              <w:rPr>
                <w:spacing w:val="-3"/>
              </w:rPr>
            </w:pPr>
            <w:r w:rsidRPr="0063787C">
              <w:rPr>
                <w:spacing w:val="-3"/>
              </w:rPr>
              <w:t>Elderly</w:t>
            </w:r>
          </w:p>
        </w:tc>
        <w:tc>
          <w:tcPr>
            <w:tcW w:w="1033" w:type="dxa"/>
          </w:tcPr>
          <w:p w:rsidR="001D65B0" w:rsidRPr="0063787C" w:rsidRDefault="001D65B0" w:rsidP="00C541FC">
            <w:pPr>
              <w:widowControl/>
              <w:tabs>
                <w:tab w:val="left" w:pos="-720"/>
              </w:tabs>
              <w:suppressAutoHyphens/>
              <w:autoSpaceDE/>
              <w:autoSpaceDN/>
              <w:adjustRightInd/>
              <w:jc w:val="center"/>
              <w:rPr>
                <w:spacing w:val="-3"/>
              </w:rPr>
            </w:pPr>
            <w:r w:rsidRPr="0063787C">
              <w:rPr>
                <w:spacing w:val="-3"/>
              </w:rPr>
              <w:t>56</w:t>
            </w:r>
          </w:p>
        </w:tc>
      </w:tr>
    </w:tbl>
    <w:p w:rsidR="001D65B0" w:rsidRPr="0063787C" w:rsidRDefault="001D65B0" w:rsidP="001D65B0">
      <w:pPr>
        <w:widowControl/>
        <w:tabs>
          <w:tab w:val="left" w:pos="-720"/>
        </w:tabs>
        <w:suppressAutoHyphens/>
        <w:autoSpaceDE/>
        <w:autoSpaceDN/>
        <w:adjustRightInd/>
        <w:rPr>
          <w:spacing w:val="-3"/>
        </w:rPr>
      </w:pPr>
    </w:p>
    <w:p w:rsidR="0063787C" w:rsidRDefault="0063787C" w:rsidP="0063787C">
      <w:pPr>
        <w:pStyle w:val="PlainText"/>
        <w:rPr>
          <w:rFonts w:ascii="Times New Roman" w:hAnsi="Times New Roman" w:cs="Times New Roman"/>
          <w:spacing w:val="-3"/>
          <w:sz w:val="24"/>
          <w:szCs w:val="24"/>
        </w:rPr>
      </w:pPr>
      <w:r w:rsidRPr="0063787C">
        <w:rPr>
          <w:rFonts w:ascii="Times New Roman" w:hAnsi="Times New Roman" w:cs="Times New Roman"/>
          <w:spacing w:val="-3"/>
          <w:sz w:val="24"/>
          <w:szCs w:val="24"/>
        </w:rPr>
        <w:tab/>
      </w:r>
      <w:r w:rsidR="001D65B0" w:rsidRPr="0063787C">
        <w:rPr>
          <w:rFonts w:ascii="Times New Roman" w:hAnsi="Times New Roman" w:cs="Times New Roman"/>
          <w:spacing w:val="-3"/>
          <w:sz w:val="24"/>
          <w:szCs w:val="24"/>
          <w:u w:val="single"/>
        </w:rPr>
        <w:t>Private Sector Participation:</w:t>
      </w:r>
      <w:r w:rsidR="001D65B0" w:rsidRPr="0063787C">
        <w:rPr>
          <w:rFonts w:ascii="Times New Roman" w:hAnsi="Times New Roman" w:cs="Times New Roman"/>
          <w:b/>
          <w:spacing w:val="-3"/>
          <w:sz w:val="24"/>
          <w:szCs w:val="24"/>
        </w:rPr>
        <w:t xml:space="preserve">  </w:t>
      </w:r>
      <w:r w:rsidR="001D65B0" w:rsidRPr="0063787C">
        <w:rPr>
          <w:rFonts w:ascii="Times New Roman" w:hAnsi="Times New Roman" w:cs="Times New Roman"/>
          <w:spacing w:val="-3"/>
          <w:sz w:val="24"/>
          <w:szCs w:val="24"/>
        </w:rPr>
        <w:t>AHFA has undertaken a number of efforts to maximize the participation of the private sector in Alabama’s HOME program.  Seminars, taught by AHFA’s multifamily staff, are held annually and are attended by a wide range of participants, both veteran developers and inexperienced newcomers. AHFA offers Multifamily Essentials and Community Housing Development Organization (CHDO) training sessions which are attended by industry newcomers who wish to learn more about these AFHA programs. AHFA hosted Environmental Workshops for Environmental Professionals and potential applicants which focused on the changes to the AHFA Environmental Policy Requirements. These seminars and workshops review the latest HOME regulations, go over financial feasibility studies, and explain how to complete an AHFA funding application for HOME dollars.</w:t>
      </w:r>
    </w:p>
    <w:p w:rsidR="001D65B0" w:rsidRPr="0063787C" w:rsidRDefault="0063787C" w:rsidP="0063787C">
      <w:pPr>
        <w:pStyle w:val="PlainText"/>
        <w:rPr>
          <w:rFonts w:ascii="Times New Roman" w:hAnsi="Times New Roman" w:cs="Times New Roman"/>
          <w:spacing w:val="-3"/>
          <w:sz w:val="24"/>
          <w:szCs w:val="24"/>
        </w:rPr>
      </w:pPr>
      <w:r>
        <w:rPr>
          <w:rFonts w:ascii="Times New Roman" w:hAnsi="Times New Roman" w:cs="Times New Roman"/>
          <w:spacing w:val="-3"/>
          <w:sz w:val="24"/>
          <w:szCs w:val="24"/>
        </w:rPr>
        <w:tab/>
      </w:r>
      <w:r w:rsidR="001D65B0" w:rsidRPr="0063787C">
        <w:rPr>
          <w:rFonts w:ascii="Times New Roman" w:hAnsi="Times New Roman" w:cs="Times New Roman"/>
          <w:spacing w:val="-3"/>
          <w:sz w:val="24"/>
          <w:szCs w:val="24"/>
        </w:rPr>
        <w:t>To promote the HOME program, AHFA staff has participated in various seminars and meetings with organizations such as:</w:t>
      </w:r>
    </w:p>
    <w:p w:rsidR="001D65B0" w:rsidRPr="0063787C" w:rsidRDefault="001D65B0" w:rsidP="001D65B0">
      <w:pPr>
        <w:widowControl/>
        <w:numPr>
          <w:ilvl w:val="0"/>
          <w:numId w:val="24"/>
        </w:numPr>
        <w:tabs>
          <w:tab w:val="left" w:pos="-720"/>
        </w:tabs>
        <w:suppressAutoHyphens/>
        <w:autoSpaceDE/>
        <w:autoSpaceDN/>
        <w:adjustRightInd/>
        <w:rPr>
          <w:spacing w:val="-3"/>
        </w:rPr>
      </w:pPr>
      <w:bookmarkStart w:id="3" w:name="_Hlk514420685"/>
      <w:r w:rsidRPr="0063787C">
        <w:rPr>
          <w:spacing w:val="-3"/>
        </w:rPr>
        <w:t>Alabama Affordable Housing Association</w:t>
      </w:r>
    </w:p>
    <w:p w:rsidR="001D65B0" w:rsidRPr="0063787C" w:rsidRDefault="001D65B0" w:rsidP="001D65B0">
      <w:pPr>
        <w:widowControl/>
        <w:numPr>
          <w:ilvl w:val="0"/>
          <w:numId w:val="24"/>
        </w:numPr>
        <w:tabs>
          <w:tab w:val="left" w:pos="-720"/>
        </w:tabs>
        <w:suppressAutoHyphens/>
        <w:autoSpaceDE/>
        <w:autoSpaceDN/>
        <w:adjustRightInd/>
        <w:rPr>
          <w:spacing w:val="-3"/>
        </w:rPr>
      </w:pPr>
      <w:r w:rsidRPr="0063787C">
        <w:rPr>
          <w:spacing w:val="-3"/>
        </w:rPr>
        <w:t>Alabama Bankers Association</w:t>
      </w:r>
    </w:p>
    <w:p w:rsidR="001D65B0" w:rsidRPr="0063787C" w:rsidRDefault="001D65B0" w:rsidP="001D65B0">
      <w:pPr>
        <w:widowControl/>
        <w:numPr>
          <w:ilvl w:val="0"/>
          <w:numId w:val="24"/>
        </w:numPr>
        <w:tabs>
          <w:tab w:val="left" w:pos="-720"/>
        </w:tabs>
        <w:suppressAutoHyphens/>
        <w:autoSpaceDE/>
        <w:autoSpaceDN/>
        <w:adjustRightInd/>
        <w:rPr>
          <w:spacing w:val="-3"/>
        </w:rPr>
      </w:pPr>
      <w:r w:rsidRPr="0063787C">
        <w:rPr>
          <w:spacing w:val="-3"/>
        </w:rPr>
        <w:t>Alabama Association of Realtors</w:t>
      </w:r>
      <w:r w:rsidRPr="0063787C">
        <w:rPr>
          <w:spacing w:val="-3"/>
        </w:rPr>
        <w:sym w:font="Symbol" w:char="F0E2"/>
      </w:r>
    </w:p>
    <w:p w:rsidR="001D65B0" w:rsidRPr="0063787C" w:rsidRDefault="001D65B0" w:rsidP="001D65B0">
      <w:pPr>
        <w:widowControl/>
        <w:numPr>
          <w:ilvl w:val="0"/>
          <w:numId w:val="24"/>
        </w:numPr>
        <w:tabs>
          <w:tab w:val="left" w:pos="-720"/>
        </w:tabs>
        <w:suppressAutoHyphens/>
        <w:autoSpaceDE/>
        <w:autoSpaceDN/>
        <w:adjustRightInd/>
        <w:rPr>
          <w:spacing w:val="-3"/>
        </w:rPr>
      </w:pPr>
      <w:r w:rsidRPr="0063787C">
        <w:rPr>
          <w:spacing w:val="-3"/>
        </w:rPr>
        <w:t>Alabama Multifamily Loan Consortium</w:t>
      </w:r>
    </w:p>
    <w:p w:rsidR="001D65B0" w:rsidRPr="0063787C" w:rsidRDefault="001D65B0" w:rsidP="001D65B0">
      <w:pPr>
        <w:widowControl/>
        <w:numPr>
          <w:ilvl w:val="0"/>
          <w:numId w:val="24"/>
        </w:numPr>
        <w:tabs>
          <w:tab w:val="left" w:pos="-720"/>
        </w:tabs>
        <w:suppressAutoHyphens/>
        <w:autoSpaceDE/>
        <w:autoSpaceDN/>
        <w:adjustRightInd/>
        <w:rPr>
          <w:spacing w:val="-3"/>
        </w:rPr>
      </w:pPr>
      <w:r w:rsidRPr="0063787C">
        <w:rPr>
          <w:spacing w:val="-3"/>
        </w:rPr>
        <w:t>Alabama Department of Economic and Community Affairs</w:t>
      </w:r>
    </w:p>
    <w:p w:rsidR="001D65B0" w:rsidRPr="0063787C" w:rsidRDefault="001D65B0" w:rsidP="001D65B0">
      <w:pPr>
        <w:widowControl/>
        <w:numPr>
          <w:ilvl w:val="0"/>
          <w:numId w:val="24"/>
        </w:numPr>
        <w:tabs>
          <w:tab w:val="left" w:pos="-720"/>
        </w:tabs>
        <w:suppressAutoHyphens/>
        <w:autoSpaceDE/>
        <w:autoSpaceDN/>
        <w:adjustRightInd/>
        <w:rPr>
          <w:spacing w:val="-3"/>
        </w:rPr>
      </w:pPr>
      <w:r w:rsidRPr="0063787C">
        <w:rPr>
          <w:spacing w:val="-3"/>
        </w:rPr>
        <w:t>Alabama Rural Coalition for the Homeless</w:t>
      </w:r>
    </w:p>
    <w:p w:rsidR="001D65B0" w:rsidRPr="0063787C" w:rsidRDefault="001D65B0" w:rsidP="001D65B0">
      <w:pPr>
        <w:widowControl/>
        <w:numPr>
          <w:ilvl w:val="0"/>
          <w:numId w:val="24"/>
        </w:numPr>
        <w:tabs>
          <w:tab w:val="left" w:pos="-720"/>
        </w:tabs>
        <w:suppressAutoHyphens/>
        <w:autoSpaceDE/>
        <w:autoSpaceDN/>
        <w:adjustRightInd/>
        <w:rPr>
          <w:spacing w:val="-3"/>
        </w:rPr>
      </w:pPr>
      <w:r w:rsidRPr="0063787C">
        <w:rPr>
          <w:spacing w:val="-3"/>
        </w:rPr>
        <w:t>Alabama Continuums of Care</w:t>
      </w:r>
    </w:p>
    <w:p w:rsidR="001D65B0" w:rsidRPr="0063787C" w:rsidRDefault="001D65B0" w:rsidP="001D65B0">
      <w:pPr>
        <w:widowControl/>
        <w:numPr>
          <w:ilvl w:val="0"/>
          <w:numId w:val="24"/>
        </w:numPr>
        <w:tabs>
          <w:tab w:val="left" w:pos="-720"/>
        </w:tabs>
        <w:suppressAutoHyphens/>
        <w:autoSpaceDE/>
        <w:autoSpaceDN/>
        <w:adjustRightInd/>
        <w:rPr>
          <w:spacing w:val="-3"/>
        </w:rPr>
      </w:pPr>
      <w:r w:rsidRPr="0063787C">
        <w:rPr>
          <w:spacing w:val="-3"/>
        </w:rPr>
        <w:t>Alabama Department of Mental Health</w:t>
      </w:r>
    </w:p>
    <w:p w:rsidR="001D65B0" w:rsidRPr="0063787C" w:rsidRDefault="001D65B0" w:rsidP="001D65B0">
      <w:pPr>
        <w:widowControl/>
        <w:numPr>
          <w:ilvl w:val="0"/>
          <w:numId w:val="24"/>
        </w:numPr>
        <w:tabs>
          <w:tab w:val="left" w:pos="-720"/>
        </w:tabs>
        <w:suppressAutoHyphens/>
        <w:autoSpaceDE/>
        <w:autoSpaceDN/>
        <w:adjustRightInd/>
        <w:rPr>
          <w:spacing w:val="-3"/>
        </w:rPr>
      </w:pPr>
      <w:r w:rsidRPr="0063787C">
        <w:rPr>
          <w:spacing w:val="-3"/>
        </w:rPr>
        <w:t>Alabama Department of Veterans Affairs</w:t>
      </w:r>
    </w:p>
    <w:p w:rsidR="001D65B0" w:rsidRPr="0063787C" w:rsidRDefault="001D65B0" w:rsidP="001D65B0">
      <w:pPr>
        <w:widowControl/>
        <w:numPr>
          <w:ilvl w:val="0"/>
          <w:numId w:val="24"/>
        </w:numPr>
        <w:tabs>
          <w:tab w:val="left" w:pos="-720"/>
        </w:tabs>
        <w:suppressAutoHyphens/>
        <w:autoSpaceDE/>
        <w:autoSpaceDN/>
        <w:adjustRightInd/>
        <w:rPr>
          <w:spacing w:val="-3"/>
        </w:rPr>
      </w:pPr>
      <w:r w:rsidRPr="0063787C">
        <w:rPr>
          <w:spacing w:val="-3"/>
        </w:rPr>
        <w:t xml:space="preserve">Collaborative Solutions </w:t>
      </w:r>
    </w:p>
    <w:p w:rsidR="001D65B0" w:rsidRPr="0063787C" w:rsidRDefault="001D65B0" w:rsidP="001D65B0">
      <w:pPr>
        <w:widowControl/>
        <w:numPr>
          <w:ilvl w:val="0"/>
          <w:numId w:val="24"/>
        </w:numPr>
        <w:tabs>
          <w:tab w:val="left" w:pos="-720"/>
        </w:tabs>
        <w:suppressAutoHyphens/>
        <w:autoSpaceDE/>
        <w:autoSpaceDN/>
        <w:adjustRightInd/>
        <w:rPr>
          <w:spacing w:val="-3"/>
        </w:rPr>
      </w:pPr>
      <w:r w:rsidRPr="0063787C">
        <w:rPr>
          <w:spacing w:val="-3"/>
        </w:rPr>
        <w:t>Federal Home Loan Bank of Atlanta</w:t>
      </w:r>
    </w:p>
    <w:p w:rsidR="001D65B0" w:rsidRPr="0063787C" w:rsidRDefault="001D65B0" w:rsidP="001D65B0">
      <w:pPr>
        <w:widowControl/>
        <w:numPr>
          <w:ilvl w:val="0"/>
          <w:numId w:val="24"/>
        </w:numPr>
        <w:tabs>
          <w:tab w:val="left" w:pos="-720"/>
        </w:tabs>
        <w:suppressAutoHyphens/>
        <w:autoSpaceDE/>
        <w:autoSpaceDN/>
        <w:adjustRightInd/>
        <w:rPr>
          <w:spacing w:val="-3"/>
        </w:rPr>
      </w:pPr>
      <w:r w:rsidRPr="0063787C">
        <w:rPr>
          <w:spacing w:val="-3"/>
        </w:rPr>
        <w:t>Home Builders Association of Alabama</w:t>
      </w:r>
    </w:p>
    <w:p w:rsidR="001D65B0" w:rsidRPr="0063787C" w:rsidRDefault="001D65B0" w:rsidP="001D65B0">
      <w:pPr>
        <w:widowControl/>
        <w:numPr>
          <w:ilvl w:val="0"/>
          <w:numId w:val="24"/>
        </w:numPr>
        <w:tabs>
          <w:tab w:val="left" w:pos="-720"/>
        </w:tabs>
        <w:suppressAutoHyphens/>
        <w:autoSpaceDE/>
        <w:autoSpaceDN/>
        <w:adjustRightInd/>
        <w:rPr>
          <w:spacing w:val="-3"/>
        </w:rPr>
      </w:pPr>
      <w:r w:rsidRPr="0063787C">
        <w:rPr>
          <w:spacing w:val="-3"/>
        </w:rPr>
        <w:t xml:space="preserve">Housing Assistance Council  </w:t>
      </w:r>
    </w:p>
    <w:p w:rsidR="001D65B0" w:rsidRPr="001D65B0" w:rsidRDefault="001D65B0" w:rsidP="001D65B0">
      <w:pPr>
        <w:widowControl/>
        <w:numPr>
          <w:ilvl w:val="0"/>
          <w:numId w:val="24"/>
        </w:numPr>
        <w:tabs>
          <w:tab w:val="left" w:pos="-720"/>
        </w:tabs>
        <w:suppressAutoHyphens/>
        <w:autoSpaceDE/>
        <w:autoSpaceDN/>
        <w:adjustRightInd/>
        <w:rPr>
          <w:spacing w:val="-3"/>
        </w:rPr>
      </w:pPr>
      <w:r w:rsidRPr="001D65B0">
        <w:rPr>
          <w:spacing w:val="-3"/>
        </w:rPr>
        <w:t>Neighborhood Housing Services</w:t>
      </w:r>
    </w:p>
    <w:p w:rsidR="001D65B0" w:rsidRPr="001D65B0" w:rsidRDefault="001D65B0" w:rsidP="001D65B0">
      <w:pPr>
        <w:widowControl/>
        <w:numPr>
          <w:ilvl w:val="0"/>
          <w:numId w:val="24"/>
        </w:numPr>
        <w:tabs>
          <w:tab w:val="left" w:pos="-720"/>
        </w:tabs>
        <w:suppressAutoHyphens/>
        <w:autoSpaceDE/>
        <w:autoSpaceDN/>
        <w:adjustRightInd/>
        <w:rPr>
          <w:spacing w:val="-3"/>
        </w:rPr>
      </w:pPr>
      <w:r w:rsidRPr="001D65B0">
        <w:rPr>
          <w:spacing w:val="-3"/>
        </w:rPr>
        <w:t>National Council of State Housing Agencies</w:t>
      </w:r>
    </w:p>
    <w:p w:rsidR="001D65B0" w:rsidRPr="001D65B0" w:rsidRDefault="001D65B0" w:rsidP="001D65B0">
      <w:pPr>
        <w:widowControl/>
        <w:numPr>
          <w:ilvl w:val="0"/>
          <w:numId w:val="24"/>
        </w:numPr>
        <w:tabs>
          <w:tab w:val="left" w:pos="-720"/>
        </w:tabs>
        <w:suppressAutoHyphens/>
        <w:autoSpaceDE/>
        <w:autoSpaceDN/>
        <w:adjustRightInd/>
        <w:rPr>
          <w:spacing w:val="-3"/>
        </w:rPr>
      </w:pPr>
      <w:r w:rsidRPr="001D65B0">
        <w:rPr>
          <w:spacing w:val="-3"/>
        </w:rPr>
        <w:t>USDA Rural Development (Alabama)</w:t>
      </w:r>
    </w:p>
    <w:bookmarkEnd w:id="3"/>
    <w:p w:rsidR="001D65B0" w:rsidRDefault="001D65B0" w:rsidP="0063787C">
      <w:pPr>
        <w:widowControl/>
        <w:tabs>
          <w:tab w:val="left" w:pos="-720"/>
        </w:tabs>
        <w:suppressAutoHyphens/>
        <w:autoSpaceDE/>
        <w:autoSpaceDN/>
        <w:adjustRightInd/>
        <w:rPr>
          <w:spacing w:val="-3"/>
        </w:rPr>
      </w:pPr>
    </w:p>
    <w:p w:rsidR="001D65B0" w:rsidRPr="001D65B0" w:rsidRDefault="0063787C" w:rsidP="001D65B0">
      <w:pPr>
        <w:widowControl/>
        <w:tabs>
          <w:tab w:val="left" w:pos="-720"/>
        </w:tabs>
        <w:suppressAutoHyphens/>
        <w:autoSpaceDE/>
        <w:autoSpaceDN/>
        <w:adjustRightInd/>
        <w:rPr>
          <w:spacing w:val="-3"/>
        </w:rPr>
      </w:pPr>
      <w:r>
        <w:rPr>
          <w:spacing w:val="-3"/>
        </w:rPr>
        <w:tab/>
      </w:r>
      <w:r w:rsidR="001D65B0" w:rsidRPr="001D65B0">
        <w:rPr>
          <w:spacing w:val="-3"/>
        </w:rPr>
        <w:t>Multi-family staff served as moderators and co-chairs at seminars hosted by some of these organizations and spoke to a number of groups regarding the HOME program.</w:t>
      </w:r>
    </w:p>
    <w:p w:rsidR="001D65B0" w:rsidRPr="0065528C" w:rsidRDefault="0063787C" w:rsidP="001D65B0">
      <w:pPr>
        <w:widowControl/>
        <w:tabs>
          <w:tab w:val="left" w:pos="-720"/>
        </w:tabs>
        <w:suppressAutoHyphens/>
        <w:autoSpaceDE/>
        <w:autoSpaceDN/>
        <w:adjustRightInd/>
        <w:rPr>
          <w:spacing w:val="-3"/>
        </w:rPr>
      </w:pPr>
      <w:r>
        <w:rPr>
          <w:spacing w:val="-3"/>
        </w:rPr>
        <w:tab/>
      </w:r>
      <w:r w:rsidR="001D65B0" w:rsidRPr="001D65B0">
        <w:rPr>
          <w:spacing w:val="-3"/>
        </w:rPr>
        <w:t xml:space="preserve">AHFA plans to continue conducting HOME seminars each year. The seminars are varied each year in an effort to provide new information to participants. HOME brochures, created by AHFA staff, are available at meetings and seminars.  These materials along with other resources are posted on the AHFA website, </w:t>
      </w:r>
      <w:hyperlink r:id="rId9" w:history="1">
        <w:r w:rsidR="001D65B0" w:rsidRPr="001D65B0">
          <w:rPr>
            <w:rStyle w:val="Hyperlink"/>
            <w:spacing w:val="-3"/>
          </w:rPr>
          <w:t>www.ahfa.com</w:t>
        </w:r>
      </w:hyperlink>
      <w:r w:rsidR="001D65B0" w:rsidRPr="001D65B0">
        <w:rPr>
          <w:spacing w:val="-3"/>
        </w:rPr>
        <w:t>.  The website contains relevant HOME and multifamily development information such as multifamily notices, program plans and application materials, program guidelines, pre/post-construction materials, developer frequently asked questions, and an opportunity for interested parties to join our mailing list.</w:t>
      </w:r>
    </w:p>
    <w:p w:rsidR="001D65B0" w:rsidRDefault="001D65B0" w:rsidP="001D65B0"/>
    <w:p w:rsidR="00F447A0" w:rsidRDefault="00F447A0" w:rsidP="00F447A0">
      <w:pPr>
        <w:pStyle w:val="PlainText"/>
        <w:rPr>
          <w:rFonts w:ascii="Times New Roman" w:hAnsi="Times New Roman" w:cs="Times New Roman"/>
          <w:bCs/>
          <w:sz w:val="24"/>
          <w:szCs w:val="24"/>
        </w:rPr>
      </w:pPr>
      <w:r w:rsidRPr="00C46A4B">
        <w:rPr>
          <w:rFonts w:ascii="Times New Roman" w:hAnsi="Times New Roman" w:cs="Times New Roman"/>
          <w:sz w:val="24"/>
          <w:szCs w:val="24"/>
        </w:rPr>
        <w:tab/>
      </w:r>
      <w:r w:rsidRPr="00F447A0">
        <w:rPr>
          <w:rFonts w:ascii="Times New Roman" w:hAnsi="Times New Roman" w:cs="Times New Roman"/>
          <w:b/>
          <w:sz w:val="24"/>
          <w:szCs w:val="24"/>
          <w:u w:val="single"/>
        </w:rPr>
        <w:t>ESG</w:t>
      </w:r>
      <w:r w:rsidRPr="00F447A0">
        <w:rPr>
          <w:rFonts w:ascii="Times New Roman" w:hAnsi="Times New Roman" w:cs="Times New Roman"/>
          <w:sz w:val="24"/>
          <w:szCs w:val="24"/>
        </w:rPr>
        <w:t>:  The ESG Program did not establish statewide priorities.  Priorities are determined locally by the needs identified in the point-in-time counts conducted by the continuums of care. The use of funds is determined by the needs presented in the applications for funding.  During April 1, 2018, through March 31, 2019, $499,683 was spent on homelessness prevention activities; $656,509 was spent on rapid re-housing activities; $1,354,251 was spent on emergency shelter activities; and $163,298 was spent on street outreach activities from funding from Program Years 2016, 2017, and 2018.  From Program Year 2018 funding, $1,868 was spent on homelessness prevention activities; $54,228 was spent on rapid re-housing activities; $189,195 was spent on emergency shelter activities; and $69,114 was spent on street outreach activities.</w:t>
      </w:r>
    </w:p>
    <w:p w:rsidR="008D130D" w:rsidRDefault="008D130D" w:rsidP="00474520">
      <w:pPr>
        <w:widowControl/>
        <w:tabs>
          <w:tab w:val="left" w:pos="-720"/>
        </w:tabs>
        <w:suppressAutoHyphens/>
        <w:autoSpaceDE/>
        <w:autoSpaceDN/>
        <w:adjustRightInd/>
        <w:rPr>
          <w:spacing w:val="-3"/>
        </w:rPr>
      </w:pPr>
    </w:p>
    <w:p w:rsidR="00ED2F24" w:rsidRDefault="00ED2F24" w:rsidP="00ED2F24">
      <w:r w:rsidRPr="00C46A4B">
        <w:tab/>
      </w:r>
      <w:r w:rsidRPr="00ED2F24">
        <w:rPr>
          <w:b/>
          <w:u w:val="single"/>
        </w:rPr>
        <w:t>HOPWA</w:t>
      </w:r>
      <w:r w:rsidRPr="00ED2F24">
        <w:t>:  See Part 3 Accomplishment Data Planned Goal and Actual Out, Section 1 HOPWA Performance Planned Goal and Actual Outputs on pages 21-</w:t>
      </w:r>
      <w:r w:rsidR="00F92A55">
        <w:t>2</w:t>
      </w:r>
      <w:r w:rsidRPr="00ED2F24">
        <w:t>2 of the attached HUD-40110-D.</w:t>
      </w:r>
    </w:p>
    <w:p w:rsidR="00C650C2" w:rsidRDefault="00C650C2" w:rsidP="00ED2F24"/>
    <w:p w:rsidR="003B38E9" w:rsidRDefault="00530F90" w:rsidP="00530F90">
      <w:r>
        <w:tab/>
      </w:r>
      <w:r w:rsidRPr="00530F90">
        <w:rPr>
          <w:b/>
          <w:u w:val="single"/>
        </w:rPr>
        <w:t>HTF</w:t>
      </w:r>
      <w:r w:rsidRPr="00530F90">
        <w:t xml:space="preserve">:  </w:t>
      </w:r>
      <w:r w:rsidRPr="00530F90">
        <w:rPr>
          <w:spacing w:val="-3"/>
          <w:szCs w:val="20"/>
        </w:rPr>
        <w:t xml:space="preserve">To address the priorities set forth in the HTF Allocation Plan, AHFA is using each of the annual HTF allocations to date (PY2016-PY2018) to produce rental housing for extremely low-income households.  All the selected projects are new construction and must meet or exceed the HTF general requirements. AHFA utilizes a Point Ranking System when evaluating HTF applications.  </w:t>
      </w:r>
      <w:r w:rsidRPr="00530F90">
        <w:t>AHFA awards funds to the highest-scoring project until all HTF funds are allocated. In the event of a tie between two or more applications; the projects are ranked order of pre-defined tie-breakers. Scoring criterion and tie-breaker details are available in the 2018 AHFA National Housing Trust Fund Allocation Plan found at www.AHFA.com.</w:t>
      </w:r>
    </w:p>
    <w:p w:rsidR="00530F90" w:rsidRPr="00530F90" w:rsidRDefault="003B38E9" w:rsidP="003B38E9">
      <w:pPr>
        <w:rPr>
          <w:spacing w:val="-3"/>
          <w:szCs w:val="20"/>
        </w:rPr>
      </w:pPr>
      <w:r>
        <w:tab/>
      </w:r>
      <w:r w:rsidR="00530F90" w:rsidRPr="00530F90">
        <w:rPr>
          <w:spacing w:val="-3"/>
          <w:szCs w:val="20"/>
        </w:rPr>
        <w:t>In 2018, three (3) projects were awarded HTF funds (see table below). The projects awarded in 2018 will be monitored by AHFA during the construction process and HTF funds will be disbursed upon completion of construction.</w:t>
      </w:r>
    </w:p>
    <w:p w:rsidR="002A6BE3" w:rsidRPr="009D7361" w:rsidRDefault="002A6BE3" w:rsidP="002A6BE3">
      <w:pPr>
        <w:rPr>
          <w:rFonts w:eastAsia="Calibri" w:cs="Arial"/>
        </w:rPr>
      </w:pPr>
    </w:p>
    <w:tbl>
      <w:tblPr>
        <w:tblStyle w:val="TableGrid"/>
        <w:tblW w:w="0" w:type="auto"/>
        <w:tblLook w:val="04A0" w:firstRow="1" w:lastRow="0" w:firstColumn="1" w:lastColumn="0" w:noHBand="0" w:noVBand="1"/>
      </w:tblPr>
      <w:tblGrid>
        <w:gridCol w:w="2781"/>
        <w:gridCol w:w="1434"/>
        <w:gridCol w:w="1440"/>
        <w:gridCol w:w="1270"/>
        <w:gridCol w:w="1392"/>
        <w:gridCol w:w="1033"/>
      </w:tblGrid>
      <w:tr w:rsidR="002A6BE3" w:rsidRPr="009D7361" w:rsidTr="00D41E00">
        <w:tc>
          <w:tcPr>
            <w:tcW w:w="9350" w:type="dxa"/>
            <w:gridSpan w:val="6"/>
          </w:tcPr>
          <w:p w:rsidR="002A6BE3" w:rsidRPr="009D7361" w:rsidRDefault="002A6BE3" w:rsidP="00D41E00">
            <w:pPr>
              <w:widowControl/>
              <w:tabs>
                <w:tab w:val="left" w:pos="-720"/>
              </w:tabs>
              <w:suppressAutoHyphens/>
              <w:autoSpaceDE/>
              <w:autoSpaceDN/>
              <w:adjustRightInd/>
              <w:jc w:val="center"/>
              <w:rPr>
                <w:b/>
                <w:spacing w:val="-3"/>
                <w:szCs w:val="20"/>
              </w:rPr>
            </w:pPr>
            <w:r w:rsidRPr="009D7361">
              <w:rPr>
                <w:b/>
                <w:spacing w:val="-3"/>
                <w:szCs w:val="20"/>
              </w:rPr>
              <w:t>2018 HTF Awards</w:t>
            </w:r>
          </w:p>
        </w:tc>
      </w:tr>
      <w:tr w:rsidR="002A6BE3" w:rsidRPr="009D7361" w:rsidTr="00D41E00">
        <w:tc>
          <w:tcPr>
            <w:tcW w:w="2781" w:type="dxa"/>
          </w:tcPr>
          <w:p w:rsidR="002A6BE3" w:rsidRPr="009D7361" w:rsidRDefault="002A6BE3" w:rsidP="00D41E00">
            <w:pPr>
              <w:widowControl/>
              <w:tabs>
                <w:tab w:val="left" w:pos="-720"/>
              </w:tabs>
              <w:suppressAutoHyphens/>
              <w:autoSpaceDE/>
              <w:autoSpaceDN/>
              <w:adjustRightInd/>
              <w:rPr>
                <w:b/>
                <w:spacing w:val="-3"/>
                <w:szCs w:val="20"/>
              </w:rPr>
            </w:pPr>
            <w:r w:rsidRPr="009D7361">
              <w:rPr>
                <w:b/>
                <w:spacing w:val="-3"/>
                <w:szCs w:val="20"/>
              </w:rPr>
              <w:t>Project Name</w:t>
            </w:r>
          </w:p>
        </w:tc>
        <w:tc>
          <w:tcPr>
            <w:tcW w:w="1434" w:type="dxa"/>
          </w:tcPr>
          <w:p w:rsidR="002A6BE3" w:rsidRPr="009D7361" w:rsidRDefault="002A6BE3" w:rsidP="00D41E00">
            <w:pPr>
              <w:widowControl/>
              <w:tabs>
                <w:tab w:val="left" w:pos="-720"/>
              </w:tabs>
              <w:suppressAutoHyphens/>
              <w:autoSpaceDE/>
              <w:autoSpaceDN/>
              <w:adjustRightInd/>
              <w:jc w:val="center"/>
              <w:rPr>
                <w:b/>
                <w:spacing w:val="-3"/>
                <w:szCs w:val="20"/>
              </w:rPr>
            </w:pPr>
            <w:r w:rsidRPr="009D7361">
              <w:rPr>
                <w:b/>
                <w:spacing w:val="-3"/>
                <w:szCs w:val="20"/>
              </w:rPr>
              <w:t>AHFA</w:t>
            </w:r>
          </w:p>
          <w:p w:rsidR="002A6BE3" w:rsidRPr="009D7361" w:rsidRDefault="002A6BE3" w:rsidP="00D41E00">
            <w:pPr>
              <w:widowControl/>
              <w:tabs>
                <w:tab w:val="left" w:pos="-720"/>
              </w:tabs>
              <w:suppressAutoHyphens/>
              <w:autoSpaceDE/>
              <w:autoSpaceDN/>
              <w:adjustRightInd/>
              <w:jc w:val="center"/>
              <w:rPr>
                <w:b/>
                <w:spacing w:val="-3"/>
                <w:szCs w:val="20"/>
              </w:rPr>
            </w:pPr>
            <w:r w:rsidRPr="009D7361">
              <w:rPr>
                <w:b/>
                <w:spacing w:val="-3"/>
                <w:szCs w:val="20"/>
              </w:rPr>
              <w:t>Project #</w:t>
            </w:r>
          </w:p>
        </w:tc>
        <w:tc>
          <w:tcPr>
            <w:tcW w:w="1440" w:type="dxa"/>
          </w:tcPr>
          <w:p w:rsidR="002A6BE3" w:rsidRPr="009D7361" w:rsidRDefault="002A6BE3" w:rsidP="00D41E00">
            <w:pPr>
              <w:widowControl/>
              <w:tabs>
                <w:tab w:val="left" w:pos="-720"/>
              </w:tabs>
              <w:suppressAutoHyphens/>
              <w:autoSpaceDE/>
              <w:autoSpaceDN/>
              <w:adjustRightInd/>
              <w:jc w:val="center"/>
              <w:rPr>
                <w:b/>
                <w:spacing w:val="-3"/>
                <w:szCs w:val="20"/>
              </w:rPr>
            </w:pPr>
            <w:r w:rsidRPr="009D7361">
              <w:rPr>
                <w:b/>
                <w:spacing w:val="-3"/>
                <w:szCs w:val="20"/>
              </w:rPr>
              <w:t>Project County</w:t>
            </w:r>
          </w:p>
        </w:tc>
        <w:tc>
          <w:tcPr>
            <w:tcW w:w="1270" w:type="dxa"/>
          </w:tcPr>
          <w:p w:rsidR="002A6BE3" w:rsidRPr="009D7361" w:rsidRDefault="002A6BE3" w:rsidP="00D41E00">
            <w:pPr>
              <w:widowControl/>
              <w:tabs>
                <w:tab w:val="left" w:pos="-720"/>
              </w:tabs>
              <w:suppressAutoHyphens/>
              <w:autoSpaceDE/>
              <w:autoSpaceDN/>
              <w:adjustRightInd/>
              <w:rPr>
                <w:b/>
                <w:spacing w:val="-3"/>
                <w:szCs w:val="20"/>
              </w:rPr>
            </w:pPr>
            <w:r w:rsidRPr="009D7361">
              <w:rPr>
                <w:b/>
                <w:spacing w:val="-3"/>
                <w:szCs w:val="20"/>
              </w:rPr>
              <w:t>Award Amount</w:t>
            </w:r>
          </w:p>
        </w:tc>
        <w:tc>
          <w:tcPr>
            <w:tcW w:w="1392" w:type="dxa"/>
          </w:tcPr>
          <w:p w:rsidR="002A6BE3" w:rsidRPr="009D7361" w:rsidRDefault="002A6BE3" w:rsidP="00D41E00">
            <w:pPr>
              <w:widowControl/>
              <w:tabs>
                <w:tab w:val="left" w:pos="-720"/>
              </w:tabs>
              <w:suppressAutoHyphens/>
              <w:autoSpaceDE/>
              <w:autoSpaceDN/>
              <w:adjustRightInd/>
              <w:jc w:val="center"/>
              <w:rPr>
                <w:b/>
                <w:spacing w:val="-3"/>
                <w:szCs w:val="20"/>
              </w:rPr>
            </w:pPr>
            <w:r w:rsidRPr="009D7361">
              <w:rPr>
                <w:b/>
                <w:spacing w:val="-3"/>
                <w:szCs w:val="20"/>
              </w:rPr>
              <w:t>Tenant Type</w:t>
            </w:r>
          </w:p>
        </w:tc>
        <w:tc>
          <w:tcPr>
            <w:tcW w:w="1033" w:type="dxa"/>
          </w:tcPr>
          <w:p w:rsidR="002A6BE3" w:rsidRPr="009D7361" w:rsidRDefault="002A6BE3" w:rsidP="00D41E00">
            <w:pPr>
              <w:widowControl/>
              <w:tabs>
                <w:tab w:val="left" w:pos="-720"/>
              </w:tabs>
              <w:suppressAutoHyphens/>
              <w:autoSpaceDE/>
              <w:autoSpaceDN/>
              <w:adjustRightInd/>
              <w:jc w:val="center"/>
              <w:rPr>
                <w:b/>
                <w:spacing w:val="-3"/>
                <w:szCs w:val="20"/>
              </w:rPr>
            </w:pPr>
            <w:r w:rsidRPr="009D7361">
              <w:rPr>
                <w:b/>
                <w:spacing w:val="-3"/>
                <w:szCs w:val="20"/>
              </w:rPr>
              <w:t>HTF Assisted Units</w:t>
            </w:r>
          </w:p>
        </w:tc>
      </w:tr>
      <w:tr w:rsidR="002A6BE3" w:rsidRPr="009D7361" w:rsidTr="00D41E00">
        <w:tc>
          <w:tcPr>
            <w:tcW w:w="2781" w:type="dxa"/>
          </w:tcPr>
          <w:p w:rsidR="002A6BE3" w:rsidRPr="009D7361" w:rsidRDefault="002A6BE3" w:rsidP="00D41E00">
            <w:pPr>
              <w:widowControl/>
              <w:tabs>
                <w:tab w:val="left" w:pos="-720"/>
              </w:tabs>
              <w:suppressAutoHyphens/>
              <w:autoSpaceDE/>
              <w:autoSpaceDN/>
              <w:adjustRightInd/>
              <w:rPr>
                <w:spacing w:val="-3"/>
                <w:szCs w:val="20"/>
              </w:rPr>
            </w:pPr>
            <w:r w:rsidRPr="009D7361">
              <w:rPr>
                <w:spacing w:val="-3"/>
                <w:szCs w:val="20"/>
              </w:rPr>
              <w:t>Appaloosa Run</w:t>
            </w:r>
          </w:p>
        </w:tc>
        <w:tc>
          <w:tcPr>
            <w:tcW w:w="1434" w:type="dxa"/>
          </w:tcPr>
          <w:p w:rsidR="002A6BE3" w:rsidRPr="00E524A0" w:rsidRDefault="002A6BE3" w:rsidP="00D41E00">
            <w:pPr>
              <w:widowControl/>
              <w:tabs>
                <w:tab w:val="left" w:pos="-720"/>
              </w:tabs>
              <w:suppressAutoHyphens/>
              <w:autoSpaceDE/>
              <w:autoSpaceDN/>
              <w:adjustRightInd/>
              <w:jc w:val="center"/>
              <w:rPr>
                <w:spacing w:val="-3"/>
                <w:szCs w:val="20"/>
              </w:rPr>
            </w:pPr>
            <w:r w:rsidRPr="00E524A0">
              <w:rPr>
                <w:spacing w:val="-3"/>
                <w:szCs w:val="20"/>
              </w:rPr>
              <w:t>2018044</w:t>
            </w:r>
          </w:p>
        </w:tc>
        <w:tc>
          <w:tcPr>
            <w:tcW w:w="1440" w:type="dxa"/>
          </w:tcPr>
          <w:p w:rsidR="002A6BE3" w:rsidRPr="009D7361" w:rsidRDefault="002A6BE3" w:rsidP="00D41E00">
            <w:pPr>
              <w:widowControl/>
              <w:tabs>
                <w:tab w:val="left" w:pos="-720"/>
              </w:tabs>
              <w:suppressAutoHyphens/>
              <w:autoSpaceDE/>
              <w:autoSpaceDN/>
              <w:adjustRightInd/>
              <w:jc w:val="center"/>
              <w:rPr>
                <w:spacing w:val="-3"/>
                <w:szCs w:val="20"/>
              </w:rPr>
            </w:pPr>
            <w:r w:rsidRPr="009D7361">
              <w:rPr>
                <w:spacing w:val="-3"/>
                <w:szCs w:val="20"/>
              </w:rPr>
              <w:t>Covington</w:t>
            </w:r>
          </w:p>
        </w:tc>
        <w:tc>
          <w:tcPr>
            <w:tcW w:w="1270" w:type="dxa"/>
          </w:tcPr>
          <w:p w:rsidR="002A6BE3" w:rsidRPr="009D7361" w:rsidRDefault="002A6BE3" w:rsidP="00D41E00">
            <w:pPr>
              <w:widowControl/>
              <w:tabs>
                <w:tab w:val="left" w:pos="-720"/>
              </w:tabs>
              <w:suppressAutoHyphens/>
              <w:autoSpaceDE/>
              <w:autoSpaceDN/>
              <w:adjustRightInd/>
              <w:jc w:val="right"/>
              <w:rPr>
                <w:spacing w:val="-3"/>
                <w:szCs w:val="20"/>
              </w:rPr>
            </w:pPr>
            <w:r w:rsidRPr="009D7361">
              <w:rPr>
                <w:spacing w:val="-3"/>
                <w:szCs w:val="20"/>
              </w:rPr>
              <w:t>$408,332</w:t>
            </w:r>
          </w:p>
        </w:tc>
        <w:tc>
          <w:tcPr>
            <w:tcW w:w="1392" w:type="dxa"/>
          </w:tcPr>
          <w:p w:rsidR="002A6BE3" w:rsidRPr="009D7361" w:rsidRDefault="002A6BE3" w:rsidP="00D41E00">
            <w:pPr>
              <w:widowControl/>
              <w:tabs>
                <w:tab w:val="left" w:pos="-720"/>
              </w:tabs>
              <w:suppressAutoHyphens/>
              <w:autoSpaceDE/>
              <w:autoSpaceDN/>
              <w:adjustRightInd/>
              <w:jc w:val="center"/>
              <w:rPr>
                <w:spacing w:val="-3"/>
                <w:szCs w:val="20"/>
              </w:rPr>
            </w:pPr>
            <w:r w:rsidRPr="009D7361">
              <w:rPr>
                <w:spacing w:val="-3"/>
                <w:szCs w:val="20"/>
              </w:rPr>
              <w:t>Family</w:t>
            </w:r>
          </w:p>
        </w:tc>
        <w:tc>
          <w:tcPr>
            <w:tcW w:w="1033" w:type="dxa"/>
          </w:tcPr>
          <w:p w:rsidR="002A6BE3" w:rsidRPr="009D7361" w:rsidRDefault="002A6BE3" w:rsidP="00D41E00">
            <w:pPr>
              <w:widowControl/>
              <w:tabs>
                <w:tab w:val="left" w:pos="-720"/>
              </w:tabs>
              <w:suppressAutoHyphens/>
              <w:autoSpaceDE/>
              <w:autoSpaceDN/>
              <w:adjustRightInd/>
              <w:jc w:val="center"/>
              <w:rPr>
                <w:spacing w:val="-3"/>
                <w:szCs w:val="20"/>
              </w:rPr>
            </w:pPr>
            <w:r w:rsidRPr="009D7361">
              <w:rPr>
                <w:spacing w:val="-3"/>
                <w:szCs w:val="20"/>
              </w:rPr>
              <w:t>3</w:t>
            </w:r>
          </w:p>
        </w:tc>
      </w:tr>
      <w:tr w:rsidR="002A6BE3" w:rsidRPr="009D7361" w:rsidTr="00D41E00">
        <w:tc>
          <w:tcPr>
            <w:tcW w:w="2781" w:type="dxa"/>
          </w:tcPr>
          <w:p w:rsidR="002A6BE3" w:rsidRPr="009D7361" w:rsidRDefault="002A6BE3" w:rsidP="00D41E00">
            <w:pPr>
              <w:widowControl/>
              <w:tabs>
                <w:tab w:val="left" w:pos="-720"/>
              </w:tabs>
              <w:suppressAutoHyphens/>
              <w:autoSpaceDE/>
              <w:autoSpaceDN/>
              <w:adjustRightInd/>
              <w:rPr>
                <w:spacing w:val="-3"/>
                <w:szCs w:val="20"/>
              </w:rPr>
            </w:pPr>
            <w:r w:rsidRPr="009D7361">
              <w:rPr>
                <w:spacing w:val="-3"/>
                <w:szCs w:val="20"/>
              </w:rPr>
              <w:t>Cottages at Four Points</w:t>
            </w:r>
          </w:p>
        </w:tc>
        <w:tc>
          <w:tcPr>
            <w:tcW w:w="1434" w:type="dxa"/>
          </w:tcPr>
          <w:p w:rsidR="002A6BE3" w:rsidRPr="00E524A0" w:rsidRDefault="002A6BE3" w:rsidP="00D41E00">
            <w:pPr>
              <w:widowControl/>
              <w:tabs>
                <w:tab w:val="left" w:pos="-720"/>
              </w:tabs>
              <w:suppressAutoHyphens/>
              <w:autoSpaceDE/>
              <w:autoSpaceDN/>
              <w:adjustRightInd/>
              <w:jc w:val="center"/>
              <w:rPr>
                <w:spacing w:val="-3"/>
                <w:szCs w:val="20"/>
              </w:rPr>
            </w:pPr>
            <w:r w:rsidRPr="00E524A0">
              <w:rPr>
                <w:spacing w:val="-3"/>
                <w:szCs w:val="20"/>
              </w:rPr>
              <w:t>2018447</w:t>
            </w:r>
          </w:p>
        </w:tc>
        <w:tc>
          <w:tcPr>
            <w:tcW w:w="1440" w:type="dxa"/>
          </w:tcPr>
          <w:p w:rsidR="002A6BE3" w:rsidRPr="009D7361" w:rsidRDefault="002A6BE3" w:rsidP="00D41E00">
            <w:pPr>
              <w:widowControl/>
              <w:tabs>
                <w:tab w:val="left" w:pos="-720"/>
              </w:tabs>
              <w:suppressAutoHyphens/>
              <w:autoSpaceDE/>
              <w:autoSpaceDN/>
              <w:adjustRightInd/>
              <w:jc w:val="center"/>
              <w:rPr>
                <w:spacing w:val="-3"/>
                <w:szCs w:val="20"/>
              </w:rPr>
            </w:pPr>
            <w:r w:rsidRPr="009D7361">
              <w:rPr>
                <w:spacing w:val="-3"/>
                <w:szCs w:val="20"/>
              </w:rPr>
              <w:t>Montgomery</w:t>
            </w:r>
          </w:p>
        </w:tc>
        <w:tc>
          <w:tcPr>
            <w:tcW w:w="1270" w:type="dxa"/>
          </w:tcPr>
          <w:p w:rsidR="002A6BE3" w:rsidRPr="009D7361" w:rsidRDefault="002A6BE3" w:rsidP="00D41E00">
            <w:pPr>
              <w:widowControl/>
              <w:tabs>
                <w:tab w:val="left" w:pos="-720"/>
              </w:tabs>
              <w:suppressAutoHyphens/>
              <w:autoSpaceDE/>
              <w:autoSpaceDN/>
              <w:adjustRightInd/>
              <w:jc w:val="right"/>
              <w:rPr>
                <w:spacing w:val="-3"/>
                <w:szCs w:val="20"/>
              </w:rPr>
            </w:pPr>
            <w:r w:rsidRPr="009D7361">
              <w:rPr>
                <w:spacing w:val="-3"/>
                <w:szCs w:val="20"/>
              </w:rPr>
              <w:t>$2,800,000</w:t>
            </w:r>
          </w:p>
        </w:tc>
        <w:tc>
          <w:tcPr>
            <w:tcW w:w="1392" w:type="dxa"/>
          </w:tcPr>
          <w:p w:rsidR="002A6BE3" w:rsidRPr="009D7361" w:rsidRDefault="002A6BE3" w:rsidP="00D41E00">
            <w:pPr>
              <w:widowControl/>
              <w:tabs>
                <w:tab w:val="left" w:pos="-720"/>
              </w:tabs>
              <w:suppressAutoHyphens/>
              <w:autoSpaceDE/>
              <w:autoSpaceDN/>
              <w:adjustRightInd/>
              <w:jc w:val="center"/>
              <w:rPr>
                <w:spacing w:val="-3"/>
                <w:szCs w:val="20"/>
              </w:rPr>
            </w:pPr>
            <w:r w:rsidRPr="009D7361">
              <w:rPr>
                <w:spacing w:val="-3"/>
                <w:szCs w:val="20"/>
              </w:rPr>
              <w:t>Family</w:t>
            </w:r>
          </w:p>
        </w:tc>
        <w:tc>
          <w:tcPr>
            <w:tcW w:w="1033" w:type="dxa"/>
          </w:tcPr>
          <w:p w:rsidR="002A6BE3" w:rsidRPr="009D7361" w:rsidRDefault="002A6BE3" w:rsidP="00D41E00">
            <w:pPr>
              <w:widowControl/>
              <w:tabs>
                <w:tab w:val="left" w:pos="-720"/>
              </w:tabs>
              <w:suppressAutoHyphens/>
              <w:autoSpaceDE/>
              <w:autoSpaceDN/>
              <w:adjustRightInd/>
              <w:jc w:val="center"/>
              <w:rPr>
                <w:spacing w:val="-3"/>
                <w:szCs w:val="20"/>
              </w:rPr>
            </w:pPr>
            <w:r w:rsidRPr="009D7361">
              <w:rPr>
                <w:spacing w:val="-3"/>
                <w:szCs w:val="20"/>
              </w:rPr>
              <w:t>16</w:t>
            </w:r>
          </w:p>
        </w:tc>
      </w:tr>
      <w:tr w:rsidR="002A6BE3" w:rsidRPr="009D7361" w:rsidTr="00D41E00">
        <w:tc>
          <w:tcPr>
            <w:tcW w:w="2781" w:type="dxa"/>
          </w:tcPr>
          <w:p w:rsidR="002A6BE3" w:rsidRPr="009D7361" w:rsidRDefault="002A6BE3" w:rsidP="00D41E00">
            <w:pPr>
              <w:widowControl/>
              <w:tabs>
                <w:tab w:val="left" w:pos="-720"/>
              </w:tabs>
              <w:suppressAutoHyphens/>
              <w:autoSpaceDE/>
              <w:autoSpaceDN/>
              <w:adjustRightInd/>
              <w:rPr>
                <w:spacing w:val="-3"/>
                <w:szCs w:val="20"/>
              </w:rPr>
            </w:pPr>
            <w:r w:rsidRPr="009D7361">
              <w:rPr>
                <w:spacing w:val="-3"/>
                <w:szCs w:val="20"/>
              </w:rPr>
              <w:t>Cottages at Georgia Road</w:t>
            </w:r>
          </w:p>
        </w:tc>
        <w:tc>
          <w:tcPr>
            <w:tcW w:w="1434" w:type="dxa"/>
          </w:tcPr>
          <w:p w:rsidR="002A6BE3" w:rsidRPr="00E524A0" w:rsidRDefault="002A6BE3" w:rsidP="00D41E00">
            <w:pPr>
              <w:widowControl/>
              <w:tabs>
                <w:tab w:val="left" w:pos="-720"/>
              </w:tabs>
              <w:suppressAutoHyphens/>
              <w:autoSpaceDE/>
              <w:autoSpaceDN/>
              <w:adjustRightInd/>
              <w:jc w:val="center"/>
              <w:rPr>
                <w:spacing w:val="-3"/>
                <w:szCs w:val="20"/>
              </w:rPr>
            </w:pPr>
            <w:r w:rsidRPr="00E524A0">
              <w:rPr>
                <w:spacing w:val="-3"/>
                <w:szCs w:val="20"/>
              </w:rPr>
              <w:t>2018448</w:t>
            </w:r>
          </w:p>
        </w:tc>
        <w:tc>
          <w:tcPr>
            <w:tcW w:w="1440" w:type="dxa"/>
          </w:tcPr>
          <w:p w:rsidR="002A6BE3" w:rsidRPr="009D7361" w:rsidRDefault="002A6BE3" w:rsidP="00D41E00">
            <w:pPr>
              <w:widowControl/>
              <w:tabs>
                <w:tab w:val="left" w:pos="-720"/>
              </w:tabs>
              <w:suppressAutoHyphens/>
              <w:autoSpaceDE/>
              <w:autoSpaceDN/>
              <w:adjustRightInd/>
              <w:jc w:val="center"/>
              <w:rPr>
                <w:spacing w:val="-3"/>
                <w:szCs w:val="20"/>
              </w:rPr>
            </w:pPr>
            <w:r w:rsidRPr="009D7361">
              <w:rPr>
                <w:spacing w:val="-3"/>
                <w:szCs w:val="20"/>
              </w:rPr>
              <w:t>Jefferson</w:t>
            </w:r>
          </w:p>
        </w:tc>
        <w:tc>
          <w:tcPr>
            <w:tcW w:w="1270" w:type="dxa"/>
          </w:tcPr>
          <w:p w:rsidR="002A6BE3" w:rsidRPr="009D7361" w:rsidRDefault="002A6BE3" w:rsidP="00D41E00">
            <w:pPr>
              <w:widowControl/>
              <w:tabs>
                <w:tab w:val="left" w:pos="-720"/>
              </w:tabs>
              <w:suppressAutoHyphens/>
              <w:autoSpaceDE/>
              <w:autoSpaceDN/>
              <w:adjustRightInd/>
              <w:jc w:val="right"/>
              <w:rPr>
                <w:spacing w:val="-3"/>
                <w:szCs w:val="20"/>
              </w:rPr>
            </w:pPr>
            <w:r w:rsidRPr="009D7361">
              <w:rPr>
                <w:spacing w:val="-3"/>
                <w:szCs w:val="20"/>
              </w:rPr>
              <w:t>$933,328</w:t>
            </w:r>
          </w:p>
        </w:tc>
        <w:tc>
          <w:tcPr>
            <w:tcW w:w="1392" w:type="dxa"/>
          </w:tcPr>
          <w:p w:rsidR="002A6BE3" w:rsidRPr="009D7361" w:rsidRDefault="002A6BE3" w:rsidP="00D41E00">
            <w:pPr>
              <w:widowControl/>
              <w:tabs>
                <w:tab w:val="left" w:pos="-720"/>
              </w:tabs>
              <w:suppressAutoHyphens/>
              <w:autoSpaceDE/>
              <w:autoSpaceDN/>
              <w:adjustRightInd/>
              <w:jc w:val="center"/>
              <w:rPr>
                <w:spacing w:val="-3"/>
                <w:szCs w:val="20"/>
              </w:rPr>
            </w:pPr>
            <w:r w:rsidRPr="009D7361">
              <w:rPr>
                <w:spacing w:val="-3"/>
                <w:szCs w:val="20"/>
              </w:rPr>
              <w:t>Family</w:t>
            </w:r>
          </w:p>
        </w:tc>
        <w:tc>
          <w:tcPr>
            <w:tcW w:w="1033" w:type="dxa"/>
          </w:tcPr>
          <w:p w:rsidR="002A6BE3" w:rsidRPr="009D7361" w:rsidRDefault="002A6BE3" w:rsidP="00D41E00">
            <w:pPr>
              <w:widowControl/>
              <w:tabs>
                <w:tab w:val="left" w:pos="-720"/>
              </w:tabs>
              <w:suppressAutoHyphens/>
              <w:autoSpaceDE/>
              <w:autoSpaceDN/>
              <w:adjustRightInd/>
              <w:jc w:val="center"/>
              <w:rPr>
                <w:spacing w:val="-3"/>
                <w:szCs w:val="20"/>
              </w:rPr>
            </w:pPr>
            <w:r w:rsidRPr="009D7361">
              <w:rPr>
                <w:spacing w:val="-3"/>
                <w:szCs w:val="20"/>
              </w:rPr>
              <w:t>8</w:t>
            </w:r>
          </w:p>
        </w:tc>
      </w:tr>
      <w:tr w:rsidR="002A6BE3" w:rsidRPr="009D7361" w:rsidTr="00D41E00">
        <w:tc>
          <w:tcPr>
            <w:tcW w:w="5655" w:type="dxa"/>
            <w:gridSpan w:val="3"/>
          </w:tcPr>
          <w:p w:rsidR="002A6BE3" w:rsidRPr="009D7361" w:rsidRDefault="002A6BE3" w:rsidP="00D41E00">
            <w:pPr>
              <w:widowControl/>
              <w:tabs>
                <w:tab w:val="left" w:pos="-720"/>
              </w:tabs>
              <w:suppressAutoHyphens/>
              <w:autoSpaceDE/>
              <w:autoSpaceDN/>
              <w:adjustRightInd/>
              <w:jc w:val="right"/>
              <w:rPr>
                <w:b/>
                <w:spacing w:val="-3"/>
                <w:szCs w:val="20"/>
              </w:rPr>
            </w:pPr>
            <w:r w:rsidRPr="009D7361">
              <w:rPr>
                <w:b/>
                <w:spacing w:val="-3"/>
                <w:szCs w:val="20"/>
              </w:rPr>
              <w:t>Total Awards</w:t>
            </w:r>
          </w:p>
        </w:tc>
        <w:tc>
          <w:tcPr>
            <w:tcW w:w="1270" w:type="dxa"/>
          </w:tcPr>
          <w:p w:rsidR="002A6BE3" w:rsidRPr="009D7361" w:rsidRDefault="002A6BE3" w:rsidP="00D41E00">
            <w:pPr>
              <w:widowControl/>
              <w:tabs>
                <w:tab w:val="left" w:pos="-720"/>
              </w:tabs>
              <w:suppressAutoHyphens/>
              <w:autoSpaceDE/>
              <w:autoSpaceDN/>
              <w:adjustRightInd/>
              <w:jc w:val="right"/>
              <w:rPr>
                <w:b/>
                <w:spacing w:val="-3"/>
                <w:szCs w:val="20"/>
              </w:rPr>
            </w:pPr>
            <w:r w:rsidRPr="009D7361">
              <w:rPr>
                <w:b/>
                <w:spacing w:val="-3"/>
                <w:szCs w:val="20"/>
              </w:rPr>
              <w:t>$4,141,660</w:t>
            </w:r>
          </w:p>
        </w:tc>
        <w:tc>
          <w:tcPr>
            <w:tcW w:w="1392" w:type="dxa"/>
          </w:tcPr>
          <w:p w:rsidR="002A6BE3" w:rsidRPr="009D7361" w:rsidRDefault="002A6BE3" w:rsidP="00D41E00">
            <w:pPr>
              <w:widowControl/>
              <w:tabs>
                <w:tab w:val="left" w:pos="-720"/>
              </w:tabs>
              <w:suppressAutoHyphens/>
              <w:autoSpaceDE/>
              <w:autoSpaceDN/>
              <w:adjustRightInd/>
              <w:jc w:val="center"/>
              <w:rPr>
                <w:b/>
                <w:spacing w:val="-3"/>
                <w:szCs w:val="20"/>
              </w:rPr>
            </w:pPr>
            <w:r w:rsidRPr="009D7361">
              <w:rPr>
                <w:b/>
                <w:spacing w:val="-3"/>
                <w:szCs w:val="20"/>
              </w:rPr>
              <w:t>Total Units</w:t>
            </w:r>
          </w:p>
        </w:tc>
        <w:tc>
          <w:tcPr>
            <w:tcW w:w="1033" w:type="dxa"/>
          </w:tcPr>
          <w:p w:rsidR="002A6BE3" w:rsidRPr="009D7361" w:rsidRDefault="002A6BE3" w:rsidP="00D41E00">
            <w:pPr>
              <w:widowControl/>
              <w:tabs>
                <w:tab w:val="left" w:pos="-720"/>
              </w:tabs>
              <w:suppressAutoHyphens/>
              <w:autoSpaceDE/>
              <w:autoSpaceDN/>
              <w:adjustRightInd/>
              <w:jc w:val="center"/>
              <w:rPr>
                <w:b/>
                <w:spacing w:val="-3"/>
                <w:szCs w:val="20"/>
              </w:rPr>
            </w:pPr>
            <w:r w:rsidRPr="009D7361">
              <w:rPr>
                <w:b/>
                <w:spacing w:val="-3"/>
                <w:szCs w:val="20"/>
              </w:rPr>
              <w:t>27</w:t>
            </w:r>
          </w:p>
        </w:tc>
      </w:tr>
    </w:tbl>
    <w:p w:rsidR="002A6BE3" w:rsidRDefault="002A6BE3" w:rsidP="002A6BE3">
      <w:pPr>
        <w:rPr>
          <w:rFonts w:eastAsia="Calibri" w:cs="Arial"/>
        </w:rPr>
      </w:pPr>
    </w:p>
    <w:p w:rsidR="00120B18" w:rsidRDefault="00120B18" w:rsidP="00530F90"/>
    <w:p w:rsidR="003B38E9" w:rsidRDefault="003B38E9" w:rsidP="00530F90"/>
    <w:p w:rsidR="00B16630" w:rsidRPr="00930DBD" w:rsidRDefault="00B16630" w:rsidP="00B16630">
      <w:pPr>
        <w:rPr>
          <w:b/>
        </w:rPr>
      </w:pPr>
      <w:bookmarkStart w:id="4" w:name="_Hlk9576914"/>
      <w:bookmarkStart w:id="5" w:name="_Hlk10205134"/>
      <w:r w:rsidRPr="00930DBD">
        <w:tab/>
      </w:r>
      <w:r w:rsidRPr="00C46A4B">
        <w:rPr>
          <w:b/>
        </w:rPr>
        <w:t>CR-</w:t>
      </w:r>
      <w:r>
        <w:rPr>
          <w:b/>
        </w:rPr>
        <w:t>1</w:t>
      </w:r>
      <w:r w:rsidRPr="00C46A4B">
        <w:rPr>
          <w:b/>
        </w:rPr>
        <w:t xml:space="preserve">0  </w:t>
      </w:r>
      <w:r>
        <w:rPr>
          <w:b/>
        </w:rPr>
        <w:t>Racial and Ethnic composition of families assisted [see 24 CFR 91.520(a)]</w:t>
      </w:r>
    </w:p>
    <w:p w:rsidR="00B16630" w:rsidRDefault="00B16630" w:rsidP="00B16630"/>
    <w:p w:rsidR="00B16630" w:rsidRDefault="00B16630" w:rsidP="00B16630">
      <w:pPr>
        <w:rPr>
          <w:b/>
        </w:rPr>
      </w:pPr>
      <w:r>
        <w:tab/>
      </w:r>
      <w:r>
        <w:tab/>
      </w:r>
      <w:r>
        <w:rPr>
          <w:b/>
        </w:rPr>
        <w:t>Describe the families assisted (including the racial and ethnic status of families assisted [24 CFR 91.520(a)]:</w:t>
      </w:r>
    </w:p>
    <w:p w:rsidR="00982561" w:rsidRDefault="00982561" w:rsidP="009545BA"/>
    <w:tbl>
      <w:tblPr>
        <w:tblStyle w:val="TableGrid"/>
        <w:tblW w:w="0" w:type="auto"/>
        <w:tblLook w:val="04A0" w:firstRow="1" w:lastRow="0" w:firstColumn="1" w:lastColumn="0" w:noHBand="0" w:noVBand="1"/>
      </w:tblPr>
      <w:tblGrid>
        <w:gridCol w:w="1432"/>
        <w:gridCol w:w="37"/>
        <w:gridCol w:w="1577"/>
        <w:gridCol w:w="9"/>
        <w:gridCol w:w="1623"/>
        <w:gridCol w:w="1529"/>
        <w:gridCol w:w="28"/>
        <w:gridCol w:w="1681"/>
        <w:gridCol w:w="1434"/>
      </w:tblGrid>
      <w:tr w:rsidR="00EA01AC" w:rsidTr="002E3FAE">
        <w:tc>
          <w:tcPr>
            <w:tcW w:w="1432" w:type="dxa"/>
          </w:tcPr>
          <w:p w:rsidR="00EA01AC" w:rsidRDefault="00EA01AC" w:rsidP="00EA01AC"/>
        </w:tc>
        <w:tc>
          <w:tcPr>
            <w:tcW w:w="1614" w:type="dxa"/>
            <w:gridSpan w:val="2"/>
          </w:tcPr>
          <w:p w:rsidR="00EA01AC" w:rsidRPr="000D222A" w:rsidRDefault="00EA01AC" w:rsidP="00EA01AC">
            <w:pPr>
              <w:rPr>
                <w:b/>
              </w:rPr>
            </w:pPr>
            <w:r w:rsidRPr="000D222A">
              <w:rPr>
                <w:b/>
              </w:rPr>
              <w:t>CDBG</w:t>
            </w:r>
          </w:p>
        </w:tc>
        <w:tc>
          <w:tcPr>
            <w:tcW w:w="1632" w:type="dxa"/>
            <w:gridSpan w:val="2"/>
          </w:tcPr>
          <w:p w:rsidR="00EA01AC" w:rsidRPr="000D222A" w:rsidRDefault="00EA01AC" w:rsidP="00EA01AC">
            <w:pPr>
              <w:rPr>
                <w:b/>
              </w:rPr>
            </w:pPr>
            <w:r w:rsidRPr="000D222A">
              <w:rPr>
                <w:b/>
              </w:rPr>
              <w:t>HOME</w:t>
            </w:r>
          </w:p>
        </w:tc>
        <w:tc>
          <w:tcPr>
            <w:tcW w:w="1557" w:type="dxa"/>
            <w:gridSpan w:val="2"/>
          </w:tcPr>
          <w:p w:rsidR="00EA01AC" w:rsidRPr="000D222A" w:rsidRDefault="00EA01AC" w:rsidP="00EA01AC">
            <w:pPr>
              <w:rPr>
                <w:b/>
              </w:rPr>
            </w:pPr>
            <w:r w:rsidRPr="000D222A">
              <w:rPr>
                <w:b/>
              </w:rPr>
              <w:t>ESG</w:t>
            </w:r>
          </w:p>
        </w:tc>
        <w:tc>
          <w:tcPr>
            <w:tcW w:w="1681" w:type="dxa"/>
          </w:tcPr>
          <w:p w:rsidR="00EA01AC" w:rsidRPr="000D222A" w:rsidRDefault="00EA01AC" w:rsidP="00EA01AC">
            <w:pPr>
              <w:rPr>
                <w:b/>
              </w:rPr>
            </w:pPr>
            <w:r w:rsidRPr="000D222A">
              <w:rPr>
                <w:b/>
              </w:rPr>
              <w:t>HOPWA</w:t>
            </w:r>
          </w:p>
        </w:tc>
        <w:tc>
          <w:tcPr>
            <w:tcW w:w="1434" w:type="dxa"/>
          </w:tcPr>
          <w:p w:rsidR="00EA01AC" w:rsidRPr="000D222A" w:rsidRDefault="00EA01AC" w:rsidP="00EA01AC">
            <w:pPr>
              <w:rPr>
                <w:b/>
              </w:rPr>
            </w:pPr>
            <w:r>
              <w:rPr>
                <w:b/>
              </w:rPr>
              <w:t>HTF</w:t>
            </w:r>
          </w:p>
        </w:tc>
      </w:tr>
      <w:tr w:rsidR="00EA01AC" w:rsidTr="00EA01AC">
        <w:tc>
          <w:tcPr>
            <w:tcW w:w="9350" w:type="dxa"/>
            <w:gridSpan w:val="9"/>
          </w:tcPr>
          <w:p w:rsidR="00EA01AC" w:rsidRPr="000D222A" w:rsidRDefault="00EA01AC" w:rsidP="00EA01AC">
            <w:pPr>
              <w:rPr>
                <w:b/>
              </w:rPr>
            </w:pPr>
            <w:r w:rsidRPr="000D222A">
              <w:rPr>
                <w:b/>
              </w:rPr>
              <w:t>Race:</w:t>
            </w:r>
          </w:p>
        </w:tc>
      </w:tr>
      <w:tr w:rsidR="002E3FAE" w:rsidTr="002E3FAE">
        <w:tc>
          <w:tcPr>
            <w:tcW w:w="1469" w:type="dxa"/>
            <w:gridSpan w:val="2"/>
          </w:tcPr>
          <w:p w:rsidR="002E3FAE" w:rsidRPr="00927278" w:rsidRDefault="002E3FAE" w:rsidP="002E3FAE">
            <w:pPr>
              <w:rPr>
                <w:sz w:val="20"/>
                <w:szCs w:val="20"/>
              </w:rPr>
            </w:pPr>
            <w:r w:rsidRPr="00927278">
              <w:rPr>
                <w:sz w:val="20"/>
                <w:szCs w:val="20"/>
              </w:rPr>
              <w:t>1.  White</w:t>
            </w:r>
          </w:p>
        </w:tc>
        <w:tc>
          <w:tcPr>
            <w:tcW w:w="1586" w:type="dxa"/>
            <w:gridSpan w:val="2"/>
          </w:tcPr>
          <w:p w:rsidR="002E3FAE" w:rsidRPr="00927278" w:rsidRDefault="002E3FAE" w:rsidP="002E3FAE">
            <w:r w:rsidRPr="00927278">
              <w:t>16,311 persons in 7,360 households</w:t>
            </w:r>
          </w:p>
        </w:tc>
        <w:tc>
          <w:tcPr>
            <w:tcW w:w="1623" w:type="dxa"/>
          </w:tcPr>
          <w:p w:rsidR="002E3FAE" w:rsidRPr="00982561" w:rsidRDefault="002E3FAE" w:rsidP="002E3FAE">
            <w:r w:rsidRPr="00982561">
              <w:t>31 households</w:t>
            </w:r>
          </w:p>
        </w:tc>
        <w:tc>
          <w:tcPr>
            <w:tcW w:w="1529" w:type="dxa"/>
          </w:tcPr>
          <w:p w:rsidR="002E3FAE" w:rsidRPr="00982561" w:rsidRDefault="00982561" w:rsidP="002E3FAE">
            <w:r w:rsidRPr="00982561">
              <w:t>4,096</w:t>
            </w:r>
          </w:p>
          <w:p w:rsidR="002E3FAE" w:rsidRPr="00982561" w:rsidRDefault="002E3FAE" w:rsidP="002E3FAE"/>
        </w:tc>
        <w:tc>
          <w:tcPr>
            <w:tcW w:w="1709" w:type="dxa"/>
            <w:gridSpan w:val="2"/>
          </w:tcPr>
          <w:p w:rsidR="002E3FAE" w:rsidRPr="003B38E9" w:rsidRDefault="003B38E9" w:rsidP="002E3FAE">
            <w:r w:rsidRPr="003B38E9">
              <w:t>47</w:t>
            </w:r>
          </w:p>
        </w:tc>
        <w:tc>
          <w:tcPr>
            <w:tcW w:w="1434" w:type="dxa"/>
          </w:tcPr>
          <w:p w:rsidR="002E3FAE" w:rsidRPr="001C6056" w:rsidRDefault="001C6056" w:rsidP="002E3FAE">
            <w:r w:rsidRPr="001C6056">
              <w:t>0</w:t>
            </w:r>
          </w:p>
        </w:tc>
      </w:tr>
      <w:tr w:rsidR="001C6056" w:rsidTr="002E3FAE">
        <w:tc>
          <w:tcPr>
            <w:tcW w:w="1469" w:type="dxa"/>
            <w:gridSpan w:val="2"/>
          </w:tcPr>
          <w:p w:rsidR="001C6056" w:rsidRPr="00FB436B" w:rsidRDefault="001C6056" w:rsidP="001C6056">
            <w:pPr>
              <w:rPr>
                <w:sz w:val="20"/>
                <w:szCs w:val="20"/>
              </w:rPr>
            </w:pPr>
            <w:r w:rsidRPr="00FB436B">
              <w:rPr>
                <w:sz w:val="20"/>
                <w:szCs w:val="20"/>
              </w:rPr>
              <w:t>2.  Black or African</w:t>
            </w:r>
          </w:p>
          <w:p w:rsidR="001C6056" w:rsidRPr="00FB436B" w:rsidRDefault="001C6056" w:rsidP="001C6056">
            <w:pPr>
              <w:rPr>
                <w:sz w:val="20"/>
                <w:szCs w:val="20"/>
              </w:rPr>
            </w:pPr>
            <w:r w:rsidRPr="00FB436B">
              <w:rPr>
                <w:sz w:val="20"/>
                <w:szCs w:val="20"/>
              </w:rPr>
              <w:t xml:space="preserve">     American</w:t>
            </w:r>
          </w:p>
        </w:tc>
        <w:tc>
          <w:tcPr>
            <w:tcW w:w="1586" w:type="dxa"/>
            <w:gridSpan w:val="2"/>
          </w:tcPr>
          <w:p w:rsidR="001C6056" w:rsidRPr="00B67390" w:rsidRDefault="001C6056" w:rsidP="001C6056">
            <w:pPr>
              <w:rPr>
                <w:highlight w:val="yellow"/>
              </w:rPr>
            </w:pPr>
            <w:r w:rsidRPr="00856820">
              <w:t>16,388 persons in 7,475 households</w:t>
            </w:r>
          </w:p>
        </w:tc>
        <w:tc>
          <w:tcPr>
            <w:tcW w:w="1623" w:type="dxa"/>
          </w:tcPr>
          <w:p w:rsidR="001C6056" w:rsidRPr="002E3FAE" w:rsidRDefault="001C6056" w:rsidP="001C6056">
            <w:r w:rsidRPr="002E3FAE">
              <w:t>65 households</w:t>
            </w:r>
          </w:p>
        </w:tc>
        <w:tc>
          <w:tcPr>
            <w:tcW w:w="1529" w:type="dxa"/>
          </w:tcPr>
          <w:p w:rsidR="001C6056" w:rsidRPr="00927278" w:rsidRDefault="00982561" w:rsidP="00982561">
            <w:pPr>
              <w:rPr>
                <w:highlight w:val="yellow"/>
              </w:rPr>
            </w:pPr>
            <w:r w:rsidRPr="00982561">
              <w:t>7,217</w:t>
            </w:r>
          </w:p>
        </w:tc>
        <w:tc>
          <w:tcPr>
            <w:tcW w:w="1709" w:type="dxa"/>
            <w:gridSpan w:val="2"/>
          </w:tcPr>
          <w:p w:rsidR="001C6056" w:rsidRPr="003B38E9" w:rsidRDefault="003B38E9" w:rsidP="001C6056">
            <w:r w:rsidRPr="003B38E9">
              <w:t>244</w:t>
            </w:r>
          </w:p>
        </w:tc>
        <w:tc>
          <w:tcPr>
            <w:tcW w:w="1434" w:type="dxa"/>
          </w:tcPr>
          <w:p w:rsidR="001C6056" w:rsidRPr="001C6056" w:rsidRDefault="001C6056" w:rsidP="001C6056">
            <w:r w:rsidRPr="001C6056">
              <w:t>0</w:t>
            </w:r>
          </w:p>
        </w:tc>
      </w:tr>
      <w:tr w:rsidR="001C6056" w:rsidTr="002E3FAE">
        <w:tc>
          <w:tcPr>
            <w:tcW w:w="1469" w:type="dxa"/>
            <w:gridSpan w:val="2"/>
          </w:tcPr>
          <w:p w:rsidR="001C6056" w:rsidRPr="000D222A" w:rsidRDefault="001C6056" w:rsidP="001C6056">
            <w:pPr>
              <w:rPr>
                <w:sz w:val="20"/>
                <w:szCs w:val="20"/>
              </w:rPr>
            </w:pPr>
            <w:r>
              <w:rPr>
                <w:sz w:val="20"/>
                <w:szCs w:val="20"/>
              </w:rPr>
              <w:t xml:space="preserve">3.  </w:t>
            </w:r>
            <w:r w:rsidRPr="000D222A">
              <w:rPr>
                <w:sz w:val="20"/>
                <w:szCs w:val="20"/>
              </w:rPr>
              <w:t>Asian</w:t>
            </w:r>
          </w:p>
        </w:tc>
        <w:tc>
          <w:tcPr>
            <w:tcW w:w="1586" w:type="dxa"/>
            <w:gridSpan w:val="2"/>
          </w:tcPr>
          <w:p w:rsidR="001C6056" w:rsidRPr="00737FF6" w:rsidRDefault="001C6056" w:rsidP="001C6056">
            <w:r w:rsidRPr="00737FF6">
              <w:t>72 persons in</w:t>
            </w:r>
          </w:p>
          <w:p w:rsidR="001C6056" w:rsidRPr="00B67390" w:rsidRDefault="001C6056" w:rsidP="001C6056">
            <w:pPr>
              <w:rPr>
                <w:highlight w:val="yellow"/>
              </w:rPr>
            </w:pPr>
            <w:r w:rsidRPr="00737FF6">
              <w:t>35 households</w:t>
            </w:r>
          </w:p>
        </w:tc>
        <w:tc>
          <w:tcPr>
            <w:tcW w:w="1623" w:type="dxa"/>
          </w:tcPr>
          <w:p w:rsidR="001C6056" w:rsidRPr="00982561" w:rsidRDefault="001C6056" w:rsidP="001C6056">
            <w:r w:rsidRPr="00982561">
              <w:t>0 households</w:t>
            </w:r>
          </w:p>
        </w:tc>
        <w:tc>
          <w:tcPr>
            <w:tcW w:w="1529" w:type="dxa"/>
          </w:tcPr>
          <w:p w:rsidR="001C6056" w:rsidRPr="00982561" w:rsidRDefault="00982561" w:rsidP="00982561">
            <w:r w:rsidRPr="00982561">
              <w:t>4</w:t>
            </w:r>
            <w:r w:rsidR="001C6056" w:rsidRPr="00982561">
              <w:t>2</w:t>
            </w:r>
          </w:p>
        </w:tc>
        <w:tc>
          <w:tcPr>
            <w:tcW w:w="1709" w:type="dxa"/>
            <w:gridSpan w:val="2"/>
          </w:tcPr>
          <w:p w:rsidR="001C6056" w:rsidRPr="003B38E9" w:rsidRDefault="001C6056" w:rsidP="001C6056">
            <w:r w:rsidRPr="003B38E9">
              <w:t>0</w:t>
            </w:r>
          </w:p>
        </w:tc>
        <w:tc>
          <w:tcPr>
            <w:tcW w:w="1434" w:type="dxa"/>
          </w:tcPr>
          <w:p w:rsidR="001C6056" w:rsidRPr="001C6056" w:rsidRDefault="001C6056" w:rsidP="001C6056">
            <w:r w:rsidRPr="001C6056">
              <w:t>0</w:t>
            </w:r>
          </w:p>
        </w:tc>
      </w:tr>
      <w:tr w:rsidR="001C6056" w:rsidTr="002E3FAE">
        <w:tc>
          <w:tcPr>
            <w:tcW w:w="1469" w:type="dxa"/>
            <w:gridSpan w:val="2"/>
          </w:tcPr>
          <w:p w:rsidR="001C6056" w:rsidRDefault="001C6056" w:rsidP="001C6056">
            <w:pPr>
              <w:rPr>
                <w:sz w:val="20"/>
                <w:szCs w:val="20"/>
              </w:rPr>
            </w:pPr>
            <w:r>
              <w:rPr>
                <w:sz w:val="20"/>
                <w:szCs w:val="20"/>
              </w:rPr>
              <w:t xml:space="preserve">4.  </w:t>
            </w:r>
            <w:r w:rsidRPr="000D222A">
              <w:rPr>
                <w:sz w:val="20"/>
                <w:szCs w:val="20"/>
              </w:rPr>
              <w:t>American Indian</w:t>
            </w:r>
          </w:p>
          <w:p w:rsidR="001C6056" w:rsidRDefault="001C6056" w:rsidP="001C6056">
            <w:pPr>
              <w:rPr>
                <w:sz w:val="20"/>
                <w:szCs w:val="20"/>
              </w:rPr>
            </w:pPr>
            <w:r>
              <w:rPr>
                <w:sz w:val="20"/>
                <w:szCs w:val="20"/>
              </w:rPr>
              <w:t xml:space="preserve">     </w:t>
            </w:r>
            <w:r w:rsidRPr="000D222A">
              <w:rPr>
                <w:sz w:val="20"/>
                <w:szCs w:val="20"/>
              </w:rPr>
              <w:t>or American</w:t>
            </w:r>
          </w:p>
          <w:p w:rsidR="001C6056" w:rsidRPr="000D222A" w:rsidRDefault="001C6056" w:rsidP="001C6056">
            <w:pPr>
              <w:rPr>
                <w:sz w:val="20"/>
                <w:szCs w:val="20"/>
              </w:rPr>
            </w:pPr>
            <w:r>
              <w:rPr>
                <w:sz w:val="20"/>
                <w:szCs w:val="20"/>
              </w:rPr>
              <w:t xml:space="preserve">     </w:t>
            </w:r>
            <w:r w:rsidRPr="000D222A">
              <w:rPr>
                <w:sz w:val="20"/>
                <w:szCs w:val="20"/>
              </w:rPr>
              <w:t>Native</w:t>
            </w:r>
          </w:p>
        </w:tc>
        <w:tc>
          <w:tcPr>
            <w:tcW w:w="1586" w:type="dxa"/>
            <w:gridSpan w:val="2"/>
          </w:tcPr>
          <w:p w:rsidR="001C6056" w:rsidRPr="00737FF6" w:rsidRDefault="001C6056" w:rsidP="001C6056">
            <w:r w:rsidRPr="00737FF6">
              <w:t>81 persons in</w:t>
            </w:r>
          </w:p>
          <w:p w:rsidR="001C6056" w:rsidRPr="00737FF6" w:rsidRDefault="001C6056" w:rsidP="001C6056">
            <w:r w:rsidRPr="00737FF6">
              <w:t>37 households</w:t>
            </w:r>
          </w:p>
        </w:tc>
        <w:tc>
          <w:tcPr>
            <w:tcW w:w="1623" w:type="dxa"/>
          </w:tcPr>
          <w:p w:rsidR="001C6056" w:rsidRPr="00982561" w:rsidRDefault="001C6056" w:rsidP="001C6056">
            <w:r w:rsidRPr="00982561">
              <w:t>1 household</w:t>
            </w:r>
          </w:p>
        </w:tc>
        <w:tc>
          <w:tcPr>
            <w:tcW w:w="1529" w:type="dxa"/>
          </w:tcPr>
          <w:p w:rsidR="001C6056" w:rsidRPr="00982561" w:rsidRDefault="00982561" w:rsidP="001C6056">
            <w:r w:rsidRPr="00982561">
              <w:t>75</w:t>
            </w:r>
          </w:p>
        </w:tc>
        <w:tc>
          <w:tcPr>
            <w:tcW w:w="1709" w:type="dxa"/>
            <w:gridSpan w:val="2"/>
          </w:tcPr>
          <w:p w:rsidR="001C6056" w:rsidRPr="00927278" w:rsidRDefault="003B38E9" w:rsidP="001C6056">
            <w:pPr>
              <w:rPr>
                <w:highlight w:val="yellow"/>
              </w:rPr>
            </w:pPr>
            <w:r w:rsidRPr="003B38E9">
              <w:t>1</w:t>
            </w:r>
          </w:p>
        </w:tc>
        <w:tc>
          <w:tcPr>
            <w:tcW w:w="1434" w:type="dxa"/>
          </w:tcPr>
          <w:p w:rsidR="001C6056" w:rsidRPr="001C6056" w:rsidRDefault="001C6056" w:rsidP="001C6056">
            <w:r w:rsidRPr="001C6056">
              <w:t>0</w:t>
            </w:r>
          </w:p>
        </w:tc>
      </w:tr>
      <w:tr w:rsidR="001C6056" w:rsidTr="002E3FAE">
        <w:tc>
          <w:tcPr>
            <w:tcW w:w="1469" w:type="dxa"/>
            <w:gridSpan w:val="2"/>
          </w:tcPr>
          <w:p w:rsidR="001C6056" w:rsidRDefault="001C6056" w:rsidP="001C6056">
            <w:pPr>
              <w:rPr>
                <w:sz w:val="20"/>
                <w:szCs w:val="20"/>
              </w:rPr>
            </w:pPr>
            <w:r>
              <w:rPr>
                <w:sz w:val="20"/>
                <w:szCs w:val="20"/>
              </w:rPr>
              <w:t xml:space="preserve">5.  </w:t>
            </w:r>
            <w:r w:rsidRPr="000D222A">
              <w:rPr>
                <w:sz w:val="20"/>
                <w:szCs w:val="20"/>
              </w:rPr>
              <w:t>Native Hawaiian</w:t>
            </w:r>
          </w:p>
          <w:p w:rsidR="001C6056" w:rsidRDefault="001C6056" w:rsidP="001C6056">
            <w:pPr>
              <w:rPr>
                <w:sz w:val="20"/>
                <w:szCs w:val="20"/>
              </w:rPr>
            </w:pPr>
            <w:r>
              <w:rPr>
                <w:sz w:val="20"/>
                <w:szCs w:val="20"/>
              </w:rPr>
              <w:t xml:space="preserve">     </w:t>
            </w:r>
            <w:r w:rsidRPr="000D222A">
              <w:rPr>
                <w:sz w:val="20"/>
                <w:szCs w:val="20"/>
              </w:rPr>
              <w:t>or Other Pacific</w:t>
            </w:r>
          </w:p>
          <w:p w:rsidR="001C6056" w:rsidRDefault="001C6056" w:rsidP="001C6056">
            <w:pPr>
              <w:rPr>
                <w:sz w:val="20"/>
                <w:szCs w:val="20"/>
              </w:rPr>
            </w:pPr>
            <w:r>
              <w:rPr>
                <w:sz w:val="20"/>
                <w:szCs w:val="20"/>
              </w:rPr>
              <w:t xml:space="preserve">     </w:t>
            </w:r>
            <w:r w:rsidRPr="000D222A">
              <w:rPr>
                <w:sz w:val="20"/>
                <w:szCs w:val="20"/>
              </w:rPr>
              <w:t>Islander</w:t>
            </w:r>
          </w:p>
          <w:p w:rsidR="00182BF0" w:rsidRDefault="00182BF0" w:rsidP="001C6056">
            <w:pPr>
              <w:rPr>
                <w:sz w:val="20"/>
                <w:szCs w:val="20"/>
              </w:rPr>
            </w:pPr>
          </w:p>
          <w:p w:rsidR="00182BF0" w:rsidRPr="000D222A" w:rsidRDefault="00182BF0" w:rsidP="001C6056">
            <w:pPr>
              <w:rPr>
                <w:sz w:val="20"/>
                <w:szCs w:val="20"/>
              </w:rPr>
            </w:pPr>
          </w:p>
        </w:tc>
        <w:tc>
          <w:tcPr>
            <w:tcW w:w="1586" w:type="dxa"/>
            <w:gridSpan w:val="2"/>
          </w:tcPr>
          <w:p w:rsidR="001C6056" w:rsidRPr="00737FF6" w:rsidRDefault="001C6056" w:rsidP="001C6056">
            <w:r w:rsidRPr="00737FF6">
              <w:t>10 persons in</w:t>
            </w:r>
          </w:p>
          <w:p w:rsidR="001C6056" w:rsidRPr="00B67390" w:rsidRDefault="001C6056" w:rsidP="001C6056">
            <w:pPr>
              <w:rPr>
                <w:highlight w:val="yellow"/>
              </w:rPr>
            </w:pPr>
            <w:r w:rsidRPr="00737FF6">
              <w:t>5 households</w:t>
            </w:r>
          </w:p>
        </w:tc>
        <w:tc>
          <w:tcPr>
            <w:tcW w:w="1623" w:type="dxa"/>
          </w:tcPr>
          <w:p w:rsidR="001C6056" w:rsidRPr="00982561" w:rsidRDefault="001C6056" w:rsidP="001C6056">
            <w:r w:rsidRPr="00982561">
              <w:t>0 households</w:t>
            </w:r>
          </w:p>
        </w:tc>
        <w:tc>
          <w:tcPr>
            <w:tcW w:w="1529" w:type="dxa"/>
          </w:tcPr>
          <w:p w:rsidR="001C6056" w:rsidRPr="003B38E9" w:rsidRDefault="00982561" w:rsidP="00982561">
            <w:r w:rsidRPr="003B38E9">
              <w:t>30</w:t>
            </w:r>
          </w:p>
        </w:tc>
        <w:tc>
          <w:tcPr>
            <w:tcW w:w="1709" w:type="dxa"/>
            <w:gridSpan w:val="2"/>
          </w:tcPr>
          <w:p w:rsidR="001C6056" w:rsidRPr="003B38E9" w:rsidRDefault="001C6056" w:rsidP="001C6056">
            <w:r w:rsidRPr="003B38E9">
              <w:t>0</w:t>
            </w:r>
          </w:p>
        </w:tc>
        <w:tc>
          <w:tcPr>
            <w:tcW w:w="1434" w:type="dxa"/>
          </w:tcPr>
          <w:p w:rsidR="001C6056" w:rsidRPr="001C6056" w:rsidRDefault="001C6056" w:rsidP="001C6056">
            <w:r w:rsidRPr="001C6056">
              <w:t>0</w:t>
            </w:r>
          </w:p>
        </w:tc>
      </w:tr>
      <w:tr w:rsidR="001C6056" w:rsidTr="002E3FAE">
        <w:tc>
          <w:tcPr>
            <w:tcW w:w="1469" w:type="dxa"/>
            <w:gridSpan w:val="2"/>
          </w:tcPr>
          <w:p w:rsidR="001C6056" w:rsidRPr="00185FBF" w:rsidRDefault="001C6056" w:rsidP="001C6056">
            <w:pPr>
              <w:rPr>
                <w:sz w:val="20"/>
                <w:szCs w:val="20"/>
              </w:rPr>
            </w:pPr>
            <w:r w:rsidRPr="00185FBF">
              <w:rPr>
                <w:sz w:val="20"/>
                <w:szCs w:val="20"/>
              </w:rPr>
              <w:t>6.  + 2 or More</w:t>
            </w:r>
          </w:p>
          <w:p w:rsidR="001C6056" w:rsidRPr="00185FBF" w:rsidRDefault="001C6056" w:rsidP="001C6056">
            <w:pPr>
              <w:rPr>
                <w:sz w:val="20"/>
                <w:szCs w:val="20"/>
              </w:rPr>
            </w:pPr>
            <w:r w:rsidRPr="00185FBF">
              <w:rPr>
                <w:sz w:val="20"/>
                <w:szCs w:val="20"/>
              </w:rPr>
              <w:t xml:space="preserve">     Races</w:t>
            </w:r>
          </w:p>
        </w:tc>
        <w:tc>
          <w:tcPr>
            <w:tcW w:w="1586" w:type="dxa"/>
            <w:gridSpan w:val="2"/>
          </w:tcPr>
          <w:p w:rsidR="001C6056" w:rsidRPr="00185FBF" w:rsidRDefault="001C6056" w:rsidP="001C6056">
            <w:r w:rsidRPr="00185FBF">
              <w:t>128 persons in</w:t>
            </w:r>
          </w:p>
          <w:p w:rsidR="001C6056" w:rsidRPr="00185FBF" w:rsidRDefault="001C6056" w:rsidP="001C6056">
            <w:r w:rsidRPr="00185FBF">
              <w:t>55 households</w:t>
            </w:r>
          </w:p>
        </w:tc>
        <w:tc>
          <w:tcPr>
            <w:tcW w:w="1623" w:type="dxa"/>
          </w:tcPr>
          <w:p w:rsidR="001C6056" w:rsidRPr="00185FBF" w:rsidRDefault="001C6056" w:rsidP="001C6056">
            <w:r w:rsidRPr="00185FBF">
              <w:t>0 households</w:t>
            </w:r>
          </w:p>
        </w:tc>
        <w:tc>
          <w:tcPr>
            <w:tcW w:w="1529" w:type="dxa"/>
          </w:tcPr>
          <w:p w:rsidR="001C6056" w:rsidRPr="00185FBF" w:rsidRDefault="00185FBF" w:rsidP="001C6056">
            <w:r w:rsidRPr="00185FBF">
              <w:t>0</w:t>
            </w:r>
          </w:p>
        </w:tc>
        <w:tc>
          <w:tcPr>
            <w:tcW w:w="1709" w:type="dxa"/>
            <w:gridSpan w:val="2"/>
          </w:tcPr>
          <w:p w:rsidR="001C6056" w:rsidRPr="00185FBF" w:rsidRDefault="003B38E9" w:rsidP="001C6056">
            <w:r w:rsidRPr="00185FBF">
              <w:t>4</w:t>
            </w:r>
          </w:p>
        </w:tc>
        <w:tc>
          <w:tcPr>
            <w:tcW w:w="1434" w:type="dxa"/>
          </w:tcPr>
          <w:p w:rsidR="001C6056" w:rsidRPr="001C6056" w:rsidRDefault="001C6056" w:rsidP="001C6056">
            <w:r w:rsidRPr="00185FBF">
              <w:t>0</w:t>
            </w:r>
          </w:p>
        </w:tc>
      </w:tr>
      <w:tr w:rsidR="001C6056" w:rsidTr="002E3FAE">
        <w:tc>
          <w:tcPr>
            <w:tcW w:w="1469" w:type="dxa"/>
            <w:gridSpan w:val="2"/>
          </w:tcPr>
          <w:p w:rsidR="001C6056" w:rsidRPr="005A0348" w:rsidRDefault="001C6056" w:rsidP="001C6056">
            <w:pPr>
              <w:rPr>
                <w:sz w:val="20"/>
                <w:szCs w:val="20"/>
              </w:rPr>
            </w:pPr>
            <w:r w:rsidRPr="005A0348">
              <w:rPr>
                <w:sz w:val="20"/>
                <w:szCs w:val="20"/>
              </w:rPr>
              <w:t>7.  + Other / Mixed</w:t>
            </w:r>
          </w:p>
          <w:p w:rsidR="001C6056" w:rsidRPr="005A0348" w:rsidRDefault="001C6056" w:rsidP="001C6056">
            <w:pPr>
              <w:rPr>
                <w:sz w:val="20"/>
                <w:szCs w:val="20"/>
              </w:rPr>
            </w:pPr>
            <w:r w:rsidRPr="005A0348">
              <w:rPr>
                <w:sz w:val="20"/>
                <w:szCs w:val="20"/>
              </w:rPr>
              <w:t xml:space="preserve">        Race</w:t>
            </w:r>
          </w:p>
        </w:tc>
        <w:tc>
          <w:tcPr>
            <w:tcW w:w="1586" w:type="dxa"/>
            <w:gridSpan w:val="2"/>
          </w:tcPr>
          <w:p w:rsidR="001C6056" w:rsidRPr="00B67390" w:rsidRDefault="001C6056" w:rsidP="001C6056">
            <w:pPr>
              <w:rPr>
                <w:highlight w:val="yellow"/>
              </w:rPr>
            </w:pPr>
            <w:r w:rsidRPr="00737FF6">
              <w:t>603 persons in 257 households</w:t>
            </w:r>
          </w:p>
        </w:tc>
        <w:tc>
          <w:tcPr>
            <w:tcW w:w="1623" w:type="dxa"/>
          </w:tcPr>
          <w:p w:rsidR="001C6056" w:rsidRPr="00C23F88" w:rsidRDefault="001C6056" w:rsidP="001C6056">
            <w:r w:rsidRPr="00C23F88">
              <w:t>1 household</w:t>
            </w:r>
          </w:p>
        </w:tc>
        <w:tc>
          <w:tcPr>
            <w:tcW w:w="1529" w:type="dxa"/>
          </w:tcPr>
          <w:p w:rsidR="001C6056" w:rsidRPr="00197A79" w:rsidRDefault="00185FBF" w:rsidP="001C6056">
            <w:r>
              <w:t>272</w:t>
            </w:r>
          </w:p>
          <w:p w:rsidR="001C6056" w:rsidRPr="00927278" w:rsidRDefault="001C6056" w:rsidP="001C6056">
            <w:pPr>
              <w:rPr>
                <w:highlight w:val="yellow"/>
              </w:rPr>
            </w:pPr>
          </w:p>
        </w:tc>
        <w:tc>
          <w:tcPr>
            <w:tcW w:w="1709" w:type="dxa"/>
            <w:gridSpan w:val="2"/>
          </w:tcPr>
          <w:p w:rsidR="001C6056" w:rsidRPr="003B38E9" w:rsidRDefault="003B38E9" w:rsidP="001C6056">
            <w:r w:rsidRPr="003B38E9">
              <w:t>1</w:t>
            </w:r>
          </w:p>
        </w:tc>
        <w:tc>
          <w:tcPr>
            <w:tcW w:w="1434" w:type="dxa"/>
          </w:tcPr>
          <w:p w:rsidR="001C6056" w:rsidRPr="001C6056" w:rsidRDefault="001C6056" w:rsidP="001C6056">
            <w:r w:rsidRPr="001C6056">
              <w:t>0</w:t>
            </w:r>
          </w:p>
        </w:tc>
      </w:tr>
      <w:tr w:rsidR="001C6056" w:rsidTr="002E3FAE">
        <w:tc>
          <w:tcPr>
            <w:tcW w:w="1469" w:type="dxa"/>
            <w:gridSpan w:val="2"/>
          </w:tcPr>
          <w:p w:rsidR="001C6056" w:rsidRPr="00402F4E" w:rsidRDefault="001C6056" w:rsidP="001C6056">
            <w:pPr>
              <w:rPr>
                <w:b/>
              </w:rPr>
            </w:pPr>
            <w:r w:rsidRPr="00402F4E">
              <w:rPr>
                <w:b/>
              </w:rPr>
              <w:t>Total</w:t>
            </w:r>
            <w:r>
              <w:rPr>
                <w:b/>
              </w:rPr>
              <w:t xml:space="preserve"> Race</w:t>
            </w:r>
          </w:p>
          <w:p w:rsidR="001C6056" w:rsidRPr="00402F4E" w:rsidRDefault="001C6056" w:rsidP="001C6056">
            <w:pPr>
              <w:rPr>
                <w:b/>
              </w:rPr>
            </w:pPr>
            <w:r w:rsidRPr="00402F4E">
              <w:rPr>
                <w:b/>
              </w:rPr>
              <w:t>(all 7 Race</w:t>
            </w:r>
          </w:p>
          <w:p w:rsidR="001C6056" w:rsidRPr="00402F4E" w:rsidRDefault="001C6056" w:rsidP="001C6056">
            <w:pPr>
              <w:rPr>
                <w:b/>
              </w:rPr>
            </w:pPr>
            <w:r w:rsidRPr="00402F4E">
              <w:rPr>
                <w:b/>
              </w:rPr>
              <w:t>Categories)</w:t>
            </w:r>
            <w:r>
              <w:rPr>
                <w:b/>
              </w:rPr>
              <w:t>:</w:t>
            </w:r>
          </w:p>
        </w:tc>
        <w:tc>
          <w:tcPr>
            <w:tcW w:w="1586" w:type="dxa"/>
            <w:gridSpan w:val="2"/>
          </w:tcPr>
          <w:p w:rsidR="001C6056" w:rsidRPr="00A455A4" w:rsidRDefault="001C6056" w:rsidP="001C6056">
            <w:r w:rsidRPr="00A455A4">
              <w:t>34,379 persons in 15,222 households</w:t>
            </w:r>
          </w:p>
        </w:tc>
        <w:tc>
          <w:tcPr>
            <w:tcW w:w="1623" w:type="dxa"/>
          </w:tcPr>
          <w:p w:rsidR="001C6056" w:rsidRPr="00982561" w:rsidRDefault="001C6056" w:rsidP="001C6056">
            <w:r w:rsidRPr="00982561">
              <w:t>98 households</w:t>
            </w:r>
          </w:p>
        </w:tc>
        <w:tc>
          <w:tcPr>
            <w:tcW w:w="1529" w:type="dxa"/>
          </w:tcPr>
          <w:p w:rsidR="001C6056" w:rsidRDefault="001C6056" w:rsidP="00982561">
            <w:r w:rsidRPr="00982561">
              <w:t>1</w:t>
            </w:r>
            <w:r w:rsidR="00185FBF">
              <w:t>3,142</w:t>
            </w:r>
            <w:r w:rsidR="005A6C50">
              <w:t>*</w:t>
            </w:r>
          </w:p>
          <w:p w:rsidR="005A6C50" w:rsidRDefault="005A6C50" w:rsidP="00982561">
            <w:pPr>
              <w:rPr>
                <w:sz w:val="16"/>
                <w:szCs w:val="16"/>
              </w:rPr>
            </w:pPr>
          </w:p>
          <w:p w:rsidR="005A6C50" w:rsidRPr="005A6C50" w:rsidRDefault="005A6C50" w:rsidP="00982561">
            <w:pPr>
              <w:rPr>
                <w:sz w:val="16"/>
                <w:szCs w:val="16"/>
              </w:rPr>
            </w:pPr>
            <w:r w:rsidRPr="005A6C50">
              <w:rPr>
                <w:sz w:val="16"/>
                <w:szCs w:val="16"/>
              </w:rPr>
              <w:t>*Don’t know = 87</w:t>
            </w:r>
          </w:p>
          <w:p w:rsidR="005A6C50" w:rsidRPr="00982561" w:rsidRDefault="005A6C50" w:rsidP="00982561">
            <w:r>
              <w:rPr>
                <w:sz w:val="16"/>
                <w:szCs w:val="16"/>
              </w:rPr>
              <w:t>*</w:t>
            </w:r>
            <w:r w:rsidRPr="005A6C50">
              <w:rPr>
                <w:sz w:val="16"/>
                <w:szCs w:val="16"/>
              </w:rPr>
              <w:t>Data not collected = 963</w:t>
            </w:r>
          </w:p>
        </w:tc>
        <w:tc>
          <w:tcPr>
            <w:tcW w:w="1709" w:type="dxa"/>
            <w:gridSpan w:val="2"/>
          </w:tcPr>
          <w:p w:rsidR="001C6056" w:rsidRPr="003B38E9" w:rsidRDefault="003B38E9" w:rsidP="001C6056">
            <w:r w:rsidRPr="003B38E9">
              <w:t>297</w:t>
            </w:r>
          </w:p>
        </w:tc>
        <w:tc>
          <w:tcPr>
            <w:tcW w:w="1434" w:type="dxa"/>
          </w:tcPr>
          <w:p w:rsidR="001C6056" w:rsidRPr="001C6056" w:rsidRDefault="001C6056" w:rsidP="001C6056">
            <w:r w:rsidRPr="001C6056">
              <w:t>0</w:t>
            </w:r>
          </w:p>
        </w:tc>
      </w:tr>
      <w:tr w:rsidR="00EA01AC" w:rsidTr="00EA01AC">
        <w:tc>
          <w:tcPr>
            <w:tcW w:w="9350" w:type="dxa"/>
            <w:gridSpan w:val="9"/>
          </w:tcPr>
          <w:p w:rsidR="00EA01AC" w:rsidRPr="007A54D7" w:rsidRDefault="00EA01AC" w:rsidP="00EA01AC">
            <w:pPr>
              <w:rPr>
                <w:b/>
              </w:rPr>
            </w:pPr>
            <w:r w:rsidRPr="007A54D7">
              <w:rPr>
                <w:b/>
              </w:rPr>
              <w:t>Ethnicity:</w:t>
            </w:r>
          </w:p>
        </w:tc>
      </w:tr>
      <w:tr w:rsidR="001C6056" w:rsidTr="002E3FAE">
        <w:tc>
          <w:tcPr>
            <w:tcW w:w="1469" w:type="dxa"/>
            <w:gridSpan w:val="2"/>
          </w:tcPr>
          <w:p w:rsidR="001C6056" w:rsidRPr="000D222A" w:rsidRDefault="001C6056" w:rsidP="001C6056">
            <w:pPr>
              <w:rPr>
                <w:sz w:val="20"/>
                <w:szCs w:val="20"/>
              </w:rPr>
            </w:pPr>
            <w:r>
              <w:rPr>
                <w:sz w:val="20"/>
                <w:szCs w:val="20"/>
              </w:rPr>
              <w:t>Hispanic</w:t>
            </w:r>
          </w:p>
        </w:tc>
        <w:tc>
          <w:tcPr>
            <w:tcW w:w="1586" w:type="dxa"/>
            <w:gridSpan w:val="2"/>
          </w:tcPr>
          <w:p w:rsidR="001C6056" w:rsidRPr="00B67390" w:rsidRDefault="001C6056" w:rsidP="001C6056">
            <w:pPr>
              <w:rPr>
                <w:highlight w:val="yellow"/>
              </w:rPr>
            </w:pPr>
            <w:r w:rsidRPr="00A455A4">
              <w:t>1,019 persons in 369 households</w:t>
            </w:r>
          </w:p>
        </w:tc>
        <w:tc>
          <w:tcPr>
            <w:tcW w:w="1623" w:type="dxa"/>
          </w:tcPr>
          <w:p w:rsidR="001C6056" w:rsidRPr="00C23F88" w:rsidRDefault="001C6056" w:rsidP="001C6056">
            <w:r w:rsidRPr="00C23F88">
              <w:t>3 households</w:t>
            </w:r>
          </w:p>
        </w:tc>
        <w:tc>
          <w:tcPr>
            <w:tcW w:w="1529" w:type="dxa"/>
          </w:tcPr>
          <w:p w:rsidR="001C6056" w:rsidRPr="00927278" w:rsidRDefault="00982561" w:rsidP="001C6056">
            <w:pPr>
              <w:rPr>
                <w:highlight w:val="yellow"/>
              </w:rPr>
            </w:pPr>
            <w:r w:rsidRPr="00982561">
              <w:t>402</w:t>
            </w:r>
          </w:p>
        </w:tc>
        <w:tc>
          <w:tcPr>
            <w:tcW w:w="1709" w:type="dxa"/>
            <w:gridSpan w:val="2"/>
          </w:tcPr>
          <w:p w:rsidR="001C6056" w:rsidRPr="007A54D7" w:rsidRDefault="007A54D7" w:rsidP="001C6056">
            <w:r w:rsidRPr="007A54D7">
              <w:t>5</w:t>
            </w:r>
          </w:p>
        </w:tc>
        <w:tc>
          <w:tcPr>
            <w:tcW w:w="1434" w:type="dxa"/>
          </w:tcPr>
          <w:p w:rsidR="001C6056" w:rsidRPr="001C6056" w:rsidRDefault="001C6056" w:rsidP="001C6056">
            <w:r w:rsidRPr="001C6056">
              <w:t>0</w:t>
            </w:r>
          </w:p>
        </w:tc>
      </w:tr>
      <w:tr w:rsidR="001C6056" w:rsidTr="002E3FAE">
        <w:tc>
          <w:tcPr>
            <w:tcW w:w="1469" w:type="dxa"/>
            <w:gridSpan w:val="2"/>
          </w:tcPr>
          <w:p w:rsidR="001C6056" w:rsidRPr="000D222A" w:rsidRDefault="001C6056" w:rsidP="001C6056">
            <w:pPr>
              <w:rPr>
                <w:sz w:val="20"/>
                <w:szCs w:val="20"/>
              </w:rPr>
            </w:pPr>
            <w:r>
              <w:rPr>
                <w:sz w:val="20"/>
                <w:szCs w:val="20"/>
              </w:rPr>
              <w:t>Not Hispanic</w:t>
            </w:r>
          </w:p>
        </w:tc>
        <w:tc>
          <w:tcPr>
            <w:tcW w:w="1586" w:type="dxa"/>
            <w:gridSpan w:val="2"/>
          </w:tcPr>
          <w:p w:rsidR="001C6056" w:rsidRPr="00A455A4" w:rsidRDefault="001C6056" w:rsidP="001C6056">
            <w:r w:rsidRPr="00A455A4">
              <w:t>33,360 persons in 14,853</w:t>
            </w:r>
          </w:p>
          <w:p w:rsidR="001C6056" w:rsidRPr="00B67390" w:rsidRDefault="001C6056" w:rsidP="001C6056">
            <w:pPr>
              <w:rPr>
                <w:highlight w:val="yellow"/>
              </w:rPr>
            </w:pPr>
            <w:r w:rsidRPr="00A455A4">
              <w:t>households</w:t>
            </w:r>
          </w:p>
        </w:tc>
        <w:tc>
          <w:tcPr>
            <w:tcW w:w="1623" w:type="dxa"/>
          </w:tcPr>
          <w:p w:rsidR="001C6056" w:rsidRPr="00C23F88" w:rsidRDefault="001C6056" w:rsidP="001C6056">
            <w:r w:rsidRPr="00C23F88">
              <w:t>95 households</w:t>
            </w:r>
          </w:p>
        </w:tc>
        <w:tc>
          <w:tcPr>
            <w:tcW w:w="1529" w:type="dxa"/>
          </w:tcPr>
          <w:p w:rsidR="001C6056" w:rsidRPr="002A223C" w:rsidRDefault="00982561" w:rsidP="00982561">
            <w:pPr>
              <w:rPr>
                <w:highlight w:val="yellow"/>
              </w:rPr>
            </w:pPr>
            <w:r w:rsidRPr="00982561">
              <w:t>11,083</w:t>
            </w:r>
          </w:p>
        </w:tc>
        <w:tc>
          <w:tcPr>
            <w:tcW w:w="1709" w:type="dxa"/>
            <w:gridSpan w:val="2"/>
          </w:tcPr>
          <w:p w:rsidR="001C6056" w:rsidRPr="007A54D7" w:rsidRDefault="007A54D7" w:rsidP="001C6056">
            <w:r w:rsidRPr="007A54D7">
              <w:t>292</w:t>
            </w:r>
          </w:p>
        </w:tc>
        <w:tc>
          <w:tcPr>
            <w:tcW w:w="1434" w:type="dxa"/>
          </w:tcPr>
          <w:p w:rsidR="001C6056" w:rsidRPr="001C6056" w:rsidRDefault="001C6056" w:rsidP="001C6056">
            <w:r w:rsidRPr="001C6056">
              <w:t>0</w:t>
            </w:r>
          </w:p>
        </w:tc>
      </w:tr>
      <w:tr w:rsidR="00C23F88" w:rsidTr="002E3FAE">
        <w:tc>
          <w:tcPr>
            <w:tcW w:w="1469" w:type="dxa"/>
            <w:gridSpan w:val="2"/>
          </w:tcPr>
          <w:p w:rsidR="00C23F88" w:rsidRPr="000D222A" w:rsidRDefault="00C23F88" w:rsidP="00C23F88">
            <w:pPr>
              <w:rPr>
                <w:b/>
              </w:rPr>
            </w:pPr>
            <w:r w:rsidRPr="000D222A">
              <w:rPr>
                <w:b/>
              </w:rPr>
              <w:t>Total</w:t>
            </w:r>
            <w:r>
              <w:rPr>
                <w:b/>
              </w:rPr>
              <w:t xml:space="preserve"> Ethnicity:</w:t>
            </w:r>
          </w:p>
        </w:tc>
        <w:tc>
          <w:tcPr>
            <w:tcW w:w="1586" w:type="dxa"/>
            <w:gridSpan w:val="2"/>
          </w:tcPr>
          <w:p w:rsidR="00C23F88" w:rsidRPr="00A455A4" w:rsidRDefault="00C23F88" w:rsidP="00C23F88">
            <w:r w:rsidRPr="00A455A4">
              <w:t>34,379 persons in 15,222</w:t>
            </w:r>
          </w:p>
          <w:p w:rsidR="00C23F88" w:rsidRPr="00B67390" w:rsidRDefault="00C23F88" w:rsidP="00C23F88">
            <w:pPr>
              <w:rPr>
                <w:highlight w:val="yellow"/>
              </w:rPr>
            </w:pPr>
            <w:r w:rsidRPr="00A455A4">
              <w:t>Households</w:t>
            </w:r>
          </w:p>
        </w:tc>
        <w:tc>
          <w:tcPr>
            <w:tcW w:w="1623" w:type="dxa"/>
          </w:tcPr>
          <w:p w:rsidR="00C23F88" w:rsidRPr="00197A79" w:rsidRDefault="00C23F88" w:rsidP="00C23F88">
            <w:r w:rsidRPr="00197A79">
              <w:t>98 households</w:t>
            </w:r>
          </w:p>
        </w:tc>
        <w:tc>
          <w:tcPr>
            <w:tcW w:w="1529" w:type="dxa"/>
          </w:tcPr>
          <w:p w:rsidR="00C23F88" w:rsidRDefault="00C23F88" w:rsidP="00197A79">
            <w:r w:rsidRPr="00197A79">
              <w:t>11,</w:t>
            </w:r>
            <w:r w:rsidR="00197A79" w:rsidRPr="00197A79">
              <w:t>485</w:t>
            </w:r>
            <w:r w:rsidR="005A6C50">
              <w:t>*</w:t>
            </w:r>
          </w:p>
          <w:p w:rsidR="005A6C50" w:rsidRDefault="005A6C50" w:rsidP="005A6C50">
            <w:pPr>
              <w:rPr>
                <w:sz w:val="16"/>
                <w:szCs w:val="16"/>
              </w:rPr>
            </w:pPr>
          </w:p>
          <w:p w:rsidR="005A6C50" w:rsidRPr="005A6C50" w:rsidRDefault="005A6C50" w:rsidP="005A6C50">
            <w:pPr>
              <w:rPr>
                <w:sz w:val="16"/>
                <w:szCs w:val="16"/>
              </w:rPr>
            </w:pPr>
            <w:r w:rsidRPr="005A6C50">
              <w:rPr>
                <w:sz w:val="16"/>
                <w:szCs w:val="16"/>
              </w:rPr>
              <w:t xml:space="preserve">*Don’t know = </w:t>
            </w:r>
            <w:r>
              <w:rPr>
                <w:sz w:val="16"/>
                <w:szCs w:val="16"/>
              </w:rPr>
              <w:t>20</w:t>
            </w:r>
          </w:p>
          <w:p w:rsidR="005A6C50" w:rsidRPr="00197A79" w:rsidRDefault="005A6C50" w:rsidP="005A6C50">
            <w:r>
              <w:rPr>
                <w:sz w:val="16"/>
                <w:szCs w:val="16"/>
              </w:rPr>
              <w:t>*</w:t>
            </w:r>
            <w:r w:rsidRPr="005A6C50">
              <w:rPr>
                <w:sz w:val="16"/>
                <w:szCs w:val="16"/>
              </w:rPr>
              <w:t xml:space="preserve">Data not collected = </w:t>
            </w:r>
            <w:r>
              <w:rPr>
                <w:sz w:val="16"/>
                <w:szCs w:val="16"/>
              </w:rPr>
              <w:t>1,085</w:t>
            </w:r>
          </w:p>
        </w:tc>
        <w:tc>
          <w:tcPr>
            <w:tcW w:w="1709" w:type="dxa"/>
            <w:gridSpan w:val="2"/>
          </w:tcPr>
          <w:p w:rsidR="00C23F88" w:rsidRPr="007A54D7" w:rsidRDefault="007A54D7" w:rsidP="00C23F88">
            <w:r w:rsidRPr="007A54D7">
              <w:t>297</w:t>
            </w:r>
          </w:p>
        </w:tc>
        <w:tc>
          <w:tcPr>
            <w:tcW w:w="1434" w:type="dxa"/>
          </w:tcPr>
          <w:p w:rsidR="00C23F88" w:rsidRPr="002A223C" w:rsidRDefault="001C6056" w:rsidP="00C23F88">
            <w:pPr>
              <w:rPr>
                <w:highlight w:val="yellow"/>
              </w:rPr>
            </w:pPr>
            <w:r w:rsidRPr="001C6056">
              <w:t>0</w:t>
            </w:r>
          </w:p>
        </w:tc>
      </w:tr>
      <w:bookmarkEnd w:id="4"/>
    </w:tbl>
    <w:p w:rsidR="00EA01AC" w:rsidRDefault="00EA01AC" w:rsidP="009545BA"/>
    <w:bookmarkEnd w:id="5"/>
    <w:p w:rsidR="00B16630" w:rsidRDefault="00B16630" w:rsidP="00B16630">
      <w:r>
        <w:tab/>
      </w:r>
      <w:r>
        <w:tab/>
      </w:r>
      <w:r w:rsidRPr="0066758E">
        <w:rPr>
          <w:b/>
        </w:rPr>
        <w:t>Narrative:</w:t>
      </w:r>
    </w:p>
    <w:p w:rsidR="00B16630" w:rsidRDefault="00B16630" w:rsidP="00B16630"/>
    <w:p w:rsidR="009A1764" w:rsidRPr="00F67430" w:rsidRDefault="00B16630" w:rsidP="000164FC">
      <w:r>
        <w:tab/>
      </w:r>
      <w:r w:rsidRPr="000C1B66">
        <w:rPr>
          <w:b/>
          <w:u w:val="single"/>
        </w:rPr>
        <w:t>CDBG</w:t>
      </w:r>
      <w:r w:rsidRPr="000C1B66">
        <w:t xml:space="preserve">:  </w:t>
      </w:r>
      <w:r w:rsidR="004301DF" w:rsidRPr="000C1B66">
        <w:t xml:space="preserve">Hereinabove in </w:t>
      </w:r>
      <w:r w:rsidR="004301DF" w:rsidRPr="000C1B66">
        <w:rPr>
          <w:i/>
        </w:rPr>
        <w:t>Chart 1</w:t>
      </w:r>
      <w:r w:rsidR="000C1B66" w:rsidRPr="000C1B66">
        <w:rPr>
          <w:i/>
        </w:rPr>
        <w:t>5</w:t>
      </w:r>
      <w:r w:rsidR="001E7925" w:rsidRPr="000C1B66">
        <w:rPr>
          <w:i/>
        </w:rPr>
        <w:t xml:space="preserve"> </w:t>
      </w:r>
      <w:r w:rsidR="000164FC" w:rsidRPr="000C1B66">
        <w:t xml:space="preserve">are </w:t>
      </w:r>
      <w:r w:rsidR="004301DF" w:rsidRPr="000C1B66">
        <w:t xml:space="preserve">the number of beneficiaries </w:t>
      </w:r>
      <w:r w:rsidR="004301DF" w:rsidRPr="000C1B66">
        <w:rPr>
          <w:u w:val="single"/>
        </w:rPr>
        <w:t>by race</w:t>
      </w:r>
      <w:r w:rsidR="004301DF" w:rsidRPr="000C1B66">
        <w:t xml:space="preserve"> (</w:t>
      </w:r>
      <w:r w:rsidR="008F0B3B" w:rsidRPr="000C1B66">
        <w:t xml:space="preserve">for </w:t>
      </w:r>
      <w:r w:rsidR="004301DF" w:rsidRPr="000C1B66">
        <w:t xml:space="preserve">both persons and households) who were reported to ADECA as having been assisted through the expenditure of </w:t>
      </w:r>
      <w:r w:rsidR="002A01DE" w:rsidRPr="000C1B66">
        <w:t>PY2009 through PY201</w:t>
      </w:r>
      <w:r w:rsidR="007B35B8" w:rsidRPr="000C1B66">
        <w:t>8</w:t>
      </w:r>
      <w:r w:rsidR="002A01DE" w:rsidRPr="000C1B66">
        <w:t xml:space="preserve"> CDBG funds </w:t>
      </w:r>
      <w:r w:rsidR="004301DF" w:rsidRPr="000C1B66">
        <w:t xml:space="preserve">by the local communities that received </w:t>
      </w:r>
      <w:r w:rsidR="00C4655B">
        <w:t xml:space="preserve"> </w:t>
      </w:r>
      <w:r w:rsidR="004301DF" w:rsidRPr="000C1B66">
        <w:t>those</w:t>
      </w:r>
      <w:r w:rsidR="009154DC" w:rsidRPr="000C1B66">
        <w:t xml:space="preserve"> </w:t>
      </w:r>
      <w:r w:rsidR="000C1B66" w:rsidRPr="000C1B66">
        <w:t xml:space="preserve">75 </w:t>
      </w:r>
      <w:r w:rsidR="004301DF" w:rsidRPr="000C1B66">
        <w:t>now-closed grants</w:t>
      </w:r>
      <w:r w:rsidR="002A01DE" w:rsidRPr="000C1B66">
        <w:t xml:space="preserve"> </w:t>
      </w:r>
      <w:r w:rsidR="004A206E" w:rsidRPr="000C1B66">
        <w:t>(</w:t>
      </w:r>
      <w:r w:rsidR="009A1764" w:rsidRPr="000C1B66">
        <w:t xml:space="preserve">which </w:t>
      </w:r>
      <w:r w:rsidR="000C1B66" w:rsidRPr="000C1B66">
        <w:t>75</w:t>
      </w:r>
      <w:r w:rsidR="008447E2" w:rsidRPr="000C1B66">
        <w:t xml:space="preserve"> </w:t>
      </w:r>
      <w:r w:rsidR="004A206E" w:rsidRPr="000C1B66">
        <w:t xml:space="preserve">grants </w:t>
      </w:r>
      <w:r w:rsidR="004301DF" w:rsidRPr="000C1B66">
        <w:t xml:space="preserve">are identified </w:t>
      </w:r>
      <w:r w:rsidR="000164FC" w:rsidRPr="000C1B66">
        <w:t xml:space="preserve">in </w:t>
      </w:r>
      <w:r w:rsidR="000164FC" w:rsidRPr="000C1B66">
        <w:rPr>
          <w:i/>
        </w:rPr>
        <w:t xml:space="preserve">Chart </w:t>
      </w:r>
      <w:r w:rsidR="007B35B8" w:rsidRPr="000C1B66">
        <w:rPr>
          <w:i/>
        </w:rPr>
        <w:t>1</w:t>
      </w:r>
      <w:r w:rsidR="000C1B66" w:rsidRPr="000C1B66">
        <w:rPr>
          <w:i/>
        </w:rPr>
        <w:t>1</w:t>
      </w:r>
      <w:r w:rsidR="00A56C4D" w:rsidRPr="000C1B66">
        <w:t xml:space="preserve">, </w:t>
      </w:r>
      <w:r w:rsidR="00A56C4D" w:rsidRPr="000C1B66">
        <w:rPr>
          <w:i/>
        </w:rPr>
        <w:t>Chart 1</w:t>
      </w:r>
      <w:r w:rsidR="000C1B66" w:rsidRPr="000C1B66">
        <w:rPr>
          <w:i/>
        </w:rPr>
        <w:t>4</w:t>
      </w:r>
      <w:r w:rsidR="00A56C4D" w:rsidRPr="000C1B66">
        <w:t xml:space="preserve">, </w:t>
      </w:r>
      <w:r w:rsidR="00A56C4D" w:rsidRPr="000C1B66">
        <w:rPr>
          <w:i/>
        </w:rPr>
        <w:t>Chart 1</w:t>
      </w:r>
      <w:r w:rsidR="000C1B66" w:rsidRPr="000C1B66">
        <w:rPr>
          <w:i/>
        </w:rPr>
        <w:t>5</w:t>
      </w:r>
      <w:r w:rsidR="00A56C4D" w:rsidRPr="000C1B66">
        <w:t xml:space="preserve">, and </w:t>
      </w:r>
      <w:r w:rsidR="00A56C4D" w:rsidRPr="005E0A0A">
        <w:rPr>
          <w:i/>
        </w:rPr>
        <w:t>Chart 1</w:t>
      </w:r>
      <w:r w:rsidR="000C1B66" w:rsidRPr="005E0A0A">
        <w:rPr>
          <w:i/>
        </w:rPr>
        <w:t>6</w:t>
      </w:r>
      <w:r w:rsidR="004A206E" w:rsidRPr="005E0A0A">
        <w:t>).</w:t>
      </w:r>
      <w:r w:rsidR="009A1764" w:rsidRPr="005E0A0A">
        <w:t xml:space="preserve">  Note that local grant beneficiaries are reported to ADECA by the communities only when the grants are closed-out.  Thus, the number of beneficiaries </w:t>
      </w:r>
      <w:r w:rsidR="009A1764" w:rsidRPr="005E0A0A">
        <w:rPr>
          <w:u w:val="single"/>
        </w:rPr>
        <w:t>by race</w:t>
      </w:r>
      <w:r w:rsidR="009A1764" w:rsidRPr="005E0A0A">
        <w:t xml:space="preserve"> for both persons and households reported herein are for </w:t>
      </w:r>
      <w:r w:rsidR="00EA5A31" w:rsidRPr="005E0A0A">
        <w:t xml:space="preserve">those CDBG grants that were open but which </w:t>
      </w:r>
      <w:r w:rsidR="008447E2" w:rsidRPr="005E0A0A">
        <w:t xml:space="preserve">had </w:t>
      </w:r>
      <w:r w:rsidR="009A1764" w:rsidRPr="005E0A0A">
        <w:t>closed</w:t>
      </w:r>
      <w:r w:rsidR="00EA5A31" w:rsidRPr="005E0A0A">
        <w:t xml:space="preserve">-out </w:t>
      </w:r>
      <w:r w:rsidR="009A1764" w:rsidRPr="005E0A0A">
        <w:t>between April 1, 201</w:t>
      </w:r>
      <w:r w:rsidR="007B35B8" w:rsidRPr="005E0A0A">
        <w:t>8</w:t>
      </w:r>
      <w:r w:rsidR="009A1764" w:rsidRPr="005E0A0A">
        <w:t xml:space="preserve"> and March 31, 201</w:t>
      </w:r>
      <w:r w:rsidR="007B35B8" w:rsidRPr="005E0A0A">
        <w:t>9</w:t>
      </w:r>
      <w:r w:rsidR="008447E2" w:rsidRPr="005E0A0A">
        <w:t>.  T</w:t>
      </w:r>
      <w:r w:rsidR="00EA5A31" w:rsidRPr="005E0A0A">
        <w:t xml:space="preserve">hese numbers </w:t>
      </w:r>
      <w:r w:rsidR="009A1764" w:rsidRPr="005E0A0A">
        <w:t xml:space="preserve">do not include beneficiaries for any </w:t>
      </w:r>
      <w:r w:rsidR="00EA5A31" w:rsidRPr="005E0A0A">
        <w:t xml:space="preserve">open </w:t>
      </w:r>
      <w:r w:rsidR="009A1764" w:rsidRPr="005E0A0A">
        <w:t xml:space="preserve">grants </w:t>
      </w:r>
      <w:r w:rsidR="00EA5A31" w:rsidRPr="005E0A0A">
        <w:t>that</w:t>
      </w:r>
      <w:r w:rsidR="008447E2" w:rsidRPr="005E0A0A">
        <w:t xml:space="preserve"> were open during the April 1, 201</w:t>
      </w:r>
      <w:r w:rsidR="007B35B8" w:rsidRPr="005E0A0A">
        <w:t>8</w:t>
      </w:r>
      <w:r w:rsidR="008447E2" w:rsidRPr="005E0A0A">
        <w:t xml:space="preserve"> through March 31, 201</w:t>
      </w:r>
      <w:r w:rsidR="007B35B8" w:rsidRPr="005E0A0A">
        <w:t>9</w:t>
      </w:r>
      <w:r w:rsidR="008447E2" w:rsidRPr="005E0A0A">
        <w:t xml:space="preserve"> time period, </w:t>
      </w:r>
      <w:r w:rsidR="00453B4D" w:rsidRPr="005E0A0A">
        <w:t xml:space="preserve">and </w:t>
      </w:r>
      <w:r w:rsidR="008447E2" w:rsidRPr="00F67430">
        <w:t xml:space="preserve">which </w:t>
      </w:r>
      <w:r w:rsidR="009A1764" w:rsidRPr="00F67430">
        <w:t>remain</w:t>
      </w:r>
      <w:r w:rsidR="00EA5A31" w:rsidRPr="00F67430">
        <w:t xml:space="preserve">ed </w:t>
      </w:r>
      <w:r w:rsidR="009A1764" w:rsidRPr="00F67430">
        <w:t>open after the March 31, 201</w:t>
      </w:r>
      <w:r w:rsidR="007B35B8" w:rsidRPr="00F67430">
        <w:t>9</w:t>
      </w:r>
      <w:r w:rsidR="009A1764" w:rsidRPr="00F67430">
        <w:t xml:space="preserve"> closeout date.</w:t>
      </w:r>
    </w:p>
    <w:p w:rsidR="00DF7548" w:rsidRDefault="00EA5A31" w:rsidP="002636BB">
      <w:r w:rsidRPr="00F67430">
        <w:tab/>
      </w:r>
      <w:r w:rsidR="00A73D6C" w:rsidRPr="00F67430">
        <w:t>T</w:t>
      </w:r>
      <w:r w:rsidRPr="00F67430">
        <w:t>he CDBG Program's beneficiar</w:t>
      </w:r>
      <w:r w:rsidR="000C0A30" w:rsidRPr="00F67430">
        <w:t xml:space="preserve">y count </w:t>
      </w:r>
      <w:r w:rsidRPr="00F67430">
        <w:t>include</w:t>
      </w:r>
      <w:r w:rsidR="000C0A30" w:rsidRPr="00F67430">
        <w:t>s</w:t>
      </w:r>
      <w:r w:rsidRPr="00F67430">
        <w:t xml:space="preserve"> a total of </w:t>
      </w:r>
      <w:r w:rsidR="00C1270C" w:rsidRPr="00F67430">
        <w:t>34,379</w:t>
      </w:r>
      <w:r w:rsidRPr="00F67430">
        <w:t xml:space="preserve"> beneficiaries residing in </w:t>
      </w:r>
      <w:r w:rsidR="00C1270C" w:rsidRPr="00F67430">
        <w:t>15</w:t>
      </w:r>
      <w:r w:rsidR="003E2D40" w:rsidRPr="00F67430">
        <w:t>,</w:t>
      </w:r>
      <w:r w:rsidR="00C1270C" w:rsidRPr="00F67430">
        <w:t>222</w:t>
      </w:r>
      <w:r w:rsidRPr="00F67430">
        <w:t xml:space="preserve"> households</w:t>
      </w:r>
      <w:r w:rsidR="000C0A30" w:rsidRPr="00F67430">
        <w:t>.  T</w:t>
      </w:r>
      <w:r w:rsidR="00A73D6C" w:rsidRPr="00F67430">
        <w:t xml:space="preserve">hese totals are comprised of the </w:t>
      </w:r>
      <w:r w:rsidR="00DF7548" w:rsidRPr="00F67430">
        <w:t xml:space="preserve">seven </w:t>
      </w:r>
      <w:r w:rsidR="00A73D6C" w:rsidRPr="00F67430">
        <w:t xml:space="preserve">racial categories of </w:t>
      </w:r>
      <w:r w:rsidR="008447E2" w:rsidRPr="00F67430">
        <w:t xml:space="preserve">(1) </w:t>
      </w:r>
      <w:r w:rsidR="00A73D6C" w:rsidRPr="00F67430">
        <w:t>White/</w:t>
      </w:r>
      <w:r w:rsidR="008447E2" w:rsidRPr="00F67430">
        <w:t xml:space="preserve"> </w:t>
      </w:r>
      <w:r w:rsidR="00A73D6C" w:rsidRPr="00F67430">
        <w:t xml:space="preserve">Caucasian, </w:t>
      </w:r>
      <w:r w:rsidR="008447E2" w:rsidRPr="00F67430">
        <w:t xml:space="preserve">(2) </w:t>
      </w:r>
      <w:r w:rsidR="00A73D6C" w:rsidRPr="00F67430">
        <w:t xml:space="preserve">Black/African American, </w:t>
      </w:r>
      <w:r w:rsidR="008447E2" w:rsidRPr="00F67430">
        <w:t xml:space="preserve">(3) </w:t>
      </w:r>
      <w:r w:rsidR="00A73D6C" w:rsidRPr="00F67430">
        <w:t xml:space="preserve">Asian, </w:t>
      </w:r>
      <w:r w:rsidR="008447E2" w:rsidRPr="00F67430">
        <w:t xml:space="preserve">(4) </w:t>
      </w:r>
      <w:r w:rsidR="00A73D6C" w:rsidRPr="00F67430">
        <w:t xml:space="preserve">Native American Indian, </w:t>
      </w:r>
      <w:r w:rsidR="008447E2" w:rsidRPr="00F67430">
        <w:t xml:space="preserve">(5) </w:t>
      </w:r>
      <w:r w:rsidR="00A73D6C" w:rsidRPr="00F67430">
        <w:t xml:space="preserve">Native Hawaiian/Other Pacific Islander, </w:t>
      </w:r>
      <w:r w:rsidR="008447E2" w:rsidRPr="00F67430">
        <w:t xml:space="preserve">(6) </w:t>
      </w:r>
      <w:r w:rsidR="00A73D6C" w:rsidRPr="00F67430">
        <w:t xml:space="preserve">Two or More Races, and </w:t>
      </w:r>
      <w:r w:rsidR="008447E2" w:rsidRPr="00F67430">
        <w:t xml:space="preserve">(7) </w:t>
      </w:r>
      <w:r w:rsidR="00A73D6C" w:rsidRPr="00F67430">
        <w:t>Other/Mixed Race</w:t>
      </w:r>
      <w:r w:rsidR="008447E2" w:rsidRPr="00F67430">
        <w:t xml:space="preserve">.  These </w:t>
      </w:r>
      <w:r w:rsidR="00DF7548" w:rsidRPr="00F67430">
        <w:t xml:space="preserve">are the </w:t>
      </w:r>
      <w:r w:rsidR="008447E2" w:rsidRPr="00F67430">
        <w:t xml:space="preserve">seven </w:t>
      </w:r>
      <w:r w:rsidR="00DF7548" w:rsidRPr="00F67430">
        <w:t xml:space="preserve">racial categories used by </w:t>
      </w:r>
      <w:r w:rsidR="00A73D6C" w:rsidRPr="00F67430">
        <w:t xml:space="preserve">ADECA </w:t>
      </w:r>
      <w:r w:rsidR="00DF7548" w:rsidRPr="00F67430">
        <w:t xml:space="preserve">to </w:t>
      </w:r>
      <w:r w:rsidR="00A73D6C" w:rsidRPr="00F67430">
        <w:t>capture the local communit</w:t>
      </w:r>
      <w:r w:rsidR="000C0A30" w:rsidRPr="00F67430">
        <w:t>y grant recipients</w:t>
      </w:r>
      <w:r w:rsidR="00A73D6C" w:rsidRPr="00F67430">
        <w:t>'</w:t>
      </w:r>
      <w:r w:rsidR="00DF7548" w:rsidRPr="00F67430">
        <w:t xml:space="preserve"> CDBG beneficiary </w:t>
      </w:r>
      <w:r w:rsidR="00A73D6C" w:rsidRPr="00F67430">
        <w:t>data.</w:t>
      </w:r>
      <w:r w:rsidR="00DF7548" w:rsidRPr="00F67430">
        <w:t xml:space="preserve">  But, for the breakdown of beneficiaries per the five racial categories used by HUD</w:t>
      </w:r>
      <w:r w:rsidR="008447E2" w:rsidRPr="00F67430">
        <w:t xml:space="preserve"> [those being </w:t>
      </w:r>
      <w:r w:rsidR="00DF7548" w:rsidRPr="00F67430">
        <w:t>(</w:t>
      </w:r>
      <w:r w:rsidR="008447E2" w:rsidRPr="00F67430">
        <w:t xml:space="preserve">1) </w:t>
      </w:r>
      <w:r w:rsidR="00DF7548" w:rsidRPr="00F67430">
        <w:t xml:space="preserve">White/Caucasian, </w:t>
      </w:r>
      <w:r w:rsidR="008447E2" w:rsidRPr="00F67430">
        <w:t xml:space="preserve">(2) </w:t>
      </w:r>
      <w:r w:rsidR="00DF7548" w:rsidRPr="00F67430">
        <w:t xml:space="preserve">Black/African American, </w:t>
      </w:r>
      <w:r w:rsidR="008447E2" w:rsidRPr="00F67430">
        <w:t xml:space="preserve">(3) </w:t>
      </w:r>
      <w:r w:rsidR="00DF7548" w:rsidRPr="00F67430">
        <w:t xml:space="preserve">Asian, </w:t>
      </w:r>
      <w:r w:rsidR="008447E2" w:rsidRPr="00F67430">
        <w:t xml:space="preserve">(4) </w:t>
      </w:r>
      <w:r w:rsidR="00DF7548" w:rsidRPr="00F67430">
        <w:t xml:space="preserve">Native American Indian, and </w:t>
      </w:r>
      <w:r w:rsidR="008447E2" w:rsidRPr="00F67430">
        <w:t xml:space="preserve">(5) </w:t>
      </w:r>
      <w:r w:rsidR="00DF7548" w:rsidRPr="00F67430">
        <w:t>Native Hawaiian/Other Pacific Islander</w:t>
      </w:r>
      <w:r w:rsidR="008447E2" w:rsidRPr="00F67430">
        <w:t>]</w:t>
      </w:r>
      <w:r w:rsidR="00DF7548" w:rsidRPr="00F67430">
        <w:t>, ADECA reports that the number</w:t>
      </w:r>
      <w:r w:rsidR="000C0A30" w:rsidRPr="00F67430">
        <w:t>s</w:t>
      </w:r>
      <w:r w:rsidR="00DF7548" w:rsidRPr="00F67430">
        <w:t xml:space="preserve"> of </w:t>
      </w:r>
      <w:r w:rsidR="008447E2" w:rsidRPr="00F67430">
        <w:t xml:space="preserve">these local </w:t>
      </w:r>
      <w:r w:rsidR="00DF7548" w:rsidRPr="00F67430">
        <w:t xml:space="preserve">beneficiaries </w:t>
      </w:r>
      <w:r w:rsidR="000C0A30" w:rsidRPr="00F67430">
        <w:t>are</w:t>
      </w:r>
      <w:r w:rsidR="00DF7548" w:rsidRPr="00F67430">
        <w:t xml:space="preserve"> as follows:  </w:t>
      </w:r>
      <w:r w:rsidR="00C1270C" w:rsidRPr="00F67430">
        <w:t>34,379</w:t>
      </w:r>
      <w:r w:rsidR="00DF7548" w:rsidRPr="00F67430">
        <w:t xml:space="preserve"> persons in </w:t>
      </w:r>
      <w:r w:rsidR="00C1270C" w:rsidRPr="00F67430">
        <w:t>15</w:t>
      </w:r>
      <w:r w:rsidR="003E2D40" w:rsidRPr="00F67430">
        <w:t>,</w:t>
      </w:r>
      <w:r w:rsidR="00C1270C" w:rsidRPr="00F67430">
        <w:t>222</w:t>
      </w:r>
      <w:r w:rsidR="00DF7548" w:rsidRPr="00F67430">
        <w:t xml:space="preserve"> households, reported as </w:t>
      </w:r>
      <w:r w:rsidR="008447E2" w:rsidRPr="00F67430">
        <w:t xml:space="preserve">(1) </w:t>
      </w:r>
      <w:r w:rsidR="00C1270C" w:rsidRPr="00F67430">
        <w:t>16,311</w:t>
      </w:r>
      <w:r w:rsidR="00DF7548" w:rsidRPr="00F67430">
        <w:t xml:space="preserve"> Whites/Caucasians in </w:t>
      </w:r>
      <w:r w:rsidR="00C1270C" w:rsidRPr="00F67430">
        <w:t>7,360</w:t>
      </w:r>
      <w:r w:rsidR="00DF7548" w:rsidRPr="00F67430">
        <w:t xml:space="preserve"> households, </w:t>
      </w:r>
      <w:r w:rsidR="008447E2" w:rsidRPr="00F67430">
        <w:t xml:space="preserve">(2) </w:t>
      </w:r>
      <w:r w:rsidR="00C1270C" w:rsidRPr="00F67430">
        <w:t xml:space="preserve">16,388 </w:t>
      </w:r>
      <w:r w:rsidR="00DF7548" w:rsidRPr="00F67430">
        <w:t xml:space="preserve">Blacks /African Americans in </w:t>
      </w:r>
      <w:r w:rsidR="00C1270C" w:rsidRPr="00F67430">
        <w:t>7,475</w:t>
      </w:r>
      <w:r w:rsidR="00DF7548" w:rsidRPr="00F67430">
        <w:t xml:space="preserve"> households, </w:t>
      </w:r>
      <w:r w:rsidR="008447E2" w:rsidRPr="00F67430">
        <w:t xml:space="preserve">(3) </w:t>
      </w:r>
      <w:r w:rsidR="00C1270C" w:rsidRPr="00F67430">
        <w:t>72</w:t>
      </w:r>
      <w:r w:rsidR="00DF7548" w:rsidRPr="00F67430">
        <w:t xml:space="preserve"> Asians in </w:t>
      </w:r>
      <w:r w:rsidR="00C1270C" w:rsidRPr="00F67430">
        <w:t>35</w:t>
      </w:r>
      <w:r w:rsidR="00DF7548" w:rsidRPr="00F67430">
        <w:t xml:space="preserve"> households, </w:t>
      </w:r>
      <w:r w:rsidR="008447E2" w:rsidRPr="00F67430">
        <w:t xml:space="preserve">(4) </w:t>
      </w:r>
      <w:r w:rsidR="00C1270C" w:rsidRPr="00F67430">
        <w:t>81</w:t>
      </w:r>
      <w:r w:rsidR="00DF7548" w:rsidRPr="00F67430">
        <w:t xml:space="preserve"> Native American Indians in </w:t>
      </w:r>
      <w:r w:rsidR="00C1270C" w:rsidRPr="00F67430">
        <w:t>37</w:t>
      </w:r>
      <w:r w:rsidR="00DF7548" w:rsidRPr="00F67430">
        <w:t xml:space="preserve"> households,</w:t>
      </w:r>
      <w:r w:rsidR="008447E2" w:rsidRPr="00F67430">
        <w:t xml:space="preserve"> and (5)</w:t>
      </w:r>
      <w:r w:rsidR="00DF7548" w:rsidRPr="00F67430">
        <w:t xml:space="preserve"> </w:t>
      </w:r>
      <w:r w:rsidR="00F67430" w:rsidRPr="00F67430">
        <w:t>10</w:t>
      </w:r>
      <w:r w:rsidR="00DF7548" w:rsidRPr="00F67430">
        <w:t xml:space="preserve"> Native Hawaiians/Other Pacific Islanders in </w:t>
      </w:r>
      <w:r w:rsidR="00F67430" w:rsidRPr="00F67430">
        <w:t>5</w:t>
      </w:r>
      <w:r w:rsidR="00DF7548" w:rsidRPr="00F67430">
        <w:t xml:space="preserve"> household</w:t>
      </w:r>
      <w:r w:rsidR="00C64C67" w:rsidRPr="00F67430">
        <w:t>s</w:t>
      </w:r>
      <w:r w:rsidR="00DF7548" w:rsidRPr="00F67430">
        <w:t>,</w:t>
      </w:r>
      <w:r w:rsidR="005A72F1" w:rsidRPr="00F67430">
        <w:t xml:space="preserve"> (5) </w:t>
      </w:r>
      <w:r w:rsidR="00F67430" w:rsidRPr="00F67430">
        <w:t xml:space="preserve">128 </w:t>
      </w:r>
      <w:r w:rsidR="005A72F1" w:rsidRPr="00F67430">
        <w:t xml:space="preserve">as 2 or more races in </w:t>
      </w:r>
      <w:r w:rsidR="00F67430" w:rsidRPr="00F67430">
        <w:t>55</w:t>
      </w:r>
      <w:r w:rsidR="005A72F1" w:rsidRPr="00F67430">
        <w:t xml:space="preserve"> households, and (6) </w:t>
      </w:r>
      <w:r w:rsidR="00F67430" w:rsidRPr="00F67430">
        <w:t>603</w:t>
      </w:r>
      <w:r w:rsidR="005A72F1" w:rsidRPr="00F67430">
        <w:t xml:space="preserve"> other/multi-racial in </w:t>
      </w:r>
      <w:r w:rsidR="00F67430" w:rsidRPr="00F67430">
        <w:t>25</w:t>
      </w:r>
      <w:r w:rsidR="00AF7C38" w:rsidRPr="00F67430">
        <w:t>7</w:t>
      </w:r>
      <w:r w:rsidR="005A72F1" w:rsidRPr="00F67430">
        <w:t xml:space="preserve"> households, </w:t>
      </w:r>
      <w:r w:rsidR="008447E2" w:rsidRPr="00F67430">
        <w:t xml:space="preserve">with </w:t>
      </w:r>
      <w:r w:rsidR="00F67430" w:rsidRPr="00F67430">
        <w:t xml:space="preserve">1,019 </w:t>
      </w:r>
      <w:r w:rsidR="008447E2" w:rsidRPr="00F67430">
        <w:t xml:space="preserve">persons in </w:t>
      </w:r>
      <w:r w:rsidR="00F67430" w:rsidRPr="00F67430">
        <w:t>369</w:t>
      </w:r>
      <w:r w:rsidR="008447E2" w:rsidRPr="00F67430">
        <w:t xml:space="preserve"> households who identified themselves as being of </w:t>
      </w:r>
      <w:r w:rsidR="00DF7548" w:rsidRPr="00F67430">
        <w:t xml:space="preserve">Hispanic </w:t>
      </w:r>
      <w:r w:rsidR="008447E2" w:rsidRPr="00F67430">
        <w:t xml:space="preserve">ethnicity, and </w:t>
      </w:r>
      <w:r w:rsidR="00A72C56" w:rsidRPr="00F67430">
        <w:t>3</w:t>
      </w:r>
      <w:r w:rsidR="00F67430" w:rsidRPr="00F67430">
        <w:t>3,360</w:t>
      </w:r>
      <w:r w:rsidR="00A72C56" w:rsidRPr="00F67430">
        <w:t xml:space="preserve"> </w:t>
      </w:r>
      <w:r w:rsidR="00DF7548" w:rsidRPr="00F67430">
        <w:t xml:space="preserve">persons in </w:t>
      </w:r>
      <w:r w:rsidR="00F67430" w:rsidRPr="00F67430">
        <w:t>1</w:t>
      </w:r>
      <w:r w:rsidR="00A72C56" w:rsidRPr="00F67430">
        <w:t>4</w:t>
      </w:r>
      <w:r w:rsidR="00F67430" w:rsidRPr="00F67430">
        <w:t>,</w:t>
      </w:r>
      <w:r w:rsidR="005A72F1" w:rsidRPr="00F67430">
        <w:t>8</w:t>
      </w:r>
      <w:r w:rsidR="00F67430" w:rsidRPr="00F67430">
        <w:t>53</w:t>
      </w:r>
      <w:r w:rsidR="00DF7548" w:rsidRPr="00F67430">
        <w:t xml:space="preserve"> households</w:t>
      </w:r>
      <w:r w:rsidR="008447E2" w:rsidRPr="00F67430">
        <w:t xml:space="preserve"> who identified themselves as being of non-Hispanic ethnicity</w:t>
      </w:r>
      <w:r w:rsidR="00DF7548" w:rsidRPr="00F67430">
        <w:t>.</w:t>
      </w:r>
    </w:p>
    <w:p w:rsidR="007D3E8A" w:rsidRDefault="007D3E8A" w:rsidP="0044504F"/>
    <w:p w:rsidR="00E90C0B" w:rsidRPr="002636BB" w:rsidRDefault="00E90C0B" w:rsidP="00E90C0B">
      <w:r>
        <w:tab/>
      </w:r>
      <w:r w:rsidRPr="002636BB">
        <w:rPr>
          <w:b/>
          <w:u w:val="single"/>
        </w:rPr>
        <w:t>HOME</w:t>
      </w:r>
      <w:r w:rsidRPr="002636BB">
        <w:t>:  See data in the chart at CR-10 above, and the narrative below:</w:t>
      </w:r>
    </w:p>
    <w:p w:rsidR="00E90C0B" w:rsidRPr="002636BB" w:rsidRDefault="00E90C0B" w:rsidP="00E90C0B">
      <w:pPr>
        <w:pStyle w:val="PlainText"/>
        <w:rPr>
          <w:rFonts w:ascii="Times New Roman" w:hAnsi="Times New Roman" w:cs="Times New Roman"/>
          <w:spacing w:val="-3"/>
          <w:sz w:val="24"/>
          <w:szCs w:val="24"/>
        </w:rPr>
      </w:pPr>
      <w:r>
        <w:rPr>
          <w:rFonts w:ascii="Times New Roman" w:hAnsi="Times New Roman" w:cs="Times New Roman"/>
          <w:sz w:val="24"/>
          <w:szCs w:val="24"/>
        </w:rPr>
        <w:tab/>
      </w:r>
      <w:r w:rsidRPr="002636BB">
        <w:rPr>
          <w:rFonts w:ascii="Times New Roman" w:hAnsi="Times New Roman" w:cs="Times New Roman"/>
          <w:spacing w:val="-3"/>
          <w:sz w:val="24"/>
          <w:szCs w:val="24"/>
        </w:rPr>
        <w:t>AHFA requires that each developer who is awarded HOME funds certify to further affirmative marketing procedures.  Elements of this certification include:</w:t>
      </w:r>
    </w:p>
    <w:p w:rsidR="00E90C0B" w:rsidRPr="002636BB" w:rsidRDefault="00E90C0B" w:rsidP="00E90C0B">
      <w:pPr>
        <w:pStyle w:val="PlainText"/>
        <w:ind w:left="720"/>
        <w:rPr>
          <w:rFonts w:ascii="Times New Roman" w:hAnsi="Times New Roman" w:cs="Times New Roman"/>
          <w:spacing w:val="-3"/>
          <w:sz w:val="24"/>
          <w:szCs w:val="24"/>
        </w:rPr>
      </w:pPr>
      <w:r w:rsidRPr="002636BB">
        <w:rPr>
          <w:rFonts w:ascii="Times New Roman" w:hAnsi="Times New Roman" w:cs="Times New Roman"/>
          <w:spacing w:val="-3"/>
          <w:sz w:val="24"/>
          <w:szCs w:val="24"/>
        </w:rPr>
        <w:t>(1)  the establishment of affirmative marketing procedures which effectively prohibit any exclusionary practices;</w:t>
      </w:r>
    </w:p>
    <w:p w:rsidR="00E90C0B" w:rsidRPr="002636BB" w:rsidRDefault="00E90C0B" w:rsidP="00E90C0B">
      <w:pPr>
        <w:pStyle w:val="PlainText"/>
        <w:rPr>
          <w:rFonts w:ascii="Times New Roman" w:hAnsi="Times New Roman" w:cs="Times New Roman"/>
          <w:spacing w:val="-3"/>
          <w:sz w:val="24"/>
          <w:szCs w:val="24"/>
        </w:rPr>
      </w:pPr>
      <w:r w:rsidRPr="002636BB">
        <w:rPr>
          <w:rFonts w:ascii="Times New Roman" w:hAnsi="Times New Roman" w:cs="Times New Roman"/>
          <w:spacing w:val="-3"/>
          <w:sz w:val="24"/>
          <w:szCs w:val="24"/>
        </w:rPr>
        <w:tab/>
        <w:t>(2)  compliance with the Fair Housing Act and the Age Discrimination Act of 1975;</w:t>
      </w:r>
    </w:p>
    <w:p w:rsidR="00E90C0B" w:rsidRPr="002636BB" w:rsidRDefault="00E90C0B" w:rsidP="00E90C0B">
      <w:pPr>
        <w:pStyle w:val="PlainText"/>
        <w:rPr>
          <w:rFonts w:ascii="Times New Roman" w:hAnsi="Times New Roman" w:cs="Times New Roman"/>
          <w:spacing w:val="-3"/>
          <w:sz w:val="24"/>
          <w:szCs w:val="24"/>
        </w:rPr>
      </w:pPr>
      <w:r w:rsidRPr="002636BB">
        <w:rPr>
          <w:rFonts w:ascii="Times New Roman" w:hAnsi="Times New Roman" w:cs="Times New Roman"/>
          <w:spacing w:val="-3"/>
          <w:sz w:val="24"/>
          <w:szCs w:val="24"/>
        </w:rPr>
        <w:tab/>
        <w:t>(3)  the display of the “Fair Housing” logo at the leasing or sales office;</w:t>
      </w:r>
    </w:p>
    <w:p w:rsidR="00E90C0B" w:rsidRPr="002636BB" w:rsidRDefault="00E90C0B" w:rsidP="00E90C0B">
      <w:pPr>
        <w:pStyle w:val="PlainText"/>
        <w:ind w:left="720"/>
        <w:rPr>
          <w:rFonts w:ascii="Times New Roman" w:hAnsi="Times New Roman" w:cs="Times New Roman"/>
          <w:spacing w:val="-3"/>
          <w:sz w:val="24"/>
          <w:szCs w:val="24"/>
        </w:rPr>
      </w:pPr>
      <w:r w:rsidRPr="002636BB">
        <w:rPr>
          <w:rFonts w:ascii="Times New Roman" w:hAnsi="Times New Roman" w:cs="Times New Roman"/>
          <w:spacing w:val="-3"/>
          <w:sz w:val="24"/>
          <w:szCs w:val="24"/>
        </w:rPr>
        <w:t>(4)  certifications by the owner, architect and builder that the property complies with Section 504;</w:t>
      </w:r>
    </w:p>
    <w:p w:rsidR="00E90C0B" w:rsidRPr="002636BB" w:rsidRDefault="00E90C0B" w:rsidP="00E90C0B">
      <w:pPr>
        <w:pStyle w:val="PlainText"/>
        <w:ind w:left="720"/>
        <w:rPr>
          <w:rFonts w:ascii="Times New Roman" w:hAnsi="Times New Roman" w:cs="Times New Roman"/>
          <w:spacing w:val="-3"/>
          <w:sz w:val="24"/>
          <w:szCs w:val="24"/>
        </w:rPr>
      </w:pPr>
      <w:r w:rsidRPr="002636BB">
        <w:rPr>
          <w:rFonts w:ascii="Times New Roman" w:hAnsi="Times New Roman" w:cs="Times New Roman"/>
          <w:spacing w:val="-3"/>
          <w:sz w:val="24"/>
          <w:szCs w:val="24"/>
        </w:rPr>
        <w:t>(5)  the written submission to AHFA of plans to solicit applications of persons who are unlikely to apply without special outreach; and</w:t>
      </w:r>
    </w:p>
    <w:p w:rsidR="00E90C0B" w:rsidRPr="002636BB" w:rsidRDefault="00E90C0B" w:rsidP="00E90C0B">
      <w:pPr>
        <w:pStyle w:val="PlainText"/>
        <w:ind w:left="720"/>
        <w:rPr>
          <w:rFonts w:ascii="Times New Roman" w:hAnsi="Times New Roman" w:cs="Times New Roman"/>
          <w:spacing w:val="-3"/>
          <w:sz w:val="24"/>
          <w:szCs w:val="24"/>
        </w:rPr>
      </w:pPr>
      <w:r w:rsidRPr="002636BB">
        <w:rPr>
          <w:rFonts w:ascii="Times New Roman" w:hAnsi="Times New Roman" w:cs="Times New Roman"/>
          <w:spacing w:val="-3"/>
          <w:sz w:val="24"/>
          <w:szCs w:val="24"/>
        </w:rPr>
        <w:t>(6)  the maintenance and annual submission to AHFA of a list of characteristics of tenants renting HOME-assisted units.</w:t>
      </w:r>
    </w:p>
    <w:p w:rsidR="00E90C0B" w:rsidRDefault="00E90C0B" w:rsidP="00E90C0B"/>
    <w:p w:rsidR="00982561" w:rsidRPr="009C207C" w:rsidRDefault="00982561" w:rsidP="00982561">
      <w:pPr>
        <w:pStyle w:val="PlainText"/>
        <w:rPr>
          <w:rFonts w:ascii="Times New Roman" w:hAnsi="Times New Roman" w:cs="Times New Roman"/>
          <w:bCs/>
          <w:strike/>
          <w:sz w:val="24"/>
          <w:szCs w:val="24"/>
        </w:rPr>
      </w:pPr>
      <w:r w:rsidRPr="00C46A4B">
        <w:rPr>
          <w:rFonts w:ascii="Times New Roman" w:hAnsi="Times New Roman" w:cs="Times New Roman"/>
          <w:sz w:val="24"/>
          <w:szCs w:val="24"/>
        </w:rPr>
        <w:tab/>
      </w:r>
      <w:r w:rsidRPr="00982561">
        <w:rPr>
          <w:rFonts w:ascii="Times New Roman" w:hAnsi="Times New Roman" w:cs="Times New Roman"/>
          <w:b/>
          <w:sz w:val="24"/>
          <w:szCs w:val="24"/>
          <w:u w:val="single"/>
        </w:rPr>
        <w:t>ESG</w:t>
      </w:r>
      <w:r w:rsidRPr="00982561">
        <w:rPr>
          <w:rFonts w:ascii="Times New Roman" w:hAnsi="Times New Roman" w:cs="Times New Roman"/>
          <w:sz w:val="24"/>
          <w:szCs w:val="24"/>
        </w:rPr>
        <w:t>:  The ESG Program served 4,096 White persons; 7,217 Black or African American persons; 42</w:t>
      </w:r>
      <w:r w:rsidRPr="00982561">
        <w:rPr>
          <w:rFonts w:ascii="Times New Roman" w:hAnsi="Times New Roman" w:cs="Times New Roman"/>
          <w:color w:val="FF0000"/>
          <w:sz w:val="24"/>
          <w:szCs w:val="24"/>
        </w:rPr>
        <w:t xml:space="preserve"> </w:t>
      </w:r>
      <w:r w:rsidRPr="00982561">
        <w:rPr>
          <w:rFonts w:ascii="Times New Roman" w:hAnsi="Times New Roman" w:cs="Times New Roman"/>
          <w:sz w:val="24"/>
          <w:szCs w:val="24"/>
        </w:rPr>
        <w:t>Asian persons; 75 American Indian or Alaska Native persons; and 30 persons of Native Hawaiian or Other Pacific Island descent.  A total of 11,083 non-Hispanic persons were assisted, and 402</w:t>
      </w:r>
      <w:r w:rsidRPr="00982561">
        <w:rPr>
          <w:rFonts w:ascii="Times New Roman" w:hAnsi="Times New Roman" w:cs="Times New Roman"/>
          <w:color w:val="FF0000"/>
          <w:sz w:val="24"/>
          <w:szCs w:val="24"/>
        </w:rPr>
        <w:t xml:space="preserve"> </w:t>
      </w:r>
      <w:r w:rsidRPr="00982561">
        <w:rPr>
          <w:rFonts w:ascii="Times New Roman" w:hAnsi="Times New Roman" w:cs="Times New Roman"/>
          <w:sz w:val="24"/>
          <w:szCs w:val="24"/>
        </w:rPr>
        <w:t>Hispanic persons were assisted.</w:t>
      </w:r>
    </w:p>
    <w:p w:rsidR="00C45BD0" w:rsidRPr="006B36F7" w:rsidRDefault="00C45BD0" w:rsidP="0044504F">
      <w:pPr>
        <w:pStyle w:val="PlainText"/>
        <w:rPr>
          <w:rFonts w:ascii="Times New Roman" w:hAnsi="Times New Roman" w:cs="Times New Roman"/>
          <w:sz w:val="24"/>
          <w:szCs w:val="24"/>
        </w:rPr>
      </w:pPr>
    </w:p>
    <w:p w:rsidR="00723F66" w:rsidRPr="00723F66" w:rsidRDefault="00723F66" w:rsidP="00723F66">
      <w:r w:rsidRPr="00034040">
        <w:tab/>
      </w:r>
      <w:r w:rsidRPr="00723F66">
        <w:rPr>
          <w:b/>
          <w:u w:val="single"/>
        </w:rPr>
        <w:t>HOPWA</w:t>
      </w:r>
      <w:r w:rsidRPr="00723F66">
        <w:t xml:space="preserve">:  See Part 7 Summary Overview of Grant Activites, Section 1 HOPWA- Eligible Individuals </w:t>
      </w:r>
      <w:r w:rsidR="000376BA">
        <w:t>W</w:t>
      </w:r>
      <w:r w:rsidRPr="00723F66">
        <w:t>ho Received HOPWA Housing Subsidy Assistance on pages 32-35 of the attached HUD-40110-D for households’ prior living situation, veteran status, chronically homeless status, age, gender, race, ethnicity, and percentage of area median income.</w:t>
      </w:r>
    </w:p>
    <w:p w:rsidR="00723F66" w:rsidRDefault="00723F66" w:rsidP="00723F66"/>
    <w:p w:rsidR="00E90C0B" w:rsidRDefault="00E90C0B" w:rsidP="00E90C0B">
      <w:r>
        <w:tab/>
      </w:r>
      <w:r w:rsidRPr="00E90C0B">
        <w:rPr>
          <w:b/>
          <w:u w:val="single"/>
        </w:rPr>
        <w:t xml:space="preserve">HTF: </w:t>
      </w:r>
      <w:bookmarkStart w:id="6" w:name="_Hlk3471960"/>
      <w:r w:rsidRPr="00E90C0B">
        <w:t xml:space="preserve">The AHFA’s PY2018 HTF Plan was approved by HUD on September 12, 2018.  </w:t>
      </w:r>
      <w:r w:rsidRPr="00E90C0B">
        <w:rPr>
          <w:spacing w:val="-3"/>
        </w:rPr>
        <w:t xml:space="preserve">Alabama received an allocation of $3,000,000 in PY2018 HTF Program funds.  </w:t>
      </w:r>
      <w:r w:rsidRPr="00E90C0B">
        <w:rPr>
          <w:rFonts w:eastAsia="Calibri" w:cs="Arial"/>
        </w:rPr>
        <w:t xml:space="preserve">During the reporting period of </w:t>
      </w:r>
      <w:r w:rsidRPr="00E90C0B">
        <w:t xml:space="preserve">April 1, 2018, through March 31, 2019, applications for PY2016, PY2017, and PY2018 </w:t>
      </w:r>
      <w:r w:rsidRPr="00E90C0B">
        <w:rPr>
          <w:rFonts w:eastAsia="Calibri" w:cs="Arial"/>
        </w:rPr>
        <w:t xml:space="preserve">HTF Program funds were accepted. Three (3) awards were issued within the PY2018 reporting period </w:t>
      </w:r>
      <w:bookmarkEnd w:id="6"/>
      <w:r w:rsidRPr="00E90C0B">
        <w:rPr>
          <w:rFonts w:eastAsia="Calibri" w:cs="Arial"/>
        </w:rPr>
        <w:t>(see Table below)</w:t>
      </w:r>
      <w:r w:rsidRPr="00E90C0B">
        <w:t>.</w:t>
      </w:r>
    </w:p>
    <w:p w:rsidR="00036CF3" w:rsidRDefault="00036CF3" w:rsidP="004E3312"/>
    <w:p w:rsidR="008C3743" w:rsidRDefault="008C3743" w:rsidP="004E3312"/>
    <w:p w:rsidR="00704305" w:rsidRDefault="00704305" w:rsidP="004E3312"/>
    <w:p w:rsidR="00704305" w:rsidRDefault="00704305" w:rsidP="004E3312"/>
    <w:p w:rsidR="00704305" w:rsidRDefault="00704305" w:rsidP="004E3312"/>
    <w:p w:rsidR="00704305" w:rsidRDefault="00704305" w:rsidP="004E3312"/>
    <w:p w:rsidR="008C3743" w:rsidRDefault="008C3743" w:rsidP="004E3312"/>
    <w:p w:rsidR="008C3743" w:rsidRDefault="008C3743" w:rsidP="004E3312"/>
    <w:p w:rsidR="008C3743" w:rsidRDefault="008C3743" w:rsidP="004E3312"/>
    <w:p w:rsidR="008C3743" w:rsidRDefault="008C3743" w:rsidP="004E3312"/>
    <w:p w:rsidR="00B16630" w:rsidRPr="00930DBD" w:rsidRDefault="00B16630" w:rsidP="00B16630">
      <w:pPr>
        <w:rPr>
          <w:b/>
        </w:rPr>
      </w:pPr>
      <w:r w:rsidRPr="00930DBD">
        <w:tab/>
      </w:r>
      <w:r w:rsidRPr="00C46A4B">
        <w:rPr>
          <w:b/>
        </w:rPr>
        <w:t>CR-</w:t>
      </w:r>
      <w:r>
        <w:rPr>
          <w:b/>
        </w:rPr>
        <w:t>15</w:t>
      </w:r>
      <w:r w:rsidRPr="00C46A4B">
        <w:rPr>
          <w:b/>
        </w:rPr>
        <w:t xml:space="preserve">  </w:t>
      </w:r>
      <w:r>
        <w:rPr>
          <w:b/>
        </w:rPr>
        <w:t>Resources and Investments [see 24 CFR 91.520(a)]</w:t>
      </w:r>
    </w:p>
    <w:p w:rsidR="00B16630" w:rsidRDefault="00B16630" w:rsidP="00B16630"/>
    <w:p w:rsidR="00B16630" w:rsidRDefault="00645A49" w:rsidP="00B16630">
      <w:pPr>
        <w:rPr>
          <w:b/>
        </w:rPr>
      </w:pPr>
      <w:r>
        <w:rPr>
          <w:b/>
        </w:rPr>
        <w:tab/>
      </w:r>
      <w:r>
        <w:rPr>
          <w:b/>
        </w:rPr>
        <w:tab/>
      </w:r>
      <w:r w:rsidR="00B16630">
        <w:rPr>
          <w:b/>
        </w:rPr>
        <w:t>Identify the resources made available.</w:t>
      </w:r>
    </w:p>
    <w:p w:rsidR="00A12400" w:rsidRDefault="00A12400" w:rsidP="00B16630"/>
    <w:tbl>
      <w:tblPr>
        <w:tblStyle w:val="TableGrid"/>
        <w:tblW w:w="0" w:type="auto"/>
        <w:tblLook w:val="04A0" w:firstRow="1" w:lastRow="0" w:firstColumn="1" w:lastColumn="0" w:noHBand="0" w:noVBand="1"/>
      </w:tblPr>
      <w:tblGrid>
        <w:gridCol w:w="1885"/>
        <w:gridCol w:w="1980"/>
        <w:gridCol w:w="2790"/>
        <w:gridCol w:w="2695"/>
      </w:tblGrid>
      <w:tr w:rsidR="00B16630" w:rsidTr="002D23A3">
        <w:tc>
          <w:tcPr>
            <w:tcW w:w="1885" w:type="dxa"/>
          </w:tcPr>
          <w:p w:rsidR="00B16630" w:rsidRPr="000E5BBA" w:rsidRDefault="00B16630" w:rsidP="00B16630">
            <w:pPr>
              <w:jc w:val="center"/>
              <w:rPr>
                <w:b/>
              </w:rPr>
            </w:pPr>
            <w:r w:rsidRPr="000E5BBA">
              <w:rPr>
                <w:b/>
              </w:rPr>
              <w:t>Source of Funds</w:t>
            </w:r>
          </w:p>
        </w:tc>
        <w:tc>
          <w:tcPr>
            <w:tcW w:w="1980" w:type="dxa"/>
          </w:tcPr>
          <w:p w:rsidR="00B16630" w:rsidRPr="000E5BBA" w:rsidRDefault="00B16630" w:rsidP="00B16630">
            <w:pPr>
              <w:jc w:val="center"/>
              <w:rPr>
                <w:b/>
              </w:rPr>
            </w:pPr>
            <w:r w:rsidRPr="000E5BBA">
              <w:rPr>
                <w:b/>
              </w:rPr>
              <w:t>Source (Federal, State, Local)</w:t>
            </w:r>
          </w:p>
        </w:tc>
        <w:tc>
          <w:tcPr>
            <w:tcW w:w="2790" w:type="dxa"/>
          </w:tcPr>
          <w:p w:rsidR="00B16630" w:rsidRPr="000E5BBA" w:rsidRDefault="00B16630" w:rsidP="00B16630">
            <w:pPr>
              <w:jc w:val="center"/>
              <w:rPr>
                <w:b/>
              </w:rPr>
            </w:pPr>
            <w:r w:rsidRPr="000E5BBA">
              <w:rPr>
                <w:b/>
              </w:rPr>
              <w:t>Resources Made Available</w:t>
            </w:r>
          </w:p>
        </w:tc>
        <w:tc>
          <w:tcPr>
            <w:tcW w:w="2695" w:type="dxa"/>
          </w:tcPr>
          <w:p w:rsidR="00B16630" w:rsidRDefault="00B16630" w:rsidP="00B16630">
            <w:pPr>
              <w:jc w:val="center"/>
              <w:rPr>
                <w:b/>
              </w:rPr>
            </w:pPr>
            <w:r w:rsidRPr="000E5BBA">
              <w:rPr>
                <w:b/>
              </w:rPr>
              <w:t>Amount Expended During Program Year</w:t>
            </w:r>
          </w:p>
          <w:p w:rsidR="00B16630" w:rsidRPr="000E5BBA" w:rsidRDefault="00B16630" w:rsidP="00B16630">
            <w:pPr>
              <w:jc w:val="center"/>
              <w:rPr>
                <w:b/>
              </w:rPr>
            </w:pPr>
            <w:r w:rsidRPr="000E5BBA">
              <w:rPr>
                <w:b/>
              </w:rPr>
              <w:t>_________________</w:t>
            </w:r>
          </w:p>
          <w:p w:rsidR="00B16630" w:rsidRPr="000E5BBA" w:rsidRDefault="00B16630" w:rsidP="00D638A0">
            <w:pPr>
              <w:jc w:val="center"/>
              <w:rPr>
                <w:b/>
              </w:rPr>
            </w:pPr>
            <w:r w:rsidRPr="000E5BBA">
              <w:rPr>
                <w:b/>
              </w:rPr>
              <w:t>Program Year 201</w:t>
            </w:r>
            <w:r w:rsidR="00A47EF7">
              <w:rPr>
                <w:b/>
              </w:rPr>
              <w:t>8</w:t>
            </w:r>
          </w:p>
        </w:tc>
      </w:tr>
      <w:tr w:rsidR="00B16630" w:rsidRPr="00682FDA" w:rsidTr="002D23A3">
        <w:tc>
          <w:tcPr>
            <w:tcW w:w="1885" w:type="dxa"/>
          </w:tcPr>
          <w:p w:rsidR="00B16630" w:rsidRPr="00CE18EE" w:rsidRDefault="00B16630" w:rsidP="006861D2">
            <w:pPr>
              <w:rPr>
                <w:sz w:val="20"/>
                <w:szCs w:val="20"/>
              </w:rPr>
            </w:pPr>
            <w:r w:rsidRPr="00CE18EE">
              <w:rPr>
                <w:sz w:val="20"/>
                <w:szCs w:val="20"/>
              </w:rPr>
              <w:t>CDBG</w:t>
            </w:r>
          </w:p>
        </w:tc>
        <w:tc>
          <w:tcPr>
            <w:tcW w:w="1980" w:type="dxa"/>
          </w:tcPr>
          <w:p w:rsidR="00B16630" w:rsidRPr="00CE18EE" w:rsidRDefault="00B16630" w:rsidP="006861D2">
            <w:pPr>
              <w:rPr>
                <w:sz w:val="20"/>
                <w:szCs w:val="20"/>
              </w:rPr>
            </w:pPr>
            <w:r w:rsidRPr="00CE18EE">
              <w:rPr>
                <w:sz w:val="20"/>
                <w:szCs w:val="20"/>
              </w:rPr>
              <w:t xml:space="preserve">Public </w:t>
            </w:r>
            <w:r w:rsidR="00424A46" w:rsidRPr="00CE18EE">
              <w:rPr>
                <w:sz w:val="20"/>
                <w:szCs w:val="20"/>
              </w:rPr>
              <w:t>–</w:t>
            </w:r>
            <w:r w:rsidRPr="00CE18EE">
              <w:rPr>
                <w:sz w:val="20"/>
                <w:szCs w:val="20"/>
              </w:rPr>
              <w:t xml:space="preserve"> Federal</w:t>
            </w:r>
          </w:p>
        </w:tc>
        <w:tc>
          <w:tcPr>
            <w:tcW w:w="2790" w:type="dxa"/>
          </w:tcPr>
          <w:p w:rsidR="00682FDA" w:rsidRPr="00CE18EE" w:rsidRDefault="00682FDA" w:rsidP="007B35B8">
            <w:pPr>
              <w:rPr>
                <w:sz w:val="20"/>
                <w:szCs w:val="20"/>
              </w:rPr>
            </w:pPr>
            <w:r w:rsidRPr="00CE18EE">
              <w:rPr>
                <w:sz w:val="20"/>
                <w:szCs w:val="20"/>
              </w:rPr>
              <w:t>PY2009:  $266,065.39</w:t>
            </w:r>
          </w:p>
          <w:p w:rsidR="00682FDA" w:rsidRPr="00CE18EE" w:rsidRDefault="00682FDA" w:rsidP="007B35B8">
            <w:pPr>
              <w:rPr>
                <w:sz w:val="20"/>
                <w:szCs w:val="20"/>
              </w:rPr>
            </w:pPr>
            <w:r w:rsidRPr="00CE18EE">
              <w:rPr>
                <w:sz w:val="20"/>
                <w:szCs w:val="20"/>
              </w:rPr>
              <w:t>PY2010:  $5,394</w:t>
            </w:r>
          </w:p>
          <w:p w:rsidR="00682FDA" w:rsidRPr="00CE18EE" w:rsidRDefault="00682FDA" w:rsidP="00682FDA">
            <w:pPr>
              <w:rPr>
                <w:sz w:val="20"/>
                <w:szCs w:val="20"/>
              </w:rPr>
            </w:pPr>
            <w:r w:rsidRPr="00CE18EE">
              <w:rPr>
                <w:sz w:val="20"/>
                <w:szCs w:val="20"/>
              </w:rPr>
              <w:t>PY2011:  $69,687.51</w:t>
            </w:r>
          </w:p>
          <w:p w:rsidR="00682FDA" w:rsidRPr="00CE18EE" w:rsidRDefault="00682FDA" w:rsidP="00682FDA">
            <w:pPr>
              <w:rPr>
                <w:sz w:val="20"/>
                <w:szCs w:val="20"/>
              </w:rPr>
            </w:pPr>
            <w:r w:rsidRPr="00CE18EE">
              <w:rPr>
                <w:sz w:val="20"/>
                <w:szCs w:val="20"/>
              </w:rPr>
              <w:t>PY2012:  $286,145.09</w:t>
            </w:r>
          </w:p>
          <w:p w:rsidR="00682FDA" w:rsidRPr="00CE18EE" w:rsidRDefault="00682FDA" w:rsidP="00682FDA">
            <w:pPr>
              <w:rPr>
                <w:sz w:val="20"/>
                <w:szCs w:val="20"/>
              </w:rPr>
            </w:pPr>
            <w:r w:rsidRPr="00CE18EE">
              <w:rPr>
                <w:sz w:val="20"/>
                <w:szCs w:val="20"/>
              </w:rPr>
              <w:t>PY2013:  $455,428.69</w:t>
            </w:r>
          </w:p>
          <w:p w:rsidR="00682FDA" w:rsidRPr="00CE18EE" w:rsidRDefault="00682FDA" w:rsidP="00682FDA">
            <w:pPr>
              <w:rPr>
                <w:sz w:val="20"/>
                <w:szCs w:val="20"/>
              </w:rPr>
            </w:pPr>
            <w:r w:rsidRPr="00CE18EE">
              <w:rPr>
                <w:sz w:val="20"/>
                <w:szCs w:val="20"/>
              </w:rPr>
              <w:t>PY2014:  $835,407.01</w:t>
            </w:r>
          </w:p>
          <w:p w:rsidR="00682FDA" w:rsidRPr="00CE18EE" w:rsidRDefault="00682FDA" w:rsidP="00682FDA">
            <w:pPr>
              <w:rPr>
                <w:sz w:val="20"/>
                <w:szCs w:val="20"/>
              </w:rPr>
            </w:pPr>
            <w:r w:rsidRPr="00CE18EE">
              <w:rPr>
                <w:sz w:val="20"/>
                <w:szCs w:val="20"/>
              </w:rPr>
              <w:t>PY2015:  $1,518,976.66</w:t>
            </w:r>
          </w:p>
          <w:p w:rsidR="00682FDA" w:rsidRPr="00CE18EE" w:rsidRDefault="00682FDA" w:rsidP="00682FDA">
            <w:pPr>
              <w:rPr>
                <w:sz w:val="20"/>
                <w:szCs w:val="20"/>
              </w:rPr>
            </w:pPr>
            <w:r w:rsidRPr="00CE18EE">
              <w:rPr>
                <w:sz w:val="20"/>
                <w:szCs w:val="20"/>
              </w:rPr>
              <w:t>PY2016:  $7,374,344.64</w:t>
            </w:r>
          </w:p>
          <w:p w:rsidR="00682FDA" w:rsidRPr="00CE18EE" w:rsidRDefault="00682FDA" w:rsidP="00682FDA">
            <w:pPr>
              <w:rPr>
                <w:sz w:val="20"/>
                <w:szCs w:val="20"/>
              </w:rPr>
            </w:pPr>
            <w:r w:rsidRPr="00CE18EE">
              <w:rPr>
                <w:sz w:val="20"/>
                <w:szCs w:val="20"/>
              </w:rPr>
              <w:t>PY2017:  $8,044,374.25</w:t>
            </w:r>
          </w:p>
          <w:p w:rsidR="00E13BB9" w:rsidRPr="00CE18EE" w:rsidRDefault="00D638A0" w:rsidP="007B35B8">
            <w:pPr>
              <w:rPr>
                <w:sz w:val="20"/>
                <w:szCs w:val="20"/>
              </w:rPr>
            </w:pPr>
            <w:r w:rsidRPr="00CE18EE">
              <w:rPr>
                <w:sz w:val="20"/>
                <w:szCs w:val="20"/>
              </w:rPr>
              <w:t>PY201</w:t>
            </w:r>
            <w:r w:rsidR="007B35B8" w:rsidRPr="00CE18EE">
              <w:rPr>
                <w:sz w:val="20"/>
                <w:szCs w:val="20"/>
              </w:rPr>
              <w:t>8</w:t>
            </w:r>
            <w:r w:rsidRPr="00CE18EE">
              <w:rPr>
                <w:sz w:val="20"/>
                <w:szCs w:val="20"/>
              </w:rPr>
              <w:t xml:space="preserve">:  </w:t>
            </w:r>
            <w:r w:rsidR="00FB1263" w:rsidRPr="00CE18EE">
              <w:rPr>
                <w:sz w:val="20"/>
                <w:szCs w:val="20"/>
              </w:rPr>
              <w:t>$</w:t>
            </w:r>
            <w:r w:rsidR="00682FDA" w:rsidRPr="00CE18EE">
              <w:rPr>
                <w:sz w:val="20"/>
                <w:szCs w:val="20"/>
              </w:rPr>
              <w:t>301,333.61</w:t>
            </w:r>
          </w:p>
        </w:tc>
        <w:tc>
          <w:tcPr>
            <w:tcW w:w="2695" w:type="dxa"/>
          </w:tcPr>
          <w:p w:rsidR="00E13BB9" w:rsidRPr="00682FDA" w:rsidRDefault="00627D2D" w:rsidP="00832D0E">
            <w:pPr>
              <w:rPr>
                <w:sz w:val="20"/>
                <w:szCs w:val="20"/>
              </w:rPr>
            </w:pPr>
            <w:r w:rsidRPr="00CE18EE">
              <w:rPr>
                <w:sz w:val="20"/>
                <w:szCs w:val="20"/>
              </w:rPr>
              <w:t>$</w:t>
            </w:r>
            <w:r w:rsidR="000A5C0A" w:rsidRPr="00CE18EE">
              <w:rPr>
                <w:sz w:val="20"/>
                <w:szCs w:val="20"/>
              </w:rPr>
              <w:t>19,157</w:t>
            </w:r>
            <w:r w:rsidR="00682FDA" w:rsidRPr="00CE18EE">
              <w:rPr>
                <w:sz w:val="20"/>
                <w:szCs w:val="20"/>
              </w:rPr>
              <w:t>,156.85</w:t>
            </w:r>
          </w:p>
        </w:tc>
      </w:tr>
      <w:tr w:rsidR="00B04D8E" w:rsidRPr="00B04D8E" w:rsidTr="00B04D8E">
        <w:tc>
          <w:tcPr>
            <w:tcW w:w="1885" w:type="dxa"/>
            <w:tcBorders>
              <w:top w:val="single" w:sz="4" w:space="0" w:color="auto"/>
              <w:left w:val="single" w:sz="4" w:space="0" w:color="auto"/>
              <w:bottom w:val="single" w:sz="4" w:space="0" w:color="auto"/>
              <w:right w:val="single" w:sz="4" w:space="0" w:color="auto"/>
            </w:tcBorders>
            <w:hideMark/>
          </w:tcPr>
          <w:p w:rsidR="00B04D8E" w:rsidRPr="00B04D8E" w:rsidRDefault="00B04D8E">
            <w:pPr>
              <w:rPr>
                <w:sz w:val="20"/>
                <w:szCs w:val="20"/>
              </w:rPr>
            </w:pPr>
            <w:r w:rsidRPr="00B04D8E">
              <w:rPr>
                <w:sz w:val="20"/>
                <w:szCs w:val="20"/>
              </w:rPr>
              <w:t>HOME</w:t>
            </w:r>
          </w:p>
        </w:tc>
        <w:tc>
          <w:tcPr>
            <w:tcW w:w="1980" w:type="dxa"/>
            <w:tcBorders>
              <w:top w:val="single" w:sz="4" w:space="0" w:color="auto"/>
              <w:left w:val="single" w:sz="4" w:space="0" w:color="auto"/>
              <w:bottom w:val="single" w:sz="4" w:space="0" w:color="auto"/>
              <w:right w:val="single" w:sz="4" w:space="0" w:color="auto"/>
            </w:tcBorders>
            <w:hideMark/>
          </w:tcPr>
          <w:p w:rsidR="00B04D8E" w:rsidRPr="00B04D8E" w:rsidRDefault="00B04D8E">
            <w:pPr>
              <w:rPr>
                <w:sz w:val="20"/>
                <w:szCs w:val="20"/>
              </w:rPr>
            </w:pPr>
            <w:r w:rsidRPr="00B04D8E">
              <w:rPr>
                <w:sz w:val="20"/>
                <w:szCs w:val="20"/>
              </w:rPr>
              <w:t>Public – Federal</w:t>
            </w:r>
            <w:r w:rsidRPr="00B04D8E">
              <w:rPr>
                <w:sz w:val="20"/>
                <w:szCs w:val="20"/>
              </w:rPr>
              <w:br/>
            </w:r>
          </w:p>
        </w:tc>
        <w:tc>
          <w:tcPr>
            <w:tcW w:w="2790" w:type="dxa"/>
            <w:tcBorders>
              <w:top w:val="single" w:sz="4" w:space="0" w:color="auto"/>
              <w:left w:val="single" w:sz="4" w:space="0" w:color="auto"/>
              <w:bottom w:val="single" w:sz="4" w:space="0" w:color="auto"/>
              <w:right w:val="single" w:sz="4" w:space="0" w:color="auto"/>
            </w:tcBorders>
            <w:hideMark/>
          </w:tcPr>
          <w:p w:rsidR="00B04D8E" w:rsidRPr="00B04D8E" w:rsidRDefault="00B04D8E">
            <w:pPr>
              <w:rPr>
                <w:sz w:val="20"/>
                <w:szCs w:val="20"/>
              </w:rPr>
            </w:pPr>
            <w:r w:rsidRPr="00B04D8E">
              <w:rPr>
                <w:sz w:val="20"/>
                <w:szCs w:val="20"/>
              </w:rPr>
              <w:t>PY2017:  $5,317,666.19</w:t>
            </w:r>
            <w:r w:rsidRPr="00B04D8E">
              <w:rPr>
                <w:sz w:val="20"/>
                <w:szCs w:val="20"/>
              </w:rPr>
              <w:br/>
              <w:t>PY2018:  $11,817,675.00</w:t>
            </w:r>
          </w:p>
          <w:p w:rsidR="00B04D8E" w:rsidRPr="00B04D8E" w:rsidRDefault="00B04D8E">
            <w:pPr>
              <w:rPr>
                <w:sz w:val="20"/>
                <w:szCs w:val="20"/>
              </w:rPr>
            </w:pPr>
            <w:r w:rsidRPr="00B04D8E">
              <w:rPr>
                <w:sz w:val="20"/>
                <w:szCs w:val="20"/>
              </w:rPr>
              <w:t>2017-PI:  $   6,813,374.62</w:t>
            </w:r>
          </w:p>
        </w:tc>
        <w:tc>
          <w:tcPr>
            <w:tcW w:w="2695" w:type="dxa"/>
            <w:tcBorders>
              <w:top w:val="single" w:sz="4" w:space="0" w:color="auto"/>
              <w:left w:val="single" w:sz="4" w:space="0" w:color="auto"/>
              <w:bottom w:val="single" w:sz="4" w:space="0" w:color="auto"/>
              <w:right w:val="single" w:sz="4" w:space="0" w:color="auto"/>
            </w:tcBorders>
            <w:hideMark/>
          </w:tcPr>
          <w:p w:rsidR="00B04D8E" w:rsidRPr="00B04D8E" w:rsidRDefault="00B04D8E">
            <w:pPr>
              <w:rPr>
                <w:color w:val="000000"/>
                <w:sz w:val="20"/>
                <w:szCs w:val="20"/>
              </w:rPr>
            </w:pPr>
            <w:r w:rsidRPr="00B04D8E">
              <w:rPr>
                <w:color w:val="000000"/>
                <w:sz w:val="20"/>
                <w:szCs w:val="20"/>
              </w:rPr>
              <w:t>$3,895,550   Disbursed PY17</w:t>
            </w:r>
          </w:p>
          <w:p w:rsidR="00B04D8E" w:rsidRPr="00B04D8E" w:rsidRDefault="00B04D8E">
            <w:pPr>
              <w:rPr>
                <w:sz w:val="20"/>
                <w:szCs w:val="20"/>
              </w:rPr>
            </w:pPr>
            <w:r w:rsidRPr="00B04D8E">
              <w:rPr>
                <w:color w:val="000000"/>
                <w:sz w:val="20"/>
                <w:szCs w:val="20"/>
              </w:rPr>
              <w:t xml:space="preserve"> (funding from PY14 – PY16)</w:t>
            </w:r>
          </w:p>
        </w:tc>
      </w:tr>
      <w:tr w:rsidR="0096665D" w:rsidRPr="00B04D8E" w:rsidTr="002D23A3">
        <w:tc>
          <w:tcPr>
            <w:tcW w:w="1885" w:type="dxa"/>
          </w:tcPr>
          <w:p w:rsidR="0096665D" w:rsidRPr="00B04D8E" w:rsidRDefault="0096665D" w:rsidP="00721CDD">
            <w:pPr>
              <w:rPr>
                <w:sz w:val="20"/>
                <w:szCs w:val="20"/>
              </w:rPr>
            </w:pPr>
            <w:r w:rsidRPr="00B04D8E">
              <w:rPr>
                <w:sz w:val="20"/>
                <w:szCs w:val="20"/>
              </w:rPr>
              <w:t>HOPWA</w:t>
            </w:r>
          </w:p>
        </w:tc>
        <w:tc>
          <w:tcPr>
            <w:tcW w:w="1980" w:type="dxa"/>
          </w:tcPr>
          <w:p w:rsidR="0096665D" w:rsidRPr="00B04D8E" w:rsidRDefault="0096665D" w:rsidP="00721CDD">
            <w:pPr>
              <w:rPr>
                <w:sz w:val="20"/>
                <w:szCs w:val="20"/>
              </w:rPr>
            </w:pPr>
            <w:r w:rsidRPr="00B04D8E">
              <w:rPr>
                <w:sz w:val="20"/>
                <w:szCs w:val="20"/>
              </w:rPr>
              <w:t xml:space="preserve">Public </w:t>
            </w:r>
            <w:r w:rsidR="00424A46" w:rsidRPr="00B04D8E">
              <w:rPr>
                <w:sz w:val="20"/>
                <w:szCs w:val="20"/>
              </w:rPr>
              <w:t>–</w:t>
            </w:r>
            <w:r w:rsidRPr="00B04D8E">
              <w:rPr>
                <w:sz w:val="20"/>
                <w:szCs w:val="20"/>
              </w:rPr>
              <w:t xml:space="preserve"> Federal</w:t>
            </w:r>
          </w:p>
        </w:tc>
        <w:tc>
          <w:tcPr>
            <w:tcW w:w="2790" w:type="dxa"/>
          </w:tcPr>
          <w:p w:rsidR="008D7AB3" w:rsidRPr="00B04D8E" w:rsidRDefault="008D7AB3" w:rsidP="008D7AB3">
            <w:pPr>
              <w:rPr>
                <w:sz w:val="20"/>
                <w:szCs w:val="20"/>
              </w:rPr>
            </w:pPr>
            <w:r w:rsidRPr="00B04D8E">
              <w:rPr>
                <w:sz w:val="20"/>
                <w:szCs w:val="20"/>
              </w:rPr>
              <w:t>PY2017:  $1,040,046.12</w:t>
            </w:r>
          </w:p>
          <w:p w:rsidR="0096665D" w:rsidRPr="00B04D8E" w:rsidRDefault="008D7AB3" w:rsidP="008D7AB3">
            <w:pPr>
              <w:rPr>
                <w:sz w:val="20"/>
                <w:szCs w:val="20"/>
              </w:rPr>
            </w:pPr>
            <w:r w:rsidRPr="00B04D8E">
              <w:rPr>
                <w:sz w:val="20"/>
                <w:szCs w:val="20"/>
              </w:rPr>
              <w:t>PY2018:  $895,094.09</w:t>
            </w:r>
          </w:p>
        </w:tc>
        <w:tc>
          <w:tcPr>
            <w:tcW w:w="2695" w:type="dxa"/>
          </w:tcPr>
          <w:p w:rsidR="0096665D" w:rsidRPr="00B04D8E" w:rsidRDefault="0096665D" w:rsidP="00070879">
            <w:pPr>
              <w:rPr>
                <w:sz w:val="20"/>
                <w:szCs w:val="20"/>
              </w:rPr>
            </w:pPr>
            <w:r w:rsidRPr="00B04D8E">
              <w:rPr>
                <w:sz w:val="20"/>
                <w:szCs w:val="20"/>
              </w:rPr>
              <w:t>$</w:t>
            </w:r>
            <w:r w:rsidR="008D7AB3" w:rsidRPr="00B04D8E">
              <w:rPr>
                <w:sz w:val="20"/>
                <w:szCs w:val="20"/>
              </w:rPr>
              <w:t>1,935,140.21</w:t>
            </w:r>
          </w:p>
        </w:tc>
      </w:tr>
      <w:tr w:rsidR="00457690" w:rsidRPr="00B04D8E" w:rsidTr="002D23A3">
        <w:tc>
          <w:tcPr>
            <w:tcW w:w="1885" w:type="dxa"/>
          </w:tcPr>
          <w:p w:rsidR="00457690" w:rsidRPr="00B04D8E" w:rsidRDefault="00457690" w:rsidP="006861D2">
            <w:pPr>
              <w:rPr>
                <w:sz w:val="20"/>
                <w:szCs w:val="20"/>
              </w:rPr>
            </w:pPr>
            <w:r w:rsidRPr="00B04D8E">
              <w:rPr>
                <w:sz w:val="20"/>
                <w:szCs w:val="20"/>
              </w:rPr>
              <w:t>ESG</w:t>
            </w:r>
          </w:p>
        </w:tc>
        <w:tc>
          <w:tcPr>
            <w:tcW w:w="1980" w:type="dxa"/>
          </w:tcPr>
          <w:p w:rsidR="00457690" w:rsidRPr="00B04D8E" w:rsidRDefault="00457690" w:rsidP="006861D2">
            <w:pPr>
              <w:rPr>
                <w:sz w:val="20"/>
                <w:szCs w:val="20"/>
              </w:rPr>
            </w:pPr>
            <w:r w:rsidRPr="00B04D8E">
              <w:rPr>
                <w:sz w:val="20"/>
                <w:szCs w:val="20"/>
              </w:rPr>
              <w:t xml:space="preserve">Public </w:t>
            </w:r>
            <w:r w:rsidR="00424A46" w:rsidRPr="00B04D8E">
              <w:rPr>
                <w:sz w:val="20"/>
                <w:szCs w:val="20"/>
              </w:rPr>
              <w:t>–</w:t>
            </w:r>
            <w:r w:rsidRPr="00B04D8E">
              <w:rPr>
                <w:sz w:val="20"/>
                <w:szCs w:val="20"/>
              </w:rPr>
              <w:t xml:space="preserve"> Federal</w:t>
            </w:r>
          </w:p>
        </w:tc>
        <w:tc>
          <w:tcPr>
            <w:tcW w:w="2790" w:type="dxa"/>
          </w:tcPr>
          <w:p w:rsidR="00682FDA" w:rsidRPr="00B04D8E" w:rsidRDefault="00682FDA" w:rsidP="00682FDA">
            <w:pPr>
              <w:rPr>
                <w:sz w:val="20"/>
                <w:szCs w:val="20"/>
              </w:rPr>
            </w:pPr>
            <w:r w:rsidRPr="00B04D8E">
              <w:rPr>
                <w:sz w:val="20"/>
                <w:szCs w:val="20"/>
              </w:rPr>
              <w:t>PY2016:  $671,442.88</w:t>
            </w:r>
          </w:p>
          <w:p w:rsidR="00682FDA" w:rsidRPr="00B04D8E" w:rsidRDefault="00682FDA" w:rsidP="00682FDA">
            <w:pPr>
              <w:rPr>
                <w:sz w:val="20"/>
                <w:szCs w:val="20"/>
              </w:rPr>
            </w:pPr>
            <w:r w:rsidRPr="00B04D8E">
              <w:rPr>
                <w:sz w:val="20"/>
                <w:szCs w:val="20"/>
              </w:rPr>
              <w:t>PY2017:  $1,968,340.77</w:t>
            </w:r>
          </w:p>
          <w:p w:rsidR="00457690" w:rsidRPr="00B04D8E" w:rsidRDefault="00682FDA" w:rsidP="00682FDA">
            <w:pPr>
              <w:rPr>
                <w:sz w:val="20"/>
                <w:szCs w:val="20"/>
              </w:rPr>
            </w:pPr>
            <w:r w:rsidRPr="00B04D8E">
              <w:rPr>
                <w:sz w:val="20"/>
                <w:szCs w:val="20"/>
              </w:rPr>
              <w:t>PY2018:  $27,098.56</w:t>
            </w:r>
          </w:p>
        </w:tc>
        <w:tc>
          <w:tcPr>
            <w:tcW w:w="2695" w:type="dxa"/>
          </w:tcPr>
          <w:p w:rsidR="00457690" w:rsidRPr="00B04D8E" w:rsidRDefault="00457690" w:rsidP="001D34FC">
            <w:pPr>
              <w:rPr>
                <w:sz w:val="20"/>
                <w:szCs w:val="20"/>
              </w:rPr>
            </w:pPr>
            <w:r w:rsidRPr="00B04D8E">
              <w:rPr>
                <w:sz w:val="20"/>
                <w:szCs w:val="20"/>
              </w:rPr>
              <w:t>$2,6</w:t>
            </w:r>
            <w:r w:rsidR="00682FDA" w:rsidRPr="00B04D8E">
              <w:rPr>
                <w:sz w:val="20"/>
                <w:szCs w:val="20"/>
              </w:rPr>
              <w:t>66,882.21</w:t>
            </w:r>
          </w:p>
        </w:tc>
      </w:tr>
      <w:tr w:rsidR="00B04D8E" w:rsidTr="00B04D8E">
        <w:tc>
          <w:tcPr>
            <w:tcW w:w="1885" w:type="dxa"/>
            <w:tcBorders>
              <w:top w:val="single" w:sz="4" w:space="0" w:color="auto"/>
              <w:left w:val="single" w:sz="4" w:space="0" w:color="auto"/>
              <w:bottom w:val="single" w:sz="4" w:space="0" w:color="auto"/>
              <w:right w:val="single" w:sz="4" w:space="0" w:color="auto"/>
            </w:tcBorders>
            <w:hideMark/>
          </w:tcPr>
          <w:p w:rsidR="00B04D8E" w:rsidRPr="00B04D8E" w:rsidRDefault="00B04D8E">
            <w:pPr>
              <w:rPr>
                <w:sz w:val="20"/>
                <w:szCs w:val="20"/>
              </w:rPr>
            </w:pPr>
            <w:r w:rsidRPr="00B04D8E">
              <w:rPr>
                <w:sz w:val="20"/>
                <w:szCs w:val="20"/>
              </w:rPr>
              <w:t>Other:</w:t>
            </w:r>
          </w:p>
          <w:p w:rsidR="00B04D8E" w:rsidRPr="00B04D8E" w:rsidRDefault="00B04D8E">
            <w:pPr>
              <w:rPr>
                <w:sz w:val="20"/>
                <w:szCs w:val="20"/>
              </w:rPr>
            </w:pPr>
            <w:r w:rsidRPr="00B04D8E">
              <w:rPr>
                <w:sz w:val="20"/>
                <w:szCs w:val="20"/>
              </w:rPr>
              <w:t>Housing Trust Fund – HTF</w:t>
            </w:r>
          </w:p>
        </w:tc>
        <w:tc>
          <w:tcPr>
            <w:tcW w:w="1980" w:type="dxa"/>
            <w:tcBorders>
              <w:top w:val="single" w:sz="4" w:space="0" w:color="auto"/>
              <w:left w:val="single" w:sz="4" w:space="0" w:color="auto"/>
              <w:bottom w:val="single" w:sz="4" w:space="0" w:color="auto"/>
              <w:right w:val="single" w:sz="4" w:space="0" w:color="auto"/>
            </w:tcBorders>
            <w:hideMark/>
          </w:tcPr>
          <w:p w:rsidR="00B04D8E" w:rsidRPr="00B04D8E" w:rsidRDefault="00B04D8E">
            <w:pPr>
              <w:rPr>
                <w:sz w:val="20"/>
                <w:szCs w:val="20"/>
              </w:rPr>
            </w:pPr>
            <w:r w:rsidRPr="00B04D8E">
              <w:rPr>
                <w:sz w:val="20"/>
                <w:szCs w:val="20"/>
              </w:rPr>
              <w:t>Public - Federal</w:t>
            </w:r>
          </w:p>
        </w:tc>
        <w:tc>
          <w:tcPr>
            <w:tcW w:w="2790" w:type="dxa"/>
            <w:tcBorders>
              <w:top w:val="single" w:sz="4" w:space="0" w:color="auto"/>
              <w:left w:val="single" w:sz="4" w:space="0" w:color="auto"/>
              <w:bottom w:val="single" w:sz="4" w:space="0" w:color="auto"/>
              <w:right w:val="single" w:sz="4" w:space="0" w:color="auto"/>
            </w:tcBorders>
            <w:hideMark/>
          </w:tcPr>
          <w:p w:rsidR="00B04D8E" w:rsidRPr="00B04D8E" w:rsidRDefault="00B04D8E">
            <w:pPr>
              <w:rPr>
                <w:sz w:val="20"/>
                <w:szCs w:val="20"/>
              </w:rPr>
            </w:pPr>
            <w:r w:rsidRPr="00B04D8E">
              <w:rPr>
                <w:sz w:val="20"/>
                <w:szCs w:val="20"/>
              </w:rPr>
              <w:t>PY2016:  $3,000,000</w:t>
            </w:r>
          </w:p>
          <w:p w:rsidR="00B04D8E" w:rsidRPr="00B04D8E" w:rsidRDefault="00B04D8E">
            <w:pPr>
              <w:rPr>
                <w:sz w:val="20"/>
                <w:szCs w:val="20"/>
              </w:rPr>
            </w:pPr>
            <w:r w:rsidRPr="00B04D8E">
              <w:rPr>
                <w:sz w:val="20"/>
                <w:szCs w:val="20"/>
              </w:rPr>
              <w:t>PY2017:  $3,000,000</w:t>
            </w:r>
          </w:p>
          <w:p w:rsidR="00B04D8E" w:rsidRPr="00B04D8E" w:rsidRDefault="00B04D8E">
            <w:pPr>
              <w:rPr>
                <w:sz w:val="20"/>
                <w:szCs w:val="20"/>
              </w:rPr>
            </w:pPr>
            <w:r w:rsidRPr="00B04D8E">
              <w:rPr>
                <w:sz w:val="20"/>
                <w:szCs w:val="20"/>
              </w:rPr>
              <w:t>PY2018:  $3,000,000</w:t>
            </w:r>
          </w:p>
        </w:tc>
        <w:tc>
          <w:tcPr>
            <w:tcW w:w="2695" w:type="dxa"/>
            <w:tcBorders>
              <w:top w:val="single" w:sz="4" w:space="0" w:color="auto"/>
              <w:left w:val="single" w:sz="4" w:space="0" w:color="auto"/>
              <w:bottom w:val="single" w:sz="4" w:space="0" w:color="auto"/>
              <w:right w:val="single" w:sz="4" w:space="0" w:color="auto"/>
            </w:tcBorders>
            <w:hideMark/>
          </w:tcPr>
          <w:p w:rsidR="00B04D8E" w:rsidRPr="00B04D8E" w:rsidRDefault="00B04D8E">
            <w:pPr>
              <w:rPr>
                <w:sz w:val="20"/>
                <w:szCs w:val="20"/>
              </w:rPr>
            </w:pPr>
            <w:r w:rsidRPr="00B04D8E">
              <w:rPr>
                <w:sz w:val="20"/>
                <w:szCs w:val="20"/>
              </w:rPr>
              <w:t>$0 Disbursed</w:t>
            </w:r>
          </w:p>
        </w:tc>
      </w:tr>
      <w:tr w:rsidR="00721CDD" w:rsidRPr="00826814" w:rsidTr="00634485">
        <w:tc>
          <w:tcPr>
            <w:tcW w:w="1885" w:type="dxa"/>
          </w:tcPr>
          <w:p w:rsidR="00721CDD" w:rsidRPr="00CE18EE" w:rsidRDefault="00721CDD" w:rsidP="00634485">
            <w:pPr>
              <w:rPr>
                <w:sz w:val="20"/>
                <w:szCs w:val="20"/>
              </w:rPr>
            </w:pPr>
            <w:r w:rsidRPr="00CE18EE">
              <w:rPr>
                <w:sz w:val="20"/>
                <w:szCs w:val="20"/>
              </w:rPr>
              <w:t>Other:</w:t>
            </w:r>
          </w:p>
          <w:p w:rsidR="00721CDD" w:rsidRPr="00CE18EE" w:rsidRDefault="00721CDD" w:rsidP="00634485">
            <w:pPr>
              <w:rPr>
                <w:sz w:val="20"/>
                <w:szCs w:val="20"/>
              </w:rPr>
            </w:pPr>
            <w:r w:rsidRPr="00CE18EE">
              <w:rPr>
                <w:sz w:val="20"/>
                <w:szCs w:val="20"/>
              </w:rPr>
              <w:t>CDBG-DR</w:t>
            </w:r>
          </w:p>
        </w:tc>
        <w:tc>
          <w:tcPr>
            <w:tcW w:w="1980" w:type="dxa"/>
          </w:tcPr>
          <w:p w:rsidR="00721CDD" w:rsidRPr="00CE18EE" w:rsidRDefault="00721CDD" w:rsidP="00634485">
            <w:pPr>
              <w:rPr>
                <w:sz w:val="20"/>
                <w:szCs w:val="20"/>
              </w:rPr>
            </w:pPr>
            <w:r w:rsidRPr="00CE18EE">
              <w:rPr>
                <w:sz w:val="20"/>
                <w:szCs w:val="20"/>
              </w:rPr>
              <w:t>Public - Federal</w:t>
            </w:r>
          </w:p>
        </w:tc>
        <w:tc>
          <w:tcPr>
            <w:tcW w:w="2790" w:type="dxa"/>
          </w:tcPr>
          <w:p w:rsidR="00721CDD" w:rsidRPr="00F06FF1" w:rsidRDefault="00721CDD" w:rsidP="00634485">
            <w:pPr>
              <w:rPr>
                <w:sz w:val="19"/>
                <w:szCs w:val="19"/>
              </w:rPr>
            </w:pPr>
            <w:r w:rsidRPr="00F06FF1">
              <w:rPr>
                <w:sz w:val="19"/>
                <w:szCs w:val="19"/>
              </w:rPr>
              <w:t>2012 CDBG-DR:</w:t>
            </w:r>
            <w:r w:rsidR="008E1A4D" w:rsidRPr="00F06FF1">
              <w:rPr>
                <w:sz w:val="19"/>
                <w:szCs w:val="19"/>
              </w:rPr>
              <w:t xml:space="preserve">  </w:t>
            </w:r>
            <w:r w:rsidRPr="00F06FF1">
              <w:rPr>
                <w:sz w:val="19"/>
                <w:szCs w:val="19"/>
              </w:rPr>
              <w:t>$</w:t>
            </w:r>
            <w:r w:rsidR="00826814" w:rsidRPr="00F06FF1">
              <w:rPr>
                <w:sz w:val="19"/>
                <w:szCs w:val="19"/>
              </w:rPr>
              <w:t>81,415</w:t>
            </w:r>
          </w:p>
          <w:p w:rsidR="00721CDD" w:rsidRPr="00F06FF1" w:rsidRDefault="00721CDD" w:rsidP="008E1A4D">
            <w:pPr>
              <w:rPr>
                <w:sz w:val="19"/>
                <w:szCs w:val="19"/>
              </w:rPr>
            </w:pPr>
            <w:r w:rsidRPr="00F06FF1">
              <w:rPr>
                <w:sz w:val="19"/>
                <w:szCs w:val="19"/>
              </w:rPr>
              <w:t>2013 CDBG-DR:</w:t>
            </w:r>
            <w:r w:rsidR="008E1A4D" w:rsidRPr="00F06FF1">
              <w:rPr>
                <w:sz w:val="19"/>
                <w:szCs w:val="19"/>
              </w:rPr>
              <w:t xml:space="preserve">  </w:t>
            </w:r>
            <w:r w:rsidR="00826814" w:rsidRPr="00F06FF1">
              <w:rPr>
                <w:sz w:val="19"/>
                <w:szCs w:val="19"/>
              </w:rPr>
              <w:t>$2,774,733.81</w:t>
            </w:r>
          </w:p>
        </w:tc>
        <w:tc>
          <w:tcPr>
            <w:tcW w:w="2695" w:type="dxa"/>
          </w:tcPr>
          <w:p w:rsidR="00721CDD" w:rsidRPr="00826814" w:rsidRDefault="00826814" w:rsidP="00634485">
            <w:pPr>
              <w:rPr>
                <w:sz w:val="20"/>
                <w:szCs w:val="20"/>
              </w:rPr>
            </w:pPr>
            <w:r w:rsidRPr="00CE18EE">
              <w:rPr>
                <w:sz w:val="20"/>
                <w:szCs w:val="20"/>
              </w:rPr>
              <w:t>$2,856,148.81</w:t>
            </w:r>
          </w:p>
        </w:tc>
      </w:tr>
    </w:tbl>
    <w:p w:rsidR="00B16630" w:rsidRDefault="00B16630" w:rsidP="00B16630"/>
    <w:p w:rsidR="00645A49" w:rsidRPr="00DC213F" w:rsidRDefault="00645A49" w:rsidP="00645A49">
      <w:r w:rsidRPr="00DC213F">
        <w:tab/>
      </w:r>
      <w:r w:rsidRPr="00DC213F">
        <w:tab/>
      </w:r>
      <w:r w:rsidRPr="00DC213F">
        <w:rPr>
          <w:b/>
        </w:rPr>
        <w:t>Narrative.</w:t>
      </w:r>
    </w:p>
    <w:p w:rsidR="0075266D" w:rsidRPr="00DC213F" w:rsidRDefault="0075266D" w:rsidP="0031012B">
      <w:pPr>
        <w:pStyle w:val="PlainText"/>
        <w:rPr>
          <w:rFonts w:ascii="Times New Roman" w:hAnsi="Times New Roman" w:cs="Times New Roman"/>
          <w:sz w:val="24"/>
          <w:szCs w:val="24"/>
        </w:rPr>
      </w:pPr>
    </w:p>
    <w:p w:rsidR="00E8527C" w:rsidRPr="00DC213F" w:rsidRDefault="00645A49" w:rsidP="0031012B">
      <w:pPr>
        <w:pStyle w:val="PlainText"/>
        <w:rPr>
          <w:rFonts w:ascii="Times New Roman" w:hAnsi="Times New Roman" w:cs="Times New Roman"/>
          <w:sz w:val="24"/>
          <w:szCs w:val="24"/>
        </w:rPr>
      </w:pPr>
      <w:r w:rsidRPr="00DC213F">
        <w:rPr>
          <w:rFonts w:ascii="Times New Roman" w:hAnsi="Times New Roman" w:cs="Times New Roman"/>
          <w:sz w:val="24"/>
          <w:szCs w:val="24"/>
        </w:rPr>
        <w:tab/>
      </w:r>
      <w:r w:rsidRPr="00DC213F">
        <w:rPr>
          <w:rFonts w:ascii="Times New Roman" w:hAnsi="Times New Roman" w:cs="Times New Roman"/>
          <w:b/>
          <w:sz w:val="24"/>
          <w:szCs w:val="24"/>
          <w:u w:val="single"/>
        </w:rPr>
        <w:t>CDBG</w:t>
      </w:r>
      <w:r w:rsidRPr="00DC213F">
        <w:rPr>
          <w:rFonts w:ascii="Times New Roman" w:hAnsi="Times New Roman" w:cs="Times New Roman"/>
          <w:sz w:val="24"/>
          <w:szCs w:val="24"/>
        </w:rPr>
        <w:t xml:space="preserve">:  </w:t>
      </w:r>
      <w:r w:rsidR="008F0B3B" w:rsidRPr="00DC213F">
        <w:rPr>
          <w:rFonts w:ascii="Times New Roman" w:hAnsi="Times New Roman" w:cs="Times New Roman"/>
          <w:sz w:val="24"/>
          <w:szCs w:val="24"/>
        </w:rPr>
        <w:t>For t</w:t>
      </w:r>
      <w:r w:rsidRPr="00DC213F">
        <w:rPr>
          <w:rFonts w:ascii="Times New Roman" w:hAnsi="Times New Roman" w:cs="Times New Roman"/>
          <w:sz w:val="24"/>
          <w:szCs w:val="24"/>
        </w:rPr>
        <w:t>he CDBG Program</w:t>
      </w:r>
      <w:r w:rsidR="008F0B3B" w:rsidRPr="00DC213F">
        <w:rPr>
          <w:rFonts w:ascii="Times New Roman" w:hAnsi="Times New Roman" w:cs="Times New Roman"/>
          <w:sz w:val="24"/>
          <w:szCs w:val="24"/>
        </w:rPr>
        <w:t xml:space="preserve">, </w:t>
      </w:r>
      <w:r w:rsidR="0031012B" w:rsidRPr="00DC213F">
        <w:rPr>
          <w:rFonts w:ascii="Times New Roman" w:hAnsi="Times New Roman" w:cs="Times New Roman"/>
          <w:spacing w:val="-3"/>
          <w:sz w:val="24"/>
          <w:szCs w:val="24"/>
        </w:rPr>
        <w:t xml:space="preserve">ADECA reports </w:t>
      </w:r>
      <w:r w:rsidR="0031012B" w:rsidRPr="00DC213F">
        <w:rPr>
          <w:rFonts w:ascii="Times New Roman" w:hAnsi="Times New Roman" w:cs="Times New Roman"/>
          <w:sz w:val="24"/>
          <w:szCs w:val="24"/>
        </w:rPr>
        <w:t xml:space="preserve">that it </w:t>
      </w:r>
      <w:r w:rsidR="00106DA3">
        <w:rPr>
          <w:rFonts w:ascii="Times New Roman" w:hAnsi="Times New Roman" w:cs="Times New Roman"/>
          <w:sz w:val="24"/>
          <w:szCs w:val="24"/>
        </w:rPr>
        <w:t xml:space="preserve">expended </w:t>
      </w:r>
      <w:r w:rsidR="006835B6" w:rsidRPr="00DC213F">
        <w:rPr>
          <w:rFonts w:ascii="Times New Roman" w:hAnsi="Times New Roman" w:cs="Times New Roman"/>
          <w:sz w:val="24"/>
          <w:szCs w:val="24"/>
        </w:rPr>
        <w:t>a</w:t>
      </w:r>
      <w:r w:rsidR="00790939" w:rsidRPr="00DC213F">
        <w:rPr>
          <w:rFonts w:ascii="Times New Roman" w:hAnsi="Times New Roman" w:cs="Times New Roman"/>
          <w:sz w:val="24"/>
          <w:szCs w:val="24"/>
        </w:rPr>
        <w:t xml:space="preserve"> total of </w:t>
      </w:r>
      <w:r w:rsidR="00DC213F" w:rsidRPr="00106DA3">
        <w:rPr>
          <w:rFonts w:ascii="Times New Roman" w:hAnsi="Times New Roman" w:cs="Times New Roman"/>
          <w:sz w:val="24"/>
          <w:szCs w:val="24"/>
        </w:rPr>
        <w:t>$19,157,156.85</w:t>
      </w:r>
      <w:r w:rsidR="000F0A37" w:rsidRPr="00106DA3">
        <w:rPr>
          <w:rFonts w:ascii="Times New Roman" w:hAnsi="Times New Roman" w:cs="Times New Roman"/>
          <w:sz w:val="24"/>
          <w:szCs w:val="24"/>
        </w:rPr>
        <w:t xml:space="preserve"> </w:t>
      </w:r>
      <w:r w:rsidR="00F5198F" w:rsidRPr="00106DA3">
        <w:rPr>
          <w:rFonts w:ascii="Times New Roman" w:hAnsi="Times New Roman" w:cs="Times New Roman"/>
          <w:sz w:val="24"/>
          <w:szCs w:val="24"/>
        </w:rPr>
        <w:t xml:space="preserve">in CDBG funds </w:t>
      </w:r>
      <w:r w:rsidR="005022DC" w:rsidRPr="00DC213F">
        <w:rPr>
          <w:rFonts w:ascii="Times New Roman" w:hAnsi="Times New Roman" w:cs="Times New Roman"/>
          <w:sz w:val="24"/>
          <w:szCs w:val="24"/>
        </w:rPr>
        <w:t>during the April 1, 2018-March 31, 2019 reporting period</w:t>
      </w:r>
      <w:r w:rsidR="00106DA3" w:rsidRPr="00106DA3">
        <w:rPr>
          <w:rFonts w:ascii="Times New Roman" w:hAnsi="Times New Roman" w:cs="Times New Roman"/>
          <w:sz w:val="24"/>
          <w:szCs w:val="24"/>
        </w:rPr>
        <w:t xml:space="preserve">.  This amount included </w:t>
      </w:r>
      <w:r w:rsidR="00106DA3">
        <w:rPr>
          <w:rFonts w:ascii="Times New Roman" w:hAnsi="Times New Roman" w:cs="Times New Roman"/>
          <w:sz w:val="24"/>
          <w:szCs w:val="24"/>
        </w:rPr>
        <w:t xml:space="preserve">$581,996.41 </w:t>
      </w:r>
      <w:r w:rsidR="005022DC">
        <w:rPr>
          <w:rFonts w:ascii="Times New Roman" w:hAnsi="Times New Roman" w:cs="Times New Roman"/>
          <w:sz w:val="24"/>
          <w:szCs w:val="24"/>
        </w:rPr>
        <w:t xml:space="preserve">in funds drawn down </w:t>
      </w:r>
      <w:r w:rsidR="00106DA3">
        <w:rPr>
          <w:rFonts w:ascii="Times New Roman" w:hAnsi="Times New Roman" w:cs="Times New Roman"/>
          <w:sz w:val="24"/>
          <w:szCs w:val="24"/>
        </w:rPr>
        <w:t xml:space="preserve">for ADECA’s </w:t>
      </w:r>
      <w:r w:rsidR="005022DC">
        <w:rPr>
          <w:rFonts w:ascii="Times New Roman" w:hAnsi="Times New Roman" w:cs="Times New Roman"/>
          <w:sz w:val="24"/>
          <w:szCs w:val="24"/>
        </w:rPr>
        <w:t xml:space="preserve">own </w:t>
      </w:r>
      <w:r w:rsidR="00106DA3">
        <w:rPr>
          <w:rFonts w:ascii="Times New Roman" w:hAnsi="Times New Roman" w:cs="Times New Roman"/>
          <w:sz w:val="24"/>
          <w:szCs w:val="24"/>
        </w:rPr>
        <w:t xml:space="preserve">program administration and technical assistance expenses, </w:t>
      </w:r>
      <w:r w:rsidR="005022DC">
        <w:rPr>
          <w:rFonts w:ascii="Times New Roman" w:hAnsi="Times New Roman" w:cs="Times New Roman"/>
          <w:sz w:val="24"/>
          <w:szCs w:val="24"/>
        </w:rPr>
        <w:t xml:space="preserve">plus $18,575,160.44 in funds drawn down for </w:t>
      </w:r>
      <w:r w:rsidR="00F5198F" w:rsidRPr="00106DA3">
        <w:rPr>
          <w:rFonts w:ascii="Times New Roman" w:hAnsi="Times New Roman" w:cs="Times New Roman"/>
          <w:sz w:val="24"/>
          <w:szCs w:val="24"/>
        </w:rPr>
        <w:t>PY2009-</w:t>
      </w:r>
      <w:r w:rsidR="00F5198F" w:rsidRPr="00DC213F">
        <w:rPr>
          <w:rFonts w:ascii="Times New Roman" w:hAnsi="Times New Roman" w:cs="Times New Roman"/>
          <w:sz w:val="24"/>
          <w:szCs w:val="24"/>
        </w:rPr>
        <w:t>PY201</w:t>
      </w:r>
      <w:r w:rsidR="006E5739" w:rsidRPr="00DC213F">
        <w:rPr>
          <w:rFonts w:ascii="Times New Roman" w:hAnsi="Times New Roman" w:cs="Times New Roman"/>
          <w:sz w:val="24"/>
          <w:szCs w:val="24"/>
        </w:rPr>
        <w:t>8</w:t>
      </w:r>
      <w:r w:rsidR="00F5198F" w:rsidRPr="00DC213F">
        <w:rPr>
          <w:rFonts w:ascii="Times New Roman" w:hAnsi="Times New Roman" w:cs="Times New Roman"/>
          <w:sz w:val="24"/>
          <w:szCs w:val="24"/>
        </w:rPr>
        <w:t xml:space="preserve"> </w:t>
      </w:r>
      <w:r w:rsidR="00790939" w:rsidRPr="00DC213F">
        <w:rPr>
          <w:rFonts w:ascii="Times New Roman" w:hAnsi="Times New Roman" w:cs="Times New Roman"/>
          <w:sz w:val="24"/>
          <w:szCs w:val="24"/>
        </w:rPr>
        <w:t>CDBG grant</w:t>
      </w:r>
      <w:r w:rsidR="005022DC">
        <w:rPr>
          <w:rFonts w:ascii="Times New Roman" w:hAnsi="Times New Roman" w:cs="Times New Roman"/>
          <w:sz w:val="24"/>
          <w:szCs w:val="24"/>
        </w:rPr>
        <w:t xml:space="preserve"> payments </w:t>
      </w:r>
      <w:r w:rsidR="00F5198F" w:rsidRPr="00DC213F">
        <w:rPr>
          <w:rFonts w:ascii="Times New Roman" w:hAnsi="Times New Roman" w:cs="Times New Roman"/>
          <w:sz w:val="24"/>
          <w:szCs w:val="24"/>
        </w:rPr>
        <w:t>to units of local government</w:t>
      </w:r>
      <w:r w:rsidR="0031012B" w:rsidRPr="00DC213F">
        <w:rPr>
          <w:rFonts w:ascii="Times New Roman" w:hAnsi="Times New Roman" w:cs="Times New Roman"/>
          <w:sz w:val="24"/>
          <w:szCs w:val="24"/>
        </w:rPr>
        <w:t xml:space="preserve">.  </w:t>
      </w:r>
      <w:r w:rsidR="00790939" w:rsidRPr="00DC213F">
        <w:rPr>
          <w:rFonts w:ascii="Times New Roman" w:hAnsi="Times New Roman" w:cs="Times New Roman"/>
          <w:sz w:val="24"/>
          <w:szCs w:val="24"/>
        </w:rPr>
        <w:t xml:space="preserve">For </w:t>
      </w:r>
      <w:r w:rsidR="005022DC">
        <w:rPr>
          <w:rFonts w:ascii="Times New Roman" w:hAnsi="Times New Roman" w:cs="Times New Roman"/>
          <w:sz w:val="24"/>
          <w:szCs w:val="24"/>
        </w:rPr>
        <w:t xml:space="preserve">only </w:t>
      </w:r>
      <w:r w:rsidR="00790939" w:rsidRPr="00DC213F">
        <w:rPr>
          <w:rFonts w:ascii="Times New Roman" w:hAnsi="Times New Roman" w:cs="Times New Roman"/>
          <w:sz w:val="24"/>
          <w:szCs w:val="24"/>
        </w:rPr>
        <w:t xml:space="preserve">the </w:t>
      </w:r>
      <w:r w:rsidR="00E8527C" w:rsidRPr="00DC213F">
        <w:rPr>
          <w:rFonts w:ascii="Times New Roman" w:hAnsi="Times New Roman" w:cs="Times New Roman"/>
          <w:sz w:val="24"/>
          <w:szCs w:val="24"/>
        </w:rPr>
        <w:t>PY201</w:t>
      </w:r>
      <w:r w:rsidR="006E5739" w:rsidRPr="00DC213F">
        <w:rPr>
          <w:rFonts w:ascii="Times New Roman" w:hAnsi="Times New Roman" w:cs="Times New Roman"/>
          <w:sz w:val="24"/>
          <w:szCs w:val="24"/>
        </w:rPr>
        <w:t>8</w:t>
      </w:r>
      <w:r w:rsidR="00E8527C" w:rsidRPr="00DC213F">
        <w:rPr>
          <w:rFonts w:ascii="Times New Roman" w:hAnsi="Times New Roman" w:cs="Times New Roman"/>
          <w:sz w:val="24"/>
          <w:szCs w:val="24"/>
        </w:rPr>
        <w:t xml:space="preserve"> CDBG </w:t>
      </w:r>
      <w:r w:rsidR="00790939" w:rsidRPr="00DC213F">
        <w:rPr>
          <w:rFonts w:ascii="Times New Roman" w:hAnsi="Times New Roman" w:cs="Times New Roman"/>
          <w:sz w:val="24"/>
          <w:szCs w:val="24"/>
        </w:rPr>
        <w:t>funds allocated to ADECA</w:t>
      </w:r>
      <w:r w:rsidR="00E8527C" w:rsidRPr="00DC213F">
        <w:rPr>
          <w:rFonts w:ascii="Times New Roman" w:hAnsi="Times New Roman" w:cs="Times New Roman"/>
          <w:sz w:val="24"/>
          <w:szCs w:val="24"/>
        </w:rPr>
        <w:t>:</w:t>
      </w:r>
    </w:p>
    <w:p w:rsidR="00E8527C" w:rsidRPr="00DC213F" w:rsidRDefault="00E8527C" w:rsidP="00E8527C">
      <w:pPr>
        <w:ind w:firstLine="720"/>
      </w:pPr>
      <w:r w:rsidRPr="00DC213F">
        <w:rPr>
          <w:b/>
        </w:rPr>
        <w:t xml:space="preserve">Amount </w:t>
      </w:r>
      <w:r w:rsidR="00790939" w:rsidRPr="00DC213F">
        <w:rPr>
          <w:b/>
        </w:rPr>
        <w:t xml:space="preserve">of </w:t>
      </w:r>
      <w:r w:rsidRPr="00DC213F">
        <w:rPr>
          <w:b/>
        </w:rPr>
        <w:t>Program Year 201</w:t>
      </w:r>
      <w:r w:rsidR="006E5739" w:rsidRPr="00DC213F">
        <w:rPr>
          <w:b/>
        </w:rPr>
        <w:t>8</w:t>
      </w:r>
      <w:r w:rsidRPr="00DC213F">
        <w:rPr>
          <w:b/>
        </w:rPr>
        <w:t xml:space="preserve"> </w:t>
      </w:r>
      <w:r w:rsidR="00790939" w:rsidRPr="00DC213F">
        <w:rPr>
          <w:b/>
        </w:rPr>
        <w:t xml:space="preserve">CDBG Funds </w:t>
      </w:r>
      <w:r w:rsidRPr="00DC213F">
        <w:rPr>
          <w:b/>
        </w:rPr>
        <w:t>(for PY201</w:t>
      </w:r>
      <w:r w:rsidR="006E5739" w:rsidRPr="00DC213F">
        <w:rPr>
          <w:b/>
        </w:rPr>
        <w:t>8</w:t>
      </w:r>
      <w:r w:rsidRPr="00DC213F">
        <w:rPr>
          <w:b/>
        </w:rPr>
        <w:t xml:space="preserve"> funds ONLY):</w:t>
      </w:r>
    </w:p>
    <w:p w:rsidR="00E8527C" w:rsidRPr="00DC213F" w:rsidRDefault="00E8527C" w:rsidP="00E8527C">
      <w:pPr>
        <w:ind w:firstLine="720"/>
      </w:pPr>
      <w:r w:rsidRPr="00DC213F">
        <w:tab/>
        <w:t>1.  Financial Status:</w:t>
      </w:r>
    </w:p>
    <w:p w:rsidR="00E8527C" w:rsidRDefault="00E8527C" w:rsidP="00E8527C">
      <w:pPr>
        <w:ind w:firstLine="720"/>
      </w:pPr>
      <w:r>
        <w:tab/>
      </w:r>
      <w:r>
        <w:tab/>
      </w:r>
      <w:r w:rsidRPr="0007040A">
        <w:t>A.  Total Funds:</w:t>
      </w:r>
    </w:p>
    <w:p w:rsidR="00E8527C" w:rsidRPr="00E00EAF" w:rsidRDefault="00E8527C" w:rsidP="00E8527C">
      <w:pPr>
        <w:ind w:firstLine="720"/>
      </w:pPr>
      <w:r>
        <w:tab/>
      </w:r>
      <w:r>
        <w:tab/>
      </w:r>
      <w:r>
        <w:tab/>
      </w:r>
      <w:r w:rsidRPr="00E00EAF">
        <w:t xml:space="preserve">1.  </w:t>
      </w:r>
      <w:r w:rsidR="00832D0E" w:rsidRPr="00E00EAF">
        <w:t>PY201</w:t>
      </w:r>
      <w:r w:rsidR="006E5739">
        <w:t>8</w:t>
      </w:r>
      <w:r w:rsidR="00832D0E" w:rsidRPr="00E00EAF">
        <w:t xml:space="preserve"> CDBG </w:t>
      </w:r>
      <w:r w:rsidRPr="00E00EAF">
        <w:t>Allocation:  $2</w:t>
      </w:r>
      <w:r w:rsidR="006E5739">
        <w:t>3,158,500</w:t>
      </w:r>
    </w:p>
    <w:p w:rsidR="00E8527C" w:rsidRPr="00CE18EE" w:rsidRDefault="00E8527C" w:rsidP="00E8527C">
      <w:pPr>
        <w:ind w:firstLine="720"/>
      </w:pPr>
      <w:r w:rsidRPr="00E00EAF">
        <w:tab/>
      </w:r>
      <w:r w:rsidRPr="00E00EAF">
        <w:tab/>
      </w:r>
      <w:r w:rsidRPr="00E00EAF">
        <w:tab/>
      </w:r>
      <w:r w:rsidRPr="00CE18EE">
        <w:t>2.  Program Income</w:t>
      </w:r>
      <w:r w:rsidR="00832D0E" w:rsidRPr="00CE18EE">
        <w:t xml:space="preserve"> as of </w:t>
      </w:r>
      <w:r w:rsidR="002007BB" w:rsidRPr="00CE18EE">
        <w:t>March 31, 201</w:t>
      </w:r>
      <w:r w:rsidR="003B648E" w:rsidRPr="00CE18EE">
        <w:t>9</w:t>
      </w:r>
      <w:r w:rsidR="002007BB" w:rsidRPr="00CE18EE">
        <w:t xml:space="preserve">:  </w:t>
      </w:r>
      <w:r w:rsidRPr="00CE18EE">
        <w:t>$</w:t>
      </w:r>
      <w:r w:rsidR="00E00EAF" w:rsidRPr="00CE18EE">
        <w:t>165,600</w:t>
      </w:r>
    </w:p>
    <w:p w:rsidR="00FF1CA4" w:rsidRPr="00CE18EE" w:rsidRDefault="00E8527C" w:rsidP="00E8527C">
      <w:pPr>
        <w:ind w:firstLine="720"/>
      </w:pPr>
      <w:r w:rsidRPr="00CE18EE">
        <w:tab/>
      </w:r>
      <w:r w:rsidRPr="00CE18EE">
        <w:tab/>
        <w:t>B.  Amount Obligated to Recipients:</w:t>
      </w:r>
      <w:r w:rsidR="007A5FE6" w:rsidRPr="00CE18EE">
        <w:t xml:space="preserve">  $</w:t>
      </w:r>
      <w:r w:rsidR="00E00EAF" w:rsidRPr="00CE18EE">
        <w:t>19</w:t>
      </w:r>
      <w:r w:rsidR="005022DC" w:rsidRPr="00CE18EE">
        <w:t>,067,042.24</w:t>
      </w:r>
    </w:p>
    <w:p w:rsidR="00E8527C" w:rsidRPr="00CE18EE" w:rsidRDefault="00E8527C" w:rsidP="00E8527C">
      <w:pPr>
        <w:ind w:firstLine="720"/>
      </w:pPr>
      <w:r w:rsidRPr="00CE18EE">
        <w:tab/>
      </w:r>
      <w:r w:rsidRPr="00CE18EE">
        <w:tab/>
        <w:t>C.  Amount Drawn Down:  $</w:t>
      </w:r>
      <w:r w:rsidR="005022DC" w:rsidRPr="00CE18EE">
        <w:t>137,391.08</w:t>
      </w:r>
    </w:p>
    <w:p w:rsidR="00AB05D0" w:rsidRPr="00CE18EE" w:rsidRDefault="00E8527C" w:rsidP="00AB05D0">
      <w:pPr>
        <w:ind w:firstLine="720"/>
      </w:pPr>
      <w:r w:rsidRPr="00CE18EE">
        <w:tab/>
      </w:r>
      <w:r w:rsidRPr="00CE18EE">
        <w:tab/>
        <w:t xml:space="preserve">D.  Amount for State Administration:  </w:t>
      </w:r>
      <w:r w:rsidR="0035228A" w:rsidRPr="00CE18EE">
        <w:t xml:space="preserve">$563,170 </w:t>
      </w:r>
      <w:r w:rsidR="00F5198F" w:rsidRPr="00CE18EE">
        <w:t>(+ $</w:t>
      </w:r>
      <w:r w:rsidR="00E00EAF" w:rsidRPr="00CE18EE">
        <w:t>4,968</w:t>
      </w:r>
      <w:r w:rsidR="00F5198F" w:rsidRPr="00CE18EE">
        <w:t xml:space="preserve"> from</w:t>
      </w:r>
    </w:p>
    <w:p w:rsidR="00E8527C" w:rsidRPr="00CE18EE" w:rsidRDefault="00AB05D0" w:rsidP="00AB05D0">
      <w:pPr>
        <w:ind w:firstLine="720"/>
      </w:pPr>
      <w:r w:rsidRPr="00CE18EE">
        <w:tab/>
      </w:r>
      <w:r w:rsidRPr="00CE18EE">
        <w:tab/>
      </w:r>
      <w:r w:rsidRPr="00CE18EE">
        <w:tab/>
      </w:r>
      <w:r w:rsidR="00F5198F" w:rsidRPr="00CE18EE">
        <w:t>Program Income)</w:t>
      </w:r>
    </w:p>
    <w:p w:rsidR="00E8527C" w:rsidRPr="00CE18EE" w:rsidRDefault="00E8527C" w:rsidP="00E8527C">
      <w:pPr>
        <w:ind w:firstLine="720"/>
      </w:pPr>
      <w:r w:rsidRPr="00CE18EE">
        <w:tab/>
      </w:r>
      <w:r w:rsidRPr="00CE18EE">
        <w:tab/>
        <w:t xml:space="preserve">E.  Technical Assistance:  </w:t>
      </w:r>
      <w:r w:rsidR="0035228A" w:rsidRPr="00CE18EE">
        <w:t>$231,585</w:t>
      </w:r>
    </w:p>
    <w:p w:rsidR="00E8527C" w:rsidRPr="00E00EAF" w:rsidRDefault="00E8527C" w:rsidP="00E8527C">
      <w:pPr>
        <w:ind w:firstLine="720"/>
      </w:pPr>
      <w:r w:rsidRPr="00CE18EE">
        <w:tab/>
      </w:r>
      <w:r w:rsidRPr="00CE18EE">
        <w:tab/>
        <w:t>F.  Section 108 Loan Guarantee Payments:  $0.00</w:t>
      </w:r>
    </w:p>
    <w:p w:rsidR="00E8527C" w:rsidRPr="00D43C7C" w:rsidRDefault="00E8527C" w:rsidP="00E8527C">
      <w:pPr>
        <w:ind w:firstLine="720"/>
      </w:pPr>
      <w:r w:rsidRPr="00E00EAF">
        <w:tab/>
        <w:t xml:space="preserve">2.  </w:t>
      </w:r>
      <w:r w:rsidR="00AB05D0" w:rsidRPr="00E00EAF">
        <w:t xml:space="preserve">Three </w:t>
      </w:r>
      <w:r w:rsidRPr="00E00EAF">
        <w:t>National Objectives:</w:t>
      </w:r>
    </w:p>
    <w:p w:rsidR="00E8527C" w:rsidRPr="0044504F" w:rsidRDefault="00E8527C" w:rsidP="00E8527C">
      <w:pPr>
        <w:ind w:firstLine="720"/>
      </w:pPr>
      <w:r w:rsidRPr="00D43C7C">
        <w:tab/>
      </w:r>
      <w:r w:rsidRPr="00D43C7C">
        <w:tab/>
        <w:t xml:space="preserve">A.  Period Specified for Benefit:  </w:t>
      </w:r>
      <w:r w:rsidR="000067E9">
        <w:t xml:space="preserve">April </w:t>
      </w:r>
      <w:r w:rsidR="008D4168" w:rsidRPr="00D43C7C">
        <w:t>1</w:t>
      </w:r>
      <w:r w:rsidR="000067E9">
        <w:t xml:space="preserve">, </w:t>
      </w:r>
      <w:r w:rsidR="008D4168" w:rsidRPr="00D43C7C">
        <w:t>201</w:t>
      </w:r>
      <w:r w:rsidR="003B648E">
        <w:t>8</w:t>
      </w:r>
      <w:r w:rsidR="000067E9">
        <w:t xml:space="preserve"> to March </w:t>
      </w:r>
      <w:r w:rsidR="008D4168" w:rsidRPr="00D43C7C">
        <w:t>31</w:t>
      </w:r>
      <w:r w:rsidR="000067E9">
        <w:t xml:space="preserve">, </w:t>
      </w:r>
      <w:r w:rsidR="008D4168" w:rsidRPr="00D43C7C">
        <w:t>201</w:t>
      </w:r>
      <w:r w:rsidR="003B648E">
        <w:t>9</w:t>
      </w:r>
    </w:p>
    <w:p w:rsidR="00E8527C" w:rsidRPr="0044504F" w:rsidRDefault="00E8527C" w:rsidP="00E8527C">
      <w:pPr>
        <w:ind w:firstLine="720"/>
      </w:pPr>
      <w:r w:rsidRPr="0044504F">
        <w:tab/>
      </w:r>
      <w:r w:rsidRPr="0044504F">
        <w:tab/>
        <w:t>B.  Amounts Used to:</w:t>
      </w:r>
    </w:p>
    <w:p w:rsidR="00AB05D0" w:rsidRDefault="00E8527C" w:rsidP="00E8527C">
      <w:pPr>
        <w:ind w:firstLine="720"/>
      </w:pPr>
      <w:r w:rsidRPr="00457319">
        <w:tab/>
      </w:r>
      <w:r w:rsidRPr="00457319">
        <w:tab/>
      </w:r>
      <w:r w:rsidRPr="00457319">
        <w:tab/>
        <w:t>1.  Benefit to Low/Moderate Income Persons:</w:t>
      </w:r>
      <w:r w:rsidR="00457319">
        <w:t xml:space="preserve">  At least 70% of the</w:t>
      </w:r>
    </w:p>
    <w:p w:rsidR="00AB05D0" w:rsidRDefault="00457319" w:rsidP="00AB05D0">
      <w:pPr>
        <w:ind w:left="2880" w:firstLine="720"/>
      </w:pPr>
      <w:r w:rsidRPr="00457319">
        <w:t>PY201</w:t>
      </w:r>
      <w:r w:rsidR="003B648E">
        <w:t>8</w:t>
      </w:r>
      <w:r w:rsidRPr="00457319">
        <w:t xml:space="preserve"> CDBG allocation </w:t>
      </w:r>
      <w:r w:rsidR="00D74233" w:rsidRPr="00457319">
        <w:t>is to be used to benefit persons</w:t>
      </w:r>
    </w:p>
    <w:p w:rsidR="00E8527C" w:rsidRPr="00457319" w:rsidRDefault="00D74233" w:rsidP="00AB05D0">
      <w:pPr>
        <w:ind w:left="2880" w:firstLine="720"/>
      </w:pPr>
      <w:r w:rsidRPr="00457319">
        <w:t>of low and moderate income.</w:t>
      </w:r>
    </w:p>
    <w:p w:rsidR="00457319" w:rsidRDefault="00E8527C" w:rsidP="00E8527C">
      <w:pPr>
        <w:ind w:firstLine="720"/>
      </w:pPr>
      <w:r w:rsidRPr="00457319">
        <w:tab/>
      </w:r>
      <w:r w:rsidRPr="00457319">
        <w:tab/>
      </w:r>
      <w:r w:rsidRPr="00457319">
        <w:tab/>
        <w:t>2.  Prevent/Eliminate Slums/Blight</w:t>
      </w:r>
      <w:r w:rsidR="00457319" w:rsidRPr="00457319">
        <w:t xml:space="preserve"> and</w:t>
      </w:r>
    </w:p>
    <w:p w:rsidR="00AB05D0" w:rsidRDefault="00457319" w:rsidP="00AB05D0">
      <w:pPr>
        <w:ind w:left="2160" w:firstLine="720"/>
      </w:pPr>
      <w:r w:rsidRPr="00457319">
        <w:t xml:space="preserve">3.  </w:t>
      </w:r>
      <w:r w:rsidR="00E8527C" w:rsidRPr="00457319">
        <w:t>Meet Urgent Community Development Needs:</w:t>
      </w:r>
      <w:r w:rsidR="00AB05D0">
        <w:t xml:space="preserve">  A</w:t>
      </w:r>
      <w:r>
        <w:t>part from</w:t>
      </w:r>
    </w:p>
    <w:p w:rsidR="00AB05D0" w:rsidRDefault="00AB05D0" w:rsidP="00AB05D0">
      <w:pPr>
        <w:ind w:left="2880" w:firstLine="720"/>
      </w:pPr>
      <w:r>
        <w:t xml:space="preserve">CDBG </w:t>
      </w:r>
      <w:r w:rsidR="00457319">
        <w:t>funds used to pay for Administration and Technical</w:t>
      </w:r>
    </w:p>
    <w:p w:rsidR="00AB05D0" w:rsidRDefault="00457319" w:rsidP="00AB05D0">
      <w:pPr>
        <w:ind w:left="2880" w:firstLine="720"/>
      </w:pPr>
      <w:r>
        <w:t>Assistance</w:t>
      </w:r>
      <w:r w:rsidR="00AB05D0">
        <w:t>, the remaining funds are to be used for the</w:t>
      </w:r>
    </w:p>
    <w:p w:rsidR="00E8527C" w:rsidRDefault="00AB05D0" w:rsidP="00AB05D0">
      <w:pPr>
        <w:ind w:left="3600"/>
      </w:pPr>
      <w:r>
        <w:t>national objectives of “</w:t>
      </w:r>
      <w:r w:rsidRPr="00457319">
        <w:t>Prevent</w:t>
      </w:r>
      <w:r>
        <w:t>ing</w:t>
      </w:r>
      <w:r w:rsidRPr="00457319">
        <w:t>/Eliminat</w:t>
      </w:r>
      <w:r>
        <w:t xml:space="preserve">ing </w:t>
      </w:r>
      <w:r w:rsidRPr="00457319">
        <w:t>Slums</w:t>
      </w:r>
      <w:r>
        <w:t xml:space="preserve"> and </w:t>
      </w:r>
      <w:r w:rsidRPr="00457319">
        <w:t>Blight</w:t>
      </w:r>
      <w:r>
        <w:t xml:space="preserve">” </w:t>
      </w:r>
      <w:r w:rsidRPr="00457319">
        <w:t>and</w:t>
      </w:r>
      <w:r>
        <w:t xml:space="preserve"> “</w:t>
      </w:r>
      <w:r w:rsidRPr="00457319">
        <w:t>Meet</w:t>
      </w:r>
      <w:r>
        <w:t>ing</w:t>
      </w:r>
      <w:r w:rsidRPr="00457319">
        <w:t xml:space="preserve"> Urgent Community Development Needs</w:t>
      </w:r>
      <w:r>
        <w:t>.”</w:t>
      </w:r>
    </w:p>
    <w:p w:rsidR="0075266D" w:rsidRDefault="0075266D" w:rsidP="0075266D"/>
    <w:p w:rsidR="00020CC5" w:rsidRDefault="008D4168" w:rsidP="003C05F6">
      <w:pPr>
        <w:ind w:firstLine="720"/>
      </w:pPr>
      <w:r w:rsidRPr="00A12400">
        <w:t xml:space="preserve">Also, </w:t>
      </w:r>
      <w:r w:rsidR="008F0B3B" w:rsidRPr="00A12400">
        <w:t xml:space="preserve">ADECA administered and closed-out </w:t>
      </w:r>
      <w:r w:rsidR="003C3471" w:rsidRPr="00A12400">
        <w:t>75</w:t>
      </w:r>
      <w:r w:rsidR="0044504F" w:rsidRPr="00A12400">
        <w:t xml:space="preserve"> </w:t>
      </w:r>
      <w:r w:rsidR="008F0B3B" w:rsidRPr="00A12400">
        <w:t>grants that were open/active during the April 1, 201</w:t>
      </w:r>
      <w:r w:rsidR="00E64A8F" w:rsidRPr="00A12400">
        <w:t>8</w:t>
      </w:r>
      <w:r w:rsidR="008F0B3B" w:rsidRPr="00A12400">
        <w:t>-March 31, 201</w:t>
      </w:r>
      <w:r w:rsidR="00E64A8F" w:rsidRPr="00A12400">
        <w:t>9</w:t>
      </w:r>
      <w:r w:rsidR="008F0B3B" w:rsidRPr="00A12400">
        <w:t xml:space="preserve"> reporting period</w:t>
      </w:r>
      <w:r w:rsidR="001050C2" w:rsidRPr="00A12400">
        <w:t>, but that were closed-out as of March 31, 201</w:t>
      </w:r>
      <w:r w:rsidR="00E64A8F" w:rsidRPr="00A12400">
        <w:t>9</w:t>
      </w:r>
      <w:r w:rsidR="001050C2" w:rsidRPr="00A12400">
        <w:t xml:space="preserve">.  </w:t>
      </w:r>
      <w:r w:rsidR="008F0B3B" w:rsidRPr="00A12400">
        <w:t>Those</w:t>
      </w:r>
      <w:r w:rsidR="0044504F" w:rsidRPr="00A12400">
        <w:t xml:space="preserve"> </w:t>
      </w:r>
      <w:r w:rsidR="003C3471" w:rsidRPr="00A12400">
        <w:t>75</w:t>
      </w:r>
      <w:r w:rsidR="0044504F" w:rsidRPr="00A12400">
        <w:t xml:space="preserve"> </w:t>
      </w:r>
      <w:r w:rsidR="008F0B3B" w:rsidRPr="00A12400">
        <w:t xml:space="preserve">closed-out grants expended CDBG funds from Program Years 2009, 2010, </w:t>
      </w:r>
      <w:r w:rsidR="00A12400" w:rsidRPr="00A12400">
        <w:t xml:space="preserve">2011, </w:t>
      </w:r>
      <w:r w:rsidR="008F0B3B" w:rsidRPr="00A12400">
        <w:t xml:space="preserve">2012, 2013, </w:t>
      </w:r>
      <w:r w:rsidR="007F670C" w:rsidRPr="00A12400">
        <w:t xml:space="preserve">2014, </w:t>
      </w:r>
      <w:r w:rsidR="003C3471" w:rsidRPr="00A12400">
        <w:t xml:space="preserve">2015, </w:t>
      </w:r>
      <w:r w:rsidR="00E64A8F" w:rsidRPr="00A12400">
        <w:t xml:space="preserve">2016, </w:t>
      </w:r>
      <w:r w:rsidR="0057261A" w:rsidRPr="00A12400">
        <w:t xml:space="preserve">and </w:t>
      </w:r>
      <w:r w:rsidR="00A05544" w:rsidRPr="00A12400">
        <w:t>201</w:t>
      </w:r>
      <w:r w:rsidR="00E64A8F" w:rsidRPr="00A12400">
        <w:t>7</w:t>
      </w:r>
      <w:r w:rsidR="00A05544" w:rsidRPr="00A12400">
        <w:t xml:space="preserve">, </w:t>
      </w:r>
      <w:r w:rsidR="008F0B3B" w:rsidRPr="00A12400">
        <w:t xml:space="preserve">and are identified hereinabove in </w:t>
      </w:r>
      <w:r w:rsidR="008F0B3B" w:rsidRPr="00A12400">
        <w:rPr>
          <w:i/>
        </w:rPr>
        <w:t xml:space="preserve">Chart </w:t>
      </w:r>
      <w:r w:rsidR="00E64A8F" w:rsidRPr="00A12400">
        <w:rPr>
          <w:i/>
        </w:rPr>
        <w:t>1</w:t>
      </w:r>
      <w:r w:rsidR="00A12400" w:rsidRPr="00A12400">
        <w:rPr>
          <w:i/>
        </w:rPr>
        <w:t>1</w:t>
      </w:r>
      <w:r w:rsidR="008F0B3B" w:rsidRPr="00A12400">
        <w:t>.</w:t>
      </w:r>
      <w:r w:rsidR="00B815ED" w:rsidRPr="00A12400">
        <w:t xml:space="preserve">  The final amount of </w:t>
      </w:r>
      <w:r w:rsidR="00B815ED" w:rsidRPr="00A12400">
        <w:rPr>
          <w:u w:val="single"/>
        </w:rPr>
        <w:t>expended</w:t>
      </w:r>
      <w:r w:rsidR="00B815ED" w:rsidRPr="00A12400">
        <w:t xml:space="preserve"> funds from those </w:t>
      </w:r>
      <w:r w:rsidR="008D1AD4" w:rsidRPr="00A12400">
        <w:t>75</w:t>
      </w:r>
      <w:r w:rsidR="00B815ED" w:rsidRPr="00A12400">
        <w:t xml:space="preserve"> closed grants equals</w:t>
      </w:r>
      <w:r w:rsidR="00020CC5" w:rsidRPr="00A12400">
        <w:t xml:space="preserve"> $</w:t>
      </w:r>
      <w:r w:rsidR="00A12400" w:rsidRPr="00A12400">
        <w:t>2</w:t>
      </w:r>
      <w:r w:rsidR="00020CC5" w:rsidRPr="00A12400">
        <w:t>1,</w:t>
      </w:r>
      <w:r w:rsidR="00A12400" w:rsidRPr="00A12400">
        <w:t>514,146.89</w:t>
      </w:r>
      <w:r w:rsidR="00964221" w:rsidRPr="00A12400">
        <w:t xml:space="preserve"> (see </w:t>
      </w:r>
      <w:r w:rsidR="00964221" w:rsidRPr="00A12400">
        <w:rPr>
          <w:i/>
        </w:rPr>
        <w:t xml:space="preserve">Chart </w:t>
      </w:r>
      <w:r w:rsidR="00E64A8F" w:rsidRPr="00A12400">
        <w:rPr>
          <w:i/>
        </w:rPr>
        <w:t>1</w:t>
      </w:r>
      <w:r w:rsidR="00A12400" w:rsidRPr="00A12400">
        <w:rPr>
          <w:i/>
        </w:rPr>
        <w:t>1</w:t>
      </w:r>
      <w:r w:rsidR="00964221" w:rsidRPr="00A12400">
        <w:t>).</w:t>
      </w:r>
    </w:p>
    <w:p w:rsidR="005B0260" w:rsidRPr="005B0260" w:rsidRDefault="001050C2" w:rsidP="009861ED">
      <w:r>
        <w:tab/>
      </w:r>
      <w:r w:rsidR="00CF0490" w:rsidRPr="00B040B5">
        <w:t xml:space="preserve">Additionally, </w:t>
      </w:r>
      <w:r w:rsidR="008F0B3B" w:rsidRPr="00B040B5">
        <w:t>ADECA also administered 1</w:t>
      </w:r>
      <w:r w:rsidR="000F2C46" w:rsidRPr="00B040B5">
        <w:t>7</w:t>
      </w:r>
      <w:r w:rsidR="00A12400" w:rsidRPr="00B040B5">
        <w:t>9</w:t>
      </w:r>
      <w:r w:rsidR="008F0B3B" w:rsidRPr="00B040B5">
        <w:t xml:space="preserve"> CDBG grants that were open during the April 1, 201</w:t>
      </w:r>
      <w:r w:rsidR="00020CC5" w:rsidRPr="00B040B5">
        <w:t>8</w:t>
      </w:r>
      <w:r w:rsidR="008F0B3B" w:rsidRPr="00B040B5">
        <w:t>-March 31, 201</w:t>
      </w:r>
      <w:r w:rsidR="00020CC5" w:rsidRPr="00B040B5">
        <w:t>9</w:t>
      </w:r>
      <w:r w:rsidR="008F0B3B" w:rsidRPr="00B040B5">
        <w:t xml:space="preserve"> reporting period</w:t>
      </w:r>
      <w:r w:rsidRPr="00B040B5">
        <w:t xml:space="preserve">, and </w:t>
      </w:r>
      <w:r w:rsidR="008F0B3B" w:rsidRPr="00B040B5">
        <w:t>which remained open beyond the March 31, 201</w:t>
      </w:r>
      <w:r w:rsidR="00020CC5" w:rsidRPr="00B040B5">
        <w:t>9</w:t>
      </w:r>
      <w:r w:rsidR="008F0B3B" w:rsidRPr="00B040B5">
        <w:t xml:space="preserve"> closeout date.  These </w:t>
      </w:r>
      <w:r w:rsidR="000B6C8E" w:rsidRPr="00B040B5">
        <w:t>1</w:t>
      </w:r>
      <w:r w:rsidR="000F2C46" w:rsidRPr="00B040B5">
        <w:t>7</w:t>
      </w:r>
      <w:r w:rsidR="00A12400" w:rsidRPr="00B040B5">
        <w:t>9</w:t>
      </w:r>
      <w:r w:rsidR="008F0B3B" w:rsidRPr="00B040B5">
        <w:t xml:space="preserve"> grants are identified hereinabove in </w:t>
      </w:r>
      <w:r w:rsidR="008F0B3B" w:rsidRPr="00B040B5">
        <w:rPr>
          <w:i/>
        </w:rPr>
        <w:t>Chart 1</w:t>
      </w:r>
      <w:r w:rsidR="008F0B3B" w:rsidRPr="00B040B5">
        <w:t xml:space="preserve"> through </w:t>
      </w:r>
      <w:r w:rsidR="008F0B3B" w:rsidRPr="00B040B5">
        <w:rPr>
          <w:i/>
        </w:rPr>
        <w:t xml:space="preserve">Chart </w:t>
      </w:r>
      <w:r w:rsidR="00A12400" w:rsidRPr="00B040B5">
        <w:rPr>
          <w:i/>
        </w:rPr>
        <w:t>10</w:t>
      </w:r>
      <w:r w:rsidR="008F0B3B" w:rsidRPr="00B040B5">
        <w:t>.</w:t>
      </w:r>
      <w:r w:rsidR="008F0B3B" w:rsidRPr="000B6C8E">
        <w:t xml:space="preserve">  </w:t>
      </w:r>
      <w:r w:rsidR="008F0B3B" w:rsidRPr="00A12400">
        <w:t xml:space="preserve">They include </w:t>
      </w:r>
      <w:r w:rsidR="000F2C46" w:rsidRPr="00A12400">
        <w:t>5</w:t>
      </w:r>
      <w:r w:rsidR="008F0B3B" w:rsidRPr="00A12400">
        <w:t xml:space="preserve"> grants that were open with Program Year 2009 funds (see </w:t>
      </w:r>
      <w:r w:rsidR="008F0B3B" w:rsidRPr="00A12400">
        <w:rPr>
          <w:i/>
        </w:rPr>
        <w:t>Chart 1</w:t>
      </w:r>
      <w:r w:rsidR="008F0B3B" w:rsidRPr="00A12400">
        <w:t xml:space="preserve">), </w:t>
      </w:r>
      <w:r w:rsidR="00A12400" w:rsidRPr="00A12400">
        <w:t>3</w:t>
      </w:r>
      <w:r w:rsidR="008F0B3B" w:rsidRPr="00A12400">
        <w:t xml:space="preserve"> grants that were open with Program Year 2010 funds (see </w:t>
      </w:r>
      <w:r w:rsidR="008F0B3B" w:rsidRPr="00A12400">
        <w:rPr>
          <w:i/>
        </w:rPr>
        <w:t>Chart 2</w:t>
      </w:r>
      <w:r w:rsidR="008F0B3B" w:rsidRPr="00A12400">
        <w:t xml:space="preserve">), </w:t>
      </w:r>
      <w:r w:rsidR="00A12400" w:rsidRPr="00A12400">
        <w:t>1</w:t>
      </w:r>
      <w:r w:rsidR="008F0B3B" w:rsidRPr="00A12400">
        <w:t xml:space="preserve"> grant that w</w:t>
      </w:r>
      <w:r w:rsidR="00A12400" w:rsidRPr="00A12400">
        <w:t>as</w:t>
      </w:r>
      <w:r w:rsidR="008F0B3B" w:rsidRPr="00A12400">
        <w:t xml:space="preserve"> open with Program Year 2011 funds</w:t>
      </w:r>
      <w:r w:rsidR="00A12400" w:rsidRPr="00A12400">
        <w:t xml:space="preserve"> (see </w:t>
      </w:r>
      <w:r w:rsidR="00A12400" w:rsidRPr="00A12400">
        <w:rPr>
          <w:i/>
        </w:rPr>
        <w:t>Chart 3</w:t>
      </w:r>
      <w:r w:rsidR="00A12400" w:rsidRPr="00A12400">
        <w:t>), 3</w:t>
      </w:r>
      <w:r w:rsidR="008F0B3B" w:rsidRPr="00A12400">
        <w:t xml:space="preserve"> grants that were open with Program Year 2012 funds (see </w:t>
      </w:r>
      <w:r w:rsidR="008F0B3B" w:rsidRPr="00A12400">
        <w:rPr>
          <w:i/>
        </w:rPr>
        <w:t xml:space="preserve">Chart </w:t>
      </w:r>
      <w:r w:rsidR="00A12400" w:rsidRPr="00A12400">
        <w:rPr>
          <w:i/>
        </w:rPr>
        <w:t>4</w:t>
      </w:r>
      <w:r w:rsidR="008F0B3B" w:rsidRPr="00A12400">
        <w:t xml:space="preserve">), </w:t>
      </w:r>
      <w:r w:rsidR="00A12400" w:rsidRPr="00A12400">
        <w:t>6</w:t>
      </w:r>
      <w:r w:rsidR="008F0B3B" w:rsidRPr="00A12400">
        <w:t xml:space="preserve"> grants that were open with Program Year 2013 funds (see </w:t>
      </w:r>
      <w:r w:rsidR="008F0B3B" w:rsidRPr="00A12400">
        <w:rPr>
          <w:i/>
        </w:rPr>
        <w:t xml:space="preserve">Chart </w:t>
      </w:r>
      <w:r w:rsidR="00A12400" w:rsidRPr="00A12400">
        <w:rPr>
          <w:i/>
        </w:rPr>
        <w:t>5</w:t>
      </w:r>
      <w:r w:rsidR="008F0B3B" w:rsidRPr="00A12400">
        <w:t xml:space="preserve">), </w:t>
      </w:r>
      <w:r w:rsidR="000F2C46" w:rsidRPr="00A12400">
        <w:t>1</w:t>
      </w:r>
      <w:r w:rsidR="00A12400" w:rsidRPr="00A12400">
        <w:t>1</w:t>
      </w:r>
      <w:r w:rsidR="008F0B3B" w:rsidRPr="00A12400">
        <w:t xml:space="preserve"> grants that were open with Program Year 2014 funds (see </w:t>
      </w:r>
      <w:r w:rsidR="008F0B3B" w:rsidRPr="00A12400">
        <w:rPr>
          <w:i/>
        </w:rPr>
        <w:t xml:space="preserve">Chart </w:t>
      </w:r>
      <w:r w:rsidR="00A12400" w:rsidRPr="00A12400">
        <w:rPr>
          <w:i/>
        </w:rPr>
        <w:t>6</w:t>
      </w:r>
      <w:r w:rsidR="008F0B3B" w:rsidRPr="00A12400">
        <w:t xml:space="preserve">), </w:t>
      </w:r>
      <w:r w:rsidR="00A12400" w:rsidRPr="00A12400">
        <w:t>9</w:t>
      </w:r>
      <w:r w:rsidR="008F0B3B" w:rsidRPr="00A12400">
        <w:t xml:space="preserve"> grants that were open with Program Year 2015 funds (see </w:t>
      </w:r>
      <w:r w:rsidR="008F0B3B" w:rsidRPr="00A12400">
        <w:rPr>
          <w:i/>
        </w:rPr>
        <w:t xml:space="preserve">Chart </w:t>
      </w:r>
      <w:r w:rsidR="00A12400" w:rsidRPr="00A12400">
        <w:rPr>
          <w:i/>
        </w:rPr>
        <w:t>7</w:t>
      </w:r>
      <w:r w:rsidR="00775339" w:rsidRPr="00A12400">
        <w:t>)</w:t>
      </w:r>
      <w:r w:rsidR="007F670C" w:rsidRPr="00A12400">
        <w:t xml:space="preserve">, </w:t>
      </w:r>
      <w:r w:rsidR="00A12400" w:rsidRPr="00A12400">
        <w:t>1</w:t>
      </w:r>
      <w:r w:rsidR="0043086C" w:rsidRPr="00A12400">
        <w:t xml:space="preserve">9 </w:t>
      </w:r>
      <w:r w:rsidR="007F670C" w:rsidRPr="00A12400">
        <w:t xml:space="preserve">grants that were open with Program Year 2016 funds (see </w:t>
      </w:r>
      <w:r w:rsidR="007F670C" w:rsidRPr="00A12400">
        <w:rPr>
          <w:i/>
        </w:rPr>
        <w:t xml:space="preserve">Chart </w:t>
      </w:r>
      <w:r w:rsidR="00A12400" w:rsidRPr="00A12400">
        <w:rPr>
          <w:i/>
        </w:rPr>
        <w:t>8</w:t>
      </w:r>
      <w:r w:rsidR="007F670C" w:rsidRPr="00A12400">
        <w:t>)</w:t>
      </w:r>
      <w:r w:rsidR="000F2C46" w:rsidRPr="00A12400">
        <w:t xml:space="preserve">, </w:t>
      </w:r>
      <w:r w:rsidR="00A12400" w:rsidRPr="00A12400">
        <w:t>5</w:t>
      </w:r>
      <w:r w:rsidR="00CB7DEF" w:rsidRPr="00A12400">
        <w:t>5</w:t>
      </w:r>
      <w:r w:rsidR="000F2C46" w:rsidRPr="00A12400">
        <w:t xml:space="preserve"> grants that were open with Program Year 201</w:t>
      </w:r>
      <w:r w:rsidR="00CB7DEF" w:rsidRPr="00A12400">
        <w:t>7</w:t>
      </w:r>
      <w:r w:rsidR="000F2C46" w:rsidRPr="00A12400">
        <w:t xml:space="preserve"> funds (see </w:t>
      </w:r>
      <w:r w:rsidR="000F2C46" w:rsidRPr="00A12400">
        <w:rPr>
          <w:i/>
        </w:rPr>
        <w:t xml:space="preserve">Chart </w:t>
      </w:r>
      <w:r w:rsidR="00A12400" w:rsidRPr="00A12400">
        <w:rPr>
          <w:i/>
        </w:rPr>
        <w:t>9</w:t>
      </w:r>
      <w:r w:rsidR="000F2C46" w:rsidRPr="00A12400">
        <w:t>)</w:t>
      </w:r>
      <w:r w:rsidR="00020CC5" w:rsidRPr="00A12400">
        <w:t>, and</w:t>
      </w:r>
      <w:r w:rsidR="00A12400" w:rsidRPr="00A12400">
        <w:t xml:space="preserve"> 67 grants that were open with Program Year 2018 funds (see </w:t>
      </w:r>
      <w:r w:rsidR="00A12400" w:rsidRPr="00A12400">
        <w:rPr>
          <w:i/>
        </w:rPr>
        <w:t>Chart 10</w:t>
      </w:r>
      <w:r w:rsidR="00A12400" w:rsidRPr="00A12400">
        <w:t>)</w:t>
      </w:r>
      <w:r w:rsidR="00020CC5" w:rsidRPr="00A12400">
        <w:t xml:space="preserve">.  </w:t>
      </w:r>
      <w:r w:rsidR="00E82733" w:rsidRPr="00A12400">
        <w:t>The CDBG funds available for</w:t>
      </w:r>
      <w:r w:rsidR="00E82733" w:rsidRPr="0043086C">
        <w:t xml:space="preserve"> </w:t>
      </w:r>
      <w:r w:rsidR="00E82733" w:rsidRPr="005B0260">
        <w:t xml:space="preserve">expenditure included (1) </w:t>
      </w:r>
      <w:r w:rsidR="0043086C" w:rsidRPr="005B0260">
        <w:t>$</w:t>
      </w:r>
      <w:r w:rsidR="00CB7DEF" w:rsidRPr="005B0260">
        <w:t>6</w:t>
      </w:r>
      <w:r w:rsidR="003A2F52" w:rsidRPr="005B0260">
        <w:t>2</w:t>
      </w:r>
      <w:r w:rsidR="00CB7DEF" w:rsidRPr="005B0260">
        <w:t>8,</w:t>
      </w:r>
      <w:r w:rsidR="003A2F52" w:rsidRPr="005B0260">
        <w:t>162.63</w:t>
      </w:r>
      <w:r w:rsidR="00E82733" w:rsidRPr="005B0260">
        <w:t xml:space="preserve"> remaining from PY2009, (2) </w:t>
      </w:r>
      <w:r w:rsidR="0043086C" w:rsidRPr="005B0260">
        <w:t>$</w:t>
      </w:r>
      <w:r w:rsidR="00CB7DEF" w:rsidRPr="005B0260">
        <w:t>3</w:t>
      </w:r>
      <w:r w:rsidR="003A2F52" w:rsidRPr="005B0260">
        <w:t>03,390.07</w:t>
      </w:r>
      <w:r w:rsidR="00E82733" w:rsidRPr="005B0260">
        <w:t xml:space="preserve"> remaining from PY2010,</w:t>
      </w:r>
      <w:r w:rsidR="007F670C" w:rsidRPr="005B0260">
        <w:t xml:space="preserve"> </w:t>
      </w:r>
      <w:r w:rsidR="00E82733" w:rsidRPr="005B0260">
        <w:t xml:space="preserve">(3) </w:t>
      </w:r>
      <w:r w:rsidR="0043086C" w:rsidRPr="005B0260">
        <w:t>$</w:t>
      </w:r>
      <w:r w:rsidR="003A2F52" w:rsidRPr="005B0260">
        <w:t xml:space="preserve">2,521.00 </w:t>
      </w:r>
      <w:r w:rsidR="00E82733" w:rsidRPr="005B0260">
        <w:t xml:space="preserve">remaining from PY2011, (4) </w:t>
      </w:r>
      <w:r w:rsidR="0043086C" w:rsidRPr="005B0260">
        <w:t>$</w:t>
      </w:r>
      <w:r w:rsidR="00CB7DEF" w:rsidRPr="005B0260">
        <w:t>8</w:t>
      </w:r>
      <w:r w:rsidR="003A2F52" w:rsidRPr="005B0260">
        <w:t>67,946.21</w:t>
      </w:r>
      <w:r w:rsidR="00E82733" w:rsidRPr="005B0260">
        <w:t xml:space="preserve"> remaining from PY2012,</w:t>
      </w:r>
    </w:p>
    <w:p w:rsidR="005B0260" w:rsidRPr="005B0260" w:rsidRDefault="00E82733" w:rsidP="009861ED">
      <w:r w:rsidRPr="005B0260">
        <w:t xml:space="preserve">(5) </w:t>
      </w:r>
      <w:r w:rsidR="0043086C" w:rsidRPr="005B0260">
        <w:t>$</w:t>
      </w:r>
      <w:r w:rsidR="005B0260" w:rsidRPr="005B0260">
        <w:t>1</w:t>
      </w:r>
      <w:r w:rsidR="00CB7DEF" w:rsidRPr="005B0260">
        <w:t>,359</w:t>
      </w:r>
      <w:r w:rsidR="005B0260" w:rsidRPr="005B0260">
        <w:t>,943.04</w:t>
      </w:r>
      <w:r w:rsidRPr="005B0260">
        <w:t xml:space="preserve"> remaining from PY2013,</w:t>
      </w:r>
      <w:r w:rsidR="009861ED" w:rsidRPr="005B0260">
        <w:t xml:space="preserve"> </w:t>
      </w:r>
      <w:r w:rsidRPr="005B0260">
        <w:t xml:space="preserve">(6) </w:t>
      </w:r>
      <w:r w:rsidR="0043086C" w:rsidRPr="005B0260">
        <w:t>$</w:t>
      </w:r>
      <w:r w:rsidR="00CB7DEF" w:rsidRPr="005B0260">
        <w:t>2</w:t>
      </w:r>
      <w:r w:rsidR="005B0260" w:rsidRPr="005B0260">
        <w:t>,943,867.42</w:t>
      </w:r>
      <w:r w:rsidRPr="005B0260">
        <w:t xml:space="preserve"> remaining from PY2014,</w:t>
      </w:r>
    </w:p>
    <w:p w:rsidR="005B0260" w:rsidRPr="005B0260" w:rsidRDefault="00E82733" w:rsidP="009861ED">
      <w:r w:rsidRPr="005B0260">
        <w:t xml:space="preserve">(7) </w:t>
      </w:r>
      <w:r w:rsidR="0043086C" w:rsidRPr="005B0260">
        <w:t>$</w:t>
      </w:r>
      <w:r w:rsidR="00CB7DEF" w:rsidRPr="005B0260">
        <w:t>2</w:t>
      </w:r>
      <w:r w:rsidR="005B0260" w:rsidRPr="005B0260">
        <w:t>,668,257.61</w:t>
      </w:r>
      <w:r w:rsidR="007F670C" w:rsidRPr="005B0260">
        <w:t xml:space="preserve"> remaining from </w:t>
      </w:r>
      <w:r w:rsidR="00426471" w:rsidRPr="005B0260">
        <w:t>PY2015 funds</w:t>
      </w:r>
      <w:r w:rsidR="007F670C" w:rsidRPr="005B0260">
        <w:t>, (8) $</w:t>
      </w:r>
      <w:r w:rsidR="005B0260" w:rsidRPr="005B0260">
        <w:t>5,774,557.75</w:t>
      </w:r>
      <w:r w:rsidR="007F670C" w:rsidRPr="005B0260">
        <w:t xml:space="preserve"> in PY2016 funds</w:t>
      </w:r>
      <w:r w:rsidR="00CB7DEF" w:rsidRPr="005B0260">
        <w:t>,</w:t>
      </w:r>
    </w:p>
    <w:p w:rsidR="000B6C8E" w:rsidRDefault="00CB7DEF" w:rsidP="009861ED">
      <w:r w:rsidRPr="005B0260">
        <w:t>(9) $</w:t>
      </w:r>
      <w:r w:rsidR="005B0260" w:rsidRPr="005B0260">
        <w:t>16,927,788.65</w:t>
      </w:r>
      <w:r w:rsidRPr="005B0260">
        <w:t xml:space="preserve"> in PY2017 funds</w:t>
      </w:r>
      <w:r w:rsidR="008C093F" w:rsidRPr="005B0260">
        <w:t>, and (10) $</w:t>
      </w:r>
      <w:r w:rsidR="005B0260" w:rsidRPr="005B0260">
        <w:t xml:space="preserve">21,087,155.00 </w:t>
      </w:r>
      <w:r w:rsidR="008C093F" w:rsidRPr="005B0260">
        <w:t>in PY2018 funds</w:t>
      </w:r>
      <w:r w:rsidR="00426471" w:rsidRPr="005B0260">
        <w:t xml:space="preserve">.  </w:t>
      </w:r>
      <w:r w:rsidR="00B815ED" w:rsidRPr="004C2AB5">
        <w:t xml:space="preserve">Thus, </w:t>
      </w:r>
      <w:r w:rsidR="00B815ED" w:rsidRPr="00B73F40">
        <w:t xml:space="preserve">according to </w:t>
      </w:r>
      <w:r w:rsidR="00B815ED" w:rsidRPr="00B73F40">
        <w:rPr>
          <w:i/>
        </w:rPr>
        <w:t>Chart 1</w:t>
      </w:r>
      <w:r w:rsidR="00B815ED" w:rsidRPr="00B73F40">
        <w:t xml:space="preserve"> through </w:t>
      </w:r>
      <w:r w:rsidR="00B815ED" w:rsidRPr="00B73F40">
        <w:rPr>
          <w:i/>
        </w:rPr>
        <w:t xml:space="preserve">Chart </w:t>
      </w:r>
      <w:r w:rsidR="004C2AB5" w:rsidRPr="00B73F40">
        <w:rPr>
          <w:i/>
        </w:rPr>
        <w:t>10</w:t>
      </w:r>
      <w:r w:rsidR="00B815ED" w:rsidRPr="00B73F40">
        <w:t xml:space="preserve">, there was a total of </w:t>
      </w:r>
      <w:r w:rsidR="009C0119" w:rsidRPr="00B73F40">
        <w:t>$5</w:t>
      </w:r>
      <w:r w:rsidR="00B73F40" w:rsidRPr="00B73F40">
        <w:t>2,563,589.38</w:t>
      </w:r>
      <w:r w:rsidR="00426471" w:rsidRPr="00B73F40">
        <w:t xml:space="preserve"> </w:t>
      </w:r>
      <w:r w:rsidR="00660D82" w:rsidRPr="00B73F40">
        <w:t xml:space="preserve">of </w:t>
      </w:r>
      <w:r w:rsidR="00660D82" w:rsidRPr="00B73F40">
        <w:rPr>
          <w:u w:val="single"/>
        </w:rPr>
        <w:t>awarded</w:t>
      </w:r>
      <w:r w:rsidR="00660D82" w:rsidRPr="00B73F40">
        <w:t xml:space="preserve"> grant</w:t>
      </w:r>
      <w:r w:rsidR="00660D82" w:rsidRPr="004C2AB5">
        <w:t xml:space="preserve"> funds that remained available </w:t>
      </w:r>
      <w:r w:rsidR="00B815ED" w:rsidRPr="004C2AB5">
        <w:t>to be expended by the 1</w:t>
      </w:r>
      <w:r w:rsidRPr="004C2AB5">
        <w:t>7</w:t>
      </w:r>
      <w:r w:rsidR="004C2AB5" w:rsidRPr="004C2AB5">
        <w:t>9</w:t>
      </w:r>
      <w:r w:rsidR="00B815ED" w:rsidRPr="004C2AB5">
        <w:t xml:space="preserve"> open grants</w:t>
      </w:r>
      <w:r w:rsidR="00E90164" w:rsidRPr="004C2AB5">
        <w:t xml:space="preserve"> - </w:t>
      </w:r>
      <w:r w:rsidR="00B815ED" w:rsidRPr="004C2AB5">
        <w:t>that remained open beyond March 31, 201</w:t>
      </w:r>
      <w:r w:rsidR="008C093F" w:rsidRPr="004C2AB5">
        <w:t>9</w:t>
      </w:r>
      <w:r w:rsidR="00E90164" w:rsidRPr="004C2AB5">
        <w:t>.</w:t>
      </w:r>
      <w:r w:rsidR="00426471" w:rsidRPr="004C2AB5">
        <w:t xml:space="preserve">  According to </w:t>
      </w:r>
      <w:r w:rsidR="00426471" w:rsidRPr="004C2AB5">
        <w:rPr>
          <w:i/>
        </w:rPr>
        <w:t>Chart 1</w:t>
      </w:r>
      <w:r w:rsidR="00426471" w:rsidRPr="004C2AB5">
        <w:t xml:space="preserve"> through </w:t>
      </w:r>
      <w:r w:rsidR="00426471" w:rsidRPr="004C2AB5">
        <w:rPr>
          <w:i/>
        </w:rPr>
        <w:t xml:space="preserve">Chart </w:t>
      </w:r>
      <w:r w:rsidR="004C2AB5" w:rsidRPr="004C2AB5">
        <w:rPr>
          <w:i/>
        </w:rPr>
        <w:t>10</w:t>
      </w:r>
      <w:r w:rsidR="00426471" w:rsidRPr="004C2AB5">
        <w:t>, t</w:t>
      </w:r>
      <w:r w:rsidR="00DD5B14" w:rsidRPr="004C2AB5">
        <w:t xml:space="preserve">hat amount is </w:t>
      </w:r>
      <w:r w:rsidR="00426471" w:rsidRPr="004C2AB5">
        <w:t xml:space="preserve">detailed </w:t>
      </w:r>
      <w:r w:rsidR="00DD5B14" w:rsidRPr="004C2AB5">
        <w:t>as follows:</w:t>
      </w:r>
    </w:p>
    <w:p w:rsidR="005E70A1" w:rsidRDefault="005E70A1" w:rsidP="009861ED"/>
    <w:p w:rsidR="00182BF0" w:rsidRDefault="00182BF0" w:rsidP="009861ED"/>
    <w:p w:rsidR="00182BF0" w:rsidRDefault="00182BF0" w:rsidP="009861ED"/>
    <w:p w:rsidR="00182BF0" w:rsidRDefault="00182BF0" w:rsidP="009861ED"/>
    <w:p w:rsidR="00182BF0" w:rsidRDefault="00182BF0" w:rsidP="009861ED"/>
    <w:p w:rsidR="0007040A" w:rsidRPr="004C2AB5" w:rsidRDefault="0007040A" w:rsidP="0007040A">
      <w:pPr>
        <w:ind w:firstLine="720"/>
        <w:rPr>
          <w:b/>
        </w:rPr>
      </w:pPr>
      <w:r w:rsidRPr="004C2AB5">
        <w:rPr>
          <w:b/>
        </w:rPr>
        <w:t>Resources Made Available (April 1, 201</w:t>
      </w:r>
      <w:r w:rsidR="008C093F" w:rsidRPr="004C2AB5">
        <w:rPr>
          <w:b/>
        </w:rPr>
        <w:t>8</w:t>
      </w:r>
      <w:r w:rsidRPr="004C2AB5">
        <w:rPr>
          <w:b/>
        </w:rPr>
        <w:t xml:space="preserve"> through March 31, 201</w:t>
      </w:r>
      <w:r w:rsidR="008C093F" w:rsidRPr="004C2AB5">
        <w:rPr>
          <w:b/>
        </w:rPr>
        <w:t>9</w:t>
      </w:r>
      <w:r w:rsidRPr="004C2AB5">
        <w:rPr>
          <w:b/>
        </w:rPr>
        <w:t>):</w:t>
      </w:r>
    </w:p>
    <w:p w:rsidR="0007040A" w:rsidRPr="004C2AB5" w:rsidRDefault="0007040A" w:rsidP="0007040A">
      <w:r w:rsidRPr="004C2AB5">
        <w:tab/>
      </w:r>
      <w:r w:rsidR="00DD5B14" w:rsidRPr="004C2AB5">
        <w:tab/>
      </w:r>
      <w:r w:rsidR="006423A6" w:rsidRPr="004C2AB5">
        <w:rPr>
          <w:i/>
        </w:rPr>
        <w:t>Chart 1</w:t>
      </w:r>
      <w:r w:rsidR="006423A6" w:rsidRPr="004C2AB5">
        <w:t>:</w:t>
      </w:r>
      <w:r w:rsidR="00426471" w:rsidRPr="004C2AB5">
        <w:tab/>
      </w:r>
      <w:r w:rsidRPr="004C2AB5">
        <w:t>PY2009:</w:t>
      </w:r>
      <w:r w:rsidR="00426471" w:rsidRPr="004C2AB5">
        <w:tab/>
      </w:r>
      <w:r w:rsidR="00CB7DEF" w:rsidRPr="004C2AB5">
        <w:t>$6</w:t>
      </w:r>
      <w:r w:rsidR="004C2AB5" w:rsidRPr="004C2AB5">
        <w:t>2</w:t>
      </w:r>
      <w:r w:rsidR="00CB7DEF" w:rsidRPr="004C2AB5">
        <w:t>8,</w:t>
      </w:r>
      <w:r w:rsidR="004C2AB5" w:rsidRPr="004C2AB5">
        <w:t>1</w:t>
      </w:r>
      <w:r w:rsidR="00CB7DEF" w:rsidRPr="004C2AB5">
        <w:t>62</w:t>
      </w:r>
      <w:r w:rsidR="004C2AB5" w:rsidRPr="004C2AB5">
        <w:t>.63</w:t>
      </w:r>
    </w:p>
    <w:p w:rsidR="0007040A" w:rsidRPr="004C2AB5" w:rsidRDefault="00DD5B14" w:rsidP="0007040A">
      <w:r w:rsidRPr="004C2AB5">
        <w:tab/>
      </w:r>
      <w:r w:rsidRPr="004C2AB5">
        <w:tab/>
      </w:r>
      <w:r w:rsidR="006423A6" w:rsidRPr="004C2AB5">
        <w:rPr>
          <w:i/>
        </w:rPr>
        <w:t>Chart 2</w:t>
      </w:r>
      <w:r w:rsidR="006423A6" w:rsidRPr="004C2AB5">
        <w:t>:</w:t>
      </w:r>
      <w:r w:rsidR="00426471" w:rsidRPr="004C2AB5">
        <w:tab/>
      </w:r>
      <w:r w:rsidR="0007040A" w:rsidRPr="004C2AB5">
        <w:t>PY2010:</w:t>
      </w:r>
      <w:r w:rsidR="00426471" w:rsidRPr="004C2AB5">
        <w:tab/>
      </w:r>
      <w:r w:rsidR="00CB7DEF" w:rsidRPr="004C2AB5">
        <w:t>$3</w:t>
      </w:r>
      <w:r w:rsidR="004C2AB5" w:rsidRPr="004C2AB5">
        <w:t>03,390.07</w:t>
      </w:r>
    </w:p>
    <w:p w:rsidR="00CC546E" w:rsidRPr="004C2AB5" w:rsidRDefault="00CC546E" w:rsidP="0007040A">
      <w:r w:rsidRPr="004C2AB5">
        <w:tab/>
      </w:r>
      <w:r w:rsidRPr="004C2AB5">
        <w:tab/>
      </w:r>
      <w:r w:rsidR="004C2AB5" w:rsidRPr="004C2AB5">
        <w:rPr>
          <w:i/>
        </w:rPr>
        <w:t>Chart 3</w:t>
      </w:r>
      <w:r w:rsidR="004C2AB5" w:rsidRPr="004C2AB5">
        <w:t>:</w:t>
      </w:r>
      <w:r w:rsidRPr="004C2AB5">
        <w:tab/>
        <w:t>PY2011:</w:t>
      </w:r>
      <w:r w:rsidRPr="004C2AB5">
        <w:tab/>
        <w:t>$</w:t>
      </w:r>
      <w:r w:rsidR="004C2AB5" w:rsidRPr="004C2AB5">
        <w:t>2,521</w:t>
      </w:r>
      <w:r w:rsidRPr="004C2AB5">
        <w:t>.00</w:t>
      </w:r>
    </w:p>
    <w:p w:rsidR="0007040A" w:rsidRPr="004C2AB5" w:rsidRDefault="00DD5B14" w:rsidP="0007040A">
      <w:r w:rsidRPr="004C2AB5">
        <w:tab/>
      </w:r>
      <w:r w:rsidR="0007040A" w:rsidRPr="004C2AB5">
        <w:tab/>
      </w:r>
      <w:r w:rsidR="006423A6" w:rsidRPr="004C2AB5">
        <w:rPr>
          <w:i/>
        </w:rPr>
        <w:t xml:space="preserve">Chart </w:t>
      </w:r>
      <w:r w:rsidR="004C2AB5" w:rsidRPr="004C2AB5">
        <w:rPr>
          <w:i/>
        </w:rPr>
        <w:t>4</w:t>
      </w:r>
      <w:r w:rsidR="006423A6" w:rsidRPr="004C2AB5">
        <w:t>:</w:t>
      </w:r>
      <w:r w:rsidR="00426471" w:rsidRPr="004C2AB5">
        <w:tab/>
      </w:r>
      <w:r w:rsidR="0007040A" w:rsidRPr="004C2AB5">
        <w:t>PY2012:</w:t>
      </w:r>
      <w:r w:rsidR="00426471" w:rsidRPr="004C2AB5">
        <w:tab/>
      </w:r>
      <w:r w:rsidR="00CB7DEF" w:rsidRPr="004C2AB5">
        <w:t>$</w:t>
      </w:r>
      <w:r w:rsidR="004C2AB5" w:rsidRPr="004C2AB5">
        <w:t>867,946.21</w:t>
      </w:r>
    </w:p>
    <w:p w:rsidR="0007040A" w:rsidRPr="004C2AB5" w:rsidRDefault="00DD5B14" w:rsidP="0007040A">
      <w:r w:rsidRPr="004C2AB5">
        <w:tab/>
      </w:r>
      <w:r w:rsidRPr="004C2AB5">
        <w:tab/>
      </w:r>
      <w:r w:rsidR="006423A6" w:rsidRPr="004C2AB5">
        <w:rPr>
          <w:i/>
        </w:rPr>
        <w:t xml:space="preserve">Chart </w:t>
      </w:r>
      <w:r w:rsidR="004C2AB5" w:rsidRPr="004C2AB5">
        <w:rPr>
          <w:i/>
        </w:rPr>
        <w:t>5</w:t>
      </w:r>
      <w:r w:rsidR="006423A6" w:rsidRPr="004C2AB5">
        <w:t>:</w:t>
      </w:r>
      <w:r w:rsidR="00426471" w:rsidRPr="004C2AB5">
        <w:tab/>
      </w:r>
      <w:r w:rsidR="0007040A" w:rsidRPr="004C2AB5">
        <w:t>PY2013:</w:t>
      </w:r>
      <w:r w:rsidR="00426471" w:rsidRPr="004C2AB5">
        <w:tab/>
      </w:r>
      <w:r w:rsidR="00CB7DEF" w:rsidRPr="004C2AB5">
        <w:t>$</w:t>
      </w:r>
      <w:r w:rsidR="004C2AB5" w:rsidRPr="004C2AB5">
        <w:t>1,359,943.04</w:t>
      </w:r>
    </w:p>
    <w:p w:rsidR="0007040A" w:rsidRPr="004C2AB5" w:rsidRDefault="00DD5B14" w:rsidP="0007040A">
      <w:r w:rsidRPr="004C2AB5">
        <w:tab/>
      </w:r>
      <w:r w:rsidRPr="004C2AB5">
        <w:tab/>
      </w:r>
      <w:r w:rsidR="006423A6" w:rsidRPr="004C2AB5">
        <w:rPr>
          <w:i/>
        </w:rPr>
        <w:t xml:space="preserve">Chart </w:t>
      </w:r>
      <w:r w:rsidR="004C2AB5" w:rsidRPr="004C2AB5">
        <w:rPr>
          <w:i/>
        </w:rPr>
        <w:t>6</w:t>
      </w:r>
      <w:r w:rsidR="006423A6" w:rsidRPr="004C2AB5">
        <w:t>:</w:t>
      </w:r>
      <w:r w:rsidR="00426471" w:rsidRPr="004C2AB5">
        <w:tab/>
      </w:r>
      <w:r w:rsidR="0007040A" w:rsidRPr="004C2AB5">
        <w:t>PY2014:</w:t>
      </w:r>
      <w:r w:rsidR="00426471" w:rsidRPr="004C2AB5">
        <w:tab/>
      </w:r>
      <w:r w:rsidR="00CB7DEF" w:rsidRPr="004C2AB5">
        <w:t>$</w:t>
      </w:r>
      <w:r w:rsidR="004C2AB5" w:rsidRPr="004C2AB5">
        <w:t>2,943,867.42</w:t>
      </w:r>
    </w:p>
    <w:p w:rsidR="0007040A" w:rsidRPr="004C2AB5" w:rsidRDefault="00DD5B14" w:rsidP="0007040A">
      <w:r w:rsidRPr="004C2AB5">
        <w:tab/>
      </w:r>
      <w:r w:rsidRPr="004C2AB5">
        <w:tab/>
      </w:r>
      <w:r w:rsidR="006423A6" w:rsidRPr="004C2AB5">
        <w:rPr>
          <w:i/>
        </w:rPr>
        <w:t xml:space="preserve">Chart </w:t>
      </w:r>
      <w:r w:rsidR="004C2AB5" w:rsidRPr="004C2AB5">
        <w:rPr>
          <w:i/>
        </w:rPr>
        <w:t>7</w:t>
      </w:r>
      <w:r w:rsidR="006423A6" w:rsidRPr="004C2AB5">
        <w:t>:</w:t>
      </w:r>
      <w:r w:rsidR="00426471" w:rsidRPr="004C2AB5">
        <w:tab/>
      </w:r>
      <w:r w:rsidR="0007040A" w:rsidRPr="004C2AB5">
        <w:t>PY2015:</w:t>
      </w:r>
      <w:r w:rsidR="00426471" w:rsidRPr="004C2AB5">
        <w:tab/>
      </w:r>
      <w:r w:rsidR="00CB7DEF" w:rsidRPr="004C2AB5">
        <w:t>$</w:t>
      </w:r>
      <w:r w:rsidR="004C2AB5" w:rsidRPr="004C2AB5">
        <w:t>2,668,257.61</w:t>
      </w:r>
    </w:p>
    <w:p w:rsidR="007F670C" w:rsidRPr="004C2AB5" w:rsidRDefault="000F487C" w:rsidP="007F670C">
      <w:pPr>
        <w:rPr>
          <w:i/>
        </w:rPr>
      </w:pPr>
      <w:r w:rsidRPr="004C2AB5">
        <w:tab/>
      </w:r>
      <w:r w:rsidRPr="004C2AB5">
        <w:tab/>
      </w:r>
      <w:r w:rsidR="00760FAC" w:rsidRPr="004C2AB5">
        <w:rPr>
          <w:i/>
        </w:rPr>
        <w:t xml:space="preserve">Chart </w:t>
      </w:r>
      <w:r w:rsidR="004C2AB5" w:rsidRPr="004C2AB5">
        <w:rPr>
          <w:i/>
        </w:rPr>
        <w:t>8</w:t>
      </w:r>
      <w:r w:rsidR="007F670C" w:rsidRPr="004C2AB5">
        <w:tab/>
        <w:t>PY2016:</w:t>
      </w:r>
      <w:r w:rsidR="007F670C" w:rsidRPr="004C2AB5">
        <w:tab/>
      </w:r>
      <w:r w:rsidR="00CB7DEF" w:rsidRPr="004C2AB5">
        <w:t>$</w:t>
      </w:r>
      <w:r w:rsidR="004C2AB5" w:rsidRPr="004C2AB5">
        <w:t>5,774,557.75</w:t>
      </w:r>
    </w:p>
    <w:p w:rsidR="00CB7DEF" w:rsidRPr="004C2AB5" w:rsidRDefault="00CB7DEF" w:rsidP="00CB7DEF">
      <w:r w:rsidRPr="004C2AB5">
        <w:tab/>
      </w:r>
      <w:r w:rsidRPr="004C2AB5">
        <w:tab/>
      </w:r>
      <w:r w:rsidRPr="004C2AB5">
        <w:rPr>
          <w:i/>
        </w:rPr>
        <w:t xml:space="preserve">Chart </w:t>
      </w:r>
      <w:r w:rsidR="004C2AB5" w:rsidRPr="004C2AB5">
        <w:rPr>
          <w:i/>
        </w:rPr>
        <w:t>9</w:t>
      </w:r>
      <w:r w:rsidRPr="004C2AB5">
        <w:t>:</w:t>
      </w:r>
      <w:r w:rsidRPr="004C2AB5">
        <w:tab/>
        <w:t>PY2017:</w:t>
      </w:r>
      <w:r w:rsidRPr="004C2AB5">
        <w:tab/>
        <w:t>$</w:t>
      </w:r>
      <w:r w:rsidR="004C2AB5" w:rsidRPr="004C2AB5">
        <w:t>16,927,788.65</w:t>
      </w:r>
    </w:p>
    <w:p w:rsidR="008C093F" w:rsidRPr="004C2AB5" w:rsidRDefault="008C093F" w:rsidP="008C093F">
      <w:pPr>
        <w:rPr>
          <w:u w:val="single"/>
        </w:rPr>
      </w:pPr>
      <w:r w:rsidRPr="004C2AB5">
        <w:tab/>
      </w:r>
      <w:r w:rsidRPr="004C2AB5">
        <w:tab/>
      </w:r>
      <w:r w:rsidRPr="004C2AB5">
        <w:rPr>
          <w:i/>
          <w:u w:val="single"/>
        </w:rPr>
        <w:t xml:space="preserve">Chart </w:t>
      </w:r>
      <w:r w:rsidR="004C2AB5" w:rsidRPr="004C2AB5">
        <w:rPr>
          <w:i/>
          <w:u w:val="single"/>
        </w:rPr>
        <w:t>10</w:t>
      </w:r>
      <w:r w:rsidRPr="004C2AB5">
        <w:rPr>
          <w:u w:val="single"/>
        </w:rPr>
        <w:t>:</w:t>
      </w:r>
      <w:r w:rsidRPr="004C2AB5">
        <w:rPr>
          <w:u w:val="single"/>
        </w:rPr>
        <w:tab/>
        <w:t>PY2018:</w:t>
      </w:r>
      <w:r w:rsidRPr="004C2AB5">
        <w:rPr>
          <w:u w:val="single"/>
        </w:rPr>
        <w:tab/>
        <w:t>$</w:t>
      </w:r>
      <w:r w:rsidR="004C2AB5" w:rsidRPr="004C2AB5">
        <w:rPr>
          <w:u w:val="single"/>
        </w:rPr>
        <w:t>21,087,155.00</w:t>
      </w:r>
    </w:p>
    <w:p w:rsidR="0007040A" w:rsidRPr="00CA3D78" w:rsidRDefault="0007040A" w:rsidP="00DD5B14">
      <w:pPr>
        <w:ind w:left="1440"/>
        <w:rPr>
          <w:b/>
        </w:rPr>
      </w:pPr>
      <w:r w:rsidRPr="00B73F40">
        <w:rPr>
          <w:b/>
        </w:rPr>
        <w:t>TOTAL:</w:t>
      </w:r>
      <w:r w:rsidR="00426471" w:rsidRPr="00B73F40">
        <w:rPr>
          <w:b/>
        </w:rPr>
        <w:tab/>
      </w:r>
      <w:r w:rsidR="00426471" w:rsidRPr="00B73F40">
        <w:rPr>
          <w:b/>
        </w:rPr>
        <w:tab/>
      </w:r>
      <w:r w:rsidR="00426471" w:rsidRPr="00B73F40">
        <w:rPr>
          <w:b/>
        </w:rPr>
        <w:tab/>
      </w:r>
      <w:r w:rsidR="00CA3D78" w:rsidRPr="00B73F40">
        <w:rPr>
          <w:b/>
        </w:rPr>
        <w:t>$5</w:t>
      </w:r>
      <w:r w:rsidR="00B73F40" w:rsidRPr="00B73F40">
        <w:rPr>
          <w:b/>
        </w:rPr>
        <w:t>2</w:t>
      </w:r>
      <w:r w:rsidR="00CA3D78" w:rsidRPr="00B73F40">
        <w:rPr>
          <w:b/>
        </w:rPr>
        <w:t>,</w:t>
      </w:r>
      <w:r w:rsidR="00B73F40" w:rsidRPr="00B73F40">
        <w:rPr>
          <w:b/>
        </w:rPr>
        <w:t>56</w:t>
      </w:r>
      <w:r w:rsidR="009C0119" w:rsidRPr="00B73F40">
        <w:rPr>
          <w:b/>
        </w:rPr>
        <w:t>3,</w:t>
      </w:r>
      <w:r w:rsidR="00B73F40" w:rsidRPr="00B73F40">
        <w:rPr>
          <w:b/>
        </w:rPr>
        <w:t>5</w:t>
      </w:r>
      <w:r w:rsidR="009C0119" w:rsidRPr="00B73F40">
        <w:rPr>
          <w:b/>
        </w:rPr>
        <w:t>8</w:t>
      </w:r>
      <w:r w:rsidR="00B73F40" w:rsidRPr="00B73F40">
        <w:rPr>
          <w:b/>
        </w:rPr>
        <w:t>9</w:t>
      </w:r>
      <w:r w:rsidR="00CA3D78" w:rsidRPr="00B73F40">
        <w:rPr>
          <w:b/>
        </w:rPr>
        <w:t>.</w:t>
      </w:r>
      <w:r w:rsidR="00B73F40" w:rsidRPr="00B73F40">
        <w:rPr>
          <w:b/>
        </w:rPr>
        <w:t>38</w:t>
      </w:r>
    </w:p>
    <w:p w:rsidR="00E8527C" w:rsidRDefault="00E8527C" w:rsidP="009861ED"/>
    <w:p w:rsidR="0039048A" w:rsidRPr="0039048A" w:rsidRDefault="0039048A" w:rsidP="0039048A">
      <w:r>
        <w:tab/>
      </w:r>
      <w:r w:rsidRPr="0039048A">
        <w:rPr>
          <w:b/>
          <w:u w:val="single"/>
        </w:rPr>
        <w:t>HOME</w:t>
      </w:r>
      <w:r w:rsidRPr="0039048A">
        <w:t xml:space="preserve">:  </w:t>
      </w:r>
      <w:r w:rsidRPr="0039048A">
        <w:rPr>
          <w:spacing w:val="-3"/>
        </w:rPr>
        <w:t>AHFA’s total resources available during Program Year 2018</w:t>
      </w:r>
      <w:r w:rsidRPr="0039048A">
        <w:t xml:space="preserve"> reporting period equal $22,766,948.31.  The total resources available included funding previously committed to prior years projects and displaced by Program Income per HUD requirements to draw upon Program Income for disbursement before allocation funding. Further, in accordance with Federal Register/Vol. 81, No. 232 Issued on 12/2/2016, Program Income HUD issued a requirement change resulting in Program Income being retained during the Program Year and committed prior to the following Program Year allocation funding.</w:t>
      </w:r>
    </w:p>
    <w:p w:rsidR="0039048A" w:rsidRPr="0039048A" w:rsidRDefault="00296B76" w:rsidP="0039048A">
      <w:r>
        <w:tab/>
      </w:r>
      <w:r w:rsidR="0039048A" w:rsidRPr="0039048A">
        <w:t>AHFA drew down $0.00 from its allocation of PY2018 HOME funds during the reporting period, and this is due to the process whereby AHFA only draws down its HOME funds once its obligated projects are completed – which, for PY2018 HOME funds, will be approximately two years from when the PY2018 HOME allocation was awarded.</w:t>
      </w:r>
    </w:p>
    <w:p w:rsidR="00182BF0" w:rsidRDefault="00182BF0" w:rsidP="0039048A">
      <w:pPr>
        <w:tabs>
          <w:tab w:val="left" w:pos="1215"/>
          <w:tab w:val="left" w:pos="1785"/>
        </w:tabs>
      </w:pPr>
    </w:p>
    <w:p w:rsidR="0039048A" w:rsidRPr="0039048A" w:rsidRDefault="0039048A" w:rsidP="0039048A">
      <w:pPr>
        <w:tabs>
          <w:tab w:val="left" w:pos="1215"/>
          <w:tab w:val="left" w:pos="1785"/>
        </w:tabs>
      </w:pPr>
      <w:r w:rsidRPr="0039048A">
        <w:tab/>
      </w:r>
    </w:p>
    <w:tbl>
      <w:tblPr>
        <w:tblStyle w:val="TableGrid"/>
        <w:tblW w:w="0" w:type="auto"/>
        <w:tblInd w:w="1075" w:type="dxa"/>
        <w:tblLook w:val="04A0" w:firstRow="1" w:lastRow="0" w:firstColumn="1" w:lastColumn="0" w:noHBand="0" w:noVBand="1"/>
      </w:tblPr>
      <w:tblGrid>
        <w:gridCol w:w="3505"/>
        <w:gridCol w:w="3690"/>
      </w:tblGrid>
      <w:tr w:rsidR="0039048A" w:rsidRPr="0039048A" w:rsidTr="00C541FC">
        <w:trPr>
          <w:trHeight w:val="300"/>
        </w:trPr>
        <w:tc>
          <w:tcPr>
            <w:tcW w:w="7195" w:type="dxa"/>
            <w:gridSpan w:val="2"/>
            <w:noWrap/>
            <w:hideMark/>
          </w:tcPr>
          <w:p w:rsidR="0039048A" w:rsidRPr="0039048A" w:rsidRDefault="0039048A" w:rsidP="00C541FC">
            <w:pPr>
              <w:tabs>
                <w:tab w:val="left" w:pos="1215"/>
                <w:tab w:val="left" w:pos="1785"/>
              </w:tabs>
              <w:jc w:val="center"/>
              <w:rPr>
                <w:b/>
              </w:rPr>
            </w:pPr>
            <w:r w:rsidRPr="0039048A">
              <w:rPr>
                <w:b/>
              </w:rPr>
              <w:t>2018 HOME Funds</w:t>
            </w:r>
          </w:p>
        </w:tc>
      </w:tr>
      <w:tr w:rsidR="0039048A" w:rsidRPr="0039048A" w:rsidTr="00C541FC">
        <w:trPr>
          <w:trHeight w:val="300"/>
        </w:trPr>
        <w:tc>
          <w:tcPr>
            <w:tcW w:w="3505" w:type="dxa"/>
            <w:noWrap/>
            <w:hideMark/>
          </w:tcPr>
          <w:p w:rsidR="0039048A" w:rsidRPr="0039048A" w:rsidRDefault="0039048A" w:rsidP="00C541FC">
            <w:pPr>
              <w:tabs>
                <w:tab w:val="left" w:pos="1215"/>
                <w:tab w:val="left" w:pos="1785"/>
              </w:tabs>
            </w:pPr>
            <w:r w:rsidRPr="0039048A">
              <w:t>Entitlement (2018 Allocation)</w:t>
            </w:r>
          </w:p>
        </w:tc>
        <w:tc>
          <w:tcPr>
            <w:tcW w:w="3690" w:type="dxa"/>
            <w:noWrap/>
            <w:hideMark/>
          </w:tcPr>
          <w:p w:rsidR="0039048A" w:rsidRPr="0039048A" w:rsidRDefault="0039048A" w:rsidP="00C541FC">
            <w:pPr>
              <w:tabs>
                <w:tab w:val="left" w:pos="1215"/>
                <w:tab w:val="left" w:pos="1785"/>
              </w:tabs>
            </w:pPr>
            <w:r w:rsidRPr="0039048A">
              <w:t xml:space="preserve"> $                               11</w:t>
            </w:r>
            <w:r w:rsidR="00FE7346">
              <w:t>,</w:t>
            </w:r>
            <w:r w:rsidRPr="0039048A">
              <w:t>817</w:t>
            </w:r>
            <w:r w:rsidR="00FE7346">
              <w:t>,</w:t>
            </w:r>
            <w:r w:rsidRPr="0039048A">
              <w:t xml:space="preserve">675.00 </w:t>
            </w:r>
          </w:p>
        </w:tc>
      </w:tr>
      <w:tr w:rsidR="0039048A" w:rsidRPr="0039048A" w:rsidTr="00C541FC">
        <w:trPr>
          <w:trHeight w:val="300"/>
        </w:trPr>
        <w:tc>
          <w:tcPr>
            <w:tcW w:w="3505" w:type="dxa"/>
            <w:noWrap/>
            <w:hideMark/>
          </w:tcPr>
          <w:p w:rsidR="0039048A" w:rsidRPr="0039048A" w:rsidRDefault="0039048A" w:rsidP="00C541FC">
            <w:pPr>
              <w:tabs>
                <w:tab w:val="left" w:pos="1215"/>
                <w:tab w:val="left" w:pos="1785"/>
              </w:tabs>
            </w:pPr>
            <w:r w:rsidRPr="0039048A">
              <w:t>Program Income (2017)</w:t>
            </w:r>
          </w:p>
        </w:tc>
        <w:tc>
          <w:tcPr>
            <w:tcW w:w="3690" w:type="dxa"/>
            <w:noWrap/>
            <w:hideMark/>
          </w:tcPr>
          <w:p w:rsidR="0039048A" w:rsidRPr="0039048A" w:rsidRDefault="0039048A" w:rsidP="00C541FC">
            <w:pPr>
              <w:tabs>
                <w:tab w:val="left" w:pos="1215"/>
                <w:tab w:val="left" w:pos="1785"/>
              </w:tabs>
            </w:pPr>
            <w:r w:rsidRPr="0039048A">
              <w:t xml:space="preserve"> $                                 6,813,374.62 </w:t>
            </w:r>
          </w:p>
        </w:tc>
      </w:tr>
      <w:tr w:rsidR="0039048A" w:rsidRPr="0039048A" w:rsidTr="00C541FC">
        <w:trPr>
          <w:trHeight w:val="300"/>
        </w:trPr>
        <w:tc>
          <w:tcPr>
            <w:tcW w:w="3505" w:type="dxa"/>
            <w:noWrap/>
            <w:hideMark/>
          </w:tcPr>
          <w:p w:rsidR="0039048A" w:rsidRPr="0039048A" w:rsidRDefault="0039048A" w:rsidP="00C541FC">
            <w:pPr>
              <w:tabs>
                <w:tab w:val="left" w:pos="1215"/>
                <w:tab w:val="left" w:pos="1785"/>
              </w:tabs>
            </w:pPr>
            <w:r w:rsidRPr="0039048A">
              <w:t>Uncommitted HOME (2017)</w:t>
            </w:r>
          </w:p>
        </w:tc>
        <w:tc>
          <w:tcPr>
            <w:tcW w:w="3690" w:type="dxa"/>
            <w:noWrap/>
            <w:hideMark/>
          </w:tcPr>
          <w:p w:rsidR="0039048A" w:rsidRPr="0039048A" w:rsidRDefault="0039048A" w:rsidP="00C541FC">
            <w:pPr>
              <w:tabs>
                <w:tab w:val="left" w:pos="1215"/>
                <w:tab w:val="left" w:pos="1785"/>
              </w:tabs>
            </w:pPr>
            <w:r w:rsidRPr="0039048A">
              <w:t xml:space="preserve"> $                                 5,317,666.19 </w:t>
            </w:r>
          </w:p>
        </w:tc>
      </w:tr>
      <w:tr w:rsidR="0039048A" w:rsidRPr="0039048A" w:rsidTr="00C541FC">
        <w:trPr>
          <w:trHeight w:val="300"/>
        </w:trPr>
        <w:tc>
          <w:tcPr>
            <w:tcW w:w="3505" w:type="dxa"/>
            <w:noWrap/>
            <w:hideMark/>
          </w:tcPr>
          <w:p w:rsidR="0039048A" w:rsidRPr="0039048A" w:rsidRDefault="0039048A" w:rsidP="00C541FC">
            <w:pPr>
              <w:tabs>
                <w:tab w:val="left" w:pos="1215"/>
                <w:tab w:val="left" w:pos="1785"/>
              </w:tabs>
              <w:jc w:val="right"/>
              <w:rPr>
                <w:b/>
              </w:rPr>
            </w:pPr>
            <w:r w:rsidRPr="0039048A">
              <w:rPr>
                <w:b/>
              </w:rPr>
              <w:t>TOTAL</w:t>
            </w:r>
          </w:p>
        </w:tc>
        <w:tc>
          <w:tcPr>
            <w:tcW w:w="3690" w:type="dxa"/>
            <w:noWrap/>
            <w:hideMark/>
          </w:tcPr>
          <w:p w:rsidR="0039048A" w:rsidRPr="0039048A" w:rsidRDefault="0039048A" w:rsidP="00C541FC">
            <w:pPr>
              <w:tabs>
                <w:tab w:val="left" w:pos="1215"/>
                <w:tab w:val="left" w:pos="1785"/>
              </w:tabs>
            </w:pPr>
            <w:r w:rsidRPr="0039048A">
              <w:t xml:space="preserve"> $                               22,766,948.31 </w:t>
            </w:r>
          </w:p>
        </w:tc>
      </w:tr>
      <w:tr w:rsidR="0039048A" w:rsidRPr="0039048A" w:rsidTr="00C541FC">
        <w:trPr>
          <w:trHeight w:val="300"/>
        </w:trPr>
        <w:tc>
          <w:tcPr>
            <w:tcW w:w="7195" w:type="dxa"/>
            <w:gridSpan w:val="2"/>
            <w:noWrap/>
            <w:hideMark/>
          </w:tcPr>
          <w:p w:rsidR="0039048A" w:rsidRPr="0039048A" w:rsidRDefault="0039048A" w:rsidP="00C541FC">
            <w:pPr>
              <w:tabs>
                <w:tab w:val="left" w:pos="1215"/>
                <w:tab w:val="left" w:pos="1785"/>
              </w:tabs>
              <w:jc w:val="center"/>
              <w:rPr>
                <w:b/>
              </w:rPr>
            </w:pPr>
            <w:r w:rsidRPr="0039048A">
              <w:rPr>
                <w:b/>
              </w:rPr>
              <w:t>2018 Usage Designations</w:t>
            </w:r>
          </w:p>
        </w:tc>
      </w:tr>
      <w:tr w:rsidR="0039048A" w:rsidRPr="0039048A" w:rsidTr="00C541FC">
        <w:trPr>
          <w:trHeight w:val="300"/>
        </w:trPr>
        <w:tc>
          <w:tcPr>
            <w:tcW w:w="3505" w:type="dxa"/>
            <w:noWrap/>
            <w:hideMark/>
          </w:tcPr>
          <w:p w:rsidR="0039048A" w:rsidRPr="0039048A" w:rsidRDefault="0039048A" w:rsidP="00C541FC">
            <w:pPr>
              <w:tabs>
                <w:tab w:val="left" w:pos="1215"/>
                <w:tab w:val="left" w:pos="1785"/>
              </w:tabs>
            </w:pPr>
            <w:r w:rsidRPr="0039048A">
              <w:t>CHDO Loans (2018)</w:t>
            </w:r>
          </w:p>
        </w:tc>
        <w:tc>
          <w:tcPr>
            <w:tcW w:w="3690" w:type="dxa"/>
            <w:noWrap/>
            <w:hideMark/>
          </w:tcPr>
          <w:p w:rsidR="0039048A" w:rsidRPr="0039048A" w:rsidRDefault="0039048A" w:rsidP="00C541FC">
            <w:pPr>
              <w:tabs>
                <w:tab w:val="left" w:pos="1215"/>
                <w:tab w:val="left" w:pos="1785"/>
              </w:tabs>
            </w:pPr>
            <w:r w:rsidRPr="0039048A">
              <w:t xml:space="preserve"> $                                 1,772,651.25 </w:t>
            </w:r>
          </w:p>
        </w:tc>
      </w:tr>
      <w:tr w:rsidR="0039048A" w:rsidRPr="0039048A" w:rsidTr="00C541FC">
        <w:trPr>
          <w:trHeight w:val="300"/>
        </w:trPr>
        <w:tc>
          <w:tcPr>
            <w:tcW w:w="3505" w:type="dxa"/>
            <w:noWrap/>
            <w:hideMark/>
          </w:tcPr>
          <w:p w:rsidR="0039048A" w:rsidRPr="0039048A" w:rsidRDefault="0039048A" w:rsidP="00C541FC">
            <w:pPr>
              <w:tabs>
                <w:tab w:val="left" w:pos="1215"/>
                <w:tab w:val="left" w:pos="1785"/>
              </w:tabs>
            </w:pPr>
            <w:r w:rsidRPr="0039048A">
              <w:t>Administrative (2018)</w:t>
            </w:r>
          </w:p>
        </w:tc>
        <w:tc>
          <w:tcPr>
            <w:tcW w:w="3690" w:type="dxa"/>
            <w:noWrap/>
            <w:hideMark/>
          </w:tcPr>
          <w:p w:rsidR="0039048A" w:rsidRPr="0039048A" w:rsidRDefault="0039048A" w:rsidP="00C541FC">
            <w:pPr>
              <w:tabs>
                <w:tab w:val="left" w:pos="1215"/>
                <w:tab w:val="left" w:pos="1785"/>
              </w:tabs>
            </w:pPr>
            <w:r w:rsidRPr="0039048A">
              <w:t xml:space="preserve"> $                                 1,181,767.50 </w:t>
            </w:r>
          </w:p>
        </w:tc>
      </w:tr>
      <w:tr w:rsidR="0039048A" w:rsidRPr="0039048A" w:rsidTr="00C541FC">
        <w:trPr>
          <w:trHeight w:val="300"/>
        </w:trPr>
        <w:tc>
          <w:tcPr>
            <w:tcW w:w="3505" w:type="dxa"/>
            <w:noWrap/>
            <w:hideMark/>
          </w:tcPr>
          <w:p w:rsidR="0039048A" w:rsidRPr="0039048A" w:rsidRDefault="0039048A" w:rsidP="00C541FC">
            <w:pPr>
              <w:tabs>
                <w:tab w:val="left" w:pos="1215"/>
                <w:tab w:val="left" w:pos="1785"/>
              </w:tabs>
            </w:pPr>
            <w:r w:rsidRPr="0039048A">
              <w:t>Loans (2018)</w:t>
            </w:r>
          </w:p>
        </w:tc>
        <w:tc>
          <w:tcPr>
            <w:tcW w:w="3690" w:type="dxa"/>
            <w:noWrap/>
            <w:hideMark/>
          </w:tcPr>
          <w:p w:rsidR="0039048A" w:rsidRPr="0039048A" w:rsidRDefault="0039048A" w:rsidP="00C541FC">
            <w:pPr>
              <w:tabs>
                <w:tab w:val="left" w:pos="1215"/>
                <w:tab w:val="left" w:pos="1785"/>
              </w:tabs>
            </w:pPr>
            <w:r w:rsidRPr="0039048A">
              <w:t xml:space="preserve"> $                                 8,863,256.25 </w:t>
            </w:r>
          </w:p>
        </w:tc>
      </w:tr>
    </w:tbl>
    <w:p w:rsidR="0039048A" w:rsidRPr="0039048A" w:rsidRDefault="0039048A" w:rsidP="0039048A">
      <w:pPr>
        <w:rPr>
          <w:b/>
          <w:u w:val="single"/>
        </w:rPr>
      </w:pPr>
    </w:p>
    <w:p w:rsidR="00182BF0" w:rsidRDefault="00182BF0" w:rsidP="00D80DB0">
      <w:pPr>
        <w:pStyle w:val="PlainText"/>
        <w:rPr>
          <w:rFonts w:ascii="Times New Roman" w:hAnsi="Times New Roman" w:cs="Times New Roman"/>
          <w:sz w:val="24"/>
          <w:szCs w:val="24"/>
        </w:rPr>
      </w:pPr>
    </w:p>
    <w:p w:rsidR="00D80DB0" w:rsidRDefault="00D80DB0" w:rsidP="00D80DB0">
      <w:pPr>
        <w:pStyle w:val="PlainText"/>
        <w:rPr>
          <w:rFonts w:ascii="Times New Roman" w:hAnsi="Times New Roman" w:cs="Times New Roman"/>
          <w:sz w:val="24"/>
          <w:szCs w:val="24"/>
        </w:rPr>
      </w:pPr>
      <w:r w:rsidRPr="00EA50C8">
        <w:rPr>
          <w:rFonts w:ascii="Times New Roman" w:hAnsi="Times New Roman" w:cs="Times New Roman"/>
          <w:sz w:val="24"/>
          <w:szCs w:val="24"/>
        </w:rPr>
        <w:tab/>
      </w:r>
      <w:r w:rsidRPr="00D80DB0">
        <w:rPr>
          <w:rFonts w:ascii="Times New Roman" w:hAnsi="Times New Roman" w:cs="Times New Roman"/>
          <w:b/>
          <w:sz w:val="24"/>
          <w:szCs w:val="24"/>
          <w:u w:val="single"/>
        </w:rPr>
        <w:t>ESG</w:t>
      </w:r>
      <w:r w:rsidRPr="00D80DB0">
        <w:rPr>
          <w:rFonts w:ascii="Times New Roman" w:hAnsi="Times New Roman" w:cs="Times New Roman"/>
          <w:sz w:val="24"/>
          <w:szCs w:val="24"/>
        </w:rPr>
        <w:t>:  The ESG Program’s subrecipients reported that their expenditures for the April 1, 2018-March 31, 2019 reporting period included expenditures from Program Years 2016, 2017, and 2018, and totaled $2,673,742, calculated as follows:  $557,131 was spent from PY2016 funds; $1,802,207 was spent from PY2017 funds; and $314,405 was spent from PY2018 funds.  ADECA, however, drew down no funds from its allocation of PY2018 ESG funds ($2,572,695) during the April 1, 2018-March 31, 2019 reporting period.</w:t>
      </w:r>
    </w:p>
    <w:p w:rsidR="009D1EB0" w:rsidRDefault="009D1EB0" w:rsidP="00D80DB0">
      <w:pPr>
        <w:pStyle w:val="PlainText"/>
        <w:rPr>
          <w:rFonts w:ascii="Times New Roman" w:hAnsi="Times New Roman" w:cs="Times New Roman"/>
          <w:sz w:val="24"/>
          <w:szCs w:val="24"/>
        </w:rPr>
      </w:pPr>
    </w:p>
    <w:p w:rsidR="009D1EB0" w:rsidRPr="00303543" w:rsidRDefault="009D1EB0" w:rsidP="009D1EB0">
      <w:pPr>
        <w:rPr>
          <w:rFonts w:eastAsia="Calibri"/>
        </w:rPr>
      </w:pPr>
      <w:r w:rsidRPr="00303543">
        <w:tab/>
      </w:r>
      <w:r w:rsidRPr="009D1EB0">
        <w:rPr>
          <w:b/>
          <w:u w:val="single"/>
        </w:rPr>
        <w:t>HOPWA</w:t>
      </w:r>
      <w:r w:rsidRPr="009D1EB0">
        <w:t xml:space="preserve">:  </w:t>
      </w:r>
      <w:r w:rsidRPr="009D1EB0">
        <w:rPr>
          <w:rFonts w:eastAsia="Calibri"/>
        </w:rPr>
        <w:t xml:space="preserve">AIDS Alabama </w:t>
      </w:r>
      <w:r w:rsidRPr="009D1EB0">
        <w:rPr>
          <w:spacing w:val="-3"/>
        </w:rPr>
        <w:t xml:space="preserve">reports </w:t>
      </w:r>
      <w:r w:rsidRPr="009D1EB0">
        <w:t xml:space="preserve">that its expenditures for the April 1, 2018 -March 31, 2019 reporting period totaled $1,893,654.39 of the $1,975,929.00 in PY2018 HOPWA funds.  </w:t>
      </w:r>
      <w:r w:rsidRPr="009D1EB0">
        <w:rPr>
          <w:rFonts w:eastAsia="Calibri"/>
        </w:rPr>
        <w:t>During this program year, a total of 218 qualified consumers living with HIV and 79 other household members received direct housing assistance through this funding. Over 30,040 legs of transportation were provided to more than 518</w:t>
      </w:r>
      <w:r w:rsidRPr="009D1EB0">
        <w:rPr>
          <w:rFonts w:eastAsia="Calibri"/>
          <w:color w:val="FF0000"/>
        </w:rPr>
        <w:t xml:space="preserve"> </w:t>
      </w:r>
      <w:r w:rsidRPr="009D1EB0">
        <w:rPr>
          <w:rFonts w:eastAsia="Calibri"/>
        </w:rPr>
        <w:t>unduplicated households, which is more than the proposed goal of 20,000 legs of client transports. HOPWA funding provided supportive services for 6,674 unduplicated households throughout the State. Contracts with seven additional AIDS Service Organizations (ASOs) assisted AIDS Alabama in meeting this goal. Efforts to disseminate HIV-specific housing and resource information were successful during this program year; more than 5,731 unduplicated households were reached.</w:t>
      </w:r>
    </w:p>
    <w:p w:rsidR="009D1EB0" w:rsidRPr="00EA50C8" w:rsidRDefault="009D1EB0" w:rsidP="00D80DB0">
      <w:pPr>
        <w:pStyle w:val="PlainText"/>
        <w:rPr>
          <w:rFonts w:ascii="Times New Roman" w:hAnsi="Times New Roman" w:cs="Times New Roman"/>
          <w:sz w:val="24"/>
          <w:szCs w:val="24"/>
        </w:rPr>
      </w:pPr>
    </w:p>
    <w:p w:rsidR="00CB160D" w:rsidRPr="00CB160D" w:rsidRDefault="00CB160D" w:rsidP="00CB160D">
      <w:pPr>
        <w:pStyle w:val="PlainText"/>
        <w:rPr>
          <w:rFonts w:ascii="Times New Roman" w:hAnsi="Times New Roman" w:cs="Times New Roman"/>
          <w:sz w:val="24"/>
          <w:szCs w:val="24"/>
        </w:rPr>
      </w:pPr>
      <w:r w:rsidRPr="00CB160D">
        <w:rPr>
          <w:rFonts w:ascii="Times New Roman" w:hAnsi="Times New Roman" w:cs="Times New Roman"/>
          <w:sz w:val="24"/>
          <w:szCs w:val="24"/>
        </w:rPr>
        <w:tab/>
      </w:r>
      <w:r w:rsidRPr="00CB160D">
        <w:rPr>
          <w:rFonts w:ascii="Times New Roman" w:hAnsi="Times New Roman" w:cs="Times New Roman"/>
          <w:b/>
          <w:sz w:val="24"/>
          <w:szCs w:val="24"/>
          <w:u w:val="single"/>
        </w:rPr>
        <w:t>HTF</w:t>
      </w:r>
      <w:r w:rsidRPr="00CB160D">
        <w:rPr>
          <w:rFonts w:ascii="Times New Roman" w:hAnsi="Times New Roman" w:cs="Times New Roman"/>
          <w:sz w:val="24"/>
          <w:szCs w:val="24"/>
        </w:rPr>
        <w:t>:  AHFA drew down $0.00 from its allocation of PY2018 HTF funds during the reporting period, and this is due to the process whereby AHFA only draws down its HTF funds once its obligated projects are completed – which, for PY2018 HTF funds, will be approximately two years from when the PY2018 HTF allocation was awarded.</w:t>
      </w:r>
    </w:p>
    <w:p w:rsidR="00CB160D" w:rsidRPr="00CB160D" w:rsidRDefault="00CB160D" w:rsidP="00CB160D"/>
    <w:p w:rsidR="00F00C14" w:rsidRDefault="00B83268" w:rsidP="009861ED">
      <w:pPr>
        <w:pStyle w:val="PlainText"/>
        <w:rPr>
          <w:rFonts w:ascii="Times New Roman" w:hAnsi="Times New Roman" w:cs="Times New Roman"/>
          <w:sz w:val="24"/>
          <w:szCs w:val="24"/>
        </w:rPr>
      </w:pPr>
      <w:r w:rsidRPr="009F4E6E">
        <w:rPr>
          <w:rFonts w:ascii="Times New Roman" w:hAnsi="Times New Roman" w:cs="Times New Roman"/>
          <w:sz w:val="24"/>
          <w:szCs w:val="24"/>
        </w:rPr>
        <w:tab/>
      </w:r>
      <w:r w:rsidRPr="00775B12">
        <w:rPr>
          <w:rFonts w:ascii="Times New Roman" w:hAnsi="Times New Roman" w:cs="Times New Roman"/>
          <w:b/>
          <w:sz w:val="24"/>
          <w:szCs w:val="24"/>
          <w:u w:val="single"/>
        </w:rPr>
        <w:t>CDBG-DR</w:t>
      </w:r>
      <w:r w:rsidRPr="00775B12">
        <w:rPr>
          <w:rFonts w:ascii="Times New Roman" w:hAnsi="Times New Roman" w:cs="Times New Roman"/>
          <w:sz w:val="24"/>
          <w:szCs w:val="24"/>
        </w:rPr>
        <w:t xml:space="preserve">:  For the CDBG Disaster Program, </w:t>
      </w:r>
      <w:r w:rsidR="00F00C14" w:rsidRPr="00775B12">
        <w:rPr>
          <w:rFonts w:ascii="Times New Roman" w:hAnsi="Times New Roman" w:cs="Times New Roman"/>
          <w:sz w:val="24"/>
          <w:szCs w:val="24"/>
        </w:rPr>
        <w:t xml:space="preserve">as identified in </w:t>
      </w:r>
      <w:r w:rsidR="00F00C14" w:rsidRPr="00775B12">
        <w:rPr>
          <w:rFonts w:ascii="Times New Roman" w:hAnsi="Times New Roman" w:cs="Times New Roman"/>
          <w:i/>
          <w:sz w:val="24"/>
          <w:szCs w:val="24"/>
        </w:rPr>
        <w:t xml:space="preserve">Chart </w:t>
      </w:r>
      <w:r w:rsidR="00EF276B" w:rsidRPr="00775B12">
        <w:rPr>
          <w:rFonts w:ascii="Times New Roman" w:hAnsi="Times New Roman" w:cs="Times New Roman"/>
          <w:i/>
          <w:sz w:val="24"/>
          <w:szCs w:val="24"/>
        </w:rPr>
        <w:t>1</w:t>
      </w:r>
      <w:r w:rsidR="00393772" w:rsidRPr="00775B12">
        <w:rPr>
          <w:rFonts w:ascii="Times New Roman" w:hAnsi="Times New Roman" w:cs="Times New Roman"/>
          <w:i/>
          <w:sz w:val="24"/>
          <w:szCs w:val="24"/>
        </w:rPr>
        <w:t>2</w:t>
      </w:r>
      <w:r w:rsidR="00F00C14" w:rsidRPr="00775B12">
        <w:rPr>
          <w:rFonts w:ascii="Times New Roman" w:hAnsi="Times New Roman" w:cs="Times New Roman"/>
          <w:sz w:val="24"/>
          <w:szCs w:val="24"/>
        </w:rPr>
        <w:t xml:space="preserve"> and </w:t>
      </w:r>
      <w:r w:rsidR="00F00C14" w:rsidRPr="00775B12">
        <w:rPr>
          <w:rFonts w:ascii="Times New Roman" w:hAnsi="Times New Roman" w:cs="Times New Roman"/>
          <w:i/>
          <w:sz w:val="24"/>
          <w:szCs w:val="24"/>
        </w:rPr>
        <w:t>Chart 1</w:t>
      </w:r>
      <w:r w:rsidR="00393772" w:rsidRPr="00775B12">
        <w:rPr>
          <w:rFonts w:ascii="Times New Roman" w:hAnsi="Times New Roman" w:cs="Times New Roman"/>
          <w:i/>
          <w:sz w:val="24"/>
          <w:szCs w:val="24"/>
        </w:rPr>
        <w:t>3</w:t>
      </w:r>
      <w:r w:rsidR="00F00C14" w:rsidRPr="00775B12">
        <w:rPr>
          <w:rFonts w:ascii="Times New Roman" w:hAnsi="Times New Roman" w:cs="Times New Roman"/>
          <w:sz w:val="24"/>
          <w:szCs w:val="24"/>
        </w:rPr>
        <w:t xml:space="preserve">, </w:t>
      </w:r>
      <w:r w:rsidRPr="00775B12">
        <w:rPr>
          <w:rFonts w:ascii="Times New Roman" w:hAnsi="Times New Roman" w:cs="Times New Roman"/>
          <w:sz w:val="24"/>
          <w:szCs w:val="24"/>
        </w:rPr>
        <w:t xml:space="preserve">ADECA administered </w:t>
      </w:r>
      <w:r w:rsidR="00775B12" w:rsidRPr="00775B12">
        <w:rPr>
          <w:rFonts w:ascii="Times New Roman" w:hAnsi="Times New Roman" w:cs="Times New Roman"/>
          <w:sz w:val="24"/>
          <w:szCs w:val="24"/>
        </w:rPr>
        <w:t>7</w:t>
      </w:r>
      <w:r w:rsidR="00F00C14" w:rsidRPr="00775B12">
        <w:rPr>
          <w:rFonts w:ascii="Times New Roman" w:hAnsi="Times New Roman" w:cs="Times New Roman"/>
          <w:sz w:val="24"/>
          <w:szCs w:val="24"/>
        </w:rPr>
        <w:t xml:space="preserve"> CDBG Disaster Grants </w:t>
      </w:r>
      <w:r w:rsidR="009F4E6E" w:rsidRPr="00775B12">
        <w:rPr>
          <w:rFonts w:ascii="Times New Roman" w:hAnsi="Times New Roman" w:cs="Times New Roman"/>
          <w:sz w:val="24"/>
          <w:szCs w:val="24"/>
        </w:rPr>
        <w:t xml:space="preserve">awarded </w:t>
      </w:r>
      <w:r w:rsidR="00F00C14" w:rsidRPr="00775B12">
        <w:rPr>
          <w:rFonts w:ascii="Times New Roman" w:hAnsi="Times New Roman" w:cs="Times New Roman"/>
          <w:sz w:val="24"/>
          <w:szCs w:val="24"/>
        </w:rPr>
        <w:t xml:space="preserve">using the State’s PY2012 CDBG Disaster Grant Award </w:t>
      </w:r>
      <w:r w:rsidR="009F4E6E" w:rsidRPr="00775B12">
        <w:rPr>
          <w:rFonts w:ascii="Times New Roman" w:hAnsi="Times New Roman" w:cs="Times New Roman"/>
          <w:sz w:val="24"/>
          <w:szCs w:val="24"/>
        </w:rPr>
        <w:t xml:space="preserve">allocation </w:t>
      </w:r>
      <w:r w:rsidR="00F00C14" w:rsidRPr="00775B12">
        <w:rPr>
          <w:rFonts w:ascii="Times New Roman" w:hAnsi="Times New Roman" w:cs="Times New Roman"/>
          <w:sz w:val="24"/>
          <w:szCs w:val="24"/>
        </w:rPr>
        <w:t xml:space="preserve">amount of $24,697,966.00, and </w:t>
      </w:r>
      <w:r w:rsidR="00A646BA" w:rsidRPr="00775B12">
        <w:rPr>
          <w:rFonts w:ascii="Times New Roman" w:hAnsi="Times New Roman" w:cs="Times New Roman"/>
          <w:sz w:val="24"/>
          <w:szCs w:val="24"/>
        </w:rPr>
        <w:t>ADECA administered</w:t>
      </w:r>
      <w:r w:rsidR="008D4CC4" w:rsidRPr="00775B12">
        <w:rPr>
          <w:rFonts w:ascii="Times New Roman" w:hAnsi="Times New Roman" w:cs="Times New Roman"/>
          <w:sz w:val="24"/>
          <w:szCs w:val="24"/>
        </w:rPr>
        <w:t xml:space="preserve"> </w:t>
      </w:r>
      <w:r w:rsidR="00775B12" w:rsidRPr="00775B12">
        <w:rPr>
          <w:rFonts w:ascii="Times New Roman" w:hAnsi="Times New Roman" w:cs="Times New Roman"/>
          <w:sz w:val="24"/>
          <w:szCs w:val="24"/>
        </w:rPr>
        <w:t>8</w:t>
      </w:r>
      <w:r w:rsidR="008D4CC4" w:rsidRPr="00775B12">
        <w:rPr>
          <w:rFonts w:ascii="Times New Roman" w:hAnsi="Times New Roman" w:cs="Times New Roman"/>
          <w:sz w:val="24"/>
          <w:szCs w:val="24"/>
        </w:rPr>
        <w:t xml:space="preserve"> </w:t>
      </w:r>
      <w:r w:rsidR="00F00C14" w:rsidRPr="00775B12">
        <w:rPr>
          <w:rFonts w:ascii="Times New Roman" w:hAnsi="Times New Roman" w:cs="Times New Roman"/>
          <w:sz w:val="24"/>
          <w:szCs w:val="24"/>
        </w:rPr>
        <w:t xml:space="preserve">CDBG Disaster Grants </w:t>
      </w:r>
      <w:r w:rsidR="009F4E6E" w:rsidRPr="00775B12">
        <w:rPr>
          <w:rFonts w:ascii="Times New Roman" w:hAnsi="Times New Roman" w:cs="Times New Roman"/>
          <w:sz w:val="24"/>
          <w:szCs w:val="24"/>
        </w:rPr>
        <w:t xml:space="preserve">awarded </w:t>
      </w:r>
      <w:r w:rsidR="00F00C14" w:rsidRPr="00775B12">
        <w:rPr>
          <w:rFonts w:ascii="Times New Roman" w:hAnsi="Times New Roman" w:cs="Times New Roman"/>
          <w:sz w:val="24"/>
          <w:szCs w:val="24"/>
        </w:rPr>
        <w:t xml:space="preserve">using the State’s PY2013 CDBG Disaster Grant Award </w:t>
      </w:r>
      <w:r w:rsidR="009F4E6E" w:rsidRPr="00775B12">
        <w:rPr>
          <w:rFonts w:ascii="Times New Roman" w:hAnsi="Times New Roman" w:cs="Times New Roman"/>
          <w:sz w:val="24"/>
          <w:szCs w:val="24"/>
        </w:rPr>
        <w:t xml:space="preserve">allocation </w:t>
      </w:r>
      <w:r w:rsidR="00F00C14" w:rsidRPr="00775B12">
        <w:rPr>
          <w:rFonts w:ascii="Times New Roman" w:hAnsi="Times New Roman" w:cs="Times New Roman"/>
          <w:sz w:val="24"/>
          <w:szCs w:val="24"/>
        </w:rPr>
        <w:t>amount of $49,157,000.00</w:t>
      </w:r>
      <w:r w:rsidR="00A646BA" w:rsidRPr="00775B12">
        <w:rPr>
          <w:rFonts w:ascii="Times New Roman" w:hAnsi="Times New Roman" w:cs="Times New Roman"/>
          <w:sz w:val="24"/>
          <w:szCs w:val="24"/>
        </w:rPr>
        <w:t xml:space="preserve">.  This yielded </w:t>
      </w:r>
      <w:r w:rsidR="00775B12" w:rsidRPr="00775B12">
        <w:rPr>
          <w:rFonts w:ascii="Times New Roman" w:hAnsi="Times New Roman" w:cs="Times New Roman"/>
          <w:sz w:val="24"/>
          <w:szCs w:val="24"/>
        </w:rPr>
        <w:t>15</w:t>
      </w:r>
      <w:r w:rsidR="009861ED" w:rsidRPr="00775B12">
        <w:rPr>
          <w:rFonts w:ascii="Times New Roman" w:hAnsi="Times New Roman" w:cs="Times New Roman"/>
          <w:sz w:val="24"/>
          <w:szCs w:val="24"/>
        </w:rPr>
        <w:t xml:space="preserve"> disaster grants</w:t>
      </w:r>
      <w:r w:rsidRPr="00775B12">
        <w:rPr>
          <w:rFonts w:ascii="Times New Roman" w:hAnsi="Times New Roman" w:cs="Times New Roman"/>
          <w:sz w:val="24"/>
          <w:szCs w:val="24"/>
        </w:rPr>
        <w:t xml:space="preserve"> </w:t>
      </w:r>
      <w:r w:rsidR="009861ED" w:rsidRPr="00775B12">
        <w:rPr>
          <w:rFonts w:ascii="Times New Roman" w:hAnsi="Times New Roman" w:cs="Times New Roman"/>
          <w:sz w:val="24"/>
          <w:szCs w:val="24"/>
        </w:rPr>
        <w:t xml:space="preserve">that </w:t>
      </w:r>
      <w:r w:rsidRPr="00775B12">
        <w:rPr>
          <w:rFonts w:ascii="Times New Roman" w:hAnsi="Times New Roman" w:cs="Times New Roman"/>
          <w:sz w:val="24"/>
          <w:szCs w:val="24"/>
        </w:rPr>
        <w:t xml:space="preserve">were open/active during the </w:t>
      </w:r>
      <w:r w:rsidR="00901F9A" w:rsidRPr="00775B12">
        <w:rPr>
          <w:rFonts w:ascii="Times New Roman" w:hAnsi="Times New Roman" w:cs="Times New Roman"/>
          <w:sz w:val="24"/>
          <w:szCs w:val="24"/>
        </w:rPr>
        <w:t xml:space="preserve">April </w:t>
      </w:r>
      <w:r w:rsidR="00F20915" w:rsidRPr="00775B12">
        <w:rPr>
          <w:rFonts w:ascii="Times New Roman" w:hAnsi="Times New Roman" w:cs="Times New Roman"/>
          <w:sz w:val="24"/>
          <w:szCs w:val="24"/>
        </w:rPr>
        <w:t>1</w:t>
      </w:r>
      <w:r w:rsidR="00901F9A" w:rsidRPr="00775B12">
        <w:rPr>
          <w:rFonts w:ascii="Times New Roman" w:hAnsi="Times New Roman" w:cs="Times New Roman"/>
          <w:sz w:val="24"/>
          <w:szCs w:val="24"/>
        </w:rPr>
        <w:t xml:space="preserve">, </w:t>
      </w:r>
      <w:r w:rsidR="00F20915" w:rsidRPr="00775B12">
        <w:rPr>
          <w:rFonts w:ascii="Times New Roman" w:hAnsi="Times New Roman" w:cs="Times New Roman"/>
          <w:sz w:val="24"/>
          <w:szCs w:val="24"/>
        </w:rPr>
        <w:t>201</w:t>
      </w:r>
      <w:r w:rsidR="00D0009F" w:rsidRPr="00775B12">
        <w:rPr>
          <w:rFonts w:ascii="Times New Roman" w:hAnsi="Times New Roman" w:cs="Times New Roman"/>
          <w:sz w:val="24"/>
          <w:szCs w:val="24"/>
        </w:rPr>
        <w:t>8</w:t>
      </w:r>
      <w:r w:rsidR="00F20915" w:rsidRPr="00775B12">
        <w:rPr>
          <w:rFonts w:ascii="Times New Roman" w:hAnsi="Times New Roman" w:cs="Times New Roman"/>
          <w:sz w:val="24"/>
          <w:szCs w:val="24"/>
        </w:rPr>
        <w:t>-</w:t>
      </w:r>
      <w:r w:rsidR="00901F9A" w:rsidRPr="00775B12">
        <w:rPr>
          <w:rFonts w:ascii="Times New Roman" w:hAnsi="Times New Roman" w:cs="Times New Roman"/>
          <w:sz w:val="24"/>
          <w:szCs w:val="24"/>
        </w:rPr>
        <w:t xml:space="preserve">March </w:t>
      </w:r>
      <w:r w:rsidR="00F20915" w:rsidRPr="00775B12">
        <w:rPr>
          <w:rFonts w:ascii="Times New Roman" w:hAnsi="Times New Roman" w:cs="Times New Roman"/>
          <w:sz w:val="24"/>
          <w:szCs w:val="24"/>
        </w:rPr>
        <w:t>31</w:t>
      </w:r>
      <w:r w:rsidR="00901F9A" w:rsidRPr="00775B12">
        <w:rPr>
          <w:rFonts w:ascii="Times New Roman" w:hAnsi="Times New Roman" w:cs="Times New Roman"/>
          <w:sz w:val="24"/>
          <w:szCs w:val="24"/>
        </w:rPr>
        <w:t xml:space="preserve">, </w:t>
      </w:r>
      <w:r w:rsidR="00F20915" w:rsidRPr="00775B12">
        <w:rPr>
          <w:rFonts w:ascii="Times New Roman" w:hAnsi="Times New Roman" w:cs="Times New Roman"/>
          <w:sz w:val="24"/>
          <w:szCs w:val="24"/>
        </w:rPr>
        <w:t>201</w:t>
      </w:r>
      <w:r w:rsidR="00D0009F" w:rsidRPr="00775B12">
        <w:rPr>
          <w:rFonts w:ascii="Times New Roman" w:hAnsi="Times New Roman" w:cs="Times New Roman"/>
          <w:sz w:val="24"/>
          <w:szCs w:val="24"/>
        </w:rPr>
        <w:t>9</w:t>
      </w:r>
      <w:r w:rsidR="008D4CC4" w:rsidRPr="00775B12">
        <w:rPr>
          <w:rFonts w:ascii="Times New Roman" w:hAnsi="Times New Roman" w:cs="Times New Roman"/>
          <w:sz w:val="24"/>
          <w:szCs w:val="24"/>
        </w:rPr>
        <w:t xml:space="preserve"> </w:t>
      </w:r>
      <w:r w:rsidR="00F20915" w:rsidRPr="00775B12">
        <w:rPr>
          <w:rFonts w:ascii="Times New Roman" w:hAnsi="Times New Roman" w:cs="Times New Roman"/>
          <w:sz w:val="24"/>
          <w:szCs w:val="24"/>
        </w:rPr>
        <w:t>reporting period</w:t>
      </w:r>
      <w:r w:rsidRPr="00775B12">
        <w:rPr>
          <w:rFonts w:ascii="Times New Roman" w:hAnsi="Times New Roman" w:cs="Times New Roman"/>
          <w:sz w:val="24"/>
          <w:szCs w:val="24"/>
        </w:rPr>
        <w:t>.</w:t>
      </w:r>
      <w:r w:rsidR="009861ED" w:rsidRPr="00775B12">
        <w:rPr>
          <w:rFonts w:ascii="Times New Roman" w:hAnsi="Times New Roman" w:cs="Times New Roman"/>
          <w:sz w:val="24"/>
          <w:szCs w:val="24"/>
        </w:rPr>
        <w:t xml:space="preserve">  </w:t>
      </w:r>
      <w:r w:rsidRPr="00775B12">
        <w:rPr>
          <w:rFonts w:ascii="Times New Roman" w:hAnsi="Times New Roman" w:cs="Times New Roman"/>
          <w:sz w:val="24"/>
          <w:szCs w:val="24"/>
        </w:rPr>
        <w:t xml:space="preserve">The information below provides a more detailed picture of ADECA’s specific expenditures of </w:t>
      </w:r>
      <w:r w:rsidR="0007040A" w:rsidRPr="00775B12">
        <w:rPr>
          <w:rFonts w:ascii="Times New Roman" w:hAnsi="Times New Roman" w:cs="Times New Roman"/>
          <w:sz w:val="24"/>
          <w:szCs w:val="24"/>
        </w:rPr>
        <w:t xml:space="preserve">the </w:t>
      </w:r>
      <w:r w:rsidRPr="00775B12">
        <w:rPr>
          <w:rFonts w:ascii="Times New Roman" w:hAnsi="Times New Roman" w:cs="Times New Roman"/>
          <w:sz w:val="24"/>
          <w:szCs w:val="24"/>
        </w:rPr>
        <w:t>PY201</w:t>
      </w:r>
      <w:r w:rsidR="0007040A" w:rsidRPr="00775B12">
        <w:rPr>
          <w:rFonts w:ascii="Times New Roman" w:hAnsi="Times New Roman" w:cs="Times New Roman"/>
          <w:sz w:val="24"/>
          <w:szCs w:val="24"/>
        </w:rPr>
        <w:t xml:space="preserve">2 and PY2013 </w:t>
      </w:r>
      <w:r w:rsidRPr="00775B12">
        <w:rPr>
          <w:rFonts w:ascii="Times New Roman" w:hAnsi="Times New Roman" w:cs="Times New Roman"/>
          <w:sz w:val="24"/>
          <w:szCs w:val="24"/>
        </w:rPr>
        <w:t xml:space="preserve">CDBG </w:t>
      </w:r>
      <w:r w:rsidR="0007040A" w:rsidRPr="00775B12">
        <w:rPr>
          <w:rFonts w:ascii="Times New Roman" w:hAnsi="Times New Roman" w:cs="Times New Roman"/>
          <w:sz w:val="24"/>
          <w:szCs w:val="24"/>
        </w:rPr>
        <w:t xml:space="preserve">Disaster Grant </w:t>
      </w:r>
      <w:r w:rsidRPr="00775B12">
        <w:rPr>
          <w:rFonts w:ascii="Times New Roman" w:hAnsi="Times New Roman" w:cs="Times New Roman"/>
          <w:sz w:val="24"/>
          <w:szCs w:val="24"/>
        </w:rPr>
        <w:t>funds</w:t>
      </w:r>
      <w:r w:rsidR="00D435B1" w:rsidRPr="00775B12">
        <w:rPr>
          <w:rFonts w:ascii="Times New Roman" w:hAnsi="Times New Roman" w:cs="Times New Roman"/>
          <w:sz w:val="24"/>
          <w:szCs w:val="24"/>
        </w:rPr>
        <w:t xml:space="preserve"> during PY201</w:t>
      </w:r>
      <w:r w:rsidR="00D0009F" w:rsidRPr="00775B12">
        <w:rPr>
          <w:rFonts w:ascii="Times New Roman" w:hAnsi="Times New Roman" w:cs="Times New Roman"/>
          <w:sz w:val="24"/>
          <w:szCs w:val="24"/>
        </w:rPr>
        <w:t>8</w:t>
      </w:r>
      <w:r w:rsidR="00A646BA" w:rsidRPr="00775B12">
        <w:rPr>
          <w:rFonts w:ascii="Times New Roman" w:hAnsi="Times New Roman" w:cs="Times New Roman"/>
          <w:sz w:val="24"/>
          <w:szCs w:val="24"/>
        </w:rPr>
        <w:t>:</w:t>
      </w:r>
    </w:p>
    <w:p w:rsidR="00182BF0" w:rsidRPr="00775B12" w:rsidRDefault="00182BF0" w:rsidP="009861ED">
      <w:pPr>
        <w:pStyle w:val="PlainText"/>
        <w:rPr>
          <w:rFonts w:ascii="Times New Roman" w:hAnsi="Times New Roman" w:cs="Times New Roman"/>
          <w:sz w:val="24"/>
          <w:szCs w:val="24"/>
        </w:rPr>
      </w:pPr>
    </w:p>
    <w:p w:rsidR="009861ED" w:rsidRPr="00775B12" w:rsidRDefault="009861ED" w:rsidP="009861ED">
      <w:pPr>
        <w:ind w:firstLine="720"/>
        <w:rPr>
          <w:b/>
        </w:rPr>
      </w:pPr>
      <w:r w:rsidRPr="00775B12">
        <w:rPr>
          <w:b/>
        </w:rPr>
        <w:t>Resources Made Available</w:t>
      </w:r>
      <w:r w:rsidR="00914DC7" w:rsidRPr="00775B12">
        <w:rPr>
          <w:b/>
        </w:rPr>
        <w:t xml:space="preserve"> (2012 and 2013 allocations)</w:t>
      </w:r>
      <w:r w:rsidRPr="00775B12">
        <w:rPr>
          <w:b/>
        </w:rPr>
        <w:t>:</w:t>
      </w:r>
    </w:p>
    <w:p w:rsidR="009F4E6E" w:rsidRPr="00775B12" w:rsidRDefault="009861ED" w:rsidP="009861ED">
      <w:r w:rsidRPr="00775B12">
        <w:tab/>
      </w:r>
      <w:r w:rsidRPr="00775B12">
        <w:tab/>
      </w:r>
      <w:r w:rsidRPr="00775B12">
        <w:rPr>
          <w:i/>
        </w:rPr>
        <w:t xml:space="preserve">Chart </w:t>
      </w:r>
      <w:r w:rsidR="00EF276B" w:rsidRPr="00775B12">
        <w:rPr>
          <w:i/>
        </w:rPr>
        <w:t>1</w:t>
      </w:r>
      <w:r w:rsidR="00D0009F" w:rsidRPr="00775B12">
        <w:rPr>
          <w:i/>
        </w:rPr>
        <w:t>1</w:t>
      </w:r>
      <w:r w:rsidRPr="00775B12">
        <w:t>:</w:t>
      </w:r>
      <w:r w:rsidRPr="00775B12">
        <w:tab/>
        <w:t>2012 CDBG-DR:</w:t>
      </w:r>
      <w:r w:rsidR="009F4E6E" w:rsidRPr="00775B12">
        <w:tab/>
      </w:r>
      <w:r w:rsidRPr="00775B12">
        <w:t>$24,697,966.00</w:t>
      </w:r>
    </w:p>
    <w:p w:rsidR="009861ED" w:rsidRPr="00775B12" w:rsidRDefault="009861ED" w:rsidP="009861ED">
      <w:pPr>
        <w:rPr>
          <w:u w:val="single"/>
        </w:rPr>
      </w:pPr>
      <w:r w:rsidRPr="00775B12">
        <w:tab/>
      </w:r>
      <w:r w:rsidRPr="00775B12">
        <w:tab/>
      </w:r>
      <w:r w:rsidRPr="00775B12">
        <w:rPr>
          <w:i/>
        </w:rPr>
        <w:t>Chart 1</w:t>
      </w:r>
      <w:r w:rsidR="00D0009F" w:rsidRPr="00775B12">
        <w:rPr>
          <w:i/>
        </w:rPr>
        <w:t>2</w:t>
      </w:r>
      <w:r w:rsidRPr="00775B12">
        <w:t>:</w:t>
      </w:r>
      <w:r w:rsidRPr="00775B12">
        <w:tab/>
        <w:t>2013 CDBG-DR:</w:t>
      </w:r>
      <w:r w:rsidR="009F4E6E" w:rsidRPr="00775B12">
        <w:tab/>
      </w:r>
      <w:r w:rsidRPr="00775B12">
        <w:rPr>
          <w:u w:val="single"/>
        </w:rPr>
        <w:t>$49,157,000.00</w:t>
      </w:r>
    </w:p>
    <w:p w:rsidR="009861ED" w:rsidRPr="00775B12" w:rsidRDefault="009861ED" w:rsidP="009861ED">
      <w:pPr>
        <w:ind w:left="1440"/>
      </w:pPr>
      <w:r w:rsidRPr="00775B12">
        <w:rPr>
          <w:b/>
        </w:rPr>
        <w:t>TOTAL:</w:t>
      </w:r>
      <w:r w:rsidR="009F4E6E" w:rsidRPr="00775B12">
        <w:rPr>
          <w:b/>
        </w:rPr>
        <w:tab/>
      </w:r>
      <w:r w:rsidR="009F4E6E" w:rsidRPr="00775B12">
        <w:rPr>
          <w:b/>
        </w:rPr>
        <w:tab/>
      </w:r>
      <w:r w:rsidR="009F4E6E" w:rsidRPr="00775B12">
        <w:rPr>
          <w:b/>
        </w:rPr>
        <w:tab/>
      </w:r>
      <w:r w:rsidR="009F4E6E" w:rsidRPr="00775B12">
        <w:rPr>
          <w:b/>
        </w:rPr>
        <w:tab/>
      </w:r>
      <w:r w:rsidRPr="00775B12">
        <w:rPr>
          <w:b/>
        </w:rPr>
        <w:t>$73,854,966.00</w:t>
      </w:r>
    </w:p>
    <w:p w:rsidR="00641C49" w:rsidRDefault="00641C49" w:rsidP="009F4E6E">
      <w:pPr>
        <w:pStyle w:val="PlainText"/>
        <w:rPr>
          <w:rFonts w:ascii="Times New Roman" w:hAnsi="Times New Roman" w:cs="Times New Roman"/>
          <w:b/>
          <w:sz w:val="24"/>
          <w:szCs w:val="24"/>
        </w:rPr>
      </w:pPr>
    </w:p>
    <w:p w:rsidR="00EA0196" w:rsidRPr="00127EB6" w:rsidRDefault="00EA0196" w:rsidP="009F4E6E">
      <w:pPr>
        <w:pStyle w:val="PlainText"/>
        <w:rPr>
          <w:rFonts w:ascii="Times New Roman" w:hAnsi="Times New Roman" w:cs="Times New Roman"/>
          <w:b/>
          <w:sz w:val="24"/>
          <w:szCs w:val="24"/>
          <w:highlight w:val="yellow"/>
        </w:rPr>
      </w:pPr>
    </w:p>
    <w:p w:rsidR="00914DC7" w:rsidRPr="00A82FCE" w:rsidRDefault="009F4E6E" w:rsidP="00914DC7">
      <w:pPr>
        <w:ind w:firstLine="720"/>
        <w:rPr>
          <w:b/>
        </w:rPr>
      </w:pPr>
      <w:r w:rsidRPr="00A82FCE">
        <w:rPr>
          <w:b/>
        </w:rPr>
        <w:t>Amount Expended During Program Year 201</w:t>
      </w:r>
      <w:r w:rsidR="00D0009F" w:rsidRPr="00A82FCE">
        <w:rPr>
          <w:b/>
        </w:rPr>
        <w:t>8</w:t>
      </w:r>
      <w:r w:rsidR="00914DC7" w:rsidRPr="00A82FCE">
        <w:rPr>
          <w:b/>
        </w:rPr>
        <w:t xml:space="preserve"> (April 1, 201</w:t>
      </w:r>
      <w:r w:rsidR="00D0009F" w:rsidRPr="00A82FCE">
        <w:rPr>
          <w:b/>
        </w:rPr>
        <w:t>8</w:t>
      </w:r>
      <w:r w:rsidR="00914DC7" w:rsidRPr="00A82FCE">
        <w:rPr>
          <w:b/>
        </w:rPr>
        <w:t xml:space="preserve"> through March 31, 201</w:t>
      </w:r>
      <w:r w:rsidR="00D0009F" w:rsidRPr="00A82FCE">
        <w:rPr>
          <w:b/>
        </w:rPr>
        <w:t>9</w:t>
      </w:r>
      <w:r w:rsidR="00914DC7" w:rsidRPr="00A82FCE">
        <w:rPr>
          <w:b/>
        </w:rPr>
        <w:t>):</w:t>
      </w:r>
    </w:p>
    <w:p w:rsidR="009F4E6E" w:rsidRPr="00A82FCE" w:rsidRDefault="009F4E6E" w:rsidP="00914DC7">
      <w:pPr>
        <w:ind w:firstLine="720"/>
      </w:pPr>
      <w:r w:rsidRPr="00A82FCE">
        <w:tab/>
        <w:t>2012 CDBG-DR</w:t>
      </w:r>
      <w:r w:rsidR="00775B12" w:rsidRPr="00A82FCE">
        <w:t xml:space="preserve"> Grants</w:t>
      </w:r>
      <w:r w:rsidRPr="00A82FCE">
        <w:t>:</w:t>
      </w:r>
      <w:r w:rsidRPr="00A82FCE">
        <w:tab/>
      </w:r>
      <w:r w:rsidR="00775B12" w:rsidRPr="00A82FCE">
        <w:tab/>
      </w:r>
      <w:r w:rsidR="009953A2" w:rsidRPr="00A82FCE">
        <w:t>$</w:t>
      </w:r>
      <w:r w:rsidR="00775B12" w:rsidRPr="00A82FCE">
        <w:t>12,491,091.</w:t>
      </w:r>
      <w:r w:rsidR="009953A2" w:rsidRPr="00A82FCE">
        <w:t>00</w:t>
      </w:r>
    </w:p>
    <w:p w:rsidR="00775B12" w:rsidRPr="00A82FCE" w:rsidRDefault="00775B12" w:rsidP="00775B12">
      <w:pPr>
        <w:ind w:firstLine="720"/>
      </w:pPr>
      <w:r w:rsidRPr="00A82FCE">
        <w:tab/>
        <w:t>2012 CDBG-DR Administration:</w:t>
      </w:r>
      <w:r w:rsidRPr="00A82FCE">
        <w:tab/>
      </w:r>
      <w:r w:rsidRPr="00A82FCE">
        <w:rPr>
          <w:u w:val="single"/>
        </w:rPr>
        <w:t>$1,234,898.00</w:t>
      </w:r>
    </w:p>
    <w:p w:rsidR="00775B12" w:rsidRPr="00A82FCE" w:rsidRDefault="00775B12" w:rsidP="00775B12">
      <w:pPr>
        <w:ind w:firstLine="720"/>
      </w:pPr>
      <w:r w:rsidRPr="00A82FCE">
        <w:tab/>
      </w:r>
      <w:r w:rsidRPr="00A82FCE">
        <w:tab/>
        <w:t>Total 2012 CDBG-DR:</w:t>
      </w:r>
      <w:r w:rsidRPr="00A82FCE">
        <w:tab/>
      </w:r>
      <w:r w:rsidRPr="00A82FCE">
        <w:tab/>
        <w:t>$13,725,989.00</w:t>
      </w:r>
    </w:p>
    <w:p w:rsidR="00775B12" w:rsidRPr="00A82FCE" w:rsidRDefault="00775B12" w:rsidP="00775B12">
      <w:pPr>
        <w:ind w:firstLine="720"/>
      </w:pPr>
      <w:r w:rsidRPr="00A82FCE">
        <w:tab/>
        <w:t>2013 CDBG-DR Grants:</w:t>
      </w:r>
      <w:r w:rsidRPr="00A82FCE">
        <w:tab/>
      </w:r>
      <w:r w:rsidRPr="00A82FCE">
        <w:tab/>
        <w:t>$17,117,027.00</w:t>
      </w:r>
    </w:p>
    <w:p w:rsidR="00775B12" w:rsidRPr="00A82FCE" w:rsidRDefault="00775B12" w:rsidP="00775B12">
      <w:pPr>
        <w:ind w:firstLine="720"/>
      </w:pPr>
      <w:r w:rsidRPr="00A82FCE">
        <w:tab/>
        <w:t>2013 CDBG-DR Administration:</w:t>
      </w:r>
      <w:r w:rsidRPr="00A82FCE">
        <w:tab/>
      </w:r>
      <w:r w:rsidRPr="00A82FCE">
        <w:rPr>
          <w:u w:val="single"/>
        </w:rPr>
        <w:t>$2,457,850.00</w:t>
      </w:r>
    </w:p>
    <w:p w:rsidR="009F4E6E" w:rsidRPr="00A82FCE" w:rsidRDefault="00775B12" w:rsidP="00775B12">
      <w:pPr>
        <w:ind w:firstLine="720"/>
      </w:pPr>
      <w:r w:rsidRPr="00A82FCE">
        <w:tab/>
      </w:r>
      <w:r w:rsidRPr="00A82FCE">
        <w:tab/>
        <w:t xml:space="preserve">Total </w:t>
      </w:r>
      <w:r w:rsidR="009F4E6E" w:rsidRPr="00A82FCE">
        <w:t>2013 CDBG-DR:</w:t>
      </w:r>
      <w:r w:rsidRPr="00A82FCE">
        <w:tab/>
      </w:r>
      <w:r w:rsidRPr="00A82FCE">
        <w:tab/>
      </w:r>
      <w:r w:rsidR="008D4CC4" w:rsidRPr="00A82FCE">
        <w:t>$</w:t>
      </w:r>
      <w:r w:rsidRPr="00A82FCE">
        <w:t>19,574,877</w:t>
      </w:r>
      <w:r w:rsidR="008D4CC4" w:rsidRPr="00A82FCE">
        <w:t>.00</w:t>
      </w:r>
    </w:p>
    <w:p w:rsidR="009F4E6E" w:rsidRPr="008D4CC4" w:rsidRDefault="009F4E6E" w:rsidP="003C6845">
      <w:pPr>
        <w:tabs>
          <w:tab w:val="left" w:pos="720"/>
          <w:tab w:val="left" w:pos="1440"/>
          <w:tab w:val="left" w:pos="2160"/>
          <w:tab w:val="left" w:pos="2880"/>
          <w:tab w:val="left" w:pos="3600"/>
          <w:tab w:val="left" w:pos="4320"/>
          <w:tab w:val="left" w:pos="5040"/>
          <w:tab w:val="left" w:pos="6180"/>
        </w:tabs>
        <w:ind w:left="1440"/>
        <w:rPr>
          <w:b/>
        </w:rPr>
      </w:pPr>
      <w:r w:rsidRPr="00A82FCE">
        <w:rPr>
          <w:b/>
        </w:rPr>
        <w:t>TOTAL:</w:t>
      </w:r>
      <w:r w:rsidR="001C111C">
        <w:rPr>
          <w:b/>
        </w:rPr>
        <w:tab/>
      </w:r>
      <w:r w:rsidR="004B4670">
        <w:rPr>
          <w:b/>
        </w:rPr>
        <w:tab/>
      </w:r>
      <w:r w:rsidR="004B4670">
        <w:rPr>
          <w:b/>
        </w:rPr>
        <w:tab/>
      </w:r>
      <w:r w:rsidR="004B4670">
        <w:rPr>
          <w:b/>
        </w:rPr>
        <w:tab/>
      </w:r>
      <w:r w:rsidRPr="00A82FCE">
        <w:rPr>
          <w:b/>
        </w:rPr>
        <w:t>$</w:t>
      </w:r>
      <w:r w:rsidR="00775B12" w:rsidRPr="00A82FCE">
        <w:rPr>
          <w:b/>
        </w:rPr>
        <w:t>33,300,866</w:t>
      </w:r>
      <w:r w:rsidR="008D4CC4" w:rsidRPr="00A82FCE">
        <w:rPr>
          <w:b/>
        </w:rPr>
        <w:t>.00</w:t>
      </w:r>
    </w:p>
    <w:p w:rsidR="00BD13D2" w:rsidRDefault="00BD13D2" w:rsidP="009861ED">
      <w:pPr>
        <w:pStyle w:val="PlainText"/>
        <w:rPr>
          <w:rFonts w:ascii="Times New Roman" w:hAnsi="Times New Roman" w:cs="Times New Roman"/>
          <w:b/>
          <w:sz w:val="24"/>
          <w:szCs w:val="24"/>
        </w:rPr>
      </w:pPr>
    </w:p>
    <w:p w:rsidR="00563E25" w:rsidRDefault="00563E25" w:rsidP="009861ED">
      <w:pPr>
        <w:pStyle w:val="PlainText"/>
        <w:rPr>
          <w:rFonts w:ascii="Times New Roman" w:hAnsi="Times New Roman" w:cs="Times New Roman"/>
          <w:b/>
          <w:sz w:val="24"/>
          <w:szCs w:val="24"/>
        </w:rPr>
      </w:pPr>
    </w:p>
    <w:p w:rsidR="00563E25" w:rsidRDefault="00563E25" w:rsidP="009861ED">
      <w:pPr>
        <w:pStyle w:val="PlainText"/>
        <w:rPr>
          <w:rFonts w:ascii="Times New Roman" w:hAnsi="Times New Roman" w:cs="Times New Roman"/>
          <w:b/>
          <w:sz w:val="24"/>
          <w:szCs w:val="24"/>
        </w:rPr>
      </w:pPr>
    </w:p>
    <w:p w:rsidR="00563E25" w:rsidRDefault="00563E25" w:rsidP="009861ED">
      <w:pPr>
        <w:pStyle w:val="PlainText"/>
        <w:rPr>
          <w:rFonts w:ascii="Times New Roman" w:hAnsi="Times New Roman" w:cs="Times New Roman"/>
          <w:b/>
          <w:sz w:val="24"/>
          <w:szCs w:val="24"/>
        </w:rPr>
      </w:pPr>
    </w:p>
    <w:p w:rsidR="00563E25" w:rsidRDefault="00563E25" w:rsidP="009861ED">
      <w:pPr>
        <w:pStyle w:val="PlainText"/>
        <w:rPr>
          <w:rFonts w:ascii="Times New Roman" w:hAnsi="Times New Roman" w:cs="Times New Roman"/>
          <w:b/>
          <w:sz w:val="24"/>
          <w:szCs w:val="24"/>
        </w:rPr>
      </w:pPr>
    </w:p>
    <w:p w:rsidR="00F66CCD" w:rsidRDefault="00F66CCD" w:rsidP="009861ED">
      <w:pPr>
        <w:pStyle w:val="PlainText"/>
        <w:rPr>
          <w:rFonts w:ascii="Times New Roman" w:hAnsi="Times New Roman" w:cs="Times New Roman"/>
          <w:b/>
          <w:sz w:val="24"/>
          <w:szCs w:val="24"/>
        </w:rPr>
      </w:pPr>
    </w:p>
    <w:p w:rsidR="00B16630" w:rsidRPr="007A388A" w:rsidRDefault="00645A49" w:rsidP="00B16630">
      <w:r w:rsidRPr="007A388A">
        <w:rPr>
          <w:b/>
        </w:rPr>
        <w:tab/>
      </w:r>
      <w:r w:rsidRPr="007A388A">
        <w:rPr>
          <w:b/>
        </w:rPr>
        <w:tab/>
      </w:r>
      <w:r w:rsidR="00B16630" w:rsidRPr="005962E4">
        <w:rPr>
          <w:b/>
        </w:rPr>
        <w:t>Identify the geographic distribution and location of investments.</w:t>
      </w:r>
    </w:p>
    <w:tbl>
      <w:tblPr>
        <w:tblStyle w:val="TableGrid"/>
        <w:tblW w:w="9900" w:type="dxa"/>
        <w:tblInd w:w="85" w:type="dxa"/>
        <w:tblLook w:val="04A0" w:firstRow="1" w:lastRow="0" w:firstColumn="1" w:lastColumn="0" w:noHBand="0" w:noVBand="1"/>
      </w:tblPr>
      <w:tblGrid>
        <w:gridCol w:w="3420"/>
        <w:gridCol w:w="2250"/>
        <w:gridCol w:w="2160"/>
        <w:gridCol w:w="2070"/>
      </w:tblGrid>
      <w:tr w:rsidR="00B16630" w:rsidTr="00641C49">
        <w:tc>
          <w:tcPr>
            <w:tcW w:w="3420" w:type="dxa"/>
          </w:tcPr>
          <w:p w:rsidR="00B16630" w:rsidRPr="00641C49" w:rsidRDefault="00B16630" w:rsidP="00B16630">
            <w:pPr>
              <w:jc w:val="center"/>
              <w:rPr>
                <w:b/>
              </w:rPr>
            </w:pPr>
            <w:r w:rsidRPr="00641C49">
              <w:rPr>
                <w:b/>
              </w:rPr>
              <w:t>Target Area</w:t>
            </w:r>
          </w:p>
        </w:tc>
        <w:tc>
          <w:tcPr>
            <w:tcW w:w="2250" w:type="dxa"/>
          </w:tcPr>
          <w:p w:rsidR="00B16630" w:rsidRPr="00641C49" w:rsidRDefault="00B16630" w:rsidP="00B16630">
            <w:pPr>
              <w:jc w:val="center"/>
              <w:rPr>
                <w:b/>
              </w:rPr>
            </w:pPr>
            <w:r w:rsidRPr="00641C49">
              <w:rPr>
                <w:b/>
              </w:rPr>
              <w:t>Planned Percentage of Allocation</w:t>
            </w:r>
          </w:p>
        </w:tc>
        <w:tc>
          <w:tcPr>
            <w:tcW w:w="2160" w:type="dxa"/>
          </w:tcPr>
          <w:p w:rsidR="00B16630" w:rsidRPr="00641C49" w:rsidRDefault="00B16630" w:rsidP="00B16630">
            <w:pPr>
              <w:jc w:val="center"/>
              <w:rPr>
                <w:b/>
              </w:rPr>
            </w:pPr>
            <w:r w:rsidRPr="00641C49">
              <w:rPr>
                <w:b/>
              </w:rPr>
              <w:t>Actual Percentage of Allocation</w:t>
            </w:r>
          </w:p>
        </w:tc>
        <w:tc>
          <w:tcPr>
            <w:tcW w:w="2070" w:type="dxa"/>
          </w:tcPr>
          <w:p w:rsidR="00B16630" w:rsidRPr="00641C49" w:rsidRDefault="00B16630" w:rsidP="00B16630">
            <w:pPr>
              <w:jc w:val="center"/>
              <w:rPr>
                <w:b/>
              </w:rPr>
            </w:pPr>
            <w:r w:rsidRPr="00641C49">
              <w:rPr>
                <w:b/>
              </w:rPr>
              <w:t>Narrative Description</w:t>
            </w:r>
          </w:p>
        </w:tc>
      </w:tr>
      <w:tr w:rsidR="00B16630" w:rsidTr="00641C49">
        <w:tc>
          <w:tcPr>
            <w:tcW w:w="3420" w:type="dxa"/>
          </w:tcPr>
          <w:p w:rsidR="00B16630" w:rsidRPr="00641C49" w:rsidRDefault="00B16630" w:rsidP="00B16630">
            <w:pPr>
              <w:rPr>
                <w:sz w:val="20"/>
                <w:szCs w:val="20"/>
              </w:rPr>
            </w:pPr>
            <w:r w:rsidRPr="00641C49">
              <w:rPr>
                <w:sz w:val="20"/>
                <w:szCs w:val="20"/>
              </w:rPr>
              <w:t>Alabama</w:t>
            </w:r>
            <w:r w:rsidR="00081C3E" w:rsidRPr="00641C49">
              <w:rPr>
                <w:sz w:val="20"/>
                <w:szCs w:val="20"/>
              </w:rPr>
              <w:t xml:space="preserve"> </w:t>
            </w:r>
            <w:r w:rsidR="009E3B82" w:rsidRPr="00641C49">
              <w:rPr>
                <w:sz w:val="20"/>
                <w:szCs w:val="20"/>
              </w:rPr>
              <w:t>–</w:t>
            </w:r>
            <w:r w:rsidR="00081C3E" w:rsidRPr="00641C49">
              <w:rPr>
                <w:sz w:val="20"/>
                <w:szCs w:val="20"/>
              </w:rPr>
              <w:t xml:space="preserve"> CDBG</w:t>
            </w:r>
          </w:p>
        </w:tc>
        <w:tc>
          <w:tcPr>
            <w:tcW w:w="2250" w:type="dxa"/>
          </w:tcPr>
          <w:p w:rsidR="00B16630" w:rsidRPr="00641C49" w:rsidRDefault="00B16630" w:rsidP="00081C3E">
            <w:r w:rsidRPr="00641C49">
              <w:t>100%</w:t>
            </w:r>
          </w:p>
        </w:tc>
        <w:tc>
          <w:tcPr>
            <w:tcW w:w="2160" w:type="dxa"/>
          </w:tcPr>
          <w:p w:rsidR="00B16630" w:rsidRPr="00641C49" w:rsidRDefault="006D425C" w:rsidP="00081C3E">
            <w:r w:rsidRPr="00641C49">
              <w:t>100%</w:t>
            </w:r>
          </w:p>
        </w:tc>
        <w:tc>
          <w:tcPr>
            <w:tcW w:w="2070" w:type="dxa"/>
          </w:tcPr>
          <w:p w:rsidR="00B16630" w:rsidRPr="00641C49" w:rsidRDefault="000F1A82" w:rsidP="000F1A82">
            <w:pPr>
              <w:rPr>
                <w:sz w:val="20"/>
                <w:szCs w:val="20"/>
              </w:rPr>
            </w:pPr>
            <w:r w:rsidRPr="00641C49">
              <w:rPr>
                <w:sz w:val="20"/>
                <w:szCs w:val="20"/>
              </w:rPr>
              <w:t>See "CDBG" below</w:t>
            </w:r>
          </w:p>
        </w:tc>
      </w:tr>
      <w:tr w:rsidR="000F1A82" w:rsidTr="00641C49">
        <w:tc>
          <w:tcPr>
            <w:tcW w:w="3420" w:type="dxa"/>
          </w:tcPr>
          <w:p w:rsidR="000F1A82" w:rsidRPr="00641C49" w:rsidRDefault="000F1A82" w:rsidP="00B16630">
            <w:pPr>
              <w:rPr>
                <w:sz w:val="20"/>
                <w:szCs w:val="20"/>
              </w:rPr>
            </w:pPr>
            <w:r w:rsidRPr="00641C49">
              <w:rPr>
                <w:sz w:val="20"/>
                <w:szCs w:val="20"/>
              </w:rPr>
              <w:t xml:space="preserve">State of Alabama </w:t>
            </w:r>
            <w:r w:rsidR="00DB6F20" w:rsidRPr="00641C49">
              <w:rPr>
                <w:sz w:val="20"/>
                <w:szCs w:val="20"/>
              </w:rPr>
              <w:t>–</w:t>
            </w:r>
            <w:r w:rsidRPr="00641C49">
              <w:rPr>
                <w:sz w:val="20"/>
                <w:szCs w:val="20"/>
              </w:rPr>
              <w:t xml:space="preserve"> HOME</w:t>
            </w:r>
          </w:p>
        </w:tc>
        <w:tc>
          <w:tcPr>
            <w:tcW w:w="2250" w:type="dxa"/>
          </w:tcPr>
          <w:p w:rsidR="000F1A82" w:rsidRPr="00641C49" w:rsidRDefault="000F1A82" w:rsidP="00081C3E">
            <w:r w:rsidRPr="00641C49">
              <w:t>100%</w:t>
            </w:r>
          </w:p>
        </w:tc>
        <w:tc>
          <w:tcPr>
            <w:tcW w:w="2160" w:type="dxa"/>
          </w:tcPr>
          <w:p w:rsidR="000F1A82" w:rsidRPr="00641C49" w:rsidRDefault="004B6605" w:rsidP="00081C3E">
            <w:r w:rsidRPr="00641C49">
              <w:t>100%</w:t>
            </w:r>
          </w:p>
        </w:tc>
        <w:tc>
          <w:tcPr>
            <w:tcW w:w="2070" w:type="dxa"/>
          </w:tcPr>
          <w:p w:rsidR="000F1A82" w:rsidRPr="00641C49" w:rsidRDefault="000F1A82" w:rsidP="000F1A82">
            <w:pPr>
              <w:rPr>
                <w:sz w:val="20"/>
                <w:szCs w:val="20"/>
              </w:rPr>
            </w:pPr>
            <w:r w:rsidRPr="00641C49">
              <w:rPr>
                <w:sz w:val="20"/>
                <w:szCs w:val="20"/>
              </w:rPr>
              <w:t>See "HOME" below</w:t>
            </w:r>
          </w:p>
        </w:tc>
      </w:tr>
      <w:tr w:rsidR="000F1A82" w:rsidTr="00641C49">
        <w:tc>
          <w:tcPr>
            <w:tcW w:w="3420" w:type="dxa"/>
          </w:tcPr>
          <w:p w:rsidR="000F1A82" w:rsidRPr="00641C49" w:rsidRDefault="000F1A82" w:rsidP="00B16630">
            <w:pPr>
              <w:rPr>
                <w:sz w:val="20"/>
                <w:szCs w:val="20"/>
              </w:rPr>
            </w:pPr>
            <w:r w:rsidRPr="00641C49">
              <w:rPr>
                <w:sz w:val="20"/>
                <w:szCs w:val="20"/>
              </w:rPr>
              <w:t xml:space="preserve">State of Alabama - statewide </w:t>
            </w:r>
            <w:r w:rsidR="00A163CF" w:rsidRPr="00641C49">
              <w:rPr>
                <w:sz w:val="20"/>
                <w:szCs w:val="20"/>
              </w:rPr>
              <w:t>–</w:t>
            </w:r>
            <w:r w:rsidRPr="00641C49">
              <w:rPr>
                <w:sz w:val="20"/>
                <w:szCs w:val="20"/>
              </w:rPr>
              <w:t xml:space="preserve"> ESG</w:t>
            </w:r>
          </w:p>
        </w:tc>
        <w:tc>
          <w:tcPr>
            <w:tcW w:w="2250" w:type="dxa"/>
          </w:tcPr>
          <w:p w:rsidR="000F1A82" w:rsidRPr="00641C49" w:rsidRDefault="000F1A82" w:rsidP="00081C3E">
            <w:r w:rsidRPr="00641C49">
              <w:t>100%</w:t>
            </w:r>
          </w:p>
        </w:tc>
        <w:tc>
          <w:tcPr>
            <w:tcW w:w="2160" w:type="dxa"/>
          </w:tcPr>
          <w:p w:rsidR="000F1A82" w:rsidRPr="00641C49" w:rsidRDefault="004B6605" w:rsidP="00081C3E">
            <w:r w:rsidRPr="00641C49">
              <w:t>100%</w:t>
            </w:r>
          </w:p>
        </w:tc>
        <w:tc>
          <w:tcPr>
            <w:tcW w:w="2070" w:type="dxa"/>
          </w:tcPr>
          <w:p w:rsidR="000F1A82" w:rsidRPr="00641C49" w:rsidRDefault="000F1A82" w:rsidP="000F1A82">
            <w:pPr>
              <w:rPr>
                <w:sz w:val="20"/>
                <w:szCs w:val="20"/>
              </w:rPr>
            </w:pPr>
            <w:r w:rsidRPr="00641C49">
              <w:rPr>
                <w:sz w:val="20"/>
                <w:szCs w:val="20"/>
              </w:rPr>
              <w:t>See "ESG" below</w:t>
            </w:r>
          </w:p>
        </w:tc>
      </w:tr>
      <w:tr w:rsidR="000F1A82" w:rsidTr="00641C49">
        <w:tc>
          <w:tcPr>
            <w:tcW w:w="3420" w:type="dxa"/>
          </w:tcPr>
          <w:p w:rsidR="000F1A82" w:rsidRPr="00641C49" w:rsidRDefault="000F1A82" w:rsidP="00B16630">
            <w:pPr>
              <w:rPr>
                <w:sz w:val="20"/>
                <w:szCs w:val="20"/>
              </w:rPr>
            </w:pPr>
            <w:r w:rsidRPr="00641C49">
              <w:rPr>
                <w:sz w:val="20"/>
                <w:szCs w:val="20"/>
              </w:rPr>
              <w:t xml:space="preserve">State of Alabama statewide </w:t>
            </w:r>
            <w:r w:rsidR="00A163CF" w:rsidRPr="00641C49">
              <w:rPr>
                <w:sz w:val="20"/>
                <w:szCs w:val="20"/>
              </w:rPr>
              <w:t>–</w:t>
            </w:r>
            <w:r w:rsidRPr="00641C49">
              <w:rPr>
                <w:sz w:val="20"/>
                <w:szCs w:val="20"/>
              </w:rPr>
              <w:t xml:space="preserve"> HOPWA</w:t>
            </w:r>
          </w:p>
        </w:tc>
        <w:tc>
          <w:tcPr>
            <w:tcW w:w="2250" w:type="dxa"/>
          </w:tcPr>
          <w:p w:rsidR="000F1A82" w:rsidRPr="00641C49" w:rsidRDefault="000F1A82" w:rsidP="00081C3E">
            <w:r w:rsidRPr="00641C49">
              <w:t>100%</w:t>
            </w:r>
          </w:p>
        </w:tc>
        <w:tc>
          <w:tcPr>
            <w:tcW w:w="2160" w:type="dxa"/>
          </w:tcPr>
          <w:p w:rsidR="000F1A82" w:rsidRPr="00641C49" w:rsidRDefault="004B6605" w:rsidP="00081C3E">
            <w:r w:rsidRPr="00641C49">
              <w:t>100%</w:t>
            </w:r>
          </w:p>
        </w:tc>
        <w:tc>
          <w:tcPr>
            <w:tcW w:w="2070" w:type="dxa"/>
          </w:tcPr>
          <w:p w:rsidR="000F1A82" w:rsidRPr="00641C49" w:rsidRDefault="000F1A82" w:rsidP="000F1A82">
            <w:pPr>
              <w:rPr>
                <w:sz w:val="20"/>
                <w:szCs w:val="20"/>
              </w:rPr>
            </w:pPr>
            <w:r w:rsidRPr="00641C49">
              <w:rPr>
                <w:sz w:val="20"/>
                <w:szCs w:val="20"/>
              </w:rPr>
              <w:t>See "HOPWA" below</w:t>
            </w:r>
          </w:p>
        </w:tc>
      </w:tr>
      <w:tr w:rsidR="00EF276B" w:rsidTr="00641C49">
        <w:tc>
          <w:tcPr>
            <w:tcW w:w="3420" w:type="dxa"/>
          </w:tcPr>
          <w:p w:rsidR="00EF276B" w:rsidRPr="00641C49" w:rsidRDefault="00EF276B" w:rsidP="00EF276B">
            <w:pPr>
              <w:rPr>
                <w:sz w:val="20"/>
                <w:szCs w:val="20"/>
              </w:rPr>
            </w:pPr>
            <w:r w:rsidRPr="00641C49">
              <w:rPr>
                <w:sz w:val="20"/>
                <w:szCs w:val="20"/>
              </w:rPr>
              <w:t>State of Alabama statewide – H</w:t>
            </w:r>
            <w:r>
              <w:rPr>
                <w:sz w:val="20"/>
                <w:szCs w:val="20"/>
              </w:rPr>
              <w:t>TF</w:t>
            </w:r>
          </w:p>
        </w:tc>
        <w:tc>
          <w:tcPr>
            <w:tcW w:w="2250" w:type="dxa"/>
          </w:tcPr>
          <w:p w:rsidR="00EF276B" w:rsidRPr="00641C49" w:rsidRDefault="00EF276B" w:rsidP="0098609C">
            <w:r w:rsidRPr="00641C49">
              <w:t>100%</w:t>
            </w:r>
          </w:p>
        </w:tc>
        <w:tc>
          <w:tcPr>
            <w:tcW w:w="2160" w:type="dxa"/>
          </w:tcPr>
          <w:p w:rsidR="00EF276B" w:rsidRPr="00641C49" w:rsidRDefault="00EF276B" w:rsidP="0098609C">
            <w:r w:rsidRPr="00641C49">
              <w:t>100%</w:t>
            </w:r>
          </w:p>
        </w:tc>
        <w:tc>
          <w:tcPr>
            <w:tcW w:w="2070" w:type="dxa"/>
          </w:tcPr>
          <w:p w:rsidR="00EF276B" w:rsidRPr="00641C49" w:rsidRDefault="00EF276B" w:rsidP="00EF276B">
            <w:pPr>
              <w:rPr>
                <w:sz w:val="20"/>
                <w:szCs w:val="20"/>
              </w:rPr>
            </w:pPr>
            <w:r w:rsidRPr="00641C49">
              <w:rPr>
                <w:sz w:val="20"/>
                <w:szCs w:val="20"/>
              </w:rPr>
              <w:t>See "H</w:t>
            </w:r>
            <w:r>
              <w:rPr>
                <w:sz w:val="20"/>
                <w:szCs w:val="20"/>
              </w:rPr>
              <w:t>TF</w:t>
            </w:r>
            <w:r w:rsidRPr="00641C49">
              <w:rPr>
                <w:sz w:val="20"/>
                <w:szCs w:val="20"/>
              </w:rPr>
              <w:t>" below</w:t>
            </w:r>
          </w:p>
        </w:tc>
      </w:tr>
    </w:tbl>
    <w:p w:rsidR="00EF276B" w:rsidRDefault="00EF276B" w:rsidP="00B16630"/>
    <w:p w:rsidR="00650828" w:rsidRDefault="00645A49" w:rsidP="00B16630">
      <w:r>
        <w:tab/>
      </w:r>
      <w:r>
        <w:tab/>
      </w:r>
      <w:r>
        <w:rPr>
          <w:b/>
        </w:rPr>
        <w:t>Narrative.</w:t>
      </w:r>
    </w:p>
    <w:p w:rsidR="00645A49" w:rsidRDefault="00645A49" w:rsidP="00B16630"/>
    <w:p w:rsidR="00893336" w:rsidRPr="0041769E" w:rsidRDefault="00645A49" w:rsidP="00893336">
      <w:r>
        <w:tab/>
      </w:r>
      <w:r w:rsidRPr="0041769E">
        <w:rPr>
          <w:b/>
          <w:u w:val="single"/>
        </w:rPr>
        <w:t>CDBG</w:t>
      </w:r>
      <w:r w:rsidRPr="0041769E">
        <w:t xml:space="preserve">:  </w:t>
      </w:r>
      <w:r w:rsidR="00893336" w:rsidRPr="0041769E">
        <w:t xml:space="preserve">For the CDBG Program, ADECA administered and closed-out </w:t>
      </w:r>
      <w:r w:rsidR="0094182D" w:rsidRPr="0041769E">
        <w:t>75</w:t>
      </w:r>
      <w:r w:rsidR="00893336" w:rsidRPr="0041769E">
        <w:t xml:space="preserve"> grants that were open/active during the April 1, 201</w:t>
      </w:r>
      <w:r w:rsidR="004E0CE5" w:rsidRPr="0041769E">
        <w:t>8</w:t>
      </w:r>
      <w:r w:rsidR="00893336" w:rsidRPr="0041769E">
        <w:t>-March 31, 201</w:t>
      </w:r>
      <w:r w:rsidR="004E0CE5" w:rsidRPr="0041769E">
        <w:t>9</w:t>
      </w:r>
      <w:r w:rsidR="00893336" w:rsidRPr="0041769E">
        <w:t xml:space="preserve"> </w:t>
      </w:r>
      <w:r w:rsidR="0011223F" w:rsidRPr="0041769E">
        <w:t xml:space="preserve">CAPER </w:t>
      </w:r>
      <w:r w:rsidR="00893336" w:rsidRPr="0041769E">
        <w:t>reporting period, but that were closed-out as of March 31, 201</w:t>
      </w:r>
      <w:r w:rsidR="004E0CE5" w:rsidRPr="0041769E">
        <w:t>9</w:t>
      </w:r>
      <w:r w:rsidR="00893336" w:rsidRPr="0041769E">
        <w:t xml:space="preserve">.  Those </w:t>
      </w:r>
      <w:r w:rsidR="0094182D" w:rsidRPr="0041769E">
        <w:t>75</w:t>
      </w:r>
      <w:r w:rsidR="00893336" w:rsidRPr="0041769E">
        <w:t xml:space="preserve"> closed-out grants expended CDBG funds from Program Years 2009, 2010, </w:t>
      </w:r>
      <w:r w:rsidR="0041769E" w:rsidRPr="0041769E">
        <w:t xml:space="preserve">2011, </w:t>
      </w:r>
      <w:r w:rsidR="00893336" w:rsidRPr="0041769E">
        <w:t xml:space="preserve">2012, 2013, </w:t>
      </w:r>
      <w:r w:rsidR="00EF276B" w:rsidRPr="0041769E">
        <w:t xml:space="preserve">2014, </w:t>
      </w:r>
      <w:r w:rsidR="0094182D" w:rsidRPr="0041769E">
        <w:t xml:space="preserve">2015, </w:t>
      </w:r>
      <w:r w:rsidR="004E0CE5" w:rsidRPr="0041769E">
        <w:t xml:space="preserve">2016, </w:t>
      </w:r>
      <w:r w:rsidR="0041769E" w:rsidRPr="0041769E">
        <w:t>2017, and 2018</w:t>
      </w:r>
      <w:r w:rsidR="00B442A4" w:rsidRPr="0041769E">
        <w:t xml:space="preserve">, </w:t>
      </w:r>
      <w:r w:rsidR="00893336" w:rsidRPr="0041769E">
        <w:t xml:space="preserve">and are identified hereinabove in </w:t>
      </w:r>
      <w:r w:rsidR="00893336" w:rsidRPr="0041769E">
        <w:rPr>
          <w:i/>
        </w:rPr>
        <w:t xml:space="preserve">Chart </w:t>
      </w:r>
      <w:r w:rsidR="004E0CE5" w:rsidRPr="0041769E">
        <w:rPr>
          <w:i/>
        </w:rPr>
        <w:t>1</w:t>
      </w:r>
      <w:r w:rsidR="0041769E" w:rsidRPr="0041769E">
        <w:rPr>
          <w:i/>
        </w:rPr>
        <w:t>1</w:t>
      </w:r>
      <w:r w:rsidR="00893336" w:rsidRPr="0041769E">
        <w:t>.</w:t>
      </w:r>
      <w:r w:rsidR="009E3B82" w:rsidRPr="0041769E">
        <w:t xml:space="preserve">  The geographic distribution and location of investments for these</w:t>
      </w:r>
      <w:r w:rsidR="007130EF" w:rsidRPr="0041769E">
        <w:t xml:space="preserve"> </w:t>
      </w:r>
      <w:r w:rsidR="0094182D" w:rsidRPr="0041769E">
        <w:t>75</w:t>
      </w:r>
      <w:r w:rsidR="009E3B82" w:rsidRPr="0041769E">
        <w:t xml:space="preserve"> grants are identified within </w:t>
      </w:r>
      <w:r w:rsidR="009E3B82" w:rsidRPr="0041769E">
        <w:rPr>
          <w:i/>
        </w:rPr>
        <w:t xml:space="preserve">Chart </w:t>
      </w:r>
      <w:r w:rsidR="004E0CE5" w:rsidRPr="0041769E">
        <w:rPr>
          <w:i/>
        </w:rPr>
        <w:t>1</w:t>
      </w:r>
      <w:r w:rsidR="0041769E" w:rsidRPr="0041769E">
        <w:rPr>
          <w:i/>
        </w:rPr>
        <w:t>1</w:t>
      </w:r>
      <w:r w:rsidR="009E3B82" w:rsidRPr="0041769E">
        <w:t xml:space="preserve"> under the column </w:t>
      </w:r>
      <w:r w:rsidR="000C67B1" w:rsidRPr="0041769E">
        <w:t xml:space="preserve">therein </w:t>
      </w:r>
      <w:r w:rsidR="009E3B82" w:rsidRPr="0041769E">
        <w:t>entitled “Subrecipient</w:t>
      </w:r>
      <w:r w:rsidR="0041769E" w:rsidRPr="0041769E">
        <w:t xml:space="preserve"> </w:t>
      </w:r>
      <w:r w:rsidR="009E3B82" w:rsidRPr="0041769E">
        <w:t>/</w:t>
      </w:r>
      <w:r w:rsidR="0041769E" w:rsidRPr="0041769E">
        <w:t xml:space="preserve"> </w:t>
      </w:r>
      <w:r w:rsidR="009E3B82" w:rsidRPr="0041769E">
        <w:t>Local Community Name.”</w:t>
      </w:r>
    </w:p>
    <w:p w:rsidR="0038130A" w:rsidRPr="0038130A" w:rsidRDefault="00893336" w:rsidP="00893336">
      <w:r w:rsidRPr="0041769E">
        <w:tab/>
      </w:r>
      <w:r w:rsidRPr="0038130A">
        <w:t xml:space="preserve">ADECA also administered </w:t>
      </w:r>
      <w:r w:rsidR="007B4F46" w:rsidRPr="0038130A">
        <w:t>1</w:t>
      </w:r>
      <w:r w:rsidR="0094182D" w:rsidRPr="0038130A">
        <w:t>7</w:t>
      </w:r>
      <w:r w:rsidR="0041769E" w:rsidRPr="0038130A">
        <w:t>9</w:t>
      </w:r>
      <w:r w:rsidRPr="0038130A">
        <w:t xml:space="preserve"> CDBG grants that were open during the April 1, 201</w:t>
      </w:r>
      <w:r w:rsidR="004E0CE5" w:rsidRPr="0038130A">
        <w:t>8</w:t>
      </w:r>
      <w:r w:rsidRPr="0038130A">
        <w:t>-March 31, 201</w:t>
      </w:r>
      <w:r w:rsidR="004E0CE5" w:rsidRPr="0038130A">
        <w:t>9</w:t>
      </w:r>
      <w:r w:rsidRPr="0038130A">
        <w:t xml:space="preserve"> reporting period, and which </w:t>
      </w:r>
      <w:r w:rsidR="0006265E" w:rsidRPr="0038130A">
        <w:t xml:space="preserve">grants </w:t>
      </w:r>
      <w:r w:rsidRPr="0038130A">
        <w:t>remained open beyond the March 31, 201</w:t>
      </w:r>
      <w:r w:rsidR="004E0CE5" w:rsidRPr="0038130A">
        <w:t>9</w:t>
      </w:r>
      <w:r w:rsidRPr="0038130A">
        <w:t xml:space="preserve"> closeout date.  These </w:t>
      </w:r>
      <w:r w:rsidR="007B4F46" w:rsidRPr="0038130A">
        <w:t>1</w:t>
      </w:r>
      <w:r w:rsidR="0094182D" w:rsidRPr="0038130A">
        <w:t>7</w:t>
      </w:r>
      <w:r w:rsidR="0041769E" w:rsidRPr="0038130A">
        <w:t>9</w:t>
      </w:r>
      <w:r w:rsidRPr="0038130A">
        <w:t xml:space="preserve"> grants are identified hereinabove in </w:t>
      </w:r>
      <w:r w:rsidRPr="0038130A">
        <w:rPr>
          <w:i/>
        </w:rPr>
        <w:t>Chart 1</w:t>
      </w:r>
      <w:r w:rsidRPr="0038130A">
        <w:t xml:space="preserve"> through </w:t>
      </w:r>
      <w:r w:rsidRPr="0038130A">
        <w:rPr>
          <w:i/>
        </w:rPr>
        <w:t xml:space="preserve">Chart </w:t>
      </w:r>
      <w:r w:rsidR="0041769E" w:rsidRPr="0038130A">
        <w:rPr>
          <w:i/>
        </w:rPr>
        <w:t>10</w:t>
      </w:r>
      <w:r w:rsidRPr="0038130A">
        <w:t xml:space="preserve">.  </w:t>
      </w:r>
      <w:r w:rsidR="007B4F46" w:rsidRPr="0038130A">
        <w:t xml:space="preserve">They include </w:t>
      </w:r>
      <w:r w:rsidR="00A249A8" w:rsidRPr="0038130A">
        <w:t>5</w:t>
      </w:r>
      <w:r w:rsidR="007B4F46" w:rsidRPr="0038130A">
        <w:t xml:space="preserve"> grants that were open with Program Year 2009 funds (see </w:t>
      </w:r>
      <w:r w:rsidR="007B4F46" w:rsidRPr="0038130A">
        <w:rPr>
          <w:i/>
        </w:rPr>
        <w:t>Chart 1</w:t>
      </w:r>
      <w:r w:rsidR="007B4F46" w:rsidRPr="0038130A">
        <w:t xml:space="preserve">), </w:t>
      </w:r>
      <w:r w:rsidR="0038130A" w:rsidRPr="0038130A">
        <w:t>3</w:t>
      </w:r>
      <w:r w:rsidR="007B4F46" w:rsidRPr="0038130A">
        <w:t xml:space="preserve"> grants that were open with Program Year 2010 funds (see </w:t>
      </w:r>
      <w:r w:rsidR="007B4F46" w:rsidRPr="0038130A">
        <w:rPr>
          <w:i/>
        </w:rPr>
        <w:t>Chart 2</w:t>
      </w:r>
      <w:r w:rsidR="007B4F46" w:rsidRPr="0038130A">
        <w:t xml:space="preserve">), </w:t>
      </w:r>
      <w:r w:rsidR="0038130A" w:rsidRPr="0038130A">
        <w:t>1</w:t>
      </w:r>
      <w:r w:rsidR="007B4F46" w:rsidRPr="0038130A">
        <w:t xml:space="preserve"> grant that w</w:t>
      </w:r>
      <w:r w:rsidR="0038130A" w:rsidRPr="0038130A">
        <w:t>as</w:t>
      </w:r>
      <w:r w:rsidR="007B4F46" w:rsidRPr="0038130A">
        <w:t xml:space="preserve"> open with Program Year 2011 funds</w:t>
      </w:r>
      <w:r w:rsidR="0038130A" w:rsidRPr="0038130A">
        <w:t xml:space="preserve"> (see </w:t>
      </w:r>
      <w:r w:rsidR="0038130A" w:rsidRPr="0038130A">
        <w:rPr>
          <w:i/>
        </w:rPr>
        <w:t>Chart 3</w:t>
      </w:r>
      <w:r w:rsidR="0038130A" w:rsidRPr="0038130A">
        <w:t>), 3</w:t>
      </w:r>
      <w:r w:rsidR="007B4F46" w:rsidRPr="0038130A">
        <w:t xml:space="preserve"> grants that were open with Program Year 2012 funds (see </w:t>
      </w:r>
      <w:r w:rsidR="007B4F46" w:rsidRPr="0038130A">
        <w:rPr>
          <w:i/>
        </w:rPr>
        <w:t xml:space="preserve">Chart </w:t>
      </w:r>
      <w:r w:rsidR="0038130A" w:rsidRPr="0038130A">
        <w:rPr>
          <w:i/>
        </w:rPr>
        <w:t>4</w:t>
      </w:r>
      <w:r w:rsidR="007B4F46" w:rsidRPr="0038130A">
        <w:t>),</w:t>
      </w:r>
    </w:p>
    <w:p w:rsidR="0038130A" w:rsidRPr="0038130A" w:rsidRDefault="0038130A" w:rsidP="00893336">
      <w:r w:rsidRPr="0038130A">
        <w:t>6</w:t>
      </w:r>
      <w:r w:rsidR="007B4F46" w:rsidRPr="0038130A">
        <w:t xml:space="preserve"> grants that were open with Program Year 2013 funds (see </w:t>
      </w:r>
      <w:r w:rsidR="007B4F46" w:rsidRPr="0038130A">
        <w:rPr>
          <w:i/>
        </w:rPr>
        <w:t xml:space="preserve">Chart </w:t>
      </w:r>
      <w:r w:rsidRPr="0038130A">
        <w:rPr>
          <w:i/>
        </w:rPr>
        <w:t>5</w:t>
      </w:r>
      <w:r w:rsidR="007B4F46" w:rsidRPr="0038130A">
        <w:t xml:space="preserve">), </w:t>
      </w:r>
      <w:r w:rsidR="00A249A8" w:rsidRPr="0038130A">
        <w:t>1</w:t>
      </w:r>
      <w:r w:rsidRPr="0038130A">
        <w:t>1</w:t>
      </w:r>
      <w:r w:rsidR="007B4F46" w:rsidRPr="0038130A">
        <w:t xml:space="preserve"> grants that were open with Program Year 2014 funds (see </w:t>
      </w:r>
      <w:r w:rsidR="007B4F46" w:rsidRPr="0038130A">
        <w:rPr>
          <w:i/>
        </w:rPr>
        <w:t xml:space="preserve">Chart </w:t>
      </w:r>
      <w:r w:rsidRPr="0038130A">
        <w:rPr>
          <w:i/>
        </w:rPr>
        <w:t>6</w:t>
      </w:r>
      <w:r w:rsidR="007B4F46" w:rsidRPr="0038130A">
        <w:t xml:space="preserve">), </w:t>
      </w:r>
      <w:r w:rsidRPr="0038130A">
        <w:t>9</w:t>
      </w:r>
      <w:r w:rsidR="007B4F46" w:rsidRPr="0038130A">
        <w:t xml:space="preserve"> grants that were open with Program Year 2015 funds (see </w:t>
      </w:r>
      <w:r w:rsidR="007B4F46" w:rsidRPr="0038130A">
        <w:rPr>
          <w:i/>
        </w:rPr>
        <w:t xml:space="preserve">Chart </w:t>
      </w:r>
      <w:r w:rsidRPr="0038130A">
        <w:rPr>
          <w:i/>
        </w:rPr>
        <w:t>7</w:t>
      </w:r>
      <w:r w:rsidR="007B4F46" w:rsidRPr="0038130A">
        <w:t xml:space="preserve">), </w:t>
      </w:r>
      <w:r w:rsidRPr="0038130A">
        <w:t>1</w:t>
      </w:r>
      <w:r w:rsidR="007B4F46" w:rsidRPr="0038130A">
        <w:t xml:space="preserve">9 grants that were open with Program Year 2016 funds (see </w:t>
      </w:r>
      <w:r w:rsidR="007B4F46" w:rsidRPr="0038130A">
        <w:rPr>
          <w:i/>
        </w:rPr>
        <w:t xml:space="preserve">Chart </w:t>
      </w:r>
      <w:r w:rsidRPr="0038130A">
        <w:rPr>
          <w:i/>
        </w:rPr>
        <w:t>8</w:t>
      </w:r>
      <w:r w:rsidR="007B4F46" w:rsidRPr="0038130A">
        <w:t>)</w:t>
      </w:r>
      <w:r w:rsidR="00A249A8" w:rsidRPr="0038130A">
        <w:t>,</w:t>
      </w:r>
    </w:p>
    <w:p w:rsidR="00893336" w:rsidRPr="0038130A" w:rsidRDefault="0038130A" w:rsidP="00893336">
      <w:r w:rsidRPr="0038130A">
        <w:t>5</w:t>
      </w:r>
      <w:r w:rsidR="00A249A8" w:rsidRPr="0038130A">
        <w:t xml:space="preserve">5 grants that were open with Program Year 2017 funds (see </w:t>
      </w:r>
      <w:r w:rsidR="00A249A8" w:rsidRPr="0038130A">
        <w:rPr>
          <w:i/>
        </w:rPr>
        <w:t xml:space="preserve">Chart </w:t>
      </w:r>
      <w:r w:rsidRPr="0038130A">
        <w:rPr>
          <w:i/>
        </w:rPr>
        <w:t>9</w:t>
      </w:r>
      <w:r w:rsidR="00A249A8" w:rsidRPr="0038130A">
        <w:t>)</w:t>
      </w:r>
      <w:r w:rsidR="003D5680" w:rsidRPr="0038130A">
        <w:t xml:space="preserve">, and </w:t>
      </w:r>
      <w:r w:rsidRPr="0038130A">
        <w:t xml:space="preserve">67 </w:t>
      </w:r>
      <w:r w:rsidR="003D5680" w:rsidRPr="0038130A">
        <w:t xml:space="preserve">grants that were open with Program Year 2018 funds (see </w:t>
      </w:r>
      <w:r w:rsidR="003D5680" w:rsidRPr="0038130A">
        <w:rPr>
          <w:i/>
        </w:rPr>
        <w:t xml:space="preserve">Chart </w:t>
      </w:r>
      <w:r w:rsidRPr="0038130A">
        <w:rPr>
          <w:i/>
        </w:rPr>
        <w:t>10</w:t>
      </w:r>
      <w:r w:rsidR="003D5680" w:rsidRPr="0038130A">
        <w:t>)</w:t>
      </w:r>
      <w:r w:rsidRPr="0038130A">
        <w:t xml:space="preserve">.  </w:t>
      </w:r>
      <w:r w:rsidR="009E3B82" w:rsidRPr="0038130A">
        <w:t>The geographic distribution and location of investments for these 1</w:t>
      </w:r>
      <w:r w:rsidR="00A249A8" w:rsidRPr="0038130A">
        <w:t>7</w:t>
      </w:r>
      <w:r w:rsidRPr="0038130A">
        <w:t>9</w:t>
      </w:r>
      <w:r w:rsidR="009E3B82" w:rsidRPr="0038130A">
        <w:t xml:space="preserve"> </w:t>
      </w:r>
      <w:r w:rsidRPr="0038130A">
        <w:t xml:space="preserve">open </w:t>
      </w:r>
      <w:r w:rsidR="009E3B82" w:rsidRPr="0038130A">
        <w:t xml:space="preserve">grants are identified within </w:t>
      </w:r>
      <w:r w:rsidR="009E3B82" w:rsidRPr="0038130A">
        <w:rPr>
          <w:i/>
        </w:rPr>
        <w:t>Chart 1</w:t>
      </w:r>
      <w:r w:rsidR="009E3B82" w:rsidRPr="0038130A">
        <w:t xml:space="preserve"> through </w:t>
      </w:r>
      <w:r w:rsidR="009E3B82" w:rsidRPr="0038130A">
        <w:rPr>
          <w:i/>
        </w:rPr>
        <w:t xml:space="preserve">Chart </w:t>
      </w:r>
      <w:r w:rsidRPr="0038130A">
        <w:rPr>
          <w:i/>
        </w:rPr>
        <w:t>10</w:t>
      </w:r>
      <w:r w:rsidR="009E3B82" w:rsidRPr="0038130A">
        <w:t xml:space="preserve"> under the column </w:t>
      </w:r>
      <w:r w:rsidR="000C67B1" w:rsidRPr="0038130A">
        <w:t xml:space="preserve">within those charts </w:t>
      </w:r>
      <w:r w:rsidR="009E3B82" w:rsidRPr="0038130A">
        <w:t>entitled “Subrecipient</w:t>
      </w:r>
      <w:r w:rsidRPr="0038130A">
        <w:t xml:space="preserve"> </w:t>
      </w:r>
      <w:r w:rsidR="009E3B82" w:rsidRPr="0038130A">
        <w:t>/</w:t>
      </w:r>
      <w:r w:rsidRPr="0038130A">
        <w:t xml:space="preserve"> </w:t>
      </w:r>
      <w:r w:rsidR="009E3B82" w:rsidRPr="0038130A">
        <w:t>Local Community Name.”</w:t>
      </w:r>
    </w:p>
    <w:p w:rsidR="00A90631" w:rsidRPr="00E47228" w:rsidRDefault="00311121" w:rsidP="0006265E">
      <w:r w:rsidRPr="00E47228">
        <w:tab/>
      </w:r>
      <w:r w:rsidR="00C220FB" w:rsidRPr="00E47228">
        <w:t xml:space="preserve">The CDBG funds available for expenditure included (1) </w:t>
      </w:r>
      <w:r w:rsidR="001B542B" w:rsidRPr="00E47228">
        <w:t>$6</w:t>
      </w:r>
      <w:r w:rsidR="00E47228" w:rsidRPr="00E47228">
        <w:t>2</w:t>
      </w:r>
      <w:r w:rsidR="001B542B" w:rsidRPr="00E47228">
        <w:t>8,</w:t>
      </w:r>
      <w:r w:rsidR="00E47228" w:rsidRPr="00E47228">
        <w:t>1</w:t>
      </w:r>
      <w:r w:rsidR="001B542B" w:rsidRPr="00E47228">
        <w:t>62</w:t>
      </w:r>
      <w:r w:rsidR="00E47228" w:rsidRPr="00E47228">
        <w:t>.63</w:t>
      </w:r>
      <w:r w:rsidR="001B542B" w:rsidRPr="00E47228">
        <w:t xml:space="preserve"> </w:t>
      </w:r>
      <w:r w:rsidR="00C220FB" w:rsidRPr="00E47228">
        <w:t xml:space="preserve">remaining from PY2009, (2) </w:t>
      </w:r>
      <w:r w:rsidR="001B542B" w:rsidRPr="00E47228">
        <w:t>$</w:t>
      </w:r>
      <w:r w:rsidR="00E47228" w:rsidRPr="00E47228">
        <w:t xml:space="preserve">303,390.07 </w:t>
      </w:r>
      <w:r w:rsidR="00C220FB" w:rsidRPr="00E47228">
        <w:t xml:space="preserve">remaining from PY2010, (3) </w:t>
      </w:r>
      <w:r w:rsidR="001B542B" w:rsidRPr="00E47228">
        <w:t>$</w:t>
      </w:r>
      <w:r w:rsidR="00E47228" w:rsidRPr="00E47228">
        <w:t>2,521.00</w:t>
      </w:r>
      <w:r w:rsidR="00C220FB" w:rsidRPr="00E47228">
        <w:t xml:space="preserve"> remaining from PY2011,</w:t>
      </w:r>
    </w:p>
    <w:p w:rsidR="00A90631" w:rsidRPr="00E47228" w:rsidRDefault="00C220FB" w:rsidP="0006265E">
      <w:r w:rsidRPr="00E47228">
        <w:t xml:space="preserve">(4) </w:t>
      </w:r>
      <w:r w:rsidR="001B542B" w:rsidRPr="00E47228">
        <w:t>$</w:t>
      </w:r>
      <w:r w:rsidR="00E47228" w:rsidRPr="00E47228">
        <w:t xml:space="preserve">867,946.21 </w:t>
      </w:r>
      <w:r w:rsidRPr="00E47228">
        <w:t xml:space="preserve">remaining from PY2012, (5) </w:t>
      </w:r>
      <w:r w:rsidR="001B542B" w:rsidRPr="00E47228">
        <w:t>$</w:t>
      </w:r>
      <w:r w:rsidR="00E47228" w:rsidRPr="00E47228">
        <w:t>1,359,943.04</w:t>
      </w:r>
      <w:r w:rsidRPr="00E47228">
        <w:t xml:space="preserve"> remaining from PY2013,</w:t>
      </w:r>
    </w:p>
    <w:p w:rsidR="0006265E" w:rsidRDefault="00C220FB" w:rsidP="0006265E">
      <w:r w:rsidRPr="00E47228">
        <w:t xml:space="preserve">(6) </w:t>
      </w:r>
      <w:r w:rsidR="001B542B" w:rsidRPr="00E47228">
        <w:t>$</w:t>
      </w:r>
      <w:r w:rsidR="00E47228" w:rsidRPr="00E47228">
        <w:t>2,943,867.42</w:t>
      </w:r>
      <w:r w:rsidR="001B542B" w:rsidRPr="00E47228">
        <w:t xml:space="preserve"> </w:t>
      </w:r>
      <w:r w:rsidRPr="00E47228">
        <w:t xml:space="preserve">remaining from PY2014, (7) </w:t>
      </w:r>
      <w:r w:rsidR="001B542B" w:rsidRPr="00E47228">
        <w:t>$2</w:t>
      </w:r>
      <w:r w:rsidR="00E47228" w:rsidRPr="00E47228">
        <w:t xml:space="preserve">,668,257.61 </w:t>
      </w:r>
      <w:r w:rsidRPr="00E47228">
        <w:t xml:space="preserve">remaining from PY2015 funds, (8) </w:t>
      </w:r>
      <w:r w:rsidR="001B542B" w:rsidRPr="00E47228">
        <w:t>$</w:t>
      </w:r>
      <w:r w:rsidR="00E47228" w:rsidRPr="00E47228">
        <w:t xml:space="preserve">5,774,557.75 </w:t>
      </w:r>
      <w:r w:rsidR="001B542B" w:rsidRPr="00E47228">
        <w:t xml:space="preserve">remaining from </w:t>
      </w:r>
      <w:r w:rsidRPr="00E47228">
        <w:t>PY2016 funds</w:t>
      </w:r>
      <w:r w:rsidR="001B542B" w:rsidRPr="00E47228">
        <w:t>, (9) $</w:t>
      </w:r>
      <w:r w:rsidR="00E47228" w:rsidRPr="00E47228">
        <w:t xml:space="preserve">16,927,788.65 </w:t>
      </w:r>
      <w:r w:rsidR="003D5680" w:rsidRPr="00E47228">
        <w:t xml:space="preserve">remaining from </w:t>
      </w:r>
      <w:r w:rsidR="001B542B" w:rsidRPr="00E47228">
        <w:t>PY2017 funds</w:t>
      </w:r>
      <w:r w:rsidR="003D5680" w:rsidRPr="00E47228">
        <w:t>, and (10) $</w:t>
      </w:r>
      <w:r w:rsidR="00E47228" w:rsidRPr="00E47228">
        <w:t xml:space="preserve">21,087,155.00 </w:t>
      </w:r>
      <w:r w:rsidR="003D5680" w:rsidRPr="00E47228">
        <w:t>in PY2018 funds</w:t>
      </w:r>
      <w:r w:rsidR="001B542B" w:rsidRPr="00E47228">
        <w:t>.</w:t>
      </w:r>
      <w:r w:rsidR="003D5680" w:rsidRPr="00E47228">
        <w:t xml:space="preserve">  </w:t>
      </w:r>
      <w:r w:rsidR="0006265E" w:rsidRPr="00E47228">
        <w:t xml:space="preserve">Thus, according to </w:t>
      </w:r>
      <w:r w:rsidR="0006265E" w:rsidRPr="00E47228">
        <w:rPr>
          <w:i/>
        </w:rPr>
        <w:t>Chart 1</w:t>
      </w:r>
      <w:r w:rsidR="0006265E" w:rsidRPr="00E47228">
        <w:t xml:space="preserve"> through </w:t>
      </w:r>
      <w:r w:rsidR="0006265E" w:rsidRPr="00E47228">
        <w:rPr>
          <w:i/>
        </w:rPr>
        <w:t xml:space="preserve">Chart </w:t>
      </w:r>
      <w:r w:rsidR="00E47228" w:rsidRPr="00E47228">
        <w:rPr>
          <w:i/>
        </w:rPr>
        <w:t>10</w:t>
      </w:r>
      <w:r w:rsidR="0006265E" w:rsidRPr="00E47228">
        <w:t xml:space="preserve">, there was a total of </w:t>
      </w:r>
      <w:r w:rsidR="00842DDE" w:rsidRPr="00842DDE">
        <w:rPr>
          <w:b/>
        </w:rPr>
        <w:t>$52,563,589.38</w:t>
      </w:r>
      <w:r w:rsidR="00842DDE" w:rsidRPr="00B73F40">
        <w:t xml:space="preserve"> </w:t>
      </w:r>
      <w:r w:rsidR="0006265E" w:rsidRPr="00E47228">
        <w:t>of awarded grant funds available to be expended by the 1</w:t>
      </w:r>
      <w:r w:rsidR="001B542B" w:rsidRPr="00E47228">
        <w:t>7</w:t>
      </w:r>
      <w:r w:rsidR="00E47228" w:rsidRPr="00E47228">
        <w:t>9</w:t>
      </w:r>
      <w:r w:rsidR="0006265E" w:rsidRPr="00E47228">
        <w:t xml:space="preserve"> open grants (that remained open beyond March 31, 201</w:t>
      </w:r>
      <w:r w:rsidR="003D5680" w:rsidRPr="00E47228">
        <w:t>9</w:t>
      </w:r>
      <w:r w:rsidR="0006265E" w:rsidRPr="00E47228">
        <w:t>).</w:t>
      </w:r>
    </w:p>
    <w:p w:rsidR="00A163CF" w:rsidRPr="00C32A87" w:rsidRDefault="0011223F" w:rsidP="00A163CF">
      <w:r>
        <w:tab/>
        <w:t xml:space="preserve">Thus ADECA, as the </w:t>
      </w:r>
      <w:r w:rsidR="00A163CF">
        <w:t>S</w:t>
      </w:r>
      <w:r>
        <w:t xml:space="preserve">tate grant administrator for Alabama's CDBG Program, allocates </w:t>
      </w:r>
      <w:r w:rsidRPr="00C32A87">
        <w:t xml:space="preserve">100% of </w:t>
      </w:r>
      <w:r w:rsidR="00D51BB9" w:rsidRPr="00C32A87">
        <w:t xml:space="preserve">its annual </w:t>
      </w:r>
      <w:r w:rsidRPr="00C32A87">
        <w:t xml:space="preserve">CDBG </w:t>
      </w:r>
      <w:r w:rsidR="000F1BFA" w:rsidRPr="00C32A87">
        <w:t xml:space="preserve">award </w:t>
      </w:r>
      <w:r w:rsidR="0006265E" w:rsidRPr="00C32A87">
        <w:t>through</w:t>
      </w:r>
      <w:r w:rsidR="00A90631" w:rsidRPr="00C32A87">
        <w:t>:</w:t>
      </w:r>
    </w:p>
    <w:p w:rsidR="00A163CF" w:rsidRPr="00C32A87" w:rsidRDefault="00A163CF" w:rsidP="00A163CF">
      <w:r w:rsidRPr="00C32A87">
        <w:tab/>
      </w:r>
      <w:r w:rsidRPr="00C32A87">
        <w:tab/>
      </w:r>
      <w:r w:rsidR="00F6178A" w:rsidRPr="00C32A87">
        <w:t xml:space="preserve">(1) </w:t>
      </w:r>
      <w:r w:rsidR="000F1BFA" w:rsidRPr="00C32A87">
        <w:t xml:space="preserve">awarding </w:t>
      </w:r>
      <w:r w:rsidR="0085702F" w:rsidRPr="00C32A87">
        <w:t xml:space="preserve">the </w:t>
      </w:r>
      <w:r w:rsidR="0006265E" w:rsidRPr="00C32A87">
        <w:t xml:space="preserve">grant funds </w:t>
      </w:r>
      <w:r w:rsidR="000F1BFA" w:rsidRPr="00C32A87">
        <w:t>t</w:t>
      </w:r>
      <w:r w:rsidR="0006265E" w:rsidRPr="00C32A87">
        <w:t xml:space="preserve">o eligible units of local government via the </w:t>
      </w:r>
      <w:r w:rsidR="00F6178A" w:rsidRPr="00C32A87">
        <w:t>County Fund, Large City Fund, Small City Fund, Economic Development Fund, Planning Fund, and Community Enhancement Fund</w:t>
      </w:r>
      <w:r w:rsidRPr="00C32A87">
        <w:t xml:space="preserve"> (see the geographic distribution and location of investments for the</w:t>
      </w:r>
      <w:r w:rsidR="000C67B1" w:rsidRPr="00C32A87">
        <w:t xml:space="preserve"> current </w:t>
      </w:r>
      <w:r w:rsidR="00C220FB" w:rsidRPr="00C32A87">
        <w:t>1</w:t>
      </w:r>
      <w:r w:rsidR="00D0513B" w:rsidRPr="00C32A87">
        <w:t>7</w:t>
      </w:r>
      <w:r w:rsidR="0068333B" w:rsidRPr="00C32A87">
        <w:t>9</w:t>
      </w:r>
      <w:r w:rsidRPr="00C32A87">
        <w:t xml:space="preserve"> </w:t>
      </w:r>
      <w:r w:rsidR="00B04EA3">
        <w:t xml:space="preserve">open </w:t>
      </w:r>
      <w:r w:rsidRPr="00C32A87">
        <w:t xml:space="preserve">grants in </w:t>
      </w:r>
      <w:r w:rsidRPr="00C32A87">
        <w:rPr>
          <w:i/>
        </w:rPr>
        <w:t>Chart 1</w:t>
      </w:r>
      <w:r w:rsidRPr="00C32A87">
        <w:t xml:space="preserve"> through </w:t>
      </w:r>
      <w:r w:rsidRPr="00C32A87">
        <w:rPr>
          <w:i/>
        </w:rPr>
        <w:t xml:space="preserve">Chart </w:t>
      </w:r>
      <w:r w:rsidR="0068333B" w:rsidRPr="00C32A87">
        <w:rPr>
          <w:i/>
        </w:rPr>
        <w:t>10</w:t>
      </w:r>
      <w:r w:rsidRPr="00C32A87">
        <w:t xml:space="preserve"> </w:t>
      </w:r>
      <w:r w:rsidR="000C67B1" w:rsidRPr="00C32A87">
        <w:t xml:space="preserve">and for the </w:t>
      </w:r>
      <w:r w:rsidR="00D0513B" w:rsidRPr="00C32A87">
        <w:t xml:space="preserve">75 </w:t>
      </w:r>
      <w:r w:rsidR="000C67B1" w:rsidRPr="00C32A87">
        <w:t xml:space="preserve">closed grants in </w:t>
      </w:r>
      <w:r w:rsidR="000C67B1" w:rsidRPr="00C32A87">
        <w:rPr>
          <w:i/>
        </w:rPr>
        <w:t xml:space="preserve">Chart </w:t>
      </w:r>
      <w:r w:rsidR="00F40D55" w:rsidRPr="00C32A87">
        <w:rPr>
          <w:i/>
        </w:rPr>
        <w:t>1</w:t>
      </w:r>
      <w:r w:rsidR="0068333B" w:rsidRPr="00C32A87">
        <w:rPr>
          <w:i/>
        </w:rPr>
        <w:t>1</w:t>
      </w:r>
      <w:r w:rsidR="000C67B1" w:rsidRPr="00C32A87">
        <w:t xml:space="preserve"> </w:t>
      </w:r>
      <w:r w:rsidRPr="00C32A87">
        <w:t xml:space="preserve">under the column </w:t>
      </w:r>
      <w:r w:rsidR="000C67B1" w:rsidRPr="00C32A87">
        <w:t xml:space="preserve">within those charts </w:t>
      </w:r>
      <w:r w:rsidRPr="00C32A87">
        <w:t>entitled “Subrecipient</w:t>
      </w:r>
      <w:r w:rsidR="00B04EA3">
        <w:t xml:space="preserve"> </w:t>
      </w:r>
      <w:r w:rsidRPr="00C32A87">
        <w:t>/</w:t>
      </w:r>
      <w:r w:rsidR="00B04EA3">
        <w:t xml:space="preserve"> </w:t>
      </w:r>
      <w:r w:rsidRPr="00C32A87">
        <w:t>Local Community Name”);</w:t>
      </w:r>
    </w:p>
    <w:p w:rsidR="00A67FB1" w:rsidRDefault="00A163CF" w:rsidP="00A163CF">
      <w:r w:rsidRPr="00C32A87">
        <w:tab/>
      </w:r>
      <w:r w:rsidRPr="00C32A87">
        <w:tab/>
      </w:r>
      <w:r w:rsidR="00F6178A" w:rsidRPr="00C32A87">
        <w:t xml:space="preserve">(2) </w:t>
      </w:r>
      <w:r w:rsidR="000F1BFA" w:rsidRPr="00C32A87">
        <w:t xml:space="preserve">expenditure of </w:t>
      </w:r>
      <w:r w:rsidR="0006265E" w:rsidRPr="00C32A87">
        <w:t>the State</w:t>
      </w:r>
      <w:r w:rsidR="00F6178A" w:rsidRPr="00C32A87">
        <w:t xml:space="preserve"> Administration </w:t>
      </w:r>
      <w:r w:rsidR="0006265E" w:rsidRPr="00C32A87">
        <w:t xml:space="preserve">portion </w:t>
      </w:r>
      <w:r w:rsidR="00A651B0" w:rsidRPr="00C32A87">
        <w:t xml:space="preserve">of the </w:t>
      </w:r>
      <w:r w:rsidR="0085702F" w:rsidRPr="00C32A87">
        <w:t xml:space="preserve">grant </w:t>
      </w:r>
      <w:r w:rsidR="00A651B0" w:rsidRPr="00C32A87">
        <w:t xml:space="preserve">funds </w:t>
      </w:r>
      <w:r w:rsidR="000F1BFA" w:rsidRPr="00C32A87">
        <w:t>on</w:t>
      </w:r>
      <w:r w:rsidR="000F1BFA">
        <w:t xml:space="preserve"> </w:t>
      </w:r>
      <w:r w:rsidR="00F6178A">
        <w:t xml:space="preserve">ADECA's </w:t>
      </w:r>
      <w:r w:rsidR="0006265E">
        <w:t xml:space="preserve">grant administration </w:t>
      </w:r>
      <w:r w:rsidR="000F1BFA">
        <w:t>work</w:t>
      </w:r>
      <w:r w:rsidR="00A67FB1">
        <w:t>;</w:t>
      </w:r>
      <w:r w:rsidR="0006265E">
        <w:t xml:space="preserve"> </w:t>
      </w:r>
      <w:r w:rsidR="00A651B0">
        <w:t>and</w:t>
      </w:r>
    </w:p>
    <w:p w:rsidR="00A67FB1" w:rsidRDefault="00A163CF" w:rsidP="00A163CF">
      <w:r>
        <w:tab/>
      </w:r>
      <w:r>
        <w:tab/>
      </w:r>
      <w:r w:rsidR="00F6178A">
        <w:t xml:space="preserve">(3) </w:t>
      </w:r>
      <w:r w:rsidR="000F1BFA">
        <w:t xml:space="preserve">expenditure </w:t>
      </w:r>
      <w:r w:rsidR="0006265E">
        <w:t xml:space="preserve">of </w:t>
      </w:r>
      <w:r w:rsidR="00A651B0">
        <w:t xml:space="preserve">the </w:t>
      </w:r>
      <w:r w:rsidR="00F6178A">
        <w:t>State</w:t>
      </w:r>
      <w:r w:rsidR="00A651B0">
        <w:t>'s</w:t>
      </w:r>
      <w:r w:rsidR="00F6178A">
        <w:t xml:space="preserve"> </w:t>
      </w:r>
      <w:r w:rsidR="00F6178A" w:rsidRPr="004C018B">
        <w:t xml:space="preserve">Technical Assistance </w:t>
      </w:r>
      <w:r w:rsidR="00A651B0">
        <w:t xml:space="preserve">portion of the </w:t>
      </w:r>
      <w:r w:rsidR="0085702F">
        <w:t xml:space="preserve">grant </w:t>
      </w:r>
      <w:r w:rsidR="0006265E" w:rsidRPr="004C018B">
        <w:t>funds</w:t>
      </w:r>
      <w:r w:rsidR="00A651B0">
        <w:t>.</w:t>
      </w:r>
    </w:p>
    <w:p w:rsidR="00071973" w:rsidRDefault="0085702F" w:rsidP="00A67FB1">
      <w:pPr>
        <w:ind w:firstLine="720"/>
      </w:pPr>
      <w:r>
        <w:t xml:space="preserve">Also, </w:t>
      </w:r>
      <w:r w:rsidR="00A651B0">
        <w:t>throughout each program year, any grant funds that are returned to ADECA</w:t>
      </w:r>
      <w:r>
        <w:t xml:space="preserve"> can be coupled with the current year's grant funds so that ADECA is able to award additional CDBG grants</w:t>
      </w:r>
      <w:r w:rsidR="000C67B1">
        <w:t>/grant funds</w:t>
      </w:r>
      <w:r>
        <w:t xml:space="preserve"> to local communities.  Such returned grant funds include</w:t>
      </w:r>
      <w:r w:rsidR="00071973">
        <w:t>:</w:t>
      </w:r>
    </w:p>
    <w:p w:rsidR="00071973" w:rsidRDefault="00A163CF" w:rsidP="00A67FB1">
      <w:pPr>
        <w:ind w:firstLine="720"/>
      </w:pPr>
      <w:r>
        <w:tab/>
      </w:r>
      <w:r w:rsidR="00A651B0">
        <w:t xml:space="preserve">(1) </w:t>
      </w:r>
      <w:r w:rsidR="0085702F">
        <w:t xml:space="preserve">any </w:t>
      </w:r>
      <w:r w:rsidR="00A651B0">
        <w:t xml:space="preserve">unexpended </w:t>
      </w:r>
      <w:r w:rsidR="000C67B1">
        <w:t xml:space="preserve">grant </w:t>
      </w:r>
      <w:r w:rsidR="00A651B0">
        <w:t xml:space="preserve">funds from local communities after their projects have concluded (for example, because the project came in under budget, or because the project was amended to reduce the amount of </w:t>
      </w:r>
      <w:r w:rsidR="000C67B1">
        <w:t xml:space="preserve">grant </w:t>
      </w:r>
      <w:r w:rsidR="00A651B0">
        <w:t>funds necessary to complete the project)</w:t>
      </w:r>
      <w:r w:rsidR="00071973">
        <w:t>;</w:t>
      </w:r>
    </w:p>
    <w:p w:rsidR="00071973" w:rsidRDefault="00A163CF" w:rsidP="00A67FB1">
      <w:pPr>
        <w:ind w:firstLine="720"/>
      </w:pPr>
      <w:r>
        <w:tab/>
      </w:r>
      <w:r w:rsidR="00A651B0">
        <w:t>(2) a</w:t>
      </w:r>
      <w:r w:rsidR="0085702F">
        <w:t xml:space="preserve">ny </w:t>
      </w:r>
      <w:r w:rsidR="000C67B1">
        <w:t xml:space="preserve">grant funds </w:t>
      </w:r>
      <w:r w:rsidR="00A651B0">
        <w:t xml:space="preserve">repaid </w:t>
      </w:r>
      <w:r w:rsidR="000C67B1">
        <w:t xml:space="preserve">by </w:t>
      </w:r>
      <w:r w:rsidR="00A651B0">
        <w:t>local communities after their projects were terminated (for example, due to the lack of progress on their construction or infrastructure projects, or due to a lack of job creation as a result of their economic development projects)</w:t>
      </w:r>
      <w:r w:rsidR="00071973">
        <w:t>;</w:t>
      </w:r>
      <w:r w:rsidR="00A651B0">
        <w:t xml:space="preserve"> and</w:t>
      </w:r>
    </w:p>
    <w:p w:rsidR="00071973" w:rsidRDefault="00A163CF" w:rsidP="00A67FB1">
      <w:pPr>
        <w:ind w:firstLine="720"/>
      </w:pPr>
      <w:r>
        <w:tab/>
      </w:r>
      <w:r w:rsidR="00A651B0">
        <w:t>(3) a</w:t>
      </w:r>
      <w:r w:rsidR="0085702F">
        <w:t xml:space="preserve">ny </w:t>
      </w:r>
      <w:r w:rsidR="000C67B1">
        <w:t xml:space="preserve">grant funds </w:t>
      </w:r>
      <w:r w:rsidR="0085702F">
        <w:t xml:space="preserve">returned </w:t>
      </w:r>
      <w:r w:rsidR="000C67B1">
        <w:t>by l</w:t>
      </w:r>
      <w:r w:rsidR="00A651B0">
        <w:t xml:space="preserve">ocal communities for </w:t>
      </w:r>
      <w:r w:rsidR="0085702F">
        <w:t>various</w:t>
      </w:r>
      <w:r w:rsidR="000C67B1">
        <w:t>/</w:t>
      </w:r>
      <w:r w:rsidR="00A651B0">
        <w:t xml:space="preserve">other reasons (such as </w:t>
      </w:r>
      <w:r w:rsidR="0085702F">
        <w:t xml:space="preserve">funds considered to be </w:t>
      </w:r>
      <w:r w:rsidR="00A651B0">
        <w:t>program income that was earned by a local community in the amount of $100 or more having to be paid to ADECA)</w:t>
      </w:r>
      <w:r w:rsidR="0085702F">
        <w:t>.</w:t>
      </w:r>
    </w:p>
    <w:p w:rsidR="0085702F" w:rsidRDefault="0085702F" w:rsidP="00A67FB1">
      <w:pPr>
        <w:ind w:firstLine="720"/>
      </w:pPr>
      <w:r>
        <w:t xml:space="preserve">Thus, ADECA is able to </w:t>
      </w:r>
      <w:r w:rsidR="000F1BFA">
        <w:t>re</w:t>
      </w:r>
      <w:r w:rsidR="00B04EA3">
        <w:t>-</w:t>
      </w:r>
      <w:r w:rsidR="000F1BFA">
        <w:t>allocat</w:t>
      </w:r>
      <w:r>
        <w:t xml:space="preserve">e </w:t>
      </w:r>
      <w:r w:rsidR="000F1BFA">
        <w:t xml:space="preserve">/ re-award </w:t>
      </w:r>
      <w:r>
        <w:t xml:space="preserve">those </w:t>
      </w:r>
      <w:r w:rsidR="000C67B1">
        <w:t xml:space="preserve">grant funds </w:t>
      </w:r>
      <w:r>
        <w:t xml:space="preserve">recouped </w:t>
      </w:r>
      <w:r w:rsidR="000F1BFA">
        <w:t xml:space="preserve">from previous grant years </w:t>
      </w:r>
      <w:r w:rsidR="00A651B0">
        <w:t xml:space="preserve">when such funds </w:t>
      </w:r>
      <w:r w:rsidR="000C67B1">
        <w:t>a</w:t>
      </w:r>
      <w:r w:rsidR="00A651B0">
        <w:t xml:space="preserve">re </w:t>
      </w:r>
      <w:r w:rsidR="000F1BFA">
        <w:t>unexpended, returned to, and/or paid to the State (such as program income funds)</w:t>
      </w:r>
      <w:r w:rsidR="000C67B1">
        <w:t xml:space="preserve">, </w:t>
      </w:r>
      <w:r w:rsidR="00A651B0">
        <w:t xml:space="preserve">and wherein such funds </w:t>
      </w:r>
      <w:r>
        <w:t xml:space="preserve">are </w:t>
      </w:r>
      <w:r w:rsidR="000F1BFA">
        <w:t>coupl</w:t>
      </w:r>
      <w:r w:rsidR="00A651B0">
        <w:t>ed w</w:t>
      </w:r>
      <w:r w:rsidR="000F1BFA">
        <w:t xml:space="preserve">ith a current </w:t>
      </w:r>
      <w:r w:rsidR="00A651B0">
        <w:t xml:space="preserve">year's remaining </w:t>
      </w:r>
      <w:r w:rsidR="000F1BFA">
        <w:t xml:space="preserve">grant </w:t>
      </w:r>
      <w:r w:rsidR="00A651B0">
        <w:t xml:space="preserve">funds in the form of grant awards made to additional local government applicants </w:t>
      </w:r>
      <w:r w:rsidR="000F1BFA">
        <w:t xml:space="preserve">so as to </w:t>
      </w:r>
      <w:r w:rsidR="00A651B0">
        <w:t xml:space="preserve">obligate (and ultimately expend) </w:t>
      </w:r>
      <w:r w:rsidR="000F1BFA">
        <w:t xml:space="preserve">as many of the available </w:t>
      </w:r>
      <w:r w:rsidR="000C67B1">
        <w:t xml:space="preserve">grant </w:t>
      </w:r>
      <w:r w:rsidR="000F1BFA">
        <w:t>funds as possible</w:t>
      </w:r>
      <w:r w:rsidR="0011223F" w:rsidRPr="004C018B">
        <w:t>.</w:t>
      </w:r>
    </w:p>
    <w:p w:rsidR="00071973" w:rsidRDefault="0085702F" w:rsidP="00645A49">
      <w:r>
        <w:tab/>
        <w:t>And t</w:t>
      </w:r>
      <w:r w:rsidR="007C7267" w:rsidRPr="004C018B">
        <w:t xml:space="preserve">he State </w:t>
      </w:r>
      <w:r w:rsidR="00A651B0">
        <w:t xml:space="preserve">annually </w:t>
      </w:r>
      <w:r w:rsidR="007C7267" w:rsidRPr="004C018B">
        <w:t>verifies the</w:t>
      </w:r>
      <w:r w:rsidR="00A651B0">
        <w:t xml:space="preserve"> allocation of these funds </w:t>
      </w:r>
      <w:r w:rsidR="007C7267" w:rsidRPr="004C018B">
        <w:t>through the submission of</w:t>
      </w:r>
      <w:r w:rsidR="00071973">
        <w:t>:</w:t>
      </w:r>
    </w:p>
    <w:p w:rsidR="00071973" w:rsidRDefault="00A163CF" w:rsidP="00A163CF">
      <w:r>
        <w:tab/>
      </w:r>
      <w:r>
        <w:tab/>
      </w:r>
      <w:r w:rsidR="00C0351D" w:rsidRPr="004C018B">
        <w:t xml:space="preserve">(1) a </w:t>
      </w:r>
      <w:r w:rsidR="00061AAA" w:rsidRPr="004C018B">
        <w:t>twelve</w:t>
      </w:r>
      <w:r w:rsidR="00C0351D" w:rsidRPr="004C018B">
        <w:t xml:space="preserve">-month </w:t>
      </w:r>
      <w:r w:rsidR="007C7267" w:rsidRPr="004C018B">
        <w:t>timeliness report</w:t>
      </w:r>
      <w:r w:rsidR="00C0351D" w:rsidRPr="004C018B">
        <w:t xml:space="preserve"> </w:t>
      </w:r>
      <w:r w:rsidR="00244FC7">
        <w:t xml:space="preserve">that is </w:t>
      </w:r>
      <w:r w:rsidR="00C0351D" w:rsidRPr="004C018B">
        <w:t xml:space="preserve">sent to </w:t>
      </w:r>
      <w:r w:rsidR="007C7267" w:rsidRPr="004C018B">
        <w:t xml:space="preserve">HUD </w:t>
      </w:r>
      <w:r w:rsidR="00244FC7">
        <w:t xml:space="preserve">(within 12 months of the State’s receipt of the annual CDBG grant award) </w:t>
      </w:r>
      <w:r w:rsidR="007C7267" w:rsidRPr="004C018B">
        <w:t xml:space="preserve">to validate that </w:t>
      </w:r>
      <w:r w:rsidR="00061AAA" w:rsidRPr="004C018B">
        <w:t>95</w:t>
      </w:r>
      <w:r w:rsidR="007C7267" w:rsidRPr="004C018B">
        <w:t xml:space="preserve">% of the </w:t>
      </w:r>
      <w:r w:rsidR="00A651B0">
        <w:t xml:space="preserve">current year's grant </w:t>
      </w:r>
      <w:r w:rsidR="007C7267" w:rsidRPr="004C018B">
        <w:t xml:space="preserve">funds have been obligated </w:t>
      </w:r>
      <w:r w:rsidR="00A651B0">
        <w:t xml:space="preserve">within </w:t>
      </w:r>
      <w:r w:rsidR="00061AAA" w:rsidRPr="004C018B">
        <w:t>twelve months of Alabama's Governor signing the HUD contract/grant award</w:t>
      </w:r>
      <w:r w:rsidR="00071973">
        <w:t>;</w:t>
      </w:r>
      <w:r w:rsidR="00C0351D" w:rsidRPr="004C018B">
        <w:t xml:space="preserve"> </w:t>
      </w:r>
      <w:r w:rsidR="007C7267" w:rsidRPr="004C018B">
        <w:t>and</w:t>
      </w:r>
    </w:p>
    <w:p w:rsidR="007C7267" w:rsidRDefault="00A163CF" w:rsidP="00A163CF">
      <w:r>
        <w:tab/>
      </w:r>
      <w:r>
        <w:tab/>
      </w:r>
      <w:r w:rsidR="00C0351D" w:rsidRPr="004C018B">
        <w:t xml:space="preserve">(2) a </w:t>
      </w:r>
      <w:r w:rsidR="00061AAA" w:rsidRPr="004C018B">
        <w:t>fifteen</w:t>
      </w:r>
      <w:r w:rsidR="00C0351D" w:rsidRPr="004C018B">
        <w:t xml:space="preserve">-month timeliness report </w:t>
      </w:r>
      <w:r w:rsidR="00244FC7">
        <w:t xml:space="preserve">that is </w:t>
      </w:r>
      <w:r w:rsidR="00C0351D" w:rsidRPr="004C018B">
        <w:t xml:space="preserve">sent to HUD </w:t>
      </w:r>
      <w:r w:rsidR="00244FC7">
        <w:t xml:space="preserve">(within 15 months of the State’s receipt of the annual CDBG grant award) </w:t>
      </w:r>
      <w:r w:rsidR="007C7267" w:rsidRPr="004C018B">
        <w:t>to validate th</w:t>
      </w:r>
      <w:r w:rsidR="00A651B0">
        <w:t>at</w:t>
      </w:r>
      <w:r w:rsidR="007C7267" w:rsidRPr="004C018B">
        <w:t xml:space="preserve"> 100% of the </w:t>
      </w:r>
      <w:r w:rsidR="00A651B0">
        <w:t xml:space="preserve">current year's grant </w:t>
      </w:r>
      <w:r w:rsidR="007C7267" w:rsidRPr="004C018B">
        <w:t xml:space="preserve">funds have been obligated </w:t>
      </w:r>
      <w:r w:rsidR="00A651B0">
        <w:t xml:space="preserve">within </w:t>
      </w:r>
      <w:r w:rsidR="00061AAA" w:rsidRPr="004C018B">
        <w:t>fifteen months of Alabama's Governor signing the HUD contract/grant award.</w:t>
      </w:r>
    </w:p>
    <w:p w:rsidR="00AD09F1" w:rsidRPr="007D2396" w:rsidRDefault="00B20027" w:rsidP="00244FC7">
      <w:pPr>
        <w:ind w:firstLine="720"/>
      </w:pPr>
      <w:r w:rsidRPr="007D2396">
        <w:t xml:space="preserve">On </w:t>
      </w:r>
      <w:r w:rsidR="007D2396" w:rsidRPr="007D2396">
        <w:t>November 21</w:t>
      </w:r>
      <w:r w:rsidR="00356E11" w:rsidRPr="007D2396">
        <w:t>, 2017</w:t>
      </w:r>
      <w:r w:rsidRPr="007D2396">
        <w:t xml:space="preserve">, ADECA received from HUD the State of Alabama’s PY2017 CDBG grant award, dated </w:t>
      </w:r>
      <w:r w:rsidR="007D2396" w:rsidRPr="007D2396">
        <w:t>October 30, 2017</w:t>
      </w:r>
      <w:r w:rsidRPr="007D2396">
        <w:t xml:space="preserve">.  Alabama’s Governor Kay Ivey signed the grant award documents on </w:t>
      </w:r>
      <w:r w:rsidR="006D6555" w:rsidRPr="007D2396">
        <w:t>November 21, 2017</w:t>
      </w:r>
      <w:r w:rsidRPr="007D2396">
        <w:t xml:space="preserve">, and ADECA returned the signed grant award to HUD on </w:t>
      </w:r>
      <w:r w:rsidR="006D6555" w:rsidRPr="007D2396">
        <w:t>November 21, 2017</w:t>
      </w:r>
      <w:r w:rsidRPr="007D2396">
        <w:t>.</w:t>
      </w:r>
      <w:r w:rsidR="006D6555" w:rsidRPr="007D2396">
        <w:t xml:space="preserve">  </w:t>
      </w:r>
      <w:r w:rsidR="005D71DB" w:rsidRPr="007D2396">
        <w:t xml:space="preserve">ADECA’s most recent twelve-month timeliness report </w:t>
      </w:r>
      <w:r w:rsidR="006D6555" w:rsidRPr="007D2396">
        <w:t>i</w:t>
      </w:r>
      <w:r w:rsidR="005D71DB" w:rsidRPr="007D2396">
        <w:t>s for the</w:t>
      </w:r>
      <w:r w:rsidRPr="007D2396">
        <w:t>se</w:t>
      </w:r>
      <w:r w:rsidR="005D71DB" w:rsidRPr="007D2396">
        <w:t xml:space="preserve"> PY2017 CDBG funds, </w:t>
      </w:r>
      <w:r w:rsidR="006D6555" w:rsidRPr="007D2396">
        <w:t xml:space="preserve">which report was </w:t>
      </w:r>
      <w:r w:rsidR="005D71DB" w:rsidRPr="007D2396">
        <w:t xml:space="preserve">sent </w:t>
      </w:r>
      <w:r w:rsidR="007D2396" w:rsidRPr="007D2396">
        <w:t xml:space="preserve">by ADECA </w:t>
      </w:r>
      <w:r w:rsidR="005D71DB" w:rsidRPr="007D2396">
        <w:t xml:space="preserve">to HUD on </w:t>
      </w:r>
      <w:r w:rsidRPr="007D2396">
        <w:t xml:space="preserve">November 7, 2018.  </w:t>
      </w:r>
      <w:r w:rsidR="005D71DB" w:rsidRPr="007D2396">
        <w:t xml:space="preserve">ADECA’s most recent fifteen-month timeliness report </w:t>
      </w:r>
      <w:r w:rsidR="006D6555" w:rsidRPr="007D2396">
        <w:t>i</w:t>
      </w:r>
      <w:r w:rsidR="005D71DB" w:rsidRPr="007D2396">
        <w:t>s for the</w:t>
      </w:r>
      <w:r w:rsidR="006D6555" w:rsidRPr="007D2396">
        <w:t>se</w:t>
      </w:r>
      <w:r w:rsidR="005D71DB" w:rsidRPr="007D2396">
        <w:t xml:space="preserve"> PY2017 CDBG funds, </w:t>
      </w:r>
      <w:r w:rsidR="006D6555" w:rsidRPr="007D2396">
        <w:t xml:space="preserve">which report was </w:t>
      </w:r>
      <w:r w:rsidR="005D71DB" w:rsidRPr="007D2396">
        <w:t xml:space="preserve">sent </w:t>
      </w:r>
      <w:r w:rsidR="007D2396" w:rsidRPr="007D2396">
        <w:t xml:space="preserve">by ADECA </w:t>
      </w:r>
      <w:r w:rsidR="005D71DB" w:rsidRPr="007D2396">
        <w:t>to HUD on</w:t>
      </w:r>
      <w:r w:rsidR="00AD09F1" w:rsidRPr="007D2396">
        <w:t xml:space="preserve"> February 11, 2019</w:t>
      </w:r>
      <w:r w:rsidR="005D71DB" w:rsidRPr="007D2396">
        <w:t>.</w:t>
      </w:r>
    </w:p>
    <w:p w:rsidR="005D71DB" w:rsidRDefault="00FE0352" w:rsidP="00FE0352">
      <w:pPr>
        <w:ind w:firstLine="720"/>
      </w:pPr>
      <w:r w:rsidRPr="00B20027">
        <w:t>On September 27, 2018, ADECA received from HUD the State of Alabama’s PY2018 CDBG grant award, dated September 12, 2018.  Alabama’s Governor Kay Ivey signed the grant award documents on October 2, 2018, and ADECA returned the signed grant award to HUD on October 15, 2018.</w:t>
      </w:r>
      <w:r>
        <w:t xml:space="preserve">  </w:t>
      </w:r>
      <w:r w:rsidR="005D71DB" w:rsidRPr="007D2396">
        <w:t>ADECA’s next twelve-month timeliness report and next fifteen-month timeliness report will be for the State’s PY2018 CDBG grant funds</w:t>
      </w:r>
      <w:r>
        <w:t xml:space="preserve">, which reports </w:t>
      </w:r>
      <w:r w:rsidR="0032195A">
        <w:t xml:space="preserve">are to be </w:t>
      </w:r>
      <w:r>
        <w:t>submitted by ADECA to HUD in October 2019 and in January 2020, respectively</w:t>
      </w:r>
      <w:r w:rsidR="005D71DB" w:rsidRPr="007D2396">
        <w:t>.</w:t>
      </w:r>
    </w:p>
    <w:p w:rsidR="007545EE" w:rsidRDefault="007545EE" w:rsidP="00FE0352">
      <w:pPr>
        <w:ind w:firstLine="720"/>
      </w:pPr>
    </w:p>
    <w:p w:rsidR="007545EE" w:rsidRPr="007545EE" w:rsidRDefault="007545EE" w:rsidP="007545EE">
      <w:pPr>
        <w:ind w:firstLine="720"/>
        <w:rPr>
          <w:bCs/>
        </w:rPr>
      </w:pPr>
      <w:r w:rsidRPr="007545EE">
        <w:rPr>
          <w:b/>
          <w:u w:val="single"/>
        </w:rPr>
        <w:t>HOME</w:t>
      </w:r>
      <w:r w:rsidRPr="007545EE">
        <w:t>:  No more than one project is awarded within a county in any given competitive cycle (annual).  Points are awarded to applications for developments located in certain census tracts as identified annually in the HOME Action Plan. Since the inception of the HOME program, techniques such as these have yielded creation of new apartment communities in every county in the state.  For PY18, HOME Projects were awarded in the following Alabama counties: Covington, Shelby, Madison, Marshall, Baldwin, Houston, Etowah, Elmore, Clarke and Cullman.</w:t>
      </w:r>
    </w:p>
    <w:p w:rsidR="007545EE" w:rsidRDefault="007545EE" w:rsidP="00244FC7"/>
    <w:p w:rsidR="00B74980" w:rsidRDefault="00B74980" w:rsidP="00B74980">
      <w:pPr>
        <w:pStyle w:val="PlainText"/>
        <w:rPr>
          <w:rFonts w:ascii="Times New Roman" w:hAnsi="Times New Roman" w:cs="Times New Roman"/>
          <w:bCs/>
          <w:sz w:val="24"/>
          <w:szCs w:val="24"/>
        </w:rPr>
      </w:pPr>
      <w:r w:rsidRPr="00C46A4B">
        <w:rPr>
          <w:rFonts w:ascii="Times New Roman" w:hAnsi="Times New Roman" w:cs="Times New Roman"/>
          <w:sz w:val="24"/>
          <w:szCs w:val="24"/>
        </w:rPr>
        <w:tab/>
      </w:r>
      <w:r w:rsidRPr="00B74980">
        <w:rPr>
          <w:rFonts w:ascii="Times New Roman" w:hAnsi="Times New Roman" w:cs="Times New Roman"/>
          <w:b/>
          <w:sz w:val="24"/>
          <w:szCs w:val="24"/>
          <w:u w:val="single"/>
        </w:rPr>
        <w:t>ESG</w:t>
      </w:r>
      <w:r w:rsidRPr="00B74980">
        <w:rPr>
          <w:rFonts w:ascii="Times New Roman" w:hAnsi="Times New Roman" w:cs="Times New Roman"/>
          <w:sz w:val="24"/>
          <w:szCs w:val="24"/>
        </w:rPr>
        <w:t>:  Funds from the ESG Program were expended statewide.  $314,405 of PY2018 funds were expended by the subrecipients during the reporting period; 13% of funds were expended by local units of government and private nonprofit organizations to assist 13,142</w:t>
      </w:r>
      <w:r w:rsidRPr="00F94CE3">
        <w:rPr>
          <w:rFonts w:ascii="Times New Roman" w:hAnsi="Times New Roman" w:cs="Times New Roman"/>
          <w:sz w:val="24"/>
          <w:szCs w:val="24"/>
        </w:rPr>
        <w:t xml:space="preserve"> homeless persons.</w:t>
      </w:r>
    </w:p>
    <w:p w:rsidR="00F94CE3" w:rsidRDefault="00F94CE3" w:rsidP="0062200F">
      <w:pPr>
        <w:pStyle w:val="PlainText"/>
        <w:rPr>
          <w:rFonts w:ascii="Times New Roman" w:hAnsi="Times New Roman" w:cs="Times New Roman"/>
          <w:sz w:val="24"/>
          <w:szCs w:val="24"/>
        </w:rPr>
      </w:pPr>
    </w:p>
    <w:p w:rsidR="007A388A" w:rsidRPr="00341A36" w:rsidRDefault="00645A49" w:rsidP="007A388A">
      <w:pPr>
        <w:pStyle w:val="PlainText"/>
        <w:rPr>
          <w:rFonts w:ascii="Times New Roman" w:eastAsia="Calibri" w:hAnsi="Times New Roman" w:cs="Times New Roman"/>
          <w:sz w:val="24"/>
          <w:szCs w:val="24"/>
        </w:rPr>
      </w:pPr>
      <w:r w:rsidRPr="00341A36">
        <w:rPr>
          <w:rFonts w:ascii="Times New Roman" w:hAnsi="Times New Roman" w:cs="Times New Roman"/>
          <w:sz w:val="24"/>
          <w:szCs w:val="24"/>
        </w:rPr>
        <w:tab/>
      </w:r>
      <w:r w:rsidRPr="00341A36">
        <w:rPr>
          <w:rFonts w:ascii="Times New Roman" w:hAnsi="Times New Roman" w:cs="Times New Roman"/>
          <w:b/>
          <w:sz w:val="24"/>
          <w:szCs w:val="24"/>
          <w:u w:val="single"/>
        </w:rPr>
        <w:t>HOPWA</w:t>
      </w:r>
      <w:r w:rsidRPr="00341A36">
        <w:rPr>
          <w:rFonts w:ascii="Times New Roman" w:hAnsi="Times New Roman" w:cs="Times New Roman"/>
          <w:sz w:val="24"/>
          <w:szCs w:val="24"/>
        </w:rPr>
        <w:t xml:space="preserve">:  </w:t>
      </w:r>
      <w:r w:rsidR="007A388A" w:rsidRPr="00341A36">
        <w:rPr>
          <w:rFonts w:ascii="Times New Roman" w:hAnsi="Times New Roman" w:cs="Times New Roman"/>
          <w:sz w:val="24"/>
          <w:szCs w:val="24"/>
        </w:rPr>
        <w:t>The HOPWA Program is</w:t>
      </w:r>
      <w:r w:rsidR="007A388A" w:rsidRPr="00341A36">
        <w:rPr>
          <w:rFonts w:ascii="Times New Roman" w:eastAsia="Calibri" w:hAnsi="Times New Roman" w:cs="Times New Roman"/>
          <w:sz w:val="24"/>
          <w:szCs w:val="24"/>
        </w:rPr>
        <w:t xml:space="preserve"> dedicated to a statewide system of responding to the needs of low-income, HIV-positive Alabamians. The AIDS Service Organization Network of Alabama (ASONA), a unique body comprised of leadership from each of the nine AIDS Service Organizations, allows for complete coverage of the entire state. As the lead agency for HIV-specific housing, AIDS Alabama coordinates a collaborative effort to provide housing assistance and supportive services to each of the 67 counties. Statewide funding is allocated through a competitive process between ASOs each grant period with the commitment to provide equitable resources to all eligible HIV-positive persons.</w:t>
      </w:r>
    </w:p>
    <w:p w:rsidR="007A388A" w:rsidRPr="00341A36" w:rsidRDefault="007A388A" w:rsidP="007A388A">
      <w:pPr>
        <w:pStyle w:val="PlainText"/>
        <w:rPr>
          <w:rFonts w:ascii="Times New Roman" w:eastAsia="Calibri" w:hAnsi="Times New Roman" w:cs="Times New Roman"/>
          <w:sz w:val="24"/>
          <w:szCs w:val="24"/>
        </w:rPr>
      </w:pPr>
    </w:p>
    <w:p w:rsidR="00341A36" w:rsidRPr="00341A36" w:rsidRDefault="00341A36" w:rsidP="00341A36">
      <w:pPr>
        <w:pStyle w:val="PlainText"/>
        <w:rPr>
          <w:rFonts w:ascii="Times New Roman" w:hAnsi="Times New Roman" w:cs="Times New Roman"/>
          <w:sz w:val="24"/>
          <w:szCs w:val="24"/>
        </w:rPr>
      </w:pPr>
      <w:r w:rsidRPr="00341A36">
        <w:rPr>
          <w:rFonts w:ascii="Times New Roman" w:eastAsia="Calibri" w:hAnsi="Times New Roman" w:cs="Times New Roman"/>
          <w:sz w:val="24"/>
          <w:szCs w:val="24"/>
        </w:rPr>
        <w:tab/>
      </w:r>
      <w:r w:rsidRPr="00341A36">
        <w:rPr>
          <w:rFonts w:ascii="Times New Roman" w:hAnsi="Times New Roman" w:cs="Times New Roman"/>
          <w:b/>
          <w:sz w:val="24"/>
          <w:szCs w:val="24"/>
          <w:u w:val="single"/>
        </w:rPr>
        <w:t>HTF</w:t>
      </w:r>
      <w:r w:rsidRPr="00341A36">
        <w:rPr>
          <w:rFonts w:ascii="Times New Roman" w:hAnsi="Times New Roman" w:cs="Times New Roman"/>
          <w:sz w:val="24"/>
          <w:szCs w:val="24"/>
        </w:rPr>
        <w:t xml:space="preserve">:  No more than one (1) new construction project is awarded within a county in any given competitive cycle. </w:t>
      </w:r>
      <w:r w:rsidRPr="00341A36">
        <w:rPr>
          <w:rFonts w:ascii="Times New Roman" w:eastAsia="Calibri" w:hAnsi="Times New Roman" w:cs="Times New Roman"/>
          <w:sz w:val="24"/>
          <w:szCs w:val="24"/>
        </w:rPr>
        <w:t>Three (3) HTF projects were awarded in PY2018 in the following counties: Covington, Montgomery, and Jefferson.</w:t>
      </w:r>
    </w:p>
    <w:p w:rsidR="00341A36" w:rsidRPr="00341A36" w:rsidRDefault="00341A36" w:rsidP="00341A36">
      <w:pPr>
        <w:pStyle w:val="PlainText"/>
        <w:rPr>
          <w:rFonts w:ascii="Times New Roman" w:hAnsi="Times New Roman" w:cs="Times New Roman"/>
          <w:bCs/>
          <w:sz w:val="24"/>
          <w:szCs w:val="24"/>
        </w:rPr>
      </w:pPr>
    </w:p>
    <w:p w:rsidR="00341A36" w:rsidRPr="00341A36" w:rsidRDefault="00341A36" w:rsidP="00B16630"/>
    <w:p w:rsidR="00B16630" w:rsidRPr="00BE1FFB" w:rsidRDefault="00B16630" w:rsidP="00B16630">
      <w:r>
        <w:tab/>
      </w:r>
      <w:r>
        <w:tab/>
      </w:r>
      <w:r>
        <w:rPr>
          <w:b/>
        </w:rPr>
        <w:t>Leveraging.</w:t>
      </w:r>
      <w:r>
        <w:t xml:space="preserve">  Explain how federal funds leveraged additional resources (private, state and local funds), including a description of how matching requirements were satisfied, as well as how any publicly owned land or property located within the state that were used to address the needs identified in the plan.</w:t>
      </w:r>
    </w:p>
    <w:p w:rsidR="00B16630" w:rsidRDefault="00B16630" w:rsidP="00B16630"/>
    <w:p w:rsidR="00B85EB0" w:rsidRDefault="00B16630" w:rsidP="00B85EB0">
      <w:r>
        <w:tab/>
      </w:r>
      <w:r>
        <w:rPr>
          <w:b/>
          <w:u w:val="single"/>
        </w:rPr>
        <w:t>CDBG</w:t>
      </w:r>
      <w:r w:rsidRPr="00C46A4B">
        <w:t xml:space="preserve">:  The </w:t>
      </w:r>
      <w:r w:rsidR="003C27E4">
        <w:t>State leverages its annual allocation of CDBG funds with the applicant local governments' matching funds if those respective local governments are able to commit their own financial resources to their CDBG projects.  The State encourages its non-entitlement local governments to contribute their own funds in the CDBG application process, even if the project is a joint project to be administered via a collaboration between two participating jurisdictions.</w:t>
      </w:r>
    </w:p>
    <w:p w:rsidR="00B85EB0" w:rsidRPr="001C111C" w:rsidRDefault="003C27E4" w:rsidP="00B85EB0">
      <w:pPr>
        <w:ind w:firstLine="720"/>
      </w:pPr>
      <w:r>
        <w:t>Th</w:t>
      </w:r>
      <w:r w:rsidR="00206F08">
        <w:t>is</w:t>
      </w:r>
      <w:r>
        <w:t xml:space="preserve"> satisfaction of </w:t>
      </w:r>
      <w:r w:rsidR="000C67B1">
        <w:t xml:space="preserve">local </w:t>
      </w:r>
      <w:r>
        <w:t>match</w:t>
      </w:r>
      <w:r w:rsidR="000C67B1">
        <w:t xml:space="preserve">ing funds </w:t>
      </w:r>
      <w:r>
        <w:t>requirements is explained in the CDBG Program's One-Year Annual Action Plan</w:t>
      </w:r>
      <w:r w:rsidR="00A775B4">
        <w:t>s</w:t>
      </w:r>
      <w:r>
        <w:t xml:space="preserve"> </w:t>
      </w:r>
      <w:r w:rsidR="008752E0">
        <w:t xml:space="preserve">and in </w:t>
      </w:r>
      <w:r>
        <w:t>Alabama's 2015-2019 Five</w:t>
      </w:r>
      <w:r w:rsidR="00206F08">
        <w:t>-</w:t>
      </w:r>
      <w:r>
        <w:t>Year Consolidated Plan.</w:t>
      </w:r>
      <w:r w:rsidR="00B85EB0">
        <w:t xml:space="preserve">  It is also explained in ADECA’s annual CDBG Grant Application Manual (available on the ADECA website at </w:t>
      </w:r>
      <w:hyperlink r:id="rId10" w:history="1">
        <w:r w:rsidR="00B85EB0" w:rsidRPr="003D32FB">
          <w:rPr>
            <w:rStyle w:val="Hyperlink"/>
          </w:rPr>
          <w:t>www.adeca.alabama.gov</w:t>
        </w:r>
      </w:hyperlink>
      <w:r w:rsidR="00B85EB0">
        <w:t xml:space="preserve">).  </w:t>
      </w:r>
      <w:r w:rsidR="00B85EB0" w:rsidRPr="001C111C">
        <w:t xml:space="preserve">More specifically, this </w:t>
      </w:r>
      <w:r w:rsidR="00FA64F7">
        <w:t xml:space="preserve">Application </w:t>
      </w:r>
      <w:r w:rsidR="00B85EB0" w:rsidRPr="001C111C">
        <w:t xml:space="preserve">Manual, produced annually by ADECA, discusses local matching funds </w:t>
      </w:r>
      <w:r w:rsidR="001C111C" w:rsidRPr="001C111C">
        <w:t xml:space="preserve">(in the CDBG Program annual plan) </w:t>
      </w:r>
      <w:r w:rsidR="00B85EB0" w:rsidRPr="001C111C">
        <w:t>at Tab 1, Tab 2 (which discusses Policy Letter 24 and administrative costs as local match), Tab 3 (which discusses Policy Letter 18 and hook-ups as local match), Tab 5 (which discusses local match in the application guide for Small City, Large City, and County Funds), Tab 6 (which discusses local match in the application guide for Community Enhancement Funds), Tab 7 (which discusses local match in the application guide for Planning Funds), and Tab 8 (which discusses local match in the application guide for local Economic Development Infrastructure Funds).</w:t>
      </w:r>
    </w:p>
    <w:p w:rsidR="00B85EB0" w:rsidRDefault="00206F08" w:rsidP="00B85EB0">
      <w:r w:rsidRPr="001C111C">
        <w:tab/>
      </w:r>
      <w:r w:rsidR="003C27E4" w:rsidRPr="001C111C">
        <w:t>Alabama's matching funds requirement was satisfied as follows</w:t>
      </w:r>
      <w:r w:rsidRPr="001C111C">
        <w:t>.  ADECA divides its</w:t>
      </w:r>
      <w:r>
        <w:t xml:space="preserve"> annual CDBG allocation into nine sections or "Funds"</w:t>
      </w:r>
      <w:r w:rsidR="003C27E4">
        <w:t>:</w:t>
      </w:r>
      <w:r w:rsidR="00B85EB0">
        <w:t xml:space="preserve">  </w:t>
      </w:r>
      <w:r>
        <w:t>(1) the County Fund, (2) the Large City Fund (for cities with a population of 3,001 or more residents), (3) the Small City Fund (for cities and towns with a population of 3,000 or fewer residents), (4) the Community Enhancement Fund, (5) the Planning Fund, (6) Economic Development Grants (ED Grants), (7) ED Incubator Projects, (8) ED Loans, and (9) ED Float Loans.</w:t>
      </w:r>
    </w:p>
    <w:p w:rsidR="003C27E4" w:rsidRDefault="003C27E4" w:rsidP="00206F08">
      <w:pPr>
        <w:shd w:val="clear" w:color="auto" w:fill="FFFFFF"/>
      </w:pPr>
      <w:r>
        <w:tab/>
        <w:t xml:space="preserve">1.  For ADECA's </w:t>
      </w:r>
      <w:r w:rsidRPr="000B7F4B">
        <w:rPr>
          <w:u w:val="single"/>
        </w:rPr>
        <w:t>County Fund, Large City Fund, and Small City Fund</w:t>
      </w:r>
      <w:r>
        <w:t>, u</w:t>
      </w:r>
      <w:r w:rsidRPr="00CA118B">
        <w:t xml:space="preserve">p to 20 points </w:t>
      </w:r>
      <w:r>
        <w:t xml:space="preserve">on a local community's CDBG grant application score </w:t>
      </w:r>
      <w:r w:rsidRPr="00CA118B">
        <w:t>w</w:t>
      </w:r>
      <w:r>
        <w:t xml:space="preserve">ere made </w:t>
      </w:r>
      <w:r w:rsidRPr="00CA118B">
        <w:t xml:space="preserve">available </w:t>
      </w:r>
      <w:r>
        <w:t xml:space="preserve">to those </w:t>
      </w:r>
      <w:r w:rsidRPr="00CA118B">
        <w:t xml:space="preserve">communities </w:t>
      </w:r>
      <w:r>
        <w:t xml:space="preserve">that provided a </w:t>
      </w:r>
      <w:r w:rsidRPr="00CA118B">
        <w:t>local match</w:t>
      </w:r>
      <w:r w:rsidR="008702C6">
        <w:t xml:space="preserve">ing funds </w:t>
      </w:r>
      <w:r>
        <w:t>amount to expend with</w:t>
      </w:r>
      <w:r w:rsidR="008702C6">
        <w:t xml:space="preserve">/as part of </w:t>
      </w:r>
      <w:r>
        <w:t xml:space="preserve">their </w:t>
      </w:r>
      <w:r w:rsidR="008702C6">
        <w:t xml:space="preserve">local </w:t>
      </w:r>
      <w:r>
        <w:t>CDBG-funded projects</w:t>
      </w:r>
      <w:r w:rsidRPr="00CA118B">
        <w:t>.</w:t>
      </w:r>
      <w:r>
        <w:t xml:space="preserve">  These p</w:t>
      </w:r>
      <w:r w:rsidRPr="00CA118B">
        <w:t>oints</w:t>
      </w:r>
      <w:r>
        <w:t xml:space="preserve"> were </w:t>
      </w:r>
      <w:r w:rsidRPr="00CA118B">
        <w:t xml:space="preserve">awarded </w:t>
      </w:r>
      <w:r w:rsidR="008702C6">
        <w:t xml:space="preserve">by ADECA </w:t>
      </w:r>
      <w:r w:rsidRPr="00CA118B">
        <w:t xml:space="preserve">based on the percent of local funds divided by </w:t>
      </w:r>
      <w:r w:rsidR="008702C6">
        <w:t xml:space="preserve">(/) </w:t>
      </w:r>
      <w:r w:rsidRPr="00CA118B">
        <w:t xml:space="preserve">the total </w:t>
      </w:r>
      <w:r>
        <w:t xml:space="preserve">amount of requested </w:t>
      </w:r>
      <w:r w:rsidRPr="00CA118B">
        <w:t>CDBG</w:t>
      </w:r>
      <w:r>
        <w:t xml:space="preserve"> dollars, as follows:  2</w:t>
      </w:r>
      <w:r w:rsidRPr="00CA118B">
        <w:t xml:space="preserve"> points </w:t>
      </w:r>
      <w:r>
        <w:t xml:space="preserve">were </w:t>
      </w:r>
      <w:r w:rsidRPr="00CA118B">
        <w:t xml:space="preserve">awarded for a </w:t>
      </w:r>
      <w:r>
        <w:t xml:space="preserve">1 </w:t>
      </w:r>
      <w:r w:rsidRPr="00CA118B">
        <w:t>percent match</w:t>
      </w:r>
      <w:r>
        <w:t xml:space="preserve">, </w:t>
      </w:r>
      <w:r w:rsidRPr="00CA118B">
        <w:t>4 points</w:t>
      </w:r>
      <w:r>
        <w:t xml:space="preserve"> were </w:t>
      </w:r>
      <w:r w:rsidRPr="00CA118B">
        <w:t xml:space="preserve">awarded for </w:t>
      </w:r>
      <w:r>
        <w:t xml:space="preserve">a 2 </w:t>
      </w:r>
      <w:r w:rsidRPr="00CA118B">
        <w:t xml:space="preserve">percent match, </w:t>
      </w:r>
      <w:r>
        <w:t xml:space="preserve">and so on, </w:t>
      </w:r>
      <w:r w:rsidRPr="00CA118B">
        <w:t>up to 20 points</w:t>
      </w:r>
      <w:r>
        <w:t xml:space="preserve"> being awarded for </w:t>
      </w:r>
      <w:r w:rsidRPr="00CA118B">
        <w:t xml:space="preserve">a </w:t>
      </w:r>
      <w:r>
        <w:t xml:space="preserve">10 </w:t>
      </w:r>
      <w:r w:rsidRPr="00CA118B">
        <w:t xml:space="preserve">percent </w:t>
      </w:r>
      <w:r w:rsidR="008702C6">
        <w:t xml:space="preserve">(10%) </w:t>
      </w:r>
      <w:r w:rsidRPr="00CA118B">
        <w:t xml:space="preserve">match.  In </w:t>
      </w:r>
      <w:r>
        <w:t xml:space="preserve">those </w:t>
      </w:r>
      <w:r w:rsidRPr="00CA118B">
        <w:t>jurisdiction</w:t>
      </w:r>
      <w:r>
        <w:t>s</w:t>
      </w:r>
      <w:r w:rsidRPr="00CA118B">
        <w:t xml:space="preserve"> </w:t>
      </w:r>
      <w:r>
        <w:t xml:space="preserve">that were </w:t>
      </w:r>
      <w:r w:rsidRPr="00CA118B">
        <w:t xml:space="preserve">determined by the 2010 Census to have 1,000 or less persons, </w:t>
      </w:r>
      <w:r>
        <w:t xml:space="preserve">ADECA did not require that those local communities include a </w:t>
      </w:r>
      <w:r w:rsidR="00794DA5">
        <w:t xml:space="preserve">local </w:t>
      </w:r>
      <w:r w:rsidRPr="00CA118B">
        <w:t>match</w:t>
      </w:r>
      <w:r w:rsidR="00794DA5">
        <w:t>ing amount</w:t>
      </w:r>
      <w:r w:rsidRPr="00CA118B">
        <w:t xml:space="preserve"> </w:t>
      </w:r>
      <w:r w:rsidR="00794DA5">
        <w:t>as part of their respective project's budget</w:t>
      </w:r>
      <w:r>
        <w:t xml:space="preserve">, </w:t>
      </w:r>
      <w:r w:rsidR="00794DA5">
        <w:t xml:space="preserve">so </w:t>
      </w:r>
      <w:r w:rsidRPr="00CA118B">
        <w:t>the full 20 points w</w:t>
      </w:r>
      <w:r w:rsidR="00794DA5">
        <w:t xml:space="preserve">as </w:t>
      </w:r>
      <w:r w:rsidRPr="00CA118B">
        <w:t xml:space="preserve">awarded </w:t>
      </w:r>
      <w:r w:rsidR="00794DA5">
        <w:t xml:space="preserve">to those particular jurisdictions' grant applications </w:t>
      </w:r>
      <w:r w:rsidRPr="00CA118B">
        <w:t xml:space="preserve">in </w:t>
      </w:r>
      <w:r>
        <w:t xml:space="preserve">the County Fund, Large City Fund, </w:t>
      </w:r>
      <w:r w:rsidR="00794DA5">
        <w:t xml:space="preserve">and </w:t>
      </w:r>
      <w:r>
        <w:t xml:space="preserve">Small City Fund </w:t>
      </w:r>
      <w:r w:rsidRPr="00CA118B">
        <w:t>categor</w:t>
      </w:r>
      <w:r w:rsidR="00794DA5">
        <w:t>ies</w:t>
      </w:r>
      <w:r w:rsidRPr="00CA118B">
        <w:t>.</w:t>
      </w:r>
    </w:p>
    <w:p w:rsidR="003C27E4" w:rsidRDefault="006829E7" w:rsidP="003C27E4">
      <w:r>
        <w:tab/>
      </w:r>
      <w:r w:rsidR="003C27E4">
        <w:t xml:space="preserve">2.  </w:t>
      </w:r>
      <w:r w:rsidR="00794DA5">
        <w:t xml:space="preserve">For ADECA's </w:t>
      </w:r>
      <w:r w:rsidR="003C27E4" w:rsidRPr="000B7F4B">
        <w:rPr>
          <w:u w:val="single"/>
        </w:rPr>
        <w:t>Community Enhancement Fund</w:t>
      </w:r>
      <w:r w:rsidR="00794DA5">
        <w:t>,</w:t>
      </w:r>
      <w:r w:rsidR="003C27E4" w:rsidRPr="00CA118B">
        <w:t xml:space="preserve"> </w:t>
      </w:r>
      <w:r w:rsidR="00794DA5">
        <w:t xml:space="preserve">ADECA </w:t>
      </w:r>
      <w:r w:rsidR="003C27E4" w:rsidRPr="00CA118B">
        <w:t>require</w:t>
      </w:r>
      <w:r w:rsidR="00794DA5">
        <w:t>d</w:t>
      </w:r>
      <w:r w:rsidR="003C27E4" w:rsidRPr="00CA118B">
        <w:t xml:space="preserve"> a specific local match equal to or exceeding 10 percent of the </w:t>
      </w:r>
      <w:r w:rsidR="003C27E4">
        <w:t xml:space="preserve">amount of </w:t>
      </w:r>
      <w:r w:rsidR="003C27E4" w:rsidRPr="00CA118B">
        <w:t xml:space="preserve">CDBG </w:t>
      </w:r>
      <w:r w:rsidR="003C27E4">
        <w:t xml:space="preserve">funds </w:t>
      </w:r>
      <w:r w:rsidR="00794DA5">
        <w:t xml:space="preserve">that the local community was </w:t>
      </w:r>
      <w:r w:rsidR="003C27E4" w:rsidRPr="00CA118B">
        <w:t>request</w:t>
      </w:r>
      <w:r w:rsidR="00794DA5">
        <w:t xml:space="preserve">ing </w:t>
      </w:r>
      <w:r w:rsidR="003C27E4">
        <w:t xml:space="preserve">in </w:t>
      </w:r>
      <w:r w:rsidR="00794DA5">
        <w:t xml:space="preserve">its grant </w:t>
      </w:r>
      <w:r w:rsidR="003C27E4">
        <w:t>application</w:t>
      </w:r>
      <w:r w:rsidR="003C27E4" w:rsidRPr="00CA118B">
        <w:t>.</w:t>
      </w:r>
      <w:r w:rsidR="003C27E4">
        <w:t xml:space="preserve">  </w:t>
      </w:r>
      <w:r w:rsidR="00794DA5">
        <w:t xml:space="preserve">But for those </w:t>
      </w:r>
      <w:r w:rsidR="003C27E4" w:rsidRPr="00CA118B">
        <w:t>jurisdiction</w:t>
      </w:r>
      <w:r w:rsidR="00794DA5">
        <w:t>s</w:t>
      </w:r>
      <w:r w:rsidR="003C27E4" w:rsidRPr="00CA118B">
        <w:t xml:space="preserve"> determined by the 2010 Census to have 1,000 or less persons, no match w</w:t>
      </w:r>
      <w:r w:rsidR="00794DA5">
        <w:t xml:space="preserve">as </w:t>
      </w:r>
      <w:r w:rsidR="003C27E4" w:rsidRPr="00CA118B">
        <w:t xml:space="preserve">required </w:t>
      </w:r>
      <w:r w:rsidR="00794DA5">
        <w:t xml:space="preserve">when </w:t>
      </w:r>
      <w:r w:rsidR="003C27E4" w:rsidRPr="00CA118B">
        <w:t xml:space="preserve">the </w:t>
      </w:r>
      <w:r w:rsidR="00794DA5">
        <w:t xml:space="preserve">local community </w:t>
      </w:r>
      <w:r w:rsidR="003C27E4" w:rsidRPr="00CA118B">
        <w:t>applicant lack</w:t>
      </w:r>
      <w:r w:rsidR="00794DA5">
        <w:t>ed</w:t>
      </w:r>
      <w:r w:rsidR="003C27E4" w:rsidRPr="00CA118B">
        <w:t xml:space="preserve"> the financial capacity to provide the match</w:t>
      </w:r>
      <w:r w:rsidR="00794DA5">
        <w:t>ing funds for its respective project</w:t>
      </w:r>
      <w:r w:rsidR="003C27E4" w:rsidRPr="00CA118B">
        <w:t>.</w:t>
      </w:r>
    </w:p>
    <w:p w:rsidR="003C27E4" w:rsidRDefault="003C27E4" w:rsidP="003C27E4">
      <w:r>
        <w:tab/>
        <w:t xml:space="preserve">3.  </w:t>
      </w:r>
      <w:r w:rsidR="00794DA5">
        <w:t xml:space="preserve">For ADECA's </w:t>
      </w:r>
      <w:r w:rsidRPr="000B7F4B">
        <w:rPr>
          <w:u w:val="single"/>
        </w:rPr>
        <w:t>Planning Fund</w:t>
      </w:r>
      <w:r w:rsidR="00794DA5">
        <w:t xml:space="preserve">, ADECA </w:t>
      </w:r>
      <w:r>
        <w:t>require</w:t>
      </w:r>
      <w:r w:rsidR="00794DA5">
        <w:t>d</w:t>
      </w:r>
      <w:r>
        <w:t xml:space="preserve"> </w:t>
      </w:r>
      <w:r w:rsidR="00794DA5">
        <w:t xml:space="preserve">the local community applicant to provide </w:t>
      </w:r>
      <w:r>
        <w:t xml:space="preserve">a </w:t>
      </w:r>
      <w:r w:rsidRPr="00CA118B">
        <w:t>cash match of 20 percent of the project</w:t>
      </w:r>
      <w:r w:rsidR="00794DA5">
        <w:t>'s</w:t>
      </w:r>
      <w:r w:rsidRPr="00CA118B">
        <w:t xml:space="preserve"> cost</w:t>
      </w:r>
      <w:r>
        <w:t>.</w:t>
      </w:r>
      <w:r w:rsidR="00794DA5">
        <w:t xml:space="preserve">  But for those </w:t>
      </w:r>
      <w:r w:rsidR="00794DA5" w:rsidRPr="00CA118B">
        <w:t>jurisdiction</w:t>
      </w:r>
      <w:r w:rsidR="00794DA5">
        <w:t>s</w:t>
      </w:r>
      <w:r w:rsidR="00794DA5" w:rsidRPr="00CA118B">
        <w:t xml:space="preserve"> determined by the 2010 Census to have 1,000 or less persons, no match w</w:t>
      </w:r>
      <w:r w:rsidR="00794DA5">
        <w:t xml:space="preserve">as </w:t>
      </w:r>
      <w:r w:rsidR="00794DA5" w:rsidRPr="00CA118B">
        <w:t xml:space="preserve">required </w:t>
      </w:r>
      <w:r w:rsidR="00794DA5">
        <w:t xml:space="preserve">when </w:t>
      </w:r>
      <w:r w:rsidR="00794DA5" w:rsidRPr="00CA118B">
        <w:t xml:space="preserve">the </w:t>
      </w:r>
      <w:r w:rsidR="00794DA5">
        <w:t xml:space="preserve">local community </w:t>
      </w:r>
      <w:r w:rsidR="00794DA5" w:rsidRPr="00CA118B">
        <w:t>applicant lack</w:t>
      </w:r>
      <w:r w:rsidR="00794DA5">
        <w:t>ed</w:t>
      </w:r>
      <w:r w:rsidR="00794DA5" w:rsidRPr="00CA118B">
        <w:t xml:space="preserve"> the financial capacity to provide the match</w:t>
      </w:r>
      <w:r w:rsidR="00794DA5">
        <w:t>ing funds for its respective project</w:t>
      </w:r>
      <w:r w:rsidR="00794DA5" w:rsidRPr="00CA118B">
        <w:t>.</w:t>
      </w:r>
    </w:p>
    <w:p w:rsidR="003C27E4" w:rsidRDefault="003C27E4" w:rsidP="003C27E4">
      <w:r>
        <w:tab/>
        <w:t xml:space="preserve">4.  </w:t>
      </w:r>
      <w:r w:rsidR="00794DA5">
        <w:t xml:space="preserve">For ADECA's </w:t>
      </w:r>
      <w:r w:rsidRPr="000B7F4B">
        <w:rPr>
          <w:u w:val="single"/>
        </w:rPr>
        <w:t>ED Grants</w:t>
      </w:r>
      <w:r>
        <w:t>, t</w:t>
      </w:r>
      <w:r w:rsidRPr="00CA118B">
        <w:t>h</w:t>
      </w:r>
      <w:r w:rsidR="00794DA5">
        <w:t>os</w:t>
      </w:r>
      <w:r w:rsidRPr="00CA118B">
        <w:t>e project</w:t>
      </w:r>
      <w:r w:rsidR="00794DA5">
        <w:t xml:space="preserve">s were required to </w:t>
      </w:r>
      <w:r w:rsidRPr="00CA118B">
        <w:t xml:space="preserve">include a local match of at least 20 percent of the </w:t>
      </w:r>
      <w:r>
        <w:t xml:space="preserve">amount </w:t>
      </w:r>
      <w:r w:rsidRPr="00CA118B">
        <w:t>requested</w:t>
      </w:r>
      <w:r>
        <w:t xml:space="preserve"> in the </w:t>
      </w:r>
      <w:r w:rsidR="00794DA5">
        <w:t xml:space="preserve">local community's </w:t>
      </w:r>
      <w:r w:rsidRPr="00CA118B">
        <w:t xml:space="preserve">ED </w:t>
      </w:r>
      <w:r>
        <w:t>G</w:t>
      </w:r>
      <w:r w:rsidRPr="00CA118B">
        <w:t>rant</w:t>
      </w:r>
      <w:r>
        <w:t xml:space="preserve"> application</w:t>
      </w:r>
      <w:r w:rsidRPr="00CA118B">
        <w:t xml:space="preserve">.  </w:t>
      </w:r>
      <w:r w:rsidR="00794DA5">
        <w:t>But i</w:t>
      </w:r>
      <w:r w:rsidRPr="00CA118B">
        <w:t xml:space="preserve">n a jurisdiction </w:t>
      </w:r>
      <w:r w:rsidR="00794DA5">
        <w:t xml:space="preserve">that was </w:t>
      </w:r>
      <w:r w:rsidRPr="00CA118B">
        <w:t>determined by the 2010 Census to have 1,000 or less persons, no match w</w:t>
      </w:r>
      <w:r w:rsidR="00794DA5">
        <w:t xml:space="preserve">as </w:t>
      </w:r>
      <w:r w:rsidRPr="00CA118B">
        <w:t>required if the</w:t>
      </w:r>
      <w:r w:rsidR="00A6461C">
        <w:t xml:space="preserve"> local community </w:t>
      </w:r>
      <w:r w:rsidRPr="00CA118B">
        <w:t>applicant lack</w:t>
      </w:r>
      <w:r w:rsidR="00794DA5">
        <w:t>ed</w:t>
      </w:r>
      <w:r w:rsidRPr="00CA118B">
        <w:t xml:space="preserve"> the financial capacity to provide the match.</w:t>
      </w:r>
    </w:p>
    <w:p w:rsidR="003C27E4" w:rsidRDefault="003C27E4" w:rsidP="003C27E4">
      <w:r>
        <w:tab/>
        <w:t xml:space="preserve">5.  </w:t>
      </w:r>
      <w:r w:rsidR="00794DA5">
        <w:t xml:space="preserve">For ADECA's </w:t>
      </w:r>
      <w:r w:rsidRPr="000B7F4B">
        <w:rPr>
          <w:u w:val="single"/>
        </w:rPr>
        <w:t>ED Incubator Projects</w:t>
      </w:r>
      <w:r>
        <w:t xml:space="preserve">, </w:t>
      </w:r>
      <w:r w:rsidR="00A6461C">
        <w:t xml:space="preserve">ADECA considered various </w:t>
      </w:r>
      <w:r>
        <w:t>f</w:t>
      </w:r>
      <w:r w:rsidRPr="00CA118B">
        <w:t xml:space="preserve">actors </w:t>
      </w:r>
      <w:r w:rsidR="00A6461C">
        <w:t xml:space="preserve">when </w:t>
      </w:r>
      <w:r w:rsidRPr="00CA118B">
        <w:t xml:space="preserve">evaluating the worthiness of </w:t>
      </w:r>
      <w:r w:rsidR="00A6461C">
        <w:t xml:space="preserve">those local </w:t>
      </w:r>
      <w:r>
        <w:t>p</w:t>
      </w:r>
      <w:r w:rsidRPr="00CA118B">
        <w:t>roposals</w:t>
      </w:r>
      <w:r w:rsidR="00A6461C">
        <w:t xml:space="preserve">.  One such factor was whether or not the local community provided </w:t>
      </w:r>
      <w:r w:rsidRPr="00CA118B">
        <w:t xml:space="preserve">evidence of </w:t>
      </w:r>
      <w:r>
        <w:t>l</w:t>
      </w:r>
      <w:r w:rsidRPr="00CA118B">
        <w:t xml:space="preserve">ocal </w:t>
      </w:r>
      <w:r>
        <w:t>s</w:t>
      </w:r>
      <w:r w:rsidRPr="00CA118B">
        <w:t>upport</w:t>
      </w:r>
      <w:r>
        <w:t xml:space="preserve"> (f</w:t>
      </w:r>
      <w:r w:rsidRPr="00CA118B">
        <w:t>inancial</w:t>
      </w:r>
      <w:r>
        <w:t>, p</w:t>
      </w:r>
      <w:r w:rsidRPr="00CA118B">
        <w:t>rofessional</w:t>
      </w:r>
      <w:r>
        <w:t>, or o</w:t>
      </w:r>
      <w:r w:rsidRPr="00CA118B">
        <w:t>ther</w:t>
      </w:r>
      <w:r>
        <w:t>)</w:t>
      </w:r>
      <w:r w:rsidR="00A6461C">
        <w:t xml:space="preserve"> to use as local match for the intended project</w:t>
      </w:r>
      <w:r>
        <w:t>.</w:t>
      </w:r>
    </w:p>
    <w:p w:rsidR="003C27E4" w:rsidRDefault="003C27E4" w:rsidP="003C27E4">
      <w:r>
        <w:tab/>
        <w:t xml:space="preserve">6.  </w:t>
      </w:r>
      <w:r w:rsidR="00794DA5">
        <w:t xml:space="preserve">For ADECA's </w:t>
      </w:r>
      <w:r w:rsidRPr="000B7F4B">
        <w:rPr>
          <w:u w:val="single"/>
        </w:rPr>
        <w:t>ED Loans</w:t>
      </w:r>
      <w:r>
        <w:t xml:space="preserve">, </w:t>
      </w:r>
      <w:r w:rsidR="00A6461C">
        <w:t xml:space="preserve">ADECA reviewed local </w:t>
      </w:r>
      <w:r>
        <w:t>a</w:t>
      </w:r>
      <w:r w:rsidRPr="00CA118B">
        <w:t xml:space="preserve">pplications for ED Loans </w:t>
      </w:r>
      <w:r w:rsidR="00A6461C">
        <w:t xml:space="preserve">to determine whether or not they </w:t>
      </w:r>
      <w:r w:rsidRPr="00CA118B">
        <w:t>conform</w:t>
      </w:r>
      <w:r w:rsidR="00A6461C">
        <w:t xml:space="preserve">ed </w:t>
      </w:r>
      <w:r w:rsidRPr="00CA118B">
        <w:t xml:space="preserve">with the </w:t>
      </w:r>
      <w:r>
        <w:t>t</w:t>
      </w:r>
      <w:r w:rsidRPr="00CA118B">
        <w:t>hresholds and other factors</w:t>
      </w:r>
      <w:r w:rsidR="00A6461C">
        <w:t xml:space="preserve">, to include any </w:t>
      </w:r>
      <w:r>
        <w:t>l</w:t>
      </w:r>
      <w:r w:rsidRPr="00CA118B">
        <w:t xml:space="preserve">everage ratio (private dollars </w:t>
      </w:r>
      <w:r w:rsidR="00A6461C">
        <w:t xml:space="preserve">put into the project </w:t>
      </w:r>
      <w:r w:rsidRPr="00CA118B">
        <w:t>as compared to CDBG dollars)</w:t>
      </w:r>
      <w:r>
        <w:t>.</w:t>
      </w:r>
    </w:p>
    <w:p w:rsidR="00030EB3" w:rsidRDefault="003C27E4" w:rsidP="00030EB3">
      <w:r>
        <w:tab/>
        <w:t xml:space="preserve">7.  </w:t>
      </w:r>
      <w:r w:rsidR="00794DA5">
        <w:t xml:space="preserve">For ADECA's </w:t>
      </w:r>
      <w:r w:rsidRPr="000B7F4B">
        <w:rPr>
          <w:u w:val="single"/>
        </w:rPr>
        <w:t>ED Float Loans</w:t>
      </w:r>
      <w:r>
        <w:t xml:space="preserve">, </w:t>
      </w:r>
      <w:r w:rsidR="00A6461C">
        <w:t>ADECA reviewed local a</w:t>
      </w:r>
      <w:r w:rsidR="00A6461C" w:rsidRPr="00CA118B">
        <w:t xml:space="preserve">pplications for </w:t>
      </w:r>
      <w:r w:rsidRPr="00CA118B">
        <w:t xml:space="preserve">ED Float Loans </w:t>
      </w:r>
      <w:r w:rsidR="00A6461C">
        <w:t xml:space="preserve">via </w:t>
      </w:r>
      <w:r>
        <w:t xml:space="preserve">a </w:t>
      </w:r>
      <w:r w:rsidRPr="00CA118B">
        <w:t xml:space="preserve">thorough review of the </w:t>
      </w:r>
      <w:r w:rsidR="00A6461C">
        <w:t xml:space="preserve">proposed </w:t>
      </w:r>
      <w:r w:rsidRPr="00CA118B">
        <w:t>project</w:t>
      </w:r>
      <w:r w:rsidR="00A6461C">
        <w:t xml:space="preserve">.  All </w:t>
      </w:r>
      <w:r w:rsidRPr="00CA118B">
        <w:t xml:space="preserve">funding decisions </w:t>
      </w:r>
      <w:r w:rsidR="00A6461C">
        <w:t xml:space="preserve">were </w:t>
      </w:r>
      <w:r w:rsidRPr="00CA118B">
        <w:t>based on factors</w:t>
      </w:r>
      <w:r>
        <w:t xml:space="preserve"> that include</w:t>
      </w:r>
      <w:r w:rsidR="00A6461C">
        <w:t>d</w:t>
      </w:r>
      <w:r>
        <w:t xml:space="preserve"> l</w:t>
      </w:r>
      <w:r w:rsidRPr="00CA118B">
        <w:t>oan security</w:t>
      </w:r>
      <w:r w:rsidR="00A6461C">
        <w:t xml:space="preserve"> - </w:t>
      </w:r>
      <w:r w:rsidRPr="00CA118B">
        <w:t xml:space="preserve">in the form of an irrevocable letter of credit </w:t>
      </w:r>
      <w:r w:rsidR="00A6461C">
        <w:t>and/</w:t>
      </w:r>
      <w:r w:rsidRPr="00CA118B">
        <w:t xml:space="preserve">or other security </w:t>
      </w:r>
      <w:r w:rsidR="00A6461C">
        <w:t xml:space="preserve">deemed </w:t>
      </w:r>
      <w:r w:rsidRPr="00CA118B">
        <w:t xml:space="preserve">acceptable </w:t>
      </w:r>
      <w:r w:rsidR="00A6461C">
        <w:t xml:space="preserve">by </w:t>
      </w:r>
      <w:r w:rsidRPr="00CA118B">
        <w:t>the State</w:t>
      </w:r>
      <w:r w:rsidR="00030EB3">
        <w:t>.</w:t>
      </w:r>
    </w:p>
    <w:p w:rsidR="00030EB3" w:rsidRDefault="00030EB3" w:rsidP="00030EB3"/>
    <w:p w:rsidR="003A5C62" w:rsidRDefault="00030EB3" w:rsidP="00030EB3">
      <w:r>
        <w:tab/>
        <w:t xml:space="preserve">ADECA </w:t>
      </w:r>
      <w:r w:rsidR="00B85EB0">
        <w:t xml:space="preserve">also </w:t>
      </w:r>
      <w:r>
        <w:t>maintains</w:t>
      </w:r>
      <w:r w:rsidR="00F666E7">
        <w:t xml:space="preserve"> </w:t>
      </w:r>
      <w:r w:rsidR="00B85EB0">
        <w:t xml:space="preserve">several </w:t>
      </w:r>
      <w:r w:rsidR="003A5C62">
        <w:t xml:space="preserve">CDBG </w:t>
      </w:r>
      <w:r w:rsidR="00BE224A">
        <w:t xml:space="preserve">administrative </w:t>
      </w:r>
      <w:r w:rsidR="00F666E7">
        <w:t xml:space="preserve">policy letters </w:t>
      </w:r>
      <w:r w:rsidR="00B85EB0">
        <w:t xml:space="preserve">that are used </w:t>
      </w:r>
      <w:r w:rsidR="00BE224A">
        <w:t xml:space="preserve">as guidance </w:t>
      </w:r>
      <w:r w:rsidR="00F666E7">
        <w:t xml:space="preserve">to assist the local governments in complying with their </w:t>
      </w:r>
      <w:r w:rsidR="003A5C62">
        <w:t>l</w:t>
      </w:r>
      <w:r w:rsidR="005B7F2E">
        <w:t xml:space="preserve">ocal </w:t>
      </w:r>
      <w:r w:rsidR="00F666E7">
        <w:t>match</w:t>
      </w:r>
      <w:r w:rsidR="00485DE3">
        <w:t>ing funds</w:t>
      </w:r>
      <w:r w:rsidR="00F666E7">
        <w:t xml:space="preserve"> requirements</w:t>
      </w:r>
      <w:r w:rsidR="00B85EB0">
        <w:t xml:space="preserve">.  The applicable policy letters are </w:t>
      </w:r>
      <w:r w:rsidR="003A5C62">
        <w:t>as follows:</w:t>
      </w:r>
    </w:p>
    <w:p w:rsidR="003A5C62" w:rsidRDefault="003A5C62" w:rsidP="00030EB3">
      <w:r>
        <w:tab/>
        <w:t>●</w:t>
      </w:r>
      <w:r>
        <w:tab/>
      </w:r>
      <w:r w:rsidR="00030EB3">
        <w:t xml:space="preserve">Policy Letter </w:t>
      </w:r>
      <w:r w:rsidR="00F666E7">
        <w:t>3</w:t>
      </w:r>
      <w:r w:rsidR="00BE224A">
        <w:t xml:space="preserve"> - Revision 3, dated April 1, 2013</w:t>
      </w:r>
      <w:r w:rsidR="00F64DBA">
        <w:t xml:space="preserve"> and May 15, 2013</w:t>
      </w:r>
      <w:r w:rsidR="00BE224A">
        <w:t>, allows local communities to use man-hours and equipment usage as local match</w:t>
      </w:r>
      <w:r w:rsidR="00E57974">
        <w:t xml:space="preserve"> for their projects</w:t>
      </w:r>
      <w:r w:rsidR="00BE224A">
        <w:t>.</w:t>
      </w:r>
    </w:p>
    <w:p w:rsidR="003A5C62" w:rsidRDefault="003A5C62" w:rsidP="00030EB3">
      <w:r>
        <w:tab/>
        <w:t>●</w:t>
      </w:r>
      <w:r>
        <w:tab/>
      </w:r>
      <w:r w:rsidR="00F666E7">
        <w:t xml:space="preserve">Policy Letter 8 - Revision 3, dated October 1, 2008, mandates that all local cash matching funds and in-kind matching contributions must be expended on a proportionate basis to the expenditure of CDBG funds </w:t>
      </w:r>
      <w:r w:rsidR="00BE224A">
        <w:t xml:space="preserve">drawn-down </w:t>
      </w:r>
      <w:r w:rsidR="00F666E7">
        <w:t>on the project.</w:t>
      </w:r>
    </w:p>
    <w:p w:rsidR="003A5C62" w:rsidRDefault="003A5C62" w:rsidP="00030EB3">
      <w:r>
        <w:tab/>
        <w:t>●</w:t>
      </w:r>
      <w:r>
        <w:tab/>
      </w:r>
      <w:r w:rsidR="00C04DD1">
        <w:t xml:space="preserve">Policy Letter 18 - Revision 4, dated February 27, 2003, </w:t>
      </w:r>
      <w:r w:rsidR="00CB15B4">
        <w:t xml:space="preserve">and its </w:t>
      </w:r>
      <w:r w:rsidR="00C04DD1">
        <w:t xml:space="preserve">Attachment </w:t>
      </w:r>
      <w:r w:rsidR="00CB15B4">
        <w:t xml:space="preserve">also </w:t>
      </w:r>
      <w:r w:rsidR="00C04DD1">
        <w:t xml:space="preserve">dated </w:t>
      </w:r>
      <w:r w:rsidR="00CB15B4">
        <w:t>February 27, 2003</w:t>
      </w:r>
      <w:r w:rsidR="00C04DD1">
        <w:t xml:space="preserve">, </w:t>
      </w:r>
      <w:r w:rsidR="00CB15B4">
        <w:t xml:space="preserve">allow local communities </w:t>
      </w:r>
      <w:r w:rsidR="00E57974">
        <w:t xml:space="preserve">to </w:t>
      </w:r>
      <w:r w:rsidR="00CB15B4">
        <w:t>include as their local match the cost of hook-ups of low</w:t>
      </w:r>
      <w:r w:rsidR="00E57974">
        <w:t>-</w:t>
      </w:r>
      <w:r w:rsidR="00CB15B4">
        <w:t xml:space="preserve"> and moderate</w:t>
      </w:r>
      <w:r w:rsidR="00E57974">
        <w:t>-</w:t>
      </w:r>
      <w:r w:rsidR="00CB15B4">
        <w:t>income residences to water and sewer lines in the project area when it will serve a public purpose.</w:t>
      </w:r>
    </w:p>
    <w:p w:rsidR="003A5C62" w:rsidRDefault="003A5C62" w:rsidP="00030EB3">
      <w:r>
        <w:tab/>
        <w:t>●</w:t>
      </w:r>
      <w:r>
        <w:tab/>
      </w:r>
      <w:r w:rsidR="00BE224A">
        <w:t>P</w:t>
      </w:r>
      <w:r w:rsidR="00F666E7">
        <w:t>olicy Letter 24</w:t>
      </w:r>
      <w:r w:rsidR="00BE224A">
        <w:t>, dated September 22, 1998, allows local communities to count as the local match the local government employees' time/pay and equipment expended on administrative work and/or construction work on the project</w:t>
      </w:r>
      <w:r w:rsidR="00F666E7">
        <w:t>.</w:t>
      </w:r>
    </w:p>
    <w:p w:rsidR="00F666E7" w:rsidRDefault="003A5C62" w:rsidP="00030EB3">
      <w:r>
        <w:tab/>
      </w:r>
      <w:r w:rsidR="00BE224A">
        <w:t xml:space="preserve">These and all of ADECA's CDBG Program </w:t>
      </w:r>
      <w:r w:rsidR="000856E0">
        <w:t>P</w:t>
      </w:r>
      <w:r w:rsidR="00BE224A">
        <w:t xml:space="preserve">olicy Letters can be accessed on the ADECA website </w:t>
      </w:r>
      <w:r w:rsidR="001355C2">
        <w:t>(</w:t>
      </w:r>
      <w:r w:rsidR="00BE224A" w:rsidRPr="001355C2">
        <w:rPr>
          <w:color w:val="4472C4" w:themeColor="accent5"/>
          <w:u w:val="single"/>
        </w:rPr>
        <w:t>www.adeca.gov</w:t>
      </w:r>
      <w:r w:rsidR="001355C2">
        <w:rPr>
          <w:color w:val="4472C4" w:themeColor="accent5"/>
          <w:u w:val="single"/>
        </w:rPr>
        <w:t>)</w:t>
      </w:r>
      <w:r w:rsidR="001355C2">
        <w:t xml:space="preserve"> at </w:t>
      </w:r>
      <w:r w:rsidR="001355C2" w:rsidRPr="001355C2">
        <w:rPr>
          <w:color w:val="4472C4" w:themeColor="accent5"/>
          <w:u w:val="single"/>
        </w:rPr>
        <w:t>http://adeca.alabama.gov/Divisions/ced/cdp/Pages/CDBG-Current-Forms-and-Sample-Documents.aspx#Policy</w:t>
      </w:r>
      <w:r w:rsidR="001355C2">
        <w:rPr>
          <w:color w:val="4472C4" w:themeColor="accent5"/>
        </w:rPr>
        <w:t>.</w:t>
      </w:r>
    </w:p>
    <w:p w:rsidR="00840142" w:rsidRDefault="00840142" w:rsidP="00030EB3"/>
    <w:p w:rsidR="00E30C43" w:rsidRDefault="00E30C43" w:rsidP="00E30C43"/>
    <w:p w:rsidR="00E30C43" w:rsidRPr="00E30C43" w:rsidRDefault="00E30C43" w:rsidP="00E30C43">
      <w:pPr>
        <w:rPr>
          <w:spacing w:val="-3"/>
        </w:rPr>
      </w:pPr>
      <w:r>
        <w:tab/>
      </w:r>
      <w:r w:rsidRPr="00E30C43">
        <w:rPr>
          <w:b/>
          <w:u w:val="single"/>
        </w:rPr>
        <w:t>HOME</w:t>
      </w:r>
      <w:r w:rsidRPr="00E30C43">
        <w:t xml:space="preserve">:  </w:t>
      </w:r>
      <w:r w:rsidRPr="00E30C43">
        <w:rPr>
          <w:spacing w:val="-3"/>
        </w:rPr>
        <w:t>To encourage developers to seek and secure additional subsidies to support (or leverage) a development, AHFA awards points as part of the competitive cycle to applications providing documentation of secured funding commitments from other reputable and vetted funding sources.  These other funding sources may include local (city or county) funds, low-income housing tax credits, historic tax credits, Federal Home Loan Bank, loan consortia, for profit or non-profit foundations, etc.  All additional funding sources must be vetted and approved by AHFA prior to points being given in a competitive funding cycle, therefore, sources should be introduced by interested parties during the Public Comment period for the Annual HOME Action Plan preceding the competitive cycle.</w:t>
      </w:r>
    </w:p>
    <w:p w:rsidR="00E30C43" w:rsidRPr="00E30C43" w:rsidRDefault="00E30C43" w:rsidP="00E30C43">
      <w:pPr>
        <w:pStyle w:val="PlainText"/>
        <w:rPr>
          <w:rFonts w:ascii="Times New Roman" w:hAnsi="Times New Roman" w:cs="Times New Roman"/>
          <w:spacing w:val="-3"/>
          <w:sz w:val="24"/>
          <w:szCs w:val="24"/>
        </w:rPr>
      </w:pPr>
      <w:r w:rsidRPr="00E30C43">
        <w:rPr>
          <w:rFonts w:ascii="Times New Roman" w:hAnsi="Times New Roman" w:cs="Times New Roman"/>
          <w:spacing w:val="-3"/>
          <w:sz w:val="24"/>
          <w:szCs w:val="24"/>
        </w:rPr>
        <w:tab/>
      </w:r>
      <w:bookmarkStart w:id="7" w:name="_Hlk514918569"/>
      <w:r w:rsidRPr="00E30C43">
        <w:rPr>
          <w:rFonts w:ascii="Times New Roman" w:hAnsi="Times New Roman" w:cs="Times New Roman"/>
          <w:spacing w:val="-3"/>
          <w:sz w:val="24"/>
          <w:szCs w:val="24"/>
        </w:rPr>
        <w:t>The matching requirement for the HOME Program is met with Alabama Housing Finance Authority’s Habitat for Humanity Loan Purchase Program and Down Payment Assistance Program. Qualifying Habitat for Humanity Loans are purchased at 0% interest and the calculated foregone interest for the life of loans purchased within the fiscal year is totaled annually and adjusted for any loan payoffs or foreclosures which are applicable.  Additionally, the sweat equity and volunteer labor hours contributed by each Habitat home owner is calculated and totaled annually as donated contributions for the loans purchased within the fiscal year. The foregone interest calculated from loans obtained during the fiscal year using AHFA’s Down Payment Assistance Program is calculated annually and adjusted for any loan payoffs or foreclosures which are applicable. These calculated values combine to contribute to the HOME match requirement for Alabama.  The HOME Match Liability amount (reported by fiscal year by HUD) for Alabama in FY2018 is $922,848.  The HOME Match Contribution for Alabama for FY2018 totals $262,687. AHFA has an excess bank of uncommitted contributions from past years of HOME Match Contributions which totals $5,384,222.</w:t>
      </w:r>
    </w:p>
    <w:bookmarkEnd w:id="7"/>
    <w:p w:rsidR="004A4BEC" w:rsidRDefault="004A4BEC" w:rsidP="004A4BEC">
      <w:pPr>
        <w:rPr>
          <w:b/>
        </w:rPr>
      </w:pPr>
    </w:p>
    <w:p w:rsidR="00CD6953" w:rsidRDefault="00CD6953" w:rsidP="004A4BEC">
      <w:pPr>
        <w:rPr>
          <w:b/>
        </w:rPr>
      </w:pPr>
    </w:p>
    <w:p w:rsidR="001752E7" w:rsidRPr="00AC1170" w:rsidRDefault="001752E7" w:rsidP="001752E7">
      <w:pPr>
        <w:pStyle w:val="PlainText"/>
        <w:rPr>
          <w:rFonts w:ascii="Times New Roman" w:hAnsi="Times New Roman" w:cs="Times New Roman"/>
          <w:bCs/>
          <w:sz w:val="24"/>
          <w:szCs w:val="24"/>
        </w:rPr>
      </w:pPr>
      <w:r w:rsidRPr="00C46A4B">
        <w:rPr>
          <w:rFonts w:ascii="Times New Roman" w:hAnsi="Times New Roman" w:cs="Times New Roman"/>
          <w:sz w:val="24"/>
          <w:szCs w:val="24"/>
        </w:rPr>
        <w:tab/>
      </w:r>
      <w:r w:rsidRPr="001752E7">
        <w:rPr>
          <w:rFonts w:ascii="Times New Roman" w:hAnsi="Times New Roman" w:cs="Times New Roman"/>
          <w:b/>
          <w:sz w:val="24"/>
          <w:szCs w:val="24"/>
          <w:u w:val="single"/>
        </w:rPr>
        <w:t>ESG</w:t>
      </w:r>
      <w:r w:rsidRPr="001752E7">
        <w:rPr>
          <w:rFonts w:ascii="Times New Roman" w:hAnsi="Times New Roman" w:cs="Times New Roman"/>
          <w:sz w:val="24"/>
          <w:szCs w:val="24"/>
        </w:rPr>
        <w:t xml:space="preserve">: </w:t>
      </w:r>
      <w:r w:rsidRPr="001752E7">
        <w:rPr>
          <w:rFonts w:ascii="Times New Roman" w:hAnsi="Times New Roman" w:cs="Times New Roman"/>
          <w:sz w:val="24"/>
          <w:szCs w:val="24"/>
        </w:rPr>
        <w:tab/>
        <w:t>A total of $345,925 of matching funds for Program Year 2018 was committed to the project. Matching funds included cash from private sources, fundraising events, and charitable organizations.  In addition to cash, matching funds included in-kind donations such as rent for office space, case management services, and volunteer services. For Program Years 2016, 2017, and 2018, a total of $2,812,171 was applied as match.</w:t>
      </w:r>
    </w:p>
    <w:p w:rsidR="00360F75" w:rsidRPr="00523CAA" w:rsidRDefault="00360F75" w:rsidP="001115FB">
      <w:pPr>
        <w:pStyle w:val="PlainText"/>
        <w:rPr>
          <w:rFonts w:ascii="Times New Roman" w:hAnsi="Times New Roman" w:cs="Times New Roman"/>
          <w:sz w:val="24"/>
          <w:szCs w:val="24"/>
        </w:rPr>
      </w:pPr>
    </w:p>
    <w:p w:rsidR="00C93236" w:rsidRDefault="00C93236" w:rsidP="00C93236">
      <w:pPr>
        <w:pStyle w:val="PlainText"/>
        <w:rPr>
          <w:rFonts w:ascii="Times New Roman" w:eastAsia="Calibri" w:hAnsi="Times New Roman" w:cs="Times New Roman"/>
          <w:sz w:val="24"/>
          <w:szCs w:val="24"/>
        </w:rPr>
      </w:pPr>
      <w:r w:rsidRPr="00AC1170">
        <w:rPr>
          <w:rFonts w:ascii="Times New Roman" w:hAnsi="Times New Roman" w:cs="Times New Roman"/>
          <w:sz w:val="24"/>
          <w:szCs w:val="24"/>
        </w:rPr>
        <w:tab/>
      </w:r>
      <w:r w:rsidRPr="00C93236">
        <w:rPr>
          <w:rFonts w:ascii="Times New Roman" w:hAnsi="Times New Roman" w:cs="Times New Roman"/>
          <w:b/>
          <w:sz w:val="24"/>
          <w:szCs w:val="24"/>
          <w:u w:val="single"/>
        </w:rPr>
        <w:t>HOPWA</w:t>
      </w:r>
      <w:r w:rsidRPr="00C93236">
        <w:rPr>
          <w:rFonts w:ascii="Times New Roman" w:hAnsi="Times New Roman" w:cs="Times New Roman"/>
          <w:sz w:val="24"/>
          <w:szCs w:val="24"/>
        </w:rPr>
        <w:t xml:space="preserve">:  The HOPWA Program’s Project Sponsor, </w:t>
      </w:r>
      <w:r w:rsidRPr="00C93236">
        <w:rPr>
          <w:rFonts w:ascii="Times New Roman" w:eastAsia="Calibri" w:hAnsi="Times New Roman" w:cs="Times New Roman"/>
          <w:sz w:val="24"/>
          <w:szCs w:val="24"/>
        </w:rPr>
        <w:t>AIDS Alabama coordinates with the City of Birmingham Community Development, Birmingham AIDS Outreach, Five Horizons, Formerly known as West Alabama AIDS Outreach, Unity Wellness Center, Thrive Alabama, formerly known as AIDS Action Coalition, Health Service Center, AIDS Alabama South, Selma AIR, Medical AIDS Outreach, Aletheia House, One Roof, Alabama Rural Coalition for the Homeless, Ryan White Consortium, Family Clinic at UAB, 1917 Clinic at UAB, Jefferson County Health Department, JBS Mental Health/Mental Retardation Authority, United Way of Central Alabama, United Way of Southwest Alabama, Alabama Department of Economic and Community Affairs (ADECA), Alabama Department of Public Health (ADPH), Alabama Department of Mental Health, AIDS Service Organization Network of Alabama (ASONA), and other state and local social service agencies as needed to leverage funding provided through Alabama’s HOPWA program.</w:t>
      </w:r>
    </w:p>
    <w:p w:rsidR="00E64B4A" w:rsidRPr="00E64B4A" w:rsidRDefault="00E64B4A" w:rsidP="00E64B4A">
      <w:pPr>
        <w:pStyle w:val="PlainText"/>
        <w:rPr>
          <w:rFonts w:ascii="Times New Roman" w:eastAsia="Calibri" w:hAnsi="Times New Roman" w:cs="Times New Roman"/>
          <w:sz w:val="24"/>
          <w:szCs w:val="24"/>
        </w:rPr>
      </w:pPr>
      <w:r>
        <w:rPr>
          <w:rFonts w:ascii="Times New Roman" w:eastAsia="Calibri" w:hAnsi="Times New Roman" w:cs="Times New Roman"/>
          <w:sz w:val="24"/>
          <w:szCs w:val="24"/>
        </w:rPr>
        <w:tab/>
      </w:r>
      <w:r w:rsidRPr="00E64B4A">
        <w:rPr>
          <w:rFonts w:ascii="Times New Roman" w:eastAsia="Calibri" w:hAnsi="Times New Roman" w:cs="Times New Roman"/>
          <w:sz w:val="24"/>
          <w:szCs w:val="24"/>
        </w:rPr>
        <w:t>The following describes how federal, state, and local public/private resources will be used to address the identified consumer needs:</w:t>
      </w:r>
    </w:p>
    <w:p w:rsidR="00E64B4A" w:rsidRPr="00E64B4A" w:rsidRDefault="00E64B4A" w:rsidP="00E64B4A">
      <w:pPr>
        <w:pStyle w:val="PlainText"/>
        <w:rPr>
          <w:rFonts w:ascii="Times New Roman" w:eastAsia="Calibri" w:hAnsi="Times New Roman" w:cs="Times New Roman"/>
          <w:sz w:val="24"/>
          <w:szCs w:val="24"/>
        </w:rPr>
      </w:pPr>
      <w:r w:rsidRPr="00E64B4A">
        <w:rPr>
          <w:rFonts w:ascii="Times New Roman" w:eastAsia="Calibri" w:hAnsi="Times New Roman" w:cs="Times New Roman"/>
          <w:sz w:val="24"/>
          <w:szCs w:val="24"/>
        </w:rPr>
        <w:tab/>
        <w:t>●</w:t>
      </w:r>
      <w:r w:rsidRPr="00E64B4A">
        <w:rPr>
          <w:rFonts w:ascii="Times New Roman" w:eastAsia="Calibri" w:hAnsi="Times New Roman" w:cs="Times New Roman"/>
          <w:sz w:val="24"/>
          <w:szCs w:val="24"/>
        </w:rPr>
        <w:tab/>
        <w:t>HOPWA entitlement funds are provided through the State of Alabama and the City of Birmingham and address the housing and supportive services needs of the HIV population by funding programs for rental assistance, supportive services such as case management and transportation, housing identification, and operations.</w:t>
      </w:r>
    </w:p>
    <w:p w:rsidR="00E64B4A" w:rsidRPr="00E64B4A" w:rsidRDefault="00E64B4A" w:rsidP="00E64B4A">
      <w:pPr>
        <w:pStyle w:val="PlainText"/>
        <w:rPr>
          <w:rFonts w:ascii="Times New Roman" w:eastAsia="Calibri" w:hAnsi="Times New Roman" w:cs="Times New Roman"/>
          <w:sz w:val="24"/>
          <w:szCs w:val="24"/>
        </w:rPr>
      </w:pPr>
      <w:r w:rsidRPr="00E64B4A">
        <w:rPr>
          <w:rFonts w:ascii="Times New Roman" w:eastAsia="Calibri" w:hAnsi="Times New Roman" w:cs="Times New Roman"/>
          <w:sz w:val="24"/>
          <w:szCs w:val="24"/>
        </w:rPr>
        <w:tab/>
        <w:t>●</w:t>
      </w:r>
      <w:r w:rsidRPr="00E64B4A">
        <w:rPr>
          <w:rFonts w:ascii="Times New Roman" w:eastAsia="Calibri" w:hAnsi="Times New Roman" w:cs="Times New Roman"/>
          <w:sz w:val="24"/>
          <w:szCs w:val="24"/>
        </w:rPr>
        <w:tab/>
        <w:t>HOPWA competitive grants fund the statewide HIV housing in the rural areas of the state plus the operation of a service-enriched facility for consumers dually diagnosed with severe mental illness and HIV.</w:t>
      </w:r>
    </w:p>
    <w:p w:rsidR="00E64B4A" w:rsidRDefault="00E64B4A" w:rsidP="00E64B4A">
      <w:pPr>
        <w:pStyle w:val="PlainText"/>
        <w:rPr>
          <w:rFonts w:ascii="Times New Roman" w:eastAsia="Calibri" w:hAnsi="Times New Roman" w:cs="Times New Roman"/>
          <w:sz w:val="24"/>
          <w:szCs w:val="24"/>
        </w:rPr>
      </w:pPr>
      <w:r w:rsidRPr="00E64B4A">
        <w:rPr>
          <w:rFonts w:ascii="Times New Roman" w:eastAsia="Calibri" w:hAnsi="Times New Roman" w:cs="Times New Roman"/>
          <w:sz w:val="24"/>
          <w:szCs w:val="24"/>
        </w:rPr>
        <w:tab/>
        <w:t>●</w:t>
      </w:r>
      <w:r w:rsidRPr="00E64B4A">
        <w:rPr>
          <w:rFonts w:ascii="Times New Roman" w:eastAsia="Calibri" w:hAnsi="Times New Roman" w:cs="Times New Roman"/>
          <w:sz w:val="24"/>
          <w:szCs w:val="24"/>
        </w:rPr>
        <w:tab/>
        <w:t>The Continuum of Care Program funds provide permanent housing for chronically homeless persons, permanent housing for trans-identified persons, and rapid re-housing for homeless persons including homeless youth.</w:t>
      </w:r>
    </w:p>
    <w:p w:rsidR="00E64B4A" w:rsidRDefault="00E64B4A" w:rsidP="00E64B4A">
      <w:pPr>
        <w:pStyle w:val="PlainText"/>
        <w:rPr>
          <w:rFonts w:ascii="Times New Roman" w:eastAsia="Calibri" w:hAnsi="Times New Roman" w:cs="Times New Roman"/>
          <w:sz w:val="24"/>
          <w:szCs w:val="24"/>
        </w:rPr>
      </w:pPr>
      <w:r>
        <w:rPr>
          <w:rFonts w:ascii="Times New Roman" w:eastAsia="Calibri" w:hAnsi="Times New Roman" w:cs="Times New Roman"/>
          <w:sz w:val="24"/>
          <w:szCs w:val="24"/>
        </w:rPr>
        <w:tab/>
        <w:t>●</w:t>
      </w:r>
      <w:r>
        <w:rPr>
          <w:rFonts w:ascii="Times New Roman" w:eastAsia="Calibri" w:hAnsi="Times New Roman" w:cs="Times New Roman"/>
          <w:sz w:val="24"/>
          <w:szCs w:val="24"/>
        </w:rPr>
        <w:tab/>
      </w:r>
      <w:r w:rsidRPr="00CB084B">
        <w:rPr>
          <w:rFonts w:ascii="Times New Roman" w:eastAsia="Calibri" w:hAnsi="Times New Roman" w:cs="Times New Roman"/>
          <w:sz w:val="24"/>
          <w:szCs w:val="24"/>
        </w:rPr>
        <w:t>The Shelter-Plus Care Program, administered by the Jefferson County Housing Authority, provides permanent housing vouchers. In order to access these vouchers, partnering agencies must provide supportive services funded through other sources for the duration of the client’s use of the voucher.</w:t>
      </w:r>
    </w:p>
    <w:p w:rsidR="00E64B4A" w:rsidRDefault="00E64B4A" w:rsidP="00E64B4A">
      <w:pPr>
        <w:pStyle w:val="PlainText"/>
        <w:rPr>
          <w:rFonts w:ascii="Times New Roman" w:eastAsia="Calibri" w:hAnsi="Times New Roman" w:cs="Times New Roman"/>
          <w:sz w:val="24"/>
          <w:szCs w:val="24"/>
        </w:rPr>
      </w:pPr>
      <w:r>
        <w:rPr>
          <w:rFonts w:ascii="Times New Roman" w:eastAsia="Calibri" w:hAnsi="Times New Roman" w:cs="Times New Roman"/>
          <w:sz w:val="24"/>
          <w:szCs w:val="24"/>
        </w:rPr>
        <w:tab/>
        <w:t>●</w:t>
      </w:r>
      <w:r>
        <w:rPr>
          <w:rFonts w:ascii="Times New Roman" w:eastAsia="Calibri" w:hAnsi="Times New Roman" w:cs="Times New Roman"/>
          <w:sz w:val="24"/>
          <w:szCs w:val="24"/>
        </w:rPr>
        <w:tab/>
      </w:r>
      <w:r w:rsidRPr="00CB084B">
        <w:rPr>
          <w:rFonts w:ascii="Times New Roman" w:eastAsia="Calibri" w:hAnsi="Times New Roman" w:cs="Times New Roman"/>
          <w:sz w:val="24"/>
          <w:szCs w:val="24"/>
        </w:rPr>
        <w:t>Section 811 housing provides permanent housing and a rental subsidy for qualified disabled persons.</w:t>
      </w:r>
    </w:p>
    <w:p w:rsidR="00E64B4A" w:rsidRDefault="00E64B4A" w:rsidP="00E64B4A">
      <w:pPr>
        <w:pStyle w:val="PlainText"/>
        <w:rPr>
          <w:rFonts w:ascii="Times New Roman" w:eastAsia="Calibri" w:hAnsi="Times New Roman" w:cs="Times New Roman"/>
          <w:sz w:val="24"/>
          <w:szCs w:val="24"/>
        </w:rPr>
      </w:pPr>
      <w:r>
        <w:rPr>
          <w:rFonts w:ascii="Times New Roman" w:eastAsia="Calibri" w:hAnsi="Times New Roman" w:cs="Times New Roman"/>
          <w:sz w:val="24"/>
          <w:szCs w:val="24"/>
        </w:rPr>
        <w:tab/>
        <w:t>●</w:t>
      </w:r>
      <w:r>
        <w:rPr>
          <w:rFonts w:ascii="Times New Roman" w:eastAsia="Calibri" w:hAnsi="Times New Roman" w:cs="Times New Roman"/>
          <w:sz w:val="24"/>
          <w:szCs w:val="24"/>
        </w:rPr>
        <w:tab/>
      </w:r>
      <w:r w:rsidRPr="00CB084B">
        <w:rPr>
          <w:rFonts w:ascii="Times New Roman" w:eastAsia="Calibri" w:hAnsi="Times New Roman" w:cs="Times New Roman"/>
          <w:sz w:val="24"/>
          <w:szCs w:val="24"/>
        </w:rPr>
        <w:t>Part B Ryan White funding provides emergency financial assistance, insurance continuation, case management, and other needed services to persons living with HIV disease.</w:t>
      </w:r>
    </w:p>
    <w:p w:rsidR="00E64B4A" w:rsidRDefault="00E64B4A" w:rsidP="00E64B4A">
      <w:pPr>
        <w:pStyle w:val="PlainText"/>
        <w:rPr>
          <w:rFonts w:ascii="Times New Roman" w:eastAsia="Calibri" w:hAnsi="Times New Roman" w:cs="Times New Roman"/>
          <w:sz w:val="24"/>
          <w:szCs w:val="24"/>
        </w:rPr>
      </w:pPr>
      <w:r>
        <w:rPr>
          <w:rFonts w:ascii="Times New Roman" w:eastAsia="Calibri" w:hAnsi="Times New Roman" w:cs="Times New Roman"/>
          <w:sz w:val="24"/>
          <w:szCs w:val="24"/>
        </w:rPr>
        <w:tab/>
        <w:t>●</w:t>
      </w:r>
      <w:r>
        <w:rPr>
          <w:rFonts w:ascii="Times New Roman" w:eastAsia="Calibri" w:hAnsi="Times New Roman" w:cs="Times New Roman"/>
          <w:sz w:val="24"/>
          <w:szCs w:val="24"/>
        </w:rPr>
        <w:tab/>
      </w:r>
      <w:r w:rsidRPr="00CB084B">
        <w:rPr>
          <w:rFonts w:ascii="Times New Roman" w:eastAsia="Calibri" w:hAnsi="Times New Roman" w:cs="Times New Roman"/>
          <w:sz w:val="24"/>
          <w:szCs w:val="24"/>
        </w:rPr>
        <w:t>The Centers for Disease Control (CDC) and the Alabama Department of Public Health support education, testing, behavioral interventions, and post-test education services.</w:t>
      </w:r>
    </w:p>
    <w:p w:rsidR="00E64B4A" w:rsidRDefault="00E64B4A" w:rsidP="00E64B4A">
      <w:pPr>
        <w:pStyle w:val="PlainText"/>
        <w:rPr>
          <w:rFonts w:ascii="Times New Roman" w:eastAsia="Calibri" w:hAnsi="Times New Roman" w:cs="Times New Roman"/>
          <w:sz w:val="24"/>
          <w:szCs w:val="24"/>
        </w:rPr>
      </w:pPr>
      <w:r>
        <w:rPr>
          <w:rFonts w:ascii="Times New Roman" w:eastAsia="Calibri" w:hAnsi="Times New Roman" w:cs="Times New Roman"/>
          <w:sz w:val="24"/>
          <w:szCs w:val="24"/>
        </w:rPr>
        <w:tab/>
        <w:t>●</w:t>
      </w:r>
      <w:r>
        <w:rPr>
          <w:rFonts w:ascii="Times New Roman" w:eastAsia="Calibri" w:hAnsi="Times New Roman" w:cs="Times New Roman"/>
          <w:sz w:val="24"/>
          <w:szCs w:val="24"/>
        </w:rPr>
        <w:tab/>
      </w:r>
      <w:r w:rsidRPr="00CB084B">
        <w:rPr>
          <w:rFonts w:ascii="Times New Roman" w:eastAsia="Calibri" w:hAnsi="Times New Roman" w:cs="Times New Roman"/>
          <w:sz w:val="24"/>
          <w:szCs w:val="24"/>
        </w:rPr>
        <w:t>The State of Alabama, the City of Birmingham, and Jefferson County administer Emergency Solutions Grant funding.</w:t>
      </w:r>
    </w:p>
    <w:p w:rsidR="00E64B4A" w:rsidRPr="00E64B4A" w:rsidRDefault="00E64B4A" w:rsidP="00E64B4A">
      <w:pPr>
        <w:pStyle w:val="PlainText"/>
        <w:rPr>
          <w:rFonts w:ascii="Times New Roman" w:eastAsia="Calibri" w:hAnsi="Times New Roman" w:cs="Times New Roman"/>
          <w:sz w:val="24"/>
          <w:szCs w:val="24"/>
        </w:rPr>
      </w:pPr>
      <w:r>
        <w:rPr>
          <w:rFonts w:ascii="Times New Roman" w:eastAsia="Calibri" w:hAnsi="Times New Roman" w:cs="Times New Roman"/>
          <w:sz w:val="24"/>
          <w:szCs w:val="24"/>
        </w:rPr>
        <w:tab/>
        <w:t>●</w:t>
      </w:r>
      <w:r>
        <w:rPr>
          <w:rFonts w:ascii="Times New Roman" w:eastAsia="Calibri" w:hAnsi="Times New Roman" w:cs="Times New Roman"/>
          <w:sz w:val="24"/>
          <w:szCs w:val="24"/>
        </w:rPr>
        <w:tab/>
      </w:r>
      <w:r w:rsidRPr="00CB084B">
        <w:rPr>
          <w:rFonts w:ascii="Times New Roman" w:eastAsia="Calibri" w:hAnsi="Times New Roman" w:cs="Times New Roman"/>
          <w:sz w:val="24"/>
          <w:szCs w:val="24"/>
        </w:rPr>
        <w:t xml:space="preserve">Enroll Alabama, a division of AIDS Alabama, has provided Insurance </w:t>
      </w:r>
      <w:r w:rsidRPr="00E64B4A">
        <w:rPr>
          <w:rFonts w:ascii="Times New Roman" w:eastAsia="Calibri" w:hAnsi="Times New Roman" w:cs="Times New Roman"/>
          <w:sz w:val="24"/>
          <w:szCs w:val="24"/>
        </w:rPr>
        <w:t>Marketplace navigation services for eligible persons.</w:t>
      </w:r>
    </w:p>
    <w:p w:rsidR="00E64B4A" w:rsidRPr="00E64B4A" w:rsidRDefault="00E64B4A" w:rsidP="00E64B4A">
      <w:pPr>
        <w:pStyle w:val="PlainText"/>
        <w:rPr>
          <w:rFonts w:ascii="Times New Roman" w:eastAsia="Calibri" w:hAnsi="Times New Roman" w:cs="Times New Roman"/>
          <w:sz w:val="24"/>
          <w:szCs w:val="24"/>
        </w:rPr>
      </w:pPr>
      <w:r w:rsidRPr="00E64B4A">
        <w:rPr>
          <w:rFonts w:ascii="Times New Roman" w:eastAsia="Calibri" w:hAnsi="Times New Roman" w:cs="Times New Roman"/>
          <w:sz w:val="24"/>
          <w:szCs w:val="24"/>
        </w:rPr>
        <w:tab/>
        <w:t>●</w:t>
      </w:r>
      <w:r w:rsidRPr="00E64B4A">
        <w:rPr>
          <w:rFonts w:ascii="Times New Roman" w:eastAsia="Calibri" w:hAnsi="Times New Roman" w:cs="Times New Roman"/>
          <w:sz w:val="24"/>
          <w:szCs w:val="24"/>
        </w:rPr>
        <w:tab/>
        <w:t>The City of Birmingham provides funds to AIDS Alabama to support HIV programs.</w:t>
      </w:r>
    </w:p>
    <w:p w:rsidR="00E64B4A" w:rsidRDefault="00E64B4A" w:rsidP="00E64B4A">
      <w:pPr>
        <w:pStyle w:val="PlainText"/>
        <w:rPr>
          <w:rFonts w:ascii="Times New Roman" w:eastAsia="Calibri" w:hAnsi="Times New Roman" w:cs="Times New Roman"/>
          <w:sz w:val="24"/>
          <w:szCs w:val="24"/>
        </w:rPr>
      </w:pPr>
      <w:r w:rsidRPr="00E64B4A">
        <w:rPr>
          <w:rFonts w:ascii="Times New Roman" w:eastAsia="Calibri" w:hAnsi="Times New Roman" w:cs="Times New Roman"/>
          <w:sz w:val="24"/>
          <w:szCs w:val="24"/>
        </w:rPr>
        <w:tab/>
        <w:t>●</w:t>
      </w:r>
      <w:r w:rsidRPr="00E64B4A">
        <w:rPr>
          <w:rFonts w:ascii="Times New Roman" w:eastAsia="Calibri" w:hAnsi="Times New Roman" w:cs="Times New Roman"/>
          <w:sz w:val="24"/>
          <w:szCs w:val="24"/>
        </w:rPr>
        <w:tab/>
        <w:t>The Community Foundation of Birmingham provides funds to support HIV programs.</w:t>
      </w:r>
    </w:p>
    <w:p w:rsidR="00E64B4A" w:rsidRDefault="00E64B4A" w:rsidP="00E64B4A">
      <w:pPr>
        <w:pStyle w:val="PlainText"/>
        <w:rPr>
          <w:rFonts w:ascii="Times New Roman" w:eastAsia="Calibri" w:hAnsi="Times New Roman" w:cs="Times New Roman"/>
          <w:sz w:val="24"/>
          <w:szCs w:val="24"/>
        </w:rPr>
      </w:pPr>
      <w:r>
        <w:rPr>
          <w:rFonts w:ascii="Times New Roman" w:eastAsia="Calibri" w:hAnsi="Times New Roman" w:cs="Times New Roman"/>
          <w:sz w:val="24"/>
          <w:szCs w:val="24"/>
        </w:rPr>
        <w:tab/>
        <w:t>●</w:t>
      </w:r>
      <w:r>
        <w:rPr>
          <w:rFonts w:ascii="Times New Roman" w:eastAsia="Calibri" w:hAnsi="Times New Roman" w:cs="Times New Roman"/>
          <w:sz w:val="24"/>
          <w:szCs w:val="24"/>
        </w:rPr>
        <w:tab/>
      </w:r>
      <w:r w:rsidRPr="00CB084B">
        <w:rPr>
          <w:rFonts w:ascii="Times New Roman" w:eastAsia="Calibri" w:hAnsi="Times New Roman" w:cs="Times New Roman"/>
          <w:sz w:val="24"/>
          <w:szCs w:val="24"/>
        </w:rPr>
        <w:t>AIDS Alabama has made a concerted effort and has been successful in obtaining funds from other private corporations and foundations. The agency has also been able to significantly increase the amount of in-kind services from volunteers and donations from companies and individuals.</w:t>
      </w:r>
    </w:p>
    <w:p w:rsidR="00E64B4A" w:rsidRDefault="00E64B4A" w:rsidP="00E64B4A">
      <w:pPr>
        <w:pStyle w:val="PlainText"/>
        <w:rPr>
          <w:rFonts w:ascii="Times New Roman" w:eastAsia="Calibri" w:hAnsi="Times New Roman" w:cs="Times New Roman"/>
          <w:sz w:val="24"/>
          <w:szCs w:val="24"/>
        </w:rPr>
      </w:pPr>
      <w:r>
        <w:rPr>
          <w:rFonts w:ascii="Times New Roman" w:eastAsia="Calibri" w:hAnsi="Times New Roman" w:cs="Times New Roman"/>
          <w:sz w:val="24"/>
          <w:szCs w:val="24"/>
        </w:rPr>
        <w:tab/>
        <w:t>●</w:t>
      </w:r>
      <w:r>
        <w:rPr>
          <w:rFonts w:ascii="Times New Roman" w:eastAsia="Calibri" w:hAnsi="Times New Roman" w:cs="Times New Roman"/>
          <w:sz w:val="24"/>
          <w:szCs w:val="24"/>
        </w:rPr>
        <w:tab/>
      </w:r>
      <w:r w:rsidRPr="00CB084B">
        <w:rPr>
          <w:rFonts w:ascii="Times New Roman" w:eastAsia="Calibri" w:hAnsi="Times New Roman" w:cs="Times New Roman"/>
          <w:sz w:val="24"/>
          <w:szCs w:val="24"/>
        </w:rPr>
        <w:t>Pharmaceutical companies have been supportive of educational and event-based services.</w:t>
      </w:r>
    </w:p>
    <w:p w:rsidR="00E64B4A" w:rsidRPr="004A4BEC" w:rsidRDefault="00E64B4A" w:rsidP="00CB084B">
      <w:pPr>
        <w:pStyle w:val="PlainText"/>
        <w:rPr>
          <w:rFonts w:ascii="Times New Roman" w:eastAsia="Calibri" w:hAnsi="Times New Roman" w:cs="Times New Roman"/>
          <w:sz w:val="24"/>
          <w:szCs w:val="24"/>
        </w:rPr>
      </w:pPr>
    </w:p>
    <w:p w:rsidR="004A4BEC" w:rsidRPr="00535A4A" w:rsidRDefault="004A4BEC" w:rsidP="004A4BEC">
      <w:pPr>
        <w:pStyle w:val="PlainText"/>
        <w:rPr>
          <w:rFonts w:ascii="Times New Roman" w:eastAsia="Calibri" w:hAnsi="Times New Roman" w:cs="Times New Roman"/>
          <w:sz w:val="24"/>
          <w:szCs w:val="24"/>
        </w:rPr>
      </w:pPr>
      <w:r w:rsidRPr="00535A4A">
        <w:rPr>
          <w:rFonts w:ascii="Times New Roman" w:eastAsia="Calibri" w:hAnsi="Times New Roman" w:cs="Times New Roman"/>
          <w:sz w:val="24"/>
          <w:szCs w:val="24"/>
        </w:rPr>
        <w:tab/>
      </w:r>
      <w:r w:rsidRPr="00535A4A">
        <w:rPr>
          <w:rFonts w:ascii="Times New Roman" w:hAnsi="Times New Roman" w:cs="Times New Roman"/>
          <w:b/>
          <w:sz w:val="24"/>
          <w:szCs w:val="24"/>
          <w:u w:val="single"/>
        </w:rPr>
        <w:t>HTF</w:t>
      </w:r>
      <w:r w:rsidRPr="00535A4A">
        <w:rPr>
          <w:rFonts w:ascii="Times New Roman" w:hAnsi="Times New Roman" w:cs="Times New Roman"/>
          <w:sz w:val="24"/>
          <w:szCs w:val="24"/>
        </w:rPr>
        <w:t xml:space="preserve">:  </w:t>
      </w:r>
      <w:r w:rsidRPr="00535A4A">
        <w:rPr>
          <w:rFonts w:ascii="Times New Roman" w:eastAsia="Calibri" w:hAnsi="Times New Roman" w:cs="Times New Roman"/>
          <w:sz w:val="24"/>
          <w:szCs w:val="24"/>
        </w:rPr>
        <w:t>Leveraging from other non-federal resources is required to make HTF projects financially feasible. Leveraging with AHFA approved (vetted) sources is encouraged.</w:t>
      </w:r>
    </w:p>
    <w:p w:rsidR="00535A4A" w:rsidRPr="00535A4A" w:rsidRDefault="00535A4A" w:rsidP="004A4BEC">
      <w:pPr>
        <w:pStyle w:val="PlainText"/>
        <w:rPr>
          <w:rFonts w:ascii="Times New Roman" w:eastAsia="Calibri" w:hAnsi="Times New Roman" w:cs="Times New Roman"/>
          <w:sz w:val="24"/>
          <w:szCs w:val="24"/>
        </w:rPr>
      </w:pPr>
    </w:p>
    <w:p w:rsidR="00535A4A" w:rsidRPr="00535A4A" w:rsidRDefault="00535A4A" w:rsidP="00535A4A">
      <w:pPr>
        <w:pStyle w:val="PlainText"/>
        <w:rPr>
          <w:rFonts w:ascii="Times New Roman" w:hAnsi="Times New Roman" w:cs="Times New Roman"/>
          <w:sz w:val="24"/>
          <w:szCs w:val="24"/>
        </w:rPr>
      </w:pPr>
      <w:r w:rsidRPr="00535A4A">
        <w:rPr>
          <w:rFonts w:ascii="Times New Roman" w:eastAsia="Calibri" w:hAnsi="Times New Roman" w:cs="Times New Roman"/>
          <w:sz w:val="24"/>
          <w:szCs w:val="24"/>
        </w:rPr>
        <w:tab/>
      </w:r>
      <w:r w:rsidRPr="00535A4A">
        <w:rPr>
          <w:rFonts w:ascii="Times New Roman" w:hAnsi="Times New Roman" w:cs="Times New Roman"/>
          <w:sz w:val="24"/>
          <w:szCs w:val="24"/>
        </w:rPr>
        <w:t xml:space="preserve">There is no MATCH requirement for HTF. </w:t>
      </w:r>
    </w:p>
    <w:p w:rsidR="00535A4A" w:rsidRDefault="00535A4A" w:rsidP="00535A4A"/>
    <w:p w:rsidR="0033405A" w:rsidRPr="004C56CF" w:rsidRDefault="0033405A" w:rsidP="0033405A">
      <w:r w:rsidRPr="004C56CF">
        <w:rPr>
          <w:b/>
        </w:rPr>
        <w:t>Fiscal Year Summary - HOME Match</w:t>
      </w:r>
    </w:p>
    <w:tbl>
      <w:tblPr>
        <w:tblStyle w:val="TableGrid"/>
        <w:tblW w:w="11322" w:type="dxa"/>
        <w:tblInd w:w="-702" w:type="dxa"/>
        <w:tblLook w:val="04A0" w:firstRow="1" w:lastRow="0" w:firstColumn="1" w:lastColumn="0" w:noHBand="0" w:noVBand="1"/>
      </w:tblPr>
      <w:tblGrid>
        <w:gridCol w:w="1483"/>
        <w:gridCol w:w="1310"/>
        <w:gridCol w:w="876"/>
        <w:gridCol w:w="1359"/>
        <w:gridCol w:w="1017"/>
        <w:gridCol w:w="936"/>
        <w:gridCol w:w="1332"/>
        <w:gridCol w:w="987"/>
        <w:gridCol w:w="1296"/>
        <w:gridCol w:w="726"/>
      </w:tblGrid>
      <w:tr w:rsidR="0033405A" w:rsidRPr="004C56CF" w:rsidTr="00D41E00">
        <w:tc>
          <w:tcPr>
            <w:tcW w:w="8313" w:type="dxa"/>
            <w:gridSpan w:val="7"/>
          </w:tcPr>
          <w:p w:rsidR="0033405A" w:rsidRPr="004C56CF" w:rsidRDefault="0033405A" w:rsidP="00D41E00">
            <w:pPr>
              <w:rPr>
                <w:sz w:val="22"/>
                <w:szCs w:val="22"/>
              </w:rPr>
            </w:pPr>
            <w:r w:rsidRPr="004C56CF">
              <w:rPr>
                <w:sz w:val="22"/>
                <w:szCs w:val="22"/>
              </w:rPr>
              <w:t>1.  Excess match from prior Federal fiscal year</w:t>
            </w:r>
          </w:p>
        </w:tc>
        <w:tc>
          <w:tcPr>
            <w:tcW w:w="3009" w:type="dxa"/>
            <w:gridSpan w:val="3"/>
          </w:tcPr>
          <w:p w:rsidR="0033405A" w:rsidRPr="004C56CF" w:rsidRDefault="0033405A" w:rsidP="00D41E00">
            <w:pPr>
              <w:rPr>
                <w:b/>
              </w:rPr>
            </w:pPr>
            <w:r w:rsidRPr="004C56CF">
              <w:rPr>
                <w:b/>
              </w:rPr>
              <w:t>$6,032,332</w:t>
            </w:r>
          </w:p>
        </w:tc>
      </w:tr>
      <w:tr w:rsidR="0033405A" w:rsidRPr="004C56CF" w:rsidTr="00D41E00">
        <w:tc>
          <w:tcPr>
            <w:tcW w:w="8313" w:type="dxa"/>
            <w:gridSpan w:val="7"/>
          </w:tcPr>
          <w:p w:rsidR="0033405A" w:rsidRPr="004C56CF" w:rsidRDefault="0033405A" w:rsidP="00D41E00">
            <w:pPr>
              <w:rPr>
                <w:sz w:val="22"/>
                <w:szCs w:val="22"/>
              </w:rPr>
            </w:pPr>
            <w:r w:rsidRPr="004C56CF">
              <w:rPr>
                <w:sz w:val="22"/>
                <w:szCs w:val="22"/>
              </w:rPr>
              <w:t>2.  Match contributed during current Federal fiscal year</w:t>
            </w:r>
          </w:p>
        </w:tc>
        <w:tc>
          <w:tcPr>
            <w:tcW w:w="3009" w:type="dxa"/>
            <w:gridSpan w:val="3"/>
          </w:tcPr>
          <w:p w:rsidR="0033405A" w:rsidRPr="004C56CF" w:rsidRDefault="0033405A" w:rsidP="00D41E00">
            <w:pPr>
              <w:rPr>
                <w:b/>
              </w:rPr>
            </w:pPr>
            <w:r w:rsidRPr="004C56CF">
              <w:rPr>
                <w:b/>
              </w:rPr>
              <w:t>$274,738</w:t>
            </w:r>
          </w:p>
        </w:tc>
      </w:tr>
      <w:tr w:rsidR="0033405A" w:rsidRPr="004C56CF" w:rsidTr="00D41E00">
        <w:tc>
          <w:tcPr>
            <w:tcW w:w="8313" w:type="dxa"/>
            <w:gridSpan w:val="7"/>
          </w:tcPr>
          <w:p w:rsidR="0033405A" w:rsidRPr="004C56CF" w:rsidRDefault="0033405A" w:rsidP="00D41E00">
            <w:pPr>
              <w:rPr>
                <w:sz w:val="22"/>
                <w:szCs w:val="22"/>
              </w:rPr>
            </w:pPr>
            <w:r w:rsidRPr="004C56CF">
              <w:rPr>
                <w:sz w:val="22"/>
                <w:szCs w:val="22"/>
              </w:rPr>
              <w:t>3.  Total match available for current Federal fiscal year (Line 1 plus Line 2)</w:t>
            </w:r>
          </w:p>
        </w:tc>
        <w:tc>
          <w:tcPr>
            <w:tcW w:w="3009" w:type="dxa"/>
            <w:gridSpan w:val="3"/>
          </w:tcPr>
          <w:p w:rsidR="0033405A" w:rsidRPr="004C56CF" w:rsidRDefault="0033405A" w:rsidP="00D41E00">
            <w:pPr>
              <w:rPr>
                <w:b/>
              </w:rPr>
            </w:pPr>
            <w:r w:rsidRPr="004C56CF">
              <w:rPr>
                <w:b/>
              </w:rPr>
              <w:t>$6,307,070</w:t>
            </w:r>
          </w:p>
        </w:tc>
      </w:tr>
      <w:tr w:rsidR="0033405A" w:rsidRPr="004C56CF" w:rsidTr="00D41E00">
        <w:tc>
          <w:tcPr>
            <w:tcW w:w="8313" w:type="dxa"/>
            <w:gridSpan w:val="7"/>
          </w:tcPr>
          <w:p w:rsidR="0033405A" w:rsidRPr="004C56CF" w:rsidRDefault="0033405A" w:rsidP="00D41E00">
            <w:pPr>
              <w:rPr>
                <w:sz w:val="22"/>
                <w:szCs w:val="22"/>
              </w:rPr>
            </w:pPr>
            <w:r w:rsidRPr="004C56CF">
              <w:rPr>
                <w:sz w:val="22"/>
                <w:szCs w:val="22"/>
              </w:rPr>
              <w:t>4.  Match liability for current Federal fiscal year</w:t>
            </w:r>
          </w:p>
        </w:tc>
        <w:tc>
          <w:tcPr>
            <w:tcW w:w="3009" w:type="dxa"/>
            <w:gridSpan w:val="3"/>
          </w:tcPr>
          <w:p w:rsidR="0033405A" w:rsidRPr="004C56CF" w:rsidRDefault="0033405A" w:rsidP="00D41E00">
            <w:pPr>
              <w:rPr>
                <w:b/>
              </w:rPr>
            </w:pPr>
            <w:r w:rsidRPr="004C56CF">
              <w:rPr>
                <w:b/>
              </w:rPr>
              <w:t>922,848</w:t>
            </w:r>
          </w:p>
        </w:tc>
      </w:tr>
      <w:tr w:rsidR="0033405A" w:rsidRPr="004C56CF" w:rsidTr="00D41E00">
        <w:tc>
          <w:tcPr>
            <w:tcW w:w="8313" w:type="dxa"/>
            <w:gridSpan w:val="7"/>
          </w:tcPr>
          <w:p w:rsidR="0033405A" w:rsidRPr="004C56CF" w:rsidRDefault="0033405A" w:rsidP="00D41E00">
            <w:pPr>
              <w:rPr>
                <w:sz w:val="22"/>
                <w:szCs w:val="22"/>
              </w:rPr>
            </w:pPr>
            <w:r w:rsidRPr="004C56CF">
              <w:rPr>
                <w:sz w:val="22"/>
                <w:szCs w:val="22"/>
              </w:rPr>
              <w:t>5.  Excess match carried over to next Federal fiscal year (Line 3 minus Line 4)</w:t>
            </w:r>
          </w:p>
        </w:tc>
        <w:tc>
          <w:tcPr>
            <w:tcW w:w="3009" w:type="dxa"/>
            <w:gridSpan w:val="3"/>
          </w:tcPr>
          <w:p w:rsidR="0033405A" w:rsidRPr="004C56CF" w:rsidRDefault="0033405A" w:rsidP="00D41E00">
            <w:pPr>
              <w:rPr>
                <w:b/>
              </w:rPr>
            </w:pPr>
            <w:r w:rsidRPr="004C56CF">
              <w:rPr>
                <w:b/>
              </w:rPr>
              <w:t>$5,384,22</w:t>
            </w:r>
            <w:r w:rsidR="003E3D42">
              <w:rPr>
                <w:b/>
              </w:rPr>
              <w:t>2</w:t>
            </w:r>
          </w:p>
        </w:tc>
      </w:tr>
      <w:tr w:rsidR="0033405A" w:rsidRPr="004C56CF" w:rsidTr="00D41E00">
        <w:tc>
          <w:tcPr>
            <w:tcW w:w="11322" w:type="dxa"/>
            <w:gridSpan w:val="10"/>
          </w:tcPr>
          <w:p w:rsidR="0033405A" w:rsidRPr="004C56CF" w:rsidRDefault="0033405A" w:rsidP="00D41E00">
            <w:pPr>
              <w:rPr>
                <w:b/>
              </w:rPr>
            </w:pPr>
            <w:r w:rsidRPr="004C56CF">
              <w:rPr>
                <w:b/>
              </w:rPr>
              <w:t>Match Contribution for the Federal Fiscal Year</w:t>
            </w:r>
          </w:p>
        </w:tc>
      </w:tr>
      <w:tr w:rsidR="0033405A" w:rsidRPr="004C56CF" w:rsidTr="00D41E00">
        <w:tc>
          <w:tcPr>
            <w:tcW w:w="1483" w:type="dxa"/>
          </w:tcPr>
          <w:p w:rsidR="0033405A" w:rsidRPr="004C56CF" w:rsidRDefault="0033405A" w:rsidP="00D41E00">
            <w:pPr>
              <w:rPr>
                <w:b/>
                <w:sz w:val="18"/>
                <w:szCs w:val="18"/>
              </w:rPr>
            </w:pPr>
            <w:r w:rsidRPr="004C56CF">
              <w:rPr>
                <w:b/>
                <w:sz w:val="18"/>
                <w:szCs w:val="18"/>
              </w:rPr>
              <w:t>Project Number or Other ID</w:t>
            </w:r>
          </w:p>
        </w:tc>
        <w:tc>
          <w:tcPr>
            <w:tcW w:w="1310" w:type="dxa"/>
          </w:tcPr>
          <w:p w:rsidR="0033405A" w:rsidRPr="004C56CF" w:rsidRDefault="0033405A" w:rsidP="00D41E00">
            <w:pPr>
              <w:rPr>
                <w:b/>
                <w:sz w:val="18"/>
                <w:szCs w:val="18"/>
              </w:rPr>
            </w:pPr>
            <w:r w:rsidRPr="004C56CF">
              <w:rPr>
                <w:b/>
                <w:sz w:val="18"/>
                <w:szCs w:val="18"/>
              </w:rPr>
              <w:t>Date of Contribution (mm/dd/yyyy)</w:t>
            </w:r>
          </w:p>
        </w:tc>
        <w:tc>
          <w:tcPr>
            <w:tcW w:w="876" w:type="dxa"/>
          </w:tcPr>
          <w:p w:rsidR="0033405A" w:rsidRPr="004C56CF" w:rsidRDefault="0033405A" w:rsidP="00D41E00">
            <w:pPr>
              <w:rPr>
                <w:b/>
                <w:sz w:val="18"/>
                <w:szCs w:val="18"/>
              </w:rPr>
            </w:pPr>
            <w:r w:rsidRPr="004C56CF">
              <w:rPr>
                <w:b/>
                <w:sz w:val="18"/>
                <w:szCs w:val="18"/>
              </w:rPr>
              <w:t>Cash (non-Federal Sources)</w:t>
            </w:r>
          </w:p>
        </w:tc>
        <w:tc>
          <w:tcPr>
            <w:tcW w:w="1359" w:type="dxa"/>
          </w:tcPr>
          <w:p w:rsidR="0033405A" w:rsidRPr="004C56CF" w:rsidRDefault="0033405A" w:rsidP="00D41E00">
            <w:pPr>
              <w:rPr>
                <w:b/>
                <w:sz w:val="18"/>
                <w:szCs w:val="18"/>
              </w:rPr>
            </w:pPr>
            <w:r w:rsidRPr="004C56CF">
              <w:rPr>
                <w:b/>
                <w:sz w:val="18"/>
                <w:szCs w:val="18"/>
              </w:rPr>
              <w:t>Foregone Taxes, Fees, Charges</w:t>
            </w:r>
          </w:p>
        </w:tc>
        <w:tc>
          <w:tcPr>
            <w:tcW w:w="1017" w:type="dxa"/>
          </w:tcPr>
          <w:p w:rsidR="0033405A" w:rsidRPr="004C56CF" w:rsidRDefault="0033405A" w:rsidP="00D41E00">
            <w:pPr>
              <w:rPr>
                <w:b/>
                <w:sz w:val="18"/>
                <w:szCs w:val="18"/>
              </w:rPr>
            </w:pPr>
            <w:r w:rsidRPr="004C56CF">
              <w:rPr>
                <w:b/>
                <w:sz w:val="18"/>
                <w:szCs w:val="18"/>
              </w:rPr>
              <w:t>Appraised Land / Real Property</w:t>
            </w:r>
          </w:p>
        </w:tc>
        <w:tc>
          <w:tcPr>
            <w:tcW w:w="936" w:type="dxa"/>
          </w:tcPr>
          <w:p w:rsidR="0033405A" w:rsidRPr="004C56CF" w:rsidRDefault="0033405A" w:rsidP="00D41E00">
            <w:pPr>
              <w:rPr>
                <w:b/>
                <w:sz w:val="18"/>
                <w:szCs w:val="18"/>
              </w:rPr>
            </w:pPr>
            <w:r w:rsidRPr="004C56CF">
              <w:rPr>
                <w:b/>
                <w:sz w:val="18"/>
                <w:szCs w:val="18"/>
              </w:rPr>
              <w:t>Required Infra-structure</w:t>
            </w:r>
          </w:p>
        </w:tc>
        <w:tc>
          <w:tcPr>
            <w:tcW w:w="1332" w:type="dxa"/>
          </w:tcPr>
          <w:p w:rsidR="0033405A" w:rsidRPr="004C56CF" w:rsidRDefault="0033405A" w:rsidP="00D41E00">
            <w:pPr>
              <w:rPr>
                <w:b/>
                <w:sz w:val="18"/>
                <w:szCs w:val="18"/>
              </w:rPr>
            </w:pPr>
            <w:r w:rsidRPr="004C56CF">
              <w:rPr>
                <w:b/>
                <w:sz w:val="18"/>
                <w:szCs w:val="18"/>
              </w:rPr>
              <w:t>Site Preparation, Construction Materials, Donated Labor</w:t>
            </w:r>
          </w:p>
        </w:tc>
        <w:tc>
          <w:tcPr>
            <w:tcW w:w="987" w:type="dxa"/>
          </w:tcPr>
          <w:p w:rsidR="0033405A" w:rsidRPr="004C56CF" w:rsidRDefault="0033405A" w:rsidP="00D41E00">
            <w:pPr>
              <w:rPr>
                <w:b/>
                <w:sz w:val="18"/>
                <w:szCs w:val="18"/>
              </w:rPr>
            </w:pPr>
            <w:r w:rsidRPr="004C56CF">
              <w:rPr>
                <w:b/>
                <w:sz w:val="18"/>
                <w:szCs w:val="18"/>
              </w:rPr>
              <w:t>Bond Financing</w:t>
            </w:r>
          </w:p>
        </w:tc>
        <w:tc>
          <w:tcPr>
            <w:tcW w:w="1296" w:type="dxa"/>
          </w:tcPr>
          <w:p w:rsidR="0033405A" w:rsidRPr="004C56CF" w:rsidRDefault="0033405A" w:rsidP="00D41E00">
            <w:pPr>
              <w:rPr>
                <w:b/>
                <w:sz w:val="18"/>
                <w:szCs w:val="18"/>
              </w:rPr>
            </w:pPr>
            <w:r w:rsidRPr="004C56CF">
              <w:rPr>
                <w:b/>
                <w:sz w:val="18"/>
                <w:szCs w:val="18"/>
              </w:rPr>
              <w:t>Total Match</w:t>
            </w:r>
          </w:p>
        </w:tc>
        <w:tc>
          <w:tcPr>
            <w:tcW w:w="726" w:type="dxa"/>
          </w:tcPr>
          <w:p w:rsidR="0033405A" w:rsidRPr="004C56CF" w:rsidRDefault="0033405A" w:rsidP="00D41E00">
            <w:pPr>
              <w:rPr>
                <w:b/>
                <w:sz w:val="18"/>
                <w:szCs w:val="18"/>
              </w:rPr>
            </w:pPr>
            <w:r w:rsidRPr="004C56CF">
              <w:rPr>
                <w:b/>
                <w:sz w:val="18"/>
                <w:szCs w:val="18"/>
              </w:rPr>
              <w:t>Action</w:t>
            </w:r>
          </w:p>
        </w:tc>
      </w:tr>
      <w:tr w:rsidR="0033405A" w:rsidRPr="004C56CF" w:rsidTr="00D41E00">
        <w:tc>
          <w:tcPr>
            <w:tcW w:w="1483" w:type="dxa"/>
          </w:tcPr>
          <w:p w:rsidR="0033405A" w:rsidRPr="004C56CF" w:rsidRDefault="0033405A" w:rsidP="00D41E00">
            <w:r w:rsidRPr="004C56CF">
              <w:t>154300065</w:t>
            </w:r>
          </w:p>
        </w:tc>
        <w:tc>
          <w:tcPr>
            <w:tcW w:w="1310" w:type="dxa"/>
          </w:tcPr>
          <w:p w:rsidR="0033405A" w:rsidRPr="004C56CF" w:rsidRDefault="0033405A" w:rsidP="00D41E00">
            <w:r w:rsidRPr="004C56CF">
              <w:t>12/23/2017</w:t>
            </w:r>
          </w:p>
        </w:tc>
        <w:tc>
          <w:tcPr>
            <w:tcW w:w="876" w:type="dxa"/>
          </w:tcPr>
          <w:p w:rsidR="0033405A" w:rsidRPr="004C56CF" w:rsidRDefault="0033405A" w:rsidP="00D41E00">
            <w:r w:rsidRPr="004C56CF">
              <w:t>$0</w:t>
            </w:r>
          </w:p>
        </w:tc>
        <w:tc>
          <w:tcPr>
            <w:tcW w:w="1359" w:type="dxa"/>
          </w:tcPr>
          <w:p w:rsidR="0033405A" w:rsidRPr="004C56CF" w:rsidRDefault="0033405A" w:rsidP="00D41E00">
            <w:r w:rsidRPr="004C56CF">
              <w:t>$31,943.10</w:t>
            </w:r>
          </w:p>
        </w:tc>
        <w:tc>
          <w:tcPr>
            <w:tcW w:w="1017" w:type="dxa"/>
          </w:tcPr>
          <w:p w:rsidR="0033405A" w:rsidRPr="004C56CF" w:rsidRDefault="0033405A" w:rsidP="00D41E00">
            <w:r w:rsidRPr="004C56CF">
              <w:t>$0</w:t>
            </w:r>
          </w:p>
        </w:tc>
        <w:tc>
          <w:tcPr>
            <w:tcW w:w="936" w:type="dxa"/>
          </w:tcPr>
          <w:p w:rsidR="0033405A" w:rsidRPr="004C56CF" w:rsidRDefault="0033405A" w:rsidP="00D41E00">
            <w:r w:rsidRPr="004C56CF">
              <w:t>$0</w:t>
            </w:r>
          </w:p>
        </w:tc>
        <w:tc>
          <w:tcPr>
            <w:tcW w:w="1332" w:type="dxa"/>
          </w:tcPr>
          <w:p w:rsidR="0033405A" w:rsidRPr="004C56CF" w:rsidRDefault="0033405A" w:rsidP="00D41E00">
            <w:r w:rsidRPr="004C56CF">
              <w:t>$20,000</w:t>
            </w:r>
          </w:p>
        </w:tc>
        <w:tc>
          <w:tcPr>
            <w:tcW w:w="987" w:type="dxa"/>
          </w:tcPr>
          <w:p w:rsidR="0033405A" w:rsidRPr="004C56CF" w:rsidRDefault="0033405A" w:rsidP="00D41E00">
            <w:r w:rsidRPr="004C56CF">
              <w:t>$0</w:t>
            </w:r>
          </w:p>
        </w:tc>
        <w:tc>
          <w:tcPr>
            <w:tcW w:w="1296" w:type="dxa"/>
          </w:tcPr>
          <w:p w:rsidR="0033405A" w:rsidRPr="004C56CF" w:rsidRDefault="0033405A" w:rsidP="00D41E00">
            <w:r w:rsidRPr="004C56CF">
              <w:t>$51,943.10</w:t>
            </w:r>
          </w:p>
        </w:tc>
        <w:tc>
          <w:tcPr>
            <w:tcW w:w="726" w:type="dxa"/>
          </w:tcPr>
          <w:p w:rsidR="0033405A" w:rsidRPr="004C56CF" w:rsidRDefault="0033405A" w:rsidP="00D41E00"/>
        </w:tc>
      </w:tr>
      <w:tr w:rsidR="0033405A" w:rsidRPr="004C56CF" w:rsidTr="00D41E00">
        <w:tc>
          <w:tcPr>
            <w:tcW w:w="1483" w:type="dxa"/>
          </w:tcPr>
          <w:p w:rsidR="0033405A" w:rsidRPr="004C56CF" w:rsidRDefault="0033405A" w:rsidP="00D41E00">
            <w:r w:rsidRPr="004C56CF">
              <w:t>154130066</w:t>
            </w:r>
          </w:p>
        </w:tc>
        <w:tc>
          <w:tcPr>
            <w:tcW w:w="1310" w:type="dxa"/>
          </w:tcPr>
          <w:p w:rsidR="0033405A" w:rsidRPr="004C56CF" w:rsidRDefault="0033405A" w:rsidP="00D41E00">
            <w:r w:rsidRPr="004C56CF">
              <w:t>1/19/2018</w:t>
            </w:r>
          </w:p>
        </w:tc>
        <w:tc>
          <w:tcPr>
            <w:tcW w:w="876" w:type="dxa"/>
          </w:tcPr>
          <w:p w:rsidR="0033405A" w:rsidRPr="004C56CF" w:rsidRDefault="0033405A" w:rsidP="00D41E00">
            <w:r w:rsidRPr="004C56CF">
              <w:t>$0</w:t>
            </w:r>
          </w:p>
        </w:tc>
        <w:tc>
          <w:tcPr>
            <w:tcW w:w="1359" w:type="dxa"/>
          </w:tcPr>
          <w:p w:rsidR="0033405A" w:rsidRPr="004C56CF" w:rsidRDefault="0033405A" w:rsidP="00D41E00">
            <w:r w:rsidRPr="004C56CF">
              <w:t>$54,599.88</w:t>
            </w:r>
          </w:p>
        </w:tc>
        <w:tc>
          <w:tcPr>
            <w:tcW w:w="1017" w:type="dxa"/>
          </w:tcPr>
          <w:p w:rsidR="0033405A" w:rsidRPr="004C56CF" w:rsidRDefault="0033405A" w:rsidP="00D41E00">
            <w:r w:rsidRPr="004C56CF">
              <w:t>$0</w:t>
            </w:r>
          </w:p>
        </w:tc>
        <w:tc>
          <w:tcPr>
            <w:tcW w:w="936" w:type="dxa"/>
          </w:tcPr>
          <w:p w:rsidR="0033405A" w:rsidRPr="004C56CF" w:rsidRDefault="0033405A" w:rsidP="00D41E00">
            <w:r w:rsidRPr="004C56CF">
              <w:t>$0</w:t>
            </w:r>
          </w:p>
        </w:tc>
        <w:tc>
          <w:tcPr>
            <w:tcW w:w="1332" w:type="dxa"/>
          </w:tcPr>
          <w:p w:rsidR="0033405A" w:rsidRPr="004C56CF" w:rsidRDefault="0033405A" w:rsidP="00D41E00">
            <w:r w:rsidRPr="004C56CF">
              <w:t>$20,000</w:t>
            </w:r>
          </w:p>
        </w:tc>
        <w:tc>
          <w:tcPr>
            <w:tcW w:w="987" w:type="dxa"/>
          </w:tcPr>
          <w:p w:rsidR="0033405A" w:rsidRPr="004C56CF" w:rsidRDefault="0033405A" w:rsidP="00D41E00">
            <w:r w:rsidRPr="004C56CF">
              <w:t>$0</w:t>
            </w:r>
          </w:p>
        </w:tc>
        <w:tc>
          <w:tcPr>
            <w:tcW w:w="1296" w:type="dxa"/>
          </w:tcPr>
          <w:p w:rsidR="0033405A" w:rsidRPr="004C56CF" w:rsidRDefault="0033405A" w:rsidP="00D41E00">
            <w:r w:rsidRPr="004C56CF">
              <w:t>$74,599.88</w:t>
            </w:r>
          </w:p>
        </w:tc>
        <w:tc>
          <w:tcPr>
            <w:tcW w:w="726" w:type="dxa"/>
          </w:tcPr>
          <w:p w:rsidR="0033405A" w:rsidRPr="004C56CF" w:rsidRDefault="0033405A" w:rsidP="00D41E00"/>
        </w:tc>
      </w:tr>
      <w:tr w:rsidR="0033405A" w:rsidRPr="004C56CF" w:rsidTr="00D41E00">
        <w:tc>
          <w:tcPr>
            <w:tcW w:w="1483" w:type="dxa"/>
          </w:tcPr>
          <w:p w:rsidR="0033405A" w:rsidRPr="004C56CF" w:rsidRDefault="0033405A" w:rsidP="00D41E00">
            <w:r w:rsidRPr="004C56CF">
              <w:t>154130067</w:t>
            </w:r>
          </w:p>
        </w:tc>
        <w:tc>
          <w:tcPr>
            <w:tcW w:w="1310" w:type="dxa"/>
          </w:tcPr>
          <w:p w:rsidR="0033405A" w:rsidRPr="004C56CF" w:rsidRDefault="0033405A" w:rsidP="00D41E00">
            <w:r w:rsidRPr="004C56CF">
              <w:t>4/26/2018</w:t>
            </w:r>
          </w:p>
        </w:tc>
        <w:tc>
          <w:tcPr>
            <w:tcW w:w="876" w:type="dxa"/>
          </w:tcPr>
          <w:p w:rsidR="0033405A" w:rsidRPr="004C56CF" w:rsidRDefault="0033405A" w:rsidP="00D41E00">
            <w:r w:rsidRPr="004C56CF">
              <w:t>$0</w:t>
            </w:r>
          </w:p>
        </w:tc>
        <w:tc>
          <w:tcPr>
            <w:tcW w:w="1359" w:type="dxa"/>
          </w:tcPr>
          <w:p w:rsidR="0033405A" w:rsidRPr="004C56CF" w:rsidRDefault="0033405A" w:rsidP="00D41E00">
            <w:r w:rsidRPr="004C56CF">
              <w:t>$54,390.36</w:t>
            </w:r>
          </w:p>
        </w:tc>
        <w:tc>
          <w:tcPr>
            <w:tcW w:w="1017" w:type="dxa"/>
          </w:tcPr>
          <w:p w:rsidR="0033405A" w:rsidRPr="004C56CF" w:rsidRDefault="0033405A" w:rsidP="00D41E00">
            <w:r w:rsidRPr="004C56CF">
              <w:t>$0</w:t>
            </w:r>
          </w:p>
        </w:tc>
        <w:tc>
          <w:tcPr>
            <w:tcW w:w="936" w:type="dxa"/>
          </w:tcPr>
          <w:p w:rsidR="0033405A" w:rsidRPr="004C56CF" w:rsidRDefault="0033405A" w:rsidP="00D41E00">
            <w:r w:rsidRPr="004C56CF">
              <w:t>$0</w:t>
            </w:r>
          </w:p>
        </w:tc>
        <w:tc>
          <w:tcPr>
            <w:tcW w:w="1332" w:type="dxa"/>
          </w:tcPr>
          <w:p w:rsidR="0033405A" w:rsidRPr="004C56CF" w:rsidRDefault="0033405A" w:rsidP="00D41E00">
            <w:r w:rsidRPr="004C56CF">
              <w:t>$20,000</w:t>
            </w:r>
          </w:p>
        </w:tc>
        <w:tc>
          <w:tcPr>
            <w:tcW w:w="987" w:type="dxa"/>
          </w:tcPr>
          <w:p w:rsidR="0033405A" w:rsidRPr="004C56CF" w:rsidRDefault="0033405A" w:rsidP="00D41E00">
            <w:r w:rsidRPr="004C56CF">
              <w:t>$0</w:t>
            </w:r>
          </w:p>
        </w:tc>
        <w:tc>
          <w:tcPr>
            <w:tcW w:w="1296" w:type="dxa"/>
          </w:tcPr>
          <w:p w:rsidR="0033405A" w:rsidRPr="004C56CF" w:rsidRDefault="0033405A" w:rsidP="00D41E00">
            <w:r w:rsidRPr="004C56CF">
              <w:t>$74,390.36</w:t>
            </w:r>
          </w:p>
        </w:tc>
        <w:tc>
          <w:tcPr>
            <w:tcW w:w="726" w:type="dxa"/>
          </w:tcPr>
          <w:p w:rsidR="0033405A" w:rsidRPr="004C56CF" w:rsidRDefault="0033405A" w:rsidP="00D41E00"/>
        </w:tc>
      </w:tr>
      <w:tr w:rsidR="0033405A" w:rsidRPr="0035792A" w:rsidTr="00D41E00">
        <w:tc>
          <w:tcPr>
            <w:tcW w:w="1483" w:type="dxa"/>
          </w:tcPr>
          <w:p w:rsidR="0033405A" w:rsidRPr="004C56CF" w:rsidRDefault="0033405A" w:rsidP="00D41E00">
            <w:r w:rsidRPr="004C56CF">
              <w:t>154130068</w:t>
            </w:r>
          </w:p>
        </w:tc>
        <w:tc>
          <w:tcPr>
            <w:tcW w:w="1310" w:type="dxa"/>
          </w:tcPr>
          <w:p w:rsidR="0033405A" w:rsidRPr="004C56CF" w:rsidRDefault="0033405A" w:rsidP="00D41E00">
            <w:r w:rsidRPr="004C56CF">
              <w:t>6/21/2018</w:t>
            </w:r>
          </w:p>
        </w:tc>
        <w:tc>
          <w:tcPr>
            <w:tcW w:w="876" w:type="dxa"/>
          </w:tcPr>
          <w:p w:rsidR="0033405A" w:rsidRPr="004C56CF" w:rsidRDefault="0033405A" w:rsidP="00D41E00">
            <w:r w:rsidRPr="004C56CF">
              <w:t>$0</w:t>
            </w:r>
          </w:p>
        </w:tc>
        <w:tc>
          <w:tcPr>
            <w:tcW w:w="1359" w:type="dxa"/>
          </w:tcPr>
          <w:p w:rsidR="0033405A" w:rsidRPr="004C56CF" w:rsidRDefault="0033405A" w:rsidP="00D41E00">
            <w:r w:rsidRPr="004C56CF">
              <w:t>$41,192.96</w:t>
            </w:r>
          </w:p>
        </w:tc>
        <w:tc>
          <w:tcPr>
            <w:tcW w:w="1017" w:type="dxa"/>
          </w:tcPr>
          <w:p w:rsidR="0033405A" w:rsidRPr="004C56CF" w:rsidRDefault="0033405A" w:rsidP="00D41E00">
            <w:r w:rsidRPr="004C56CF">
              <w:t>$0</w:t>
            </w:r>
          </w:p>
        </w:tc>
        <w:tc>
          <w:tcPr>
            <w:tcW w:w="936" w:type="dxa"/>
          </w:tcPr>
          <w:p w:rsidR="0033405A" w:rsidRPr="004C56CF" w:rsidRDefault="0033405A" w:rsidP="00D41E00">
            <w:r w:rsidRPr="004C56CF">
              <w:t>$0</w:t>
            </w:r>
          </w:p>
        </w:tc>
        <w:tc>
          <w:tcPr>
            <w:tcW w:w="1332" w:type="dxa"/>
          </w:tcPr>
          <w:p w:rsidR="0033405A" w:rsidRPr="004C56CF" w:rsidRDefault="0033405A" w:rsidP="00D41E00">
            <w:r w:rsidRPr="004C56CF">
              <w:t>$20,000</w:t>
            </w:r>
          </w:p>
        </w:tc>
        <w:tc>
          <w:tcPr>
            <w:tcW w:w="987" w:type="dxa"/>
          </w:tcPr>
          <w:p w:rsidR="0033405A" w:rsidRPr="004C56CF" w:rsidRDefault="0033405A" w:rsidP="00D41E00">
            <w:r w:rsidRPr="004C56CF">
              <w:t>$0</w:t>
            </w:r>
          </w:p>
        </w:tc>
        <w:tc>
          <w:tcPr>
            <w:tcW w:w="1296" w:type="dxa"/>
          </w:tcPr>
          <w:p w:rsidR="0033405A" w:rsidRPr="004C56CF" w:rsidRDefault="0033405A" w:rsidP="00D41E00">
            <w:r w:rsidRPr="004C56CF">
              <w:t>$61,192.96</w:t>
            </w:r>
          </w:p>
        </w:tc>
        <w:tc>
          <w:tcPr>
            <w:tcW w:w="726" w:type="dxa"/>
          </w:tcPr>
          <w:p w:rsidR="0033405A" w:rsidRPr="004C56CF" w:rsidRDefault="0033405A" w:rsidP="00D41E00"/>
        </w:tc>
      </w:tr>
    </w:tbl>
    <w:p w:rsidR="0033405A" w:rsidRDefault="0033405A" w:rsidP="0033405A">
      <w:pPr>
        <w:rPr>
          <w:b/>
          <w:u w:val="single"/>
        </w:rPr>
      </w:pPr>
    </w:p>
    <w:p w:rsidR="004C56CF" w:rsidRDefault="004C56CF" w:rsidP="0033405A">
      <w:pPr>
        <w:rPr>
          <w:b/>
          <w:u w:val="single"/>
        </w:rPr>
      </w:pPr>
    </w:p>
    <w:p w:rsidR="004C56CF" w:rsidRDefault="004C56CF" w:rsidP="0033405A">
      <w:pPr>
        <w:rPr>
          <w:b/>
          <w:u w:val="single"/>
        </w:rPr>
      </w:pPr>
    </w:p>
    <w:p w:rsidR="004C56CF" w:rsidRDefault="004C56CF" w:rsidP="0033405A">
      <w:pPr>
        <w:rPr>
          <w:b/>
          <w:u w:val="single"/>
        </w:rPr>
      </w:pPr>
    </w:p>
    <w:p w:rsidR="004C56CF" w:rsidRDefault="004C56CF" w:rsidP="0033405A">
      <w:pPr>
        <w:rPr>
          <w:b/>
          <w:u w:val="single"/>
        </w:rPr>
      </w:pPr>
    </w:p>
    <w:p w:rsidR="004C56CF" w:rsidRDefault="004C56CF" w:rsidP="0033405A">
      <w:pPr>
        <w:rPr>
          <w:b/>
          <w:u w:val="single"/>
        </w:rPr>
      </w:pPr>
    </w:p>
    <w:p w:rsidR="004C56CF" w:rsidRDefault="004C56CF" w:rsidP="0033405A">
      <w:pPr>
        <w:rPr>
          <w:b/>
          <w:u w:val="single"/>
        </w:rPr>
      </w:pPr>
    </w:p>
    <w:p w:rsidR="004C56CF" w:rsidRDefault="004C56CF" w:rsidP="0033405A">
      <w:pPr>
        <w:rPr>
          <w:b/>
          <w:u w:val="single"/>
        </w:rPr>
      </w:pPr>
    </w:p>
    <w:p w:rsidR="004C56CF" w:rsidRDefault="004C56CF" w:rsidP="0033405A">
      <w:pPr>
        <w:rPr>
          <w:b/>
          <w:u w:val="single"/>
        </w:rPr>
      </w:pPr>
    </w:p>
    <w:p w:rsidR="004C56CF" w:rsidRDefault="004C56CF" w:rsidP="0033405A">
      <w:pPr>
        <w:rPr>
          <w:b/>
          <w:u w:val="single"/>
        </w:rPr>
      </w:pPr>
    </w:p>
    <w:p w:rsidR="004C56CF" w:rsidRDefault="004C56CF" w:rsidP="0033405A">
      <w:pPr>
        <w:rPr>
          <w:b/>
          <w:u w:val="single"/>
        </w:rPr>
      </w:pPr>
    </w:p>
    <w:p w:rsidR="004C56CF" w:rsidRDefault="004C56CF" w:rsidP="0033405A">
      <w:pPr>
        <w:rPr>
          <w:b/>
          <w:u w:val="single"/>
        </w:rPr>
      </w:pPr>
    </w:p>
    <w:p w:rsidR="004C56CF" w:rsidRDefault="004C56CF" w:rsidP="0033405A">
      <w:pPr>
        <w:rPr>
          <w:b/>
          <w:u w:val="single"/>
        </w:rPr>
      </w:pPr>
    </w:p>
    <w:p w:rsidR="004C56CF" w:rsidRDefault="004C56CF" w:rsidP="0033405A">
      <w:pPr>
        <w:rPr>
          <w:b/>
          <w:u w:val="single"/>
        </w:rPr>
      </w:pPr>
    </w:p>
    <w:p w:rsidR="004C56CF" w:rsidRDefault="004C56CF" w:rsidP="0033405A">
      <w:pPr>
        <w:rPr>
          <w:b/>
          <w:u w:val="single"/>
        </w:rPr>
      </w:pPr>
    </w:p>
    <w:p w:rsidR="004C56CF" w:rsidRDefault="004C56CF" w:rsidP="0033405A">
      <w:pPr>
        <w:rPr>
          <w:b/>
          <w:u w:val="single"/>
        </w:rPr>
      </w:pPr>
    </w:p>
    <w:p w:rsidR="004C56CF" w:rsidRDefault="004C56CF" w:rsidP="0033405A">
      <w:pPr>
        <w:rPr>
          <w:b/>
          <w:u w:val="single"/>
        </w:rPr>
      </w:pPr>
    </w:p>
    <w:p w:rsidR="004C56CF" w:rsidRDefault="004C56CF" w:rsidP="0033405A">
      <w:pPr>
        <w:rPr>
          <w:b/>
          <w:u w:val="single"/>
        </w:rPr>
      </w:pPr>
    </w:p>
    <w:p w:rsidR="00535A4A" w:rsidRPr="00535A4A" w:rsidRDefault="00535A4A" w:rsidP="00535A4A">
      <w:r w:rsidRPr="00535A4A">
        <w:rPr>
          <w:b/>
        </w:rPr>
        <w:t>HOME MBE/WBE Report</w:t>
      </w:r>
    </w:p>
    <w:tbl>
      <w:tblPr>
        <w:tblStyle w:val="TableGrid"/>
        <w:tblW w:w="11070" w:type="dxa"/>
        <w:tblInd w:w="-702" w:type="dxa"/>
        <w:tblLook w:val="04A0" w:firstRow="1" w:lastRow="0" w:firstColumn="1" w:lastColumn="0" w:noHBand="0" w:noVBand="1"/>
      </w:tblPr>
      <w:tblGrid>
        <w:gridCol w:w="1821"/>
        <w:gridCol w:w="90"/>
        <w:gridCol w:w="257"/>
        <w:gridCol w:w="1276"/>
        <w:gridCol w:w="553"/>
        <w:gridCol w:w="755"/>
        <w:gridCol w:w="243"/>
        <w:gridCol w:w="45"/>
        <w:gridCol w:w="1164"/>
        <w:gridCol w:w="29"/>
        <w:gridCol w:w="617"/>
        <w:gridCol w:w="306"/>
        <w:gridCol w:w="506"/>
        <w:gridCol w:w="25"/>
        <w:gridCol w:w="1405"/>
        <w:gridCol w:w="11"/>
        <w:gridCol w:w="1967"/>
      </w:tblGrid>
      <w:tr w:rsidR="00535A4A" w:rsidRPr="00535A4A" w:rsidTr="00C541FC">
        <w:tc>
          <w:tcPr>
            <w:tcW w:w="11070" w:type="dxa"/>
            <w:gridSpan w:val="17"/>
          </w:tcPr>
          <w:p w:rsidR="00535A4A" w:rsidRPr="00535A4A" w:rsidRDefault="00535A4A" w:rsidP="00C541FC">
            <w:r w:rsidRPr="00535A4A">
              <w:rPr>
                <w:b/>
              </w:rPr>
              <w:t>Program Income</w:t>
            </w:r>
            <w:r w:rsidRPr="00535A4A">
              <w:t xml:space="preserve"> - Enter the program income amounts for the reporting period</w:t>
            </w:r>
          </w:p>
        </w:tc>
      </w:tr>
      <w:tr w:rsidR="00535A4A" w:rsidRPr="00535A4A" w:rsidTr="00C541FC">
        <w:tc>
          <w:tcPr>
            <w:tcW w:w="2168" w:type="dxa"/>
            <w:gridSpan w:val="3"/>
          </w:tcPr>
          <w:p w:rsidR="00535A4A" w:rsidRPr="00535A4A" w:rsidRDefault="00535A4A" w:rsidP="00C541FC">
            <w:r w:rsidRPr="00535A4A">
              <w:t>Balance on hand at beginning of reporting period</w:t>
            </w:r>
          </w:p>
          <w:p w:rsidR="00535A4A" w:rsidRPr="00535A4A" w:rsidRDefault="00535A4A" w:rsidP="00C541FC"/>
          <w:p w:rsidR="00535A4A" w:rsidRPr="00535A4A" w:rsidRDefault="00535A4A" w:rsidP="00C541FC">
            <w:r w:rsidRPr="00535A4A">
              <w:t>$7,399,589.85</w:t>
            </w:r>
          </w:p>
        </w:tc>
        <w:tc>
          <w:tcPr>
            <w:tcW w:w="2584" w:type="dxa"/>
            <w:gridSpan w:val="3"/>
          </w:tcPr>
          <w:p w:rsidR="00535A4A" w:rsidRPr="00535A4A" w:rsidRDefault="00535A4A" w:rsidP="00C541FC">
            <w:r w:rsidRPr="00535A4A">
              <w:t>Amount received during reporting period</w:t>
            </w:r>
          </w:p>
          <w:p w:rsidR="00535A4A" w:rsidRPr="00535A4A" w:rsidRDefault="00535A4A" w:rsidP="00C541FC"/>
          <w:p w:rsidR="00535A4A" w:rsidRPr="00535A4A" w:rsidRDefault="00535A4A" w:rsidP="00C541FC"/>
          <w:p w:rsidR="00535A4A" w:rsidRPr="00535A4A" w:rsidRDefault="00535A4A" w:rsidP="00C541FC">
            <w:r w:rsidRPr="00535A4A">
              <w:t>$3,637,124.48</w:t>
            </w:r>
          </w:p>
        </w:tc>
        <w:tc>
          <w:tcPr>
            <w:tcW w:w="2098" w:type="dxa"/>
            <w:gridSpan w:val="5"/>
          </w:tcPr>
          <w:p w:rsidR="00535A4A" w:rsidRPr="00535A4A" w:rsidRDefault="00535A4A" w:rsidP="00C541FC">
            <w:r w:rsidRPr="00535A4A">
              <w:t>Total amount expended during reporting period</w:t>
            </w:r>
          </w:p>
          <w:p w:rsidR="00535A4A" w:rsidRPr="00535A4A" w:rsidRDefault="00535A4A" w:rsidP="00C541FC"/>
          <w:p w:rsidR="00535A4A" w:rsidRPr="00535A4A" w:rsidRDefault="00535A4A" w:rsidP="00C541FC">
            <w:r w:rsidRPr="00535A4A">
              <w:t>$1,650,729.70</w:t>
            </w:r>
          </w:p>
        </w:tc>
        <w:tc>
          <w:tcPr>
            <w:tcW w:w="2242" w:type="dxa"/>
            <w:gridSpan w:val="4"/>
          </w:tcPr>
          <w:p w:rsidR="00535A4A" w:rsidRPr="00535A4A" w:rsidRDefault="00535A4A" w:rsidP="00C541FC">
            <w:r w:rsidRPr="00535A4A">
              <w:t>Amount expended for TBRA</w:t>
            </w:r>
          </w:p>
          <w:p w:rsidR="00535A4A" w:rsidRPr="00535A4A" w:rsidRDefault="00535A4A" w:rsidP="00C541FC"/>
          <w:p w:rsidR="00535A4A" w:rsidRPr="00535A4A" w:rsidRDefault="00535A4A" w:rsidP="00C541FC"/>
          <w:p w:rsidR="00535A4A" w:rsidRPr="00535A4A" w:rsidRDefault="00535A4A" w:rsidP="00C541FC">
            <w:r w:rsidRPr="00535A4A">
              <w:t>$0</w:t>
            </w:r>
          </w:p>
        </w:tc>
        <w:tc>
          <w:tcPr>
            <w:tcW w:w="1978" w:type="dxa"/>
            <w:gridSpan w:val="2"/>
          </w:tcPr>
          <w:p w:rsidR="00535A4A" w:rsidRPr="00535A4A" w:rsidRDefault="00535A4A" w:rsidP="00C541FC">
            <w:r w:rsidRPr="00535A4A">
              <w:t>Balance on hand at end of reporting period</w:t>
            </w:r>
          </w:p>
          <w:p w:rsidR="00535A4A" w:rsidRPr="00535A4A" w:rsidRDefault="00535A4A" w:rsidP="00C541FC"/>
          <w:p w:rsidR="00535A4A" w:rsidRPr="00535A4A" w:rsidRDefault="00535A4A" w:rsidP="00C541FC">
            <w:r w:rsidRPr="00535A4A">
              <w:t>$11,036,714.33</w:t>
            </w:r>
          </w:p>
        </w:tc>
      </w:tr>
      <w:tr w:rsidR="00535A4A" w:rsidRPr="00535A4A" w:rsidTr="00C541FC">
        <w:tc>
          <w:tcPr>
            <w:tcW w:w="11070" w:type="dxa"/>
            <w:gridSpan w:val="17"/>
          </w:tcPr>
          <w:p w:rsidR="00535A4A" w:rsidRPr="00535A4A" w:rsidRDefault="00535A4A" w:rsidP="00C541FC">
            <w:r w:rsidRPr="00535A4A">
              <w:rPr>
                <w:b/>
              </w:rPr>
              <w:t>Minority Business Enterprises and Women Business Enterprises</w:t>
            </w:r>
            <w:r w:rsidRPr="00535A4A">
              <w:t xml:space="preserve"> - Indicate the number and dollar value of contracts for HOME projects completed during the reporting period</w:t>
            </w:r>
          </w:p>
        </w:tc>
      </w:tr>
      <w:tr w:rsidR="00535A4A" w:rsidRPr="00535A4A" w:rsidTr="00C541FC">
        <w:tc>
          <w:tcPr>
            <w:tcW w:w="1821" w:type="dxa"/>
          </w:tcPr>
          <w:p w:rsidR="00535A4A" w:rsidRPr="00535A4A" w:rsidRDefault="00535A4A" w:rsidP="00C541FC"/>
        </w:tc>
        <w:tc>
          <w:tcPr>
            <w:tcW w:w="1623" w:type="dxa"/>
            <w:gridSpan w:val="3"/>
          </w:tcPr>
          <w:p w:rsidR="00535A4A" w:rsidRPr="00535A4A" w:rsidRDefault="00535A4A" w:rsidP="00C541FC">
            <w:pPr>
              <w:rPr>
                <w:b/>
              </w:rPr>
            </w:pPr>
            <w:r w:rsidRPr="00535A4A">
              <w:rPr>
                <w:b/>
              </w:rPr>
              <w:t>Total</w:t>
            </w:r>
          </w:p>
        </w:tc>
        <w:tc>
          <w:tcPr>
            <w:tcW w:w="7626" w:type="dxa"/>
            <w:gridSpan w:val="13"/>
          </w:tcPr>
          <w:p w:rsidR="00535A4A" w:rsidRPr="00535A4A" w:rsidRDefault="00535A4A" w:rsidP="00C541FC">
            <w:pPr>
              <w:jc w:val="center"/>
              <w:rPr>
                <w:b/>
              </w:rPr>
            </w:pPr>
            <w:r w:rsidRPr="00535A4A">
              <w:rPr>
                <w:b/>
              </w:rPr>
              <w:t>Minority Business Enterprises</w:t>
            </w:r>
          </w:p>
        </w:tc>
      </w:tr>
      <w:tr w:rsidR="00535A4A" w:rsidRPr="00535A4A" w:rsidTr="00C541FC">
        <w:tc>
          <w:tcPr>
            <w:tcW w:w="1821" w:type="dxa"/>
          </w:tcPr>
          <w:p w:rsidR="00535A4A" w:rsidRPr="00535A4A" w:rsidRDefault="00535A4A" w:rsidP="00C541FC"/>
        </w:tc>
        <w:tc>
          <w:tcPr>
            <w:tcW w:w="1623" w:type="dxa"/>
            <w:gridSpan w:val="3"/>
          </w:tcPr>
          <w:p w:rsidR="00535A4A" w:rsidRPr="00535A4A" w:rsidRDefault="00535A4A" w:rsidP="00C541FC"/>
        </w:tc>
        <w:tc>
          <w:tcPr>
            <w:tcW w:w="1596" w:type="dxa"/>
            <w:gridSpan w:val="4"/>
          </w:tcPr>
          <w:p w:rsidR="00535A4A" w:rsidRPr="00535A4A" w:rsidRDefault="00535A4A" w:rsidP="00C541FC">
            <w:pPr>
              <w:rPr>
                <w:sz w:val="20"/>
                <w:szCs w:val="20"/>
              </w:rPr>
            </w:pPr>
            <w:r w:rsidRPr="00535A4A">
              <w:rPr>
                <w:sz w:val="20"/>
                <w:szCs w:val="20"/>
              </w:rPr>
              <w:t>Alaskan Native or American Indian</w:t>
            </w:r>
          </w:p>
        </w:tc>
        <w:tc>
          <w:tcPr>
            <w:tcW w:w="1193" w:type="dxa"/>
            <w:gridSpan w:val="2"/>
          </w:tcPr>
          <w:p w:rsidR="00535A4A" w:rsidRPr="00535A4A" w:rsidRDefault="00535A4A" w:rsidP="00C541FC">
            <w:pPr>
              <w:rPr>
                <w:sz w:val="20"/>
                <w:szCs w:val="20"/>
              </w:rPr>
            </w:pPr>
            <w:r w:rsidRPr="00535A4A">
              <w:rPr>
                <w:sz w:val="20"/>
                <w:szCs w:val="20"/>
              </w:rPr>
              <w:t>Asian or Pacific Islander</w:t>
            </w:r>
          </w:p>
        </w:tc>
        <w:tc>
          <w:tcPr>
            <w:tcW w:w="1454" w:type="dxa"/>
            <w:gridSpan w:val="4"/>
          </w:tcPr>
          <w:p w:rsidR="00535A4A" w:rsidRPr="00535A4A" w:rsidRDefault="00535A4A" w:rsidP="00C541FC">
            <w:pPr>
              <w:rPr>
                <w:sz w:val="20"/>
                <w:szCs w:val="20"/>
              </w:rPr>
            </w:pPr>
            <w:r w:rsidRPr="00535A4A">
              <w:rPr>
                <w:sz w:val="20"/>
                <w:szCs w:val="20"/>
              </w:rPr>
              <w:t>Black Non-Hispanic</w:t>
            </w:r>
          </w:p>
        </w:tc>
        <w:tc>
          <w:tcPr>
            <w:tcW w:w="1416" w:type="dxa"/>
            <w:gridSpan w:val="2"/>
          </w:tcPr>
          <w:p w:rsidR="00535A4A" w:rsidRPr="00535A4A" w:rsidRDefault="00535A4A" w:rsidP="00C541FC">
            <w:pPr>
              <w:rPr>
                <w:sz w:val="20"/>
                <w:szCs w:val="20"/>
              </w:rPr>
            </w:pPr>
            <w:r w:rsidRPr="00535A4A">
              <w:rPr>
                <w:sz w:val="20"/>
                <w:szCs w:val="20"/>
              </w:rPr>
              <w:t>Hispanic</w:t>
            </w:r>
          </w:p>
        </w:tc>
        <w:tc>
          <w:tcPr>
            <w:tcW w:w="1967" w:type="dxa"/>
          </w:tcPr>
          <w:p w:rsidR="00535A4A" w:rsidRPr="00535A4A" w:rsidRDefault="00535A4A" w:rsidP="00C541FC">
            <w:pPr>
              <w:rPr>
                <w:sz w:val="20"/>
                <w:szCs w:val="20"/>
              </w:rPr>
            </w:pPr>
            <w:r w:rsidRPr="00535A4A">
              <w:rPr>
                <w:sz w:val="20"/>
                <w:szCs w:val="20"/>
              </w:rPr>
              <w:t>White Non-Hispanic</w:t>
            </w:r>
          </w:p>
        </w:tc>
      </w:tr>
      <w:tr w:rsidR="00535A4A" w:rsidRPr="00535A4A" w:rsidTr="00C541FC">
        <w:tc>
          <w:tcPr>
            <w:tcW w:w="1821" w:type="dxa"/>
          </w:tcPr>
          <w:p w:rsidR="00535A4A" w:rsidRPr="00535A4A" w:rsidRDefault="00535A4A" w:rsidP="00C541FC">
            <w:pPr>
              <w:rPr>
                <w:sz w:val="20"/>
                <w:szCs w:val="20"/>
              </w:rPr>
            </w:pPr>
            <w:r w:rsidRPr="00535A4A">
              <w:rPr>
                <w:b/>
                <w:sz w:val="20"/>
                <w:szCs w:val="20"/>
              </w:rPr>
              <w:t>Contracts:</w:t>
            </w:r>
            <w:r w:rsidRPr="00535A4A">
              <w:rPr>
                <w:sz w:val="20"/>
                <w:szCs w:val="20"/>
              </w:rPr>
              <w:t xml:space="preserve">  Number</w:t>
            </w:r>
          </w:p>
        </w:tc>
        <w:tc>
          <w:tcPr>
            <w:tcW w:w="1623" w:type="dxa"/>
            <w:gridSpan w:val="3"/>
          </w:tcPr>
          <w:p w:rsidR="00535A4A" w:rsidRPr="00535A4A" w:rsidRDefault="00535A4A" w:rsidP="00C541FC">
            <w:r w:rsidRPr="00535A4A">
              <w:t>0</w:t>
            </w:r>
          </w:p>
        </w:tc>
        <w:tc>
          <w:tcPr>
            <w:tcW w:w="1596" w:type="dxa"/>
            <w:gridSpan w:val="4"/>
          </w:tcPr>
          <w:p w:rsidR="00535A4A" w:rsidRPr="00535A4A" w:rsidRDefault="00535A4A" w:rsidP="00C541FC">
            <w:r w:rsidRPr="00535A4A">
              <w:t>0</w:t>
            </w:r>
          </w:p>
        </w:tc>
        <w:tc>
          <w:tcPr>
            <w:tcW w:w="1193" w:type="dxa"/>
            <w:gridSpan w:val="2"/>
          </w:tcPr>
          <w:p w:rsidR="00535A4A" w:rsidRPr="00535A4A" w:rsidRDefault="00535A4A" w:rsidP="00C541FC">
            <w:r w:rsidRPr="00535A4A">
              <w:t>0</w:t>
            </w:r>
          </w:p>
        </w:tc>
        <w:tc>
          <w:tcPr>
            <w:tcW w:w="1454" w:type="dxa"/>
            <w:gridSpan w:val="4"/>
          </w:tcPr>
          <w:p w:rsidR="00535A4A" w:rsidRPr="00535A4A" w:rsidRDefault="00535A4A" w:rsidP="00C541FC">
            <w:r w:rsidRPr="00535A4A">
              <w:t>0</w:t>
            </w:r>
          </w:p>
        </w:tc>
        <w:tc>
          <w:tcPr>
            <w:tcW w:w="1416" w:type="dxa"/>
            <w:gridSpan w:val="2"/>
          </w:tcPr>
          <w:p w:rsidR="00535A4A" w:rsidRPr="00535A4A" w:rsidRDefault="00535A4A" w:rsidP="00C541FC">
            <w:r w:rsidRPr="00535A4A">
              <w:t>0</w:t>
            </w:r>
          </w:p>
        </w:tc>
        <w:tc>
          <w:tcPr>
            <w:tcW w:w="1967" w:type="dxa"/>
          </w:tcPr>
          <w:p w:rsidR="00535A4A" w:rsidRPr="00535A4A" w:rsidRDefault="00535A4A" w:rsidP="00C541FC">
            <w:r w:rsidRPr="00535A4A">
              <w:t>0</w:t>
            </w:r>
          </w:p>
        </w:tc>
      </w:tr>
      <w:tr w:rsidR="00535A4A" w:rsidRPr="00535A4A" w:rsidTr="00C541FC">
        <w:tc>
          <w:tcPr>
            <w:tcW w:w="1821" w:type="dxa"/>
          </w:tcPr>
          <w:p w:rsidR="00535A4A" w:rsidRPr="00535A4A" w:rsidRDefault="00535A4A" w:rsidP="00C541FC">
            <w:pPr>
              <w:rPr>
                <w:sz w:val="20"/>
                <w:szCs w:val="20"/>
              </w:rPr>
            </w:pPr>
            <w:r w:rsidRPr="00535A4A">
              <w:rPr>
                <w:sz w:val="20"/>
                <w:szCs w:val="20"/>
              </w:rPr>
              <w:t>Dollar Amount</w:t>
            </w:r>
          </w:p>
        </w:tc>
        <w:tc>
          <w:tcPr>
            <w:tcW w:w="1623" w:type="dxa"/>
            <w:gridSpan w:val="3"/>
          </w:tcPr>
          <w:p w:rsidR="00535A4A" w:rsidRPr="00535A4A" w:rsidRDefault="00535A4A" w:rsidP="00C541FC">
            <w:r w:rsidRPr="00535A4A">
              <w:t>$0</w:t>
            </w:r>
          </w:p>
        </w:tc>
        <w:tc>
          <w:tcPr>
            <w:tcW w:w="1596" w:type="dxa"/>
            <w:gridSpan w:val="4"/>
          </w:tcPr>
          <w:p w:rsidR="00535A4A" w:rsidRPr="00535A4A" w:rsidRDefault="00535A4A" w:rsidP="00C541FC">
            <w:r w:rsidRPr="00535A4A">
              <w:t>$0</w:t>
            </w:r>
          </w:p>
        </w:tc>
        <w:tc>
          <w:tcPr>
            <w:tcW w:w="1193" w:type="dxa"/>
            <w:gridSpan w:val="2"/>
          </w:tcPr>
          <w:p w:rsidR="00535A4A" w:rsidRPr="00535A4A" w:rsidRDefault="00535A4A" w:rsidP="00C541FC">
            <w:r w:rsidRPr="00535A4A">
              <w:t>$0</w:t>
            </w:r>
          </w:p>
        </w:tc>
        <w:tc>
          <w:tcPr>
            <w:tcW w:w="1454" w:type="dxa"/>
            <w:gridSpan w:val="4"/>
          </w:tcPr>
          <w:p w:rsidR="00535A4A" w:rsidRPr="00535A4A" w:rsidRDefault="00535A4A" w:rsidP="00C541FC">
            <w:r w:rsidRPr="00535A4A">
              <w:t>$0</w:t>
            </w:r>
          </w:p>
        </w:tc>
        <w:tc>
          <w:tcPr>
            <w:tcW w:w="1416" w:type="dxa"/>
            <w:gridSpan w:val="2"/>
          </w:tcPr>
          <w:p w:rsidR="00535A4A" w:rsidRPr="00535A4A" w:rsidRDefault="00535A4A" w:rsidP="00C541FC">
            <w:r w:rsidRPr="00535A4A">
              <w:t>$0</w:t>
            </w:r>
          </w:p>
        </w:tc>
        <w:tc>
          <w:tcPr>
            <w:tcW w:w="1967" w:type="dxa"/>
          </w:tcPr>
          <w:p w:rsidR="00535A4A" w:rsidRPr="00535A4A" w:rsidRDefault="00535A4A" w:rsidP="00C541FC">
            <w:r w:rsidRPr="00535A4A">
              <w:t>$0</w:t>
            </w:r>
          </w:p>
        </w:tc>
      </w:tr>
      <w:tr w:rsidR="00535A4A" w:rsidRPr="00535A4A" w:rsidTr="00C541FC">
        <w:tc>
          <w:tcPr>
            <w:tcW w:w="1821" w:type="dxa"/>
          </w:tcPr>
          <w:p w:rsidR="00535A4A" w:rsidRPr="00535A4A" w:rsidRDefault="00535A4A" w:rsidP="00C541FC">
            <w:pPr>
              <w:rPr>
                <w:sz w:val="20"/>
                <w:szCs w:val="20"/>
              </w:rPr>
            </w:pPr>
            <w:r w:rsidRPr="00535A4A">
              <w:rPr>
                <w:b/>
                <w:sz w:val="20"/>
                <w:szCs w:val="20"/>
              </w:rPr>
              <w:t>Sub-Contracts:</w:t>
            </w:r>
            <w:r w:rsidRPr="00535A4A">
              <w:rPr>
                <w:sz w:val="20"/>
                <w:szCs w:val="20"/>
              </w:rPr>
              <w:t xml:space="preserve">  Number</w:t>
            </w:r>
          </w:p>
        </w:tc>
        <w:tc>
          <w:tcPr>
            <w:tcW w:w="1623" w:type="dxa"/>
            <w:gridSpan w:val="3"/>
          </w:tcPr>
          <w:p w:rsidR="00535A4A" w:rsidRPr="00535A4A" w:rsidRDefault="00535A4A" w:rsidP="00C541FC">
            <w:r w:rsidRPr="00535A4A">
              <w:t>2</w:t>
            </w:r>
          </w:p>
        </w:tc>
        <w:tc>
          <w:tcPr>
            <w:tcW w:w="1596" w:type="dxa"/>
            <w:gridSpan w:val="4"/>
          </w:tcPr>
          <w:p w:rsidR="00535A4A" w:rsidRPr="00535A4A" w:rsidRDefault="00535A4A" w:rsidP="00C541FC">
            <w:r w:rsidRPr="00535A4A">
              <w:t>0</w:t>
            </w:r>
          </w:p>
        </w:tc>
        <w:tc>
          <w:tcPr>
            <w:tcW w:w="1193" w:type="dxa"/>
            <w:gridSpan w:val="2"/>
          </w:tcPr>
          <w:p w:rsidR="00535A4A" w:rsidRPr="00535A4A" w:rsidRDefault="00535A4A" w:rsidP="00C541FC">
            <w:r w:rsidRPr="00535A4A">
              <w:t>0</w:t>
            </w:r>
          </w:p>
        </w:tc>
        <w:tc>
          <w:tcPr>
            <w:tcW w:w="1454" w:type="dxa"/>
            <w:gridSpan w:val="4"/>
          </w:tcPr>
          <w:p w:rsidR="00535A4A" w:rsidRPr="00AA4D71" w:rsidRDefault="00AA4D71" w:rsidP="00C541FC">
            <w:pPr>
              <w:rPr>
                <w:highlight w:val="yellow"/>
              </w:rPr>
            </w:pPr>
            <w:r w:rsidRPr="00AA4D71">
              <w:rPr>
                <w:highlight w:val="yellow"/>
              </w:rPr>
              <w:t>?</w:t>
            </w:r>
          </w:p>
        </w:tc>
        <w:tc>
          <w:tcPr>
            <w:tcW w:w="1416" w:type="dxa"/>
            <w:gridSpan w:val="2"/>
          </w:tcPr>
          <w:p w:rsidR="00535A4A" w:rsidRPr="00535A4A" w:rsidRDefault="00535A4A" w:rsidP="00C541FC">
            <w:r w:rsidRPr="00535A4A">
              <w:t>2</w:t>
            </w:r>
          </w:p>
        </w:tc>
        <w:tc>
          <w:tcPr>
            <w:tcW w:w="1967" w:type="dxa"/>
          </w:tcPr>
          <w:p w:rsidR="00535A4A" w:rsidRPr="00535A4A" w:rsidRDefault="00535A4A" w:rsidP="00C541FC">
            <w:r w:rsidRPr="00535A4A">
              <w:t>0</w:t>
            </w:r>
          </w:p>
        </w:tc>
      </w:tr>
      <w:tr w:rsidR="00535A4A" w:rsidRPr="00535A4A" w:rsidTr="00C541FC">
        <w:tc>
          <w:tcPr>
            <w:tcW w:w="1821" w:type="dxa"/>
          </w:tcPr>
          <w:p w:rsidR="00535A4A" w:rsidRPr="00535A4A" w:rsidRDefault="00535A4A" w:rsidP="00C541FC">
            <w:pPr>
              <w:rPr>
                <w:sz w:val="20"/>
                <w:szCs w:val="20"/>
              </w:rPr>
            </w:pPr>
            <w:r w:rsidRPr="00535A4A">
              <w:rPr>
                <w:sz w:val="20"/>
                <w:szCs w:val="20"/>
              </w:rPr>
              <w:t>Dollar Amount</w:t>
            </w:r>
          </w:p>
        </w:tc>
        <w:tc>
          <w:tcPr>
            <w:tcW w:w="1623" w:type="dxa"/>
            <w:gridSpan w:val="3"/>
          </w:tcPr>
          <w:p w:rsidR="00535A4A" w:rsidRPr="00535A4A" w:rsidRDefault="00535A4A" w:rsidP="00C541FC">
            <w:r w:rsidRPr="00535A4A">
              <w:t>$463,815.50</w:t>
            </w:r>
          </w:p>
        </w:tc>
        <w:tc>
          <w:tcPr>
            <w:tcW w:w="1596" w:type="dxa"/>
            <w:gridSpan w:val="4"/>
          </w:tcPr>
          <w:p w:rsidR="00535A4A" w:rsidRPr="00535A4A" w:rsidRDefault="00535A4A" w:rsidP="00C541FC">
            <w:r w:rsidRPr="00535A4A">
              <w:t>$0</w:t>
            </w:r>
          </w:p>
        </w:tc>
        <w:tc>
          <w:tcPr>
            <w:tcW w:w="1193" w:type="dxa"/>
            <w:gridSpan w:val="2"/>
          </w:tcPr>
          <w:p w:rsidR="00535A4A" w:rsidRPr="00535A4A" w:rsidRDefault="00535A4A" w:rsidP="00C541FC">
            <w:r w:rsidRPr="00535A4A">
              <w:t>$0</w:t>
            </w:r>
          </w:p>
        </w:tc>
        <w:tc>
          <w:tcPr>
            <w:tcW w:w="1454" w:type="dxa"/>
            <w:gridSpan w:val="4"/>
          </w:tcPr>
          <w:p w:rsidR="00535A4A" w:rsidRPr="00AA4D71" w:rsidRDefault="00AA4D71" w:rsidP="00C541FC">
            <w:pPr>
              <w:rPr>
                <w:highlight w:val="yellow"/>
              </w:rPr>
            </w:pPr>
            <w:r w:rsidRPr="00AA4D71">
              <w:rPr>
                <w:highlight w:val="yellow"/>
              </w:rPr>
              <w:t>$?</w:t>
            </w:r>
          </w:p>
        </w:tc>
        <w:tc>
          <w:tcPr>
            <w:tcW w:w="1416" w:type="dxa"/>
            <w:gridSpan w:val="2"/>
          </w:tcPr>
          <w:p w:rsidR="00535A4A" w:rsidRPr="00535A4A" w:rsidRDefault="00535A4A" w:rsidP="00C541FC">
            <w:r w:rsidRPr="00535A4A">
              <w:t>$463,815.50</w:t>
            </w:r>
          </w:p>
        </w:tc>
        <w:tc>
          <w:tcPr>
            <w:tcW w:w="1967" w:type="dxa"/>
          </w:tcPr>
          <w:p w:rsidR="00535A4A" w:rsidRPr="00535A4A" w:rsidRDefault="00535A4A" w:rsidP="00C541FC">
            <w:r w:rsidRPr="00535A4A">
              <w:t>$0</w:t>
            </w:r>
          </w:p>
        </w:tc>
      </w:tr>
      <w:tr w:rsidR="00535A4A" w:rsidRPr="00535A4A" w:rsidTr="00C541FC">
        <w:tc>
          <w:tcPr>
            <w:tcW w:w="1821" w:type="dxa"/>
          </w:tcPr>
          <w:p w:rsidR="00535A4A" w:rsidRPr="00535A4A" w:rsidRDefault="00535A4A" w:rsidP="00C541FC"/>
        </w:tc>
        <w:tc>
          <w:tcPr>
            <w:tcW w:w="1623" w:type="dxa"/>
            <w:gridSpan w:val="3"/>
          </w:tcPr>
          <w:p w:rsidR="00535A4A" w:rsidRPr="00535A4A" w:rsidRDefault="00535A4A" w:rsidP="00C541FC">
            <w:pPr>
              <w:rPr>
                <w:b/>
              </w:rPr>
            </w:pPr>
            <w:r w:rsidRPr="00535A4A">
              <w:rPr>
                <w:b/>
              </w:rPr>
              <w:t>Total</w:t>
            </w:r>
          </w:p>
        </w:tc>
        <w:tc>
          <w:tcPr>
            <w:tcW w:w="1596" w:type="dxa"/>
            <w:gridSpan w:val="4"/>
          </w:tcPr>
          <w:p w:rsidR="00535A4A" w:rsidRPr="00535A4A" w:rsidRDefault="00535A4A" w:rsidP="00C541FC">
            <w:pPr>
              <w:rPr>
                <w:b/>
              </w:rPr>
            </w:pPr>
            <w:r w:rsidRPr="00535A4A">
              <w:rPr>
                <w:b/>
              </w:rPr>
              <w:t>Women Business Enterprises</w:t>
            </w:r>
          </w:p>
        </w:tc>
        <w:tc>
          <w:tcPr>
            <w:tcW w:w="6030" w:type="dxa"/>
            <w:gridSpan w:val="9"/>
          </w:tcPr>
          <w:p w:rsidR="00535A4A" w:rsidRPr="00535A4A" w:rsidRDefault="00535A4A" w:rsidP="00C541FC">
            <w:pPr>
              <w:rPr>
                <w:b/>
              </w:rPr>
            </w:pPr>
            <w:r w:rsidRPr="00535A4A">
              <w:rPr>
                <w:b/>
              </w:rPr>
              <w:t>Male</w:t>
            </w:r>
          </w:p>
        </w:tc>
      </w:tr>
      <w:tr w:rsidR="00535A4A" w:rsidRPr="009803D3" w:rsidTr="00C541FC">
        <w:tc>
          <w:tcPr>
            <w:tcW w:w="1821" w:type="dxa"/>
          </w:tcPr>
          <w:p w:rsidR="00535A4A" w:rsidRPr="009803D3" w:rsidRDefault="00535A4A" w:rsidP="00C541FC">
            <w:pPr>
              <w:rPr>
                <w:sz w:val="20"/>
                <w:szCs w:val="20"/>
              </w:rPr>
            </w:pPr>
            <w:r w:rsidRPr="009803D3">
              <w:rPr>
                <w:b/>
                <w:sz w:val="20"/>
                <w:szCs w:val="20"/>
              </w:rPr>
              <w:t>Contracts:</w:t>
            </w:r>
            <w:r w:rsidRPr="009803D3">
              <w:rPr>
                <w:sz w:val="20"/>
                <w:szCs w:val="20"/>
              </w:rPr>
              <w:t xml:space="preserve">  Number</w:t>
            </w:r>
          </w:p>
        </w:tc>
        <w:tc>
          <w:tcPr>
            <w:tcW w:w="1623" w:type="dxa"/>
            <w:gridSpan w:val="3"/>
          </w:tcPr>
          <w:p w:rsidR="00535A4A" w:rsidRPr="009803D3" w:rsidRDefault="00535A4A" w:rsidP="00C541FC">
            <w:r w:rsidRPr="009803D3">
              <w:t>0</w:t>
            </w:r>
          </w:p>
        </w:tc>
        <w:tc>
          <w:tcPr>
            <w:tcW w:w="1596" w:type="dxa"/>
            <w:gridSpan w:val="4"/>
          </w:tcPr>
          <w:p w:rsidR="00535A4A" w:rsidRPr="009803D3" w:rsidRDefault="00535A4A" w:rsidP="00C541FC">
            <w:r w:rsidRPr="009803D3">
              <w:t>0</w:t>
            </w:r>
          </w:p>
        </w:tc>
        <w:tc>
          <w:tcPr>
            <w:tcW w:w="6030" w:type="dxa"/>
            <w:gridSpan w:val="9"/>
          </w:tcPr>
          <w:p w:rsidR="00535A4A" w:rsidRPr="009803D3" w:rsidRDefault="00535A4A" w:rsidP="00C541FC">
            <w:r w:rsidRPr="009803D3">
              <w:t>0</w:t>
            </w:r>
          </w:p>
        </w:tc>
      </w:tr>
      <w:tr w:rsidR="00535A4A" w:rsidRPr="009803D3" w:rsidTr="00C541FC">
        <w:tc>
          <w:tcPr>
            <w:tcW w:w="1821" w:type="dxa"/>
          </w:tcPr>
          <w:p w:rsidR="00535A4A" w:rsidRPr="009803D3" w:rsidRDefault="00535A4A" w:rsidP="00C541FC">
            <w:pPr>
              <w:rPr>
                <w:sz w:val="20"/>
                <w:szCs w:val="20"/>
              </w:rPr>
            </w:pPr>
            <w:r w:rsidRPr="009803D3">
              <w:rPr>
                <w:sz w:val="20"/>
                <w:szCs w:val="20"/>
              </w:rPr>
              <w:t>Dollar Amount</w:t>
            </w:r>
          </w:p>
        </w:tc>
        <w:tc>
          <w:tcPr>
            <w:tcW w:w="1623" w:type="dxa"/>
            <w:gridSpan w:val="3"/>
          </w:tcPr>
          <w:p w:rsidR="00535A4A" w:rsidRPr="009803D3" w:rsidRDefault="00535A4A" w:rsidP="00C541FC">
            <w:r w:rsidRPr="009803D3">
              <w:t>$0</w:t>
            </w:r>
          </w:p>
        </w:tc>
        <w:tc>
          <w:tcPr>
            <w:tcW w:w="1596" w:type="dxa"/>
            <w:gridSpan w:val="4"/>
          </w:tcPr>
          <w:p w:rsidR="00535A4A" w:rsidRPr="009803D3" w:rsidRDefault="00535A4A" w:rsidP="00C541FC">
            <w:r w:rsidRPr="009803D3">
              <w:t>$0</w:t>
            </w:r>
          </w:p>
        </w:tc>
        <w:tc>
          <w:tcPr>
            <w:tcW w:w="6030" w:type="dxa"/>
            <w:gridSpan w:val="9"/>
          </w:tcPr>
          <w:p w:rsidR="00535A4A" w:rsidRPr="009803D3" w:rsidRDefault="00535A4A" w:rsidP="00C541FC">
            <w:r w:rsidRPr="009803D3">
              <w:t>$0</w:t>
            </w:r>
          </w:p>
        </w:tc>
      </w:tr>
      <w:tr w:rsidR="00535A4A" w:rsidRPr="009803D3" w:rsidTr="00C541FC">
        <w:tc>
          <w:tcPr>
            <w:tcW w:w="1821" w:type="dxa"/>
          </w:tcPr>
          <w:p w:rsidR="00535A4A" w:rsidRPr="009803D3" w:rsidRDefault="00535A4A" w:rsidP="00C541FC">
            <w:pPr>
              <w:rPr>
                <w:sz w:val="20"/>
                <w:szCs w:val="20"/>
              </w:rPr>
            </w:pPr>
            <w:r w:rsidRPr="009803D3">
              <w:rPr>
                <w:b/>
                <w:sz w:val="20"/>
                <w:szCs w:val="20"/>
              </w:rPr>
              <w:t>Sub-Contracts:</w:t>
            </w:r>
            <w:r w:rsidRPr="009803D3">
              <w:rPr>
                <w:sz w:val="20"/>
                <w:szCs w:val="20"/>
              </w:rPr>
              <w:t xml:space="preserve">  Number</w:t>
            </w:r>
          </w:p>
        </w:tc>
        <w:tc>
          <w:tcPr>
            <w:tcW w:w="1623" w:type="dxa"/>
            <w:gridSpan w:val="3"/>
          </w:tcPr>
          <w:p w:rsidR="00535A4A" w:rsidRPr="009803D3" w:rsidRDefault="00535A4A" w:rsidP="00C541FC">
            <w:r w:rsidRPr="009803D3">
              <w:t>12</w:t>
            </w:r>
          </w:p>
        </w:tc>
        <w:tc>
          <w:tcPr>
            <w:tcW w:w="1596" w:type="dxa"/>
            <w:gridSpan w:val="4"/>
          </w:tcPr>
          <w:p w:rsidR="00535A4A" w:rsidRPr="009803D3" w:rsidRDefault="00535A4A" w:rsidP="00C541FC">
            <w:r w:rsidRPr="009803D3">
              <w:t>12</w:t>
            </w:r>
          </w:p>
        </w:tc>
        <w:tc>
          <w:tcPr>
            <w:tcW w:w="6030" w:type="dxa"/>
            <w:gridSpan w:val="9"/>
          </w:tcPr>
          <w:p w:rsidR="00535A4A" w:rsidRPr="009803D3" w:rsidRDefault="009803D3" w:rsidP="00C541FC">
            <w:r w:rsidRPr="009803D3">
              <w:t>0</w:t>
            </w:r>
          </w:p>
        </w:tc>
      </w:tr>
      <w:tr w:rsidR="00535A4A" w:rsidRPr="00535A4A" w:rsidTr="00C541FC">
        <w:tc>
          <w:tcPr>
            <w:tcW w:w="1821" w:type="dxa"/>
          </w:tcPr>
          <w:p w:rsidR="00535A4A" w:rsidRPr="009803D3" w:rsidRDefault="00535A4A" w:rsidP="00C541FC">
            <w:pPr>
              <w:rPr>
                <w:sz w:val="20"/>
                <w:szCs w:val="20"/>
              </w:rPr>
            </w:pPr>
            <w:r w:rsidRPr="009803D3">
              <w:rPr>
                <w:sz w:val="20"/>
                <w:szCs w:val="20"/>
              </w:rPr>
              <w:t>Dollar Amount</w:t>
            </w:r>
          </w:p>
        </w:tc>
        <w:tc>
          <w:tcPr>
            <w:tcW w:w="1623" w:type="dxa"/>
            <w:gridSpan w:val="3"/>
          </w:tcPr>
          <w:p w:rsidR="00535A4A" w:rsidRPr="009803D3" w:rsidRDefault="00535A4A" w:rsidP="00C541FC">
            <w:r w:rsidRPr="009803D3">
              <w:t>$3,186,077.50</w:t>
            </w:r>
          </w:p>
        </w:tc>
        <w:tc>
          <w:tcPr>
            <w:tcW w:w="1596" w:type="dxa"/>
            <w:gridSpan w:val="4"/>
          </w:tcPr>
          <w:p w:rsidR="00535A4A" w:rsidRPr="009803D3" w:rsidRDefault="00535A4A" w:rsidP="00C541FC">
            <w:r w:rsidRPr="009803D3">
              <w:t>$3,186,077.50</w:t>
            </w:r>
          </w:p>
        </w:tc>
        <w:tc>
          <w:tcPr>
            <w:tcW w:w="6030" w:type="dxa"/>
            <w:gridSpan w:val="9"/>
          </w:tcPr>
          <w:p w:rsidR="00535A4A" w:rsidRPr="009803D3" w:rsidRDefault="003F77A9" w:rsidP="00C541FC">
            <w:r w:rsidRPr="009803D3">
              <w:t>$</w:t>
            </w:r>
            <w:r w:rsidR="009803D3" w:rsidRPr="009803D3">
              <w:t>0</w:t>
            </w:r>
          </w:p>
        </w:tc>
      </w:tr>
      <w:tr w:rsidR="00535A4A" w:rsidRPr="00535A4A" w:rsidTr="00C541FC">
        <w:tc>
          <w:tcPr>
            <w:tcW w:w="11070" w:type="dxa"/>
            <w:gridSpan w:val="17"/>
          </w:tcPr>
          <w:p w:rsidR="00535A4A" w:rsidRPr="00535A4A" w:rsidRDefault="00535A4A" w:rsidP="00C541FC">
            <w:r w:rsidRPr="00535A4A">
              <w:rPr>
                <w:b/>
              </w:rPr>
              <w:t>Minority Owners of Rental Property</w:t>
            </w:r>
            <w:r w:rsidRPr="00535A4A">
              <w:t xml:space="preserve"> - Indicate the number of HOME assisted rental property owners and the total amount of HOME funds in these rental properties assisted</w:t>
            </w:r>
          </w:p>
        </w:tc>
      </w:tr>
      <w:tr w:rsidR="00535A4A" w:rsidRPr="00535A4A" w:rsidTr="00C541FC">
        <w:tc>
          <w:tcPr>
            <w:tcW w:w="1821" w:type="dxa"/>
          </w:tcPr>
          <w:p w:rsidR="00535A4A" w:rsidRPr="00535A4A" w:rsidRDefault="00535A4A" w:rsidP="00C541FC"/>
        </w:tc>
        <w:tc>
          <w:tcPr>
            <w:tcW w:w="1623" w:type="dxa"/>
            <w:gridSpan w:val="3"/>
          </w:tcPr>
          <w:p w:rsidR="00535A4A" w:rsidRPr="00535A4A" w:rsidRDefault="00535A4A" w:rsidP="00C541FC">
            <w:pPr>
              <w:rPr>
                <w:b/>
              </w:rPr>
            </w:pPr>
            <w:r w:rsidRPr="00535A4A">
              <w:rPr>
                <w:b/>
              </w:rPr>
              <w:t>Total</w:t>
            </w:r>
          </w:p>
        </w:tc>
        <w:tc>
          <w:tcPr>
            <w:tcW w:w="7626" w:type="dxa"/>
            <w:gridSpan w:val="13"/>
          </w:tcPr>
          <w:p w:rsidR="00535A4A" w:rsidRPr="00535A4A" w:rsidRDefault="00535A4A" w:rsidP="00C541FC">
            <w:pPr>
              <w:rPr>
                <w:b/>
              </w:rPr>
            </w:pPr>
            <w:r w:rsidRPr="00535A4A">
              <w:rPr>
                <w:b/>
              </w:rPr>
              <w:t>Minority Property Owners</w:t>
            </w:r>
          </w:p>
        </w:tc>
      </w:tr>
      <w:tr w:rsidR="00535A4A" w:rsidRPr="00535A4A" w:rsidTr="00C541FC">
        <w:tc>
          <w:tcPr>
            <w:tcW w:w="1821" w:type="dxa"/>
          </w:tcPr>
          <w:p w:rsidR="00535A4A" w:rsidRPr="00535A4A" w:rsidRDefault="00535A4A" w:rsidP="00C541FC"/>
        </w:tc>
        <w:tc>
          <w:tcPr>
            <w:tcW w:w="1623" w:type="dxa"/>
            <w:gridSpan w:val="3"/>
          </w:tcPr>
          <w:p w:rsidR="00535A4A" w:rsidRPr="00535A4A" w:rsidRDefault="00535A4A" w:rsidP="00C541FC"/>
        </w:tc>
        <w:tc>
          <w:tcPr>
            <w:tcW w:w="1551" w:type="dxa"/>
            <w:gridSpan w:val="3"/>
          </w:tcPr>
          <w:p w:rsidR="00535A4A" w:rsidRPr="00535A4A" w:rsidRDefault="00535A4A" w:rsidP="00C541FC">
            <w:pPr>
              <w:rPr>
                <w:sz w:val="20"/>
                <w:szCs w:val="20"/>
              </w:rPr>
            </w:pPr>
            <w:r w:rsidRPr="00535A4A">
              <w:rPr>
                <w:sz w:val="20"/>
                <w:szCs w:val="20"/>
              </w:rPr>
              <w:t>Alaskan Native or American Indian</w:t>
            </w:r>
          </w:p>
        </w:tc>
        <w:tc>
          <w:tcPr>
            <w:tcW w:w="1209" w:type="dxa"/>
            <w:gridSpan w:val="2"/>
          </w:tcPr>
          <w:p w:rsidR="00535A4A" w:rsidRPr="00535A4A" w:rsidRDefault="00535A4A" w:rsidP="00C541FC">
            <w:pPr>
              <w:rPr>
                <w:sz w:val="20"/>
                <w:szCs w:val="20"/>
              </w:rPr>
            </w:pPr>
            <w:r w:rsidRPr="00535A4A">
              <w:rPr>
                <w:sz w:val="20"/>
                <w:szCs w:val="20"/>
              </w:rPr>
              <w:t>Asian or Pacific Islander</w:t>
            </w:r>
          </w:p>
        </w:tc>
        <w:tc>
          <w:tcPr>
            <w:tcW w:w="1458" w:type="dxa"/>
            <w:gridSpan w:val="4"/>
          </w:tcPr>
          <w:p w:rsidR="00535A4A" w:rsidRPr="00535A4A" w:rsidRDefault="00535A4A" w:rsidP="00C541FC">
            <w:pPr>
              <w:rPr>
                <w:sz w:val="20"/>
                <w:szCs w:val="20"/>
              </w:rPr>
            </w:pPr>
            <w:r w:rsidRPr="00535A4A">
              <w:rPr>
                <w:sz w:val="20"/>
                <w:szCs w:val="20"/>
              </w:rPr>
              <w:t>Black Non-Hispanic</w:t>
            </w:r>
          </w:p>
        </w:tc>
        <w:tc>
          <w:tcPr>
            <w:tcW w:w="1430" w:type="dxa"/>
            <w:gridSpan w:val="2"/>
          </w:tcPr>
          <w:p w:rsidR="00535A4A" w:rsidRPr="00535A4A" w:rsidRDefault="00535A4A" w:rsidP="00C541FC">
            <w:pPr>
              <w:rPr>
                <w:sz w:val="20"/>
                <w:szCs w:val="20"/>
              </w:rPr>
            </w:pPr>
            <w:r w:rsidRPr="00535A4A">
              <w:rPr>
                <w:sz w:val="20"/>
                <w:szCs w:val="20"/>
              </w:rPr>
              <w:t>Hispanic</w:t>
            </w:r>
          </w:p>
        </w:tc>
        <w:tc>
          <w:tcPr>
            <w:tcW w:w="1978" w:type="dxa"/>
            <w:gridSpan w:val="2"/>
          </w:tcPr>
          <w:p w:rsidR="00535A4A" w:rsidRPr="00535A4A" w:rsidRDefault="00535A4A" w:rsidP="00C541FC">
            <w:pPr>
              <w:rPr>
                <w:sz w:val="20"/>
                <w:szCs w:val="20"/>
              </w:rPr>
            </w:pPr>
            <w:r w:rsidRPr="00535A4A">
              <w:rPr>
                <w:sz w:val="20"/>
                <w:szCs w:val="20"/>
              </w:rPr>
              <w:t>White Non-Hispanic</w:t>
            </w:r>
          </w:p>
        </w:tc>
      </w:tr>
      <w:tr w:rsidR="00535A4A" w:rsidRPr="00535A4A" w:rsidTr="00C541FC">
        <w:tc>
          <w:tcPr>
            <w:tcW w:w="1821" w:type="dxa"/>
          </w:tcPr>
          <w:p w:rsidR="00535A4A" w:rsidRPr="00535A4A" w:rsidRDefault="00535A4A" w:rsidP="00C541FC">
            <w:pPr>
              <w:rPr>
                <w:sz w:val="20"/>
                <w:szCs w:val="20"/>
              </w:rPr>
            </w:pPr>
            <w:r w:rsidRPr="00535A4A">
              <w:rPr>
                <w:sz w:val="20"/>
                <w:szCs w:val="20"/>
              </w:rPr>
              <w:t>Number</w:t>
            </w:r>
          </w:p>
        </w:tc>
        <w:tc>
          <w:tcPr>
            <w:tcW w:w="1623" w:type="dxa"/>
            <w:gridSpan w:val="3"/>
          </w:tcPr>
          <w:p w:rsidR="00535A4A" w:rsidRPr="00535A4A" w:rsidRDefault="00535A4A" w:rsidP="00C541FC">
            <w:r w:rsidRPr="00535A4A">
              <w:t>0</w:t>
            </w:r>
          </w:p>
        </w:tc>
        <w:tc>
          <w:tcPr>
            <w:tcW w:w="1551" w:type="dxa"/>
            <w:gridSpan w:val="3"/>
          </w:tcPr>
          <w:p w:rsidR="00535A4A" w:rsidRPr="00535A4A" w:rsidRDefault="00535A4A" w:rsidP="00C541FC">
            <w:r w:rsidRPr="00535A4A">
              <w:t>0</w:t>
            </w:r>
          </w:p>
        </w:tc>
        <w:tc>
          <w:tcPr>
            <w:tcW w:w="1209" w:type="dxa"/>
            <w:gridSpan w:val="2"/>
          </w:tcPr>
          <w:p w:rsidR="00535A4A" w:rsidRPr="00535A4A" w:rsidRDefault="00535A4A" w:rsidP="00C541FC">
            <w:r w:rsidRPr="00535A4A">
              <w:t>0</w:t>
            </w:r>
          </w:p>
        </w:tc>
        <w:tc>
          <w:tcPr>
            <w:tcW w:w="1458" w:type="dxa"/>
            <w:gridSpan w:val="4"/>
          </w:tcPr>
          <w:p w:rsidR="00535A4A" w:rsidRPr="00535A4A" w:rsidRDefault="00535A4A" w:rsidP="00C541FC">
            <w:r w:rsidRPr="00535A4A">
              <w:t>0</w:t>
            </w:r>
          </w:p>
        </w:tc>
        <w:tc>
          <w:tcPr>
            <w:tcW w:w="1430" w:type="dxa"/>
            <w:gridSpan w:val="2"/>
          </w:tcPr>
          <w:p w:rsidR="00535A4A" w:rsidRPr="00535A4A" w:rsidRDefault="00535A4A" w:rsidP="00C541FC">
            <w:r w:rsidRPr="00535A4A">
              <w:t>0</w:t>
            </w:r>
          </w:p>
        </w:tc>
        <w:tc>
          <w:tcPr>
            <w:tcW w:w="1978" w:type="dxa"/>
            <w:gridSpan w:val="2"/>
          </w:tcPr>
          <w:p w:rsidR="00535A4A" w:rsidRPr="006E0E70" w:rsidRDefault="006E0E70" w:rsidP="00C541FC">
            <w:pPr>
              <w:rPr>
                <w:highlight w:val="yellow"/>
              </w:rPr>
            </w:pPr>
            <w:r w:rsidRPr="006E0E70">
              <w:rPr>
                <w:highlight w:val="yellow"/>
              </w:rPr>
              <w:t>?</w:t>
            </w:r>
          </w:p>
        </w:tc>
      </w:tr>
      <w:tr w:rsidR="00535A4A" w:rsidRPr="00535A4A" w:rsidTr="00C541FC">
        <w:tc>
          <w:tcPr>
            <w:tcW w:w="1821" w:type="dxa"/>
          </w:tcPr>
          <w:p w:rsidR="00535A4A" w:rsidRPr="00535A4A" w:rsidRDefault="00535A4A" w:rsidP="00C541FC">
            <w:pPr>
              <w:rPr>
                <w:sz w:val="20"/>
                <w:szCs w:val="20"/>
              </w:rPr>
            </w:pPr>
            <w:r w:rsidRPr="00535A4A">
              <w:rPr>
                <w:sz w:val="20"/>
                <w:szCs w:val="20"/>
              </w:rPr>
              <w:t>Dollar Amount</w:t>
            </w:r>
          </w:p>
        </w:tc>
        <w:tc>
          <w:tcPr>
            <w:tcW w:w="1623" w:type="dxa"/>
            <w:gridSpan w:val="3"/>
          </w:tcPr>
          <w:p w:rsidR="00535A4A" w:rsidRPr="00535A4A" w:rsidRDefault="00535A4A" w:rsidP="00C541FC">
            <w:r w:rsidRPr="00535A4A">
              <w:t>0</w:t>
            </w:r>
          </w:p>
        </w:tc>
        <w:tc>
          <w:tcPr>
            <w:tcW w:w="1551" w:type="dxa"/>
            <w:gridSpan w:val="3"/>
          </w:tcPr>
          <w:p w:rsidR="00535A4A" w:rsidRPr="00535A4A" w:rsidRDefault="00535A4A" w:rsidP="00C541FC">
            <w:r w:rsidRPr="00535A4A">
              <w:t>$0</w:t>
            </w:r>
          </w:p>
        </w:tc>
        <w:tc>
          <w:tcPr>
            <w:tcW w:w="1209" w:type="dxa"/>
            <w:gridSpan w:val="2"/>
          </w:tcPr>
          <w:p w:rsidR="00535A4A" w:rsidRPr="00535A4A" w:rsidRDefault="00535A4A" w:rsidP="00C541FC">
            <w:r w:rsidRPr="00535A4A">
              <w:t>$0</w:t>
            </w:r>
          </w:p>
        </w:tc>
        <w:tc>
          <w:tcPr>
            <w:tcW w:w="1458" w:type="dxa"/>
            <w:gridSpan w:val="4"/>
          </w:tcPr>
          <w:p w:rsidR="00535A4A" w:rsidRPr="00535A4A" w:rsidRDefault="00535A4A" w:rsidP="00C541FC">
            <w:r w:rsidRPr="00535A4A">
              <w:t>$0</w:t>
            </w:r>
          </w:p>
        </w:tc>
        <w:tc>
          <w:tcPr>
            <w:tcW w:w="1430" w:type="dxa"/>
            <w:gridSpan w:val="2"/>
          </w:tcPr>
          <w:p w:rsidR="00535A4A" w:rsidRPr="00535A4A" w:rsidRDefault="00535A4A" w:rsidP="00C541FC">
            <w:r w:rsidRPr="00535A4A">
              <w:t>$0</w:t>
            </w:r>
          </w:p>
        </w:tc>
        <w:tc>
          <w:tcPr>
            <w:tcW w:w="1978" w:type="dxa"/>
            <w:gridSpan w:val="2"/>
          </w:tcPr>
          <w:p w:rsidR="00535A4A" w:rsidRPr="006E0E70" w:rsidRDefault="006E0E70" w:rsidP="00C541FC">
            <w:pPr>
              <w:rPr>
                <w:highlight w:val="yellow"/>
              </w:rPr>
            </w:pPr>
            <w:r w:rsidRPr="006E0E70">
              <w:rPr>
                <w:highlight w:val="yellow"/>
              </w:rPr>
              <w:t>$?</w:t>
            </w:r>
          </w:p>
        </w:tc>
      </w:tr>
      <w:tr w:rsidR="00535A4A" w:rsidRPr="00535A4A" w:rsidTr="00C541FC">
        <w:tc>
          <w:tcPr>
            <w:tcW w:w="11070" w:type="dxa"/>
            <w:gridSpan w:val="17"/>
          </w:tcPr>
          <w:p w:rsidR="00535A4A" w:rsidRPr="00535A4A" w:rsidRDefault="00535A4A" w:rsidP="00C541FC">
            <w:r w:rsidRPr="00535A4A">
              <w:rPr>
                <w:b/>
              </w:rPr>
              <w:t>Relocation and Real Property Acquisition</w:t>
            </w:r>
            <w:r w:rsidRPr="00535A4A">
              <w:t xml:space="preserve"> - Indicate the number of persons displaced, the cost of relocation payments, the number of parcels acquired, and the cost of acquisition </w:t>
            </w:r>
          </w:p>
        </w:tc>
      </w:tr>
      <w:tr w:rsidR="00535A4A" w:rsidRPr="00535A4A" w:rsidTr="00C541FC">
        <w:tc>
          <w:tcPr>
            <w:tcW w:w="3997" w:type="dxa"/>
            <w:gridSpan w:val="5"/>
          </w:tcPr>
          <w:p w:rsidR="00535A4A" w:rsidRPr="00535A4A" w:rsidRDefault="00535A4A" w:rsidP="00C541FC"/>
        </w:tc>
        <w:tc>
          <w:tcPr>
            <w:tcW w:w="3159" w:type="dxa"/>
            <w:gridSpan w:val="7"/>
          </w:tcPr>
          <w:p w:rsidR="00535A4A" w:rsidRPr="00535A4A" w:rsidRDefault="00535A4A" w:rsidP="00C541FC">
            <w:pPr>
              <w:rPr>
                <w:b/>
              </w:rPr>
            </w:pPr>
            <w:r w:rsidRPr="00535A4A">
              <w:rPr>
                <w:b/>
              </w:rPr>
              <w:t>Number</w:t>
            </w:r>
          </w:p>
        </w:tc>
        <w:tc>
          <w:tcPr>
            <w:tcW w:w="3914" w:type="dxa"/>
            <w:gridSpan w:val="5"/>
          </w:tcPr>
          <w:p w:rsidR="00535A4A" w:rsidRPr="00535A4A" w:rsidRDefault="00535A4A" w:rsidP="00C541FC">
            <w:pPr>
              <w:rPr>
                <w:b/>
              </w:rPr>
            </w:pPr>
            <w:r w:rsidRPr="00535A4A">
              <w:rPr>
                <w:b/>
              </w:rPr>
              <w:t>Cost</w:t>
            </w:r>
          </w:p>
        </w:tc>
      </w:tr>
      <w:tr w:rsidR="00535A4A" w:rsidRPr="00535A4A" w:rsidTr="00C541FC">
        <w:tc>
          <w:tcPr>
            <w:tcW w:w="3997" w:type="dxa"/>
            <w:gridSpan w:val="5"/>
          </w:tcPr>
          <w:p w:rsidR="00535A4A" w:rsidRPr="00535A4A" w:rsidRDefault="00535A4A" w:rsidP="00C541FC">
            <w:pPr>
              <w:rPr>
                <w:sz w:val="20"/>
                <w:szCs w:val="20"/>
              </w:rPr>
            </w:pPr>
            <w:r w:rsidRPr="00535A4A">
              <w:rPr>
                <w:sz w:val="20"/>
                <w:szCs w:val="20"/>
              </w:rPr>
              <w:t>Parcels Acquired</w:t>
            </w:r>
          </w:p>
        </w:tc>
        <w:tc>
          <w:tcPr>
            <w:tcW w:w="3159" w:type="dxa"/>
            <w:gridSpan w:val="7"/>
          </w:tcPr>
          <w:p w:rsidR="00535A4A" w:rsidRPr="00535A4A" w:rsidRDefault="00535A4A" w:rsidP="00C541FC">
            <w:r w:rsidRPr="00535A4A">
              <w:t>0</w:t>
            </w:r>
          </w:p>
        </w:tc>
        <w:tc>
          <w:tcPr>
            <w:tcW w:w="3914" w:type="dxa"/>
            <w:gridSpan w:val="5"/>
          </w:tcPr>
          <w:p w:rsidR="00535A4A" w:rsidRPr="00535A4A" w:rsidRDefault="00535A4A" w:rsidP="00C541FC">
            <w:r w:rsidRPr="00535A4A">
              <w:t>$0</w:t>
            </w:r>
          </w:p>
        </w:tc>
      </w:tr>
      <w:tr w:rsidR="00535A4A" w:rsidRPr="00535A4A" w:rsidTr="00C541FC">
        <w:tc>
          <w:tcPr>
            <w:tcW w:w="3997" w:type="dxa"/>
            <w:gridSpan w:val="5"/>
          </w:tcPr>
          <w:p w:rsidR="00535A4A" w:rsidRPr="00535A4A" w:rsidRDefault="00535A4A" w:rsidP="00C541FC">
            <w:pPr>
              <w:rPr>
                <w:sz w:val="20"/>
                <w:szCs w:val="20"/>
              </w:rPr>
            </w:pPr>
            <w:r w:rsidRPr="00535A4A">
              <w:rPr>
                <w:sz w:val="20"/>
                <w:szCs w:val="20"/>
              </w:rPr>
              <w:t>Businesses Displaced</w:t>
            </w:r>
          </w:p>
        </w:tc>
        <w:tc>
          <w:tcPr>
            <w:tcW w:w="3159" w:type="dxa"/>
            <w:gridSpan w:val="7"/>
          </w:tcPr>
          <w:p w:rsidR="00535A4A" w:rsidRPr="00535A4A" w:rsidRDefault="00535A4A" w:rsidP="00C541FC">
            <w:r w:rsidRPr="00535A4A">
              <w:t>0</w:t>
            </w:r>
          </w:p>
        </w:tc>
        <w:tc>
          <w:tcPr>
            <w:tcW w:w="3914" w:type="dxa"/>
            <w:gridSpan w:val="5"/>
          </w:tcPr>
          <w:p w:rsidR="00535A4A" w:rsidRPr="00535A4A" w:rsidRDefault="00535A4A" w:rsidP="00C541FC">
            <w:r w:rsidRPr="00535A4A">
              <w:t>$0</w:t>
            </w:r>
          </w:p>
        </w:tc>
      </w:tr>
      <w:tr w:rsidR="00535A4A" w:rsidRPr="00535A4A" w:rsidTr="00C541FC">
        <w:tc>
          <w:tcPr>
            <w:tcW w:w="3997" w:type="dxa"/>
            <w:gridSpan w:val="5"/>
          </w:tcPr>
          <w:p w:rsidR="00535A4A" w:rsidRPr="00535A4A" w:rsidRDefault="00535A4A" w:rsidP="00C541FC">
            <w:pPr>
              <w:rPr>
                <w:sz w:val="20"/>
                <w:szCs w:val="20"/>
              </w:rPr>
            </w:pPr>
            <w:r w:rsidRPr="00535A4A">
              <w:rPr>
                <w:sz w:val="20"/>
                <w:szCs w:val="20"/>
              </w:rPr>
              <w:t>Nonprofit Organizations Displaced</w:t>
            </w:r>
          </w:p>
        </w:tc>
        <w:tc>
          <w:tcPr>
            <w:tcW w:w="3159" w:type="dxa"/>
            <w:gridSpan w:val="7"/>
          </w:tcPr>
          <w:p w:rsidR="00535A4A" w:rsidRPr="00535A4A" w:rsidRDefault="00535A4A" w:rsidP="00C541FC">
            <w:r w:rsidRPr="00535A4A">
              <w:t>0</w:t>
            </w:r>
          </w:p>
        </w:tc>
        <w:tc>
          <w:tcPr>
            <w:tcW w:w="3914" w:type="dxa"/>
            <w:gridSpan w:val="5"/>
          </w:tcPr>
          <w:p w:rsidR="00535A4A" w:rsidRPr="00535A4A" w:rsidRDefault="00535A4A" w:rsidP="00C541FC">
            <w:r w:rsidRPr="00535A4A">
              <w:t>$0</w:t>
            </w:r>
          </w:p>
        </w:tc>
      </w:tr>
      <w:tr w:rsidR="00535A4A" w:rsidRPr="00535A4A" w:rsidTr="00C541FC">
        <w:tc>
          <w:tcPr>
            <w:tcW w:w="3997" w:type="dxa"/>
            <w:gridSpan w:val="5"/>
          </w:tcPr>
          <w:p w:rsidR="00535A4A" w:rsidRDefault="00535A4A" w:rsidP="00C541FC">
            <w:pPr>
              <w:rPr>
                <w:sz w:val="20"/>
                <w:szCs w:val="20"/>
              </w:rPr>
            </w:pPr>
            <w:r w:rsidRPr="00535A4A">
              <w:rPr>
                <w:sz w:val="20"/>
                <w:szCs w:val="20"/>
              </w:rPr>
              <w:t>Households Temporarily Relocated, not Displaced</w:t>
            </w:r>
          </w:p>
          <w:p w:rsidR="00B60FB1" w:rsidRDefault="00B60FB1" w:rsidP="00C541FC">
            <w:pPr>
              <w:rPr>
                <w:sz w:val="20"/>
                <w:szCs w:val="20"/>
              </w:rPr>
            </w:pPr>
          </w:p>
          <w:p w:rsidR="003A6AFD" w:rsidRDefault="003A6AFD" w:rsidP="00C541FC">
            <w:pPr>
              <w:rPr>
                <w:sz w:val="20"/>
                <w:szCs w:val="20"/>
              </w:rPr>
            </w:pPr>
          </w:p>
          <w:p w:rsidR="00B60FB1" w:rsidRDefault="00B60FB1" w:rsidP="00C541FC">
            <w:pPr>
              <w:rPr>
                <w:sz w:val="20"/>
                <w:szCs w:val="20"/>
              </w:rPr>
            </w:pPr>
          </w:p>
          <w:p w:rsidR="00B60FB1" w:rsidRPr="00535A4A" w:rsidRDefault="00B60FB1" w:rsidP="00C541FC">
            <w:pPr>
              <w:rPr>
                <w:sz w:val="20"/>
                <w:szCs w:val="20"/>
              </w:rPr>
            </w:pPr>
          </w:p>
        </w:tc>
        <w:tc>
          <w:tcPr>
            <w:tcW w:w="3159" w:type="dxa"/>
            <w:gridSpan w:val="7"/>
          </w:tcPr>
          <w:p w:rsidR="00535A4A" w:rsidRPr="00535A4A" w:rsidRDefault="00535A4A" w:rsidP="00C541FC">
            <w:r w:rsidRPr="00535A4A">
              <w:t>0</w:t>
            </w:r>
          </w:p>
        </w:tc>
        <w:tc>
          <w:tcPr>
            <w:tcW w:w="3914" w:type="dxa"/>
            <w:gridSpan w:val="5"/>
          </w:tcPr>
          <w:p w:rsidR="00535A4A" w:rsidRPr="00535A4A" w:rsidRDefault="00535A4A" w:rsidP="00C541FC">
            <w:r w:rsidRPr="00535A4A">
              <w:t>$0</w:t>
            </w:r>
          </w:p>
        </w:tc>
      </w:tr>
      <w:tr w:rsidR="00535A4A" w:rsidRPr="00535A4A" w:rsidTr="00C541FC">
        <w:tc>
          <w:tcPr>
            <w:tcW w:w="1911" w:type="dxa"/>
            <w:gridSpan w:val="2"/>
          </w:tcPr>
          <w:p w:rsidR="00535A4A" w:rsidRPr="00535A4A" w:rsidRDefault="00535A4A" w:rsidP="00C541FC">
            <w:pPr>
              <w:rPr>
                <w:b/>
              </w:rPr>
            </w:pPr>
            <w:r w:rsidRPr="00535A4A">
              <w:rPr>
                <w:b/>
              </w:rPr>
              <w:t>Households Displaced</w:t>
            </w:r>
          </w:p>
        </w:tc>
        <w:tc>
          <w:tcPr>
            <w:tcW w:w="1533" w:type="dxa"/>
            <w:gridSpan w:val="2"/>
          </w:tcPr>
          <w:p w:rsidR="00535A4A" w:rsidRPr="00535A4A" w:rsidRDefault="00535A4A" w:rsidP="00C541FC">
            <w:pPr>
              <w:rPr>
                <w:b/>
              </w:rPr>
            </w:pPr>
            <w:r w:rsidRPr="00535A4A">
              <w:rPr>
                <w:b/>
              </w:rPr>
              <w:t>Total</w:t>
            </w:r>
          </w:p>
        </w:tc>
        <w:tc>
          <w:tcPr>
            <w:tcW w:w="7626" w:type="dxa"/>
            <w:gridSpan w:val="13"/>
          </w:tcPr>
          <w:p w:rsidR="00535A4A" w:rsidRPr="00535A4A" w:rsidRDefault="00535A4A" w:rsidP="00C541FC">
            <w:pPr>
              <w:rPr>
                <w:b/>
              </w:rPr>
            </w:pPr>
            <w:r w:rsidRPr="00535A4A">
              <w:rPr>
                <w:b/>
              </w:rPr>
              <w:t>Minority Business Enterprises</w:t>
            </w:r>
          </w:p>
        </w:tc>
      </w:tr>
      <w:tr w:rsidR="00535A4A" w:rsidRPr="00535A4A" w:rsidTr="00C541FC">
        <w:tc>
          <w:tcPr>
            <w:tcW w:w="1911" w:type="dxa"/>
            <w:gridSpan w:val="2"/>
          </w:tcPr>
          <w:p w:rsidR="00535A4A" w:rsidRPr="00535A4A" w:rsidRDefault="00535A4A" w:rsidP="00C541FC">
            <w:pPr>
              <w:rPr>
                <w:sz w:val="20"/>
                <w:szCs w:val="20"/>
              </w:rPr>
            </w:pPr>
          </w:p>
        </w:tc>
        <w:tc>
          <w:tcPr>
            <w:tcW w:w="1533" w:type="dxa"/>
            <w:gridSpan w:val="2"/>
          </w:tcPr>
          <w:p w:rsidR="00535A4A" w:rsidRPr="00535A4A" w:rsidRDefault="00535A4A" w:rsidP="00C541FC">
            <w:pPr>
              <w:rPr>
                <w:sz w:val="20"/>
                <w:szCs w:val="20"/>
              </w:rPr>
            </w:pPr>
          </w:p>
        </w:tc>
        <w:tc>
          <w:tcPr>
            <w:tcW w:w="1551" w:type="dxa"/>
            <w:gridSpan w:val="3"/>
          </w:tcPr>
          <w:p w:rsidR="00535A4A" w:rsidRPr="00535A4A" w:rsidRDefault="00535A4A" w:rsidP="00C541FC">
            <w:pPr>
              <w:rPr>
                <w:sz w:val="20"/>
                <w:szCs w:val="20"/>
              </w:rPr>
            </w:pPr>
            <w:r w:rsidRPr="00535A4A">
              <w:rPr>
                <w:sz w:val="20"/>
                <w:szCs w:val="20"/>
              </w:rPr>
              <w:t>Alaskan Native or American Indian</w:t>
            </w:r>
          </w:p>
        </w:tc>
        <w:tc>
          <w:tcPr>
            <w:tcW w:w="1209" w:type="dxa"/>
            <w:gridSpan w:val="2"/>
          </w:tcPr>
          <w:p w:rsidR="00535A4A" w:rsidRPr="00535A4A" w:rsidRDefault="00535A4A" w:rsidP="00C541FC">
            <w:pPr>
              <w:rPr>
                <w:sz w:val="20"/>
                <w:szCs w:val="20"/>
              </w:rPr>
            </w:pPr>
            <w:r w:rsidRPr="00535A4A">
              <w:rPr>
                <w:sz w:val="20"/>
                <w:szCs w:val="20"/>
              </w:rPr>
              <w:t>Asian or Pacific Islander</w:t>
            </w:r>
          </w:p>
        </w:tc>
        <w:tc>
          <w:tcPr>
            <w:tcW w:w="1458" w:type="dxa"/>
            <w:gridSpan w:val="4"/>
          </w:tcPr>
          <w:p w:rsidR="00535A4A" w:rsidRPr="00535A4A" w:rsidRDefault="00535A4A" w:rsidP="00C541FC">
            <w:pPr>
              <w:rPr>
                <w:sz w:val="20"/>
                <w:szCs w:val="20"/>
              </w:rPr>
            </w:pPr>
            <w:r w:rsidRPr="00535A4A">
              <w:rPr>
                <w:sz w:val="20"/>
                <w:szCs w:val="20"/>
              </w:rPr>
              <w:t>Black Non-Hispanic</w:t>
            </w:r>
          </w:p>
        </w:tc>
        <w:tc>
          <w:tcPr>
            <w:tcW w:w="1430" w:type="dxa"/>
            <w:gridSpan w:val="2"/>
          </w:tcPr>
          <w:p w:rsidR="00535A4A" w:rsidRPr="00535A4A" w:rsidRDefault="00535A4A" w:rsidP="00C541FC">
            <w:pPr>
              <w:rPr>
                <w:sz w:val="20"/>
                <w:szCs w:val="20"/>
              </w:rPr>
            </w:pPr>
            <w:r w:rsidRPr="00535A4A">
              <w:rPr>
                <w:sz w:val="20"/>
                <w:szCs w:val="20"/>
              </w:rPr>
              <w:t>Hispanic</w:t>
            </w:r>
          </w:p>
        </w:tc>
        <w:tc>
          <w:tcPr>
            <w:tcW w:w="1978" w:type="dxa"/>
            <w:gridSpan w:val="2"/>
          </w:tcPr>
          <w:p w:rsidR="00535A4A" w:rsidRPr="00535A4A" w:rsidRDefault="00535A4A" w:rsidP="00C541FC">
            <w:pPr>
              <w:rPr>
                <w:sz w:val="20"/>
                <w:szCs w:val="20"/>
              </w:rPr>
            </w:pPr>
            <w:r w:rsidRPr="00535A4A">
              <w:rPr>
                <w:sz w:val="20"/>
                <w:szCs w:val="20"/>
              </w:rPr>
              <w:t>White Non-Hispanic</w:t>
            </w:r>
          </w:p>
        </w:tc>
      </w:tr>
      <w:tr w:rsidR="00535A4A" w:rsidRPr="00535A4A" w:rsidTr="00C541FC">
        <w:tc>
          <w:tcPr>
            <w:tcW w:w="1911" w:type="dxa"/>
            <w:gridSpan w:val="2"/>
          </w:tcPr>
          <w:p w:rsidR="00535A4A" w:rsidRPr="00535A4A" w:rsidRDefault="00535A4A" w:rsidP="00C541FC">
            <w:pPr>
              <w:rPr>
                <w:sz w:val="20"/>
                <w:szCs w:val="20"/>
              </w:rPr>
            </w:pPr>
            <w:r w:rsidRPr="00535A4A">
              <w:rPr>
                <w:sz w:val="20"/>
                <w:szCs w:val="20"/>
              </w:rPr>
              <w:t>Number</w:t>
            </w:r>
          </w:p>
        </w:tc>
        <w:tc>
          <w:tcPr>
            <w:tcW w:w="1533" w:type="dxa"/>
            <w:gridSpan w:val="2"/>
          </w:tcPr>
          <w:p w:rsidR="00535A4A" w:rsidRPr="00535A4A" w:rsidRDefault="00535A4A" w:rsidP="00C541FC">
            <w:r w:rsidRPr="00535A4A">
              <w:t>0</w:t>
            </w:r>
          </w:p>
        </w:tc>
        <w:tc>
          <w:tcPr>
            <w:tcW w:w="1551" w:type="dxa"/>
            <w:gridSpan w:val="3"/>
          </w:tcPr>
          <w:p w:rsidR="00535A4A" w:rsidRPr="00535A4A" w:rsidRDefault="00535A4A" w:rsidP="00C541FC">
            <w:r w:rsidRPr="00535A4A">
              <w:t>0</w:t>
            </w:r>
          </w:p>
        </w:tc>
        <w:tc>
          <w:tcPr>
            <w:tcW w:w="1209" w:type="dxa"/>
            <w:gridSpan w:val="2"/>
          </w:tcPr>
          <w:p w:rsidR="00535A4A" w:rsidRPr="00535A4A" w:rsidRDefault="00535A4A" w:rsidP="00C541FC">
            <w:r w:rsidRPr="00535A4A">
              <w:t>0</w:t>
            </w:r>
          </w:p>
        </w:tc>
        <w:tc>
          <w:tcPr>
            <w:tcW w:w="1458" w:type="dxa"/>
            <w:gridSpan w:val="4"/>
          </w:tcPr>
          <w:p w:rsidR="00535A4A" w:rsidRPr="00535A4A" w:rsidRDefault="00535A4A" w:rsidP="00C541FC">
            <w:r w:rsidRPr="00535A4A">
              <w:t>0</w:t>
            </w:r>
          </w:p>
        </w:tc>
        <w:tc>
          <w:tcPr>
            <w:tcW w:w="1430" w:type="dxa"/>
            <w:gridSpan w:val="2"/>
          </w:tcPr>
          <w:p w:rsidR="00535A4A" w:rsidRPr="00535A4A" w:rsidRDefault="00535A4A" w:rsidP="00C541FC">
            <w:r w:rsidRPr="00535A4A">
              <w:t>0</w:t>
            </w:r>
          </w:p>
        </w:tc>
        <w:tc>
          <w:tcPr>
            <w:tcW w:w="1978" w:type="dxa"/>
            <w:gridSpan w:val="2"/>
          </w:tcPr>
          <w:p w:rsidR="00535A4A" w:rsidRPr="00535A4A" w:rsidRDefault="00535A4A" w:rsidP="00C541FC">
            <w:r w:rsidRPr="00535A4A">
              <w:t>0</w:t>
            </w:r>
          </w:p>
        </w:tc>
      </w:tr>
      <w:tr w:rsidR="00535A4A" w:rsidRPr="000D5398" w:rsidTr="00C541FC">
        <w:tc>
          <w:tcPr>
            <w:tcW w:w="1911" w:type="dxa"/>
            <w:gridSpan w:val="2"/>
          </w:tcPr>
          <w:p w:rsidR="00535A4A" w:rsidRPr="00535A4A" w:rsidRDefault="00535A4A" w:rsidP="00C541FC">
            <w:pPr>
              <w:rPr>
                <w:sz w:val="20"/>
                <w:szCs w:val="20"/>
              </w:rPr>
            </w:pPr>
            <w:r w:rsidRPr="00535A4A">
              <w:rPr>
                <w:sz w:val="20"/>
                <w:szCs w:val="20"/>
              </w:rPr>
              <w:t>Cost</w:t>
            </w:r>
          </w:p>
        </w:tc>
        <w:tc>
          <w:tcPr>
            <w:tcW w:w="1533" w:type="dxa"/>
            <w:gridSpan w:val="2"/>
          </w:tcPr>
          <w:p w:rsidR="00535A4A" w:rsidRPr="00535A4A" w:rsidRDefault="00535A4A" w:rsidP="00C541FC">
            <w:r w:rsidRPr="00535A4A">
              <w:t>$0</w:t>
            </w:r>
          </w:p>
        </w:tc>
        <w:tc>
          <w:tcPr>
            <w:tcW w:w="1551" w:type="dxa"/>
            <w:gridSpan w:val="3"/>
          </w:tcPr>
          <w:p w:rsidR="00535A4A" w:rsidRPr="00535A4A" w:rsidRDefault="00535A4A" w:rsidP="00C541FC">
            <w:r w:rsidRPr="00535A4A">
              <w:t>$0</w:t>
            </w:r>
          </w:p>
        </w:tc>
        <w:tc>
          <w:tcPr>
            <w:tcW w:w="1209" w:type="dxa"/>
            <w:gridSpan w:val="2"/>
          </w:tcPr>
          <w:p w:rsidR="00535A4A" w:rsidRPr="00535A4A" w:rsidRDefault="00535A4A" w:rsidP="00C541FC">
            <w:r w:rsidRPr="00535A4A">
              <w:t>$0</w:t>
            </w:r>
          </w:p>
        </w:tc>
        <w:tc>
          <w:tcPr>
            <w:tcW w:w="1458" w:type="dxa"/>
            <w:gridSpan w:val="4"/>
          </w:tcPr>
          <w:p w:rsidR="00535A4A" w:rsidRPr="00535A4A" w:rsidRDefault="00535A4A" w:rsidP="00C541FC">
            <w:r w:rsidRPr="00535A4A">
              <w:t>$0</w:t>
            </w:r>
          </w:p>
        </w:tc>
        <w:tc>
          <w:tcPr>
            <w:tcW w:w="1430" w:type="dxa"/>
            <w:gridSpan w:val="2"/>
          </w:tcPr>
          <w:p w:rsidR="00535A4A" w:rsidRPr="00535A4A" w:rsidRDefault="00535A4A" w:rsidP="00C541FC">
            <w:r w:rsidRPr="00535A4A">
              <w:t>$0</w:t>
            </w:r>
          </w:p>
        </w:tc>
        <w:tc>
          <w:tcPr>
            <w:tcW w:w="1978" w:type="dxa"/>
            <w:gridSpan w:val="2"/>
          </w:tcPr>
          <w:p w:rsidR="00535A4A" w:rsidRPr="000D5398" w:rsidRDefault="00535A4A" w:rsidP="00C541FC">
            <w:r w:rsidRPr="00535A4A">
              <w:t>$0</w:t>
            </w:r>
          </w:p>
        </w:tc>
      </w:tr>
    </w:tbl>
    <w:p w:rsidR="00535A4A" w:rsidRDefault="00535A4A" w:rsidP="00535A4A">
      <w:pPr>
        <w:widowControl/>
        <w:tabs>
          <w:tab w:val="left" w:pos="-720"/>
        </w:tabs>
        <w:suppressAutoHyphens/>
        <w:autoSpaceDE/>
        <w:autoSpaceDN/>
        <w:adjustRightInd/>
        <w:jc w:val="both"/>
      </w:pPr>
    </w:p>
    <w:p w:rsidR="00AF1828" w:rsidRDefault="00AF1828" w:rsidP="00535A4A">
      <w:pPr>
        <w:widowControl/>
        <w:tabs>
          <w:tab w:val="left" w:pos="-720"/>
        </w:tabs>
        <w:suppressAutoHyphens/>
        <w:autoSpaceDE/>
        <w:autoSpaceDN/>
        <w:adjustRightInd/>
        <w:jc w:val="both"/>
      </w:pPr>
    </w:p>
    <w:p w:rsidR="00535A4A" w:rsidRPr="00535A4A" w:rsidRDefault="00535A4A" w:rsidP="00535A4A">
      <w:pPr>
        <w:tabs>
          <w:tab w:val="left" w:pos="-720"/>
        </w:tabs>
        <w:suppressAutoHyphens/>
      </w:pPr>
      <w:r w:rsidRPr="000D5398">
        <w:tab/>
      </w:r>
      <w:r w:rsidRPr="00535A4A">
        <w:rPr>
          <w:b/>
          <w:u w:val="single"/>
        </w:rPr>
        <w:t>HOME</w:t>
      </w:r>
      <w:r w:rsidRPr="00535A4A">
        <w:t xml:space="preserve">:  </w:t>
      </w:r>
      <w:r w:rsidRPr="00535A4A">
        <w:rPr>
          <w:spacing w:val="-3"/>
        </w:rPr>
        <w:t xml:space="preserve">In an effort to further the inclusion of minorities in </w:t>
      </w:r>
      <w:smartTag w:uri="urn:schemas-microsoft-com:office:smarttags" w:element="place">
        <w:smartTag w:uri="urn:schemas-microsoft-com:office:smarttags" w:element="State">
          <w:r w:rsidRPr="00535A4A">
            <w:rPr>
              <w:spacing w:val="-3"/>
            </w:rPr>
            <w:t>Alabama</w:t>
          </w:r>
        </w:smartTag>
      </w:smartTag>
      <w:r w:rsidRPr="00535A4A">
        <w:rPr>
          <w:spacing w:val="-3"/>
        </w:rPr>
        <w:t>’s HOME program, AHFA has established an allocation plan which awards preference points to developers who will pledge to commit at least 10% of their material and service contracts to Minority Business Enterprises (MBEs) or Women’s Business Enterprises (WBEs). The MBEs or WBEs may include real estate firms, construction firms, building material suppliers, appraisal firms, management firms, financial institutions, investment banking firms, underwriters, accountants, providers of legal services, or other related entities.  AHFA has developed a report that the developer completes prior to the HOME loan closing which indicates minority and/or women owned businesses used on the HOME project.  In addition, all developers who are awarded HOME funds must certify that their projects will comply with the Equal Opportunity, Fair Housing, and Affirmative Marketing laws.</w:t>
      </w:r>
    </w:p>
    <w:p w:rsidR="000D25E1" w:rsidRPr="00535A4A" w:rsidRDefault="000D25E1" w:rsidP="000D25E1"/>
    <w:p w:rsidR="00535A4A" w:rsidRDefault="00535A4A" w:rsidP="00535A4A">
      <w:bookmarkStart w:id="8" w:name="_Hlk516055182"/>
      <w:r w:rsidRPr="00535A4A">
        <w:tab/>
      </w:r>
      <w:r w:rsidRPr="00535A4A">
        <w:rPr>
          <w:b/>
          <w:u w:val="single"/>
        </w:rPr>
        <w:t>HTF</w:t>
      </w:r>
      <w:r w:rsidRPr="00535A4A">
        <w:t xml:space="preserve">:  </w:t>
      </w:r>
      <w:r w:rsidRPr="00535A4A">
        <w:rPr>
          <w:rFonts w:eastAsia="Calibri" w:cs="Arial"/>
        </w:rPr>
        <w:t>No HTF projects were completed within the PY2018 reporting period</w:t>
      </w:r>
      <w:r w:rsidRPr="00535A4A">
        <w:t>.</w:t>
      </w:r>
      <w:r w:rsidRPr="000D25E1">
        <w:t xml:space="preserve">  </w:t>
      </w:r>
    </w:p>
    <w:p w:rsidR="000D25E1" w:rsidRDefault="000D25E1" w:rsidP="000D25E1"/>
    <w:bookmarkEnd w:id="8"/>
    <w:p w:rsidR="00526361" w:rsidRDefault="00526361" w:rsidP="000D5398"/>
    <w:p w:rsidR="00BD2551" w:rsidRDefault="00BD2551" w:rsidP="00B16630"/>
    <w:p w:rsidR="00B16630" w:rsidRPr="00675BFD" w:rsidRDefault="00B16630" w:rsidP="00B16630">
      <w:pPr>
        <w:rPr>
          <w:b/>
        </w:rPr>
      </w:pPr>
      <w:r w:rsidRPr="00930DBD">
        <w:tab/>
      </w:r>
      <w:r w:rsidRPr="00675BFD">
        <w:rPr>
          <w:b/>
        </w:rPr>
        <w:t>CR-20  Affordable Housing [see 24 CFR 91.520(b)]</w:t>
      </w:r>
    </w:p>
    <w:p w:rsidR="00B16630" w:rsidRPr="00675BFD" w:rsidRDefault="00B16630" w:rsidP="00B16630"/>
    <w:p w:rsidR="00B16630" w:rsidRDefault="00B16630" w:rsidP="00B16630">
      <w:r w:rsidRPr="00675BFD">
        <w:tab/>
        <w:t>Evaluation of the State's progress in providing affordable housing, including the number and types of families served, the number of extremely low-income, low-income, moderate-income, and middle</w:t>
      </w:r>
      <w:r w:rsidR="00680662">
        <w:t>-</w:t>
      </w:r>
      <w:r w:rsidRPr="00675BFD">
        <w:t>income persons served.</w:t>
      </w:r>
    </w:p>
    <w:p w:rsidR="00721CDD" w:rsidRDefault="00721CDD" w:rsidP="00721CDD"/>
    <w:p w:rsidR="00AF1828" w:rsidRPr="00DA5B09" w:rsidRDefault="00AF1828" w:rsidP="00721CDD"/>
    <w:tbl>
      <w:tblPr>
        <w:tblStyle w:val="TableGrid"/>
        <w:tblW w:w="0" w:type="auto"/>
        <w:tblLook w:val="04A0" w:firstRow="1" w:lastRow="0" w:firstColumn="1" w:lastColumn="0" w:noHBand="0" w:noVBand="1"/>
      </w:tblPr>
      <w:tblGrid>
        <w:gridCol w:w="5441"/>
        <w:gridCol w:w="2031"/>
        <w:gridCol w:w="1878"/>
      </w:tblGrid>
      <w:tr w:rsidR="00721CDD" w:rsidRPr="00721CDD" w:rsidTr="00634485">
        <w:tc>
          <w:tcPr>
            <w:tcW w:w="5441" w:type="dxa"/>
          </w:tcPr>
          <w:p w:rsidR="00721CDD" w:rsidRPr="00721AA1" w:rsidRDefault="00721CDD" w:rsidP="00634485">
            <w:r w:rsidRPr="00721AA1">
              <w:rPr>
                <w:b/>
              </w:rPr>
              <w:t>Number of Households to be supported:</w:t>
            </w:r>
          </w:p>
        </w:tc>
        <w:tc>
          <w:tcPr>
            <w:tcW w:w="2031" w:type="dxa"/>
          </w:tcPr>
          <w:p w:rsidR="00721CDD" w:rsidRPr="00721AA1" w:rsidRDefault="00721CDD" w:rsidP="00634485">
            <w:pPr>
              <w:rPr>
                <w:b/>
              </w:rPr>
            </w:pPr>
            <w:r w:rsidRPr="00721AA1">
              <w:rPr>
                <w:b/>
              </w:rPr>
              <w:t>One-Year Goal</w:t>
            </w:r>
          </w:p>
          <w:p w:rsidR="00721CDD" w:rsidRPr="00721AA1" w:rsidRDefault="00721CDD" w:rsidP="00634485">
            <w:pPr>
              <w:rPr>
                <w:b/>
              </w:rPr>
            </w:pPr>
            <w:r w:rsidRPr="00721AA1">
              <w:rPr>
                <w:b/>
              </w:rPr>
              <w:t>Persons</w:t>
            </w:r>
          </w:p>
        </w:tc>
        <w:tc>
          <w:tcPr>
            <w:tcW w:w="1878" w:type="dxa"/>
          </w:tcPr>
          <w:p w:rsidR="00721CDD" w:rsidRPr="00721AA1" w:rsidRDefault="00721CDD" w:rsidP="00634485">
            <w:pPr>
              <w:rPr>
                <w:b/>
              </w:rPr>
            </w:pPr>
            <w:r w:rsidRPr="00721AA1">
              <w:rPr>
                <w:b/>
              </w:rPr>
              <w:t>Actual</w:t>
            </w:r>
          </w:p>
          <w:p w:rsidR="00721CDD" w:rsidRPr="00721AA1" w:rsidRDefault="00721CDD" w:rsidP="00634485">
            <w:pPr>
              <w:rPr>
                <w:b/>
              </w:rPr>
            </w:pPr>
            <w:r w:rsidRPr="00721AA1">
              <w:rPr>
                <w:b/>
              </w:rPr>
              <w:t>Persons</w:t>
            </w:r>
          </w:p>
        </w:tc>
      </w:tr>
      <w:tr w:rsidR="00721CDD" w:rsidRPr="00721CDD" w:rsidTr="00634485">
        <w:tc>
          <w:tcPr>
            <w:tcW w:w="5441" w:type="dxa"/>
          </w:tcPr>
          <w:p w:rsidR="00721CDD" w:rsidRPr="00721AA1" w:rsidRDefault="00721CDD" w:rsidP="00634485">
            <w:pPr>
              <w:rPr>
                <w:b/>
              </w:rPr>
            </w:pPr>
            <w:r w:rsidRPr="00721AA1">
              <w:rPr>
                <w:b/>
              </w:rPr>
              <w:t>Homeless</w:t>
            </w:r>
          </w:p>
        </w:tc>
        <w:tc>
          <w:tcPr>
            <w:tcW w:w="2031" w:type="dxa"/>
          </w:tcPr>
          <w:p w:rsidR="00721CDD" w:rsidRPr="00721AA1" w:rsidRDefault="00721AA1" w:rsidP="00822B5E">
            <w:r w:rsidRPr="00721AA1">
              <w:t>250</w:t>
            </w:r>
            <w:r w:rsidR="00822B5E">
              <w:t xml:space="preserve"> </w:t>
            </w:r>
            <w:r w:rsidR="002D597B" w:rsidRPr="00721AA1">
              <w:rPr>
                <w:sz w:val="20"/>
                <w:szCs w:val="20"/>
              </w:rPr>
              <w:t>(reported by ESG)</w:t>
            </w:r>
          </w:p>
        </w:tc>
        <w:tc>
          <w:tcPr>
            <w:tcW w:w="1878" w:type="dxa"/>
          </w:tcPr>
          <w:p w:rsidR="00721CDD" w:rsidRPr="00721AA1" w:rsidRDefault="00721AA1" w:rsidP="00822B5E">
            <w:pPr>
              <w:rPr>
                <w:sz w:val="20"/>
                <w:szCs w:val="20"/>
              </w:rPr>
            </w:pPr>
            <w:r w:rsidRPr="00721AA1">
              <w:t>286</w:t>
            </w:r>
            <w:r w:rsidR="00822B5E">
              <w:t xml:space="preserve"> </w:t>
            </w:r>
            <w:r w:rsidR="00721CDD" w:rsidRPr="00721AA1">
              <w:rPr>
                <w:sz w:val="20"/>
                <w:szCs w:val="20"/>
              </w:rPr>
              <w:t>(reported by ESG)</w:t>
            </w:r>
          </w:p>
        </w:tc>
      </w:tr>
      <w:tr w:rsidR="00721CDD" w:rsidRPr="00721CDD" w:rsidTr="00634485">
        <w:tc>
          <w:tcPr>
            <w:tcW w:w="5441" w:type="dxa"/>
          </w:tcPr>
          <w:p w:rsidR="00721CDD" w:rsidRPr="00754DFA" w:rsidRDefault="00721CDD" w:rsidP="00634485">
            <w:pPr>
              <w:rPr>
                <w:b/>
              </w:rPr>
            </w:pPr>
            <w:r w:rsidRPr="00754DFA">
              <w:rPr>
                <w:b/>
              </w:rPr>
              <w:t>Non-homeless</w:t>
            </w:r>
          </w:p>
        </w:tc>
        <w:tc>
          <w:tcPr>
            <w:tcW w:w="2031" w:type="dxa"/>
          </w:tcPr>
          <w:p w:rsidR="00721CDD" w:rsidRPr="00754DFA" w:rsidRDefault="00721CDD" w:rsidP="00634485">
            <w:r w:rsidRPr="00754DFA">
              <w:t>284</w:t>
            </w:r>
            <w:r w:rsidR="002D597B">
              <w:t xml:space="preserve"> </w:t>
            </w:r>
            <w:r w:rsidR="002D597B" w:rsidRPr="00754DFA">
              <w:rPr>
                <w:sz w:val="20"/>
                <w:szCs w:val="20"/>
              </w:rPr>
              <w:t>(reported by HOME)</w:t>
            </w:r>
          </w:p>
        </w:tc>
        <w:tc>
          <w:tcPr>
            <w:tcW w:w="1878" w:type="dxa"/>
          </w:tcPr>
          <w:p w:rsidR="00721CDD" w:rsidRPr="00754DFA" w:rsidRDefault="00754DFA" w:rsidP="00634485">
            <w:r w:rsidRPr="00754DFA">
              <w:t>98</w:t>
            </w:r>
            <w:r w:rsidR="00721CDD" w:rsidRPr="00754DFA">
              <w:t xml:space="preserve"> </w:t>
            </w:r>
            <w:r w:rsidR="00721CDD" w:rsidRPr="00754DFA">
              <w:rPr>
                <w:sz w:val="20"/>
                <w:szCs w:val="20"/>
              </w:rPr>
              <w:t>(reported by HOME)</w:t>
            </w:r>
          </w:p>
        </w:tc>
      </w:tr>
      <w:tr w:rsidR="00721CDD" w:rsidRPr="00721CDD" w:rsidTr="00634485">
        <w:tc>
          <w:tcPr>
            <w:tcW w:w="5441" w:type="dxa"/>
          </w:tcPr>
          <w:p w:rsidR="00721CDD" w:rsidRPr="00754DFA" w:rsidRDefault="00721CDD" w:rsidP="00634485">
            <w:pPr>
              <w:rPr>
                <w:b/>
              </w:rPr>
            </w:pPr>
            <w:r w:rsidRPr="00754DFA">
              <w:rPr>
                <w:b/>
              </w:rPr>
              <w:t>Special-needs</w:t>
            </w:r>
          </w:p>
        </w:tc>
        <w:tc>
          <w:tcPr>
            <w:tcW w:w="2031" w:type="dxa"/>
          </w:tcPr>
          <w:p w:rsidR="00721CDD" w:rsidRPr="00754DFA" w:rsidRDefault="00721CDD" w:rsidP="00634485">
            <w:r w:rsidRPr="00754DFA">
              <w:t>15</w:t>
            </w:r>
            <w:r w:rsidR="002D597B">
              <w:t xml:space="preserve"> </w:t>
            </w:r>
            <w:r w:rsidR="002D597B" w:rsidRPr="00754DFA">
              <w:rPr>
                <w:sz w:val="20"/>
                <w:szCs w:val="20"/>
              </w:rPr>
              <w:t>(reported by HOME)</w:t>
            </w:r>
          </w:p>
        </w:tc>
        <w:tc>
          <w:tcPr>
            <w:tcW w:w="1878" w:type="dxa"/>
          </w:tcPr>
          <w:p w:rsidR="00721CDD" w:rsidRPr="00754DFA" w:rsidRDefault="00754DFA" w:rsidP="00634485">
            <w:r w:rsidRPr="00754DFA">
              <w:t>7</w:t>
            </w:r>
            <w:r w:rsidR="00721CDD" w:rsidRPr="00754DFA">
              <w:t xml:space="preserve"> </w:t>
            </w:r>
            <w:r w:rsidR="00721CDD" w:rsidRPr="00754DFA">
              <w:rPr>
                <w:sz w:val="20"/>
                <w:szCs w:val="20"/>
              </w:rPr>
              <w:t>(reported by HOME)</w:t>
            </w:r>
          </w:p>
        </w:tc>
      </w:tr>
      <w:tr w:rsidR="00721CDD" w:rsidRPr="00DA5B09" w:rsidTr="00634485">
        <w:tc>
          <w:tcPr>
            <w:tcW w:w="5441" w:type="dxa"/>
          </w:tcPr>
          <w:p w:rsidR="00721CDD" w:rsidRPr="00754DFA" w:rsidRDefault="00721CDD" w:rsidP="00634485">
            <w:pPr>
              <w:rPr>
                <w:b/>
              </w:rPr>
            </w:pPr>
            <w:r w:rsidRPr="00754DFA">
              <w:rPr>
                <w:b/>
              </w:rPr>
              <w:t>Total</w:t>
            </w:r>
          </w:p>
        </w:tc>
        <w:tc>
          <w:tcPr>
            <w:tcW w:w="2031" w:type="dxa"/>
          </w:tcPr>
          <w:p w:rsidR="002D597B" w:rsidRPr="00A81753" w:rsidRDefault="002D597B" w:rsidP="002D597B">
            <w:r>
              <w:t>250</w:t>
            </w:r>
            <w:r w:rsidRPr="00A81753">
              <w:t xml:space="preserve"> +</w:t>
            </w:r>
            <w:r>
              <w:t xml:space="preserve"> 284</w:t>
            </w:r>
            <w:r w:rsidRPr="00A81753">
              <w:t xml:space="preserve"> +</w:t>
            </w:r>
            <w:r>
              <w:t xml:space="preserve"> 15</w:t>
            </w:r>
            <w:r w:rsidRPr="00A81753">
              <w:t xml:space="preserve"> =</w:t>
            </w:r>
          </w:p>
          <w:p w:rsidR="00721CDD" w:rsidRPr="00754DFA" w:rsidRDefault="002D597B" w:rsidP="002D597B">
            <w:r>
              <w:t>549</w:t>
            </w:r>
          </w:p>
        </w:tc>
        <w:tc>
          <w:tcPr>
            <w:tcW w:w="1878" w:type="dxa"/>
          </w:tcPr>
          <w:p w:rsidR="00721CDD" w:rsidRPr="00A81753" w:rsidRDefault="00A81753" w:rsidP="00634485">
            <w:r w:rsidRPr="00A81753">
              <w:t>286</w:t>
            </w:r>
            <w:r w:rsidR="00721CDD" w:rsidRPr="00A81753">
              <w:t xml:space="preserve"> +</w:t>
            </w:r>
            <w:r w:rsidR="002D597B">
              <w:t xml:space="preserve"> </w:t>
            </w:r>
            <w:r w:rsidR="007C1922" w:rsidRPr="00A81753">
              <w:t>98</w:t>
            </w:r>
            <w:r w:rsidR="002D597B">
              <w:t xml:space="preserve"> </w:t>
            </w:r>
            <w:r w:rsidR="00721CDD" w:rsidRPr="00A81753">
              <w:t>+</w:t>
            </w:r>
            <w:r w:rsidR="002D597B">
              <w:t xml:space="preserve"> </w:t>
            </w:r>
            <w:r w:rsidRPr="00A81753">
              <w:t>7</w:t>
            </w:r>
            <w:r w:rsidR="002D597B">
              <w:t xml:space="preserve"> </w:t>
            </w:r>
            <w:r w:rsidR="00721CDD" w:rsidRPr="00A81753">
              <w:t>=</w:t>
            </w:r>
          </w:p>
          <w:p w:rsidR="00721CDD" w:rsidRPr="00664273" w:rsidRDefault="00A81753" w:rsidP="002D597B">
            <w:r w:rsidRPr="00A81753">
              <w:t>391</w:t>
            </w:r>
          </w:p>
        </w:tc>
      </w:tr>
    </w:tbl>
    <w:p w:rsidR="00721CDD" w:rsidRDefault="00721CDD" w:rsidP="00B16630"/>
    <w:p w:rsidR="00AF1828" w:rsidRDefault="00AF1828" w:rsidP="00B16630"/>
    <w:p w:rsidR="00AF1828" w:rsidRDefault="00AF1828" w:rsidP="00B16630"/>
    <w:p w:rsidR="00AF1828" w:rsidRDefault="00AF1828" w:rsidP="00B16630"/>
    <w:p w:rsidR="00AF1828" w:rsidRDefault="00AF1828" w:rsidP="00B16630"/>
    <w:p w:rsidR="00AF1828" w:rsidRDefault="00AF1828" w:rsidP="00B16630"/>
    <w:tbl>
      <w:tblPr>
        <w:tblStyle w:val="TableGrid"/>
        <w:tblW w:w="0" w:type="auto"/>
        <w:tblLook w:val="04A0" w:firstRow="1" w:lastRow="0" w:firstColumn="1" w:lastColumn="0" w:noHBand="0" w:noVBand="1"/>
      </w:tblPr>
      <w:tblGrid>
        <w:gridCol w:w="5421"/>
        <w:gridCol w:w="2042"/>
        <w:gridCol w:w="1887"/>
      </w:tblGrid>
      <w:tr w:rsidR="00721CDD" w:rsidRPr="00721CDD" w:rsidTr="00634485">
        <w:tc>
          <w:tcPr>
            <w:tcW w:w="5421" w:type="dxa"/>
          </w:tcPr>
          <w:p w:rsidR="00721CDD" w:rsidRPr="00721CDD" w:rsidRDefault="00721CDD" w:rsidP="00634485">
            <w:pPr>
              <w:rPr>
                <w:b/>
              </w:rPr>
            </w:pPr>
            <w:r w:rsidRPr="00721CDD">
              <w:rPr>
                <w:b/>
              </w:rPr>
              <w:t>Number of Households supported through:</w:t>
            </w:r>
          </w:p>
        </w:tc>
        <w:tc>
          <w:tcPr>
            <w:tcW w:w="2042" w:type="dxa"/>
          </w:tcPr>
          <w:p w:rsidR="00721CDD" w:rsidRPr="00721CDD" w:rsidRDefault="00721CDD" w:rsidP="00634485">
            <w:pPr>
              <w:rPr>
                <w:b/>
              </w:rPr>
            </w:pPr>
            <w:r w:rsidRPr="00721CDD">
              <w:rPr>
                <w:b/>
              </w:rPr>
              <w:t>One-Year Goal</w:t>
            </w:r>
          </w:p>
          <w:p w:rsidR="00721CDD" w:rsidRPr="00721CDD" w:rsidRDefault="00721CDD" w:rsidP="00634485">
            <w:pPr>
              <w:rPr>
                <w:b/>
              </w:rPr>
            </w:pPr>
            <w:r w:rsidRPr="00721CDD">
              <w:rPr>
                <w:b/>
              </w:rPr>
              <w:t>Households</w:t>
            </w:r>
          </w:p>
        </w:tc>
        <w:tc>
          <w:tcPr>
            <w:tcW w:w="1887" w:type="dxa"/>
          </w:tcPr>
          <w:p w:rsidR="00721CDD" w:rsidRPr="00721CDD" w:rsidRDefault="00721CDD" w:rsidP="00634485">
            <w:pPr>
              <w:rPr>
                <w:b/>
              </w:rPr>
            </w:pPr>
            <w:r w:rsidRPr="00721CDD">
              <w:rPr>
                <w:b/>
              </w:rPr>
              <w:t>Actual</w:t>
            </w:r>
          </w:p>
          <w:p w:rsidR="00721CDD" w:rsidRPr="00721CDD" w:rsidRDefault="00721CDD" w:rsidP="00634485">
            <w:pPr>
              <w:rPr>
                <w:b/>
              </w:rPr>
            </w:pPr>
            <w:r w:rsidRPr="00721CDD">
              <w:rPr>
                <w:b/>
              </w:rPr>
              <w:t>Households</w:t>
            </w:r>
          </w:p>
        </w:tc>
      </w:tr>
      <w:tr w:rsidR="008151EC" w:rsidRPr="00721CDD" w:rsidTr="00634485">
        <w:tc>
          <w:tcPr>
            <w:tcW w:w="5421" w:type="dxa"/>
          </w:tcPr>
          <w:p w:rsidR="008151EC" w:rsidRPr="00721CDD" w:rsidRDefault="008151EC" w:rsidP="00634485">
            <w:pPr>
              <w:rPr>
                <w:b/>
              </w:rPr>
            </w:pPr>
            <w:r w:rsidRPr="00721CDD">
              <w:rPr>
                <w:b/>
              </w:rPr>
              <w:t>Rental Assistance</w:t>
            </w:r>
          </w:p>
        </w:tc>
        <w:tc>
          <w:tcPr>
            <w:tcW w:w="2042" w:type="dxa"/>
          </w:tcPr>
          <w:p w:rsidR="002D597B" w:rsidRPr="002D597B" w:rsidRDefault="008151EC" w:rsidP="00822B5E">
            <w:pPr>
              <w:rPr>
                <w:sz w:val="20"/>
                <w:szCs w:val="20"/>
              </w:rPr>
            </w:pPr>
            <w:r w:rsidRPr="008151EC">
              <w:t>180</w:t>
            </w:r>
            <w:r w:rsidR="00822B5E">
              <w:t xml:space="preserve"> </w:t>
            </w:r>
            <w:r w:rsidR="002D597B" w:rsidRPr="002D597B">
              <w:rPr>
                <w:sz w:val="20"/>
                <w:szCs w:val="20"/>
              </w:rPr>
              <w:t>(reported by HOPWA)</w:t>
            </w:r>
          </w:p>
        </w:tc>
        <w:tc>
          <w:tcPr>
            <w:tcW w:w="1887" w:type="dxa"/>
          </w:tcPr>
          <w:p w:rsidR="008151EC" w:rsidRPr="002D597B" w:rsidRDefault="008151EC" w:rsidP="00822B5E">
            <w:pPr>
              <w:rPr>
                <w:sz w:val="20"/>
                <w:szCs w:val="20"/>
              </w:rPr>
            </w:pPr>
            <w:r w:rsidRPr="008151EC">
              <w:t>109</w:t>
            </w:r>
            <w:r w:rsidR="00822B5E">
              <w:t xml:space="preserve"> </w:t>
            </w:r>
            <w:r w:rsidRPr="002D597B">
              <w:rPr>
                <w:sz w:val="20"/>
                <w:szCs w:val="20"/>
              </w:rPr>
              <w:t>(reported by HOPWA)</w:t>
            </w:r>
          </w:p>
        </w:tc>
      </w:tr>
      <w:tr w:rsidR="00721CDD" w:rsidRPr="00721CDD" w:rsidTr="00634485">
        <w:tc>
          <w:tcPr>
            <w:tcW w:w="5421" w:type="dxa"/>
          </w:tcPr>
          <w:p w:rsidR="00721CDD" w:rsidRPr="00721CDD" w:rsidRDefault="00721CDD" w:rsidP="00634485">
            <w:pPr>
              <w:rPr>
                <w:b/>
              </w:rPr>
            </w:pPr>
            <w:r w:rsidRPr="00721CDD">
              <w:rPr>
                <w:b/>
              </w:rPr>
              <w:t>The Production of New Units</w:t>
            </w:r>
          </w:p>
        </w:tc>
        <w:tc>
          <w:tcPr>
            <w:tcW w:w="2042" w:type="dxa"/>
          </w:tcPr>
          <w:p w:rsidR="002D597B" w:rsidRPr="00721CDD" w:rsidRDefault="00721CDD" w:rsidP="002D597B">
            <w:r w:rsidRPr="00721CDD">
              <w:t>284</w:t>
            </w:r>
            <w:r w:rsidR="002D597B">
              <w:t xml:space="preserve"> </w:t>
            </w:r>
            <w:r w:rsidR="002D597B" w:rsidRPr="002D597B">
              <w:rPr>
                <w:sz w:val="20"/>
                <w:szCs w:val="20"/>
              </w:rPr>
              <w:t>(reported by HOME)</w:t>
            </w:r>
          </w:p>
        </w:tc>
        <w:tc>
          <w:tcPr>
            <w:tcW w:w="1887" w:type="dxa"/>
          </w:tcPr>
          <w:p w:rsidR="00721CDD" w:rsidRPr="00721CDD" w:rsidRDefault="006D486E" w:rsidP="00634485">
            <w:r>
              <w:t>98</w:t>
            </w:r>
            <w:r w:rsidR="00721CDD" w:rsidRPr="00721CDD">
              <w:t xml:space="preserve"> </w:t>
            </w:r>
            <w:r w:rsidR="00721CDD" w:rsidRPr="002D597B">
              <w:rPr>
                <w:sz w:val="20"/>
                <w:szCs w:val="20"/>
              </w:rPr>
              <w:t>(reported by HOME)</w:t>
            </w:r>
          </w:p>
        </w:tc>
      </w:tr>
      <w:tr w:rsidR="00721CDD" w:rsidRPr="00721CDD" w:rsidTr="00634485">
        <w:tc>
          <w:tcPr>
            <w:tcW w:w="5421" w:type="dxa"/>
          </w:tcPr>
          <w:p w:rsidR="00721CDD" w:rsidRPr="00721CDD" w:rsidRDefault="00721CDD" w:rsidP="00634485">
            <w:pPr>
              <w:rPr>
                <w:b/>
              </w:rPr>
            </w:pPr>
            <w:r w:rsidRPr="00721CDD">
              <w:rPr>
                <w:b/>
              </w:rPr>
              <w:t>Rehab of Existing Units</w:t>
            </w:r>
          </w:p>
        </w:tc>
        <w:tc>
          <w:tcPr>
            <w:tcW w:w="2042" w:type="dxa"/>
          </w:tcPr>
          <w:p w:rsidR="00721CDD" w:rsidRPr="00721CDD" w:rsidRDefault="00721CDD" w:rsidP="00634485">
            <w:r w:rsidRPr="00721CDD">
              <w:t>370</w:t>
            </w:r>
            <w:r w:rsidR="002D597B">
              <w:t xml:space="preserve"> </w:t>
            </w:r>
            <w:r w:rsidR="002D597B" w:rsidRPr="002D597B">
              <w:rPr>
                <w:sz w:val="20"/>
                <w:szCs w:val="20"/>
              </w:rPr>
              <w:t>(reported by CDBG)</w:t>
            </w:r>
          </w:p>
        </w:tc>
        <w:tc>
          <w:tcPr>
            <w:tcW w:w="1887" w:type="dxa"/>
          </w:tcPr>
          <w:p w:rsidR="00721CDD" w:rsidRPr="00721CDD" w:rsidRDefault="00721CDD" w:rsidP="00634485">
            <w:r w:rsidRPr="00721CDD">
              <w:t xml:space="preserve">31 </w:t>
            </w:r>
            <w:r w:rsidRPr="002D597B">
              <w:rPr>
                <w:sz w:val="20"/>
                <w:szCs w:val="20"/>
              </w:rPr>
              <w:t>(reported by CDBG)</w:t>
            </w:r>
          </w:p>
        </w:tc>
      </w:tr>
      <w:tr w:rsidR="00721CDD" w:rsidRPr="00721CDD" w:rsidTr="00634485">
        <w:tc>
          <w:tcPr>
            <w:tcW w:w="5421" w:type="dxa"/>
          </w:tcPr>
          <w:p w:rsidR="00721CDD" w:rsidRPr="00721CDD" w:rsidRDefault="00721CDD" w:rsidP="00634485">
            <w:pPr>
              <w:rPr>
                <w:b/>
              </w:rPr>
            </w:pPr>
            <w:r w:rsidRPr="00721CDD">
              <w:rPr>
                <w:b/>
              </w:rPr>
              <w:t>Acquisition of Existing Units</w:t>
            </w:r>
          </w:p>
        </w:tc>
        <w:tc>
          <w:tcPr>
            <w:tcW w:w="2042" w:type="dxa"/>
          </w:tcPr>
          <w:p w:rsidR="00721CDD" w:rsidRPr="00721CDD" w:rsidRDefault="00721CDD" w:rsidP="00634485">
            <w:r w:rsidRPr="00721CDD">
              <w:t>0</w:t>
            </w:r>
          </w:p>
        </w:tc>
        <w:tc>
          <w:tcPr>
            <w:tcW w:w="1887" w:type="dxa"/>
          </w:tcPr>
          <w:p w:rsidR="00721CDD" w:rsidRPr="00721CDD" w:rsidRDefault="00721CDD" w:rsidP="00634485">
            <w:r w:rsidRPr="00721CDD">
              <w:t>0</w:t>
            </w:r>
          </w:p>
        </w:tc>
      </w:tr>
      <w:tr w:rsidR="00721CDD" w:rsidTr="00634485">
        <w:tc>
          <w:tcPr>
            <w:tcW w:w="5421" w:type="dxa"/>
          </w:tcPr>
          <w:p w:rsidR="00721CDD" w:rsidRPr="00721CDD" w:rsidRDefault="00721CDD" w:rsidP="00634485">
            <w:pPr>
              <w:rPr>
                <w:b/>
              </w:rPr>
            </w:pPr>
            <w:r w:rsidRPr="00721CDD">
              <w:rPr>
                <w:b/>
              </w:rPr>
              <w:t>Total</w:t>
            </w:r>
          </w:p>
        </w:tc>
        <w:tc>
          <w:tcPr>
            <w:tcW w:w="2042" w:type="dxa"/>
          </w:tcPr>
          <w:p w:rsidR="00721CDD" w:rsidRPr="00721CDD" w:rsidRDefault="002D597B" w:rsidP="00634485">
            <w:r>
              <w:t>180 + 284 + 370 + 0 = 834</w:t>
            </w:r>
          </w:p>
        </w:tc>
        <w:tc>
          <w:tcPr>
            <w:tcW w:w="1887" w:type="dxa"/>
          </w:tcPr>
          <w:p w:rsidR="00721CDD" w:rsidRPr="00E15108" w:rsidRDefault="008151EC" w:rsidP="008151EC">
            <w:r w:rsidRPr="008151EC">
              <w:t>10</w:t>
            </w:r>
            <w:r w:rsidR="00721CDD" w:rsidRPr="008151EC">
              <w:t xml:space="preserve">9 + </w:t>
            </w:r>
            <w:r w:rsidR="006D486E" w:rsidRPr="008151EC">
              <w:t>98</w:t>
            </w:r>
            <w:r w:rsidR="00721CDD" w:rsidRPr="008151EC">
              <w:t xml:space="preserve"> + 31 + 0 = </w:t>
            </w:r>
            <w:r w:rsidRPr="008151EC">
              <w:t>238</w:t>
            </w:r>
          </w:p>
        </w:tc>
      </w:tr>
    </w:tbl>
    <w:p w:rsidR="00AF1828" w:rsidRDefault="00AF1828" w:rsidP="00B16630"/>
    <w:p w:rsidR="00AF1828" w:rsidRDefault="00AF1828" w:rsidP="00B16630"/>
    <w:p w:rsidR="00B16630" w:rsidRPr="00353B99" w:rsidRDefault="00B16630" w:rsidP="00B16630">
      <w:pPr>
        <w:rPr>
          <w:b/>
        </w:rPr>
      </w:pPr>
      <w:r>
        <w:tab/>
      </w:r>
      <w:r>
        <w:tab/>
      </w:r>
      <w:r>
        <w:rPr>
          <w:b/>
        </w:rPr>
        <w:t>Discuss the difference between goals and outcomes, and problems encountered in meeting these goals.</w:t>
      </w:r>
    </w:p>
    <w:p w:rsidR="00B16630" w:rsidRDefault="00B16630" w:rsidP="00B16630"/>
    <w:p w:rsidR="002348D7" w:rsidRDefault="00B16630" w:rsidP="00B16630">
      <w:r>
        <w:tab/>
      </w:r>
      <w:r>
        <w:rPr>
          <w:b/>
          <w:u w:val="single"/>
        </w:rPr>
        <w:t>CDBG</w:t>
      </w:r>
      <w:r w:rsidRPr="00C46A4B">
        <w:t xml:space="preserve">:  </w:t>
      </w:r>
      <w:r w:rsidR="006827FE">
        <w:t>Each year</w:t>
      </w:r>
      <w:r w:rsidR="006827FE" w:rsidRPr="00A24D62">
        <w:t>, ADECA</w:t>
      </w:r>
      <w:r w:rsidR="006827FE">
        <w:t xml:space="preserve">’s </w:t>
      </w:r>
      <w:r w:rsidR="006827FE" w:rsidRPr="00A24D62">
        <w:t xml:space="preserve">CDBG </w:t>
      </w:r>
      <w:r w:rsidR="006827FE">
        <w:t xml:space="preserve">Program allocates funds to </w:t>
      </w:r>
      <w:r w:rsidR="006827FE" w:rsidRPr="00A24D62">
        <w:t xml:space="preserve">projects </w:t>
      </w:r>
      <w:r w:rsidR="006827FE">
        <w:t xml:space="preserve">designed to </w:t>
      </w:r>
      <w:r w:rsidR="006827FE" w:rsidRPr="00A24D62">
        <w:t>creat</w:t>
      </w:r>
      <w:r w:rsidR="006827FE">
        <w:t xml:space="preserve">e </w:t>
      </w:r>
      <w:r w:rsidR="006827FE" w:rsidRPr="00A24D62">
        <w:t xml:space="preserve">suitable living environments by </w:t>
      </w:r>
      <w:r w:rsidR="006827FE">
        <w:t xml:space="preserve">(1) </w:t>
      </w:r>
      <w:r w:rsidR="006827FE" w:rsidRPr="00A24D62">
        <w:t>improving the availability</w:t>
      </w:r>
      <w:r w:rsidR="006827FE">
        <w:t xml:space="preserve"> </w:t>
      </w:r>
      <w:r w:rsidR="006827FE" w:rsidRPr="00A24D62">
        <w:t xml:space="preserve">of </w:t>
      </w:r>
      <w:r w:rsidR="006827FE">
        <w:t xml:space="preserve">local government </w:t>
      </w:r>
      <w:r w:rsidR="006827FE" w:rsidRPr="00A24D62">
        <w:t>services</w:t>
      </w:r>
      <w:r w:rsidR="006827FE">
        <w:t xml:space="preserve"> (through water, sewer, and road improvements), (2) promoting and </w:t>
      </w:r>
      <w:r w:rsidR="006827FE" w:rsidRPr="00A24D62">
        <w:t xml:space="preserve">improving </w:t>
      </w:r>
      <w:r w:rsidR="006827FE">
        <w:t xml:space="preserve">the </w:t>
      </w:r>
      <w:r w:rsidR="006827FE" w:rsidRPr="00A24D62">
        <w:t xml:space="preserve">sustainability </w:t>
      </w:r>
      <w:r w:rsidR="006827FE">
        <w:t xml:space="preserve">of </w:t>
      </w:r>
      <w:r w:rsidR="006827FE" w:rsidRPr="00A24D62">
        <w:t>viable communities</w:t>
      </w:r>
      <w:r w:rsidR="006827FE">
        <w:t xml:space="preserve"> (through development of parks, senior centers, fire stations, and other community enhancement projects), and (3) </w:t>
      </w:r>
      <w:r w:rsidR="006827FE" w:rsidRPr="00A24D62">
        <w:t>improving accessibility</w:t>
      </w:r>
      <w:r w:rsidR="006827FE">
        <w:t xml:space="preserve"> to and sustainability of fair </w:t>
      </w:r>
      <w:r w:rsidR="006827FE" w:rsidRPr="00A24D62">
        <w:t xml:space="preserve">housing </w:t>
      </w:r>
      <w:r w:rsidR="006827FE">
        <w:t xml:space="preserve">through </w:t>
      </w:r>
      <w:r w:rsidR="006827FE" w:rsidRPr="00A24D62">
        <w:t>improv</w:t>
      </w:r>
      <w:r w:rsidR="006827FE">
        <w:t xml:space="preserve">ed housing </w:t>
      </w:r>
      <w:r w:rsidR="006827FE" w:rsidRPr="00A24D62">
        <w:t>affordability</w:t>
      </w:r>
      <w:r w:rsidR="006827FE">
        <w:t xml:space="preserve"> and </w:t>
      </w:r>
      <w:r w:rsidR="006827FE" w:rsidRPr="00A24D62">
        <w:t>creat</w:t>
      </w:r>
      <w:r w:rsidR="006827FE">
        <w:t xml:space="preserve">ed </w:t>
      </w:r>
      <w:r w:rsidR="006827FE" w:rsidRPr="00A24D62">
        <w:t>economic opportunities</w:t>
      </w:r>
      <w:r w:rsidR="006827FE">
        <w:t xml:space="preserve"> (through housing rehabilitation and demolition, local planning, and economic development projects for job-creation and job-retention)</w:t>
      </w:r>
      <w:r w:rsidR="006827FE" w:rsidRPr="00A24D62">
        <w:t>.</w:t>
      </w:r>
      <w:r w:rsidR="006827FE">
        <w:t xml:space="preserve">  </w:t>
      </w:r>
      <w:r w:rsidR="0010360B">
        <w:t xml:space="preserve">The State's CDBG funds are not expended to </w:t>
      </w:r>
      <w:r w:rsidR="00282C9E">
        <w:t>"</w:t>
      </w:r>
      <w:r w:rsidR="0010360B" w:rsidRPr="00282C9E">
        <w:t>directly provide</w:t>
      </w:r>
      <w:r w:rsidR="00282C9E">
        <w:t>"</w:t>
      </w:r>
      <w:r w:rsidR="0010360B">
        <w:t xml:space="preserve"> affordable housing to citizens.  If and when CDBG funds are expended on "affordable housing," then such local government CDBG projects </w:t>
      </w:r>
      <w:r w:rsidR="002348D7">
        <w:t xml:space="preserve">are </w:t>
      </w:r>
      <w:r w:rsidR="0010360B">
        <w:t>for residential rehabilitation in designated areas within those local communities.  Thus, t</w:t>
      </w:r>
      <w:r w:rsidRPr="00C46A4B">
        <w:t xml:space="preserve">he </w:t>
      </w:r>
      <w:r>
        <w:t xml:space="preserve">CDBG </w:t>
      </w:r>
      <w:r w:rsidRPr="00C46A4B">
        <w:t xml:space="preserve">Program’s </w:t>
      </w:r>
      <w:r w:rsidR="00A6461C">
        <w:t>progress in providing affordable housing would only be applicable to</w:t>
      </w:r>
      <w:r w:rsidR="00282C9E">
        <w:t xml:space="preserve"> CDBG-funded local government </w:t>
      </w:r>
      <w:r w:rsidR="00A6461C">
        <w:t>residential rehabilitation projects.</w:t>
      </w:r>
    </w:p>
    <w:p w:rsidR="00823045" w:rsidRDefault="00045001" w:rsidP="0066445F">
      <w:r>
        <w:tab/>
      </w:r>
      <w:r w:rsidR="0066445F" w:rsidRPr="00A4637C">
        <w:t>Of the</w:t>
      </w:r>
      <w:r w:rsidR="00A4637C" w:rsidRPr="00A4637C">
        <w:t xml:space="preserve"> </w:t>
      </w:r>
      <w:r w:rsidR="00005E4A" w:rsidRPr="00A4637C">
        <w:t>1</w:t>
      </w:r>
      <w:r w:rsidR="00103FBA" w:rsidRPr="00A4637C">
        <w:t>7</w:t>
      </w:r>
      <w:r w:rsidR="00A4637C" w:rsidRPr="00A4637C">
        <w:t>9</w:t>
      </w:r>
      <w:r w:rsidR="00005E4A" w:rsidRPr="00A4637C">
        <w:t xml:space="preserve"> </w:t>
      </w:r>
      <w:r w:rsidR="00CE0388" w:rsidRPr="00A4637C">
        <w:t>CDBG grants that were open during the April 1, 201</w:t>
      </w:r>
      <w:r w:rsidR="00D47A00" w:rsidRPr="00A4637C">
        <w:t>8</w:t>
      </w:r>
      <w:r w:rsidR="00CE0388" w:rsidRPr="00A4637C">
        <w:t>-March 31, 201</w:t>
      </w:r>
      <w:r w:rsidR="00D47A00" w:rsidRPr="00A4637C">
        <w:t>9</w:t>
      </w:r>
      <w:r w:rsidR="00CE0388" w:rsidRPr="00A4637C">
        <w:t xml:space="preserve"> reporting period identified hereinabove in </w:t>
      </w:r>
      <w:r w:rsidR="00CE0388" w:rsidRPr="00A4637C">
        <w:rPr>
          <w:i/>
        </w:rPr>
        <w:t>Chart 1</w:t>
      </w:r>
      <w:r w:rsidR="00CE0388" w:rsidRPr="00A4637C">
        <w:t xml:space="preserve"> through </w:t>
      </w:r>
      <w:r w:rsidR="00CE0388" w:rsidRPr="00A4637C">
        <w:rPr>
          <w:i/>
        </w:rPr>
        <w:t xml:space="preserve">Chart </w:t>
      </w:r>
      <w:r w:rsidR="00A4637C" w:rsidRPr="00A4637C">
        <w:rPr>
          <w:i/>
        </w:rPr>
        <w:t>10</w:t>
      </w:r>
      <w:r w:rsidR="00CE0388" w:rsidRPr="00A4637C">
        <w:t xml:space="preserve">, there were </w:t>
      </w:r>
      <w:r w:rsidR="00B53BFA">
        <w:t>5</w:t>
      </w:r>
      <w:r w:rsidR="00C343C3" w:rsidRPr="00A4637C">
        <w:t xml:space="preserve"> </w:t>
      </w:r>
      <w:r w:rsidR="00005E4A" w:rsidRPr="00A4637C">
        <w:t xml:space="preserve">open </w:t>
      </w:r>
      <w:r w:rsidR="00CE0388" w:rsidRPr="00A4637C">
        <w:t xml:space="preserve">CDBG grants to local communities which expended their funds on residential rehabilitation.  These </w:t>
      </w:r>
      <w:r w:rsidR="00B53BFA">
        <w:t>5</w:t>
      </w:r>
      <w:r w:rsidR="00005E4A" w:rsidRPr="00A4637C">
        <w:t xml:space="preserve"> open </w:t>
      </w:r>
      <w:r w:rsidR="00CE0388" w:rsidRPr="00A4637C">
        <w:t>grants are as follows:</w:t>
      </w:r>
    </w:p>
    <w:p w:rsidR="00823045" w:rsidRDefault="00823045" w:rsidP="00823045">
      <w:r w:rsidRPr="00535551">
        <w:tab/>
      </w:r>
      <w:r w:rsidRPr="00A4637C">
        <w:t>●</w:t>
      </w:r>
      <w:r w:rsidRPr="00A4637C">
        <w:tab/>
      </w:r>
      <w:r w:rsidRPr="00A4637C">
        <w:rPr>
          <w:i/>
        </w:rPr>
        <w:t xml:space="preserve">Chart </w:t>
      </w:r>
      <w:r w:rsidR="00A4637C" w:rsidRPr="00A4637C">
        <w:rPr>
          <w:i/>
        </w:rPr>
        <w:t>5</w:t>
      </w:r>
      <w:r w:rsidRPr="00A4637C">
        <w:rPr>
          <w:i/>
        </w:rPr>
        <w:t xml:space="preserve"> - </w:t>
      </w:r>
      <w:r w:rsidRPr="00A4637C">
        <w:t>PY2013:</w:t>
      </w:r>
    </w:p>
    <w:p w:rsidR="00823045" w:rsidRPr="00A4637C" w:rsidRDefault="00A4637C" w:rsidP="00823045">
      <w:r>
        <w:tab/>
      </w:r>
      <w:r w:rsidR="00823045" w:rsidRPr="00A4637C">
        <w:t>Town of Union:</w:t>
      </w:r>
      <w:r>
        <w:tab/>
      </w:r>
      <w:r w:rsidR="00823045" w:rsidRPr="00A4637C">
        <w:t>$350,000</w:t>
      </w:r>
      <w:r w:rsidR="001F1E60" w:rsidRPr="00A4637C">
        <w:t xml:space="preserve"> </w:t>
      </w:r>
      <w:r w:rsidR="00823045" w:rsidRPr="00A4637C">
        <w:t>CDBG grant for Residential Rehabilitation</w:t>
      </w:r>
    </w:p>
    <w:p w:rsidR="00823045" w:rsidRPr="00A4637C" w:rsidRDefault="00823045" w:rsidP="00823045">
      <w:pPr>
        <w:tabs>
          <w:tab w:val="left" w:pos="720"/>
          <w:tab w:val="left" w:pos="1440"/>
          <w:tab w:val="left" w:pos="2160"/>
          <w:tab w:val="left" w:pos="3345"/>
        </w:tabs>
      </w:pPr>
      <w:r w:rsidRPr="00A4637C">
        <w:tab/>
        <w:t>●</w:t>
      </w:r>
      <w:r w:rsidRPr="00A4637C">
        <w:tab/>
      </w:r>
      <w:r w:rsidRPr="00A4637C">
        <w:rPr>
          <w:i/>
        </w:rPr>
        <w:t xml:space="preserve">Chart </w:t>
      </w:r>
      <w:r w:rsidR="00A4637C" w:rsidRPr="00A4637C">
        <w:rPr>
          <w:i/>
        </w:rPr>
        <w:t>6</w:t>
      </w:r>
      <w:r w:rsidRPr="00A4637C">
        <w:rPr>
          <w:i/>
        </w:rPr>
        <w:t xml:space="preserve"> - </w:t>
      </w:r>
      <w:r w:rsidRPr="00A4637C">
        <w:t>PY2014:</w:t>
      </w:r>
    </w:p>
    <w:p w:rsidR="00823045" w:rsidRPr="00A4637C" w:rsidRDefault="00A4637C" w:rsidP="00823045">
      <w:r>
        <w:tab/>
      </w:r>
      <w:r w:rsidR="00823045" w:rsidRPr="00A4637C">
        <w:t>City of Hobson City:</w:t>
      </w:r>
      <w:r>
        <w:tab/>
      </w:r>
      <w:r w:rsidR="00823045" w:rsidRPr="00A4637C">
        <w:t>$350,000 CDBG grant for Residential Rehabilitation</w:t>
      </w:r>
    </w:p>
    <w:p w:rsidR="004F6EA7" w:rsidRPr="00A4637C" w:rsidRDefault="004F6EA7" w:rsidP="004F6EA7">
      <w:r w:rsidRPr="00A4637C">
        <w:tab/>
        <w:t>●</w:t>
      </w:r>
      <w:r w:rsidRPr="00A4637C">
        <w:tab/>
      </w:r>
      <w:r w:rsidRPr="00A4637C">
        <w:rPr>
          <w:i/>
        </w:rPr>
        <w:t xml:space="preserve">Chart </w:t>
      </w:r>
      <w:r w:rsidR="00A4637C" w:rsidRPr="00A4637C">
        <w:rPr>
          <w:i/>
        </w:rPr>
        <w:t>8</w:t>
      </w:r>
      <w:r w:rsidRPr="00A4637C">
        <w:rPr>
          <w:i/>
        </w:rPr>
        <w:t xml:space="preserve"> - </w:t>
      </w:r>
      <w:r w:rsidRPr="00A4637C">
        <w:t>PY2016:</w:t>
      </w:r>
    </w:p>
    <w:p w:rsidR="00005E4A" w:rsidRPr="00823045" w:rsidRDefault="00A4637C" w:rsidP="00005E4A">
      <w:r>
        <w:tab/>
      </w:r>
      <w:r w:rsidR="00005E4A" w:rsidRPr="00A4637C">
        <w:t>Town of Epes:</w:t>
      </w:r>
      <w:r>
        <w:tab/>
      </w:r>
      <w:r>
        <w:tab/>
      </w:r>
      <w:r w:rsidR="00005E4A" w:rsidRPr="00A4637C">
        <w:t>$350,000 CDBG grant for Residential Rehabilitation</w:t>
      </w:r>
    </w:p>
    <w:p w:rsidR="00A4637C" w:rsidRPr="00A4637C" w:rsidRDefault="00A4637C" w:rsidP="00A4637C">
      <w:r w:rsidRPr="00A4637C">
        <w:tab/>
        <w:t>●</w:t>
      </w:r>
      <w:r w:rsidRPr="00A4637C">
        <w:tab/>
      </w:r>
      <w:r w:rsidRPr="00A4637C">
        <w:rPr>
          <w:i/>
        </w:rPr>
        <w:t xml:space="preserve">Chart </w:t>
      </w:r>
      <w:r>
        <w:rPr>
          <w:i/>
        </w:rPr>
        <w:t>10</w:t>
      </w:r>
      <w:r w:rsidRPr="00A4637C">
        <w:rPr>
          <w:i/>
        </w:rPr>
        <w:t xml:space="preserve"> - </w:t>
      </w:r>
      <w:r w:rsidRPr="00A4637C">
        <w:t>PY201</w:t>
      </w:r>
      <w:r>
        <w:t>8</w:t>
      </w:r>
      <w:r w:rsidRPr="00A4637C">
        <w:t>:</w:t>
      </w:r>
    </w:p>
    <w:p w:rsidR="00A4637C" w:rsidRPr="00823045" w:rsidRDefault="00A4637C" w:rsidP="00A4637C">
      <w:r>
        <w:tab/>
        <w:t xml:space="preserve">City </w:t>
      </w:r>
      <w:r w:rsidRPr="00A4637C">
        <w:t>of E</w:t>
      </w:r>
      <w:r>
        <w:t>ufaula</w:t>
      </w:r>
      <w:r w:rsidRPr="00A4637C">
        <w:t>:</w:t>
      </w:r>
      <w:r>
        <w:tab/>
      </w:r>
      <w:r w:rsidRPr="00A4637C">
        <w:t>$</w:t>
      </w:r>
      <w:r>
        <w:t>4</w:t>
      </w:r>
      <w:r w:rsidRPr="00A4637C">
        <w:t>50,000 CDBG grant for Residential Rehabilitation</w:t>
      </w:r>
    </w:p>
    <w:p w:rsidR="00A4637C" w:rsidRPr="00823045" w:rsidRDefault="00A4637C" w:rsidP="00A4637C">
      <w:r>
        <w:tab/>
        <w:t>Montgomery County</w:t>
      </w:r>
      <w:r w:rsidRPr="00A4637C">
        <w:t>:</w:t>
      </w:r>
      <w:r>
        <w:tab/>
      </w:r>
      <w:r w:rsidRPr="00A4637C">
        <w:t>$</w:t>
      </w:r>
      <w:r>
        <w:t>3</w:t>
      </w:r>
      <w:r w:rsidRPr="00A4637C">
        <w:t>50,000 CDBG grant for Residential Rehabilitation</w:t>
      </w:r>
    </w:p>
    <w:p w:rsidR="00823045" w:rsidRDefault="00823045" w:rsidP="00B16630"/>
    <w:p w:rsidR="00BE40ED" w:rsidRDefault="004837F5" w:rsidP="00B16630">
      <w:r>
        <w:tab/>
      </w:r>
      <w:r w:rsidRPr="00A74302">
        <w:t xml:space="preserve">However, because </w:t>
      </w:r>
      <w:r w:rsidR="0099374C" w:rsidRPr="00A74302">
        <w:t xml:space="preserve">local </w:t>
      </w:r>
      <w:r w:rsidRPr="00A74302">
        <w:t>CDBG-funded projects report to ADECA their beneficiary</w:t>
      </w:r>
      <w:r>
        <w:t xml:space="preserve"> numbers</w:t>
      </w:r>
      <w:r w:rsidRPr="004837F5">
        <w:t xml:space="preserve"> </w:t>
      </w:r>
      <w:r>
        <w:t xml:space="preserve">only when the respective project is closed out (the numbers and races of persons and households served via the number of very low-income, low-income, and moderate-income persons and households), ADECA does not have program beneficiary information </w:t>
      </w:r>
      <w:r w:rsidR="00175CD6">
        <w:t xml:space="preserve">to report </w:t>
      </w:r>
      <w:r>
        <w:t xml:space="preserve">on these </w:t>
      </w:r>
      <w:r w:rsidR="00D039A7">
        <w:t xml:space="preserve">5 </w:t>
      </w:r>
      <w:r>
        <w:t xml:space="preserve">open </w:t>
      </w:r>
      <w:r w:rsidR="00005E4A">
        <w:t xml:space="preserve">CDBG grants </w:t>
      </w:r>
      <w:r w:rsidR="0099374C">
        <w:t xml:space="preserve">residential rehabilitation </w:t>
      </w:r>
      <w:r>
        <w:t>projects</w:t>
      </w:r>
      <w:r w:rsidR="00175CD6">
        <w:t xml:space="preserve"> at this time</w:t>
      </w:r>
      <w:r>
        <w:t>.</w:t>
      </w:r>
    </w:p>
    <w:p w:rsidR="00BE40ED" w:rsidRPr="00535551" w:rsidRDefault="00BE40ED" w:rsidP="00BE40ED">
      <w:r>
        <w:tab/>
      </w:r>
      <w:r w:rsidRPr="00B91EE0">
        <w:t>O</w:t>
      </w:r>
      <w:r w:rsidR="002348D7" w:rsidRPr="00B91EE0">
        <w:t xml:space="preserve">f the </w:t>
      </w:r>
      <w:r w:rsidR="00D406A9" w:rsidRPr="00B91EE0">
        <w:t>75</w:t>
      </w:r>
      <w:r w:rsidR="00CE0388" w:rsidRPr="00B91EE0">
        <w:t xml:space="preserve"> </w:t>
      </w:r>
      <w:r w:rsidR="002348D7" w:rsidRPr="00B91EE0">
        <w:t xml:space="preserve">closed </w:t>
      </w:r>
      <w:r w:rsidRPr="00B91EE0">
        <w:t xml:space="preserve">CDBG </w:t>
      </w:r>
      <w:r w:rsidR="002348D7" w:rsidRPr="00B91EE0">
        <w:t>grants</w:t>
      </w:r>
      <w:r w:rsidR="00CE0388" w:rsidRPr="00B91EE0">
        <w:t xml:space="preserve"> that expended CDBG funds from Program Years 2009,</w:t>
      </w:r>
      <w:r w:rsidR="00CE0388" w:rsidRPr="00BE248B">
        <w:t xml:space="preserve"> 2010, </w:t>
      </w:r>
      <w:r w:rsidR="00D039A7">
        <w:t xml:space="preserve">2011, </w:t>
      </w:r>
      <w:r w:rsidR="00CE0388" w:rsidRPr="00BE248B">
        <w:t xml:space="preserve">2012, 2013, </w:t>
      </w:r>
      <w:r w:rsidR="004F6EA7" w:rsidRPr="00BE248B">
        <w:t xml:space="preserve">2014, </w:t>
      </w:r>
      <w:r w:rsidR="00D406A9" w:rsidRPr="00BE248B">
        <w:t xml:space="preserve">2015, </w:t>
      </w:r>
      <w:r w:rsidR="00BD1D4F">
        <w:t xml:space="preserve">2016, </w:t>
      </w:r>
      <w:r w:rsidR="00D039A7">
        <w:t xml:space="preserve">2017, </w:t>
      </w:r>
      <w:r w:rsidR="00CE0388" w:rsidRPr="00BE248B">
        <w:t>and 201</w:t>
      </w:r>
      <w:r w:rsidR="00D039A7">
        <w:t>8</w:t>
      </w:r>
      <w:r w:rsidR="00CE0388" w:rsidRPr="00BE248B">
        <w:t xml:space="preserve"> identified hereinabove in </w:t>
      </w:r>
      <w:r w:rsidR="00CE0388" w:rsidRPr="00BE248B">
        <w:rPr>
          <w:i/>
        </w:rPr>
        <w:t xml:space="preserve">Chart </w:t>
      </w:r>
      <w:r w:rsidR="00BD1D4F">
        <w:rPr>
          <w:i/>
        </w:rPr>
        <w:t>1</w:t>
      </w:r>
      <w:r w:rsidR="00B91EE0">
        <w:rPr>
          <w:i/>
        </w:rPr>
        <w:t>1</w:t>
      </w:r>
      <w:r w:rsidR="00CE0388" w:rsidRPr="00BE248B">
        <w:t>, there w</w:t>
      </w:r>
      <w:r w:rsidR="00B91EE0">
        <w:t>ere 2</w:t>
      </w:r>
      <w:r w:rsidR="00BE248B" w:rsidRPr="00BE248B">
        <w:t xml:space="preserve"> </w:t>
      </w:r>
      <w:r w:rsidR="00CE0388" w:rsidRPr="00BE248B">
        <w:t>CDBG grant</w:t>
      </w:r>
      <w:r w:rsidR="00B91EE0">
        <w:t>s</w:t>
      </w:r>
      <w:r w:rsidR="003D0531">
        <w:t xml:space="preserve"> </w:t>
      </w:r>
      <w:r w:rsidR="00CE0388" w:rsidRPr="00BE248B">
        <w:t>to local communit</w:t>
      </w:r>
      <w:r w:rsidR="00B91EE0">
        <w:t>ies</w:t>
      </w:r>
      <w:r w:rsidR="003D0531">
        <w:t xml:space="preserve"> </w:t>
      </w:r>
      <w:r w:rsidRPr="00BE248B">
        <w:t xml:space="preserve">which expended </w:t>
      </w:r>
      <w:r w:rsidR="00B91EE0">
        <w:t xml:space="preserve">their grant </w:t>
      </w:r>
      <w:r w:rsidRPr="00BE248B">
        <w:t>funds on residential rehabilitation.  Th</w:t>
      </w:r>
      <w:r w:rsidR="00B91EE0">
        <w:t>ese 2</w:t>
      </w:r>
      <w:r w:rsidR="00BE248B" w:rsidRPr="00BE248B">
        <w:t xml:space="preserve"> </w:t>
      </w:r>
      <w:r w:rsidR="0055799C">
        <w:t>closed</w:t>
      </w:r>
      <w:r w:rsidRPr="00BE248B">
        <w:t xml:space="preserve"> grants </w:t>
      </w:r>
      <w:r w:rsidR="00B91EE0">
        <w:t xml:space="preserve">are </w:t>
      </w:r>
      <w:r w:rsidRPr="00BE248B">
        <w:t>as follows:</w:t>
      </w:r>
    </w:p>
    <w:p w:rsidR="00BE40ED" w:rsidRPr="00535551" w:rsidRDefault="00BE40ED" w:rsidP="00BE40ED">
      <w:r w:rsidRPr="00535551">
        <w:tab/>
        <w:t>●</w:t>
      </w:r>
      <w:r w:rsidRPr="00535551">
        <w:tab/>
      </w:r>
      <w:r w:rsidRPr="00535551">
        <w:rPr>
          <w:i/>
        </w:rPr>
        <w:t xml:space="preserve">Chart </w:t>
      </w:r>
      <w:r w:rsidR="00BD1D4F">
        <w:rPr>
          <w:i/>
        </w:rPr>
        <w:t>1</w:t>
      </w:r>
      <w:r w:rsidR="00B91EE0">
        <w:rPr>
          <w:i/>
        </w:rPr>
        <w:t>1</w:t>
      </w:r>
      <w:r w:rsidRPr="00535551">
        <w:t>:</w:t>
      </w:r>
    </w:p>
    <w:p w:rsidR="00B91EE0" w:rsidRDefault="00BE40ED" w:rsidP="00BE40ED">
      <w:r w:rsidRPr="00535551">
        <w:t xml:space="preserve">     </w:t>
      </w:r>
      <w:r w:rsidR="00A04A80" w:rsidRPr="00144562">
        <w:t>Elmore County</w:t>
      </w:r>
      <w:r w:rsidRPr="00144562">
        <w:t>:</w:t>
      </w:r>
      <w:r w:rsidRPr="00144562">
        <w:tab/>
        <w:t>$350,000</w:t>
      </w:r>
      <w:r w:rsidR="00323B27" w:rsidRPr="00144562">
        <w:t xml:space="preserve"> </w:t>
      </w:r>
      <w:r w:rsidRPr="00144562">
        <w:t>CDBG grant for Residential Rehabilitation</w:t>
      </w:r>
      <w:r w:rsidR="00AC7742">
        <w:t xml:space="preserve"> of 17 houses</w:t>
      </w:r>
    </w:p>
    <w:p w:rsidR="00B91EE0" w:rsidRDefault="00B91EE0" w:rsidP="00B91EE0">
      <w:r w:rsidRPr="00535551">
        <w:t xml:space="preserve">     </w:t>
      </w:r>
      <w:r>
        <w:t>Town of Madrid</w:t>
      </w:r>
      <w:r w:rsidRPr="00144562">
        <w:t>:</w:t>
      </w:r>
      <w:r w:rsidRPr="00144562">
        <w:tab/>
        <w:t>$</w:t>
      </w:r>
      <w:r>
        <w:t>297,25</w:t>
      </w:r>
      <w:r w:rsidRPr="00144562">
        <w:t>0 CDBG grant for Residential Rehabilitation</w:t>
      </w:r>
      <w:r>
        <w:t xml:space="preserve"> of 14 houses.</w:t>
      </w:r>
    </w:p>
    <w:p w:rsidR="00070879" w:rsidRDefault="00070879" w:rsidP="009971FE"/>
    <w:p w:rsidR="003D610F" w:rsidRDefault="00175CD6" w:rsidP="009971FE">
      <w:r>
        <w:tab/>
      </w:r>
      <w:r w:rsidRPr="009971FE">
        <w:t>ADECA</w:t>
      </w:r>
      <w:r w:rsidR="009971FE">
        <w:t xml:space="preserve"> maintains administrative policy letters as guidance to assist the local governments in complying with their CDBG residential rehabilitation projects</w:t>
      </w:r>
      <w:r w:rsidR="0099374C">
        <w:t>, as follows:</w:t>
      </w:r>
    </w:p>
    <w:p w:rsidR="003D610F" w:rsidRDefault="003D610F" w:rsidP="009971FE">
      <w:r>
        <w:tab/>
        <w:t>●</w:t>
      </w:r>
      <w:r>
        <w:tab/>
        <w:t>Policy Letter 13 - Revision 1, dated February 27, 2003, outlines the policy on housing standards and conditions for residential rehabilitation projects.</w:t>
      </w:r>
    </w:p>
    <w:p w:rsidR="003D610F" w:rsidRDefault="003D610F" w:rsidP="003D610F">
      <w:r>
        <w:tab/>
        <w:t>●</w:t>
      </w:r>
      <w:r>
        <w:tab/>
        <w:t>Policy Letter 20, dated May 5, 1995, outlines the use of volunteer labor for residential rehabilitation projects.</w:t>
      </w:r>
    </w:p>
    <w:p w:rsidR="0099374C" w:rsidRDefault="0099374C" w:rsidP="009971FE">
      <w:r>
        <w:tab/>
        <w:t>●</w:t>
      </w:r>
      <w:r>
        <w:tab/>
      </w:r>
      <w:r w:rsidR="009971FE">
        <w:t>Policy Letter 23</w:t>
      </w:r>
      <w:r w:rsidR="00EF2805">
        <w:t xml:space="preserve">, applicable as of the FY1998 CDBG Action Plan, </w:t>
      </w:r>
      <w:r w:rsidR="009971FE">
        <w:t xml:space="preserve">outlines eligibility requirements for local communities to use when determining which houses may be included in </w:t>
      </w:r>
      <w:r w:rsidR="00AC6F2C">
        <w:t xml:space="preserve">a </w:t>
      </w:r>
      <w:r w:rsidR="009971FE">
        <w:t>residential rehabilitation project.</w:t>
      </w:r>
    </w:p>
    <w:p w:rsidR="009971FE" w:rsidRDefault="0099374C" w:rsidP="009971FE">
      <w:r>
        <w:tab/>
      </w:r>
      <w:r w:rsidR="009971FE">
        <w:t xml:space="preserve">These and all of ADECA's CDBG Program </w:t>
      </w:r>
      <w:r w:rsidR="001F52EB">
        <w:t>P</w:t>
      </w:r>
      <w:r w:rsidR="009971FE">
        <w:t>olicy Letters can be accessed on the ADECA website (</w:t>
      </w:r>
      <w:r w:rsidR="009971FE" w:rsidRPr="001355C2">
        <w:rPr>
          <w:color w:val="4472C4" w:themeColor="accent5"/>
          <w:u w:val="single"/>
        </w:rPr>
        <w:t>www.adeca.gov</w:t>
      </w:r>
      <w:r w:rsidR="009971FE">
        <w:rPr>
          <w:color w:val="4472C4" w:themeColor="accent5"/>
          <w:u w:val="single"/>
        </w:rPr>
        <w:t>)</w:t>
      </w:r>
      <w:r w:rsidR="009971FE">
        <w:t xml:space="preserve"> at </w:t>
      </w:r>
      <w:r w:rsidR="009971FE" w:rsidRPr="001355C2">
        <w:rPr>
          <w:color w:val="4472C4" w:themeColor="accent5"/>
          <w:u w:val="single"/>
        </w:rPr>
        <w:t>http://adeca.alabama.gov/Divisions/ced/cdp/Pages/CDBG-Current-Forms-and-Sample-Documents.aspx#Policy</w:t>
      </w:r>
      <w:r w:rsidR="009971FE">
        <w:rPr>
          <w:color w:val="4472C4" w:themeColor="accent5"/>
        </w:rPr>
        <w:t>.</w:t>
      </w:r>
    </w:p>
    <w:p w:rsidR="009971FE" w:rsidRDefault="009971FE" w:rsidP="009971FE"/>
    <w:p w:rsidR="00907697" w:rsidRDefault="000478EB" w:rsidP="00907697">
      <w:r>
        <w:tab/>
      </w:r>
      <w:r w:rsidRPr="000478EB">
        <w:rPr>
          <w:b/>
          <w:u w:val="single"/>
        </w:rPr>
        <w:t>HOME</w:t>
      </w:r>
      <w:r w:rsidRPr="000478EB">
        <w:t xml:space="preserve">:  The Alabama Housing Finance Authority (AHFA) allocates HOME funds together with Housing Credits within Alabama which helps to develop projects throughout the State that provide housing units for low-income families.  The goal is that 100% of the units produced are filled with low-income and moderate-income citizens.  To date, AHFA is successful in fulfilling that goal.  See </w:t>
      </w:r>
      <w:r w:rsidRPr="000478EB">
        <w:rPr>
          <w:i/>
        </w:rPr>
        <w:t>Chart 17</w:t>
      </w:r>
      <w:r w:rsidRPr="000478EB">
        <w:t xml:space="preserve"> and </w:t>
      </w:r>
      <w:r w:rsidRPr="000478EB">
        <w:rPr>
          <w:i/>
        </w:rPr>
        <w:t>Chart 18</w:t>
      </w:r>
      <w:r w:rsidRPr="000478EB">
        <w:t xml:space="preserve"> below.</w:t>
      </w:r>
    </w:p>
    <w:p w:rsidR="00907697" w:rsidRDefault="00907697" w:rsidP="00907697"/>
    <w:p w:rsidR="00907697" w:rsidRDefault="00907697" w:rsidP="00907697">
      <w:r>
        <w:tab/>
      </w:r>
      <w:r w:rsidRPr="00907697">
        <w:rPr>
          <w:b/>
          <w:u w:val="single"/>
        </w:rPr>
        <w:t>ESG</w:t>
      </w:r>
      <w:r w:rsidRPr="00907697">
        <w:t xml:space="preserve">:  The </w:t>
      </w:r>
      <w:r w:rsidRPr="00907697">
        <w:rPr>
          <w:spacing w:val="-3"/>
        </w:rPr>
        <w:t xml:space="preserve">ESG Program provides emergency shelters, meals, child care services, transitional housing, services for homeless persons with alcohol/drug problems, vouchers for shelters, health care services, employment services, outreach services, mental health services, homeless prevention services, day shelters, and HIV/AIDS services.  </w:t>
      </w:r>
      <w:r w:rsidRPr="00907697">
        <w:t xml:space="preserve"> Thirty-two (32) program participants received TANF Child Care Services. Seven (7) program participants received TANF Transportation Services. Fourteen (14) program participants received other TANF-funded services. 3,465 program paticipants had Medicaid as their health insurance coverage. Two hundred and fifty-nine (259) program participants received VA medical services.</w:t>
      </w:r>
    </w:p>
    <w:p w:rsidR="00907697" w:rsidRDefault="00907697" w:rsidP="00907697"/>
    <w:p w:rsidR="003A6AFD" w:rsidRDefault="003A6AFD" w:rsidP="00907697"/>
    <w:p w:rsidR="003E2B19" w:rsidRPr="0014619E" w:rsidRDefault="0014619E" w:rsidP="004843AB">
      <w:r w:rsidRPr="003E2B19">
        <w:tab/>
      </w:r>
      <w:r w:rsidRPr="003E2B19">
        <w:tab/>
      </w:r>
      <w:r w:rsidRPr="003E2B19">
        <w:rPr>
          <w:b/>
        </w:rPr>
        <w:t>Persons Served</w:t>
      </w:r>
      <w:r w:rsidR="00F76044" w:rsidRPr="003E2B19">
        <w:t>:</w:t>
      </w:r>
      <w:r w:rsidR="004843AB">
        <w:t xml:space="preserve">  </w:t>
      </w:r>
      <w:r w:rsidR="003E2B19" w:rsidRPr="003E2B19">
        <w:t xml:space="preserve">This information was uploaded into the </w:t>
      </w:r>
      <w:r w:rsidR="00CB7539">
        <w:t xml:space="preserve">ESG </w:t>
      </w:r>
      <w:r w:rsidR="003E2B19" w:rsidRPr="003E2B19">
        <w:t>Sage HMIS Reporting Repository and is attached to CR-00.</w:t>
      </w:r>
    </w:p>
    <w:p w:rsidR="00C44BA8" w:rsidRDefault="00C44BA8" w:rsidP="00A45421"/>
    <w:p w:rsidR="00A45421" w:rsidRDefault="00A45421" w:rsidP="00A45421">
      <w:r w:rsidRPr="00675BFD">
        <w:tab/>
      </w:r>
      <w:r w:rsidRPr="00A45421">
        <w:rPr>
          <w:b/>
          <w:u w:val="single"/>
        </w:rPr>
        <w:t>HOPWA</w:t>
      </w:r>
      <w:r w:rsidRPr="00A45421">
        <w:t xml:space="preserve">:  AIDS Alabama’s </w:t>
      </w:r>
      <w:r w:rsidRPr="00A45421">
        <w:rPr>
          <w:spacing w:val="-3"/>
        </w:rPr>
        <w:t xml:space="preserve">HOPWA Program provides housing assistance services to AIDS clients that include rental assistance and provision of housing supportive services.  </w:t>
      </w:r>
      <w:r w:rsidRPr="00A45421">
        <w:t>The HOPWA Program’s goals, objectives, and outcomes were as follows:</w:t>
      </w:r>
    </w:p>
    <w:p w:rsidR="00A45421" w:rsidRPr="00A45421" w:rsidRDefault="00A45421" w:rsidP="00A45421">
      <w:pPr>
        <w:rPr>
          <w:rFonts w:eastAsia="Calibri"/>
        </w:rPr>
      </w:pPr>
      <w:r>
        <w:tab/>
      </w:r>
      <w:r w:rsidRPr="00A45421">
        <w:rPr>
          <w:rFonts w:eastAsia="Calibri"/>
          <w:b/>
        </w:rPr>
        <w:t>Goal 1: Support a statewide rental assistance program through qualified AIDS Service Organizations</w:t>
      </w:r>
    </w:p>
    <w:p w:rsidR="00A45421" w:rsidRPr="00A45421" w:rsidRDefault="00A45421" w:rsidP="00A45421">
      <w:pPr>
        <w:rPr>
          <w:rFonts w:eastAsia="Calibri"/>
        </w:rPr>
      </w:pPr>
    </w:p>
    <w:p w:rsidR="00A45421" w:rsidRPr="00A45421" w:rsidRDefault="00A45421" w:rsidP="00A45421">
      <w:pPr>
        <w:spacing w:after="200"/>
        <w:rPr>
          <w:rFonts w:eastAsia="Calibri" w:cs="Arial"/>
        </w:rPr>
      </w:pPr>
      <w:r w:rsidRPr="00A45421">
        <w:rPr>
          <w:rFonts w:eastAsia="Calibri" w:cs="Arial"/>
          <w:u w:val="single"/>
        </w:rPr>
        <w:t>Objective</w:t>
      </w:r>
      <w:r w:rsidRPr="00A45421">
        <w:rPr>
          <w:rFonts w:eastAsia="Calibri" w:cs="Arial"/>
        </w:rPr>
        <w:t>:  Provide 80 households with emergency Short-Term Rent/Mortgage and Utility (STRMU) assistance between April 1, 2018, and March 31, 2019.</w:t>
      </w:r>
    </w:p>
    <w:p w:rsidR="00A45421" w:rsidRPr="00A45421" w:rsidRDefault="00A45421" w:rsidP="00A45421">
      <w:pPr>
        <w:spacing w:after="200"/>
        <w:rPr>
          <w:rFonts w:eastAsia="Calibri" w:cs="Arial"/>
        </w:rPr>
      </w:pPr>
      <w:r w:rsidRPr="00A45421">
        <w:rPr>
          <w:rFonts w:eastAsia="Calibri" w:cs="Arial"/>
          <w:u w:val="single"/>
        </w:rPr>
        <w:t>Outputs Reported</w:t>
      </w:r>
      <w:r w:rsidRPr="00A45421">
        <w:rPr>
          <w:rFonts w:eastAsia="Calibri" w:cs="Arial"/>
        </w:rPr>
        <w:t>:  AIDS Alabama provided 31 households in the entitlement area with short-term rental assistance between April 1, 2018, and March 31, 2019. Of those assisted, 100% remain stably housed without further assistance.</w:t>
      </w:r>
    </w:p>
    <w:p w:rsidR="00A45421" w:rsidRPr="00A45421" w:rsidRDefault="00A45421" w:rsidP="00A45421">
      <w:pPr>
        <w:spacing w:after="200"/>
        <w:rPr>
          <w:rFonts w:eastAsia="Calibri" w:cs="Arial"/>
        </w:rPr>
      </w:pPr>
      <w:r w:rsidRPr="00A45421">
        <w:rPr>
          <w:rFonts w:eastAsia="Calibri" w:cs="Arial"/>
          <w:u w:val="single"/>
        </w:rPr>
        <w:t>Outcome Assessment</w:t>
      </w:r>
      <w:r w:rsidRPr="00A45421">
        <w:rPr>
          <w:rFonts w:eastAsia="Calibri" w:cs="Arial"/>
        </w:rPr>
        <w:t xml:space="preserve">:  Of the 31 households served, AIDS Alabama assesses that 100% remain stably housed without further assistance. This funding will keep 31 housed consumers from becoming homeless because of a temporary emergency situation. </w:t>
      </w:r>
    </w:p>
    <w:p w:rsidR="00A45421" w:rsidRPr="00A45421" w:rsidRDefault="00A45421" w:rsidP="00A45421">
      <w:pPr>
        <w:spacing w:after="200"/>
        <w:rPr>
          <w:rFonts w:eastAsia="Calibri" w:cs="Arial"/>
        </w:rPr>
      </w:pPr>
      <w:r w:rsidRPr="00A45421">
        <w:rPr>
          <w:rFonts w:eastAsia="Calibri" w:cs="Arial"/>
          <w:u w:val="single"/>
        </w:rPr>
        <w:t>Objective</w:t>
      </w:r>
      <w:r w:rsidRPr="00A45421">
        <w:rPr>
          <w:rFonts w:eastAsia="Calibri" w:cs="Arial"/>
        </w:rPr>
        <w:t>:  Provide 100 households with long-term, Tenant-Based Rental Assistance (TBRA) between April 1, 2018, and March 31, 2019.</w:t>
      </w:r>
    </w:p>
    <w:p w:rsidR="00A45421" w:rsidRPr="00A45421" w:rsidRDefault="00A45421" w:rsidP="00A45421">
      <w:pPr>
        <w:spacing w:after="200"/>
        <w:rPr>
          <w:rFonts w:eastAsia="Calibri" w:cs="Arial"/>
        </w:rPr>
      </w:pPr>
      <w:r w:rsidRPr="00A45421">
        <w:rPr>
          <w:rFonts w:eastAsia="Calibri" w:cs="Arial"/>
          <w:u w:val="single"/>
        </w:rPr>
        <w:t>Outputs Reported</w:t>
      </w:r>
      <w:r w:rsidRPr="00A45421">
        <w:rPr>
          <w:rFonts w:eastAsia="Calibri" w:cs="Arial"/>
        </w:rPr>
        <w:t xml:space="preserve">:  AIDS Alabama provided 78 households, 78% of goal, with TBRA between April 1, 2018, and March 31, 2019.  </w:t>
      </w:r>
    </w:p>
    <w:p w:rsidR="00A45421" w:rsidRPr="00A45421" w:rsidRDefault="00A45421" w:rsidP="00A45421">
      <w:pPr>
        <w:spacing w:after="200"/>
        <w:rPr>
          <w:rFonts w:eastAsia="Calibri" w:cs="Arial"/>
        </w:rPr>
      </w:pPr>
      <w:r w:rsidRPr="00A45421">
        <w:rPr>
          <w:rFonts w:eastAsia="Calibri" w:cs="Arial"/>
          <w:u w:val="single"/>
        </w:rPr>
        <w:t>Outcome Assessment</w:t>
      </w:r>
      <w:r w:rsidRPr="00A45421">
        <w:rPr>
          <w:rFonts w:eastAsia="Calibri" w:cs="Arial"/>
        </w:rPr>
        <w:t>:  These funds allow consumers to obtain and remain in affordable leased housing through monthly access to program subsidy and support. This agency achieved 78% of goal for creating housing stability and reducing homelessness.</w:t>
      </w:r>
    </w:p>
    <w:p w:rsidR="00A45421" w:rsidRPr="00A45421" w:rsidRDefault="00A45421" w:rsidP="00A45421">
      <w:pPr>
        <w:spacing w:after="200"/>
        <w:rPr>
          <w:rFonts w:eastAsia="Calibri" w:cs="Arial"/>
        </w:rPr>
      </w:pPr>
      <w:r w:rsidRPr="00A45421">
        <w:rPr>
          <w:rFonts w:eastAsia="Calibri" w:cs="Arial"/>
          <w:u w:val="single"/>
        </w:rPr>
        <w:t>Additional Outputs Reported</w:t>
      </w:r>
      <w:r w:rsidRPr="00A45421">
        <w:rPr>
          <w:rFonts w:eastAsia="Calibri" w:cs="Arial"/>
        </w:rPr>
        <w:t>:  Although not a specific objective under the Rental Assistance goal in the 2015 Action Plan, AIDS Alabama was able to provide 12 households with Project-Based Rental Assistance (PBRA) between April 1, 2018, and March 31, 2019.</w:t>
      </w:r>
    </w:p>
    <w:p w:rsidR="00A45421" w:rsidRPr="00A45421" w:rsidRDefault="00A45421" w:rsidP="00A45421">
      <w:pPr>
        <w:spacing w:after="200"/>
        <w:rPr>
          <w:rFonts w:eastAsia="Calibri" w:cs="Arial"/>
        </w:rPr>
      </w:pPr>
      <w:r w:rsidRPr="00A45421">
        <w:rPr>
          <w:rFonts w:eastAsia="Calibri" w:cs="Arial"/>
          <w:u w:val="single"/>
        </w:rPr>
        <w:t>Outcome Assessment</w:t>
      </w:r>
      <w:r w:rsidRPr="00A45421">
        <w:rPr>
          <w:rFonts w:eastAsia="Calibri" w:cs="Arial"/>
        </w:rPr>
        <w:t xml:space="preserve">:  These funds allow consumers to obtain and remain in affordable leased housing. </w:t>
      </w:r>
    </w:p>
    <w:p w:rsidR="00A45421" w:rsidRPr="00A45421" w:rsidRDefault="00A45421" w:rsidP="00A45421">
      <w:pPr>
        <w:spacing w:after="200"/>
        <w:rPr>
          <w:rFonts w:eastAsia="Calibri"/>
        </w:rPr>
      </w:pPr>
      <w:r w:rsidRPr="00A45421">
        <w:rPr>
          <w:rFonts w:eastAsia="Calibri"/>
        </w:rPr>
        <w:tab/>
        <w:t>31 + 78 + 12 = 121 households.</w:t>
      </w:r>
    </w:p>
    <w:p w:rsidR="00A45421" w:rsidRPr="00A45421" w:rsidRDefault="00A45421" w:rsidP="00A45421">
      <w:r w:rsidRPr="00A45421">
        <w:tab/>
        <w:t>The HOPWA Program’s Project also served 196 extremely low income (0-30% of area median income) households, 9 very low income (31-50% of area median income) households, and 13 low income (51-80% of area median income) households with housing subsidy assistance, for a total of 218 households served with housing subsidy assistance. The HOPWA program cannot serve moderate income households.</w:t>
      </w:r>
    </w:p>
    <w:p w:rsidR="00A45421" w:rsidRPr="00A45421" w:rsidRDefault="00A45421" w:rsidP="00A45421"/>
    <w:p w:rsidR="00A45421" w:rsidRPr="00A45421" w:rsidRDefault="00A45421" w:rsidP="00A45421">
      <w:pPr>
        <w:spacing w:after="200"/>
        <w:rPr>
          <w:rFonts w:eastAsia="Calibri"/>
        </w:rPr>
      </w:pPr>
      <w:r w:rsidRPr="00A45421">
        <w:rPr>
          <w:rFonts w:eastAsia="Calibri"/>
        </w:rPr>
        <w:tab/>
        <w:t>196 + 9 + 13 = 218 households.</w:t>
      </w:r>
    </w:p>
    <w:p w:rsidR="00A45421" w:rsidRPr="00A45421" w:rsidRDefault="00A45421" w:rsidP="00A45421">
      <w:pPr>
        <w:spacing w:after="200"/>
        <w:rPr>
          <w:rFonts w:eastAsia="Calibri"/>
          <w:b/>
        </w:rPr>
      </w:pPr>
      <w:r w:rsidRPr="00A45421">
        <w:rPr>
          <w:rFonts w:eastAsia="Calibri"/>
        </w:rPr>
        <w:tab/>
      </w:r>
      <w:r w:rsidRPr="00A45421">
        <w:rPr>
          <w:rFonts w:eastAsia="Calibri"/>
          <w:b/>
        </w:rPr>
        <w:t>Goal 2:  Provide existing housing programs in the State with supportive services</w:t>
      </w:r>
    </w:p>
    <w:p w:rsidR="00A45421" w:rsidRPr="00A45421" w:rsidRDefault="00A45421" w:rsidP="00A45421">
      <w:pPr>
        <w:spacing w:after="200"/>
        <w:rPr>
          <w:rFonts w:eastAsia="Calibri"/>
          <w:u w:val="single"/>
        </w:rPr>
      </w:pPr>
      <w:r w:rsidRPr="00A45421">
        <w:rPr>
          <w:rFonts w:eastAsia="Calibri"/>
          <w:u w:val="single"/>
        </w:rPr>
        <w:t>Objective</w:t>
      </w:r>
      <w:r w:rsidRPr="00A45421">
        <w:rPr>
          <w:rFonts w:eastAsia="Calibri"/>
        </w:rPr>
        <w:t>:  Provide 20,000 legs of transportation to social service and medical appointments between April 1, 2018, and March 31, 2019.</w:t>
      </w:r>
    </w:p>
    <w:p w:rsidR="00A45421" w:rsidRPr="00A45421" w:rsidRDefault="00A45421" w:rsidP="00A45421">
      <w:pPr>
        <w:spacing w:after="200"/>
        <w:rPr>
          <w:rFonts w:eastAsia="Calibri"/>
        </w:rPr>
      </w:pPr>
      <w:r w:rsidRPr="00A45421">
        <w:rPr>
          <w:rFonts w:eastAsia="Calibri"/>
          <w:u w:val="single"/>
        </w:rPr>
        <w:t>Outputs Reported</w:t>
      </w:r>
      <w:r w:rsidRPr="00A45421">
        <w:rPr>
          <w:rFonts w:eastAsia="Calibri"/>
        </w:rPr>
        <w:t>:  AIDS Alabama provided 30,040 legs of transportation to social service and medical appointments between April 1, 2018 and March 31, 2019.</w:t>
      </w:r>
    </w:p>
    <w:p w:rsidR="00A45421" w:rsidRPr="00A45421" w:rsidRDefault="00A45421" w:rsidP="00A45421">
      <w:pPr>
        <w:spacing w:after="200"/>
        <w:rPr>
          <w:rFonts w:eastAsia="Calibri"/>
        </w:rPr>
      </w:pPr>
      <w:r w:rsidRPr="00A45421">
        <w:rPr>
          <w:rFonts w:eastAsia="Calibri"/>
          <w:u w:val="single"/>
        </w:rPr>
        <w:t>Outcome Assessment</w:t>
      </w:r>
      <w:r w:rsidRPr="00A45421">
        <w:rPr>
          <w:rFonts w:eastAsia="Calibri"/>
        </w:rPr>
        <w:t xml:space="preserve">:  This connection to mainstream support services promotes healthier and more socially connected consumers who can live independently and remain in stable housing. As AIDS Alabama’s housing portfolio continued to expand, the Agency recognized the need for more transportation services. </w:t>
      </w:r>
      <w:r w:rsidRPr="00A45421">
        <w:rPr>
          <w:rFonts w:eastAsia="Calibri"/>
          <w:u w:val="single"/>
        </w:rPr>
        <w:t>Objective</w:t>
      </w:r>
      <w:r w:rsidRPr="00A45421">
        <w:rPr>
          <w:rFonts w:eastAsia="Calibri"/>
        </w:rPr>
        <w:t>:  Provide case management and support services to 2,750 consumers statewide between April 1, 2018, and March 31, 2019.</w:t>
      </w:r>
    </w:p>
    <w:p w:rsidR="00A45421" w:rsidRPr="00A45421" w:rsidRDefault="00A45421" w:rsidP="00A45421">
      <w:pPr>
        <w:spacing w:after="200"/>
        <w:rPr>
          <w:rFonts w:eastAsia="Calibri"/>
        </w:rPr>
      </w:pPr>
      <w:r w:rsidRPr="00A45421">
        <w:rPr>
          <w:rFonts w:eastAsia="Calibri"/>
          <w:u w:val="single"/>
        </w:rPr>
        <w:t>Outputs Reported</w:t>
      </w:r>
      <w:r w:rsidRPr="00A45421">
        <w:rPr>
          <w:rFonts w:eastAsia="Calibri"/>
        </w:rPr>
        <w:t xml:space="preserve">:  Case management and support services were provided to approximately 6,674 unduplicated households, between April 1, 2018, and March 31, 2019. </w:t>
      </w:r>
    </w:p>
    <w:p w:rsidR="00A45421" w:rsidRPr="00A45421" w:rsidRDefault="00A45421" w:rsidP="00A45421">
      <w:pPr>
        <w:spacing w:after="200"/>
        <w:rPr>
          <w:rFonts w:eastAsia="Calibri"/>
        </w:rPr>
      </w:pPr>
      <w:r w:rsidRPr="00A45421">
        <w:rPr>
          <w:rFonts w:eastAsia="Calibri"/>
          <w:u w:val="single"/>
        </w:rPr>
        <w:t>Outcome Assessment</w:t>
      </w:r>
      <w:r w:rsidRPr="00A45421">
        <w:rPr>
          <w:rFonts w:eastAsia="Calibri"/>
        </w:rPr>
        <w:t>:  Consumers are linked to mainstream resources that give them the ability to remain in stable housing and to live independently. The agency achieved 242% of goal for housing stability, reducing risks of homelessness, and improving access to care.</w:t>
      </w:r>
    </w:p>
    <w:p w:rsidR="00A45421" w:rsidRPr="00A45421" w:rsidRDefault="00A45421" w:rsidP="00A45421">
      <w:pPr>
        <w:spacing w:after="200"/>
        <w:rPr>
          <w:rFonts w:eastAsia="Calibri"/>
          <w:b/>
        </w:rPr>
      </w:pPr>
      <w:r w:rsidRPr="00A45421">
        <w:rPr>
          <w:rFonts w:eastAsia="Calibri"/>
          <w:b/>
        </w:rPr>
        <w:tab/>
        <w:t>Goal 3:  Support operating costs of current housing.</w:t>
      </w:r>
    </w:p>
    <w:p w:rsidR="00A45421" w:rsidRPr="00A45421" w:rsidRDefault="00A45421" w:rsidP="00A45421">
      <w:pPr>
        <w:spacing w:after="200"/>
        <w:rPr>
          <w:rFonts w:eastAsia="Calibri"/>
        </w:rPr>
      </w:pPr>
      <w:r w:rsidRPr="00A45421">
        <w:rPr>
          <w:rFonts w:eastAsia="Calibri"/>
          <w:u w:val="single"/>
        </w:rPr>
        <w:t>Objective</w:t>
      </w:r>
      <w:r w:rsidRPr="00A45421">
        <w:rPr>
          <w:rFonts w:eastAsia="Calibri"/>
        </w:rPr>
        <w:t>:  Supplement the operating cost of units of housing statewide and serving 300 persons between April 1, 2018, and March 31, 2019.</w:t>
      </w:r>
    </w:p>
    <w:p w:rsidR="00A45421" w:rsidRPr="00A45421" w:rsidRDefault="00A45421" w:rsidP="00A45421">
      <w:pPr>
        <w:spacing w:after="200"/>
        <w:rPr>
          <w:rFonts w:eastAsia="Calibri"/>
        </w:rPr>
      </w:pPr>
      <w:r w:rsidRPr="00A45421">
        <w:rPr>
          <w:rFonts w:eastAsia="Calibri"/>
          <w:u w:val="single"/>
        </w:rPr>
        <w:t>Outputs Reported</w:t>
      </w:r>
      <w:r w:rsidRPr="00A45421">
        <w:rPr>
          <w:rFonts w:eastAsia="Calibri"/>
        </w:rPr>
        <w:t xml:space="preserve">:  </w:t>
      </w:r>
      <w:r w:rsidRPr="00A45421">
        <w:rPr>
          <w:rFonts w:eastAsia="Calibri"/>
          <w:u w:val="single"/>
        </w:rPr>
        <w:t>Units of housing statewide were provided to 218 eligible persons with HIV and 79 family members</w:t>
      </w:r>
      <w:r w:rsidRPr="00A45421">
        <w:rPr>
          <w:rFonts w:eastAsia="Calibri"/>
        </w:rPr>
        <w:t xml:space="preserve">. AIDS Alabama has increased the amount of funds used in this category due to several reasons, including the aging of current property that has required major maintenance costs.  The housing staff must constantly inspect and repair existing properties to keep the current housing in AIDS Alabama’s portfolio operational and safe. </w:t>
      </w:r>
      <w:r w:rsidRPr="00A45421">
        <w:rPr>
          <w:rFonts w:eastAsia="Calibri"/>
          <w:u w:val="single"/>
        </w:rPr>
        <w:t>Existing properties throughout the state continue to require high rehabilitation funding.  HOPWA funds were to used support the operating costs for 73 units statewide</w:t>
      </w:r>
      <w:r w:rsidRPr="00A45421">
        <w:rPr>
          <w:rFonts w:eastAsia="Calibri"/>
        </w:rPr>
        <w:t xml:space="preserve"> between April 1, 2018, and March 31, 2019.  As properties age, the cost of maintenance grows. AIDS Alabama will continue to make every effort to focus the funding on the neediest properties. </w:t>
      </w:r>
    </w:p>
    <w:p w:rsidR="00A45421" w:rsidRDefault="00A45421" w:rsidP="00A45421">
      <w:pPr>
        <w:spacing w:after="200"/>
        <w:rPr>
          <w:rFonts w:eastAsia="Calibri"/>
        </w:rPr>
      </w:pPr>
      <w:r w:rsidRPr="00A45421">
        <w:rPr>
          <w:rFonts w:eastAsia="Calibri"/>
          <w:u w:val="single"/>
        </w:rPr>
        <w:t>Outcome Assessment</w:t>
      </w:r>
      <w:r w:rsidRPr="00A45421">
        <w:rPr>
          <w:rFonts w:eastAsia="Calibri"/>
        </w:rPr>
        <w:t>:  All current HIV-positive residents were provided a safe and suitable housing option. The agency achieved 100% of goal for housing stability, reducing risks of homelessness, and improving access to care.</w:t>
      </w:r>
    </w:p>
    <w:p w:rsidR="00A45421" w:rsidRPr="00A45421" w:rsidRDefault="00A45421" w:rsidP="00A45421">
      <w:pPr>
        <w:spacing w:after="200"/>
        <w:rPr>
          <w:rFonts w:eastAsia="Calibri"/>
          <w:b/>
        </w:rPr>
      </w:pPr>
      <w:r w:rsidRPr="00A45421">
        <w:rPr>
          <w:rFonts w:eastAsia="Calibri"/>
          <w:b/>
        </w:rPr>
        <w:tab/>
        <w:t xml:space="preserve">Goal 4:  To support local efforts to fill housing gaps and to provide housing in which consumers can learn permanent housing management skills. </w:t>
      </w:r>
    </w:p>
    <w:p w:rsidR="00A45421" w:rsidRPr="00A45421" w:rsidRDefault="00A45421" w:rsidP="00A45421">
      <w:pPr>
        <w:spacing w:after="200"/>
        <w:rPr>
          <w:rFonts w:eastAsia="Calibri" w:cs="Arial"/>
        </w:rPr>
      </w:pPr>
      <w:r w:rsidRPr="00A45421">
        <w:rPr>
          <w:rFonts w:eastAsia="Calibri"/>
          <w:u w:val="single"/>
        </w:rPr>
        <w:t>Objective</w:t>
      </w:r>
      <w:r w:rsidRPr="00A45421">
        <w:rPr>
          <w:rFonts w:eastAsia="Calibri"/>
        </w:rPr>
        <w:t xml:space="preserve">:  </w:t>
      </w:r>
      <w:r w:rsidRPr="00A45421">
        <w:rPr>
          <w:rFonts w:eastAsia="Calibri" w:cs="Arial"/>
        </w:rPr>
        <w:t>Provide funding for the cost of two leases consisting of two-bedroom units in Mobile to AIDS Alabama South to be used as transitional housing for their consumers. The units will provide consumers with intermediate housing while the case manager links them to permanent housing options and helps them to avoid homelessness.</w:t>
      </w:r>
    </w:p>
    <w:p w:rsidR="00A45421" w:rsidRPr="00A45421" w:rsidRDefault="00A45421" w:rsidP="00A45421">
      <w:pPr>
        <w:spacing w:after="200"/>
        <w:rPr>
          <w:rFonts w:eastAsia="Calibri" w:cs="Arial"/>
        </w:rPr>
      </w:pPr>
      <w:r w:rsidRPr="00A45421">
        <w:rPr>
          <w:rFonts w:eastAsia="Calibri" w:cs="Arial"/>
          <w:u w:val="single"/>
        </w:rPr>
        <w:t>Outputs Reported</w:t>
      </w:r>
      <w:r w:rsidRPr="00A45421">
        <w:rPr>
          <w:rFonts w:eastAsia="Calibri" w:cs="Arial"/>
        </w:rPr>
        <w:t>:  AIDS Alabama South supplemented the cost of one (1) two-bedroom units; this unit provided transitional housing for three households during the reporting period.</w:t>
      </w:r>
    </w:p>
    <w:p w:rsidR="00A45421" w:rsidRPr="00A45421" w:rsidRDefault="00A45421" w:rsidP="00A45421">
      <w:pPr>
        <w:spacing w:after="200"/>
        <w:rPr>
          <w:rFonts w:eastAsia="Calibri" w:cs="Arial"/>
        </w:rPr>
      </w:pPr>
      <w:r w:rsidRPr="00A45421">
        <w:rPr>
          <w:rFonts w:eastAsia="Calibri" w:cs="Arial"/>
          <w:u w:val="single"/>
        </w:rPr>
        <w:t>Outcome Assessment</w:t>
      </w:r>
      <w:r w:rsidRPr="00A45421">
        <w:rPr>
          <w:rFonts w:eastAsia="Calibri" w:cs="Arial"/>
        </w:rPr>
        <w:t>:  AIDS Alabama South gained experience in operating housing in their areas to meet housing gaps.  The residents were provided a safe and suitable housing option. The agency achieved the goal for housing stability and reducing risks of homelessness.</w:t>
      </w:r>
    </w:p>
    <w:p w:rsidR="00AF1828" w:rsidRDefault="00AF1828" w:rsidP="00A45421">
      <w:pPr>
        <w:spacing w:after="200"/>
        <w:rPr>
          <w:rFonts w:eastAsia="Calibri"/>
          <w:b/>
        </w:rPr>
      </w:pPr>
    </w:p>
    <w:p w:rsidR="00A45421" w:rsidRPr="00A45421" w:rsidRDefault="00A45421" w:rsidP="00A45421">
      <w:pPr>
        <w:spacing w:after="200"/>
        <w:rPr>
          <w:rFonts w:eastAsia="Calibri"/>
          <w:b/>
        </w:rPr>
      </w:pPr>
      <w:r w:rsidRPr="00A45421">
        <w:rPr>
          <w:rFonts w:eastAsia="Calibri"/>
          <w:b/>
        </w:rPr>
        <w:tab/>
        <w:t>Goal 5: Support resource identification efforts.</w:t>
      </w:r>
    </w:p>
    <w:p w:rsidR="00A45421" w:rsidRPr="00A45421" w:rsidRDefault="00A45421" w:rsidP="00A45421">
      <w:pPr>
        <w:spacing w:after="200"/>
        <w:rPr>
          <w:rFonts w:eastAsia="Calibri"/>
        </w:rPr>
      </w:pPr>
      <w:r w:rsidRPr="00A45421">
        <w:rPr>
          <w:rFonts w:eastAsia="Calibri"/>
          <w:u w:val="single"/>
        </w:rPr>
        <w:t>Objective</w:t>
      </w:r>
      <w:r w:rsidRPr="00A45421">
        <w:rPr>
          <w:rFonts w:eastAsia="Calibri"/>
        </w:rPr>
        <w:t xml:space="preserve">:  Attend 100% of the appropriate HIV housing and homeless conferences between April 1, 2018, and March 31, 2019. </w:t>
      </w:r>
    </w:p>
    <w:p w:rsidR="00A45421" w:rsidRPr="00A45421" w:rsidRDefault="00A45421" w:rsidP="00A45421">
      <w:pPr>
        <w:spacing w:after="200"/>
        <w:rPr>
          <w:rFonts w:eastAsia="Calibri"/>
        </w:rPr>
      </w:pPr>
      <w:r w:rsidRPr="00A45421">
        <w:rPr>
          <w:rFonts w:eastAsia="Calibri"/>
          <w:u w:val="single"/>
        </w:rPr>
        <w:t>Outputs Reported</w:t>
      </w:r>
      <w:r w:rsidRPr="00A45421">
        <w:rPr>
          <w:rFonts w:eastAsia="Calibri"/>
        </w:rPr>
        <w:t xml:space="preserve">:  Funds were used to pay travel and expenses to send AIDS Alabama staff to all appropriate national and state meetings to foster collaborations that will expand affordable housing for low-income, HIV-positive consumers with in-state housing organizations, such as the Low Income Housing Coalition of Alabama, Alabama Rural Coalition for the Homeless, One Roof, Alabama Poverty Project, and others between April 1, 2018, and March 31, 2019.  </w:t>
      </w:r>
    </w:p>
    <w:p w:rsidR="00A45421" w:rsidRPr="00A45421" w:rsidRDefault="00A45421" w:rsidP="00A45421">
      <w:pPr>
        <w:spacing w:after="200"/>
        <w:rPr>
          <w:rFonts w:eastAsia="Calibri"/>
        </w:rPr>
      </w:pPr>
      <w:r w:rsidRPr="00A45421">
        <w:rPr>
          <w:rFonts w:eastAsia="Calibri"/>
          <w:u w:val="single"/>
        </w:rPr>
        <w:t>Outcome Assessment</w:t>
      </w:r>
      <w:r w:rsidRPr="00A45421">
        <w:rPr>
          <w:rFonts w:eastAsia="Calibri"/>
        </w:rPr>
        <w:t>:  AIDS Alabama staff members expanded their knowledge of low-income housing options to persons and families living with HIV disease. The agency achieved 100% of goal for obtaining information that will assist our consumers in housing stability, reducing risks of homelessness, and improving access to care.</w:t>
      </w:r>
    </w:p>
    <w:p w:rsidR="00A45421" w:rsidRPr="00A45421" w:rsidRDefault="00A45421" w:rsidP="00A45421">
      <w:pPr>
        <w:spacing w:after="200"/>
        <w:rPr>
          <w:rFonts w:eastAsia="Calibri"/>
          <w:b/>
        </w:rPr>
      </w:pPr>
      <w:r w:rsidRPr="00A45421">
        <w:rPr>
          <w:rFonts w:eastAsia="Calibri"/>
          <w:b/>
        </w:rPr>
        <w:tab/>
        <w:t>Goal 6:  Support ongoing housing information efforts in the State.</w:t>
      </w:r>
    </w:p>
    <w:p w:rsidR="00A45421" w:rsidRPr="00A45421" w:rsidRDefault="00A45421" w:rsidP="00A45421">
      <w:pPr>
        <w:spacing w:after="200"/>
        <w:rPr>
          <w:rFonts w:eastAsia="Calibri" w:cs="Arial"/>
        </w:rPr>
      </w:pPr>
      <w:r w:rsidRPr="00A45421">
        <w:rPr>
          <w:rFonts w:eastAsia="Calibri"/>
          <w:u w:val="single"/>
        </w:rPr>
        <w:t>Objective</w:t>
      </w:r>
      <w:r w:rsidRPr="00A45421">
        <w:rPr>
          <w:rFonts w:eastAsia="Calibri"/>
        </w:rPr>
        <w:t xml:space="preserve">:  </w:t>
      </w:r>
      <w:r w:rsidRPr="00A45421">
        <w:rPr>
          <w:rFonts w:eastAsia="Calibri" w:cs="Arial"/>
        </w:rPr>
        <w:t xml:space="preserve">Provide 7,600 individuals with HIV housing information in a variety of venues, including health fairs, trade day events, HIV-awareness events, churches, non-traditional medical clinics, community clubs, shelters, substance abuse programs, beauty shops, jails, prisons, and schools, as well as through other community service providers statewide between April 1, 2018, and March 31, 2019.  </w:t>
      </w:r>
    </w:p>
    <w:p w:rsidR="00A45421" w:rsidRPr="00A45421" w:rsidRDefault="00A45421" w:rsidP="00A45421">
      <w:pPr>
        <w:spacing w:after="200"/>
        <w:rPr>
          <w:rFonts w:eastAsia="Calibri" w:cs="Arial"/>
        </w:rPr>
      </w:pPr>
      <w:r w:rsidRPr="00A45421">
        <w:rPr>
          <w:rFonts w:eastAsia="Calibri" w:cs="Arial"/>
          <w:u w:val="single"/>
        </w:rPr>
        <w:t>Outputs Reported</w:t>
      </w:r>
      <w:r w:rsidRPr="00A45421">
        <w:rPr>
          <w:rFonts w:eastAsia="Calibri" w:cs="Arial"/>
        </w:rPr>
        <w:t>:  Exactly 5,731 individuals received HIV education and were supplied housing information between April 1, 2018, and March 31, 2019.</w:t>
      </w:r>
    </w:p>
    <w:p w:rsidR="00A45421" w:rsidRPr="00A45421" w:rsidRDefault="00A45421" w:rsidP="00A45421">
      <w:pPr>
        <w:spacing w:after="200"/>
        <w:rPr>
          <w:rFonts w:eastAsia="Calibri" w:cs="Arial"/>
        </w:rPr>
      </w:pPr>
      <w:r w:rsidRPr="00A45421">
        <w:rPr>
          <w:rFonts w:eastAsia="Calibri" w:cs="Arial"/>
          <w:u w:val="single"/>
        </w:rPr>
        <w:t>Outcome Assessment</w:t>
      </w:r>
      <w:r w:rsidRPr="00A45421">
        <w:rPr>
          <w:rFonts w:eastAsia="Calibri" w:cs="Arial"/>
        </w:rPr>
        <w:t>:  Exactly 5,731 Alabamians, including HIV-positive individuals and high-risk populations, now have an understanding of low-income housing options throughout the State. The agency provided information leading to housing stability, reducing risks of homelessness, and improving access to care.</w:t>
      </w:r>
    </w:p>
    <w:p w:rsidR="00A45421" w:rsidRPr="00A45421" w:rsidRDefault="00A45421" w:rsidP="00A45421">
      <w:pPr>
        <w:spacing w:after="200"/>
        <w:rPr>
          <w:rFonts w:eastAsia="Calibri"/>
          <w:b/>
        </w:rPr>
      </w:pPr>
      <w:r w:rsidRPr="00A45421">
        <w:rPr>
          <w:rFonts w:eastAsia="Calibri"/>
          <w:b/>
        </w:rPr>
        <w:tab/>
        <w:t>Goal 7:  Provide technical assistance training around housing development in Alabama.</w:t>
      </w:r>
    </w:p>
    <w:p w:rsidR="00A45421" w:rsidRPr="00A45421" w:rsidRDefault="00A45421" w:rsidP="00A45421">
      <w:pPr>
        <w:spacing w:after="200"/>
        <w:rPr>
          <w:rFonts w:eastAsia="Calibri"/>
        </w:rPr>
      </w:pPr>
      <w:r w:rsidRPr="00A45421">
        <w:rPr>
          <w:rFonts w:eastAsia="Calibri"/>
          <w:u w:val="single"/>
        </w:rPr>
        <w:t>Objective</w:t>
      </w:r>
      <w:r w:rsidRPr="00A45421">
        <w:rPr>
          <w:rFonts w:eastAsia="Calibri"/>
        </w:rPr>
        <w:t>:  AIDS Alabama will provide at least two consultations and technical assistance sessions to ASONA member agencies who are engaged in specific, qualified projects.</w:t>
      </w:r>
    </w:p>
    <w:p w:rsidR="00A45421" w:rsidRPr="00A45421" w:rsidRDefault="00A45421" w:rsidP="00A45421">
      <w:pPr>
        <w:spacing w:after="200"/>
        <w:rPr>
          <w:rFonts w:eastAsia="Calibri"/>
        </w:rPr>
      </w:pPr>
      <w:r w:rsidRPr="00A45421">
        <w:rPr>
          <w:rFonts w:eastAsia="Calibri"/>
          <w:u w:val="single"/>
        </w:rPr>
        <w:t>Outputs Reported</w:t>
      </w:r>
      <w:r w:rsidRPr="00A45421">
        <w:rPr>
          <w:rFonts w:eastAsia="Calibri"/>
        </w:rPr>
        <w:t>:  AIDS Alabama continues to provide consultation and technical assistance sessions annually with all seven participating ASOs. The technical training was conducted with AIDS Alabama staff who navigated HUD regulations and the appropriate use of rental assistance for housing residents across the state. Funds were used to pay salary and mileage of agency staff.</w:t>
      </w:r>
    </w:p>
    <w:p w:rsidR="00A45421" w:rsidRDefault="00A45421" w:rsidP="00A45421">
      <w:pPr>
        <w:spacing w:after="200"/>
        <w:rPr>
          <w:rFonts w:eastAsia="Calibri"/>
        </w:rPr>
      </w:pPr>
      <w:r w:rsidRPr="00A45421">
        <w:rPr>
          <w:rFonts w:eastAsia="Calibri"/>
          <w:u w:val="single"/>
        </w:rPr>
        <w:t>Outcome Assessment</w:t>
      </w:r>
      <w:r w:rsidRPr="00A45421">
        <w:rPr>
          <w:rFonts w:eastAsia="Calibri"/>
        </w:rPr>
        <w:t>:  Additional housing will be made available throughout the state, filling some of the gaps for such housing in rural areas. The agency achieved 100% of goal for information leading to housing stability, reducing risks of homelessness, and improving access to care.</w:t>
      </w:r>
    </w:p>
    <w:p w:rsidR="00230596" w:rsidRDefault="00230596" w:rsidP="00A45421">
      <w:pPr>
        <w:rPr>
          <w:b/>
          <w:highlight w:val="green"/>
        </w:rPr>
      </w:pPr>
    </w:p>
    <w:p w:rsidR="00230596" w:rsidRDefault="00230596" w:rsidP="00230596">
      <w:r w:rsidRPr="00230596">
        <w:rPr>
          <w:b/>
        </w:rPr>
        <w:tab/>
      </w:r>
      <w:r w:rsidRPr="00230596">
        <w:rPr>
          <w:b/>
          <w:u w:val="single"/>
        </w:rPr>
        <w:t>HTF</w:t>
      </w:r>
      <w:r w:rsidRPr="00230596">
        <w:t xml:space="preserve">:  </w:t>
      </w:r>
      <w:r w:rsidRPr="00230596">
        <w:rPr>
          <w:rFonts w:eastAsia="Calibri" w:cs="Arial"/>
        </w:rPr>
        <w:t>Delays in HUD approval of the 2016 and 2017 HTF Plans caused a cascade delay in application intake for HTF funding. Additionally, two (2) non-profit organizations which applied for the funds turned down the award of funding for the projects submitted due to internal changes within the organizations. Three (3) awards were issued in FY2018 which were accepted, and we expect to be completed within the next two years.</w:t>
      </w:r>
    </w:p>
    <w:p w:rsidR="00230596" w:rsidRDefault="00230596" w:rsidP="00230596">
      <w:pPr>
        <w:rPr>
          <w:b/>
        </w:rPr>
      </w:pPr>
    </w:p>
    <w:p w:rsidR="00A83BAE" w:rsidRDefault="00A83BAE" w:rsidP="00A83BAE"/>
    <w:p w:rsidR="00B16630" w:rsidRPr="00B05CFA" w:rsidRDefault="00B16630" w:rsidP="00B16630">
      <w:r>
        <w:tab/>
      </w:r>
      <w:r>
        <w:tab/>
      </w:r>
      <w:r w:rsidRPr="00B05CFA">
        <w:rPr>
          <w:b/>
        </w:rPr>
        <w:t>Discuss how these outcomes will impact future annual action plans.</w:t>
      </w:r>
    </w:p>
    <w:p w:rsidR="00B05CFA" w:rsidRPr="00F33F4C" w:rsidRDefault="00B16630" w:rsidP="00B85EB0">
      <w:r w:rsidRPr="00B05CFA">
        <w:tab/>
      </w:r>
      <w:r w:rsidRPr="00B05CFA">
        <w:rPr>
          <w:b/>
          <w:u w:val="single"/>
        </w:rPr>
        <w:t>CDBG</w:t>
      </w:r>
      <w:r w:rsidRPr="00B05CFA">
        <w:t>:</w:t>
      </w:r>
      <w:r w:rsidR="007D78B9" w:rsidRPr="00B05CFA">
        <w:t xml:space="preserve">  For Alabama to </w:t>
      </w:r>
      <w:r w:rsidR="00683CAB" w:rsidRPr="00B05CFA">
        <w:t xml:space="preserve">achieve </w:t>
      </w:r>
      <w:r w:rsidR="007D78B9" w:rsidRPr="00B05CFA">
        <w:t>progress in providing affordable housing, t</w:t>
      </w:r>
      <w:r w:rsidRPr="00B05CFA">
        <w:t xml:space="preserve">he </w:t>
      </w:r>
      <w:r w:rsidR="00683CAB" w:rsidRPr="00B05CFA">
        <w:t xml:space="preserve">State's </w:t>
      </w:r>
      <w:r w:rsidR="007D78B9" w:rsidRPr="00B05CFA">
        <w:t xml:space="preserve">Five-Year Consolidated Plan and </w:t>
      </w:r>
      <w:r w:rsidR="00DB701E">
        <w:t xml:space="preserve">One-Year </w:t>
      </w:r>
      <w:r w:rsidR="007D78B9" w:rsidRPr="00B05CFA">
        <w:t>A</w:t>
      </w:r>
      <w:r w:rsidR="008561F2" w:rsidRPr="00B05CFA">
        <w:t xml:space="preserve">nnual </w:t>
      </w:r>
      <w:r w:rsidR="007D78B9" w:rsidRPr="00B05CFA">
        <w:t>A</w:t>
      </w:r>
      <w:r w:rsidR="008561F2" w:rsidRPr="00B05CFA">
        <w:t xml:space="preserve">ction </w:t>
      </w:r>
      <w:r w:rsidR="007D78B9" w:rsidRPr="00B05CFA">
        <w:t>P</w:t>
      </w:r>
      <w:r w:rsidR="008561F2" w:rsidRPr="00B05CFA">
        <w:t>lans include provision</w:t>
      </w:r>
      <w:r w:rsidR="00D80149" w:rsidRPr="00B05CFA">
        <w:t xml:space="preserve">s for this </w:t>
      </w:r>
      <w:r w:rsidR="00D80149" w:rsidRPr="00F33F4C">
        <w:t>activity.</w:t>
      </w:r>
    </w:p>
    <w:p w:rsidR="00B85EB0" w:rsidRPr="00F33F4C" w:rsidRDefault="007D78B9" w:rsidP="00B05CFA">
      <w:pPr>
        <w:ind w:firstLine="720"/>
      </w:pPr>
      <w:r w:rsidRPr="00F33F4C">
        <w:t>More specifically,</w:t>
      </w:r>
      <w:r w:rsidR="00683CAB" w:rsidRPr="00F33F4C">
        <w:t xml:space="preserve"> </w:t>
      </w:r>
      <w:r w:rsidRPr="00F33F4C">
        <w:t xml:space="preserve">for </w:t>
      </w:r>
      <w:r w:rsidR="007A2E7C" w:rsidRPr="00F33F4C">
        <w:t xml:space="preserve">the </w:t>
      </w:r>
      <w:r w:rsidRPr="00F33F4C">
        <w:t>2015-2019</w:t>
      </w:r>
      <w:r w:rsidR="007A2E7C" w:rsidRPr="00F33F4C">
        <w:t xml:space="preserve"> Five-Year Consolidated Plan</w:t>
      </w:r>
      <w:r w:rsidRPr="00F33F4C">
        <w:t>, expenditure of</w:t>
      </w:r>
      <w:r w:rsidR="00683CAB" w:rsidRPr="00F33F4C">
        <w:t xml:space="preserve"> </w:t>
      </w:r>
      <w:r w:rsidRPr="00F33F4C">
        <w:t xml:space="preserve">CDBG </w:t>
      </w:r>
      <w:r w:rsidR="00683CAB" w:rsidRPr="00F33F4C">
        <w:t xml:space="preserve">Program </w:t>
      </w:r>
      <w:r w:rsidRPr="00F33F4C">
        <w:t xml:space="preserve">funds </w:t>
      </w:r>
      <w:r w:rsidR="009B0B13" w:rsidRPr="00F33F4C">
        <w:t xml:space="preserve">is </w:t>
      </w:r>
      <w:r w:rsidRPr="00F33F4C">
        <w:t>focus</w:t>
      </w:r>
      <w:r w:rsidR="009B0B13" w:rsidRPr="00F33F4C">
        <w:t>ing</w:t>
      </w:r>
      <w:r w:rsidRPr="00F33F4C">
        <w:t xml:space="preserve"> on community development, local planning, economic development, infrastructure and loan programs, health hazard and urgent crisis management, job creation/ growth/retention, </w:t>
      </w:r>
      <w:r w:rsidRPr="00F33F4C">
        <w:rPr>
          <w:u w:val="single"/>
        </w:rPr>
        <w:t>housing rehabilitation</w:t>
      </w:r>
      <w:r w:rsidRPr="00F33F4C">
        <w:t>, and Alabama’s Black Belt Region initiatives.</w:t>
      </w:r>
      <w:r w:rsidR="00B85EB0" w:rsidRPr="00F33F4C">
        <w:t xml:space="preserve">  Evidence of this can be seen in </w:t>
      </w:r>
      <w:r w:rsidR="007270D2" w:rsidRPr="00F33F4C">
        <w:rPr>
          <w:i/>
        </w:rPr>
        <w:t>Chart 1</w:t>
      </w:r>
      <w:r w:rsidR="007270D2" w:rsidRPr="00F33F4C">
        <w:t xml:space="preserve"> through </w:t>
      </w:r>
      <w:r w:rsidR="00B85EB0" w:rsidRPr="00F33F4C">
        <w:rPr>
          <w:i/>
        </w:rPr>
        <w:t xml:space="preserve">Chart </w:t>
      </w:r>
      <w:r w:rsidR="00132925">
        <w:rPr>
          <w:i/>
        </w:rPr>
        <w:t>10</w:t>
      </w:r>
      <w:r w:rsidR="00B85EB0" w:rsidRPr="00F33F4C">
        <w:t xml:space="preserve"> herein above, wherein the </w:t>
      </w:r>
      <w:r w:rsidR="007270D2" w:rsidRPr="00F33F4C">
        <w:t>PY2009, PY2010,</w:t>
      </w:r>
      <w:r w:rsidR="009C517C">
        <w:t xml:space="preserve"> </w:t>
      </w:r>
      <w:r w:rsidR="00132925">
        <w:t xml:space="preserve">PY2011, </w:t>
      </w:r>
      <w:r w:rsidR="00FD03B3">
        <w:t>P</w:t>
      </w:r>
      <w:r w:rsidR="007270D2" w:rsidRPr="00F33F4C">
        <w:t xml:space="preserve">Y2012, PY2013, PY2014, PY2015, </w:t>
      </w:r>
      <w:r w:rsidR="003D7CCC" w:rsidRPr="00F33F4C">
        <w:t xml:space="preserve">PY2016, </w:t>
      </w:r>
      <w:r w:rsidR="00C653CC">
        <w:t xml:space="preserve">PY2017, </w:t>
      </w:r>
      <w:r w:rsidR="007270D2" w:rsidRPr="00F33F4C">
        <w:t xml:space="preserve">and </w:t>
      </w:r>
      <w:r w:rsidR="00B05CFA" w:rsidRPr="00F33F4C">
        <w:t>PY201</w:t>
      </w:r>
      <w:r w:rsidR="00C653CC">
        <w:t>8</w:t>
      </w:r>
      <w:r w:rsidR="00B05CFA" w:rsidRPr="00F33F4C">
        <w:t xml:space="preserve"> </w:t>
      </w:r>
      <w:r w:rsidR="00B85EB0" w:rsidRPr="00F33F4C">
        <w:t xml:space="preserve">identified </w:t>
      </w:r>
      <w:r w:rsidR="008359A1">
        <w:t xml:space="preserve">open </w:t>
      </w:r>
      <w:r w:rsidR="00B85EB0" w:rsidRPr="008359A1">
        <w:t xml:space="preserve">grants </w:t>
      </w:r>
      <w:r w:rsidR="00B05CFA" w:rsidRPr="008359A1">
        <w:t xml:space="preserve">currently awarded </w:t>
      </w:r>
      <w:r w:rsidR="00B85EB0" w:rsidRPr="008359A1">
        <w:t xml:space="preserve">to </w:t>
      </w:r>
      <w:r w:rsidR="00467CB4" w:rsidRPr="008359A1">
        <w:t>1</w:t>
      </w:r>
      <w:r w:rsidR="003D7CCC" w:rsidRPr="008359A1">
        <w:t>7</w:t>
      </w:r>
      <w:r w:rsidR="00132925" w:rsidRPr="008359A1">
        <w:t>9</w:t>
      </w:r>
      <w:r w:rsidR="00467CB4" w:rsidRPr="008359A1">
        <w:t xml:space="preserve"> </w:t>
      </w:r>
      <w:r w:rsidR="00B85EB0" w:rsidRPr="008359A1">
        <w:t>local communities indicate that the priority (primary) activities</w:t>
      </w:r>
      <w:r w:rsidR="00B85EB0" w:rsidRPr="00F33F4C">
        <w:t xml:space="preserve"> for the</w:t>
      </w:r>
      <w:r w:rsidR="00B05CFA" w:rsidRPr="00F33F4C">
        <w:t>se</w:t>
      </w:r>
      <w:r w:rsidR="00B85EB0" w:rsidRPr="00F33F4C">
        <w:t xml:space="preserve"> grants are as follows:</w:t>
      </w:r>
    </w:p>
    <w:p w:rsidR="008359A1" w:rsidRPr="00BB24D3" w:rsidRDefault="008359A1" w:rsidP="008359A1">
      <w:r w:rsidRPr="00BB24D3">
        <w:tab/>
        <w:t xml:space="preserve">66 involved the </w:t>
      </w:r>
      <w:r w:rsidRPr="00BB24D3">
        <w:rPr>
          <w:u w:val="single"/>
        </w:rPr>
        <w:t>sewer</w:t>
      </w:r>
      <w:r w:rsidRPr="00BB24D3">
        <w:t xml:space="preserve"> activity,</w:t>
      </w:r>
    </w:p>
    <w:p w:rsidR="008359A1" w:rsidRPr="00BB24D3" w:rsidRDefault="008359A1" w:rsidP="008359A1">
      <w:r w:rsidRPr="00BB24D3">
        <w:tab/>
        <w:t xml:space="preserve">52 involved the </w:t>
      </w:r>
      <w:r w:rsidRPr="00BB24D3">
        <w:rPr>
          <w:u w:val="single"/>
        </w:rPr>
        <w:t>water</w:t>
      </w:r>
      <w:r w:rsidRPr="00BB24D3">
        <w:t xml:space="preserve"> activity,</w:t>
      </w:r>
    </w:p>
    <w:p w:rsidR="008359A1" w:rsidRPr="00BB24D3" w:rsidRDefault="008359A1" w:rsidP="008359A1">
      <w:r w:rsidRPr="00BB24D3">
        <w:tab/>
        <w:t xml:space="preserve">16 involved the </w:t>
      </w:r>
      <w:r w:rsidRPr="00BB24D3">
        <w:rPr>
          <w:u w:val="single"/>
        </w:rPr>
        <w:t>drainage</w:t>
      </w:r>
      <w:r w:rsidRPr="00BB24D3">
        <w:t xml:space="preserve"> activity,</w:t>
      </w:r>
    </w:p>
    <w:p w:rsidR="008359A1" w:rsidRPr="00BB24D3" w:rsidRDefault="008359A1" w:rsidP="008359A1">
      <w:r w:rsidRPr="00BB24D3">
        <w:tab/>
        <w:t xml:space="preserve">48 involved the </w:t>
      </w:r>
      <w:r w:rsidRPr="00BB24D3">
        <w:rPr>
          <w:u w:val="single"/>
        </w:rPr>
        <w:t>roads</w:t>
      </w:r>
      <w:r w:rsidRPr="00BB24D3">
        <w:t xml:space="preserve"> activity,</w:t>
      </w:r>
    </w:p>
    <w:p w:rsidR="008359A1" w:rsidRPr="00BB24D3" w:rsidRDefault="008359A1" w:rsidP="008359A1">
      <w:pPr>
        <w:tabs>
          <w:tab w:val="left" w:pos="720"/>
          <w:tab w:val="left" w:pos="1440"/>
          <w:tab w:val="left" w:pos="2160"/>
          <w:tab w:val="left" w:pos="2880"/>
          <w:tab w:val="left" w:pos="3600"/>
          <w:tab w:val="center" w:pos="4680"/>
        </w:tabs>
      </w:pPr>
      <w:r w:rsidRPr="00BB24D3">
        <w:tab/>
        <w:t xml:space="preserve">1 involved the </w:t>
      </w:r>
      <w:r w:rsidRPr="00BB24D3">
        <w:rPr>
          <w:u w:val="single"/>
        </w:rPr>
        <w:t>downtown revitalization</w:t>
      </w:r>
      <w:r w:rsidRPr="00BB24D3">
        <w:t xml:space="preserve"> activity,</w:t>
      </w:r>
    </w:p>
    <w:p w:rsidR="008359A1" w:rsidRPr="00BB24D3" w:rsidRDefault="008359A1" w:rsidP="008359A1">
      <w:r w:rsidRPr="00BB24D3">
        <w:tab/>
        <w:t xml:space="preserve">7 involved the </w:t>
      </w:r>
      <w:r w:rsidRPr="00BB24D3">
        <w:rPr>
          <w:u w:val="single"/>
        </w:rPr>
        <w:t>demolition and clearance</w:t>
      </w:r>
      <w:r w:rsidRPr="00BB24D3">
        <w:t xml:space="preserve"> activity,</w:t>
      </w:r>
    </w:p>
    <w:p w:rsidR="008359A1" w:rsidRPr="00BB24D3" w:rsidRDefault="008359A1" w:rsidP="008359A1">
      <w:r w:rsidRPr="00BB24D3">
        <w:tab/>
        <w:t xml:space="preserve">1 involved the </w:t>
      </w:r>
      <w:r w:rsidRPr="00BB24D3">
        <w:rPr>
          <w:u w:val="single"/>
        </w:rPr>
        <w:t>construction of a railroad crossing</w:t>
      </w:r>
      <w:r w:rsidRPr="00BB24D3">
        <w:t xml:space="preserve"> activity,</w:t>
      </w:r>
    </w:p>
    <w:p w:rsidR="008359A1" w:rsidRPr="00BB24D3" w:rsidRDefault="008359A1" w:rsidP="008359A1">
      <w:r w:rsidRPr="00BB24D3">
        <w:tab/>
        <w:t xml:space="preserve">1 involved the </w:t>
      </w:r>
      <w:r w:rsidRPr="00BB24D3">
        <w:rPr>
          <w:u w:val="single"/>
        </w:rPr>
        <w:t>construction of a railroad spur</w:t>
      </w:r>
      <w:r w:rsidRPr="00BB24D3">
        <w:t xml:space="preserve"> activity,</w:t>
      </w:r>
    </w:p>
    <w:p w:rsidR="008359A1" w:rsidRPr="00BB24D3" w:rsidRDefault="008359A1" w:rsidP="008359A1">
      <w:r w:rsidRPr="00BB24D3">
        <w:tab/>
        <w:t xml:space="preserve">1 involved the </w:t>
      </w:r>
      <w:r w:rsidRPr="00BB24D3">
        <w:rPr>
          <w:u w:val="single"/>
        </w:rPr>
        <w:t>construction of a fire station</w:t>
      </w:r>
      <w:r w:rsidRPr="00BB24D3">
        <w:t xml:space="preserve"> activity,</w:t>
      </w:r>
    </w:p>
    <w:p w:rsidR="008359A1" w:rsidRPr="00BB24D3" w:rsidRDefault="008359A1" w:rsidP="008359A1">
      <w:r w:rsidRPr="00BB24D3">
        <w:tab/>
        <w:t xml:space="preserve">4 involved the </w:t>
      </w:r>
      <w:r w:rsidRPr="00BB24D3">
        <w:rPr>
          <w:u w:val="single"/>
        </w:rPr>
        <w:t>parks and recreation</w:t>
      </w:r>
      <w:r w:rsidRPr="00BB24D3">
        <w:t xml:space="preserve"> activity,</w:t>
      </w:r>
    </w:p>
    <w:p w:rsidR="008359A1" w:rsidRPr="00BB24D3" w:rsidRDefault="008359A1" w:rsidP="008359A1">
      <w:r w:rsidRPr="00BB24D3">
        <w:tab/>
        <w:t xml:space="preserve">3 involved the </w:t>
      </w:r>
      <w:r w:rsidRPr="00BB24D3">
        <w:rPr>
          <w:u w:val="single"/>
        </w:rPr>
        <w:t>building rehabilitation</w:t>
      </w:r>
      <w:r w:rsidRPr="00BB24D3">
        <w:t xml:space="preserve"> activity,</w:t>
      </w:r>
    </w:p>
    <w:p w:rsidR="008359A1" w:rsidRPr="00BB24D3" w:rsidRDefault="008359A1" w:rsidP="008359A1">
      <w:r w:rsidRPr="00BB24D3">
        <w:tab/>
        <w:t xml:space="preserve">5 involved the </w:t>
      </w:r>
      <w:r w:rsidRPr="00BB24D3">
        <w:rPr>
          <w:u w:val="single"/>
        </w:rPr>
        <w:t>residential rehabilitation</w:t>
      </w:r>
      <w:r w:rsidRPr="00BB24D3">
        <w:t xml:space="preserve"> activity,</w:t>
      </w:r>
    </w:p>
    <w:p w:rsidR="008359A1" w:rsidRPr="00BB24D3" w:rsidRDefault="008359A1" w:rsidP="008359A1">
      <w:r w:rsidRPr="00BB24D3">
        <w:tab/>
        <w:t xml:space="preserve">2 involved the </w:t>
      </w:r>
      <w:r w:rsidRPr="00BB24D3">
        <w:rPr>
          <w:u w:val="single"/>
        </w:rPr>
        <w:t>construction of a senior center</w:t>
      </w:r>
      <w:r w:rsidRPr="00BB24D3">
        <w:t xml:space="preserve"> activity,</w:t>
      </w:r>
    </w:p>
    <w:p w:rsidR="008359A1" w:rsidRPr="00BB24D3" w:rsidRDefault="008359A1" w:rsidP="008359A1">
      <w:r w:rsidRPr="00BB24D3">
        <w:tab/>
        <w:t xml:space="preserve">2 involved the </w:t>
      </w:r>
      <w:r w:rsidRPr="00BB24D3">
        <w:rPr>
          <w:u w:val="single"/>
        </w:rPr>
        <w:t>construction of a community center</w:t>
      </w:r>
      <w:r w:rsidRPr="00BB24D3">
        <w:t xml:space="preserve"> activity,</w:t>
      </w:r>
    </w:p>
    <w:p w:rsidR="008359A1" w:rsidRPr="00BB24D3" w:rsidRDefault="008359A1" w:rsidP="008359A1">
      <w:r w:rsidRPr="00BB24D3">
        <w:tab/>
        <w:t xml:space="preserve">1 involved the </w:t>
      </w:r>
      <w:r w:rsidRPr="00BB24D3">
        <w:rPr>
          <w:u w:val="single"/>
        </w:rPr>
        <w:t>purchase of a building</w:t>
      </w:r>
      <w:r w:rsidRPr="00BB24D3">
        <w:t>,</w:t>
      </w:r>
    </w:p>
    <w:p w:rsidR="008359A1" w:rsidRPr="00BB24D3" w:rsidRDefault="008359A1" w:rsidP="008359A1">
      <w:r w:rsidRPr="00BB24D3">
        <w:tab/>
        <w:t xml:space="preserve">1 involved the </w:t>
      </w:r>
      <w:r w:rsidRPr="00BB24D3">
        <w:rPr>
          <w:u w:val="single"/>
        </w:rPr>
        <w:t>construction of an Emergency 911 Center</w:t>
      </w:r>
      <w:r w:rsidRPr="00BB24D3">
        <w:t>,</w:t>
      </w:r>
    </w:p>
    <w:p w:rsidR="008359A1" w:rsidRPr="00BB24D3" w:rsidRDefault="008359A1" w:rsidP="008359A1">
      <w:r w:rsidRPr="00BB24D3">
        <w:tab/>
        <w:t xml:space="preserve">1 involved </w:t>
      </w:r>
      <w:r w:rsidRPr="00BB24D3">
        <w:rPr>
          <w:u w:val="single"/>
        </w:rPr>
        <w:t>infrastructure / site improvements</w:t>
      </w:r>
      <w:r w:rsidRPr="00BB24D3">
        <w:t>,</w:t>
      </w:r>
    </w:p>
    <w:p w:rsidR="008359A1" w:rsidRPr="00BB24D3" w:rsidRDefault="008359A1" w:rsidP="008359A1">
      <w:r w:rsidRPr="00BB24D3">
        <w:tab/>
        <w:t xml:space="preserve">1 involved the </w:t>
      </w:r>
      <w:r w:rsidRPr="00BB24D3">
        <w:rPr>
          <w:u w:val="single"/>
        </w:rPr>
        <w:t>construction of an incubator</w:t>
      </w:r>
      <w:r w:rsidRPr="00BB24D3">
        <w:t xml:space="preserve"> activity,</w:t>
      </w:r>
    </w:p>
    <w:p w:rsidR="008359A1" w:rsidRPr="00BB24D3" w:rsidRDefault="008359A1" w:rsidP="008359A1">
      <w:r w:rsidRPr="00BB24D3">
        <w:tab/>
        <w:t xml:space="preserve">1 involved the </w:t>
      </w:r>
      <w:r w:rsidRPr="00BB24D3">
        <w:rPr>
          <w:u w:val="single"/>
        </w:rPr>
        <w:t>removal of architectural barriers</w:t>
      </w:r>
      <w:r w:rsidRPr="00BB24D3">
        <w:t xml:space="preserve"> activity,</w:t>
      </w:r>
    </w:p>
    <w:p w:rsidR="008359A1" w:rsidRPr="00BB24D3" w:rsidRDefault="008359A1" w:rsidP="008359A1">
      <w:r w:rsidRPr="00BB24D3">
        <w:tab/>
        <w:t xml:space="preserve">1 involved the </w:t>
      </w:r>
      <w:r w:rsidRPr="00BB24D3">
        <w:rPr>
          <w:u w:val="single"/>
        </w:rPr>
        <w:t>construction of lighting for a truck stop</w:t>
      </w:r>
      <w:r w:rsidRPr="00BB24D3">
        <w:t xml:space="preserve"> activity, and</w:t>
      </w:r>
    </w:p>
    <w:p w:rsidR="008359A1" w:rsidRPr="00D45174" w:rsidRDefault="008359A1" w:rsidP="008359A1">
      <w:r w:rsidRPr="00BB24D3">
        <w:tab/>
        <w:t xml:space="preserve">3 involved the </w:t>
      </w:r>
      <w:r w:rsidRPr="00BB24D3">
        <w:rPr>
          <w:u w:val="single"/>
        </w:rPr>
        <w:t>planning</w:t>
      </w:r>
      <w:r w:rsidRPr="00BB24D3">
        <w:t xml:space="preserve"> activity.</w:t>
      </w:r>
    </w:p>
    <w:p w:rsidR="00F33F4C" w:rsidRDefault="00F33F4C" w:rsidP="00F33F4C"/>
    <w:p w:rsidR="007270D2" w:rsidRPr="009922F4" w:rsidRDefault="007270D2" w:rsidP="007270D2">
      <w:pPr>
        <w:ind w:firstLine="720"/>
      </w:pPr>
      <w:r w:rsidRPr="009922F4">
        <w:t>For PY201</w:t>
      </w:r>
      <w:r w:rsidR="00DB11CE">
        <w:t>8</w:t>
      </w:r>
      <w:r w:rsidRPr="009922F4">
        <w:t xml:space="preserve"> alone, as shown in </w:t>
      </w:r>
      <w:r w:rsidRPr="009922F4">
        <w:rPr>
          <w:i/>
        </w:rPr>
        <w:t xml:space="preserve">Chart </w:t>
      </w:r>
      <w:r w:rsidR="00DB11CE">
        <w:rPr>
          <w:i/>
        </w:rPr>
        <w:t>10</w:t>
      </w:r>
      <w:r w:rsidRPr="009922F4">
        <w:t xml:space="preserve"> herein above, the PY201</w:t>
      </w:r>
      <w:r w:rsidR="0088595A">
        <w:t>8</w:t>
      </w:r>
      <w:r w:rsidRPr="009922F4">
        <w:t xml:space="preserve"> identified grants currently awarded to </w:t>
      </w:r>
      <w:r w:rsidR="00DB11CE">
        <w:t>67</w:t>
      </w:r>
      <w:r w:rsidRPr="009922F4">
        <w:t xml:space="preserve"> local communities indicate that the priority (primary) activities for these grants are as follows:</w:t>
      </w:r>
    </w:p>
    <w:p w:rsidR="00DB11CE" w:rsidRPr="00322FBF" w:rsidRDefault="00DB11CE" w:rsidP="00DB11CE">
      <w:r w:rsidRPr="00D45174">
        <w:tab/>
      </w:r>
      <w:r w:rsidRPr="00322FBF">
        <w:t xml:space="preserve">21 involved the </w:t>
      </w:r>
      <w:r w:rsidRPr="00322FBF">
        <w:rPr>
          <w:u w:val="single"/>
        </w:rPr>
        <w:t>sewer</w:t>
      </w:r>
      <w:r w:rsidRPr="00322FBF">
        <w:t xml:space="preserve"> activity,</w:t>
      </w:r>
    </w:p>
    <w:p w:rsidR="00DB11CE" w:rsidRPr="00322FBF" w:rsidRDefault="00DB11CE" w:rsidP="00DB11CE">
      <w:r w:rsidRPr="00322FBF">
        <w:tab/>
        <w:t xml:space="preserve">21 involved the </w:t>
      </w:r>
      <w:r w:rsidRPr="00322FBF">
        <w:rPr>
          <w:u w:val="single"/>
        </w:rPr>
        <w:t>water</w:t>
      </w:r>
      <w:r w:rsidRPr="00322FBF">
        <w:t xml:space="preserve"> activity,</w:t>
      </w:r>
    </w:p>
    <w:p w:rsidR="00DB11CE" w:rsidRPr="00322FBF" w:rsidRDefault="00DB11CE" w:rsidP="00DB11CE">
      <w:r w:rsidRPr="00322FBF">
        <w:tab/>
        <w:t xml:space="preserve">6 involved the </w:t>
      </w:r>
      <w:r w:rsidRPr="00322FBF">
        <w:rPr>
          <w:u w:val="single"/>
        </w:rPr>
        <w:t>drainage</w:t>
      </w:r>
      <w:r w:rsidRPr="00322FBF">
        <w:t xml:space="preserve"> activity,</w:t>
      </w:r>
    </w:p>
    <w:p w:rsidR="00DB11CE" w:rsidRPr="00322FBF" w:rsidRDefault="00DB11CE" w:rsidP="00DB11CE">
      <w:r w:rsidRPr="00322FBF">
        <w:tab/>
        <w:t xml:space="preserve">22 involved the </w:t>
      </w:r>
      <w:r w:rsidRPr="00322FBF">
        <w:rPr>
          <w:u w:val="single"/>
        </w:rPr>
        <w:t>roads</w:t>
      </w:r>
      <w:r w:rsidRPr="00322FBF">
        <w:t xml:space="preserve"> activity,</w:t>
      </w:r>
    </w:p>
    <w:p w:rsidR="00DB11CE" w:rsidRPr="0006110D" w:rsidRDefault="00DB11CE" w:rsidP="00DB11CE">
      <w:pPr>
        <w:tabs>
          <w:tab w:val="left" w:pos="720"/>
          <w:tab w:val="left" w:pos="1440"/>
          <w:tab w:val="left" w:pos="2160"/>
          <w:tab w:val="left" w:pos="2880"/>
          <w:tab w:val="left" w:pos="3600"/>
          <w:tab w:val="center" w:pos="4680"/>
        </w:tabs>
      </w:pPr>
      <w:r w:rsidRPr="0006110D">
        <w:tab/>
        <w:t xml:space="preserve">1 involved the </w:t>
      </w:r>
      <w:r w:rsidRPr="0006110D">
        <w:rPr>
          <w:u w:val="single"/>
        </w:rPr>
        <w:t>downtown revitalization</w:t>
      </w:r>
      <w:r w:rsidRPr="0006110D">
        <w:t xml:space="preserve"> activity,</w:t>
      </w:r>
    </w:p>
    <w:p w:rsidR="00DB11CE" w:rsidRPr="008D0504" w:rsidRDefault="00DB11CE" w:rsidP="00DB11CE">
      <w:r w:rsidRPr="008D0504">
        <w:tab/>
        <w:t xml:space="preserve">2 involved the </w:t>
      </w:r>
      <w:r w:rsidRPr="008D0504">
        <w:rPr>
          <w:u w:val="single"/>
        </w:rPr>
        <w:t>demolition and clearance</w:t>
      </w:r>
      <w:r w:rsidRPr="008D0504">
        <w:t xml:space="preserve"> activity,</w:t>
      </w:r>
    </w:p>
    <w:p w:rsidR="00DB11CE" w:rsidRPr="0006110D" w:rsidRDefault="00DB11CE" w:rsidP="00DB11CE">
      <w:r w:rsidRPr="0006110D">
        <w:tab/>
        <w:t xml:space="preserve">1 involved the </w:t>
      </w:r>
      <w:r w:rsidRPr="0006110D">
        <w:rPr>
          <w:u w:val="single"/>
        </w:rPr>
        <w:t>construction of a railroad spur</w:t>
      </w:r>
      <w:r w:rsidRPr="0006110D">
        <w:t xml:space="preserve"> activity,</w:t>
      </w:r>
    </w:p>
    <w:p w:rsidR="00DB11CE" w:rsidRPr="0006110D" w:rsidRDefault="00DB11CE" w:rsidP="00DB11CE">
      <w:r w:rsidRPr="0006110D">
        <w:tab/>
        <w:t xml:space="preserve">1 involved the </w:t>
      </w:r>
      <w:r w:rsidRPr="0006110D">
        <w:rPr>
          <w:u w:val="single"/>
        </w:rPr>
        <w:t>construction of a fire station</w:t>
      </w:r>
      <w:r w:rsidRPr="0006110D">
        <w:t xml:space="preserve"> activity,</w:t>
      </w:r>
    </w:p>
    <w:p w:rsidR="00DB11CE" w:rsidRPr="00FE20E1" w:rsidRDefault="00DB11CE" w:rsidP="00DB11CE">
      <w:r w:rsidRPr="00FE20E1">
        <w:tab/>
        <w:t xml:space="preserve">1 involved the </w:t>
      </w:r>
      <w:r w:rsidRPr="00FE20E1">
        <w:rPr>
          <w:u w:val="single"/>
        </w:rPr>
        <w:t>parks and recreation</w:t>
      </w:r>
      <w:r w:rsidRPr="00FE20E1">
        <w:t xml:space="preserve"> activity,</w:t>
      </w:r>
    </w:p>
    <w:p w:rsidR="00DB11CE" w:rsidRPr="00F04703" w:rsidRDefault="00DB11CE" w:rsidP="00DB11CE">
      <w:r w:rsidRPr="00F04703">
        <w:tab/>
        <w:t xml:space="preserve">1 involved the </w:t>
      </w:r>
      <w:r w:rsidRPr="00F04703">
        <w:rPr>
          <w:u w:val="single"/>
        </w:rPr>
        <w:t>building rehabilitation</w:t>
      </w:r>
      <w:r w:rsidRPr="00F04703">
        <w:t xml:space="preserve"> activity,</w:t>
      </w:r>
    </w:p>
    <w:p w:rsidR="00DB11CE" w:rsidRPr="00F04703" w:rsidRDefault="00DB11CE" w:rsidP="00DB11CE">
      <w:r w:rsidRPr="00F04703">
        <w:tab/>
        <w:t xml:space="preserve">2 involved the </w:t>
      </w:r>
      <w:r w:rsidRPr="00F04703">
        <w:rPr>
          <w:u w:val="single"/>
        </w:rPr>
        <w:t>residential rehabilitation</w:t>
      </w:r>
      <w:r w:rsidRPr="00F04703">
        <w:t xml:space="preserve"> activity,</w:t>
      </w:r>
    </w:p>
    <w:p w:rsidR="00DB11CE" w:rsidRPr="00322FBF" w:rsidRDefault="00DB11CE" w:rsidP="00DB11CE">
      <w:r w:rsidRPr="00322FBF">
        <w:tab/>
        <w:t xml:space="preserve">2 involved the </w:t>
      </w:r>
      <w:r w:rsidRPr="00322FBF">
        <w:rPr>
          <w:u w:val="single"/>
        </w:rPr>
        <w:t>construction of a senior center</w:t>
      </w:r>
      <w:r w:rsidRPr="00322FBF">
        <w:t xml:space="preserve"> activity,</w:t>
      </w:r>
    </w:p>
    <w:p w:rsidR="00DB11CE" w:rsidRPr="00224893" w:rsidRDefault="00DB11CE" w:rsidP="00DB11CE">
      <w:r w:rsidRPr="00224893">
        <w:tab/>
        <w:t xml:space="preserve">1 involved the </w:t>
      </w:r>
      <w:r w:rsidRPr="00224893">
        <w:rPr>
          <w:u w:val="single"/>
        </w:rPr>
        <w:t>construction of a community center</w:t>
      </w:r>
      <w:r w:rsidRPr="00224893">
        <w:t xml:space="preserve"> activity,</w:t>
      </w:r>
    </w:p>
    <w:p w:rsidR="00DB11CE" w:rsidRPr="0006110D" w:rsidRDefault="00DB11CE" w:rsidP="00DB11CE">
      <w:r w:rsidRPr="0006110D">
        <w:tab/>
        <w:t xml:space="preserve">1 involved the </w:t>
      </w:r>
      <w:r w:rsidRPr="0006110D">
        <w:rPr>
          <w:u w:val="single"/>
        </w:rPr>
        <w:t>removal of architectural barriers</w:t>
      </w:r>
      <w:r w:rsidRPr="0006110D">
        <w:t xml:space="preserve"> activity, and</w:t>
      </w:r>
    </w:p>
    <w:p w:rsidR="007270D2" w:rsidRDefault="00DB11CE" w:rsidP="009922F4">
      <w:r w:rsidRPr="00C156A1">
        <w:tab/>
        <w:t xml:space="preserve">2 involved the </w:t>
      </w:r>
      <w:r w:rsidRPr="00C156A1">
        <w:rPr>
          <w:u w:val="single"/>
        </w:rPr>
        <w:t>planning</w:t>
      </w:r>
      <w:r w:rsidRPr="00C156A1">
        <w:t xml:space="preserve"> activity.</w:t>
      </w:r>
    </w:p>
    <w:p w:rsidR="0054529A" w:rsidRDefault="0054529A" w:rsidP="009922F4"/>
    <w:p w:rsidR="00327E0E" w:rsidRPr="00515037" w:rsidRDefault="00327E0E" w:rsidP="00327E0E">
      <w:pPr>
        <w:rPr>
          <w:bCs/>
        </w:rPr>
      </w:pPr>
      <w:r>
        <w:tab/>
      </w:r>
      <w:bookmarkStart w:id="9" w:name="_Hlk10206107"/>
      <w:r w:rsidRPr="00515037">
        <w:rPr>
          <w:b/>
          <w:u w:val="single"/>
        </w:rPr>
        <w:t>HOME</w:t>
      </w:r>
      <w:r w:rsidRPr="00515037">
        <w:t>:  The expenditure of HOME Program funds will focus on new multifamily rental housing across Alabama.  The intent is that HOME Program tenants will include families, elderly citizens, and special needs households, all of whom will be low-income and in need of affordable housing units.  The combination of HOME funds with Housing Credits has consistently produced decent, safe and affordable housing opportunities for low-income to moderate-income citizens in Alabama.  This method of HOME fund utilization is expected to continue in future HOME Action Plans</w:t>
      </w:r>
      <w:r>
        <w:t xml:space="preserve">.  See </w:t>
      </w:r>
      <w:r w:rsidRPr="00515037">
        <w:rPr>
          <w:i/>
        </w:rPr>
        <w:t xml:space="preserve">PR-23 </w:t>
      </w:r>
      <w:r>
        <w:rPr>
          <w:i/>
        </w:rPr>
        <w:t>Summary of HOME Accomplishments</w:t>
      </w:r>
      <w:r>
        <w:t>.</w:t>
      </w:r>
    </w:p>
    <w:bookmarkEnd w:id="9"/>
    <w:p w:rsidR="00515037" w:rsidRPr="00F54B42" w:rsidRDefault="00515037" w:rsidP="00515037">
      <w:pPr>
        <w:pStyle w:val="PlainText"/>
        <w:rPr>
          <w:rFonts w:ascii="Times New Roman" w:hAnsi="Times New Roman" w:cs="Times New Roman"/>
          <w:sz w:val="24"/>
          <w:szCs w:val="24"/>
        </w:rPr>
      </w:pPr>
    </w:p>
    <w:p w:rsidR="005D5E6A" w:rsidRPr="00B05CFA" w:rsidRDefault="005D5E6A" w:rsidP="005D5E6A">
      <w:pPr>
        <w:pStyle w:val="PlainText"/>
        <w:rPr>
          <w:rFonts w:ascii="Times New Roman" w:hAnsi="Times New Roman" w:cs="Times New Roman"/>
          <w:bCs/>
          <w:sz w:val="24"/>
          <w:szCs w:val="24"/>
        </w:rPr>
      </w:pPr>
      <w:r w:rsidRPr="00B05CFA">
        <w:rPr>
          <w:rFonts w:ascii="Times New Roman" w:hAnsi="Times New Roman" w:cs="Times New Roman"/>
          <w:sz w:val="24"/>
          <w:szCs w:val="24"/>
        </w:rPr>
        <w:tab/>
      </w:r>
      <w:r w:rsidRPr="005D5E6A">
        <w:rPr>
          <w:rFonts w:ascii="Times New Roman" w:hAnsi="Times New Roman" w:cs="Times New Roman"/>
          <w:b/>
          <w:sz w:val="24"/>
          <w:szCs w:val="24"/>
          <w:u w:val="single"/>
        </w:rPr>
        <w:t>ESG</w:t>
      </w:r>
      <w:r w:rsidRPr="005D5E6A">
        <w:rPr>
          <w:rFonts w:ascii="Times New Roman" w:hAnsi="Times New Roman" w:cs="Times New Roman"/>
          <w:sz w:val="24"/>
          <w:szCs w:val="24"/>
        </w:rPr>
        <w:t xml:space="preserve">:  The expenditure of ESG Program funds will facilitate Alabama’s homeless population needs, and will focus on re-housing assistance, operating expenses, essential services, and homeless prevention assistance.  The </w:t>
      </w:r>
      <w:r w:rsidRPr="005D5E6A">
        <w:rPr>
          <w:rFonts w:ascii="Times New Roman" w:hAnsi="Times New Roman" w:cs="Times New Roman"/>
          <w:spacing w:val="-3"/>
          <w:sz w:val="24"/>
          <w:szCs w:val="24"/>
        </w:rPr>
        <w:t>ESG Program will continue to provide emergency shelters, meals, child care services, transitional housing, services for homeless persons with alcohol/ drug problems, vouchers for shelters, health care services, employment services, outreach services, mental health services, homeless prevention services, day shelters, and HIV/AIDS services.</w:t>
      </w:r>
    </w:p>
    <w:p w:rsidR="005D5E6A" w:rsidRDefault="005D5E6A" w:rsidP="005D5E6A">
      <w:pPr>
        <w:pStyle w:val="PlainText"/>
        <w:rPr>
          <w:rFonts w:ascii="Times New Roman" w:hAnsi="Times New Roman" w:cs="Times New Roman"/>
          <w:bCs/>
          <w:sz w:val="24"/>
          <w:szCs w:val="24"/>
        </w:rPr>
      </w:pPr>
    </w:p>
    <w:p w:rsidR="0005315F" w:rsidRPr="00B5712F" w:rsidRDefault="0005315F" w:rsidP="0005315F">
      <w:r w:rsidRPr="0005315F">
        <w:tab/>
      </w:r>
      <w:r w:rsidRPr="0005315F">
        <w:rPr>
          <w:b/>
          <w:u w:val="single"/>
        </w:rPr>
        <w:t>HOPWA</w:t>
      </w:r>
      <w:r w:rsidRPr="0005315F">
        <w:t xml:space="preserve">:  The expenditure of HOPWA Program funds will direct housing activities benefitting persons with HIV and their households and supportive services needed by tenants to maintain housing stability and avoid homelessness.  Such direct housing activities include operational costs for existing HIV housing, as well as rental assistance programs that are both tenant-based and project-based rental assistance programs, and the Short-term Rent, Mortgage, and/or Utility Assistance (STRMU) Payment Program. Anticipated activities also include providing housing information and outreach services to consumers, identifying resources for accessing and maintaining permanent and/or transitional supportive housing for persons with HIV disease and their families by partnering with each local Continuum of Care and other housing and service entities, assisting with the acquisition of land for new construction projects, implementing a statewide master leasing program, and providing technical assistance to support efforts by local AIDS Service Organizations and other low income housing entities to increase local housing options.  The HOPWA Program’s Project Sponsor, AIDS Alabama, in partnership </w:t>
      </w:r>
      <w:r w:rsidRPr="00B5712F">
        <w:t>the HOPWA Program’s grantee, ADECA, reviews and revises goals and objectives annually to reflect the needs of Alabama’s PLWHAs.</w:t>
      </w:r>
    </w:p>
    <w:p w:rsidR="00220DC2" w:rsidRPr="00B5712F" w:rsidRDefault="00220DC2" w:rsidP="0005315F">
      <w:pPr>
        <w:pStyle w:val="PlainText"/>
        <w:rPr>
          <w:rFonts w:ascii="Times New Roman" w:hAnsi="Times New Roman" w:cs="Times New Roman"/>
          <w:sz w:val="24"/>
          <w:szCs w:val="24"/>
        </w:rPr>
      </w:pPr>
    </w:p>
    <w:p w:rsidR="00B5712F" w:rsidRPr="00B5712F" w:rsidRDefault="00B5712F" w:rsidP="00B5712F">
      <w:pPr>
        <w:pStyle w:val="PlainText"/>
        <w:rPr>
          <w:rFonts w:ascii="Times New Roman" w:hAnsi="Times New Roman" w:cs="Times New Roman"/>
          <w:sz w:val="24"/>
          <w:szCs w:val="24"/>
        </w:rPr>
      </w:pPr>
      <w:r w:rsidRPr="00B5712F">
        <w:rPr>
          <w:rFonts w:ascii="Times New Roman" w:hAnsi="Times New Roman" w:cs="Times New Roman"/>
          <w:sz w:val="24"/>
          <w:szCs w:val="24"/>
        </w:rPr>
        <w:tab/>
      </w:r>
      <w:r w:rsidRPr="00B5712F">
        <w:rPr>
          <w:rFonts w:ascii="Times New Roman" w:hAnsi="Times New Roman" w:cs="Times New Roman"/>
          <w:b/>
          <w:sz w:val="24"/>
          <w:szCs w:val="24"/>
          <w:u w:val="single"/>
        </w:rPr>
        <w:t>HTF</w:t>
      </w:r>
      <w:r w:rsidRPr="00B5712F">
        <w:rPr>
          <w:rFonts w:ascii="Times New Roman" w:hAnsi="Times New Roman" w:cs="Times New Roman"/>
          <w:sz w:val="24"/>
          <w:szCs w:val="24"/>
        </w:rPr>
        <w:t xml:space="preserve">:  The expenditure of HTF Program funds will </w:t>
      </w:r>
      <w:r w:rsidRPr="00B5712F">
        <w:rPr>
          <w:rFonts w:ascii="Times New Roman" w:hAnsi="Times New Roman" w:cs="Times New Roman"/>
          <w:sz w:val="24"/>
          <w:szCs w:val="24"/>
          <w:shd w:val="clear" w:color="auto" w:fill="FFFFFF"/>
        </w:rPr>
        <w:t xml:space="preserve">target Extremely Low Income (ELI) populations. In the 2016, 2017 and 2018 Plans preference is given to veterans of the U. S. Armed Forces who are homeless or at-risk of becoming homeless.  Recent (2013) data indicates that of the 414,963 veterans residing in Alabama, 29,047 (7%) have incomes at or below the ELI level.  Moreover, 12,490 (43%) continually struggle with housing costs and are at risk of becoming homeless.  At that time, 373 veterans were documented as being homeless.  </w:t>
      </w:r>
      <w:r w:rsidRPr="00B5712F">
        <w:rPr>
          <w:rFonts w:ascii="Times New Roman" w:eastAsia="Calibri" w:hAnsi="Times New Roman" w:cs="Times New Roman"/>
          <w:sz w:val="24"/>
          <w:szCs w:val="24"/>
        </w:rPr>
        <w:t>Three (3)</w:t>
      </w:r>
      <w:r w:rsidRPr="00B5712F">
        <w:rPr>
          <w:rFonts w:ascii="Times New Roman" w:hAnsi="Times New Roman" w:cs="Times New Roman"/>
          <w:sz w:val="24"/>
          <w:szCs w:val="24"/>
        </w:rPr>
        <w:t xml:space="preserve">  HTF Projects were awarded in PY2018 and will be completed over the next two years. Outcomes will be reported in future CAPERs.</w:t>
      </w:r>
    </w:p>
    <w:p w:rsidR="00086074" w:rsidRPr="00B5712F" w:rsidRDefault="00086074" w:rsidP="00086074"/>
    <w:p w:rsidR="00B16630" w:rsidRDefault="00B16630" w:rsidP="00B16630">
      <w:bookmarkStart w:id="10" w:name="_Hlk10206215"/>
      <w:r w:rsidRPr="00F54B42">
        <w:tab/>
      </w:r>
      <w:r w:rsidRPr="00F54B42">
        <w:tab/>
      </w:r>
      <w:r w:rsidRPr="00F54B42">
        <w:rPr>
          <w:b/>
        </w:rPr>
        <w:t>Include the number of extremely low-income, low-income, and moderate-income persons served by each activity where information on income by family size is required to determine the eligibility of the activity.</w:t>
      </w:r>
    </w:p>
    <w:p w:rsidR="00864777" w:rsidRPr="00864777" w:rsidRDefault="00864777" w:rsidP="00B16630"/>
    <w:tbl>
      <w:tblPr>
        <w:tblStyle w:val="TableGrid"/>
        <w:tblW w:w="0" w:type="auto"/>
        <w:tblLook w:val="04A0" w:firstRow="1" w:lastRow="0" w:firstColumn="1" w:lastColumn="0" w:noHBand="0" w:noVBand="1"/>
      </w:tblPr>
      <w:tblGrid>
        <w:gridCol w:w="2258"/>
        <w:gridCol w:w="2547"/>
        <w:gridCol w:w="2464"/>
        <w:gridCol w:w="2081"/>
      </w:tblGrid>
      <w:tr w:rsidR="006952C1" w:rsidRPr="00CA3608" w:rsidTr="006952C1">
        <w:tc>
          <w:tcPr>
            <w:tcW w:w="2258" w:type="dxa"/>
          </w:tcPr>
          <w:p w:rsidR="006952C1" w:rsidRPr="0054529A" w:rsidRDefault="006952C1" w:rsidP="00B16630">
            <w:pPr>
              <w:rPr>
                <w:b/>
                <w:sz w:val="22"/>
                <w:szCs w:val="22"/>
              </w:rPr>
            </w:pPr>
            <w:r w:rsidRPr="0054529A">
              <w:rPr>
                <w:b/>
                <w:sz w:val="22"/>
                <w:szCs w:val="22"/>
              </w:rPr>
              <w:t xml:space="preserve">Number of </w:t>
            </w:r>
            <w:r w:rsidR="008D7EAF">
              <w:rPr>
                <w:b/>
                <w:sz w:val="22"/>
                <w:szCs w:val="22"/>
              </w:rPr>
              <w:t>Households</w:t>
            </w:r>
            <w:r w:rsidRPr="0054529A">
              <w:rPr>
                <w:b/>
                <w:sz w:val="22"/>
                <w:szCs w:val="22"/>
              </w:rPr>
              <w:t xml:space="preserve"> Served</w:t>
            </w:r>
          </w:p>
        </w:tc>
        <w:tc>
          <w:tcPr>
            <w:tcW w:w="2547" w:type="dxa"/>
          </w:tcPr>
          <w:p w:rsidR="006952C1" w:rsidRPr="0059318A" w:rsidRDefault="006952C1" w:rsidP="0054529A">
            <w:pPr>
              <w:rPr>
                <w:b/>
              </w:rPr>
            </w:pPr>
            <w:r w:rsidRPr="0059318A">
              <w:rPr>
                <w:b/>
              </w:rPr>
              <w:t>CDBG Actual:</w:t>
            </w:r>
          </w:p>
        </w:tc>
        <w:tc>
          <w:tcPr>
            <w:tcW w:w="2464" w:type="dxa"/>
          </w:tcPr>
          <w:p w:rsidR="006952C1" w:rsidRPr="00CA3608" w:rsidRDefault="006952C1" w:rsidP="00623697">
            <w:pPr>
              <w:rPr>
                <w:b/>
              </w:rPr>
            </w:pPr>
            <w:r w:rsidRPr="0054529A">
              <w:rPr>
                <w:b/>
              </w:rPr>
              <w:t xml:space="preserve">HOME Actual </w:t>
            </w:r>
          </w:p>
        </w:tc>
        <w:tc>
          <w:tcPr>
            <w:tcW w:w="2081" w:type="dxa"/>
          </w:tcPr>
          <w:p w:rsidR="006952C1" w:rsidRPr="0054529A" w:rsidRDefault="006952C1" w:rsidP="00623697">
            <w:pPr>
              <w:rPr>
                <w:b/>
              </w:rPr>
            </w:pPr>
            <w:r w:rsidRPr="0054529A">
              <w:rPr>
                <w:b/>
              </w:rPr>
              <w:t>H</w:t>
            </w:r>
            <w:r>
              <w:rPr>
                <w:b/>
              </w:rPr>
              <w:t>TF</w:t>
            </w:r>
            <w:r w:rsidRPr="0054529A">
              <w:rPr>
                <w:b/>
              </w:rPr>
              <w:t xml:space="preserve"> Actual </w:t>
            </w:r>
          </w:p>
        </w:tc>
      </w:tr>
      <w:tr w:rsidR="00054676" w:rsidRPr="00CA3608" w:rsidTr="006952C1">
        <w:tc>
          <w:tcPr>
            <w:tcW w:w="2258" w:type="dxa"/>
          </w:tcPr>
          <w:p w:rsidR="00054676" w:rsidRPr="0054529A" w:rsidRDefault="00054676" w:rsidP="00054676">
            <w:r w:rsidRPr="0054529A">
              <w:t>Extremely Low-Income</w:t>
            </w:r>
          </w:p>
        </w:tc>
        <w:tc>
          <w:tcPr>
            <w:tcW w:w="2547" w:type="dxa"/>
          </w:tcPr>
          <w:p w:rsidR="00054676" w:rsidRPr="00AD2195" w:rsidRDefault="00054676" w:rsidP="00054676">
            <w:pPr>
              <w:rPr>
                <w:highlight w:val="green"/>
              </w:rPr>
            </w:pPr>
            <w:r w:rsidRPr="000A6972">
              <w:t>8,623 persons / 3,952 households</w:t>
            </w:r>
          </w:p>
        </w:tc>
        <w:tc>
          <w:tcPr>
            <w:tcW w:w="2464" w:type="dxa"/>
          </w:tcPr>
          <w:p w:rsidR="00054676" w:rsidRPr="00054676" w:rsidRDefault="00054676" w:rsidP="00054676">
            <w:r w:rsidRPr="00054676">
              <w:t>11 households</w:t>
            </w:r>
          </w:p>
        </w:tc>
        <w:tc>
          <w:tcPr>
            <w:tcW w:w="2081" w:type="dxa"/>
          </w:tcPr>
          <w:p w:rsidR="00054676" w:rsidRPr="0054529A" w:rsidRDefault="0075102F" w:rsidP="00054676">
            <w:pPr>
              <w:rPr>
                <w:highlight w:val="yellow"/>
              </w:rPr>
            </w:pPr>
            <w:r w:rsidRPr="0075102F">
              <w:t>0</w:t>
            </w:r>
            <w:r w:rsidR="00054676" w:rsidRPr="0075102F">
              <w:t xml:space="preserve"> households</w:t>
            </w:r>
          </w:p>
        </w:tc>
      </w:tr>
      <w:tr w:rsidR="00054676" w:rsidRPr="00CA3608" w:rsidTr="006952C1">
        <w:tc>
          <w:tcPr>
            <w:tcW w:w="2258" w:type="dxa"/>
          </w:tcPr>
          <w:p w:rsidR="00054676" w:rsidRPr="0054529A" w:rsidRDefault="00054676" w:rsidP="00054676">
            <w:r w:rsidRPr="0054529A">
              <w:t>Low-Income</w:t>
            </w:r>
          </w:p>
        </w:tc>
        <w:tc>
          <w:tcPr>
            <w:tcW w:w="2547" w:type="dxa"/>
          </w:tcPr>
          <w:p w:rsidR="00054676" w:rsidRPr="000A6972" w:rsidRDefault="00054676" w:rsidP="00054676">
            <w:r w:rsidRPr="000A6972">
              <w:t>6,811 persons / 2,996 households</w:t>
            </w:r>
          </w:p>
        </w:tc>
        <w:tc>
          <w:tcPr>
            <w:tcW w:w="2464" w:type="dxa"/>
          </w:tcPr>
          <w:p w:rsidR="00054676" w:rsidRPr="00054676" w:rsidRDefault="00054676" w:rsidP="00054676">
            <w:r w:rsidRPr="00054676">
              <w:t>42 households</w:t>
            </w:r>
          </w:p>
        </w:tc>
        <w:tc>
          <w:tcPr>
            <w:tcW w:w="2081" w:type="dxa"/>
          </w:tcPr>
          <w:p w:rsidR="00054676" w:rsidRPr="002B1A35" w:rsidRDefault="00054676" w:rsidP="00054676">
            <w:r w:rsidRPr="002B1A35">
              <w:t>N/A</w:t>
            </w:r>
          </w:p>
        </w:tc>
      </w:tr>
      <w:tr w:rsidR="00054676" w:rsidRPr="00CA3608" w:rsidTr="006952C1">
        <w:tc>
          <w:tcPr>
            <w:tcW w:w="2258" w:type="dxa"/>
          </w:tcPr>
          <w:p w:rsidR="00054676" w:rsidRPr="0054529A" w:rsidRDefault="00054676" w:rsidP="00054676">
            <w:r w:rsidRPr="0054529A">
              <w:t>Moderate-Income</w:t>
            </w:r>
          </w:p>
        </w:tc>
        <w:tc>
          <w:tcPr>
            <w:tcW w:w="2547" w:type="dxa"/>
          </w:tcPr>
          <w:p w:rsidR="00054676" w:rsidRPr="00AD2195" w:rsidRDefault="00054676" w:rsidP="00054676">
            <w:pPr>
              <w:rPr>
                <w:highlight w:val="green"/>
              </w:rPr>
            </w:pPr>
            <w:r w:rsidRPr="000A6972">
              <w:t>8,105 persons / 3,775 households</w:t>
            </w:r>
          </w:p>
        </w:tc>
        <w:tc>
          <w:tcPr>
            <w:tcW w:w="2464" w:type="dxa"/>
          </w:tcPr>
          <w:p w:rsidR="00054676" w:rsidRPr="00054676" w:rsidRDefault="00054676" w:rsidP="00054676">
            <w:r w:rsidRPr="00054676">
              <w:t>45 households</w:t>
            </w:r>
          </w:p>
        </w:tc>
        <w:tc>
          <w:tcPr>
            <w:tcW w:w="2081" w:type="dxa"/>
          </w:tcPr>
          <w:p w:rsidR="00054676" w:rsidRPr="002B1A35" w:rsidRDefault="00054676" w:rsidP="00054676">
            <w:r w:rsidRPr="002B1A35">
              <w:t>N/A</w:t>
            </w:r>
          </w:p>
        </w:tc>
      </w:tr>
      <w:tr w:rsidR="00054676" w:rsidRPr="00F54B42" w:rsidTr="006952C1">
        <w:tc>
          <w:tcPr>
            <w:tcW w:w="2258" w:type="dxa"/>
          </w:tcPr>
          <w:p w:rsidR="00054676" w:rsidRPr="0054529A" w:rsidRDefault="00054676" w:rsidP="00054676">
            <w:r w:rsidRPr="0054529A">
              <w:t>Total (LMI)</w:t>
            </w:r>
          </w:p>
        </w:tc>
        <w:tc>
          <w:tcPr>
            <w:tcW w:w="2547" w:type="dxa"/>
          </w:tcPr>
          <w:p w:rsidR="00054676" w:rsidRPr="00AD2195" w:rsidRDefault="00054676" w:rsidP="00054676">
            <w:pPr>
              <w:rPr>
                <w:highlight w:val="green"/>
              </w:rPr>
            </w:pPr>
            <w:r w:rsidRPr="000A6972">
              <w:t>23,</w:t>
            </w:r>
            <w:r w:rsidR="007239FC">
              <w:t>539</w:t>
            </w:r>
            <w:r w:rsidRPr="000A6972">
              <w:t xml:space="preserve"> persons / 10,493 households</w:t>
            </w:r>
          </w:p>
        </w:tc>
        <w:tc>
          <w:tcPr>
            <w:tcW w:w="2464" w:type="dxa"/>
          </w:tcPr>
          <w:p w:rsidR="00054676" w:rsidRPr="00054676" w:rsidRDefault="00054676" w:rsidP="00054676">
            <w:r w:rsidRPr="00054676">
              <w:t>98 households</w:t>
            </w:r>
          </w:p>
        </w:tc>
        <w:tc>
          <w:tcPr>
            <w:tcW w:w="2081" w:type="dxa"/>
          </w:tcPr>
          <w:p w:rsidR="00054676" w:rsidRPr="002B1A35" w:rsidRDefault="00054676" w:rsidP="00054676">
            <w:r w:rsidRPr="002B1A35">
              <w:t>N/A</w:t>
            </w:r>
          </w:p>
        </w:tc>
      </w:tr>
    </w:tbl>
    <w:p w:rsidR="00025535" w:rsidRPr="00F54B42" w:rsidRDefault="00025535" w:rsidP="00B16630"/>
    <w:bookmarkEnd w:id="10"/>
    <w:p w:rsidR="00B16630" w:rsidRDefault="00B16630" w:rsidP="00B16630">
      <w:pPr>
        <w:rPr>
          <w:b/>
        </w:rPr>
      </w:pPr>
      <w:r>
        <w:tab/>
      </w:r>
      <w:r>
        <w:tab/>
      </w:r>
      <w:r>
        <w:rPr>
          <w:b/>
        </w:rPr>
        <w:t>Narrative:</w:t>
      </w:r>
    </w:p>
    <w:p w:rsidR="00836425" w:rsidRDefault="00836425" w:rsidP="00B16630"/>
    <w:p w:rsidR="00E303D2" w:rsidRDefault="00F976A7" w:rsidP="00376D32">
      <w:pPr>
        <w:ind w:firstLine="720"/>
      </w:pPr>
      <w:r>
        <w:rPr>
          <w:b/>
          <w:u w:val="single"/>
        </w:rPr>
        <w:t>CDBG</w:t>
      </w:r>
      <w:r w:rsidRPr="00C46A4B">
        <w:t>:</w:t>
      </w:r>
      <w:r w:rsidR="00376D32">
        <w:t xml:space="preserve">  One of the CDBG Program's national objectives is for the CDBG funds to be expended on activities that will serve the needs of low and moderate</w:t>
      </w:r>
      <w:r w:rsidR="008E7C6C">
        <w:t>-</w:t>
      </w:r>
      <w:r w:rsidR="00376D32">
        <w:t xml:space="preserve">income residents (beneficiaries) residing in the CDBG project areas of those local communities who are applying </w:t>
      </w:r>
      <w:r w:rsidR="00376D32" w:rsidRPr="00CC7B8D">
        <w:t xml:space="preserve">for the </w:t>
      </w:r>
      <w:r w:rsidR="00CC7B8D">
        <w:t xml:space="preserve">CDBG </w:t>
      </w:r>
      <w:r w:rsidR="00376D32" w:rsidRPr="00CC7B8D">
        <w:t xml:space="preserve">grant funds.  At the </w:t>
      </w:r>
      <w:r w:rsidR="00376D32" w:rsidRPr="00CC7B8D">
        <w:rPr>
          <w:u w:val="single"/>
        </w:rPr>
        <w:t>grant application submission phase</w:t>
      </w:r>
      <w:r w:rsidR="00376D32" w:rsidRPr="00CC7B8D">
        <w:t xml:space="preserve">, </w:t>
      </w:r>
      <w:r w:rsidR="00CC7B8D" w:rsidRPr="00CC7B8D">
        <w:t>in order to determine the eligibility of the activity</w:t>
      </w:r>
      <w:r w:rsidR="00CC7B8D">
        <w:t xml:space="preserve">, </w:t>
      </w:r>
      <w:r w:rsidR="00376D32">
        <w:t xml:space="preserve">each community's grant application must project the </w:t>
      </w:r>
      <w:r w:rsidR="00376D32" w:rsidRPr="00C556BB">
        <w:rPr>
          <w:u w:val="single"/>
        </w:rPr>
        <w:t>anticipated number</w:t>
      </w:r>
      <w:r w:rsidR="00376D32">
        <w:t xml:space="preserve"> of total beneficiaries (persons) and the total number of low- to moderate-income (LMI) beneficiaries (persons) who will be served by the proposed project.  At the </w:t>
      </w:r>
      <w:r w:rsidR="00376D32" w:rsidRPr="00C556BB">
        <w:rPr>
          <w:u w:val="single"/>
        </w:rPr>
        <w:t>grant closeout phase</w:t>
      </w:r>
      <w:r w:rsidR="00376D32">
        <w:t xml:space="preserve">, each community must report the </w:t>
      </w:r>
      <w:r w:rsidR="00376D32" w:rsidRPr="00C556BB">
        <w:rPr>
          <w:u w:val="single"/>
        </w:rPr>
        <w:t>actual number</w:t>
      </w:r>
      <w:r w:rsidR="00376D32">
        <w:t xml:space="preserve"> of total direct beneficiaries (persons and households) served by the </w:t>
      </w:r>
      <w:r w:rsidR="00CC7B8D">
        <w:t>CDBG-</w:t>
      </w:r>
      <w:r w:rsidR="00376D32">
        <w:t>funded project, to include the total number of low- and moderate-income (LMI) beneficiaries (persons and households), the total number of moderate-income beneficiaries (persons and households), the total number of low-income beneficiaries (persons and households), the total number of very-low income beneficiaries (persons and households), the total number of female-headed households/beneficiaries (persons and households), and the total number of disabled beneficiaries (persons and households).  The</w:t>
      </w:r>
      <w:r w:rsidR="00CC7B8D">
        <w:t>se</w:t>
      </w:r>
      <w:r w:rsidR="00086C35">
        <w:t xml:space="preserve"> </w:t>
      </w:r>
      <w:r w:rsidR="00376D32">
        <w:t>direct beneficiaries</w:t>
      </w:r>
      <w:r w:rsidR="00CC7B8D">
        <w:t xml:space="preserve"> (persons and households)</w:t>
      </w:r>
      <w:r w:rsidR="00376D32">
        <w:t xml:space="preserve"> </w:t>
      </w:r>
      <w:r w:rsidR="00086C35">
        <w:t xml:space="preserve">must also be reported </w:t>
      </w:r>
      <w:r w:rsidR="00376D32">
        <w:t>by racial composition</w:t>
      </w:r>
      <w:r w:rsidR="00086C35">
        <w:t xml:space="preserve"> in the following categories:  </w:t>
      </w:r>
      <w:r w:rsidR="00376D32">
        <w:t>White, Black, Asian, American Indian/Alaskan Native, Native Hawaiian/</w:t>
      </w:r>
      <w:r w:rsidR="00086C35">
        <w:t xml:space="preserve"> </w:t>
      </w:r>
      <w:r w:rsidR="00376D32">
        <w:t>Other Pacific Islander, American Indian/Alaskan Native &amp; White, Asian &amp; White, Black &amp; White, American Indian/Alaskan Native &amp; Black, and Other Multi-Racial.  Thus, the CDBG numbers reported above reflect those persons who were reported by their local communities as being direct beneficiaries - in all of the LMI categories and racial categories - at the project closeout phase.</w:t>
      </w:r>
    </w:p>
    <w:p w:rsidR="00E303D2" w:rsidRDefault="00E303D2" w:rsidP="00376D32">
      <w:pPr>
        <w:ind w:firstLine="720"/>
      </w:pPr>
    </w:p>
    <w:p w:rsidR="008428A1" w:rsidRDefault="008428A1" w:rsidP="008428A1">
      <w:r>
        <w:tab/>
      </w:r>
      <w:r w:rsidRPr="008428A1">
        <w:rPr>
          <w:i/>
        </w:rPr>
        <w:t>Chart 16 - Number of Moderate-Income, Low-Income, and Very-Low Income Beneficiaries Assisted in CDBG Closed Grants Open During April 1, 2018-March 31, 2019 Reporting Period</w:t>
      </w:r>
      <w:r w:rsidRPr="008428A1">
        <w:t xml:space="preserve"> contains the numbers of very-low-income persons, low-income persons, moderate-income persons, and the total number of persons (project beneficiaries) served by the 75 closed grants.  Of the total number of project beneficiaries (34,379 persons in 15,222 households) reported in </w:t>
      </w:r>
      <w:r w:rsidRPr="008428A1">
        <w:rPr>
          <w:i/>
        </w:rPr>
        <w:t>Chart 16</w:t>
      </w:r>
      <w:r w:rsidRPr="008428A1">
        <w:t>, there were 8,623 very-low-income persons in 3,952 households, 6,811 low-income persons in 2,996 households, and 8,105 moderate-income persons in 3,775 households, making a total of 23,838 LMI persons in 10,493 households (beneficiaries) served.</w:t>
      </w:r>
    </w:p>
    <w:p w:rsidR="008428A1" w:rsidRDefault="008428A1" w:rsidP="00376D32">
      <w:pPr>
        <w:ind w:firstLine="720"/>
      </w:pPr>
    </w:p>
    <w:p w:rsidR="0073328F" w:rsidRPr="000104B4" w:rsidRDefault="0073328F" w:rsidP="0073328F">
      <w:r>
        <w:tab/>
      </w:r>
      <w:r w:rsidRPr="000104B4">
        <w:rPr>
          <w:b/>
          <w:u w:val="single"/>
        </w:rPr>
        <w:t>HOME</w:t>
      </w:r>
      <w:r w:rsidRPr="000104B4">
        <w:t xml:space="preserve">:  The 2018 HOME Action Plan awards points to applications for projects targeting low-income families (individuals with children) with a minimum of 15% of the low-income units having three or more bedrooms.  The HOME Program's "Summary of Housing Accomplishments" by the number of extremely low-income, low-income, and moderate-income persons served is stated in </w:t>
      </w:r>
      <w:r w:rsidRPr="000104B4">
        <w:rPr>
          <w:i/>
        </w:rPr>
        <w:t>Chart 17</w:t>
      </w:r>
      <w:r w:rsidRPr="000104B4">
        <w:t xml:space="preserve"> below.</w:t>
      </w:r>
    </w:p>
    <w:p w:rsidR="0073328F" w:rsidRPr="000104B4" w:rsidRDefault="0073328F" w:rsidP="0073328F">
      <w:pPr>
        <w:pStyle w:val="PlainText"/>
        <w:rPr>
          <w:rFonts w:ascii="Times New Roman" w:hAnsi="Times New Roman" w:cs="Times New Roman"/>
          <w:sz w:val="24"/>
          <w:szCs w:val="24"/>
        </w:rPr>
      </w:pPr>
    </w:p>
    <w:tbl>
      <w:tblPr>
        <w:tblStyle w:val="TableGrid"/>
        <w:tblW w:w="0" w:type="auto"/>
        <w:tblInd w:w="535" w:type="dxa"/>
        <w:tblLook w:val="04A0" w:firstRow="1" w:lastRow="0" w:firstColumn="1" w:lastColumn="0" w:noHBand="0" w:noVBand="1"/>
      </w:tblPr>
      <w:tblGrid>
        <w:gridCol w:w="4410"/>
        <w:gridCol w:w="3870"/>
      </w:tblGrid>
      <w:tr w:rsidR="0073328F" w:rsidRPr="000104B4" w:rsidTr="00212402">
        <w:tc>
          <w:tcPr>
            <w:tcW w:w="8280" w:type="dxa"/>
            <w:gridSpan w:val="2"/>
          </w:tcPr>
          <w:p w:rsidR="0073328F" w:rsidRPr="000104B4" w:rsidRDefault="0073328F" w:rsidP="00C541FC">
            <w:pPr>
              <w:jc w:val="center"/>
              <w:rPr>
                <w:b/>
              </w:rPr>
            </w:pPr>
            <w:r w:rsidRPr="000104B4">
              <w:rPr>
                <w:b/>
              </w:rPr>
              <w:t>Chart 17</w:t>
            </w:r>
          </w:p>
          <w:p w:rsidR="0073328F" w:rsidRPr="000104B4" w:rsidRDefault="0073328F" w:rsidP="00C541FC">
            <w:pPr>
              <w:jc w:val="center"/>
              <w:rPr>
                <w:b/>
              </w:rPr>
            </w:pPr>
            <w:r w:rsidRPr="000104B4">
              <w:rPr>
                <w:b/>
              </w:rPr>
              <w:t>HOME Program</w:t>
            </w:r>
            <w:r w:rsidR="00FF65A9">
              <w:rPr>
                <w:b/>
              </w:rPr>
              <w:t xml:space="preserve"> - </w:t>
            </w:r>
            <w:r w:rsidRPr="000104B4">
              <w:rPr>
                <w:b/>
              </w:rPr>
              <w:t>Summary of Housing Accomplishments</w:t>
            </w:r>
          </w:p>
          <w:p w:rsidR="00FF65A9" w:rsidRDefault="0073328F" w:rsidP="00FF65A9">
            <w:pPr>
              <w:jc w:val="center"/>
              <w:rPr>
                <w:b/>
              </w:rPr>
            </w:pPr>
            <w:r w:rsidRPr="000104B4">
              <w:rPr>
                <w:b/>
              </w:rPr>
              <w:t>Number of Extremely Low-Income, Low-Income,</w:t>
            </w:r>
            <w:r w:rsidR="00FF65A9">
              <w:rPr>
                <w:b/>
              </w:rPr>
              <w:t xml:space="preserve"> </w:t>
            </w:r>
            <w:r w:rsidRPr="000104B4">
              <w:rPr>
                <w:b/>
              </w:rPr>
              <w:t>and</w:t>
            </w:r>
          </w:p>
          <w:p w:rsidR="0073328F" w:rsidRPr="000104B4" w:rsidRDefault="0073328F" w:rsidP="00FF65A9">
            <w:pPr>
              <w:jc w:val="center"/>
              <w:rPr>
                <w:b/>
              </w:rPr>
            </w:pPr>
            <w:r w:rsidRPr="000104B4">
              <w:rPr>
                <w:b/>
              </w:rPr>
              <w:t>Moderate-Income Persons Served</w:t>
            </w:r>
          </w:p>
        </w:tc>
      </w:tr>
      <w:tr w:rsidR="0073328F" w:rsidRPr="000104B4" w:rsidTr="00FF65A9">
        <w:tc>
          <w:tcPr>
            <w:tcW w:w="4410" w:type="dxa"/>
          </w:tcPr>
          <w:p w:rsidR="0073328F" w:rsidRPr="000104B4" w:rsidRDefault="0073328F" w:rsidP="00C541FC">
            <w:pPr>
              <w:jc w:val="center"/>
              <w:rPr>
                <w:b/>
              </w:rPr>
            </w:pPr>
            <w:r w:rsidRPr="000104B4">
              <w:rPr>
                <w:b/>
              </w:rPr>
              <w:t>Name of Grantee:  State of Alabama</w:t>
            </w:r>
          </w:p>
        </w:tc>
        <w:tc>
          <w:tcPr>
            <w:tcW w:w="3870" w:type="dxa"/>
          </w:tcPr>
          <w:p w:rsidR="0073328F" w:rsidRPr="000104B4" w:rsidRDefault="0073328F" w:rsidP="00C541FC">
            <w:pPr>
              <w:ind w:firstLine="720"/>
              <w:jc w:val="center"/>
              <w:rPr>
                <w:b/>
              </w:rPr>
            </w:pPr>
            <w:r w:rsidRPr="000104B4">
              <w:rPr>
                <w:b/>
              </w:rPr>
              <w:t>Program Year 2018</w:t>
            </w:r>
          </w:p>
        </w:tc>
      </w:tr>
    </w:tbl>
    <w:tbl>
      <w:tblPr>
        <w:tblW w:w="0" w:type="auto"/>
        <w:jc w:val="center"/>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4431"/>
        <w:gridCol w:w="3797"/>
      </w:tblGrid>
      <w:tr w:rsidR="0073328F" w:rsidRPr="000104B4" w:rsidTr="00ED3DF0">
        <w:trPr>
          <w:trHeight w:val="540"/>
          <w:jc w:val="center"/>
        </w:trPr>
        <w:tc>
          <w:tcPr>
            <w:tcW w:w="4431" w:type="dxa"/>
            <w:vAlign w:val="center"/>
          </w:tcPr>
          <w:p w:rsidR="0073328F" w:rsidRPr="000104B4" w:rsidRDefault="0073328F" w:rsidP="00C541FC">
            <w:pPr>
              <w:jc w:val="center"/>
            </w:pPr>
            <w:r w:rsidRPr="000104B4">
              <w:t>Priority Need Category</w:t>
            </w:r>
          </w:p>
        </w:tc>
        <w:tc>
          <w:tcPr>
            <w:tcW w:w="3797" w:type="dxa"/>
            <w:vAlign w:val="bottom"/>
          </w:tcPr>
          <w:p w:rsidR="0073328F" w:rsidRPr="000104B4" w:rsidRDefault="0073328F" w:rsidP="00C541FC">
            <w:pPr>
              <w:jc w:val="center"/>
            </w:pPr>
            <w:r w:rsidRPr="000104B4">
              <w:t>Actual Units</w:t>
            </w:r>
          </w:p>
        </w:tc>
      </w:tr>
      <w:tr w:rsidR="0073328F" w:rsidRPr="000104B4" w:rsidTr="00ED3DF0">
        <w:trPr>
          <w:trHeight w:val="413"/>
          <w:jc w:val="center"/>
        </w:trPr>
        <w:tc>
          <w:tcPr>
            <w:tcW w:w="4431" w:type="dxa"/>
            <w:vAlign w:val="center"/>
          </w:tcPr>
          <w:p w:rsidR="0073328F" w:rsidRPr="000104B4" w:rsidRDefault="0073328F" w:rsidP="00C541FC">
            <w:pPr>
              <w:pStyle w:val="Heading2"/>
              <w:rPr>
                <w:rFonts w:ascii="Times New Roman" w:hAnsi="Times New Roman"/>
                <w:b/>
                <w:sz w:val="24"/>
                <w:szCs w:val="24"/>
              </w:rPr>
            </w:pPr>
            <w:r w:rsidRPr="000104B4">
              <w:rPr>
                <w:rFonts w:ascii="Times New Roman" w:hAnsi="Times New Roman"/>
                <w:b/>
                <w:sz w:val="24"/>
                <w:szCs w:val="24"/>
              </w:rPr>
              <w:t>Renters</w:t>
            </w:r>
          </w:p>
        </w:tc>
        <w:tc>
          <w:tcPr>
            <w:tcW w:w="3797" w:type="dxa"/>
          </w:tcPr>
          <w:p w:rsidR="0073328F" w:rsidRPr="000104B4" w:rsidRDefault="0073328F" w:rsidP="00C541FC"/>
        </w:tc>
      </w:tr>
      <w:tr w:rsidR="0073328F" w:rsidRPr="000104B4" w:rsidTr="00ED3DF0">
        <w:trPr>
          <w:trHeight w:val="305"/>
          <w:jc w:val="center"/>
        </w:trPr>
        <w:tc>
          <w:tcPr>
            <w:tcW w:w="4431" w:type="dxa"/>
            <w:vAlign w:val="center"/>
          </w:tcPr>
          <w:p w:rsidR="0073328F" w:rsidRPr="000104B4" w:rsidRDefault="0073328F" w:rsidP="00C541FC">
            <w:r w:rsidRPr="000104B4">
              <w:t>0   - 30% of AMI</w:t>
            </w:r>
          </w:p>
        </w:tc>
        <w:tc>
          <w:tcPr>
            <w:tcW w:w="3797" w:type="dxa"/>
          </w:tcPr>
          <w:p w:rsidR="0073328F" w:rsidRPr="000104B4" w:rsidRDefault="0073328F" w:rsidP="00C541FC">
            <w:pPr>
              <w:jc w:val="center"/>
            </w:pPr>
            <w:r w:rsidRPr="000104B4">
              <w:t>11</w:t>
            </w:r>
          </w:p>
        </w:tc>
      </w:tr>
      <w:tr w:rsidR="0073328F" w:rsidRPr="000104B4" w:rsidTr="00ED3DF0">
        <w:trPr>
          <w:trHeight w:val="350"/>
          <w:jc w:val="center"/>
        </w:trPr>
        <w:tc>
          <w:tcPr>
            <w:tcW w:w="4431" w:type="dxa"/>
            <w:vAlign w:val="center"/>
          </w:tcPr>
          <w:p w:rsidR="0073328F" w:rsidRPr="000104B4" w:rsidRDefault="0073328F" w:rsidP="00C541FC">
            <w:r w:rsidRPr="000104B4">
              <w:t>31 - 50% of AMI</w:t>
            </w:r>
          </w:p>
        </w:tc>
        <w:tc>
          <w:tcPr>
            <w:tcW w:w="3797" w:type="dxa"/>
          </w:tcPr>
          <w:p w:rsidR="0073328F" w:rsidRPr="000104B4" w:rsidRDefault="0073328F" w:rsidP="00C541FC">
            <w:pPr>
              <w:jc w:val="center"/>
            </w:pPr>
            <w:r w:rsidRPr="000104B4">
              <w:t>42</w:t>
            </w:r>
          </w:p>
        </w:tc>
      </w:tr>
      <w:tr w:rsidR="0073328F" w:rsidRPr="000104B4" w:rsidTr="00ED3DF0">
        <w:trPr>
          <w:trHeight w:val="368"/>
          <w:jc w:val="center"/>
        </w:trPr>
        <w:tc>
          <w:tcPr>
            <w:tcW w:w="4431" w:type="dxa"/>
            <w:vAlign w:val="center"/>
          </w:tcPr>
          <w:p w:rsidR="0073328F" w:rsidRPr="000104B4" w:rsidRDefault="0073328F" w:rsidP="00C541FC">
            <w:r w:rsidRPr="000104B4">
              <w:t>51 – 60% of AMI</w:t>
            </w:r>
          </w:p>
        </w:tc>
        <w:tc>
          <w:tcPr>
            <w:tcW w:w="3797" w:type="dxa"/>
          </w:tcPr>
          <w:p w:rsidR="0073328F" w:rsidRPr="000104B4" w:rsidRDefault="0073328F" w:rsidP="00C541FC">
            <w:pPr>
              <w:jc w:val="center"/>
            </w:pPr>
            <w:r w:rsidRPr="000104B4">
              <w:t>45</w:t>
            </w:r>
          </w:p>
        </w:tc>
      </w:tr>
      <w:tr w:rsidR="0073328F" w:rsidRPr="000104B4" w:rsidTr="00ED3DF0">
        <w:trPr>
          <w:trHeight w:val="368"/>
          <w:jc w:val="center"/>
        </w:trPr>
        <w:tc>
          <w:tcPr>
            <w:tcW w:w="4431" w:type="dxa"/>
            <w:vAlign w:val="center"/>
          </w:tcPr>
          <w:p w:rsidR="0073328F" w:rsidRPr="000104B4" w:rsidRDefault="0073328F" w:rsidP="00C541FC">
            <w:r w:rsidRPr="000104B4">
              <w:t>61 – 80% of AMI</w:t>
            </w:r>
          </w:p>
        </w:tc>
        <w:tc>
          <w:tcPr>
            <w:tcW w:w="3797" w:type="dxa"/>
          </w:tcPr>
          <w:p w:rsidR="0073328F" w:rsidRPr="000104B4" w:rsidRDefault="0073328F" w:rsidP="00C541FC">
            <w:pPr>
              <w:jc w:val="center"/>
            </w:pPr>
            <w:r w:rsidRPr="000104B4">
              <w:t>0</w:t>
            </w:r>
          </w:p>
        </w:tc>
      </w:tr>
      <w:tr w:rsidR="0073328F" w:rsidRPr="000104B4" w:rsidTr="00ED3DF0">
        <w:trPr>
          <w:trHeight w:val="413"/>
          <w:jc w:val="center"/>
        </w:trPr>
        <w:tc>
          <w:tcPr>
            <w:tcW w:w="4431" w:type="dxa"/>
            <w:vAlign w:val="center"/>
          </w:tcPr>
          <w:p w:rsidR="0073328F" w:rsidRPr="000104B4" w:rsidRDefault="0073328F" w:rsidP="00C541FC">
            <w:r w:rsidRPr="000104B4">
              <w:t>Total 0 – 60%</w:t>
            </w:r>
          </w:p>
        </w:tc>
        <w:tc>
          <w:tcPr>
            <w:tcW w:w="3797" w:type="dxa"/>
          </w:tcPr>
          <w:p w:rsidR="0073328F" w:rsidRPr="000104B4" w:rsidRDefault="0073328F" w:rsidP="00C541FC">
            <w:pPr>
              <w:jc w:val="center"/>
            </w:pPr>
            <w:r w:rsidRPr="000104B4">
              <w:t>98</w:t>
            </w:r>
          </w:p>
        </w:tc>
      </w:tr>
      <w:tr w:rsidR="0073328F" w:rsidRPr="000104B4" w:rsidTr="00ED3DF0">
        <w:trPr>
          <w:trHeight w:val="413"/>
          <w:jc w:val="center"/>
        </w:trPr>
        <w:tc>
          <w:tcPr>
            <w:tcW w:w="4431" w:type="dxa"/>
            <w:vAlign w:val="center"/>
          </w:tcPr>
          <w:p w:rsidR="0073328F" w:rsidRPr="000104B4" w:rsidRDefault="0073328F" w:rsidP="00C541FC">
            <w:r w:rsidRPr="000104B4">
              <w:t>Total 0 – 80%</w:t>
            </w:r>
          </w:p>
        </w:tc>
        <w:tc>
          <w:tcPr>
            <w:tcW w:w="3797" w:type="dxa"/>
          </w:tcPr>
          <w:p w:rsidR="0073328F" w:rsidRPr="000104B4" w:rsidRDefault="0073328F" w:rsidP="00C541FC">
            <w:pPr>
              <w:jc w:val="center"/>
            </w:pPr>
            <w:r w:rsidRPr="000104B4">
              <w:t>98</w:t>
            </w:r>
          </w:p>
        </w:tc>
      </w:tr>
      <w:tr w:rsidR="0073328F" w:rsidRPr="000104B4" w:rsidTr="00ED3DF0">
        <w:trPr>
          <w:trHeight w:val="467"/>
          <w:jc w:val="center"/>
        </w:trPr>
        <w:tc>
          <w:tcPr>
            <w:tcW w:w="4431" w:type="dxa"/>
            <w:vAlign w:val="center"/>
          </w:tcPr>
          <w:p w:rsidR="0073328F" w:rsidRPr="000104B4" w:rsidRDefault="0073328F" w:rsidP="00C541FC">
            <w:pPr>
              <w:pStyle w:val="Heading2"/>
              <w:rPr>
                <w:rFonts w:ascii="Times New Roman" w:hAnsi="Times New Roman"/>
                <w:b/>
                <w:sz w:val="24"/>
                <w:szCs w:val="24"/>
              </w:rPr>
            </w:pPr>
            <w:r w:rsidRPr="000104B4">
              <w:rPr>
                <w:rFonts w:ascii="Times New Roman" w:hAnsi="Times New Roman"/>
                <w:b/>
                <w:sz w:val="24"/>
                <w:szCs w:val="24"/>
              </w:rPr>
              <w:t>Owners</w:t>
            </w:r>
          </w:p>
        </w:tc>
        <w:tc>
          <w:tcPr>
            <w:tcW w:w="3797" w:type="dxa"/>
          </w:tcPr>
          <w:p w:rsidR="0073328F" w:rsidRPr="000104B4" w:rsidRDefault="0073328F" w:rsidP="00C541FC">
            <w:pPr>
              <w:jc w:val="center"/>
            </w:pPr>
          </w:p>
        </w:tc>
      </w:tr>
      <w:tr w:rsidR="0073328F" w:rsidRPr="000104B4" w:rsidTr="00ED3DF0">
        <w:trPr>
          <w:trHeight w:val="368"/>
          <w:jc w:val="center"/>
        </w:trPr>
        <w:tc>
          <w:tcPr>
            <w:tcW w:w="4431" w:type="dxa"/>
            <w:vAlign w:val="center"/>
          </w:tcPr>
          <w:p w:rsidR="0073328F" w:rsidRPr="000104B4" w:rsidRDefault="0073328F" w:rsidP="00C541FC">
            <w:r w:rsidRPr="000104B4">
              <w:t>0   - 30% of MFI</w:t>
            </w:r>
          </w:p>
        </w:tc>
        <w:tc>
          <w:tcPr>
            <w:tcW w:w="3797" w:type="dxa"/>
          </w:tcPr>
          <w:p w:rsidR="0073328F" w:rsidRPr="000104B4" w:rsidRDefault="0073328F" w:rsidP="00C541FC">
            <w:pPr>
              <w:jc w:val="center"/>
            </w:pPr>
            <w:r w:rsidRPr="000104B4">
              <w:t>N/A</w:t>
            </w:r>
          </w:p>
        </w:tc>
      </w:tr>
      <w:tr w:rsidR="0073328F" w:rsidRPr="000104B4" w:rsidTr="00ED3DF0">
        <w:trPr>
          <w:trHeight w:val="368"/>
          <w:jc w:val="center"/>
        </w:trPr>
        <w:tc>
          <w:tcPr>
            <w:tcW w:w="4431" w:type="dxa"/>
            <w:vAlign w:val="center"/>
          </w:tcPr>
          <w:p w:rsidR="0073328F" w:rsidRPr="000104B4" w:rsidRDefault="0073328F" w:rsidP="00C541FC">
            <w:r w:rsidRPr="000104B4">
              <w:t>31 - 50% of MFI</w:t>
            </w:r>
          </w:p>
        </w:tc>
        <w:tc>
          <w:tcPr>
            <w:tcW w:w="3797" w:type="dxa"/>
          </w:tcPr>
          <w:p w:rsidR="0073328F" w:rsidRPr="000104B4" w:rsidRDefault="0073328F" w:rsidP="00C541FC">
            <w:pPr>
              <w:jc w:val="center"/>
            </w:pPr>
            <w:r w:rsidRPr="000104B4">
              <w:t>N/A</w:t>
            </w:r>
          </w:p>
        </w:tc>
      </w:tr>
      <w:tr w:rsidR="0073328F" w:rsidRPr="000104B4" w:rsidTr="00ED3DF0">
        <w:trPr>
          <w:trHeight w:val="368"/>
          <w:jc w:val="center"/>
        </w:trPr>
        <w:tc>
          <w:tcPr>
            <w:tcW w:w="4431" w:type="dxa"/>
            <w:vAlign w:val="center"/>
          </w:tcPr>
          <w:p w:rsidR="0073328F" w:rsidRPr="000104B4" w:rsidRDefault="0073328F" w:rsidP="00C541FC">
            <w:r w:rsidRPr="000104B4">
              <w:t>51 - 80% of MFI</w:t>
            </w:r>
          </w:p>
        </w:tc>
        <w:tc>
          <w:tcPr>
            <w:tcW w:w="3797" w:type="dxa"/>
          </w:tcPr>
          <w:p w:rsidR="0073328F" w:rsidRPr="000104B4" w:rsidRDefault="0073328F" w:rsidP="00C541FC">
            <w:pPr>
              <w:jc w:val="center"/>
            </w:pPr>
            <w:r w:rsidRPr="000104B4">
              <w:t>N/A</w:t>
            </w:r>
          </w:p>
        </w:tc>
      </w:tr>
      <w:tr w:rsidR="0073328F" w:rsidRPr="000104B4" w:rsidTr="00ED3DF0">
        <w:trPr>
          <w:trHeight w:val="368"/>
          <w:jc w:val="center"/>
        </w:trPr>
        <w:tc>
          <w:tcPr>
            <w:tcW w:w="4431" w:type="dxa"/>
            <w:vAlign w:val="center"/>
          </w:tcPr>
          <w:p w:rsidR="0073328F" w:rsidRPr="000104B4" w:rsidRDefault="0073328F" w:rsidP="00C541FC">
            <w:r w:rsidRPr="000104B4">
              <w:t>Total</w:t>
            </w:r>
          </w:p>
        </w:tc>
        <w:tc>
          <w:tcPr>
            <w:tcW w:w="3797" w:type="dxa"/>
          </w:tcPr>
          <w:p w:rsidR="0073328F" w:rsidRPr="000104B4" w:rsidRDefault="0073328F" w:rsidP="00C541FC">
            <w:pPr>
              <w:jc w:val="center"/>
            </w:pPr>
            <w:r w:rsidRPr="000104B4">
              <w:t>N/A</w:t>
            </w:r>
          </w:p>
        </w:tc>
      </w:tr>
      <w:tr w:rsidR="0073328F" w:rsidRPr="000104B4" w:rsidTr="00ED3DF0">
        <w:trPr>
          <w:trHeight w:val="440"/>
          <w:jc w:val="center"/>
        </w:trPr>
        <w:tc>
          <w:tcPr>
            <w:tcW w:w="4431" w:type="dxa"/>
            <w:vAlign w:val="center"/>
          </w:tcPr>
          <w:p w:rsidR="0073328F" w:rsidRPr="000104B4" w:rsidRDefault="0073328F" w:rsidP="00C541FC">
            <w:pPr>
              <w:pStyle w:val="Heading2"/>
              <w:rPr>
                <w:rFonts w:ascii="Times New Roman" w:hAnsi="Times New Roman"/>
                <w:b/>
                <w:sz w:val="24"/>
                <w:szCs w:val="24"/>
              </w:rPr>
            </w:pPr>
            <w:r w:rsidRPr="000104B4">
              <w:rPr>
                <w:rFonts w:ascii="Times New Roman" w:hAnsi="Times New Roman"/>
                <w:b/>
                <w:sz w:val="24"/>
                <w:szCs w:val="24"/>
              </w:rPr>
              <w:t>Homeless*</w:t>
            </w:r>
          </w:p>
        </w:tc>
        <w:tc>
          <w:tcPr>
            <w:tcW w:w="3797" w:type="dxa"/>
          </w:tcPr>
          <w:p w:rsidR="0073328F" w:rsidRPr="000104B4" w:rsidRDefault="0073328F" w:rsidP="00C541FC">
            <w:pPr>
              <w:jc w:val="center"/>
            </w:pPr>
          </w:p>
        </w:tc>
      </w:tr>
      <w:tr w:rsidR="0073328F" w:rsidRPr="000104B4" w:rsidTr="00ED3DF0">
        <w:trPr>
          <w:trHeight w:val="368"/>
          <w:jc w:val="center"/>
        </w:trPr>
        <w:tc>
          <w:tcPr>
            <w:tcW w:w="4431" w:type="dxa"/>
            <w:vAlign w:val="center"/>
          </w:tcPr>
          <w:p w:rsidR="0073328F" w:rsidRPr="000104B4" w:rsidRDefault="0073328F" w:rsidP="00C541FC">
            <w:r w:rsidRPr="000104B4">
              <w:t>Individuals</w:t>
            </w:r>
          </w:p>
        </w:tc>
        <w:tc>
          <w:tcPr>
            <w:tcW w:w="3797" w:type="dxa"/>
          </w:tcPr>
          <w:p w:rsidR="0073328F" w:rsidRPr="000104B4" w:rsidRDefault="0073328F" w:rsidP="00C541FC">
            <w:pPr>
              <w:jc w:val="center"/>
            </w:pPr>
            <w:r w:rsidRPr="000104B4">
              <w:t>0</w:t>
            </w:r>
          </w:p>
        </w:tc>
      </w:tr>
      <w:tr w:rsidR="0073328F" w:rsidRPr="000104B4" w:rsidTr="00ED3DF0">
        <w:trPr>
          <w:trHeight w:val="368"/>
          <w:jc w:val="center"/>
        </w:trPr>
        <w:tc>
          <w:tcPr>
            <w:tcW w:w="4431" w:type="dxa"/>
            <w:vAlign w:val="center"/>
          </w:tcPr>
          <w:p w:rsidR="0073328F" w:rsidRPr="000104B4" w:rsidRDefault="0073328F" w:rsidP="00C541FC">
            <w:r w:rsidRPr="000104B4">
              <w:t>Families</w:t>
            </w:r>
          </w:p>
        </w:tc>
        <w:tc>
          <w:tcPr>
            <w:tcW w:w="3797" w:type="dxa"/>
          </w:tcPr>
          <w:p w:rsidR="0073328F" w:rsidRPr="000104B4" w:rsidRDefault="0073328F" w:rsidP="00C541FC">
            <w:pPr>
              <w:jc w:val="center"/>
            </w:pPr>
            <w:r w:rsidRPr="000104B4">
              <w:t>0</w:t>
            </w:r>
          </w:p>
        </w:tc>
      </w:tr>
      <w:tr w:rsidR="0073328F" w:rsidRPr="000104B4" w:rsidTr="00ED3DF0">
        <w:trPr>
          <w:trHeight w:val="368"/>
          <w:jc w:val="center"/>
        </w:trPr>
        <w:tc>
          <w:tcPr>
            <w:tcW w:w="4431" w:type="dxa"/>
            <w:vAlign w:val="center"/>
          </w:tcPr>
          <w:p w:rsidR="0073328F" w:rsidRPr="000104B4" w:rsidRDefault="0073328F" w:rsidP="00C541FC">
            <w:r w:rsidRPr="000104B4">
              <w:t>Total</w:t>
            </w:r>
          </w:p>
        </w:tc>
        <w:tc>
          <w:tcPr>
            <w:tcW w:w="3797" w:type="dxa"/>
          </w:tcPr>
          <w:p w:rsidR="0073328F" w:rsidRPr="000104B4" w:rsidRDefault="0073328F" w:rsidP="00C541FC">
            <w:pPr>
              <w:jc w:val="center"/>
            </w:pPr>
            <w:r w:rsidRPr="000104B4">
              <w:t>0</w:t>
            </w:r>
          </w:p>
        </w:tc>
      </w:tr>
      <w:tr w:rsidR="0073328F" w:rsidRPr="000104B4" w:rsidTr="00ED3DF0">
        <w:trPr>
          <w:trHeight w:val="440"/>
          <w:jc w:val="center"/>
        </w:trPr>
        <w:tc>
          <w:tcPr>
            <w:tcW w:w="4431" w:type="dxa"/>
            <w:vAlign w:val="center"/>
          </w:tcPr>
          <w:p w:rsidR="0073328F" w:rsidRPr="000104B4" w:rsidRDefault="0073328F" w:rsidP="00C541FC">
            <w:pPr>
              <w:pStyle w:val="Heading2"/>
              <w:rPr>
                <w:rFonts w:ascii="Times New Roman" w:hAnsi="Times New Roman"/>
                <w:b/>
                <w:sz w:val="24"/>
                <w:szCs w:val="24"/>
              </w:rPr>
            </w:pPr>
            <w:r w:rsidRPr="000104B4">
              <w:rPr>
                <w:rFonts w:ascii="Times New Roman" w:hAnsi="Times New Roman"/>
                <w:b/>
                <w:sz w:val="24"/>
                <w:szCs w:val="24"/>
              </w:rPr>
              <w:t>Non-Homeless Special Needs</w:t>
            </w:r>
          </w:p>
        </w:tc>
        <w:tc>
          <w:tcPr>
            <w:tcW w:w="3797" w:type="dxa"/>
          </w:tcPr>
          <w:p w:rsidR="0073328F" w:rsidRPr="000104B4" w:rsidRDefault="0073328F" w:rsidP="00C541FC">
            <w:pPr>
              <w:jc w:val="center"/>
            </w:pPr>
          </w:p>
        </w:tc>
      </w:tr>
      <w:tr w:rsidR="0073328F" w:rsidRPr="000104B4" w:rsidTr="00ED3DF0">
        <w:trPr>
          <w:trHeight w:val="368"/>
          <w:jc w:val="center"/>
        </w:trPr>
        <w:tc>
          <w:tcPr>
            <w:tcW w:w="4431" w:type="dxa"/>
          </w:tcPr>
          <w:p w:rsidR="0073328F" w:rsidRPr="000104B4" w:rsidRDefault="0073328F" w:rsidP="00C541FC">
            <w:r w:rsidRPr="000104B4">
              <w:t>Total</w:t>
            </w:r>
          </w:p>
        </w:tc>
        <w:tc>
          <w:tcPr>
            <w:tcW w:w="3797" w:type="dxa"/>
          </w:tcPr>
          <w:p w:rsidR="0073328F" w:rsidRPr="000104B4" w:rsidRDefault="003728F8" w:rsidP="00C541FC">
            <w:pPr>
              <w:jc w:val="center"/>
            </w:pPr>
            <w:r>
              <w:t>7</w:t>
            </w:r>
          </w:p>
        </w:tc>
      </w:tr>
      <w:tr w:rsidR="0073328F" w:rsidRPr="000104B4" w:rsidTr="00ED3DF0">
        <w:trPr>
          <w:trHeight w:val="440"/>
          <w:jc w:val="center"/>
        </w:trPr>
        <w:tc>
          <w:tcPr>
            <w:tcW w:w="4431" w:type="dxa"/>
            <w:vAlign w:val="center"/>
          </w:tcPr>
          <w:p w:rsidR="0073328F" w:rsidRPr="000104B4" w:rsidRDefault="0073328F" w:rsidP="00C541FC">
            <w:pPr>
              <w:pStyle w:val="Heading2"/>
              <w:rPr>
                <w:rFonts w:ascii="Times New Roman" w:hAnsi="Times New Roman"/>
                <w:b/>
                <w:sz w:val="24"/>
                <w:szCs w:val="24"/>
              </w:rPr>
            </w:pPr>
            <w:r w:rsidRPr="000104B4">
              <w:rPr>
                <w:rFonts w:ascii="Times New Roman" w:hAnsi="Times New Roman"/>
                <w:b/>
                <w:sz w:val="24"/>
                <w:szCs w:val="24"/>
              </w:rPr>
              <w:t>Total Housing</w:t>
            </w:r>
          </w:p>
        </w:tc>
        <w:tc>
          <w:tcPr>
            <w:tcW w:w="3797" w:type="dxa"/>
          </w:tcPr>
          <w:p w:rsidR="0073328F" w:rsidRPr="000104B4" w:rsidRDefault="003728F8" w:rsidP="00C541FC">
            <w:pPr>
              <w:jc w:val="center"/>
            </w:pPr>
            <w:r>
              <w:t>98</w:t>
            </w:r>
          </w:p>
        </w:tc>
      </w:tr>
    </w:tbl>
    <w:p w:rsidR="0073328F" w:rsidRPr="00FF65A9" w:rsidRDefault="0073328F" w:rsidP="0073328F">
      <w:pPr>
        <w:pStyle w:val="PlainText"/>
        <w:rPr>
          <w:rFonts w:ascii="Times New Roman" w:hAnsi="Times New Roman" w:cs="Times New Roman"/>
          <w:sz w:val="20"/>
          <w:szCs w:val="20"/>
        </w:rPr>
      </w:pPr>
      <w:r w:rsidRPr="000104B4">
        <w:tab/>
      </w:r>
      <w:r w:rsidRPr="00FF65A9">
        <w:rPr>
          <w:rFonts w:ascii="Times New Roman" w:hAnsi="Times New Roman" w:cs="Times New Roman"/>
          <w:sz w:val="20"/>
          <w:szCs w:val="20"/>
        </w:rPr>
        <w:t>* Homeless families and individuals assisted with transitional and permanent housing.</w:t>
      </w:r>
    </w:p>
    <w:p w:rsidR="0073328F" w:rsidRPr="000104B4" w:rsidRDefault="0073328F" w:rsidP="0073328F"/>
    <w:p w:rsidR="0073328F" w:rsidRPr="000104B4" w:rsidRDefault="0073328F" w:rsidP="0073328F">
      <w:r w:rsidRPr="000104B4">
        <w:tab/>
        <w:t xml:space="preserve">The HOME Program's "Summary of Housing Accomplishments" for "Total Housing - Racial/Ethnic Composition" is stated in </w:t>
      </w:r>
      <w:r w:rsidRPr="000104B4">
        <w:rPr>
          <w:i/>
        </w:rPr>
        <w:t>Chart 18</w:t>
      </w:r>
      <w:r w:rsidRPr="000104B4">
        <w:t xml:space="preserve"> below.</w:t>
      </w:r>
    </w:p>
    <w:p w:rsidR="0073328F" w:rsidRPr="000104B4" w:rsidRDefault="0073328F" w:rsidP="0073328F"/>
    <w:tbl>
      <w:tblPr>
        <w:tblStyle w:val="TableGrid"/>
        <w:tblW w:w="0" w:type="auto"/>
        <w:tblInd w:w="2358" w:type="dxa"/>
        <w:tblLook w:val="04A0" w:firstRow="1" w:lastRow="0" w:firstColumn="1" w:lastColumn="0" w:noHBand="0" w:noVBand="1"/>
      </w:tblPr>
      <w:tblGrid>
        <w:gridCol w:w="2430"/>
        <w:gridCol w:w="2160"/>
      </w:tblGrid>
      <w:tr w:rsidR="0073328F" w:rsidRPr="000104B4" w:rsidTr="00C541FC">
        <w:tc>
          <w:tcPr>
            <w:tcW w:w="4590" w:type="dxa"/>
            <w:gridSpan w:val="2"/>
          </w:tcPr>
          <w:p w:rsidR="0073328F" w:rsidRPr="000104B4" w:rsidRDefault="0073328F" w:rsidP="00C541FC">
            <w:pPr>
              <w:jc w:val="center"/>
              <w:rPr>
                <w:b/>
              </w:rPr>
            </w:pPr>
            <w:r w:rsidRPr="000104B4">
              <w:rPr>
                <w:b/>
              </w:rPr>
              <w:t>Chart 18</w:t>
            </w:r>
          </w:p>
          <w:p w:rsidR="0073328F" w:rsidRPr="000104B4" w:rsidRDefault="0073328F" w:rsidP="00C541FC">
            <w:pPr>
              <w:jc w:val="center"/>
              <w:rPr>
                <w:b/>
              </w:rPr>
            </w:pPr>
            <w:r w:rsidRPr="000104B4">
              <w:rPr>
                <w:b/>
              </w:rPr>
              <w:t>HOME Program</w:t>
            </w:r>
          </w:p>
          <w:p w:rsidR="0073328F" w:rsidRPr="000104B4" w:rsidRDefault="0073328F" w:rsidP="00C541FC">
            <w:pPr>
              <w:jc w:val="center"/>
              <w:rPr>
                <w:b/>
              </w:rPr>
            </w:pPr>
            <w:r w:rsidRPr="000104B4">
              <w:rPr>
                <w:b/>
              </w:rPr>
              <w:t>Summary of Housing Accomplishments</w:t>
            </w:r>
          </w:p>
          <w:p w:rsidR="0073328F" w:rsidRPr="000104B4" w:rsidRDefault="0073328F" w:rsidP="00C541FC">
            <w:pPr>
              <w:jc w:val="center"/>
              <w:rPr>
                <w:b/>
              </w:rPr>
            </w:pPr>
            <w:r w:rsidRPr="000104B4">
              <w:rPr>
                <w:b/>
              </w:rPr>
              <w:t>Total Housing -</w:t>
            </w:r>
          </w:p>
          <w:p w:rsidR="0073328F" w:rsidRPr="000104B4" w:rsidRDefault="0073328F" w:rsidP="00C541FC">
            <w:pPr>
              <w:jc w:val="center"/>
              <w:rPr>
                <w:b/>
              </w:rPr>
            </w:pPr>
            <w:r w:rsidRPr="000104B4">
              <w:rPr>
                <w:b/>
              </w:rPr>
              <w:t>Racial/Ethnic Composition</w:t>
            </w:r>
          </w:p>
        </w:tc>
      </w:tr>
      <w:tr w:rsidR="0073328F" w:rsidRPr="000104B4" w:rsidTr="00C541FC">
        <w:tc>
          <w:tcPr>
            <w:tcW w:w="2430" w:type="dxa"/>
            <w:vAlign w:val="center"/>
          </w:tcPr>
          <w:p w:rsidR="0073328F" w:rsidRPr="000104B4" w:rsidRDefault="0073328F" w:rsidP="00C541FC">
            <w:r w:rsidRPr="000104B4">
              <w:t>Hispanic</w:t>
            </w:r>
          </w:p>
        </w:tc>
        <w:tc>
          <w:tcPr>
            <w:tcW w:w="2160" w:type="dxa"/>
          </w:tcPr>
          <w:p w:rsidR="0073328F" w:rsidRPr="000104B4" w:rsidRDefault="001432BB" w:rsidP="001432BB">
            <w:pPr>
              <w:jc w:val="center"/>
            </w:pPr>
            <w:r>
              <w:t>0</w:t>
            </w:r>
          </w:p>
        </w:tc>
      </w:tr>
      <w:tr w:rsidR="0073328F" w:rsidRPr="000104B4" w:rsidTr="00C541FC">
        <w:tc>
          <w:tcPr>
            <w:tcW w:w="2430" w:type="dxa"/>
            <w:vAlign w:val="center"/>
          </w:tcPr>
          <w:p w:rsidR="0073328F" w:rsidRPr="000104B4" w:rsidRDefault="0073328F" w:rsidP="00C541FC">
            <w:r w:rsidRPr="000104B4">
              <w:t>Non-Hispanic</w:t>
            </w:r>
          </w:p>
        </w:tc>
        <w:tc>
          <w:tcPr>
            <w:tcW w:w="2160" w:type="dxa"/>
          </w:tcPr>
          <w:p w:rsidR="0073328F" w:rsidRPr="000104B4" w:rsidRDefault="001432BB" w:rsidP="001432BB">
            <w:pPr>
              <w:jc w:val="center"/>
            </w:pPr>
            <w:r>
              <w:t>98</w:t>
            </w:r>
          </w:p>
        </w:tc>
      </w:tr>
      <w:tr w:rsidR="0073328F" w:rsidRPr="000104B4" w:rsidTr="00C541FC">
        <w:tc>
          <w:tcPr>
            <w:tcW w:w="2430" w:type="dxa"/>
            <w:vAlign w:val="center"/>
          </w:tcPr>
          <w:p w:rsidR="0073328F" w:rsidRPr="000104B4" w:rsidRDefault="0073328F" w:rsidP="00C541FC">
            <w:r w:rsidRPr="000104B4">
              <w:t xml:space="preserve">       White</w:t>
            </w:r>
          </w:p>
        </w:tc>
        <w:tc>
          <w:tcPr>
            <w:tcW w:w="2160" w:type="dxa"/>
          </w:tcPr>
          <w:p w:rsidR="0073328F" w:rsidRPr="000104B4" w:rsidRDefault="001432BB" w:rsidP="001432BB">
            <w:pPr>
              <w:jc w:val="center"/>
            </w:pPr>
            <w:r>
              <w:t>31</w:t>
            </w:r>
          </w:p>
        </w:tc>
      </w:tr>
      <w:tr w:rsidR="0073328F" w:rsidRPr="000104B4" w:rsidTr="00C541FC">
        <w:tc>
          <w:tcPr>
            <w:tcW w:w="2430" w:type="dxa"/>
            <w:vAlign w:val="center"/>
          </w:tcPr>
          <w:p w:rsidR="0073328F" w:rsidRPr="000104B4" w:rsidRDefault="0073328F" w:rsidP="00C541FC">
            <w:r w:rsidRPr="000104B4">
              <w:t xml:space="preserve">       Black</w:t>
            </w:r>
          </w:p>
        </w:tc>
        <w:tc>
          <w:tcPr>
            <w:tcW w:w="2160" w:type="dxa"/>
          </w:tcPr>
          <w:p w:rsidR="0073328F" w:rsidRPr="000104B4" w:rsidRDefault="001432BB" w:rsidP="001432BB">
            <w:pPr>
              <w:jc w:val="center"/>
            </w:pPr>
            <w:r>
              <w:t>65</w:t>
            </w:r>
          </w:p>
        </w:tc>
      </w:tr>
      <w:tr w:rsidR="0073328F" w:rsidRPr="000104B4" w:rsidTr="00C541FC">
        <w:tc>
          <w:tcPr>
            <w:tcW w:w="2430" w:type="dxa"/>
            <w:vAlign w:val="center"/>
          </w:tcPr>
          <w:p w:rsidR="0073328F" w:rsidRPr="000104B4" w:rsidRDefault="0073328F" w:rsidP="00C541FC">
            <w:r w:rsidRPr="000104B4">
              <w:t>Native American</w:t>
            </w:r>
          </w:p>
        </w:tc>
        <w:tc>
          <w:tcPr>
            <w:tcW w:w="2160" w:type="dxa"/>
          </w:tcPr>
          <w:p w:rsidR="0073328F" w:rsidRPr="000104B4" w:rsidRDefault="001432BB" w:rsidP="001432BB">
            <w:pPr>
              <w:jc w:val="center"/>
            </w:pPr>
            <w:r>
              <w:t>1</w:t>
            </w:r>
          </w:p>
        </w:tc>
      </w:tr>
      <w:tr w:rsidR="0073328F" w:rsidRPr="000104B4" w:rsidTr="00C541FC">
        <w:tc>
          <w:tcPr>
            <w:tcW w:w="2430" w:type="dxa"/>
            <w:vAlign w:val="center"/>
          </w:tcPr>
          <w:p w:rsidR="0073328F" w:rsidRPr="000104B4" w:rsidRDefault="0073328F" w:rsidP="00C541FC">
            <w:r w:rsidRPr="000104B4">
              <w:t>Asian/Pacific</w:t>
            </w:r>
          </w:p>
        </w:tc>
        <w:tc>
          <w:tcPr>
            <w:tcW w:w="2160" w:type="dxa"/>
          </w:tcPr>
          <w:p w:rsidR="0073328F" w:rsidRPr="000104B4" w:rsidRDefault="001432BB" w:rsidP="001432BB">
            <w:pPr>
              <w:jc w:val="center"/>
            </w:pPr>
            <w:r>
              <w:t>1</w:t>
            </w:r>
          </w:p>
        </w:tc>
      </w:tr>
      <w:tr w:rsidR="0073328F" w:rsidRPr="000104B4" w:rsidTr="00C541FC">
        <w:tc>
          <w:tcPr>
            <w:tcW w:w="2430" w:type="dxa"/>
            <w:vAlign w:val="center"/>
          </w:tcPr>
          <w:p w:rsidR="0073328F" w:rsidRPr="000104B4" w:rsidRDefault="0073328F" w:rsidP="00C541FC">
            <w:r w:rsidRPr="000104B4">
              <w:t>Other</w:t>
            </w:r>
          </w:p>
        </w:tc>
        <w:tc>
          <w:tcPr>
            <w:tcW w:w="2160" w:type="dxa"/>
          </w:tcPr>
          <w:p w:rsidR="0073328F" w:rsidRPr="000104B4" w:rsidRDefault="001432BB" w:rsidP="001432BB">
            <w:pPr>
              <w:jc w:val="center"/>
            </w:pPr>
            <w:r>
              <w:t>0</w:t>
            </w:r>
          </w:p>
        </w:tc>
      </w:tr>
      <w:tr w:rsidR="0073328F" w:rsidRPr="000104B4" w:rsidTr="00C541FC">
        <w:tc>
          <w:tcPr>
            <w:tcW w:w="2430" w:type="dxa"/>
            <w:vAlign w:val="center"/>
          </w:tcPr>
          <w:p w:rsidR="0073328F" w:rsidRPr="000104B4" w:rsidRDefault="0073328F" w:rsidP="00C541FC">
            <w:pPr>
              <w:pStyle w:val="Heading2"/>
              <w:outlineLvl w:val="1"/>
              <w:rPr>
                <w:rFonts w:ascii="Times New Roman" w:hAnsi="Times New Roman"/>
                <w:b/>
                <w:sz w:val="24"/>
                <w:szCs w:val="24"/>
              </w:rPr>
            </w:pPr>
            <w:r w:rsidRPr="000104B4">
              <w:rPr>
                <w:rFonts w:ascii="Times New Roman" w:hAnsi="Times New Roman"/>
                <w:b/>
                <w:sz w:val="24"/>
                <w:szCs w:val="24"/>
              </w:rPr>
              <w:t>Total Racial/Ethnic</w:t>
            </w:r>
          </w:p>
        </w:tc>
        <w:tc>
          <w:tcPr>
            <w:tcW w:w="2160" w:type="dxa"/>
          </w:tcPr>
          <w:p w:rsidR="0073328F" w:rsidRPr="000104B4" w:rsidRDefault="001432BB" w:rsidP="001432BB">
            <w:pPr>
              <w:jc w:val="center"/>
              <w:rPr>
                <w:sz w:val="22"/>
                <w:szCs w:val="22"/>
              </w:rPr>
            </w:pPr>
            <w:r>
              <w:rPr>
                <w:sz w:val="22"/>
                <w:szCs w:val="22"/>
              </w:rPr>
              <w:t>98</w:t>
            </w:r>
          </w:p>
        </w:tc>
      </w:tr>
    </w:tbl>
    <w:p w:rsidR="0073328F" w:rsidRPr="000104B4" w:rsidRDefault="0073328F" w:rsidP="0073328F">
      <w:pPr>
        <w:rPr>
          <w:b/>
          <w:u w:val="single"/>
        </w:rPr>
      </w:pPr>
    </w:p>
    <w:p w:rsidR="009119F9" w:rsidRPr="00DB1EC7" w:rsidRDefault="009119F9" w:rsidP="009119F9">
      <w:pPr>
        <w:pStyle w:val="PlainText"/>
        <w:rPr>
          <w:rFonts w:ascii="Times New Roman" w:hAnsi="Times New Roman" w:cs="Times New Roman"/>
          <w:bCs/>
          <w:sz w:val="24"/>
          <w:szCs w:val="24"/>
        </w:rPr>
      </w:pPr>
      <w:r w:rsidRPr="000104B4">
        <w:rPr>
          <w:rFonts w:ascii="Times New Roman" w:hAnsi="Times New Roman" w:cs="Times New Roman"/>
          <w:sz w:val="24"/>
          <w:szCs w:val="24"/>
        </w:rPr>
        <w:tab/>
      </w:r>
      <w:r w:rsidRPr="000104B4">
        <w:rPr>
          <w:rFonts w:ascii="Times New Roman" w:hAnsi="Times New Roman" w:cs="Times New Roman"/>
          <w:b/>
          <w:sz w:val="24"/>
          <w:szCs w:val="24"/>
          <w:u w:val="single"/>
        </w:rPr>
        <w:t>ESG</w:t>
      </w:r>
      <w:r w:rsidRPr="000104B4">
        <w:rPr>
          <w:rFonts w:ascii="Times New Roman" w:hAnsi="Times New Roman" w:cs="Times New Roman"/>
          <w:sz w:val="24"/>
          <w:szCs w:val="24"/>
        </w:rPr>
        <w:t xml:space="preserve">:  </w:t>
      </w:r>
      <w:r w:rsidR="00BE2808" w:rsidRPr="000104B4">
        <w:rPr>
          <w:rFonts w:ascii="Times New Roman" w:hAnsi="Times New Roman" w:cs="Times New Roman"/>
          <w:sz w:val="24"/>
          <w:szCs w:val="24"/>
        </w:rPr>
        <w:t>Not Applicable</w:t>
      </w:r>
      <w:r w:rsidRPr="000104B4">
        <w:rPr>
          <w:rFonts w:ascii="Times New Roman" w:hAnsi="Times New Roman" w:cs="Times New Roman"/>
          <w:sz w:val="24"/>
          <w:szCs w:val="24"/>
        </w:rPr>
        <w:t>.</w:t>
      </w:r>
    </w:p>
    <w:p w:rsidR="0010217A" w:rsidRDefault="0010217A" w:rsidP="0010217A">
      <w:pPr>
        <w:pStyle w:val="PlainText"/>
        <w:rPr>
          <w:rFonts w:ascii="Times New Roman" w:hAnsi="Times New Roman" w:cs="Times New Roman"/>
          <w:sz w:val="24"/>
          <w:szCs w:val="24"/>
        </w:rPr>
      </w:pPr>
    </w:p>
    <w:p w:rsidR="00922127" w:rsidRPr="0010217A" w:rsidRDefault="00922127" w:rsidP="00922127">
      <w:r w:rsidRPr="00BE2808">
        <w:tab/>
      </w:r>
      <w:r w:rsidRPr="00922127">
        <w:rPr>
          <w:b/>
          <w:u w:val="single"/>
        </w:rPr>
        <w:t>HOPWA</w:t>
      </w:r>
      <w:r w:rsidRPr="00922127">
        <w:t>:  The HOPWA Program’s Project also served 196 extremely low income (0-30% of area median income) households, 9 very low income (31-50% of area median income) households, and 13 low income (51-80% of area median income) households with housing subsidy assistance, for a total of 218 households served with housing subsidy assistance. The HOPWA program cannot serve moderate income households.</w:t>
      </w:r>
    </w:p>
    <w:p w:rsidR="00922127" w:rsidRDefault="00922127" w:rsidP="00922127"/>
    <w:p w:rsidR="002357E1" w:rsidRDefault="002357E1" w:rsidP="002357E1">
      <w:r w:rsidRPr="002357E1">
        <w:tab/>
      </w:r>
      <w:r w:rsidRPr="002357E1">
        <w:rPr>
          <w:b/>
          <w:u w:val="single"/>
        </w:rPr>
        <w:t>HTF</w:t>
      </w:r>
      <w:r w:rsidRPr="002357E1">
        <w:t xml:space="preserve">:  The AHFA’s PY2018 HTF Plan was approved by HUD on September 12, 2018.  </w:t>
      </w:r>
      <w:r w:rsidRPr="002357E1">
        <w:rPr>
          <w:spacing w:val="-3"/>
        </w:rPr>
        <w:t xml:space="preserve">Alabama received an allocation of $3,000,000 in PY2018 HTF Program funds.  </w:t>
      </w:r>
      <w:r w:rsidRPr="002357E1">
        <w:rPr>
          <w:rFonts w:eastAsia="Calibri" w:cs="Arial"/>
        </w:rPr>
        <w:t xml:space="preserve">During the reporting period of </w:t>
      </w:r>
      <w:r w:rsidRPr="002357E1">
        <w:t xml:space="preserve">April 1, 2018, through March 31, 2019, applications for PY2016, PY2017, and PY2018 </w:t>
      </w:r>
      <w:r w:rsidRPr="002357E1">
        <w:rPr>
          <w:rFonts w:eastAsia="Calibri" w:cs="Arial"/>
        </w:rPr>
        <w:t>HTF Program funds were accepted. Three (3) awards were issued within the PY2018 reporting period</w:t>
      </w:r>
      <w:r w:rsidRPr="002357E1">
        <w:t>.</w:t>
      </w:r>
    </w:p>
    <w:p w:rsidR="00D453C3" w:rsidRDefault="00D453C3" w:rsidP="00D453C3"/>
    <w:p w:rsidR="00C32AAF" w:rsidRDefault="00C32AAF" w:rsidP="00D453C3"/>
    <w:p w:rsidR="00BF51A1" w:rsidRDefault="00BF51A1" w:rsidP="00D453C3"/>
    <w:p w:rsidR="00B16630" w:rsidRPr="00930DBD" w:rsidRDefault="00B16630" w:rsidP="00B16630">
      <w:pPr>
        <w:rPr>
          <w:b/>
        </w:rPr>
      </w:pPr>
      <w:r w:rsidRPr="00930DBD">
        <w:tab/>
      </w:r>
      <w:r w:rsidRPr="00C46A4B">
        <w:rPr>
          <w:b/>
        </w:rPr>
        <w:t>CR-</w:t>
      </w:r>
      <w:r>
        <w:rPr>
          <w:b/>
        </w:rPr>
        <w:t>25</w:t>
      </w:r>
      <w:r w:rsidRPr="00C46A4B">
        <w:rPr>
          <w:b/>
        </w:rPr>
        <w:t xml:space="preserve">  </w:t>
      </w:r>
      <w:r>
        <w:rPr>
          <w:b/>
        </w:rPr>
        <w:t>Homeless and Other Special Needs [see 24 CFR 91.220(d) and (e);</w:t>
      </w:r>
      <w:r w:rsidRPr="00353B99">
        <w:rPr>
          <w:b/>
        </w:rPr>
        <w:t xml:space="preserve"> </w:t>
      </w:r>
      <w:r>
        <w:rPr>
          <w:b/>
        </w:rPr>
        <w:t>91.320(d) and (e); 91.520(c)]</w:t>
      </w:r>
    </w:p>
    <w:p w:rsidR="00B16630" w:rsidRDefault="00B16630" w:rsidP="00B16630"/>
    <w:p w:rsidR="00B16630" w:rsidRPr="00560485" w:rsidRDefault="00B16630" w:rsidP="00B16630">
      <w:pPr>
        <w:rPr>
          <w:b/>
        </w:rPr>
      </w:pPr>
      <w:r>
        <w:tab/>
      </w:r>
      <w:r>
        <w:tab/>
      </w:r>
      <w:r w:rsidRPr="00560485">
        <w:rPr>
          <w:b/>
        </w:rPr>
        <w:t>Evaluate the jurisdiction's progress in meeting its specific objectives for reducing and ending homelessness through:</w:t>
      </w:r>
    </w:p>
    <w:p w:rsidR="00B16630" w:rsidRDefault="00B16630" w:rsidP="00B16630"/>
    <w:p w:rsidR="00B16630" w:rsidRPr="00560485" w:rsidRDefault="00B16630" w:rsidP="00B16630">
      <w:pPr>
        <w:rPr>
          <w:b/>
        </w:rPr>
      </w:pPr>
      <w:r>
        <w:tab/>
      </w:r>
      <w:r>
        <w:tab/>
      </w:r>
      <w:r>
        <w:tab/>
      </w:r>
      <w:r w:rsidRPr="00560485">
        <w:rPr>
          <w:b/>
        </w:rPr>
        <w:t>Reaching out to homeless persons (especially unsheltered persons) and assessing their individual needs.</w:t>
      </w:r>
    </w:p>
    <w:p w:rsidR="00B05CFA" w:rsidRDefault="00B16630" w:rsidP="00B05CFA">
      <w:r>
        <w:tab/>
      </w:r>
      <w:r>
        <w:rPr>
          <w:b/>
          <w:u w:val="single"/>
        </w:rPr>
        <w:t>CDBG</w:t>
      </w:r>
      <w:r w:rsidRPr="00C46A4B">
        <w:t>:</w:t>
      </w:r>
      <w:r w:rsidR="00C75AB2">
        <w:t xml:space="preserve">  </w:t>
      </w:r>
      <w:r w:rsidRPr="00C46A4B">
        <w:t xml:space="preserve">The </w:t>
      </w:r>
      <w:r>
        <w:t xml:space="preserve">CDBG </w:t>
      </w:r>
      <w:r w:rsidRPr="00C46A4B">
        <w:t xml:space="preserve">Program’s </w:t>
      </w:r>
      <w:r w:rsidR="0016183C">
        <w:t>funds that are sub</w:t>
      </w:r>
      <w:r w:rsidR="00C75AB2">
        <w:t>-</w:t>
      </w:r>
      <w:r w:rsidR="0016183C">
        <w:t xml:space="preserve">granted to local communities in Alabama's non-entitlement areas are not </w:t>
      </w:r>
      <w:r w:rsidR="00C75AB2">
        <w:t xml:space="preserve">directly </w:t>
      </w:r>
      <w:r w:rsidR="0016183C">
        <w:t xml:space="preserve">expended for </w:t>
      </w:r>
      <w:r w:rsidR="00C75AB2">
        <w:t xml:space="preserve">local community projects that serve </w:t>
      </w:r>
      <w:r w:rsidR="0016183C">
        <w:t>homelessness / homeless persons / unsheltered persons.</w:t>
      </w:r>
      <w:r w:rsidR="00C75AB2">
        <w:t xml:space="preserve">  However, "residential rehabilitation" is an eligible activity for which a local community may apply for and expend </w:t>
      </w:r>
      <w:r w:rsidR="00C75AB2" w:rsidRPr="008B56EB">
        <w:t xml:space="preserve">CDBG funds, as is described herein above in the section entitled </w:t>
      </w:r>
      <w:r w:rsidR="00C75AB2" w:rsidRPr="008B56EB">
        <w:rPr>
          <w:b/>
        </w:rPr>
        <w:t>CR-20 Affordable Housing.</w:t>
      </w:r>
      <w:r w:rsidR="00B05CFA" w:rsidRPr="008B56EB">
        <w:t xml:space="preserve">  And as is displayed in </w:t>
      </w:r>
      <w:r w:rsidR="00B05CFA" w:rsidRPr="008B56EB">
        <w:rPr>
          <w:i/>
        </w:rPr>
        <w:t>Chart 1</w:t>
      </w:r>
      <w:r w:rsidR="00B05CFA" w:rsidRPr="008B56EB">
        <w:t xml:space="preserve"> through </w:t>
      </w:r>
      <w:r w:rsidR="00B05CFA" w:rsidRPr="008B56EB">
        <w:rPr>
          <w:i/>
        </w:rPr>
        <w:t xml:space="preserve">Chart </w:t>
      </w:r>
      <w:r w:rsidR="006D5B2E">
        <w:rPr>
          <w:i/>
        </w:rPr>
        <w:t>10</w:t>
      </w:r>
      <w:r w:rsidR="00B05CFA" w:rsidRPr="008B56EB">
        <w:t xml:space="preserve"> herein above, of the </w:t>
      </w:r>
      <w:r w:rsidR="006D5B2E">
        <w:t>179</w:t>
      </w:r>
      <w:r w:rsidR="00B05CFA" w:rsidRPr="008B56EB">
        <w:t xml:space="preserve"> currently-open CDBG </w:t>
      </w:r>
      <w:r w:rsidR="00B05CFA" w:rsidRPr="001543D8">
        <w:t xml:space="preserve">grants, </w:t>
      </w:r>
      <w:r w:rsidR="00985D59">
        <w:t>5</w:t>
      </w:r>
      <w:r w:rsidR="00B05CFA" w:rsidRPr="001543D8">
        <w:t xml:space="preserve"> of those grants involved </w:t>
      </w:r>
      <w:r w:rsidR="000B0543" w:rsidRPr="001543D8">
        <w:t>“</w:t>
      </w:r>
      <w:r w:rsidR="00B05CFA" w:rsidRPr="001543D8">
        <w:t>residential rehabilitation</w:t>
      </w:r>
      <w:r w:rsidR="000B0543" w:rsidRPr="001543D8">
        <w:t>”</w:t>
      </w:r>
      <w:r w:rsidR="00B05CFA" w:rsidRPr="001543D8">
        <w:t xml:space="preserve"> as their primary </w:t>
      </w:r>
      <w:r w:rsidR="000B0543" w:rsidRPr="001543D8">
        <w:t xml:space="preserve">grant </w:t>
      </w:r>
      <w:r w:rsidR="00B05CFA" w:rsidRPr="001543D8">
        <w:t>activity.</w:t>
      </w:r>
    </w:p>
    <w:p w:rsidR="00B05CFA" w:rsidRDefault="00B05CFA" w:rsidP="009569E9">
      <w:pPr>
        <w:pStyle w:val="PlainText"/>
        <w:rPr>
          <w:rFonts w:ascii="Times New Roman" w:hAnsi="Times New Roman" w:cs="Times New Roman"/>
          <w:sz w:val="24"/>
          <w:szCs w:val="24"/>
        </w:rPr>
      </w:pPr>
    </w:p>
    <w:p w:rsidR="00C541FC" w:rsidRDefault="00C541FC" w:rsidP="00C541FC">
      <w:pPr>
        <w:pStyle w:val="PlainText"/>
        <w:rPr>
          <w:rFonts w:ascii="Times New Roman" w:hAnsi="Times New Roman" w:cs="Times New Roman"/>
          <w:sz w:val="24"/>
          <w:szCs w:val="24"/>
        </w:rPr>
      </w:pPr>
      <w:r>
        <w:rPr>
          <w:rFonts w:ascii="Times New Roman" w:hAnsi="Times New Roman" w:cs="Times New Roman"/>
          <w:sz w:val="24"/>
          <w:szCs w:val="24"/>
        </w:rPr>
        <w:tab/>
      </w:r>
      <w:r w:rsidRPr="006C7984">
        <w:rPr>
          <w:rFonts w:ascii="Times New Roman" w:hAnsi="Times New Roman" w:cs="Times New Roman"/>
          <w:b/>
          <w:sz w:val="24"/>
          <w:szCs w:val="24"/>
          <w:u w:val="single"/>
        </w:rPr>
        <w:t>HOME</w:t>
      </w:r>
      <w:r w:rsidRPr="006C7984">
        <w:rPr>
          <w:rFonts w:ascii="Times New Roman" w:hAnsi="Times New Roman" w:cs="Times New Roman"/>
          <w:sz w:val="24"/>
          <w:szCs w:val="24"/>
        </w:rPr>
        <w:t>:  The 201</w:t>
      </w:r>
      <w:r w:rsidR="006C7984" w:rsidRPr="006C7984">
        <w:rPr>
          <w:rFonts w:ascii="Times New Roman" w:hAnsi="Times New Roman" w:cs="Times New Roman"/>
          <w:sz w:val="24"/>
          <w:szCs w:val="24"/>
        </w:rPr>
        <w:t>8</w:t>
      </w:r>
      <w:r w:rsidRPr="006C7984">
        <w:rPr>
          <w:rFonts w:ascii="Times New Roman" w:hAnsi="Times New Roman" w:cs="Times New Roman"/>
          <w:sz w:val="24"/>
          <w:szCs w:val="24"/>
        </w:rPr>
        <w:t xml:space="preserve"> HOME Action Plan awards points to applications that set-aside units</w:t>
      </w:r>
      <w:r w:rsidRPr="009A0268">
        <w:rPr>
          <w:rFonts w:ascii="Times New Roman" w:hAnsi="Times New Roman" w:cs="Times New Roman"/>
          <w:sz w:val="24"/>
          <w:szCs w:val="24"/>
        </w:rPr>
        <w:t xml:space="preserve"> for tenants who have disabilities or are homeless.  The units must be actively marketed and rented to households with at least one tenant with a disability or a tenant transitioning from being homeless. An approved marketing and preference plan is required.</w:t>
      </w:r>
    </w:p>
    <w:p w:rsidR="009A0268" w:rsidRDefault="009A0268" w:rsidP="009569E9">
      <w:pPr>
        <w:pStyle w:val="PlainText"/>
        <w:rPr>
          <w:rFonts w:ascii="Times New Roman" w:hAnsi="Times New Roman" w:cs="Times New Roman"/>
          <w:sz w:val="24"/>
          <w:szCs w:val="24"/>
        </w:rPr>
      </w:pPr>
    </w:p>
    <w:p w:rsidR="00CB7539" w:rsidRDefault="00CB7539" w:rsidP="00CB7539">
      <w:pPr>
        <w:pStyle w:val="PlainText"/>
        <w:rPr>
          <w:rFonts w:ascii="Times New Roman" w:hAnsi="Times New Roman" w:cs="Times New Roman"/>
          <w:bCs/>
          <w:sz w:val="24"/>
          <w:szCs w:val="24"/>
        </w:rPr>
      </w:pPr>
      <w:r w:rsidRPr="00C46A4B">
        <w:rPr>
          <w:rFonts w:ascii="Times New Roman" w:hAnsi="Times New Roman" w:cs="Times New Roman"/>
          <w:sz w:val="24"/>
          <w:szCs w:val="24"/>
        </w:rPr>
        <w:tab/>
      </w:r>
      <w:r w:rsidRPr="00CB7539">
        <w:rPr>
          <w:rFonts w:ascii="Times New Roman" w:hAnsi="Times New Roman" w:cs="Times New Roman"/>
          <w:b/>
          <w:sz w:val="24"/>
          <w:szCs w:val="24"/>
          <w:u w:val="single"/>
        </w:rPr>
        <w:t>ESG</w:t>
      </w:r>
      <w:r w:rsidRPr="00CB7539">
        <w:rPr>
          <w:rFonts w:ascii="Times New Roman" w:hAnsi="Times New Roman" w:cs="Times New Roman"/>
          <w:sz w:val="24"/>
          <w:szCs w:val="24"/>
        </w:rPr>
        <w:t>:  A total of $69,114 of Program Year 2018 funds were spent on street outreach activities to engage literally homeless individuals. Individuals were provided case management, referrals, and essential services.</w:t>
      </w:r>
    </w:p>
    <w:p w:rsidR="00D86639" w:rsidRDefault="00D86639" w:rsidP="00864777">
      <w:pPr>
        <w:pStyle w:val="PlainText"/>
        <w:rPr>
          <w:rFonts w:ascii="Times New Roman" w:hAnsi="Times New Roman" w:cs="Times New Roman"/>
          <w:sz w:val="24"/>
          <w:szCs w:val="24"/>
        </w:rPr>
      </w:pPr>
    </w:p>
    <w:p w:rsidR="00A22DED" w:rsidRPr="001763C6" w:rsidRDefault="00A22DED" w:rsidP="00A22DED">
      <w:pPr>
        <w:pStyle w:val="PlainText"/>
        <w:rPr>
          <w:rFonts w:ascii="Times New Roman" w:eastAsia="Calibri" w:hAnsi="Times New Roman" w:cs="Times New Roman"/>
          <w:sz w:val="24"/>
          <w:szCs w:val="24"/>
        </w:rPr>
      </w:pPr>
      <w:r w:rsidRPr="00C44281">
        <w:rPr>
          <w:rFonts w:ascii="Times New Roman" w:hAnsi="Times New Roman" w:cs="Times New Roman"/>
          <w:sz w:val="24"/>
          <w:szCs w:val="24"/>
        </w:rPr>
        <w:tab/>
      </w:r>
      <w:r w:rsidRPr="00A22DED">
        <w:rPr>
          <w:rFonts w:ascii="Times New Roman" w:hAnsi="Times New Roman" w:cs="Times New Roman"/>
          <w:b/>
          <w:sz w:val="24"/>
          <w:szCs w:val="24"/>
          <w:u w:val="single"/>
        </w:rPr>
        <w:t>HOPWA</w:t>
      </w:r>
      <w:r w:rsidRPr="00A22DED">
        <w:rPr>
          <w:rFonts w:ascii="Times New Roman" w:hAnsi="Times New Roman" w:cs="Times New Roman"/>
          <w:sz w:val="24"/>
          <w:szCs w:val="24"/>
        </w:rPr>
        <w:t xml:space="preserve">:  The HOPWA Program’s </w:t>
      </w:r>
      <w:r w:rsidRPr="00A22DED">
        <w:rPr>
          <w:rFonts w:ascii="Times New Roman" w:eastAsia="Calibri" w:hAnsi="Times New Roman" w:cs="Times New Roman"/>
          <w:sz w:val="24"/>
          <w:szCs w:val="24"/>
        </w:rPr>
        <w:t>lead agency for HIV-specific housing, AIDS Alabama, coordinates a collaborative effort to provide housing assistance and supportive services to each of the 67 counties. Statewide funding is allocated through a competitive process between ASOs each grant period with the commitment to provide equitable resources to all eligible HIV-positive persons. Efforts to disseminate HIV-specific housing and resource information were successful during this program year; more than 5,731 unduplicated households were reached. Additionally, the HOPWA program provides outreach to homeless clientele by providing testing and education at shelters, treatment facilities, Project Homeless Connect, and other venues highly trafficked by homeless persons. The HOPWA Program coordinates closely with Continuum of Cares and Alabama’s statewide Homeless Management Information System (HMIS) to identify sheltered and unsheltered HIV positive clients in other programs including street outreach.</w:t>
      </w:r>
    </w:p>
    <w:p w:rsidR="007B3FF5" w:rsidRPr="006C7984" w:rsidRDefault="007B3FF5" w:rsidP="00D86639">
      <w:pPr>
        <w:pStyle w:val="PlainText"/>
        <w:rPr>
          <w:rFonts w:ascii="Times New Roman" w:eastAsia="Calibri" w:hAnsi="Times New Roman" w:cs="Times New Roman"/>
          <w:sz w:val="24"/>
          <w:szCs w:val="24"/>
        </w:rPr>
      </w:pPr>
    </w:p>
    <w:p w:rsidR="006C7984" w:rsidRPr="006C7984" w:rsidRDefault="006C7984" w:rsidP="006C7984">
      <w:pPr>
        <w:pStyle w:val="PlainText"/>
        <w:rPr>
          <w:rFonts w:ascii="Times New Roman" w:eastAsia="Calibri" w:hAnsi="Times New Roman" w:cs="Times New Roman"/>
          <w:sz w:val="24"/>
          <w:szCs w:val="24"/>
        </w:rPr>
      </w:pPr>
      <w:r w:rsidRPr="006C7984">
        <w:rPr>
          <w:rFonts w:ascii="Times New Roman" w:eastAsia="Calibri" w:hAnsi="Times New Roman" w:cs="Times New Roman"/>
          <w:sz w:val="24"/>
          <w:szCs w:val="24"/>
        </w:rPr>
        <w:tab/>
      </w:r>
      <w:bookmarkStart w:id="11" w:name="_Hlk10206486"/>
      <w:r w:rsidRPr="006C7984">
        <w:rPr>
          <w:rFonts w:ascii="Times New Roman" w:hAnsi="Times New Roman" w:cs="Times New Roman"/>
          <w:b/>
          <w:sz w:val="24"/>
          <w:szCs w:val="24"/>
          <w:u w:val="single"/>
        </w:rPr>
        <w:t>HTF</w:t>
      </w:r>
      <w:r w:rsidRPr="006C7984">
        <w:rPr>
          <w:rFonts w:ascii="Times New Roman" w:hAnsi="Times New Roman" w:cs="Times New Roman"/>
          <w:sz w:val="24"/>
          <w:szCs w:val="24"/>
        </w:rPr>
        <w:t xml:space="preserve">:  The AHFA’s PY2018 HTF Plan was approved by HUD on September 12, 2018.  </w:t>
      </w:r>
      <w:r w:rsidRPr="006C7984">
        <w:rPr>
          <w:rFonts w:ascii="Times New Roman" w:hAnsi="Times New Roman" w:cs="Times New Roman"/>
          <w:spacing w:val="-3"/>
          <w:sz w:val="24"/>
          <w:szCs w:val="24"/>
        </w:rPr>
        <w:t xml:space="preserve">Alabama received an allocation of $3,000,000 in PY2018 HTF Program funds.  </w:t>
      </w:r>
      <w:r w:rsidRPr="006C7984">
        <w:rPr>
          <w:rFonts w:ascii="Times New Roman" w:eastAsia="Calibri" w:hAnsi="Times New Roman" w:cs="Times New Roman"/>
          <w:sz w:val="24"/>
          <w:szCs w:val="24"/>
        </w:rPr>
        <w:t xml:space="preserve">During the reporting period of </w:t>
      </w:r>
      <w:r w:rsidRPr="006C7984">
        <w:rPr>
          <w:rFonts w:ascii="Times New Roman" w:hAnsi="Times New Roman" w:cs="Times New Roman"/>
          <w:sz w:val="24"/>
          <w:szCs w:val="24"/>
        </w:rPr>
        <w:t xml:space="preserve">April 1, 2018, through March 31, 2019, applications for PY2016, PY2017, and PY2018 </w:t>
      </w:r>
      <w:r w:rsidRPr="006C7984">
        <w:rPr>
          <w:rFonts w:ascii="Times New Roman" w:eastAsia="Calibri" w:hAnsi="Times New Roman" w:cs="Times New Roman"/>
          <w:sz w:val="24"/>
          <w:szCs w:val="24"/>
        </w:rPr>
        <w:t>HTF Program funds were accepted. Three (3) awards were issued within the PY2018 reporting period</w:t>
      </w:r>
      <w:r w:rsidR="00C308CF">
        <w:rPr>
          <w:rFonts w:ascii="Times New Roman" w:eastAsia="Calibri" w:hAnsi="Times New Roman" w:cs="Times New Roman"/>
          <w:sz w:val="24"/>
          <w:szCs w:val="24"/>
        </w:rPr>
        <w:t>.</w:t>
      </w:r>
    </w:p>
    <w:p w:rsidR="006C7984" w:rsidRPr="006C7984" w:rsidRDefault="006C7984" w:rsidP="006C7984">
      <w:pPr>
        <w:rPr>
          <w:b/>
        </w:rPr>
      </w:pPr>
    </w:p>
    <w:bookmarkEnd w:id="11"/>
    <w:p w:rsidR="007B3FF5" w:rsidRDefault="007B3FF5" w:rsidP="007B3FF5">
      <w:pPr>
        <w:rPr>
          <w:b/>
        </w:rPr>
      </w:pPr>
    </w:p>
    <w:p w:rsidR="007A5E28" w:rsidRPr="007B3FF5" w:rsidRDefault="007A5E28" w:rsidP="007B3FF5">
      <w:pPr>
        <w:rPr>
          <w:b/>
        </w:rPr>
      </w:pPr>
    </w:p>
    <w:p w:rsidR="00B16630" w:rsidRPr="001763C6" w:rsidRDefault="00B16630" w:rsidP="00B16630">
      <w:pPr>
        <w:rPr>
          <w:b/>
        </w:rPr>
      </w:pPr>
      <w:r w:rsidRPr="001763C6">
        <w:tab/>
      </w:r>
      <w:r w:rsidRPr="001763C6">
        <w:tab/>
      </w:r>
      <w:r w:rsidRPr="001763C6">
        <w:tab/>
      </w:r>
      <w:r w:rsidRPr="001763C6">
        <w:rPr>
          <w:b/>
        </w:rPr>
        <w:t>Addressing the emergency shelter and transitional housing needs of homeless persons.</w:t>
      </w:r>
    </w:p>
    <w:p w:rsidR="00715DCC" w:rsidRDefault="00471094" w:rsidP="000B0543">
      <w:r>
        <w:tab/>
      </w:r>
      <w:r>
        <w:rPr>
          <w:b/>
          <w:u w:val="single"/>
        </w:rPr>
        <w:t>CDBG</w:t>
      </w:r>
      <w:r w:rsidRPr="00C46A4B">
        <w:t>:</w:t>
      </w:r>
      <w:r>
        <w:t xml:space="preserve">  </w:t>
      </w:r>
      <w:r w:rsidRPr="00C46A4B">
        <w:t xml:space="preserve">The </w:t>
      </w:r>
      <w:r>
        <w:t xml:space="preserve">CDBG </w:t>
      </w:r>
      <w:r w:rsidRPr="00C46A4B">
        <w:t xml:space="preserve">Program’s </w:t>
      </w:r>
      <w:r>
        <w:t xml:space="preserve">funds that are sub-granted to local communities in Alabama's non-entitlement areas are not directly expended for local community projects that serve homelessness / homeless persons / unsheltered persons.  However, "residential rehabilitation" is an eligible activity for which a local community may apply for and expend CDBG funds, as is described herein above in the section entitled </w:t>
      </w:r>
      <w:r w:rsidRPr="00C46A4B">
        <w:rPr>
          <w:b/>
        </w:rPr>
        <w:t>CR-</w:t>
      </w:r>
      <w:r>
        <w:rPr>
          <w:b/>
        </w:rPr>
        <w:t>20 Affordable Housing.</w:t>
      </w:r>
      <w:r w:rsidR="000B0543">
        <w:t xml:space="preserve">  </w:t>
      </w:r>
      <w:r w:rsidR="00715DCC" w:rsidRPr="003A0D65">
        <w:t xml:space="preserve">And as is displayed in </w:t>
      </w:r>
      <w:r w:rsidR="00715DCC" w:rsidRPr="003A0D65">
        <w:rPr>
          <w:i/>
        </w:rPr>
        <w:t>Chart 1</w:t>
      </w:r>
      <w:r w:rsidR="00715DCC" w:rsidRPr="003A0D65">
        <w:t xml:space="preserve"> through </w:t>
      </w:r>
      <w:r w:rsidR="00715DCC" w:rsidRPr="003A0D65">
        <w:rPr>
          <w:i/>
        </w:rPr>
        <w:t xml:space="preserve">Chart </w:t>
      </w:r>
      <w:r w:rsidR="003A0D65" w:rsidRPr="003A0D65">
        <w:rPr>
          <w:i/>
        </w:rPr>
        <w:t>10</w:t>
      </w:r>
      <w:r w:rsidR="00715DCC" w:rsidRPr="003A0D65">
        <w:t xml:space="preserve"> herein above, of the </w:t>
      </w:r>
      <w:r w:rsidR="003A0D65" w:rsidRPr="003A0D65">
        <w:t>179</w:t>
      </w:r>
      <w:r w:rsidR="00715DCC" w:rsidRPr="003A0D65">
        <w:t xml:space="preserve"> currently-open CDBG grants, </w:t>
      </w:r>
      <w:r w:rsidR="001B340E" w:rsidRPr="003A0D65">
        <w:t>5</w:t>
      </w:r>
      <w:r w:rsidR="00715DCC" w:rsidRPr="003A0D65">
        <w:t xml:space="preserve"> of those grants involved “residential rehabilitation” as their primary grant activity.</w:t>
      </w:r>
    </w:p>
    <w:p w:rsidR="00471094" w:rsidRDefault="00471094" w:rsidP="00471094">
      <w:pPr>
        <w:rPr>
          <w:bCs/>
        </w:rPr>
      </w:pPr>
    </w:p>
    <w:p w:rsidR="00871B67" w:rsidRPr="00225348" w:rsidRDefault="00871B67" w:rsidP="00871B67">
      <w:pPr>
        <w:pStyle w:val="PlainText"/>
        <w:rPr>
          <w:rFonts w:ascii="Times New Roman" w:hAnsi="Times New Roman" w:cs="Times New Roman"/>
          <w:sz w:val="24"/>
          <w:szCs w:val="24"/>
        </w:rPr>
      </w:pPr>
      <w:r w:rsidRPr="00225348">
        <w:rPr>
          <w:rFonts w:ascii="Times New Roman" w:hAnsi="Times New Roman" w:cs="Times New Roman"/>
          <w:sz w:val="24"/>
          <w:szCs w:val="24"/>
        </w:rPr>
        <w:tab/>
      </w:r>
      <w:r w:rsidRPr="00871B67">
        <w:rPr>
          <w:rFonts w:ascii="Times New Roman" w:hAnsi="Times New Roman" w:cs="Times New Roman"/>
          <w:b/>
          <w:sz w:val="24"/>
          <w:szCs w:val="24"/>
          <w:u w:val="single"/>
        </w:rPr>
        <w:t>HOME</w:t>
      </w:r>
      <w:r w:rsidRPr="00871B67">
        <w:rPr>
          <w:rFonts w:ascii="Times New Roman" w:hAnsi="Times New Roman" w:cs="Times New Roman"/>
          <w:sz w:val="24"/>
          <w:szCs w:val="24"/>
        </w:rPr>
        <w:t>:  The 201</w:t>
      </w:r>
      <w:r w:rsidR="00F02A0E">
        <w:rPr>
          <w:rFonts w:ascii="Times New Roman" w:hAnsi="Times New Roman" w:cs="Times New Roman"/>
          <w:sz w:val="24"/>
          <w:szCs w:val="24"/>
        </w:rPr>
        <w:t>8</w:t>
      </w:r>
      <w:r w:rsidRPr="00871B67">
        <w:rPr>
          <w:rFonts w:ascii="Times New Roman" w:hAnsi="Times New Roman" w:cs="Times New Roman"/>
          <w:sz w:val="24"/>
          <w:szCs w:val="24"/>
        </w:rPr>
        <w:t xml:space="preserve"> HOME Action Plan awards points to applications that set-aside units for tenants who have disabilities or are homeless.  The units must be actively marketed and rented to households with at least one tenant with a disability or a tenant transitioning from being homeless. An approved marketing and preference plan is required.</w:t>
      </w:r>
    </w:p>
    <w:p w:rsidR="00776D3A" w:rsidRPr="00225348" w:rsidRDefault="00776D3A" w:rsidP="00776D3A">
      <w:pPr>
        <w:pStyle w:val="PlainText"/>
        <w:rPr>
          <w:rFonts w:ascii="Times New Roman" w:hAnsi="Times New Roman" w:cs="Times New Roman"/>
          <w:sz w:val="24"/>
          <w:szCs w:val="24"/>
        </w:rPr>
      </w:pPr>
    </w:p>
    <w:p w:rsidR="0051730E" w:rsidRDefault="0051730E" w:rsidP="0051730E">
      <w:pPr>
        <w:pStyle w:val="PlainText"/>
        <w:rPr>
          <w:rFonts w:ascii="Times New Roman" w:hAnsi="Times New Roman" w:cs="Times New Roman"/>
          <w:bCs/>
          <w:sz w:val="24"/>
          <w:szCs w:val="24"/>
        </w:rPr>
      </w:pPr>
      <w:r w:rsidRPr="00C46A4B">
        <w:rPr>
          <w:rFonts w:ascii="Times New Roman" w:hAnsi="Times New Roman" w:cs="Times New Roman"/>
          <w:sz w:val="24"/>
          <w:szCs w:val="24"/>
        </w:rPr>
        <w:tab/>
      </w:r>
      <w:r w:rsidRPr="0051730E">
        <w:rPr>
          <w:rFonts w:ascii="Times New Roman" w:hAnsi="Times New Roman" w:cs="Times New Roman"/>
          <w:b/>
          <w:sz w:val="24"/>
          <w:szCs w:val="24"/>
          <w:u w:val="single"/>
        </w:rPr>
        <w:t>ESG</w:t>
      </w:r>
      <w:r w:rsidRPr="0051730E">
        <w:rPr>
          <w:rFonts w:ascii="Times New Roman" w:hAnsi="Times New Roman" w:cs="Times New Roman"/>
          <w:sz w:val="24"/>
          <w:szCs w:val="24"/>
        </w:rPr>
        <w:t>:  A total of $189,195 of Program Year 2018 funds were spent on emergency shelter activities to provide operations assistance to homeless shelters and transitional housing facilities across the state. Overnight shelter, essential services, food, case management, advocacy, and referral services were provided to residents of emergency shelter and transitional housing facilities.</w:t>
      </w:r>
    </w:p>
    <w:p w:rsidR="0010217A" w:rsidRDefault="0010217A" w:rsidP="00BA77F1">
      <w:pPr>
        <w:pStyle w:val="PlainText"/>
        <w:rPr>
          <w:rFonts w:ascii="Times New Roman" w:hAnsi="Times New Roman" w:cs="Times New Roman"/>
          <w:sz w:val="24"/>
          <w:szCs w:val="24"/>
        </w:rPr>
      </w:pPr>
    </w:p>
    <w:p w:rsidR="0010217A" w:rsidRPr="00F02A0E" w:rsidRDefault="0010217A" w:rsidP="0010217A">
      <w:r w:rsidRPr="00C46A4B">
        <w:tab/>
      </w:r>
      <w:r w:rsidRPr="0010217A">
        <w:rPr>
          <w:b/>
          <w:u w:val="single"/>
        </w:rPr>
        <w:t>HOPWA</w:t>
      </w:r>
      <w:r w:rsidRPr="0010217A">
        <w:t xml:space="preserve">:  See Part 4 Summary of Performance Outcomes, Section 1 Housing Stability, </w:t>
      </w:r>
      <w:r w:rsidRPr="00F02A0E">
        <w:t>at Table B. Transitional Housing Assistance on page 24-25 of the attached HUD-40110-D.</w:t>
      </w:r>
    </w:p>
    <w:p w:rsidR="00F02A0E" w:rsidRPr="00F02A0E" w:rsidRDefault="00F02A0E" w:rsidP="0010217A"/>
    <w:p w:rsidR="00F02A0E" w:rsidRDefault="00F02A0E" w:rsidP="00F02A0E">
      <w:r w:rsidRPr="00F02A0E">
        <w:tab/>
      </w:r>
      <w:r w:rsidRPr="00F02A0E">
        <w:rPr>
          <w:b/>
          <w:u w:val="single"/>
        </w:rPr>
        <w:t>HTF</w:t>
      </w:r>
      <w:r w:rsidRPr="00F02A0E">
        <w:t xml:space="preserve">:  </w:t>
      </w:r>
      <w:r w:rsidRPr="00F02A0E">
        <w:rPr>
          <w:rFonts w:eastAsia="Calibri" w:cs="Arial"/>
        </w:rPr>
        <w:t>HTF funds require that tenants sign a one-year lease</w:t>
      </w:r>
      <w:r w:rsidRPr="00F02A0E">
        <w:t>. As such, the units which will be generated by the HTF program are not well suited to emergency shelter and transitional housing models. They may serve as a next step for tenants who are already in emergency or transitional housing situations and wish to improve their housing opportunities.</w:t>
      </w:r>
    </w:p>
    <w:p w:rsidR="00F02A0E" w:rsidRDefault="00F02A0E" w:rsidP="00F02A0E"/>
    <w:p w:rsidR="00871B67" w:rsidRDefault="00871B67" w:rsidP="00871B67"/>
    <w:p w:rsidR="00B16630" w:rsidRPr="00560485" w:rsidRDefault="00B16630" w:rsidP="00B16630">
      <w:pPr>
        <w:rPr>
          <w:b/>
        </w:rPr>
      </w:pPr>
      <w:r>
        <w:tab/>
      </w:r>
      <w:r>
        <w:tab/>
      </w:r>
      <w:r>
        <w:tab/>
      </w:r>
      <w:r>
        <w:rPr>
          <w:b/>
        </w:rPr>
        <w:t>Helping low-income individuals and families avoid becoming homeless, especially extremely low-income individuals and families and those who are:  likely to become homeless after being discharged from publicly-funded institutions and systems of care (such as health care facilities, mental health facilities, foster care and other youth facilities, and corrections programs and institutions) and, receiving assistance from public or private agencies that address housing, health, social services, employment, education, or youth needs.</w:t>
      </w:r>
    </w:p>
    <w:p w:rsidR="000B0543" w:rsidRDefault="00471094" w:rsidP="000B0543">
      <w:r>
        <w:tab/>
      </w:r>
      <w:r>
        <w:rPr>
          <w:b/>
          <w:u w:val="single"/>
        </w:rPr>
        <w:t>CDBG</w:t>
      </w:r>
      <w:r w:rsidRPr="00C46A4B">
        <w:t>:</w:t>
      </w:r>
      <w:r>
        <w:t xml:space="preserve">  </w:t>
      </w:r>
      <w:r w:rsidRPr="00C46A4B">
        <w:t xml:space="preserve">The </w:t>
      </w:r>
      <w:r>
        <w:t xml:space="preserve">CDBG </w:t>
      </w:r>
      <w:r w:rsidRPr="00C46A4B">
        <w:t xml:space="preserve">Program’s </w:t>
      </w:r>
      <w:r>
        <w:t xml:space="preserve">funds that are sub-granted to local communities in Alabama's non-entitlement areas are not directly expended for local community projects that serve homelessness / homeless persons / unsheltered persons.  However, "residential rehabilitation" is an eligible activity for which a local community may apply for and expend CDBG funds, as is described herein above in the </w:t>
      </w:r>
      <w:r w:rsidR="00B117AE">
        <w:t>S</w:t>
      </w:r>
      <w:r>
        <w:t xml:space="preserve">ection entitled </w:t>
      </w:r>
      <w:r w:rsidRPr="00C46A4B">
        <w:rPr>
          <w:b/>
        </w:rPr>
        <w:t>CR-</w:t>
      </w:r>
      <w:r>
        <w:rPr>
          <w:b/>
        </w:rPr>
        <w:t>20 Affordable Housing.</w:t>
      </w:r>
      <w:r w:rsidR="000B0543">
        <w:t xml:space="preserve">  </w:t>
      </w:r>
      <w:r w:rsidR="00715DCC" w:rsidRPr="009B3DE3">
        <w:t xml:space="preserve">And as is displayed in </w:t>
      </w:r>
      <w:r w:rsidR="00715DCC" w:rsidRPr="009B3DE3">
        <w:rPr>
          <w:i/>
        </w:rPr>
        <w:t>Chart 1</w:t>
      </w:r>
      <w:r w:rsidR="00715DCC" w:rsidRPr="009B3DE3">
        <w:t xml:space="preserve"> through </w:t>
      </w:r>
      <w:r w:rsidR="00715DCC" w:rsidRPr="009B3DE3">
        <w:rPr>
          <w:i/>
        </w:rPr>
        <w:t xml:space="preserve">Chart </w:t>
      </w:r>
      <w:r w:rsidR="009B3DE3" w:rsidRPr="009B3DE3">
        <w:rPr>
          <w:i/>
        </w:rPr>
        <w:t>10</w:t>
      </w:r>
      <w:r w:rsidR="00715DCC" w:rsidRPr="009B3DE3">
        <w:t xml:space="preserve"> herein above, of the </w:t>
      </w:r>
      <w:r w:rsidR="009B3DE3" w:rsidRPr="009B3DE3">
        <w:t>179</w:t>
      </w:r>
      <w:r w:rsidR="00715DCC" w:rsidRPr="009B3DE3">
        <w:t xml:space="preserve"> currently-open CDBG grants, </w:t>
      </w:r>
      <w:r w:rsidR="001B340E" w:rsidRPr="009B3DE3">
        <w:t>5</w:t>
      </w:r>
      <w:r w:rsidR="00715DCC" w:rsidRPr="009B3DE3">
        <w:t xml:space="preserve"> of those grants involved “residential rehabilitation” as their primary grant activity.</w:t>
      </w:r>
    </w:p>
    <w:p w:rsidR="000B0543" w:rsidRDefault="000B0543" w:rsidP="000B0543"/>
    <w:p w:rsidR="00AD1F89" w:rsidRPr="00582DDD" w:rsidRDefault="00AD1F89" w:rsidP="00AD1F89">
      <w:pPr>
        <w:pStyle w:val="PlainText"/>
        <w:ind w:firstLine="720"/>
        <w:rPr>
          <w:rFonts w:ascii="Times New Roman" w:hAnsi="Times New Roman" w:cs="Times New Roman"/>
          <w:sz w:val="24"/>
          <w:szCs w:val="24"/>
        </w:rPr>
      </w:pPr>
      <w:r w:rsidRPr="00AD1F89">
        <w:rPr>
          <w:rFonts w:ascii="Times New Roman" w:hAnsi="Times New Roman" w:cs="Times New Roman"/>
          <w:b/>
          <w:sz w:val="24"/>
          <w:szCs w:val="24"/>
          <w:u w:val="single"/>
        </w:rPr>
        <w:t>HOME</w:t>
      </w:r>
      <w:r w:rsidRPr="00AD1F89">
        <w:rPr>
          <w:rFonts w:ascii="Times New Roman" w:hAnsi="Times New Roman" w:cs="Times New Roman"/>
          <w:sz w:val="24"/>
          <w:szCs w:val="24"/>
        </w:rPr>
        <w:t>:  Points are awarded for services (such as grocery, physicians, pharmacy and banks) located within 2 miles of the site.  Points are awarded to applicants with sound experience as managing agents of low-income multifamily housing. This experience is defined by the highest number of units currently managed. Only those units in projects that are considered low-income units will be counted in this total. Points were also awarded to applications with a commitment to set-aside units specifically for the homeless / special needs tenants. Further, applicants must have an MOU in place with local service providers which will provide the qualified tenant list for the set aside units and provide ongoing support service for any tenants from the list which are placed in the project set-aside units.</w:t>
      </w:r>
    </w:p>
    <w:p w:rsidR="009119F9" w:rsidRPr="00582DDD" w:rsidRDefault="009119F9" w:rsidP="009119F9">
      <w:pPr>
        <w:pStyle w:val="PlainText"/>
        <w:rPr>
          <w:rFonts w:ascii="Times New Roman" w:hAnsi="Times New Roman" w:cs="Times New Roman"/>
          <w:sz w:val="24"/>
          <w:szCs w:val="24"/>
        </w:rPr>
      </w:pPr>
    </w:p>
    <w:p w:rsidR="00F96C37" w:rsidRPr="00582DDD" w:rsidRDefault="00F96C37" w:rsidP="00F96C37">
      <w:pPr>
        <w:pStyle w:val="Default"/>
        <w:rPr>
          <w:rFonts w:ascii="Times New Roman" w:hAnsi="Times New Roman" w:cs="Times New Roman"/>
          <w:color w:val="auto"/>
        </w:rPr>
      </w:pPr>
      <w:r w:rsidRPr="00582DDD">
        <w:rPr>
          <w:rFonts w:ascii="Times New Roman" w:hAnsi="Times New Roman" w:cs="Times New Roman"/>
        </w:rPr>
        <w:tab/>
      </w:r>
      <w:r w:rsidRPr="00582DDD">
        <w:rPr>
          <w:rFonts w:ascii="Times New Roman" w:hAnsi="Times New Roman" w:cs="Times New Roman"/>
          <w:b/>
          <w:u w:val="single"/>
        </w:rPr>
        <w:t>ESG</w:t>
      </w:r>
      <w:r w:rsidRPr="00582DDD">
        <w:rPr>
          <w:rFonts w:ascii="Times New Roman" w:hAnsi="Times New Roman" w:cs="Times New Roman"/>
        </w:rPr>
        <w:t xml:space="preserve">:  </w:t>
      </w:r>
      <w:r w:rsidRPr="00582DDD">
        <w:rPr>
          <w:rFonts w:ascii="Times New Roman" w:hAnsi="Times New Roman" w:cs="Times New Roman"/>
          <w:color w:val="auto"/>
        </w:rPr>
        <w:t>The ESG subrecipients and second-tier subrecipients work to inform those publicly funded institutions of the available housing options in their service area.  This information is made available to those persons being discharged.  The ESG subrecipients and second-tier subrecipients also work more closely with mainstream agencies serving individuals and families that are at risk for homelessness in an effort to inform them of available permanent housing, emergency shelter, and transitional housing availability.</w:t>
      </w:r>
    </w:p>
    <w:p w:rsidR="00F96C37" w:rsidRPr="00582DDD" w:rsidRDefault="00F96C37" w:rsidP="000B4103"/>
    <w:p w:rsidR="00C54899" w:rsidRPr="00D10B56" w:rsidRDefault="00C54899" w:rsidP="00C54899">
      <w:r w:rsidRPr="00582DDD">
        <w:tab/>
      </w:r>
      <w:r w:rsidRPr="00582DDD">
        <w:rPr>
          <w:b/>
          <w:u w:val="single"/>
        </w:rPr>
        <w:t>HOPWA</w:t>
      </w:r>
      <w:r w:rsidRPr="00582DDD">
        <w:t>:  See Part 4 Summary of Performance Outcomes,</w:t>
      </w:r>
      <w:r w:rsidRPr="00C54899">
        <w:t xml:space="preserve"> Section 1 Housing Stability, </w:t>
      </w:r>
      <w:r w:rsidRPr="00D10B56">
        <w:t>on page 24-25 of the attached HUD-40110-D.</w:t>
      </w:r>
    </w:p>
    <w:p w:rsidR="00D10B56" w:rsidRPr="00D10B56" w:rsidRDefault="00D10B56" w:rsidP="00C54899"/>
    <w:p w:rsidR="00D10B56" w:rsidRPr="00D10B56" w:rsidRDefault="00D10B56" w:rsidP="00D10B56">
      <w:pPr>
        <w:rPr>
          <w:rFonts w:eastAsia="Calibri" w:cs="Arial"/>
        </w:rPr>
      </w:pPr>
      <w:r w:rsidRPr="00D10B56">
        <w:tab/>
      </w:r>
      <w:r w:rsidRPr="00D10B56">
        <w:rPr>
          <w:b/>
          <w:u w:val="single"/>
        </w:rPr>
        <w:t>HTF</w:t>
      </w:r>
      <w:r w:rsidRPr="00D10B56">
        <w:t xml:space="preserve">:  </w:t>
      </w:r>
      <w:r w:rsidRPr="00D10B56">
        <w:rPr>
          <w:rFonts w:eastAsia="Calibri" w:cs="Arial"/>
        </w:rPr>
        <w:t>HTF funds were offered to HOME/HC projects which qualify under HTF standards and commit to setting units for the specific purpose of housing extremely low income tenants.</w:t>
      </w:r>
    </w:p>
    <w:p w:rsidR="00D10B56" w:rsidRDefault="00D10B56" w:rsidP="00D10B56"/>
    <w:p w:rsidR="00D10B56" w:rsidRDefault="00D10B56" w:rsidP="00D10B56"/>
    <w:p w:rsidR="00B16630" w:rsidRPr="00560485" w:rsidRDefault="00B16630" w:rsidP="00B16630">
      <w:pPr>
        <w:rPr>
          <w:b/>
        </w:rPr>
      </w:pPr>
      <w:r>
        <w:tab/>
      </w:r>
      <w:r>
        <w:tab/>
      </w:r>
      <w:r>
        <w:tab/>
      </w:r>
      <w:r>
        <w:rPr>
          <w:b/>
        </w:rPr>
        <w:t>Helping homeless persons (especially chronically homeless individuals and families, families with children, veterans and their families, and unaccompanied youth) make the transition to permanent housing and independent living, including shortening the period of time that individuals and families experience homelessness, facilitating access for homeless individuals and families to affordable housing units, and preventing individuals and families who were recently homeless from becoming homeless again.</w:t>
      </w:r>
    </w:p>
    <w:p w:rsidR="000B0543" w:rsidRPr="003051EE" w:rsidRDefault="00471094" w:rsidP="000B0543">
      <w:r>
        <w:tab/>
      </w:r>
      <w:r>
        <w:rPr>
          <w:b/>
          <w:u w:val="single"/>
        </w:rPr>
        <w:t>CDBG</w:t>
      </w:r>
      <w:r w:rsidRPr="00C46A4B">
        <w:t>:</w:t>
      </w:r>
      <w:r>
        <w:t xml:space="preserve">  </w:t>
      </w:r>
      <w:r w:rsidRPr="00C46A4B">
        <w:t xml:space="preserve">The </w:t>
      </w:r>
      <w:r>
        <w:t xml:space="preserve">CDBG </w:t>
      </w:r>
      <w:r w:rsidRPr="00C46A4B">
        <w:t xml:space="preserve">Program’s </w:t>
      </w:r>
      <w:r>
        <w:t xml:space="preserve">funds that are sub-granted to local communities in Alabama's non-entitlement areas are not directly expended for local community projects that serve homelessness / homeless persons / unsheltered persons.  However, "residential rehabilitation" is an eligible activity for which a local community may apply for and expend </w:t>
      </w:r>
      <w:r w:rsidRPr="00F74E04">
        <w:t xml:space="preserve">CDBG funds, as is described herein above in the </w:t>
      </w:r>
      <w:r w:rsidR="00B117AE">
        <w:t>S</w:t>
      </w:r>
      <w:r w:rsidRPr="00F74E04">
        <w:t xml:space="preserve">ection entitled </w:t>
      </w:r>
      <w:r w:rsidRPr="00F74E04">
        <w:rPr>
          <w:b/>
        </w:rPr>
        <w:t>CR-20 Affordable Housing.</w:t>
      </w:r>
      <w:r w:rsidR="000B0543">
        <w:t xml:space="preserve">  </w:t>
      </w:r>
      <w:r w:rsidR="00F071CE" w:rsidRPr="00662AB5">
        <w:t xml:space="preserve">And as is displayed in </w:t>
      </w:r>
      <w:r w:rsidR="00F071CE" w:rsidRPr="00662AB5">
        <w:rPr>
          <w:i/>
        </w:rPr>
        <w:t>Chart 1</w:t>
      </w:r>
      <w:r w:rsidR="00F071CE" w:rsidRPr="00662AB5">
        <w:t xml:space="preserve"> through </w:t>
      </w:r>
      <w:r w:rsidR="00F071CE" w:rsidRPr="00662AB5">
        <w:rPr>
          <w:i/>
        </w:rPr>
        <w:t xml:space="preserve">Chart </w:t>
      </w:r>
      <w:r w:rsidR="00662AB5" w:rsidRPr="00662AB5">
        <w:rPr>
          <w:i/>
        </w:rPr>
        <w:t>10</w:t>
      </w:r>
      <w:r w:rsidR="00F071CE" w:rsidRPr="00662AB5">
        <w:t xml:space="preserve"> herein above, of the </w:t>
      </w:r>
      <w:r w:rsidR="00662AB5" w:rsidRPr="00662AB5">
        <w:t>179</w:t>
      </w:r>
      <w:r w:rsidR="00F071CE" w:rsidRPr="00662AB5">
        <w:t xml:space="preserve"> currently-open CDBG </w:t>
      </w:r>
      <w:r w:rsidR="00F071CE" w:rsidRPr="003051EE">
        <w:t xml:space="preserve">grants, </w:t>
      </w:r>
      <w:r w:rsidR="001B340E" w:rsidRPr="003051EE">
        <w:t>5</w:t>
      </w:r>
      <w:r w:rsidR="00F071CE" w:rsidRPr="003051EE">
        <w:t xml:space="preserve"> of those grants involved “residential rehabilitation” as their primary grant activity.</w:t>
      </w:r>
    </w:p>
    <w:p w:rsidR="003051EE" w:rsidRPr="003051EE" w:rsidRDefault="003051EE" w:rsidP="000B0543"/>
    <w:p w:rsidR="003051EE" w:rsidRPr="005F7E53" w:rsidRDefault="003051EE" w:rsidP="003051EE">
      <w:r w:rsidRPr="003051EE">
        <w:tab/>
      </w:r>
      <w:r w:rsidRPr="003051EE">
        <w:rPr>
          <w:b/>
          <w:u w:val="single"/>
        </w:rPr>
        <w:t>HOME</w:t>
      </w:r>
      <w:r w:rsidRPr="003051EE">
        <w:t xml:space="preserve">:  The 2018 HOME Action Plan awards points to applications that set-aside units for tenants who have disabilities or are homeless.  The units must be actively marketed and rented to households with at least one tenant with a disability or a tenant transitioning from being </w:t>
      </w:r>
      <w:r w:rsidRPr="005F7E53">
        <w:t>homeless. An approved marketing and preference plan is required.</w:t>
      </w:r>
    </w:p>
    <w:p w:rsidR="005F7E53" w:rsidRPr="005F7E53" w:rsidRDefault="005F7E53" w:rsidP="003051EE"/>
    <w:p w:rsidR="005F7E53" w:rsidRPr="00594182" w:rsidRDefault="005F7E53" w:rsidP="005F7E53">
      <w:pPr>
        <w:pStyle w:val="Default"/>
        <w:rPr>
          <w:rFonts w:ascii="Times New Roman" w:hAnsi="Times New Roman" w:cs="Times New Roman"/>
          <w:color w:val="auto"/>
        </w:rPr>
      </w:pPr>
      <w:r w:rsidRPr="005F7E53">
        <w:rPr>
          <w:rFonts w:ascii="Times New Roman" w:hAnsi="Times New Roman" w:cs="Times New Roman"/>
        </w:rPr>
        <w:tab/>
      </w:r>
      <w:r w:rsidRPr="005F7E53">
        <w:rPr>
          <w:rFonts w:ascii="Times New Roman" w:hAnsi="Times New Roman" w:cs="Times New Roman"/>
          <w:b/>
          <w:u w:val="single"/>
        </w:rPr>
        <w:t>ESG</w:t>
      </w:r>
      <w:r w:rsidRPr="005F7E53">
        <w:rPr>
          <w:rFonts w:ascii="Times New Roman" w:hAnsi="Times New Roman" w:cs="Times New Roman"/>
        </w:rPr>
        <w:t xml:space="preserve">:  </w:t>
      </w:r>
      <w:r w:rsidRPr="005F7E53">
        <w:rPr>
          <w:rFonts w:ascii="Times New Roman" w:hAnsi="Times New Roman" w:cs="Times New Roman"/>
          <w:color w:val="auto"/>
        </w:rPr>
        <w:t xml:space="preserve">The State’s goals are to shorten the length of time any homeless person remains homeless, facilitate access to affordable housing units, and prevent </w:t>
      </w:r>
      <w:r w:rsidRPr="005F7E53">
        <w:rPr>
          <w:rFonts w:ascii="Times New Roman" w:hAnsi="Times New Roman" w:cs="Times New Roman"/>
          <w:color w:val="auto"/>
        </w:rPr>
        <w:tab/>
        <w:t xml:space="preserve">reoccurrences of homelessness.  However, according to the National Low Income Housing Coalition (the Coalition), Alabama lacks over 95,000 available and affordable homes for its low-to-moderate income residents.  According to the </w:t>
      </w:r>
      <w:r w:rsidRPr="005F7E53">
        <w:rPr>
          <w:rFonts w:ascii="Times New Roman" w:hAnsi="Times New Roman" w:cs="Times New Roman"/>
          <w:color w:val="auto"/>
        </w:rPr>
        <w:tab/>
        <w:t>Coalition, a person must earn $13.66 per hour to be able to afford a basic two-bedroom apartment.  This shortage creates a huge obstacle to obtaining these goals.  However, case managers working with ESG funds will continue to seek supplemental assistance for their clients by coordinating with mainstream service providers.</w:t>
      </w:r>
    </w:p>
    <w:p w:rsidR="005F7E53" w:rsidRPr="00852B94" w:rsidRDefault="005F7E53" w:rsidP="005F7E53">
      <w:pPr>
        <w:pStyle w:val="Default"/>
        <w:rPr>
          <w:rFonts w:ascii="Times New Roman" w:hAnsi="Times New Roman" w:cs="Times New Roman"/>
        </w:rPr>
      </w:pPr>
    </w:p>
    <w:p w:rsidR="005A3015" w:rsidRPr="003051EE" w:rsidRDefault="005A3015" w:rsidP="00852B94">
      <w:pPr>
        <w:pStyle w:val="PlainText"/>
        <w:ind w:firstLine="720"/>
        <w:rPr>
          <w:rFonts w:ascii="Times New Roman" w:hAnsi="Times New Roman" w:cs="Times New Roman"/>
          <w:sz w:val="24"/>
          <w:szCs w:val="24"/>
        </w:rPr>
      </w:pPr>
      <w:r w:rsidRPr="003051EE">
        <w:rPr>
          <w:rFonts w:ascii="Times New Roman" w:hAnsi="Times New Roman" w:cs="Times New Roman"/>
          <w:b/>
          <w:sz w:val="24"/>
          <w:szCs w:val="24"/>
          <w:u w:val="single"/>
        </w:rPr>
        <w:t>HOPWA</w:t>
      </w:r>
      <w:r w:rsidRPr="003051EE">
        <w:rPr>
          <w:rFonts w:ascii="Times New Roman" w:hAnsi="Times New Roman" w:cs="Times New Roman"/>
          <w:sz w:val="24"/>
          <w:szCs w:val="24"/>
        </w:rPr>
        <w:t>:  See Part 4 Summary of Performance Outcomes, Section 1 Housing Stability, on page 24-25 of the attached HUD-40110-D.</w:t>
      </w:r>
    </w:p>
    <w:p w:rsidR="003051EE" w:rsidRPr="003051EE" w:rsidRDefault="003051EE" w:rsidP="00852B94">
      <w:pPr>
        <w:pStyle w:val="PlainText"/>
        <w:ind w:firstLine="720"/>
        <w:rPr>
          <w:rFonts w:ascii="Times New Roman" w:hAnsi="Times New Roman" w:cs="Times New Roman"/>
          <w:sz w:val="24"/>
          <w:szCs w:val="24"/>
        </w:rPr>
      </w:pPr>
    </w:p>
    <w:p w:rsidR="003051EE" w:rsidRPr="003051EE" w:rsidRDefault="003051EE" w:rsidP="003051EE">
      <w:pPr>
        <w:pStyle w:val="PlainText"/>
        <w:ind w:firstLine="720"/>
        <w:rPr>
          <w:rFonts w:ascii="Times New Roman" w:hAnsi="Times New Roman" w:cs="Times New Roman"/>
          <w:sz w:val="24"/>
          <w:szCs w:val="24"/>
        </w:rPr>
      </w:pPr>
      <w:r w:rsidRPr="003051EE">
        <w:rPr>
          <w:rFonts w:ascii="Times New Roman" w:hAnsi="Times New Roman" w:cs="Times New Roman"/>
          <w:b/>
          <w:sz w:val="24"/>
          <w:szCs w:val="24"/>
          <w:u w:val="single"/>
        </w:rPr>
        <w:t>HTF</w:t>
      </w:r>
      <w:r w:rsidRPr="003051EE">
        <w:rPr>
          <w:rFonts w:ascii="Times New Roman" w:hAnsi="Times New Roman" w:cs="Times New Roman"/>
          <w:sz w:val="24"/>
          <w:szCs w:val="24"/>
        </w:rPr>
        <w:t xml:space="preserve">:  </w:t>
      </w:r>
      <w:r w:rsidRPr="003051EE">
        <w:rPr>
          <w:rFonts w:ascii="Times New Roman" w:eastAsia="Calibri" w:hAnsi="Times New Roman" w:cs="Times New Roman"/>
          <w:sz w:val="24"/>
          <w:szCs w:val="24"/>
        </w:rPr>
        <w:t xml:space="preserve">HTF Plans awards points to applications which target homeless veteran and/or homeless families, and/or those with disabilities as tenants. The projects must have MOUs in place with local service providers who will assist the tenants in adjusting into a permanent and stable home environment. </w:t>
      </w:r>
      <w:r w:rsidRPr="003051EE">
        <w:rPr>
          <w:rFonts w:ascii="Times New Roman" w:hAnsi="Times New Roman" w:cs="Times New Roman"/>
          <w:sz w:val="24"/>
          <w:szCs w:val="24"/>
        </w:rPr>
        <w:t>Awards will be reported in future CAPERs.</w:t>
      </w:r>
    </w:p>
    <w:p w:rsidR="00CD7506" w:rsidRPr="003051EE" w:rsidRDefault="00CD7506" w:rsidP="00CD7506"/>
    <w:p w:rsidR="0098609C" w:rsidRDefault="0098609C" w:rsidP="00B16630"/>
    <w:p w:rsidR="00B16630" w:rsidRPr="00930DBD" w:rsidRDefault="00B16630" w:rsidP="00B16630">
      <w:pPr>
        <w:rPr>
          <w:b/>
        </w:rPr>
      </w:pPr>
      <w:r w:rsidRPr="00930DBD">
        <w:tab/>
      </w:r>
      <w:r w:rsidRPr="00C46A4B">
        <w:rPr>
          <w:b/>
        </w:rPr>
        <w:t>CR-</w:t>
      </w:r>
      <w:r>
        <w:rPr>
          <w:b/>
        </w:rPr>
        <w:t>30</w:t>
      </w:r>
      <w:r w:rsidRPr="00C46A4B">
        <w:rPr>
          <w:b/>
        </w:rPr>
        <w:t xml:space="preserve">  </w:t>
      </w:r>
      <w:r>
        <w:rPr>
          <w:b/>
        </w:rPr>
        <w:t>Public Housing [see 24 CFR 91.220(h); 91.320(j)]</w:t>
      </w:r>
    </w:p>
    <w:p w:rsidR="00B16630" w:rsidRDefault="00B16630" w:rsidP="00B16630"/>
    <w:p w:rsidR="00B16630" w:rsidRPr="00560485" w:rsidRDefault="00B16630" w:rsidP="00B16630">
      <w:pPr>
        <w:rPr>
          <w:b/>
        </w:rPr>
      </w:pPr>
      <w:r>
        <w:tab/>
      </w:r>
      <w:r>
        <w:tab/>
      </w:r>
      <w:r>
        <w:rPr>
          <w:b/>
        </w:rPr>
        <w:t>Actions taken to address the needs of public housing.</w:t>
      </w:r>
    </w:p>
    <w:p w:rsidR="00B16630" w:rsidRPr="004A6C9A" w:rsidRDefault="00B16630" w:rsidP="00B16630">
      <w:pPr>
        <w:rPr>
          <w:bCs/>
        </w:rPr>
      </w:pPr>
      <w:r>
        <w:tab/>
      </w:r>
      <w:r>
        <w:rPr>
          <w:b/>
          <w:u w:val="single"/>
        </w:rPr>
        <w:t>CDBG</w:t>
      </w:r>
      <w:r w:rsidRPr="00C46A4B">
        <w:t xml:space="preserve">:  </w:t>
      </w:r>
      <w:r>
        <w:t>Not applicable.</w:t>
      </w:r>
      <w:r w:rsidR="00466E8C">
        <w:t xml:space="preserve">  </w:t>
      </w:r>
      <w:r w:rsidR="00466E8C" w:rsidRPr="00C46A4B">
        <w:t xml:space="preserve">The </w:t>
      </w:r>
      <w:r w:rsidR="00466E8C">
        <w:t xml:space="preserve">CDBG </w:t>
      </w:r>
      <w:r w:rsidR="00466E8C" w:rsidRPr="00C46A4B">
        <w:t xml:space="preserve">Program’s </w:t>
      </w:r>
      <w:r w:rsidR="00466E8C">
        <w:t>funds that are sub-granted to local communities in Alabama's non-entitlement areas are not expended to serve the needs of public housing, as the needs of public housing are addressed by the local public housing authorities (PHAs).</w:t>
      </w:r>
    </w:p>
    <w:p w:rsidR="004A6C9A" w:rsidRPr="00173CEB" w:rsidRDefault="004A6C9A" w:rsidP="004A6C9A"/>
    <w:p w:rsidR="00C47FDC" w:rsidRPr="00017BD9" w:rsidRDefault="00D02F2D" w:rsidP="00C47FDC">
      <w:pPr>
        <w:pStyle w:val="PlainText"/>
        <w:rPr>
          <w:rFonts w:ascii="Times New Roman" w:hAnsi="Times New Roman" w:cs="Times New Roman"/>
          <w:bCs/>
          <w:sz w:val="24"/>
          <w:szCs w:val="24"/>
        </w:rPr>
      </w:pPr>
      <w:r w:rsidRPr="00173CEB">
        <w:rPr>
          <w:rFonts w:ascii="Times New Roman" w:hAnsi="Times New Roman" w:cs="Times New Roman"/>
          <w:sz w:val="24"/>
          <w:szCs w:val="24"/>
        </w:rPr>
        <w:tab/>
      </w:r>
      <w:r w:rsidRPr="00D02F2D">
        <w:rPr>
          <w:rFonts w:ascii="Times New Roman" w:hAnsi="Times New Roman" w:cs="Times New Roman"/>
          <w:b/>
          <w:sz w:val="24"/>
          <w:szCs w:val="24"/>
          <w:u w:val="single"/>
        </w:rPr>
        <w:t>HOME</w:t>
      </w:r>
      <w:r w:rsidRPr="00D02F2D">
        <w:rPr>
          <w:rFonts w:ascii="Times New Roman" w:hAnsi="Times New Roman" w:cs="Times New Roman"/>
          <w:sz w:val="24"/>
          <w:szCs w:val="24"/>
        </w:rPr>
        <w:t xml:space="preserve">:  </w:t>
      </w:r>
      <w:r w:rsidR="009006BF" w:rsidRPr="00017BD9">
        <w:rPr>
          <w:rFonts w:ascii="Times New Roman" w:hAnsi="Times New Roman" w:cs="Times New Roman"/>
          <w:sz w:val="24"/>
          <w:szCs w:val="24"/>
        </w:rPr>
        <w:t>See the response above for CDBG.  Also, points are awarded to projects which have committed in writing to target households on the public housing waiting list.</w:t>
      </w:r>
    </w:p>
    <w:p w:rsidR="00D02F2D" w:rsidRPr="00D02F2D" w:rsidRDefault="00D02F2D" w:rsidP="00D02F2D">
      <w:pPr>
        <w:pStyle w:val="PlainText"/>
        <w:rPr>
          <w:rFonts w:ascii="Times New Roman" w:hAnsi="Times New Roman" w:cs="Times New Roman"/>
          <w:sz w:val="24"/>
          <w:szCs w:val="24"/>
        </w:rPr>
      </w:pPr>
      <w:r w:rsidRPr="00D02F2D">
        <w:rPr>
          <w:rFonts w:ascii="Times New Roman" w:hAnsi="Times New Roman" w:cs="Times New Roman"/>
          <w:sz w:val="24"/>
          <w:szCs w:val="24"/>
        </w:rPr>
        <w:tab/>
      </w:r>
    </w:p>
    <w:p w:rsidR="00D02F2D" w:rsidRPr="00D02F2D" w:rsidRDefault="00D02F2D" w:rsidP="00D02F2D">
      <w:pPr>
        <w:pStyle w:val="PlainText"/>
        <w:rPr>
          <w:rFonts w:ascii="Times New Roman" w:hAnsi="Times New Roman" w:cs="Times New Roman"/>
          <w:bCs/>
          <w:sz w:val="24"/>
          <w:szCs w:val="24"/>
        </w:rPr>
      </w:pPr>
      <w:r w:rsidRPr="00D02F2D">
        <w:rPr>
          <w:rFonts w:ascii="Times New Roman" w:hAnsi="Times New Roman" w:cs="Times New Roman"/>
          <w:sz w:val="24"/>
          <w:szCs w:val="24"/>
        </w:rPr>
        <w:tab/>
      </w:r>
      <w:r w:rsidRPr="00D02F2D">
        <w:rPr>
          <w:rFonts w:ascii="Times New Roman" w:hAnsi="Times New Roman" w:cs="Times New Roman"/>
          <w:b/>
          <w:sz w:val="24"/>
          <w:szCs w:val="24"/>
          <w:u w:val="single"/>
        </w:rPr>
        <w:t>ESG</w:t>
      </w:r>
      <w:r w:rsidRPr="00D02F2D">
        <w:rPr>
          <w:rFonts w:ascii="Times New Roman" w:hAnsi="Times New Roman" w:cs="Times New Roman"/>
          <w:sz w:val="24"/>
          <w:szCs w:val="24"/>
        </w:rPr>
        <w:t>:  Not applicable.</w:t>
      </w:r>
    </w:p>
    <w:p w:rsidR="00D02F2D" w:rsidRPr="00D02F2D" w:rsidRDefault="00D02F2D" w:rsidP="00D02F2D">
      <w:pPr>
        <w:pStyle w:val="PlainText"/>
        <w:rPr>
          <w:rFonts w:ascii="Times New Roman" w:hAnsi="Times New Roman" w:cs="Times New Roman"/>
          <w:sz w:val="24"/>
          <w:szCs w:val="24"/>
        </w:rPr>
      </w:pPr>
    </w:p>
    <w:p w:rsidR="00D02F2D" w:rsidRDefault="00D02F2D" w:rsidP="00D02F2D">
      <w:r w:rsidRPr="00D02F2D">
        <w:tab/>
      </w:r>
      <w:r w:rsidRPr="00D02F2D">
        <w:rPr>
          <w:b/>
          <w:u w:val="single"/>
        </w:rPr>
        <w:t>HOPWA</w:t>
      </w:r>
      <w:r w:rsidRPr="00D02F2D">
        <w:t>:  Not applicable.</w:t>
      </w:r>
    </w:p>
    <w:p w:rsidR="00C47FDC" w:rsidRDefault="00C47FDC" w:rsidP="00D02F2D"/>
    <w:p w:rsidR="00D02F2D" w:rsidRDefault="00C47FDC" w:rsidP="00D02F2D">
      <w:r>
        <w:tab/>
      </w:r>
      <w:r w:rsidRPr="00017BD9">
        <w:rPr>
          <w:b/>
          <w:u w:val="single"/>
        </w:rPr>
        <w:t>HTF</w:t>
      </w:r>
      <w:r w:rsidRPr="00017BD9">
        <w:t>:  See the response above for CDBG.</w:t>
      </w:r>
    </w:p>
    <w:p w:rsidR="004A6C9A" w:rsidRDefault="004A6C9A" w:rsidP="004A6C9A"/>
    <w:p w:rsidR="00F20626" w:rsidRDefault="00F20626" w:rsidP="004A6C9A"/>
    <w:p w:rsidR="00B16630" w:rsidRPr="00560485" w:rsidRDefault="00B16630" w:rsidP="00B16630">
      <w:pPr>
        <w:rPr>
          <w:b/>
        </w:rPr>
      </w:pPr>
      <w:r>
        <w:tab/>
      </w:r>
      <w:r>
        <w:tab/>
      </w:r>
      <w:r>
        <w:rPr>
          <w:b/>
        </w:rPr>
        <w:t>Actions taken to encourage public housing residents to become more involved in management and participate in homeownership.</w:t>
      </w:r>
    </w:p>
    <w:p w:rsidR="008D31A8" w:rsidRDefault="00B16630" w:rsidP="00FB5079">
      <w:r w:rsidRPr="001321B5">
        <w:tab/>
      </w:r>
      <w:r w:rsidRPr="004A6C9A">
        <w:rPr>
          <w:b/>
          <w:u w:val="single"/>
        </w:rPr>
        <w:t>CDBG</w:t>
      </w:r>
      <w:r w:rsidRPr="001321B5">
        <w:t>:</w:t>
      </w:r>
      <w:r w:rsidR="00466E8C" w:rsidRPr="001321B5">
        <w:t xml:space="preserve">  The CDBG Program’s funds that are sub-granted to local communities in Alabama's non-entitlement areas are not expended to serve public housing, as </w:t>
      </w:r>
      <w:r w:rsidR="00FB5079">
        <w:t xml:space="preserve">such is </w:t>
      </w:r>
      <w:r w:rsidR="00466E8C" w:rsidRPr="001321B5">
        <w:t>addressed by the local public housing authorities (PHAs).</w:t>
      </w:r>
    </w:p>
    <w:p w:rsidR="00FB5079" w:rsidRDefault="008D31A8" w:rsidP="00FB5079">
      <w:r>
        <w:tab/>
      </w:r>
      <w:r w:rsidR="00466E8C" w:rsidRPr="001321B5">
        <w:t xml:space="preserve">However, to </w:t>
      </w:r>
      <w:r w:rsidR="006922FA">
        <w:t xml:space="preserve">assist with serving </w:t>
      </w:r>
      <w:r w:rsidR="00466E8C" w:rsidRPr="001321B5">
        <w:t xml:space="preserve">the needs of </w:t>
      </w:r>
      <w:r w:rsidR="00647903" w:rsidRPr="001321B5">
        <w:t>local communities in Alabama's non-entitlement areas</w:t>
      </w:r>
      <w:r w:rsidR="00647903">
        <w:t xml:space="preserve">, </w:t>
      </w:r>
      <w:r w:rsidR="001321B5" w:rsidRPr="001321B5">
        <w:t>A</w:t>
      </w:r>
      <w:r w:rsidR="00466E8C" w:rsidRPr="001321B5">
        <w:t>DECA</w:t>
      </w:r>
      <w:r w:rsidR="000443C6">
        <w:t xml:space="preserve"> does </w:t>
      </w:r>
      <w:r w:rsidR="00466E8C" w:rsidRPr="001321B5">
        <w:t xml:space="preserve">mandate that all local communities receiving CDBG Program funds </w:t>
      </w:r>
      <w:r w:rsidR="00647903">
        <w:t xml:space="preserve">from ADECA </w:t>
      </w:r>
      <w:r w:rsidR="00466E8C" w:rsidRPr="001321B5">
        <w:t xml:space="preserve">must complete </w:t>
      </w:r>
      <w:r w:rsidR="003D29C8" w:rsidRPr="001321B5">
        <w:t>- as a part of their Letter of Conditional Commitment compliance</w:t>
      </w:r>
      <w:r w:rsidR="00FB5079">
        <w:t xml:space="preserve"> prior to the release of grant funds</w:t>
      </w:r>
      <w:r w:rsidR="00647903">
        <w:t xml:space="preserve"> </w:t>
      </w:r>
      <w:r w:rsidR="003D29C8" w:rsidRPr="001321B5">
        <w:t xml:space="preserve">- </w:t>
      </w:r>
      <w:r w:rsidR="00466E8C" w:rsidRPr="001321B5">
        <w:t xml:space="preserve">the </w:t>
      </w:r>
      <w:r w:rsidR="00466E8C" w:rsidRPr="001321B5">
        <w:rPr>
          <w:i/>
        </w:rPr>
        <w:t>Suggested Assessment Guide</w:t>
      </w:r>
      <w:r w:rsidR="003D29C8" w:rsidRPr="001321B5">
        <w:rPr>
          <w:i/>
        </w:rPr>
        <w:t xml:space="preserve"> </w:t>
      </w:r>
      <w:r w:rsidR="00466E8C" w:rsidRPr="001321B5">
        <w:rPr>
          <w:i/>
        </w:rPr>
        <w:t>for</w:t>
      </w:r>
      <w:r w:rsidR="003D29C8" w:rsidRPr="001321B5">
        <w:rPr>
          <w:i/>
        </w:rPr>
        <w:t xml:space="preserve"> </w:t>
      </w:r>
      <w:r w:rsidR="00466E8C" w:rsidRPr="001321B5">
        <w:rPr>
          <w:i/>
        </w:rPr>
        <w:t>Community Assessment of Fair Housing</w:t>
      </w:r>
      <w:r w:rsidR="003D29C8" w:rsidRPr="001321B5">
        <w:rPr>
          <w:i/>
        </w:rPr>
        <w:t xml:space="preserve"> </w:t>
      </w:r>
      <w:r w:rsidR="00466E8C" w:rsidRPr="001321B5">
        <w:rPr>
          <w:i/>
        </w:rPr>
        <w:t>(formerly “Analysis of Impediments to Fair Housing Choice / AI”)</w:t>
      </w:r>
      <w:r w:rsidR="001321B5" w:rsidRPr="001321B5">
        <w:rPr>
          <w:bCs/>
        </w:rPr>
        <w:t xml:space="preserve"> that is </w:t>
      </w:r>
      <w:r w:rsidR="002171A9">
        <w:rPr>
          <w:bCs/>
        </w:rPr>
        <w:t xml:space="preserve">included </w:t>
      </w:r>
      <w:r w:rsidR="001321B5" w:rsidRPr="001321B5">
        <w:rPr>
          <w:bCs/>
        </w:rPr>
        <w:t xml:space="preserve">below.  </w:t>
      </w:r>
      <w:r w:rsidR="003D29C8" w:rsidRPr="001321B5">
        <w:rPr>
          <w:bCs/>
        </w:rPr>
        <w:t>Th</w:t>
      </w:r>
      <w:r w:rsidR="00647903">
        <w:rPr>
          <w:bCs/>
        </w:rPr>
        <w:t xml:space="preserve">is document </w:t>
      </w:r>
      <w:r w:rsidR="003D29C8" w:rsidRPr="001321B5">
        <w:rPr>
          <w:bCs/>
        </w:rPr>
        <w:t xml:space="preserve">is accessible on the ADECA website at </w:t>
      </w:r>
      <w:hyperlink r:id="rId11" w:anchor="Fair" w:history="1">
        <w:r w:rsidR="001B340E" w:rsidRPr="00611B65">
          <w:rPr>
            <w:rStyle w:val="Hyperlink"/>
          </w:rPr>
          <w:t>http://adeca.alabama.gov/Divisions/ced/cdp/Pages/CDBG-Current-Forms-and-Sample-Documents.aspx#Fair</w:t>
        </w:r>
      </w:hyperlink>
      <w:r w:rsidR="003D29C8" w:rsidRPr="001321B5">
        <w:rPr>
          <w:bCs/>
        </w:rPr>
        <w:t>.</w:t>
      </w:r>
      <w:r w:rsidR="001B340E">
        <w:rPr>
          <w:bCs/>
        </w:rPr>
        <w:t xml:space="preserve">  </w:t>
      </w:r>
      <w:r w:rsidR="00FB5079">
        <w:t xml:space="preserve">By mandating that the </w:t>
      </w:r>
      <w:r w:rsidR="00FB5079" w:rsidRPr="001321B5">
        <w:t>local communities</w:t>
      </w:r>
      <w:r w:rsidR="00FB5079">
        <w:t xml:space="preserve"> </w:t>
      </w:r>
      <w:r w:rsidR="00FB5079" w:rsidRPr="001321B5">
        <w:t>complete</w:t>
      </w:r>
      <w:r w:rsidR="00FB5079">
        <w:t xml:space="preserve"> </w:t>
      </w:r>
      <w:r w:rsidR="00FB5079" w:rsidRPr="001321B5">
        <w:t>th</w:t>
      </w:r>
      <w:r w:rsidR="00FB5079">
        <w:t>is</w:t>
      </w:r>
      <w:r w:rsidR="00FB5079" w:rsidRPr="001321B5">
        <w:t xml:space="preserve"> </w:t>
      </w:r>
      <w:r w:rsidR="00FB5079" w:rsidRPr="001321B5">
        <w:rPr>
          <w:i/>
        </w:rPr>
        <w:t>Suggested Assessment Guide for Community Assessment of Fair Housing (formerly “Analysis of Impediments to Fair Housing Choice / AI”)</w:t>
      </w:r>
      <w:r w:rsidR="00FB5079">
        <w:rPr>
          <w:bCs/>
        </w:rPr>
        <w:t xml:space="preserve">, ADECA is assisting the local communities in identifying and assessing local fair </w:t>
      </w:r>
      <w:r w:rsidR="00FB5079" w:rsidRPr="008C679D">
        <w:rPr>
          <w:bCs/>
        </w:rPr>
        <w:t xml:space="preserve">housing goals, </w:t>
      </w:r>
      <w:r w:rsidR="00FB5079">
        <w:rPr>
          <w:bCs/>
        </w:rPr>
        <w:t xml:space="preserve">which </w:t>
      </w:r>
      <w:r w:rsidR="00FB5079" w:rsidRPr="008C679D">
        <w:rPr>
          <w:bCs/>
        </w:rPr>
        <w:t xml:space="preserve">could include actions </w:t>
      </w:r>
      <w:r w:rsidR="00FB5079" w:rsidRPr="008C679D">
        <w:t>to encourage public housing residents to become more involved in management and participate in homeownership.</w:t>
      </w:r>
    </w:p>
    <w:p w:rsidR="00B117AE" w:rsidRDefault="00B117AE" w:rsidP="00FB5079"/>
    <w:p w:rsidR="00FF65A9" w:rsidRDefault="00FF65A9" w:rsidP="00B16630"/>
    <w:tbl>
      <w:tblPr>
        <w:tblStyle w:val="TableGrid"/>
        <w:tblW w:w="0" w:type="auto"/>
        <w:tblLook w:val="04A0" w:firstRow="1" w:lastRow="0" w:firstColumn="1" w:lastColumn="0" w:noHBand="0" w:noVBand="1"/>
      </w:tblPr>
      <w:tblGrid>
        <w:gridCol w:w="9350"/>
      </w:tblGrid>
      <w:tr w:rsidR="00A56CF5" w:rsidTr="00A56CF5">
        <w:tc>
          <w:tcPr>
            <w:tcW w:w="9576" w:type="dxa"/>
          </w:tcPr>
          <w:p w:rsidR="00A56CF5" w:rsidRDefault="00A56CF5" w:rsidP="00A56CF5">
            <w:pPr>
              <w:pStyle w:val="Title"/>
              <w:rPr>
                <w:rFonts w:ascii="Arial" w:hAnsi="Arial"/>
                <w:sz w:val="28"/>
              </w:rPr>
            </w:pPr>
            <w:r w:rsidRPr="00E865D0">
              <w:rPr>
                <w:rFonts w:ascii="Arial" w:hAnsi="Arial"/>
                <w:sz w:val="28"/>
              </w:rPr>
              <w:t>Suggested Assessment</w:t>
            </w:r>
            <w:r>
              <w:rPr>
                <w:rFonts w:ascii="Arial" w:hAnsi="Arial"/>
                <w:sz w:val="28"/>
              </w:rPr>
              <w:t xml:space="preserve"> </w:t>
            </w:r>
            <w:r w:rsidRPr="00E865D0">
              <w:rPr>
                <w:rFonts w:ascii="Arial" w:hAnsi="Arial"/>
                <w:sz w:val="28"/>
              </w:rPr>
              <w:t>Guide</w:t>
            </w:r>
          </w:p>
          <w:p w:rsidR="00A56CF5" w:rsidRDefault="00A56CF5" w:rsidP="00A56CF5">
            <w:pPr>
              <w:pStyle w:val="Title"/>
              <w:rPr>
                <w:rFonts w:ascii="Arial" w:hAnsi="Arial"/>
                <w:sz w:val="28"/>
              </w:rPr>
            </w:pPr>
            <w:r>
              <w:rPr>
                <w:rFonts w:ascii="Arial" w:hAnsi="Arial"/>
                <w:sz w:val="28"/>
              </w:rPr>
              <w:t>f</w:t>
            </w:r>
            <w:r w:rsidRPr="00E865D0">
              <w:rPr>
                <w:rFonts w:ascii="Arial" w:hAnsi="Arial"/>
                <w:sz w:val="28"/>
              </w:rPr>
              <w:t>or</w:t>
            </w:r>
          </w:p>
          <w:p w:rsidR="00A56CF5" w:rsidRDefault="00A56CF5" w:rsidP="00A56CF5">
            <w:pPr>
              <w:pStyle w:val="Title"/>
              <w:rPr>
                <w:rFonts w:ascii="Arial" w:hAnsi="Arial"/>
                <w:sz w:val="28"/>
              </w:rPr>
            </w:pPr>
            <w:r w:rsidRPr="00E865D0">
              <w:rPr>
                <w:rFonts w:ascii="Arial" w:hAnsi="Arial"/>
                <w:sz w:val="28"/>
              </w:rPr>
              <w:t>Community A</w:t>
            </w:r>
            <w:r>
              <w:rPr>
                <w:rFonts w:ascii="Arial" w:hAnsi="Arial"/>
                <w:sz w:val="28"/>
              </w:rPr>
              <w:t>ssessment of Fair Housing</w:t>
            </w:r>
          </w:p>
          <w:p w:rsidR="00A56CF5" w:rsidRPr="00514CDE" w:rsidRDefault="00A56CF5" w:rsidP="00A56CF5">
            <w:pPr>
              <w:pStyle w:val="Title"/>
              <w:rPr>
                <w:rFonts w:ascii="Arial" w:hAnsi="Arial"/>
                <w:sz w:val="22"/>
                <w:szCs w:val="22"/>
              </w:rPr>
            </w:pPr>
            <w:r w:rsidRPr="00514CDE">
              <w:rPr>
                <w:rFonts w:ascii="Arial" w:hAnsi="Arial"/>
                <w:sz w:val="22"/>
                <w:szCs w:val="22"/>
              </w:rPr>
              <w:t xml:space="preserve">(formerly </w:t>
            </w:r>
            <w:r>
              <w:rPr>
                <w:rFonts w:ascii="Arial" w:hAnsi="Arial"/>
                <w:sz w:val="22"/>
                <w:szCs w:val="22"/>
              </w:rPr>
              <w:t>“</w:t>
            </w:r>
            <w:r w:rsidRPr="00514CDE">
              <w:rPr>
                <w:rFonts w:ascii="Arial" w:hAnsi="Arial"/>
                <w:sz w:val="22"/>
                <w:szCs w:val="22"/>
              </w:rPr>
              <w:t>Analysis of Impediments to Fair Housing Choice</w:t>
            </w:r>
            <w:r>
              <w:rPr>
                <w:rFonts w:ascii="Arial" w:hAnsi="Arial"/>
                <w:sz w:val="22"/>
                <w:szCs w:val="22"/>
              </w:rPr>
              <w:t xml:space="preserve"> / AI”</w:t>
            </w:r>
            <w:r w:rsidRPr="00514CDE">
              <w:rPr>
                <w:rFonts w:ascii="Arial" w:hAnsi="Arial"/>
                <w:sz w:val="22"/>
                <w:szCs w:val="22"/>
              </w:rPr>
              <w:t>)</w:t>
            </w:r>
          </w:p>
          <w:p w:rsidR="00A56CF5" w:rsidRDefault="00A56CF5" w:rsidP="00A56CF5">
            <w:pPr>
              <w:rPr>
                <w:rFonts w:ascii="Arial" w:hAnsi="Arial"/>
              </w:rPr>
            </w:pPr>
          </w:p>
          <w:p w:rsidR="00A56CF5" w:rsidRDefault="00A56CF5" w:rsidP="00A56CF5">
            <w:pPr>
              <w:pStyle w:val="Header"/>
              <w:rPr>
                <w:rFonts w:ascii="Arial" w:hAnsi="Arial"/>
              </w:rPr>
            </w:pPr>
            <w:r>
              <w:rPr>
                <w:rFonts w:ascii="Arial" w:hAnsi="Arial"/>
              </w:rPr>
              <w:t>Subrecipient Name: ____________________________________________________</w:t>
            </w:r>
          </w:p>
          <w:p w:rsidR="00A56CF5" w:rsidRDefault="00A56CF5" w:rsidP="00A56CF5">
            <w:pPr>
              <w:rPr>
                <w:rFonts w:ascii="Arial" w:hAnsi="Arial"/>
              </w:rPr>
            </w:pPr>
          </w:p>
          <w:p w:rsidR="00A56CF5" w:rsidRDefault="00A56CF5" w:rsidP="00A56CF5">
            <w:pPr>
              <w:pStyle w:val="Header"/>
              <w:rPr>
                <w:rFonts w:ascii="Arial" w:hAnsi="Arial"/>
              </w:rPr>
            </w:pPr>
            <w:r>
              <w:rPr>
                <w:rFonts w:ascii="Arial" w:hAnsi="Arial"/>
              </w:rPr>
              <w:t>Date: ___________________</w:t>
            </w:r>
            <w:r>
              <w:rPr>
                <w:rFonts w:ascii="Arial" w:hAnsi="Arial"/>
              </w:rPr>
              <w:tab/>
            </w:r>
            <w:r w:rsidR="000A4BF7">
              <w:rPr>
                <w:rFonts w:ascii="Arial" w:hAnsi="Arial"/>
              </w:rPr>
              <w:t xml:space="preserve">   A</w:t>
            </w:r>
            <w:r>
              <w:rPr>
                <w:rFonts w:ascii="Arial" w:hAnsi="Arial"/>
              </w:rPr>
              <w:t>DECA Reviewer: __________________________</w:t>
            </w:r>
          </w:p>
          <w:p w:rsidR="00A56CF5" w:rsidRDefault="00A56CF5" w:rsidP="00A56CF5">
            <w:pPr>
              <w:rPr>
                <w:rFonts w:ascii="Arial" w:hAnsi="Arial"/>
              </w:rPr>
            </w:pPr>
          </w:p>
          <w:p w:rsidR="00A56CF5" w:rsidRPr="00AD71DF" w:rsidRDefault="00A56CF5" w:rsidP="00A56CF5">
            <w:pPr>
              <w:rPr>
                <w:rFonts w:ascii="Arial" w:hAnsi="Arial"/>
                <w:b/>
                <w:u w:val="single"/>
              </w:rPr>
            </w:pPr>
            <w:r w:rsidRPr="00696AF0">
              <w:rPr>
                <w:rFonts w:ascii="Arial" w:hAnsi="Arial"/>
                <w:b/>
                <w:u w:val="single"/>
              </w:rPr>
              <w:t>Assessment of Fair Housing</w:t>
            </w:r>
            <w:r w:rsidRPr="00C86AD0">
              <w:rPr>
                <w:rFonts w:ascii="Arial" w:hAnsi="Arial"/>
                <w:b/>
                <w:u w:val="single"/>
              </w:rPr>
              <w:t xml:space="preserve"> </w:t>
            </w:r>
            <w:r>
              <w:rPr>
                <w:rFonts w:ascii="Arial" w:hAnsi="Arial"/>
                <w:b/>
                <w:u w:val="single"/>
              </w:rPr>
              <w:t xml:space="preserve">(for </w:t>
            </w:r>
            <w:r w:rsidRPr="00A15928">
              <w:rPr>
                <w:rFonts w:ascii="Arial" w:hAnsi="Arial"/>
                <w:b/>
                <w:u w:val="single"/>
              </w:rPr>
              <w:t xml:space="preserve">All </w:t>
            </w:r>
            <w:r>
              <w:rPr>
                <w:rFonts w:ascii="Arial" w:hAnsi="Arial"/>
                <w:b/>
                <w:u w:val="single"/>
              </w:rPr>
              <w:t xml:space="preserve">Cities, </w:t>
            </w:r>
            <w:r w:rsidRPr="00A15928">
              <w:rPr>
                <w:rFonts w:ascii="Arial" w:hAnsi="Arial"/>
                <w:b/>
                <w:u w:val="single"/>
              </w:rPr>
              <w:t>Towns, and Counties</w:t>
            </w:r>
            <w:r>
              <w:rPr>
                <w:rFonts w:ascii="Arial" w:hAnsi="Arial"/>
                <w:b/>
                <w:u w:val="single"/>
              </w:rPr>
              <w:t>):</w:t>
            </w:r>
          </w:p>
          <w:p w:rsidR="00A56CF5" w:rsidRDefault="00A56CF5" w:rsidP="00A56CF5">
            <w:pPr>
              <w:spacing w:line="300" w:lineRule="exact"/>
              <w:rPr>
                <w:rFonts w:ascii="Arial" w:hAnsi="Arial"/>
              </w:rPr>
            </w:pPr>
          </w:p>
          <w:p w:rsidR="00A56CF5" w:rsidRDefault="00A56CF5" w:rsidP="00A56CF5">
            <w:pPr>
              <w:spacing w:line="300" w:lineRule="exact"/>
              <w:rPr>
                <w:rFonts w:ascii="Arial" w:hAnsi="Arial"/>
              </w:rPr>
            </w:pPr>
            <w:r>
              <w:rPr>
                <w:rFonts w:ascii="Arial" w:hAnsi="Arial"/>
              </w:rPr>
              <w:tab/>
              <w:t>A1.</w:t>
            </w:r>
            <w:r>
              <w:rPr>
                <w:rFonts w:ascii="Arial" w:hAnsi="Arial"/>
              </w:rPr>
              <w:tab/>
            </w:r>
            <w:r w:rsidRPr="003561D0">
              <w:rPr>
                <w:rFonts w:ascii="Arial" w:hAnsi="Arial"/>
                <w:b/>
              </w:rPr>
              <w:t>Description of Citizen Participation Process to Develop AI / Assessment of Fair Housing:</w:t>
            </w:r>
            <w:r>
              <w:rPr>
                <w:rFonts w:ascii="Arial" w:hAnsi="Arial"/>
              </w:rPr>
              <w:t xml:space="preserve">  </w:t>
            </w:r>
            <w:r w:rsidRPr="006C4CEC">
              <w:rPr>
                <w:rFonts w:ascii="Arial" w:hAnsi="Arial"/>
              </w:rPr>
              <w:t xml:space="preserve">Provide information on your community’s outreach activities to elicit public comments when conducting this AI / Assessment </w:t>
            </w:r>
            <w:r>
              <w:rPr>
                <w:rFonts w:ascii="Arial" w:hAnsi="Arial"/>
                <w:i/>
              </w:rPr>
              <w:t>(check all that apply):</w:t>
            </w:r>
          </w:p>
          <w:p w:rsidR="00A56CF5" w:rsidRPr="006C4CEC" w:rsidRDefault="00A56CF5" w:rsidP="00A56CF5">
            <w:pPr>
              <w:spacing w:line="300" w:lineRule="exact"/>
              <w:rPr>
                <w:rFonts w:ascii="Arial" w:hAnsi="Arial"/>
              </w:rPr>
            </w:pPr>
          </w:p>
          <w:p w:rsidR="00A56CF5" w:rsidRPr="00900252" w:rsidRDefault="00A56CF5" w:rsidP="00A56CF5">
            <w:pPr>
              <w:widowControl/>
              <w:numPr>
                <w:ilvl w:val="0"/>
                <w:numId w:val="1"/>
              </w:numPr>
              <w:autoSpaceDE/>
              <w:autoSpaceDN/>
              <w:adjustRightInd/>
              <w:spacing w:after="120" w:line="276" w:lineRule="auto"/>
              <w:ind w:left="384" w:hanging="384"/>
              <w:rPr>
                <w:rFonts w:ascii="Arial" w:hAnsi="Arial"/>
              </w:rPr>
            </w:pPr>
            <w:r w:rsidRPr="00900252">
              <w:rPr>
                <w:rFonts w:ascii="Arial" w:hAnsi="Arial" w:cs="Arial"/>
              </w:rPr>
              <w:t>Internet searches</w:t>
            </w:r>
            <w:r>
              <w:rPr>
                <w:rFonts w:ascii="Arial" w:hAnsi="Arial" w:cs="Arial"/>
              </w:rPr>
              <w:t xml:space="preserve"> / </w:t>
            </w:r>
            <w:r>
              <w:rPr>
                <w:rFonts w:ascii="Arial" w:hAnsi="Arial"/>
              </w:rPr>
              <w:t>invitations to post comments on community’s webpage</w:t>
            </w:r>
          </w:p>
          <w:p w:rsidR="00A56CF5" w:rsidRPr="008D0411" w:rsidRDefault="00A56CF5" w:rsidP="00A56CF5">
            <w:pPr>
              <w:widowControl/>
              <w:numPr>
                <w:ilvl w:val="0"/>
                <w:numId w:val="1"/>
              </w:numPr>
              <w:autoSpaceDE/>
              <w:autoSpaceDN/>
              <w:adjustRightInd/>
              <w:spacing w:after="120" w:line="276" w:lineRule="auto"/>
              <w:ind w:left="384" w:hanging="384"/>
              <w:rPr>
                <w:rFonts w:ascii="Arial" w:hAnsi="Arial"/>
              </w:rPr>
            </w:pPr>
            <w:r w:rsidRPr="008D0411">
              <w:rPr>
                <w:rFonts w:ascii="Arial" w:hAnsi="Arial" w:cs="Arial"/>
              </w:rPr>
              <w:t>Phone interviews / In-person interviews</w:t>
            </w:r>
          </w:p>
          <w:p w:rsidR="00A56CF5" w:rsidRPr="008D0411" w:rsidRDefault="00A56CF5" w:rsidP="00A56CF5">
            <w:pPr>
              <w:widowControl/>
              <w:numPr>
                <w:ilvl w:val="0"/>
                <w:numId w:val="1"/>
              </w:numPr>
              <w:autoSpaceDE/>
              <w:autoSpaceDN/>
              <w:adjustRightInd/>
              <w:spacing w:after="120" w:line="276" w:lineRule="auto"/>
              <w:ind w:left="384" w:hanging="384"/>
              <w:rPr>
                <w:rFonts w:ascii="Arial" w:hAnsi="Arial"/>
              </w:rPr>
            </w:pPr>
            <w:r>
              <w:rPr>
                <w:rFonts w:ascii="Arial" w:hAnsi="Arial" w:cs="Arial"/>
              </w:rPr>
              <w:t>Local “Assessment of Fair Housing” Committee</w:t>
            </w:r>
          </w:p>
          <w:p w:rsidR="00A56CF5" w:rsidRPr="008C5DD7" w:rsidRDefault="00A56CF5" w:rsidP="00A56CF5">
            <w:pPr>
              <w:widowControl/>
              <w:numPr>
                <w:ilvl w:val="0"/>
                <w:numId w:val="1"/>
              </w:numPr>
              <w:autoSpaceDE/>
              <w:autoSpaceDN/>
              <w:adjustRightInd/>
              <w:spacing w:after="120" w:line="276" w:lineRule="auto"/>
              <w:rPr>
                <w:rFonts w:ascii="Arial" w:hAnsi="Arial" w:cs="Arial"/>
                <w:sz w:val="32"/>
              </w:rPr>
            </w:pPr>
            <w:r>
              <w:rPr>
                <w:rFonts w:ascii="Arial" w:hAnsi="Arial" w:cs="Arial"/>
              </w:rPr>
              <w:t>Public meeting(s).  List locations and dates:  ______________________________</w:t>
            </w:r>
            <w:r>
              <w:rPr>
                <w:rFonts w:ascii="Arial" w:hAnsi="Arial" w:cs="Arial"/>
              </w:rPr>
              <w:br/>
              <w:t>_________________________________________________________________</w:t>
            </w:r>
          </w:p>
          <w:p w:rsidR="00A56CF5" w:rsidRPr="008C5DD7" w:rsidRDefault="00A56CF5" w:rsidP="00A56CF5">
            <w:pPr>
              <w:widowControl/>
              <w:numPr>
                <w:ilvl w:val="0"/>
                <w:numId w:val="1"/>
              </w:numPr>
              <w:autoSpaceDE/>
              <w:autoSpaceDN/>
              <w:adjustRightInd/>
              <w:spacing w:after="120" w:line="276" w:lineRule="auto"/>
              <w:rPr>
                <w:rFonts w:ascii="Arial" w:hAnsi="Arial" w:cs="Arial"/>
              </w:rPr>
            </w:pPr>
            <w:r w:rsidRPr="008C5DD7">
              <w:rPr>
                <w:rFonts w:ascii="Arial" w:hAnsi="Arial" w:cs="Arial"/>
              </w:rPr>
              <w:t>Su</w:t>
            </w:r>
            <w:r>
              <w:rPr>
                <w:rFonts w:ascii="Arial" w:hAnsi="Arial" w:cs="Arial"/>
              </w:rPr>
              <w:t>rveys. Describe:  _________________________________________________</w:t>
            </w:r>
          </w:p>
          <w:p w:rsidR="00A56CF5" w:rsidRPr="006C4CEC" w:rsidRDefault="00A56CF5" w:rsidP="00A56CF5">
            <w:pPr>
              <w:widowControl/>
              <w:numPr>
                <w:ilvl w:val="0"/>
                <w:numId w:val="1"/>
              </w:numPr>
              <w:autoSpaceDE/>
              <w:autoSpaceDN/>
              <w:adjustRightInd/>
              <w:spacing w:after="120" w:line="276" w:lineRule="auto"/>
              <w:rPr>
                <w:rFonts w:ascii="Arial" w:hAnsi="Arial" w:cs="Arial"/>
                <w:sz w:val="32"/>
              </w:rPr>
            </w:pPr>
            <w:r>
              <w:rPr>
                <w:rFonts w:ascii="Arial" w:hAnsi="Arial" w:cs="Arial"/>
              </w:rPr>
              <w:t xml:space="preserve">Other. Describe: ____________________________________________________ </w:t>
            </w:r>
          </w:p>
          <w:p w:rsidR="00A56CF5" w:rsidRDefault="00A56CF5" w:rsidP="00A56CF5">
            <w:pPr>
              <w:spacing w:line="300" w:lineRule="exact"/>
              <w:rPr>
                <w:rFonts w:ascii="Arial" w:hAnsi="Arial"/>
              </w:rPr>
            </w:pPr>
          </w:p>
          <w:p w:rsidR="00A56CF5" w:rsidRDefault="00A56CF5" w:rsidP="00A56CF5">
            <w:pPr>
              <w:spacing w:line="300" w:lineRule="exact"/>
              <w:ind w:firstLine="720"/>
              <w:rPr>
                <w:rFonts w:ascii="Arial" w:hAnsi="Arial"/>
              </w:rPr>
            </w:pPr>
            <w:r w:rsidRPr="006C4CEC">
              <w:rPr>
                <w:rFonts w:ascii="Arial" w:hAnsi="Arial"/>
              </w:rPr>
              <w:t xml:space="preserve">Provide </w:t>
            </w:r>
            <w:r>
              <w:rPr>
                <w:rFonts w:ascii="Arial" w:hAnsi="Arial"/>
              </w:rPr>
              <w:t xml:space="preserve">a description of how Limited English Proficient citizens were engaged in this citizen participation process.  </w:t>
            </w:r>
            <w:r w:rsidRPr="00135705">
              <w:rPr>
                <w:rFonts w:ascii="Arial" w:hAnsi="Arial"/>
                <w:i/>
              </w:rPr>
              <w:t>Use additional pages as necessary.</w:t>
            </w:r>
          </w:p>
          <w:p w:rsidR="00A56CF5" w:rsidRDefault="00A56CF5" w:rsidP="00A56CF5">
            <w:pPr>
              <w:spacing w:line="300" w:lineRule="exact"/>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____________________________________________________________________________________________________________________________________________________________________________________________________________</w:t>
            </w:r>
          </w:p>
          <w:p w:rsidR="00A56CF5" w:rsidRDefault="00A56CF5" w:rsidP="00A56CF5">
            <w:pPr>
              <w:spacing w:line="300" w:lineRule="exact"/>
              <w:rPr>
                <w:rFonts w:ascii="Arial" w:hAnsi="Arial"/>
              </w:rPr>
            </w:pPr>
          </w:p>
          <w:p w:rsidR="00043FAB" w:rsidRDefault="00043FAB" w:rsidP="00A56CF5">
            <w:pPr>
              <w:spacing w:line="300" w:lineRule="exact"/>
              <w:rPr>
                <w:rFonts w:ascii="Arial" w:hAnsi="Arial"/>
              </w:rPr>
            </w:pPr>
          </w:p>
          <w:p w:rsidR="00043FAB" w:rsidRDefault="00043FAB" w:rsidP="00A56CF5">
            <w:pPr>
              <w:spacing w:line="300" w:lineRule="exact"/>
              <w:rPr>
                <w:rFonts w:ascii="Arial" w:hAnsi="Arial"/>
              </w:rPr>
            </w:pPr>
          </w:p>
          <w:p w:rsidR="00A56CF5" w:rsidRDefault="00A56CF5" w:rsidP="00A56CF5">
            <w:pPr>
              <w:spacing w:line="300" w:lineRule="exact"/>
              <w:rPr>
                <w:rFonts w:ascii="Arial" w:hAnsi="Arial"/>
              </w:rPr>
            </w:pPr>
            <w:r>
              <w:rPr>
                <w:rFonts w:ascii="Arial" w:hAnsi="Arial"/>
              </w:rPr>
              <w:tab/>
              <w:t>A2.</w:t>
            </w:r>
            <w:r>
              <w:rPr>
                <w:rFonts w:ascii="Arial" w:hAnsi="Arial"/>
              </w:rPr>
              <w:tab/>
            </w:r>
            <w:r w:rsidRPr="003561D0">
              <w:rPr>
                <w:rFonts w:ascii="Arial" w:hAnsi="Arial"/>
                <w:b/>
              </w:rPr>
              <w:t>Description of Past Goals and Achievements Toward Fair Housing Choice:</w:t>
            </w:r>
            <w:r>
              <w:rPr>
                <w:rFonts w:ascii="Arial" w:hAnsi="Arial"/>
              </w:rPr>
              <w:t xml:space="preserve">  Provide information on your community’s previous efforts and progress made toward eliminating impediments to fair housing choice (such as public policies, actions, and steps taken to address fair housing issues prior to conducting this AI / Assessment).  Include a description of how past goals influenced current goals.  </w:t>
            </w:r>
            <w:r w:rsidRPr="00135705">
              <w:rPr>
                <w:rFonts w:ascii="Arial" w:hAnsi="Arial"/>
                <w:i/>
              </w:rPr>
              <w:t>Use additional pages as necessary.</w:t>
            </w:r>
          </w:p>
          <w:p w:rsidR="00A56CF5" w:rsidRPr="00E97DE3" w:rsidRDefault="00A56CF5" w:rsidP="00A56CF5">
            <w:pPr>
              <w:spacing w:line="300" w:lineRule="exact"/>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____________________________________________________________________________________________________________________________________________________________________________________________________________</w:t>
            </w:r>
          </w:p>
          <w:p w:rsidR="00A56CF5" w:rsidRDefault="00A56CF5" w:rsidP="00A56CF5">
            <w:pPr>
              <w:spacing w:line="300" w:lineRule="exact"/>
              <w:rPr>
                <w:rFonts w:ascii="Arial" w:hAnsi="Arial"/>
              </w:rPr>
            </w:pPr>
          </w:p>
          <w:p w:rsidR="00A56CF5" w:rsidRDefault="00A56CF5" w:rsidP="00A56CF5">
            <w:pPr>
              <w:spacing w:line="300" w:lineRule="exact"/>
              <w:rPr>
                <w:rFonts w:ascii="Arial" w:hAnsi="Arial"/>
              </w:rPr>
            </w:pPr>
            <w:r>
              <w:rPr>
                <w:rFonts w:ascii="Arial" w:hAnsi="Arial"/>
              </w:rPr>
              <w:tab/>
              <w:t>A3.</w:t>
            </w:r>
            <w:r>
              <w:rPr>
                <w:rFonts w:ascii="Arial" w:hAnsi="Arial"/>
              </w:rPr>
              <w:tab/>
            </w:r>
            <w:r w:rsidRPr="003561D0">
              <w:rPr>
                <w:rFonts w:ascii="Arial" w:hAnsi="Arial"/>
                <w:b/>
              </w:rPr>
              <w:t>Demographic Description of Population:</w:t>
            </w:r>
            <w:r>
              <w:rPr>
                <w:rFonts w:ascii="Arial" w:hAnsi="Arial"/>
              </w:rPr>
              <w:t xml:space="preserve">  Provide a demographic analysis of your community’s population (to include information on race, ethnicity, gender, income, employment, and racially/ethnically concentrated areas of housing and poverty).  </w:t>
            </w:r>
            <w:r w:rsidRPr="00135705">
              <w:rPr>
                <w:rFonts w:ascii="Arial" w:hAnsi="Arial"/>
                <w:i/>
              </w:rPr>
              <w:t>Use additional pages as necessary.</w:t>
            </w:r>
          </w:p>
          <w:p w:rsidR="00A56CF5" w:rsidRPr="00E97DE3" w:rsidRDefault="00A56CF5" w:rsidP="00A56CF5">
            <w:pPr>
              <w:spacing w:line="300" w:lineRule="exact"/>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____________________________________________________________________________________________________________________________________________________________________________________________________________</w:t>
            </w:r>
          </w:p>
          <w:p w:rsidR="00A56CF5" w:rsidRDefault="00A56CF5" w:rsidP="00A56CF5">
            <w:pPr>
              <w:spacing w:line="300" w:lineRule="exact"/>
              <w:rPr>
                <w:rFonts w:ascii="Arial" w:hAnsi="Arial"/>
              </w:rPr>
            </w:pPr>
          </w:p>
          <w:p w:rsidR="00A56CF5" w:rsidRDefault="00A56CF5" w:rsidP="00A56CF5">
            <w:pPr>
              <w:spacing w:line="300" w:lineRule="exact"/>
              <w:rPr>
                <w:rFonts w:ascii="Arial" w:hAnsi="Arial"/>
              </w:rPr>
            </w:pPr>
            <w:r>
              <w:rPr>
                <w:rFonts w:ascii="Arial" w:hAnsi="Arial"/>
              </w:rPr>
              <w:tab/>
              <w:t>A4.</w:t>
            </w:r>
            <w:r>
              <w:rPr>
                <w:rFonts w:ascii="Arial" w:hAnsi="Arial"/>
              </w:rPr>
              <w:tab/>
            </w:r>
            <w:r w:rsidRPr="003561D0">
              <w:rPr>
                <w:rFonts w:ascii="Arial" w:hAnsi="Arial"/>
                <w:b/>
              </w:rPr>
              <w:t>Description of Opportunity Disparities Based on Housing Location:</w:t>
            </w:r>
            <w:r>
              <w:rPr>
                <w:rFonts w:ascii="Arial" w:hAnsi="Arial"/>
              </w:rPr>
              <w:t xml:space="preserve">  Provide a description of abilities and barriers experienced by your community’s population to access services based on where they reside (to include public services, jobs/employment opportunities, transportation, healthy living conditions, etc.).  </w:t>
            </w:r>
            <w:r w:rsidRPr="00135705">
              <w:rPr>
                <w:rFonts w:ascii="Arial" w:hAnsi="Arial"/>
                <w:i/>
              </w:rPr>
              <w:t>Use additional pages as necessary.</w:t>
            </w:r>
          </w:p>
          <w:p w:rsidR="00A56CF5" w:rsidRPr="00E97DE3" w:rsidRDefault="00A56CF5" w:rsidP="00A56CF5">
            <w:pPr>
              <w:spacing w:line="300" w:lineRule="exact"/>
              <w:rPr>
                <w:rFonts w:ascii="Arial" w:hAnsi="Arial"/>
              </w:rPr>
            </w:pPr>
            <w:r>
              <w:rPr>
                <w:rFonts w:ascii="Arial" w:hAnsi="Arial"/>
              </w:rPr>
              <w:t>________________________________________________________________________________________________________________________________________</w:t>
            </w:r>
          </w:p>
          <w:p w:rsidR="00A56CF5" w:rsidRDefault="00A56CF5" w:rsidP="00A56CF5">
            <w:pPr>
              <w:rPr>
                <w:rFonts w:ascii="Arial" w:hAnsi="Arial"/>
              </w:rPr>
            </w:pPr>
          </w:p>
          <w:p w:rsidR="00A56CF5" w:rsidRDefault="00A56CF5" w:rsidP="00A56CF5">
            <w:pPr>
              <w:rPr>
                <w:rFonts w:ascii="Arial" w:hAnsi="Arial"/>
              </w:rPr>
            </w:pPr>
            <w:r>
              <w:rPr>
                <w:rFonts w:ascii="Arial" w:hAnsi="Arial"/>
              </w:rPr>
              <w:tab/>
              <w:t>A5.</w:t>
            </w:r>
            <w:r>
              <w:rPr>
                <w:rFonts w:ascii="Arial" w:hAnsi="Arial"/>
              </w:rPr>
              <w:tab/>
            </w:r>
            <w:r w:rsidRPr="003561D0">
              <w:rPr>
                <w:rFonts w:ascii="Arial" w:hAnsi="Arial"/>
                <w:b/>
              </w:rPr>
              <w:t>Description of Housing Issues:</w:t>
            </w:r>
            <w:r>
              <w:rPr>
                <w:rFonts w:ascii="Arial" w:hAnsi="Arial"/>
              </w:rPr>
              <w:t xml:space="preserve">  Provide a description of the housing issues experienced by your community’s residents (to include housing needs, housing cost burdens, housing location issues, housing accessibility issues, etc.).  </w:t>
            </w:r>
            <w:r w:rsidRPr="00135705">
              <w:rPr>
                <w:rFonts w:ascii="Arial" w:hAnsi="Arial"/>
                <w:i/>
              </w:rPr>
              <w:t>Use additional pages as necessary.</w:t>
            </w:r>
          </w:p>
          <w:p w:rsidR="00A56CF5" w:rsidRPr="00E97DE3" w:rsidRDefault="00A56CF5" w:rsidP="00A56CF5">
            <w:pPr>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____________________________________________________________________________________________________________________________________________________________________________________________________________</w:t>
            </w:r>
          </w:p>
          <w:p w:rsidR="00A56CF5" w:rsidRDefault="00A56CF5" w:rsidP="00A56CF5">
            <w:pPr>
              <w:rPr>
                <w:rFonts w:ascii="Arial" w:hAnsi="Arial"/>
              </w:rPr>
            </w:pPr>
          </w:p>
          <w:p w:rsidR="00A56CF5" w:rsidRDefault="00A56CF5" w:rsidP="00A56CF5">
            <w:pPr>
              <w:rPr>
                <w:rFonts w:ascii="Arial" w:hAnsi="Arial"/>
              </w:rPr>
            </w:pPr>
            <w:r>
              <w:rPr>
                <w:rFonts w:ascii="Arial" w:hAnsi="Arial"/>
              </w:rPr>
              <w:tab/>
              <w:t>A6.</w:t>
            </w:r>
            <w:r>
              <w:rPr>
                <w:rFonts w:ascii="Arial" w:hAnsi="Arial"/>
              </w:rPr>
              <w:tab/>
            </w:r>
            <w:r w:rsidRPr="003561D0">
              <w:rPr>
                <w:rFonts w:ascii="Arial" w:hAnsi="Arial"/>
                <w:b/>
              </w:rPr>
              <w:t>Description of Contributing Factors Impacting Fair Housing:</w:t>
            </w:r>
            <w:r>
              <w:rPr>
                <w:rFonts w:ascii="Arial" w:hAnsi="Arial"/>
              </w:rPr>
              <w:t xml:space="preserve">  Provide a description of factors that affect community residents’ housing choices (such as public policies, local zoning regulations, school districts, subdivision regulations, building codes and code enforcement, realtor availability, financial institution lending practices, deterioration and community revitalization strategies, “NIMBYism”, etc.).  </w:t>
            </w:r>
            <w:r w:rsidRPr="00135705">
              <w:rPr>
                <w:rFonts w:ascii="Arial" w:hAnsi="Arial"/>
                <w:i/>
              </w:rPr>
              <w:t>Use additional pages as necessary.</w:t>
            </w:r>
          </w:p>
          <w:p w:rsidR="00A56CF5" w:rsidRPr="00E97DE3" w:rsidRDefault="00A56CF5" w:rsidP="00A56CF5">
            <w:pPr>
              <w:rPr>
                <w:rFonts w:ascii="Arial" w:hAnsi="Arial"/>
              </w:rPr>
            </w:pPr>
            <w:r>
              <w:rPr>
                <w:rFonts w:ascii="Arial" w:hAnsi="Arial"/>
              </w:rPr>
              <w:t>________________________________________________________________________________________________________________________________________</w:t>
            </w:r>
          </w:p>
          <w:p w:rsidR="00A56CF5" w:rsidRDefault="00A56CF5" w:rsidP="00A56CF5">
            <w:pPr>
              <w:rPr>
                <w:rFonts w:ascii="Arial" w:hAnsi="Arial"/>
              </w:rPr>
            </w:pPr>
          </w:p>
          <w:p w:rsidR="00A56CF5" w:rsidRDefault="00A56CF5" w:rsidP="00A56CF5">
            <w:pPr>
              <w:rPr>
                <w:rFonts w:ascii="Arial" w:hAnsi="Arial"/>
              </w:rPr>
            </w:pPr>
            <w:r>
              <w:rPr>
                <w:rFonts w:ascii="Arial" w:hAnsi="Arial"/>
              </w:rPr>
              <w:tab/>
              <w:t>A7.</w:t>
            </w:r>
            <w:r>
              <w:rPr>
                <w:rFonts w:ascii="Arial" w:hAnsi="Arial"/>
              </w:rPr>
              <w:tab/>
            </w:r>
            <w:r w:rsidRPr="003561D0">
              <w:rPr>
                <w:rFonts w:ascii="Arial" w:hAnsi="Arial"/>
                <w:b/>
              </w:rPr>
              <w:t>Description of Publicly-Supported Housing Opportunities:</w:t>
            </w:r>
            <w:r>
              <w:rPr>
                <w:rFonts w:ascii="Arial" w:hAnsi="Arial"/>
              </w:rPr>
              <w:t xml:space="preserve">  Provide a description of your community’s availability of public housing authority units, Section 8 housing, housing for elderly and/or disabled residents, housing for persons with HIV / AIDS, use of Housing Choice Vouchers, use of Low Income Housing Tax Credits, etc.  </w:t>
            </w:r>
            <w:r w:rsidRPr="00135705">
              <w:rPr>
                <w:rFonts w:ascii="Arial" w:hAnsi="Arial"/>
                <w:i/>
              </w:rPr>
              <w:t>Use additional pages as necessary.</w:t>
            </w:r>
          </w:p>
          <w:p w:rsidR="00A56CF5" w:rsidRPr="00E97DE3" w:rsidRDefault="00A56CF5" w:rsidP="00A56CF5">
            <w:pPr>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____________________________________________________________________________________________________________________________________________________________________________________________________________</w:t>
            </w:r>
          </w:p>
          <w:p w:rsidR="00A56CF5" w:rsidRDefault="00A56CF5" w:rsidP="00A56CF5">
            <w:pPr>
              <w:rPr>
                <w:rFonts w:ascii="Arial" w:hAnsi="Arial"/>
              </w:rPr>
            </w:pPr>
          </w:p>
          <w:p w:rsidR="00A56CF5" w:rsidRDefault="00A56CF5" w:rsidP="00A56CF5">
            <w:pPr>
              <w:rPr>
                <w:rFonts w:ascii="Arial" w:hAnsi="Arial"/>
              </w:rPr>
            </w:pPr>
            <w:r>
              <w:rPr>
                <w:rFonts w:ascii="Arial" w:hAnsi="Arial"/>
              </w:rPr>
              <w:tab/>
              <w:t>A8.</w:t>
            </w:r>
            <w:r>
              <w:rPr>
                <w:rFonts w:ascii="Arial" w:hAnsi="Arial"/>
              </w:rPr>
              <w:tab/>
            </w:r>
            <w:r w:rsidRPr="003561D0">
              <w:rPr>
                <w:rFonts w:ascii="Arial" w:hAnsi="Arial"/>
                <w:b/>
              </w:rPr>
              <w:t>Description of Civil Rights and/or Fair Housing Claims of Discrimination:</w:t>
            </w:r>
            <w:r>
              <w:rPr>
                <w:rFonts w:ascii="Arial" w:hAnsi="Arial"/>
              </w:rPr>
              <w:t xml:space="preserve">  Provide information on any claims of discrimination based on a violation of (i) civil rights laws and/or (ii) fair housing laws that were filed against your community.  Include federal, state, and/or local fair housing discrimination, how those cases were resolved, and affirmative steps taken and resources provided in response to those claims.  </w:t>
            </w:r>
            <w:r w:rsidRPr="00135705">
              <w:rPr>
                <w:rFonts w:ascii="Arial" w:hAnsi="Arial"/>
                <w:i/>
              </w:rPr>
              <w:t>Use additional pages as necessary.</w:t>
            </w:r>
          </w:p>
          <w:p w:rsidR="00A56CF5" w:rsidRPr="00E97DE3" w:rsidRDefault="00A56CF5" w:rsidP="00A56CF5">
            <w:pPr>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____________________________________________________________________________________________________________________________________________________________________________________________________________</w:t>
            </w:r>
          </w:p>
          <w:p w:rsidR="00A56CF5" w:rsidRDefault="00A56CF5" w:rsidP="00A56CF5">
            <w:pPr>
              <w:rPr>
                <w:rFonts w:ascii="Arial" w:hAnsi="Arial"/>
              </w:rPr>
            </w:pPr>
          </w:p>
          <w:p w:rsidR="00A56CF5" w:rsidRPr="00A15928" w:rsidRDefault="00A56CF5" w:rsidP="00A56CF5">
            <w:pPr>
              <w:rPr>
                <w:rFonts w:ascii="Arial" w:hAnsi="Arial"/>
                <w:b/>
                <w:u w:val="single"/>
              </w:rPr>
            </w:pPr>
            <w:r>
              <w:rPr>
                <w:rFonts w:ascii="Arial" w:hAnsi="Arial"/>
                <w:b/>
                <w:u w:val="single"/>
              </w:rPr>
              <w:t>Information and Data Collection</w:t>
            </w:r>
            <w:r w:rsidRPr="00F15E37">
              <w:rPr>
                <w:rFonts w:ascii="Arial" w:hAnsi="Arial"/>
                <w:b/>
                <w:u w:val="single"/>
              </w:rPr>
              <w:t xml:space="preserve"> </w:t>
            </w:r>
            <w:r>
              <w:rPr>
                <w:rFonts w:ascii="Arial" w:hAnsi="Arial"/>
                <w:b/>
                <w:u w:val="single"/>
              </w:rPr>
              <w:t>(for Cities and T</w:t>
            </w:r>
            <w:r w:rsidRPr="00A15928">
              <w:rPr>
                <w:rFonts w:ascii="Arial" w:hAnsi="Arial"/>
                <w:b/>
                <w:u w:val="single"/>
              </w:rPr>
              <w:t>owns</w:t>
            </w:r>
            <w:r>
              <w:rPr>
                <w:rFonts w:ascii="Arial" w:hAnsi="Arial"/>
                <w:b/>
                <w:u w:val="single"/>
              </w:rPr>
              <w:t xml:space="preserve"> Only)</w:t>
            </w:r>
            <w:r w:rsidRPr="00A15928">
              <w:rPr>
                <w:rFonts w:ascii="Arial" w:hAnsi="Arial"/>
                <w:b/>
                <w:u w:val="single"/>
              </w:rPr>
              <w:t>:</w:t>
            </w:r>
          </w:p>
          <w:p w:rsidR="00A56CF5" w:rsidRDefault="00A56CF5" w:rsidP="00A56CF5">
            <w:pPr>
              <w:spacing w:line="300" w:lineRule="exact"/>
              <w:rPr>
                <w:rFonts w:ascii="Arial" w:hAnsi="Arial"/>
              </w:rPr>
            </w:pPr>
          </w:p>
          <w:p w:rsidR="00A56CF5" w:rsidRDefault="00A56CF5" w:rsidP="00A56CF5">
            <w:pPr>
              <w:spacing w:line="300" w:lineRule="exact"/>
              <w:ind w:left="1440" w:hanging="720"/>
              <w:rPr>
                <w:rFonts w:ascii="Arial" w:hAnsi="Arial" w:cs="Arial"/>
              </w:rPr>
            </w:pPr>
            <w:r>
              <w:rPr>
                <w:rFonts w:ascii="Arial" w:hAnsi="Arial"/>
              </w:rPr>
              <w:t>B1.</w:t>
            </w:r>
            <w:r>
              <w:rPr>
                <w:rFonts w:ascii="Arial" w:hAnsi="Arial"/>
              </w:rPr>
              <w:tab/>
              <w:t xml:space="preserve">Are minorities residing in your community?  </w:t>
            </w:r>
            <w:r w:rsidRPr="005C42C2">
              <w:rPr>
                <w:rFonts w:ascii="Wingdings" w:hAnsi="Wingdings"/>
              </w:rPr>
              <w:t></w:t>
            </w:r>
            <w:r>
              <w:rPr>
                <w:rFonts w:ascii="Webdings" w:hAnsi="Webdings"/>
              </w:rPr>
              <w:t></w:t>
            </w:r>
            <w:r w:rsidRPr="002E572D">
              <w:rPr>
                <w:rFonts w:ascii="Arial" w:hAnsi="Arial" w:cs="Arial"/>
              </w:rPr>
              <w:t>Yes</w:t>
            </w:r>
            <w:r>
              <w:rPr>
                <w:rFonts w:ascii="Webdings" w:hAnsi="Webdings"/>
              </w:rPr>
              <w:t></w:t>
            </w:r>
            <w:r w:rsidRPr="002E572D">
              <w:rPr>
                <w:rFonts w:ascii="Wingdings" w:hAnsi="Wingdings"/>
              </w:rPr>
              <w:t></w:t>
            </w:r>
            <w:r w:rsidRPr="005C42C2">
              <w:rPr>
                <w:rFonts w:ascii="Wingdings" w:hAnsi="Wingdings"/>
              </w:rPr>
              <w:t></w:t>
            </w:r>
            <w:r>
              <w:rPr>
                <w:rFonts w:ascii="Webdings" w:hAnsi="Webdings"/>
              </w:rPr>
              <w:t></w:t>
            </w:r>
            <w:r>
              <w:rPr>
                <w:rFonts w:ascii="Arial" w:hAnsi="Arial" w:cs="Arial"/>
              </w:rPr>
              <w:t>No</w:t>
            </w:r>
          </w:p>
          <w:p w:rsidR="00A56CF5" w:rsidRDefault="00A56CF5" w:rsidP="00A56CF5">
            <w:pPr>
              <w:spacing w:line="300" w:lineRule="exact"/>
              <w:rPr>
                <w:rFonts w:ascii="Arial" w:hAnsi="Arial"/>
              </w:rPr>
            </w:pPr>
            <w:r>
              <w:rPr>
                <w:rFonts w:ascii="Arial" w:hAnsi="Arial" w:cs="Arial"/>
              </w:rPr>
              <w:t>Please explain</w:t>
            </w:r>
            <w:r>
              <w:rPr>
                <w:rFonts w:ascii="Arial" w:hAnsi="Arial"/>
              </w:rPr>
              <w:t>:   __________________________________________________________________________________________________________________________</w:t>
            </w:r>
            <w:r w:rsidR="00571F73">
              <w:rPr>
                <w:rFonts w:ascii="Arial" w:hAnsi="Arial"/>
              </w:rPr>
              <w:t>_____________</w:t>
            </w:r>
            <w:r>
              <w:rPr>
                <w:rFonts w:ascii="Arial" w:hAnsi="Arial"/>
              </w:rPr>
              <w:t>_</w:t>
            </w:r>
          </w:p>
          <w:p w:rsidR="00A56CF5" w:rsidRDefault="00A56CF5" w:rsidP="00A56CF5">
            <w:pPr>
              <w:spacing w:line="300" w:lineRule="exact"/>
              <w:rPr>
                <w:rFonts w:ascii="Arial" w:hAnsi="Arial"/>
              </w:rPr>
            </w:pPr>
          </w:p>
          <w:p w:rsidR="00BA0195" w:rsidRDefault="00BA0195" w:rsidP="00A56CF5">
            <w:pPr>
              <w:spacing w:line="300" w:lineRule="exact"/>
              <w:rPr>
                <w:rFonts w:ascii="Arial" w:hAnsi="Arial"/>
              </w:rPr>
            </w:pPr>
          </w:p>
          <w:p w:rsidR="00A56CF5" w:rsidRDefault="00A56CF5" w:rsidP="00A56CF5">
            <w:pPr>
              <w:spacing w:line="300" w:lineRule="exact"/>
              <w:rPr>
                <w:rFonts w:ascii="Arial" w:hAnsi="Arial" w:cs="Arial"/>
              </w:rPr>
            </w:pPr>
            <w:r>
              <w:rPr>
                <w:rFonts w:ascii="Arial" w:hAnsi="Arial"/>
              </w:rPr>
              <w:tab/>
            </w:r>
            <w:r>
              <w:rPr>
                <w:rFonts w:ascii="Arial" w:hAnsi="Arial"/>
              </w:rPr>
              <w:tab/>
            </w:r>
            <w:r w:rsidRPr="00696AF0">
              <w:rPr>
                <w:rFonts w:ascii="Arial" w:hAnsi="Arial" w:cs="Arial"/>
                <w:b/>
              </w:rPr>
              <w:t>If yes</w:t>
            </w:r>
            <w:r>
              <w:rPr>
                <w:rFonts w:ascii="Arial" w:hAnsi="Arial"/>
              </w:rPr>
              <w:t xml:space="preserve">, do minorities residing in your community limit themselves to residing only in certain neighborhoods?  </w:t>
            </w:r>
            <w:r w:rsidRPr="005C42C2">
              <w:rPr>
                <w:rFonts w:ascii="Wingdings" w:hAnsi="Wingdings"/>
              </w:rPr>
              <w:t></w:t>
            </w:r>
            <w:r>
              <w:rPr>
                <w:rFonts w:ascii="Webdings" w:hAnsi="Webdings"/>
              </w:rPr>
              <w:t></w:t>
            </w:r>
            <w:r w:rsidRPr="002E572D">
              <w:rPr>
                <w:rFonts w:ascii="Arial" w:hAnsi="Arial" w:cs="Arial"/>
              </w:rPr>
              <w:t>Yes</w:t>
            </w:r>
            <w:r>
              <w:rPr>
                <w:rFonts w:ascii="Webdings" w:hAnsi="Webdings"/>
              </w:rPr>
              <w:t></w:t>
            </w:r>
            <w:r w:rsidRPr="002E572D">
              <w:rPr>
                <w:rFonts w:ascii="Wingdings" w:hAnsi="Wingdings"/>
              </w:rPr>
              <w:t></w:t>
            </w:r>
            <w:r w:rsidRPr="005C42C2">
              <w:rPr>
                <w:rFonts w:ascii="Wingdings" w:hAnsi="Wingdings"/>
              </w:rPr>
              <w:t></w:t>
            </w:r>
            <w:r>
              <w:rPr>
                <w:rFonts w:ascii="Webdings" w:hAnsi="Webdings"/>
              </w:rPr>
              <w:t></w:t>
            </w:r>
            <w:r>
              <w:rPr>
                <w:rFonts w:ascii="Arial" w:hAnsi="Arial" w:cs="Arial"/>
              </w:rPr>
              <w:t>No</w:t>
            </w:r>
          </w:p>
          <w:p w:rsidR="00A56CF5" w:rsidRDefault="00A56CF5" w:rsidP="00A56CF5">
            <w:pPr>
              <w:spacing w:line="300" w:lineRule="exact"/>
              <w:rPr>
                <w:rFonts w:ascii="Arial" w:hAnsi="Arial"/>
              </w:rPr>
            </w:pPr>
            <w:r>
              <w:rPr>
                <w:rFonts w:ascii="Arial" w:hAnsi="Arial" w:cs="Arial"/>
              </w:rPr>
              <w:t>Please explain</w:t>
            </w:r>
            <w:r>
              <w:rPr>
                <w:rFonts w:ascii="Arial" w:hAnsi="Arial"/>
              </w:rPr>
              <w:t>:   ______________________________________________________</w:t>
            </w:r>
            <w:r w:rsidR="00571F73">
              <w:rPr>
                <w:rFonts w:ascii="Arial" w:hAnsi="Arial"/>
              </w:rPr>
              <w:t>_____________</w:t>
            </w:r>
            <w:r>
              <w:rPr>
                <w:rFonts w:ascii="Arial" w:hAnsi="Arial"/>
              </w:rPr>
              <w:t>_</w:t>
            </w:r>
          </w:p>
          <w:p w:rsidR="00A56CF5" w:rsidRDefault="00A56CF5" w:rsidP="00A56CF5">
            <w:pPr>
              <w:spacing w:line="300" w:lineRule="exact"/>
              <w:rPr>
                <w:rFonts w:ascii="Arial" w:hAnsi="Arial"/>
              </w:rPr>
            </w:pPr>
            <w:r>
              <w:rPr>
                <w:rFonts w:ascii="Arial" w:hAnsi="Arial"/>
              </w:rPr>
              <w:t>____________________________________________________________________</w:t>
            </w:r>
          </w:p>
          <w:p w:rsidR="00A56CF5" w:rsidRDefault="00A56CF5" w:rsidP="00A56CF5">
            <w:pPr>
              <w:spacing w:line="300" w:lineRule="exact"/>
              <w:ind w:left="1440" w:hanging="720"/>
              <w:rPr>
                <w:rFonts w:ascii="Arial" w:hAnsi="Arial"/>
              </w:rPr>
            </w:pPr>
          </w:p>
          <w:p w:rsidR="00A56CF5" w:rsidRDefault="00A56CF5" w:rsidP="00A56CF5">
            <w:pPr>
              <w:spacing w:line="300" w:lineRule="exact"/>
              <w:ind w:left="1440" w:hanging="720"/>
              <w:rPr>
                <w:rFonts w:ascii="Arial" w:hAnsi="Arial" w:cs="Arial"/>
              </w:rPr>
            </w:pPr>
            <w:r>
              <w:rPr>
                <w:rFonts w:ascii="Arial" w:hAnsi="Arial"/>
              </w:rPr>
              <w:t>B2.</w:t>
            </w:r>
            <w:r>
              <w:rPr>
                <w:rFonts w:ascii="Arial" w:hAnsi="Arial"/>
              </w:rPr>
              <w:tab/>
              <w:t>Do minorities work in your community but reside elsewhere?</w:t>
            </w:r>
            <w:r>
              <w:rPr>
                <w:rFonts w:ascii="Arial" w:hAnsi="Arial"/>
              </w:rPr>
              <w:br/>
            </w:r>
            <w:r w:rsidRPr="005C42C2">
              <w:rPr>
                <w:rFonts w:ascii="Wingdings" w:hAnsi="Wingdings"/>
              </w:rPr>
              <w:t></w:t>
            </w:r>
            <w:r>
              <w:rPr>
                <w:rFonts w:ascii="Webdings" w:hAnsi="Webdings"/>
              </w:rPr>
              <w:t></w:t>
            </w:r>
            <w:r w:rsidRPr="002E572D">
              <w:rPr>
                <w:rFonts w:ascii="Arial" w:hAnsi="Arial" w:cs="Arial"/>
              </w:rPr>
              <w:t>Yes</w:t>
            </w:r>
            <w:r>
              <w:rPr>
                <w:rFonts w:ascii="Webdings" w:hAnsi="Webdings"/>
              </w:rPr>
              <w:t></w:t>
            </w:r>
            <w:r w:rsidRPr="002E572D">
              <w:rPr>
                <w:rFonts w:ascii="Wingdings" w:hAnsi="Wingdings"/>
              </w:rPr>
              <w:t></w:t>
            </w:r>
            <w:r w:rsidRPr="005C42C2">
              <w:rPr>
                <w:rFonts w:ascii="Wingdings" w:hAnsi="Wingdings"/>
              </w:rPr>
              <w:t></w:t>
            </w:r>
            <w:r>
              <w:rPr>
                <w:rFonts w:ascii="Webdings" w:hAnsi="Webdings"/>
              </w:rPr>
              <w:t></w:t>
            </w:r>
            <w:r>
              <w:rPr>
                <w:rFonts w:ascii="Arial" w:hAnsi="Arial" w:cs="Arial"/>
              </w:rPr>
              <w:t>No</w:t>
            </w:r>
          </w:p>
          <w:p w:rsidR="00A56CF5" w:rsidRDefault="00A56CF5" w:rsidP="00A56CF5">
            <w:pPr>
              <w:spacing w:line="300" w:lineRule="exact"/>
              <w:rPr>
                <w:rFonts w:ascii="Arial" w:hAnsi="Arial"/>
              </w:rPr>
            </w:pPr>
            <w:r>
              <w:rPr>
                <w:rFonts w:ascii="Arial" w:hAnsi="Arial" w:cs="Arial"/>
              </w:rPr>
              <w:t>Please explain</w:t>
            </w:r>
            <w:r>
              <w:rPr>
                <w:rFonts w:ascii="Arial" w:hAnsi="Arial"/>
              </w:rPr>
              <w:t>:   __________________________________________________________________________________________________________________________</w:t>
            </w:r>
            <w:r w:rsidR="000A4BF7">
              <w:rPr>
                <w:rFonts w:ascii="Arial" w:hAnsi="Arial"/>
              </w:rPr>
              <w:t>_____________</w:t>
            </w:r>
            <w:r>
              <w:rPr>
                <w:rFonts w:ascii="Arial" w:hAnsi="Arial"/>
              </w:rPr>
              <w:t>_</w:t>
            </w:r>
          </w:p>
          <w:p w:rsidR="00A56CF5" w:rsidRDefault="00A56CF5" w:rsidP="00A56CF5">
            <w:pPr>
              <w:spacing w:line="300" w:lineRule="exact"/>
              <w:ind w:left="1440" w:hanging="720"/>
              <w:rPr>
                <w:rFonts w:ascii="Arial" w:hAnsi="Arial"/>
              </w:rPr>
            </w:pPr>
          </w:p>
          <w:p w:rsidR="00A56CF5" w:rsidRDefault="00A56CF5" w:rsidP="00A56CF5">
            <w:pPr>
              <w:spacing w:line="300" w:lineRule="exact"/>
              <w:rPr>
                <w:rFonts w:ascii="Arial" w:hAnsi="Arial" w:cs="Arial"/>
              </w:rPr>
            </w:pPr>
            <w:r>
              <w:rPr>
                <w:rFonts w:ascii="Arial" w:hAnsi="Arial"/>
              </w:rPr>
              <w:tab/>
              <w:t>B3.</w:t>
            </w:r>
            <w:r>
              <w:rPr>
                <w:rFonts w:ascii="Arial" w:hAnsi="Arial"/>
              </w:rPr>
              <w:tab/>
              <w:t xml:space="preserve">Are realtors/leasing agents hesitant to show to minorities housing units for rent or sale that are located in certain areas of the community, and/or that are located in certain apartment complexes, condominiums, or subdivisions?  </w:t>
            </w:r>
            <w:r w:rsidRPr="005C42C2">
              <w:rPr>
                <w:rFonts w:ascii="Wingdings" w:hAnsi="Wingdings"/>
              </w:rPr>
              <w:t></w:t>
            </w:r>
            <w:r>
              <w:rPr>
                <w:rFonts w:ascii="Webdings" w:hAnsi="Webdings"/>
              </w:rPr>
              <w:t></w:t>
            </w:r>
            <w:r w:rsidRPr="002E572D">
              <w:rPr>
                <w:rFonts w:ascii="Arial" w:hAnsi="Arial" w:cs="Arial"/>
              </w:rPr>
              <w:t>Yes</w:t>
            </w:r>
            <w:r>
              <w:rPr>
                <w:rFonts w:ascii="Webdings" w:hAnsi="Webdings"/>
              </w:rPr>
              <w:t></w:t>
            </w:r>
            <w:r w:rsidRPr="002E572D">
              <w:rPr>
                <w:rFonts w:ascii="Wingdings" w:hAnsi="Wingdings"/>
              </w:rPr>
              <w:t></w:t>
            </w:r>
            <w:r w:rsidRPr="005C42C2">
              <w:rPr>
                <w:rFonts w:ascii="Wingdings" w:hAnsi="Wingdings"/>
              </w:rPr>
              <w:t></w:t>
            </w:r>
            <w:r>
              <w:rPr>
                <w:rFonts w:ascii="Webdings" w:hAnsi="Webdings"/>
              </w:rPr>
              <w:t></w:t>
            </w:r>
            <w:r>
              <w:rPr>
                <w:rFonts w:ascii="Arial" w:hAnsi="Arial" w:cs="Arial"/>
              </w:rPr>
              <w:t>No</w:t>
            </w:r>
          </w:p>
          <w:p w:rsidR="00A56CF5" w:rsidRDefault="00A56CF5" w:rsidP="00A56CF5">
            <w:pPr>
              <w:spacing w:line="300" w:lineRule="exact"/>
              <w:rPr>
                <w:rFonts w:ascii="Arial" w:hAnsi="Arial"/>
              </w:rPr>
            </w:pPr>
            <w:r>
              <w:rPr>
                <w:rFonts w:ascii="Arial" w:hAnsi="Arial" w:cs="Arial"/>
              </w:rPr>
              <w:t>Please explain</w:t>
            </w:r>
            <w:r>
              <w:rPr>
                <w:rFonts w:ascii="Arial" w:hAnsi="Arial"/>
              </w:rPr>
              <w:t>:   ______________________________________________________</w:t>
            </w:r>
            <w:r w:rsidR="000A4BF7">
              <w:rPr>
                <w:rFonts w:ascii="Arial" w:hAnsi="Arial"/>
              </w:rPr>
              <w:t>_____________</w:t>
            </w:r>
            <w:r>
              <w:rPr>
                <w:rFonts w:ascii="Arial" w:hAnsi="Arial"/>
              </w:rPr>
              <w:t>_</w:t>
            </w:r>
          </w:p>
          <w:p w:rsidR="00A56CF5" w:rsidRDefault="000A4BF7" w:rsidP="00A56CF5">
            <w:pPr>
              <w:spacing w:line="300" w:lineRule="exact"/>
              <w:rPr>
                <w:rFonts w:ascii="Arial" w:hAnsi="Arial"/>
              </w:rPr>
            </w:pPr>
            <w:r>
              <w:rPr>
                <w:rFonts w:ascii="Arial" w:hAnsi="Arial"/>
              </w:rPr>
              <w:t>__</w:t>
            </w:r>
            <w:r w:rsidR="00A56CF5">
              <w:rPr>
                <w:rFonts w:ascii="Arial" w:hAnsi="Arial"/>
              </w:rPr>
              <w:t>__________________________________________________________________</w:t>
            </w:r>
          </w:p>
          <w:p w:rsidR="00A56CF5" w:rsidRDefault="00A56CF5" w:rsidP="00A56CF5">
            <w:pPr>
              <w:spacing w:line="300" w:lineRule="exact"/>
              <w:rPr>
                <w:rFonts w:ascii="Arial" w:hAnsi="Arial"/>
              </w:rPr>
            </w:pPr>
          </w:p>
          <w:p w:rsidR="00A56CF5" w:rsidRDefault="00A56CF5" w:rsidP="00A56CF5">
            <w:pPr>
              <w:spacing w:line="300" w:lineRule="exact"/>
              <w:rPr>
                <w:rFonts w:ascii="Arial" w:hAnsi="Arial" w:cs="Arial"/>
              </w:rPr>
            </w:pPr>
            <w:r>
              <w:rPr>
                <w:rFonts w:ascii="Arial" w:hAnsi="Arial"/>
              </w:rPr>
              <w:tab/>
              <w:t>B4.</w:t>
            </w:r>
            <w:r>
              <w:rPr>
                <w:rFonts w:ascii="Arial" w:hAnsi="Arial"/>
              </w:rPr>
              <w:tab/>
              <w:t xml:space="preserve">Do local banks/financial institutions refuse to lend/provide mortgages and/or home improvement loans for housing located in certain areas of the community?  </w:t>
            </w:r>
            <w:r w:rsidRPr="005C42C2">
              <w:rPr>
                <w:rFonts w:ascii="Wingdings" w:hAnsi="Wingdings"/>
              </w:rPr>
              <w:t></w:t>
            </w:r>
            <w:r>
              <w:rPr>
                <w:rFonts w:ascii="Webdings" w:hAnsi="Webdings"/>
              </w:rPr>
              <w:t></w:t>
            </w:r>
            <w:r w:rsidRPr="002E572D">
              <w:rPr>
                <w:rFonts w:ascii="Arial" w:hAnsi="Arial" w:cs="Arial"/>
              </w:rPr>
              <w:t>Yes</w:t>
            </w:r>
            <w:r>
              <w:rPr>
                <w:rFonts w:ascii="Webdings" w:hAnsi="Webdings"/>
              </w:rPr>
              <w:t></w:t>
            </w:r>
            <w:r w:rsidRPr="002E572D">
              <w:rPr>
                <w:rFonts w:ascii="Wingdings" w:hAnsi="Wingdings"/>
              </w:rPr>
              <w:t></w:t>
            </w:r>
            <w:r w:rsidRPr="005C42C2">
              <w:rPr>
                <w:rFonts w:ascii="Wingdings" w:hAnsi="Wingdings"/>
              </w:rPr>
              <w:t></w:t>
            </w:r>
            <w:r>
              <w:rPr>
                <w:rFonts w:ascii="Webdings" w:hAnsi="Webdings"/>
              </w:rPr>
              <w:t></w:t>
            </w:r>
            <w:r>
              <w:rPr>
                <w:rFonts w:ascii="Arial" w:hAnsi="Arial" w:cs="Arial"/>
              </w:rPr>
              <w:t>No</w:t>
            </w:r>
          </w:p>
          <w:p w:rsidR="00A56CF5" w:rsidRDefault="00A56CF5" w:rsidP="00A56CF5">
            <w:pPr>
              <w:spacing w:line="300" w:lineRule="exact"/>
              <w:rPr>
                <w:rFonts w:ascii="Arial" w:hAnsi="Arial"/>
              </w:rPr>
            </w:pPr>
            <w:r>
              <w:rPr>
                <w:rFonts w:ascii="Arial" w:hAnsi="Arial" w:cs="Arial"/>
              </w:rPr>
              <w:t>Please explain</w:t>
            </w:r>
            <w:r>
              <w:rPr>
                <w:rFonts w:ascii="Arial" w:hAnsi="Arial"/>
              </w:rPr>
              <w:t>:   ______________________________________________________</w:t>
            </w:r>
            <w:r w:rsidR="000A4BF7">
              <w:rPr>
                <w:rFonts w:ascii="Arial" w:hAnsi="Arial"/>
              </w:rPr>
              <w:t>_____________</w:t>
            </w:r>
            <w:r>
              <w:rPr>
                <w:rFonts w:ascii="Arial" w:hAnsi="Arial"/>
              </w:rPr>
              <w:t>_</w:t>
            </w:r>
          </w:p>
          <w:p w:rsidR="00A56CF5" w:rsidRDefault="00A56CF5" w:rsidP="00A56CF5">
            <w:pPr>
              <w:spacing w:line="300" w:lineRule="exact"/>
              <w:rPr>
                <w:rFonts w:ascii="Arial" w:hAnsi="Arial"/>
              </w:rPr>
            </w:pPr>
            <w:r>
              <w:rPr>
                <w:rFonts w:ascii="Arial" w:hAnsi="Arial"/>
              </w:rPr>
              <w:t>____________________________________________________________________</w:t>
            </w:r>
          </w:p>
          <w:p w:rsidR="00A56CF5" w:rsidRDefault="00A56CF5" w:rsidP="00A56CF5">
            <w:pPr>
              <w:spacing w:line="300" w:lineRule="exact"/>
              <w:rPr>
                <w:rFonts w:ascii="Arial" w:hAnsi="Arial"/>
              </w:rPr>
            </w:pPr>
          </w:p>
          <w:p w:rsidR="00A56CF5" w:rsidRDefault="00A56CF5" w:rsidP="00A56CF5">
            <w:pPr>
              <w:spacing w:line="300" w:lineRule="exact"/>
              <w:rPr>
                <w:rFonts w:ascii="Arial" w:hAnsi="Arial" w:cs="Arial"/>
              </w:rPr>
            </w:pPr>
            <w:r>
              <w:rPr>
                <w:rFonts w:ascii="Arial" w:hAnsi="Arial"/>
              </w:rPr>
              <w:tab/>
              <w:t>B5.</w:t>
            </w:r>
            <w:r>
              <w:rPr>
                <w:rFonts w:ascii="Arial" w:hAnsi="Arial"/>
              </w:rPr>
              <w:tab/>
              <w:t xml:space="preserve">Do insurance companies refuse to offer/provide home owner/renter insurance coverage for housing located in certain areas of the community?  </w:t>
            </w:r>
            <w:r w:rsidRPr="005C42C2">
              <w:rPr>
                <w:rFonts w:ascii="Wingdings" w:hAnsi="Wingdings"/>
              </w:rPr>
              <w:t></w:t>
            </w:r>
            <w:r>
              <w:rPr>
                <w:rFonts w:ascii="Webdings" w:hAnsi="Webdings"/>
              </w:rPr>
              <w:t></w:t>
            </w:r>
            <w:r w:rsidRPr="002E572D">
              <w:rPr>
                <w:rFonts w:ascii="Arial" w:hAnsi="Arial" w:cs="Arial"/>
              </w:rPr>
              <w:t>Yes</w:t>
            </w:r>
            <w:r>
              <w:rPr>
                <w:rFonts w:ascii="Webdings" w:hAnsi="Webdings"/>
              </w:rPr>
              <w:t></w:t>
            </w:r>
            <w:r w:rsidRPr="002E572D">
              <w:rPr>
                <w:rFonts w:ascii="Wingdings" w:hAnsi="Wingdings"/>
              </w:rPr>
              <w:t></w:t>
            </w:r>
            <w:r w:rsidRPr="005C42C2">
              <w:rPr>
                <w:rFonts w:ascii="Wingdings" w:hAnsi="Wingdings"/>
              </w:rPr>
              <w:t></w:t>
            </w:r>
            <w:r>
              <w:rPr>
                <w:rFonts w:ascii="Webdings" w:hAnsi="Webdings"/>
              </w:rPr>
              <w:t></w:t>
            </w:r>
            <w:r>
              <w:rPr>
                <w:rFonts w:ascii="Arial" w:hAnsi="Arial" w:cs="Arial"/>
              </w:rPr>
              <w:t>No</w:t>
            </w:r>
          </w:p>
          <w:p w:rsidR="00A56CF5" w:rsidRDefault="00A56CF5" w:rsidP="00A56CF5">
            <w:pPr>
              <w:spacing w:line="300" w:lineRule="exact"/>
              <w:rPr>
                <w:rFonts w:ascii="Arial" w:hAnsi="Arial"/>
              </w:rPr>
            </w:pPr>
            <w:r>
              <w:rPr>
                <w:rFonts w:ascii="Arial" w:hAnsi="Arial" w:cs="Arial"/>
              </w:rPr>
              <w:t>Please explain</w:t>
            </w:r>
            <w:r>
              <w:rPr>
                <w:rFonts w:ascii="Arial" w:hAnsi="Arial"/>
              </w:rPr>
              <w:t>:   ______________________________________________________</w:t>
            </w:r>
            <w:r w:rsidR="000A4BF7">
              <w:rPr>
                <w:rFonts w:ascii="Arial" w:hAnsi="Arial"/>
              </w:rPr>
              <w:t>_____________</w:t>
            </w:r>
            <w:r>
              <w:rPr>
                <w:rFonts w:ascii="Arial" w:hAnsi="Arial"/>
              </w:rPr>
              <w:t>_</w:t>
            </w:r>
          </w:p>
          <w:p w:rsidR="00A56CF5" w:rsidRDefault="00A56CF5" w:rsidP="00A56CF5">
            <w:pPr>
              <w:spacing w:line="300" w:lineRule="exact"/>
              <w:rPr>
                <w:rFonts w:ascii="Arial" w:hAnsi="Arial"/>
              </w:rPr>
            </w:pPr>
            <w:r>
              <w:rPr>
                <w:rFonts w:ascii="Arial" w:hAnsi="Arial"/>
              </w:rPr>
              <w:t>____________________________________________________________________</w:t>
            </w:r>
          </w:p>
          <w:p w:rsidR="00A56CF5" w:rsidRDefault="00A56CF5" w:rsidP="00A56CF5">
            <w:pPr>
              <w:spacing w:line="300" w:lineRule="exact"/>
              <w:rPr>
                <w:rFonts w:ascii="Arial" w:hAnsi="Arial"/>
              </w:rPr>
            </w:pPr>
          </w:p>
          <w:p w:rsidR="00A56CF5" w:rsidRDefault="00A56CF5" w:rsidP="00A56CF5">
            <w:pPr>
              <w:spacing w:line="300" w:lineRule="exact"/>
              <w:rPr>
                <w:rFonts w:ascii="Arial" w:hAnsi="Arial" w:cs="Arial"/>
              </w:rPr>
            </w:pPr>
            <w:r>
              <w:rPr>
                <w:rFonts w:ascii="Arial" w:hAnsi="Arial"/>
              </w:rPr>
              <w:tab/>
              <w:t>B6.</w:t>
            </w:r>
            <w:r>
              <w:rPr>
                <w:rFonts w:ascii="Arial" w:hAnsi="Arial"/>
              </w:rPr>
              <w:tab/>
              <w:t xml:space="preserve">Is public-assisted housing and/or subsidized housing available in your community?  </w:t>
            </w:r>
            <w:r w:rsidRPr="005C42C2">
              <w:rPr>
                <w:rFonts w:ascii="Wingdings" w:hAnsi="Wingdings"/>
              </w:rPr>
              <w:t></w:t>
            </w:r>
            <w:r>
              <w:rPr>
                <w:rFonts w:ascii="Webdings" w:hAnsi="Webdings"/>
              </w:rPr>
              <w:t></w:t>
            </w:r>
            <w:r w:rsidRPr="002E572D">
              <w:rPr>
                <w:rFonts w:ascii="Arial" w:hAnsi="Arial" w:cs="Arial"/>
              </w:rPr>
              <w:t>Yes</w:t>
            </w:r>
            <w:r>
              <w:rPr>
                <w:rFonts w:ascii="Webdings" w:hAnsi="Webdings"/>
              </w:rPr>
              <w:t></w:t>
            </w:r>
            <w:r w:rsidRPr="002E572D">
              <w:rPr>
                <w:rFonts w:ascii="Wingdings" w:hAnsi="Wingdings"/>
              </w:rPr>
              <w:t></w:t>
            </w:r>
            <w:r w:rsidRPr="005C42C2">
              <w:rPr>
                <w:rFonts w:ascii="Wingdings" w:hAnsi="Wingdings"/>
              </w:rPr>
              <w:t></w:t>
            </w:r>
            <w:r>
              <w:rPr>
                <w:rFonts w:ascii="Webdings" w:hAnsi="Webdings"/>
              </w:rPr>
              <w:t></w:t>
            </w:r>
            <w:r>
              <w:rPr>
                <w:rFonts w:ascii="Arial" w:hAnsi="Arial" w:cs="Arial"/>
              </w:rPr>
              <w:t>No</w:t>
            </w:r>
          </w:p>
          <w:p w:rsidR="00A56CF5" w:rsidRDefault="00A56CF5" w:rsidP="00A56CF5">
            <w:pPr>
              <w:spacing w:line="300" w:lineRule="exact"/>
              <w:rPr>
                <w:rFonts w:ascii="Arial" w:hAnsi="Arial"/>
              </w:rPr>
            </w:pPr>
            <w:r>
              <w:rPr>
                <w:rFonts w:ascii="Arial" w:hAnsi="Arial" w:cs="Arial"/>
              </w:rPr>
              <w:tab/>
            </w:r>
            <w:r>
              <w:rPr>
                <w:rFonts w:ascii="Arial" w:hAnsi="Arial" w:cs="Arial"/>
              </w:rPr>
              <w:tab/>
            </w:r>
            <w:r w:rsidRPr="0037215B">
              <w:rPr>
                <w:rFonts w:ascii="Arial" w:hAnsi="Arial"/>
                <w:b/>
              </w:rPr>
              <w:t>If yes</w:t>
            </w:r>
            <w:r>
              <w:rPr>
                <w:rFonts w:ascii="Arial" w:hAnsi="Arial"/>
              </w:rPr>
              <w:t>, list the types and numbers of public-assisted and/or subsidized housing units available (for example, public housing authority units, Section 8 housing units, etc.):  _______________________________________________________________</w:t>
            </w:r>
            <w:r w:rsidR="000A4BF7">
              <w:rPr>
                <w:rFonts w:ascii="Arial" w:hAnsi="Arial"/>
              </w:rPr>
              <w:t>____</w:t>
            </w:r>
            <w:r>
              <w:rPr>
                <w:rFonts w:ascii="Arial" w:hAnsi="Arial"/>
              </w:rPr>
              <w:t>_</w:t>
            </w:r>
          </w:p>
          <w:p w:rsidR="00A56CF5" w:rsidRDefault="00A56CF5" w:rsidP="00A56CF5">
            <w:pPr>
              <w:spacing w:line="300" w:lineRule="exact"/>
              <w:rPr>
                <w:rFonts w:ascii="Arial" w:hAnsi="Arial"/>
              </w:rPr>
            </w:pPr>
            <w:r>
              <w:rPr>
                <w:rFonts w:ascii="Arial" w:hAnsi="Arial"/>
              </w:rPr>
              <w:t>____________________________________________________________________</w:t>
            </w:r>
          </w:p>
          <w:p w:rsidR="00A56CF5" w:rsidRDefault="00A56CF5" w:rsidP="00A56CF5">
            <w:pPr>
              <w:spacing w:line="300" w:lineRule="exact"/>
              <w:rPr>
                <w:rFonts w:ascii="Arial" w:hAnsi="Arial"/>
              </w:rPr>
            </w:pPr>
          </w:p>
          <w:p w:rsidR="00A56CF5" w:rsidRPr="00A15928" w:rsidRDefault="00A56CF5" w:rsidP="00A56CF5">
            <w:pPr>
              <w:rPr>
                <w:rFonts w:ascii="Arial" w:hAnsi="Arial"/>
                <w:b/>
                <w:u w:val="single"/>
              </w:rPr>
            </w:pPr>
            <w:r>
              <w:rPr>
                <w:rFonts w:ascii="Arial" w:hAnsi="Arial"/>
                <w:b/>
                <w:u w:val="single"/>
              </w:rPr>
              <w:t>Information and Data Collection</w:t>
            </w:r>
            <w:r w:rsidRPr="00F15E37">
              <w:rPr>
                <w:rFonts w:ascii="Arial" w:hAnsi="Arial"/>
                <w:b/>
                <w:u w:val="single"/>
              </w:rPr>
              <w:t xml:space="preserve"> </w:t>
            </w:r>
            <w:r>
              <w:rPr>
                <w:rFonts w:ascii="Arial" w:hAnsi="Arial"/>
                <w:b/>
                <w:u w:val="single"/>
              </w:rPr>
              <w:t xml:space="preserve">(for </w:t>
            </w:r>
            <w:r w:rsidRPr="00A15928">
              <w:rPr>
                <w:rFonts w:ascii="Arial" w:hAnsi="Arial"/>
                <w:b/>
                <w:u w:val="single"/>
              </w:rPr>
              <w:t>Counties Only</w:t>
            </w:r>
            <w:r>
              <w:rPr>
                <w:rFonts w:ascii="Arial" w:hAnsi="Arial"/>
                <w:b/>
                <w:u w:val="single"/>
              </w:rPr>
              <w:t>)</w:t>
            </w:r>
            <w:r w:rsidRPr="00A15928">
              <w:rPr>
                <w:rFonts w:ascii="Arial" w:hAnsi="Arial"/>
                <w:b/>
                <w:u w:val="single"/>
              </w:rPr>
              <w:t>:</w:t>
            </w:r>
          </w:p>
          <w:p w:rsidR="00A56CF5" w:rsidRDefault="00A56CF5" w:rsidP="00A56CF5">
            <w:pPr>
              <w:spacing w:line="300" w:lineRule="exact"/>
              <w:rPr>
                <w:rFonts w:ascii="Arial" w:hAnsi="Arial"/>
              </w:rPr>
            </w:pPr>
          </w:p>
          <w:p w:rsidR="00A56CF5" w:rsidRDefault="00A56CF5" w:rsidP="00A56CF5">
            <w:pPr>
              <w:spacing w:line="300" w:lineRule="exact"/>
              <w:rPr>
                <w:rFonts w:ascii="Arial" w:hAnsi="Arial" w:cs="Arial"/>
              </w:rPr>
            </w:pPr>
            <w:r>
              <w:rPr>
                <w:rFonts w:ascii="Arial" w:hAnsi="Arial"/>
              </w:rPr>
              <w:tab/>
              <w:t>C1.</w:t>
            </w:r>
            <w:r>
              <w:rPr>
                <w:rFonts w:ascii="Arial" w:hAnsi="Arial"/>
              </w:rPr>
              <w:tab/>
              <w:t xml:space="preserve">Are all or most of the minorities residing in your county concentrated in certain communities/areas?  </w:t>
            </w:r>
            <w:r w:rsidRPr="005C42C2">
              <w:rPr>
                <w:rFonts w:ascii="Wingdings" w:hAnsi="Wingdings"/>
              </w:rPr>
              <w:t></w:t>
            </w:r>
            <w:r>
              <w:rPr>
                <w:rFonts w:ascii="Webdings" w:hAnsi="Webdings"/>
              </w:rPr>
              <w:t></w:t>
            </w:r>
            <w:r w:rsidRPr="002E572D">
              <w:rPr>
                <w:rFonts w:ascii="Arial" w:hAnsi="Arial" w:cs="Arial"/>
              </w:rPr>
              <w:t>Yes</w:t>
            </w:r>
            <w:r>
              <w:rPr>
                <w:rFonts w:ascii="Webdings" w:hAnsi="Webdings"/>
              </w:rPr>
              <w:t></w:t>
            </w:r>
            <w:r w:rsidRPr="002E572D">
              <w:rPr>
                <w:rFonts w:ascii="Wingdings" w:hAnsi="Wingdings"/>
              </w:rPr>
              <w:t></w:t>
            </w:r>
            <w:r w:rsidRPr="005C42C2">
              <w:rPr>
                <w:rFonts w:ascii="Wingdings" w:hAnsi="Wingdings"/>
              </w:rPr>
              <w:t></w:t>
            </w:r>
            <w:r>
              <w:rPr>
                <w:rFonts w:ascii="Webdings" w:hAnsi="Webdings"/>
              </w:rPr>
              <w:t></w:t>
            </w:r>
            <w:r>
              <w:rPr>
                <w:rFonts w:ascii="Arial" w:hAnsi="Arial" w:cs="Arial"/>
              </w:rPr>
              <w:t>No</w:t>
            </w:r>
          </w:p>
          <w:p w:rsidR="00A56CF5" w:rsidRDefault="00A56CF5" w:rsidP="00A56CF5">
            <w:pPr>
              <w:spacing w:line="300" w:lineRule="exact"/>
              <w:rPr>
                <w:rFonts w:ascii="Arial" w:hAnsi="Arial"/>
              </w:rPr>
            </w:pPr>
            <w:r>
              <w:rPr>
                <w:rFonts w:ascii="Arial" w:hAnsi="Arial" w:cs="Arial"/>
              </w:rPr>
              <w:t>Please explain</w:t>
            </w:r>
            <w:r>
              <w:rPr>
                <w:rFonts w:ascii="Arial" w:hAnsi="Arial"/>
              </w:rPr>
              <w:t>:   ______________________________________________________</w:t>
            </w:r>
            <w:r w:rsidR="000A4BF7">
              <w:rPr>
                <w:rFonts w:ascii="Arial" w:hAnsi="Arial"/>
              </w:rPr>
              <w:t>_____________</w:t>
            </w:r>
            <w:r>
              <w:rPr>
                <w:rFonts w:ascii="Arial" w:hAnsi="Arial"/>
              </w:rPr>
              <w:t>_</w:t>
            </w:r>
          </w:p>
          <w:p w:rsidR="00A56CF5" w:rsidRDefault="00A56CF5" w:rsidP="00A56CF5">
            <w:pPr>
              <w:spacing w:line="300" w:lineRule="exact"/>
              <w:rPr>
                <w:rFonts w:ascii="Arial" w:hAnsi="Arial"/>
              </w:rPr>
            </w:pPr>
            <w:r>
              <w:rPr>
                <w:rFonts w:ascii="Arial" w:hAnsi="Arial"/>
              </w:rPr>
              <w:t>____________________________________________________________________</w:t>
            </w:r>
          </w:p>
          <w:p w:rsidR="00A56CF5" w:rsidRDefault="00A56CF5" w:rsidP="00A56CF5">
            <w:pPr>
              <w:spacing w:line="300" w:lineRule="exact"/>
              <w:rPr>
                <w:rFonts w:ascii="Arial" w:hAnsi="Arial"/>
              </w:rPr>
            </w:pPr>
          </w:p>
          <w:p w:rsidR="00A56CF5" w:rsidRDefault="00A56CF5" w:rsidP="00A56CF5">
            <w:pPr>
              <w:spacing w:line="300" w:lineRule="exact"/>
              <w:ind w:firstLine="720"/>
              <w:rPr>
                <w:rFonts w:ascii="Arial" w:hAnsi="Arial"/>
              </w:rPr>
            </w:pPr>
            <w:r>
              <w:rPr>
                <w:rFonts w:ascii="Arial" w:hAnsi="Arial"/>
              </w:rPr>
              <w:t>C2.</w:t>
            </w:r>
            <w:r>
              <w:rPr>
                <w:rFonts w:ascii="Arial" w:hAnsi="Arial"/>
              </w:rPr>
              <w:tab/>
              <w:t>Are realtors/leasing agents hesitant to show to minorities housing units for rent or sale that are located in certain communities/areas of the county?</w:t>
            </w:r>
          </w:p>
          <w:p w:rsidR="00A56CF5" w:rsidRDefault="00A56CF5" w:rsidP="00A56CF5">
            <w:pPr>
              <w:spacing w:line="300" w:lineRule="exact"/>
              <w:ind w:firstLine="720"/>
              <w:rPr>
                <w:rFonts w:ascii="Arial" w:hAnsi="Arial" w:cs="Arial"/>
              </w:rPr>
            </w:pPr>
            <w:r w:rsidRPr="005C42C2">
              <w:rPr>
                <w:rFonts w:ascii="Wingdings" w:hAnsi="Wingdings"/>
              </w:rPr>
              <w:t></w:t>
            </w:r>
            <w:r>
              <w:rPr>
                <w:rFonts w:ascii="Webdings" w:hAnsi="Webdings"/>
              </w:rPr>
              <w:t></w:t>
            </w:r>
            <w:r w:rsidRPr="002E572D">
              <w:rPr>
                <w:rFonts w:ascii="Arial" w:hAnsi="Arial" w:cs="Arial"/>
              </w:rPr>
              <w:t>Yes</w:t>
            </w:r>
            <w:r>
              <w:rPr>
                <w:rFonts w:ascii="Webdings" w:hAnsi="Webdings"/>
              </w:rPr>
              <w:t></w:t>
            </w:r>
            <w:r w:rsidRPr="002E572D">
              <w:rPr>
                <w:rFonts w:ascii="Wingdings" w:hAnsi="Wingdings"/>
              </w:rPr>
              <w:t></w:t>
            </w:r>
            <w:r w:rsidRPr="005C42C2">
              <w:rPr>
                <w:rFonts w:ascii="Wingdings" w:hAnsi="Wingdings"/>
              </w:rPr>
              <w:t></w:t>
            </w:r>
            <w:r>
              <w:rPr>
                <w:rFonts w:ascii="Webdings" w:hAnsi="Webdings"/>
              </w:rPr>
              <w:t></w:t>
            </w:r>
            <w:r>
              <w:rPr>
                <w:rFonts w:ascii="Arial" w:hAnsi="Arial" w:cs="Arial"/>
              </w:rPr>
              <w:t>No</w:t>
            </w:r>
          </w:p>
          <w:p w:rsidR="00A56CF5" w:rsidRDefault="00A56CF5" w:rsidP="00A56CF5">
            <w:pPr>
              <w:spacing w:line="300" w:lineRule="exact"/>
              <w:rPr>
                <w:rFonts w:ascii="Arial" w:hAnsi="Arial"/>
              </w:rPr>
            </w:pPr>
            <w:r>
              <w:rPr>
                <w:rFonts w:ascii="Arial" w:hAnsi="Arial" w:cs="Arial"/>
              </w:rPr>
              <w:t>Please explain</w:t>
            </w:r>
            <w:r>
              <w:rPr>
                <w:rFonts w:ascii="Arial" w:hAnsi="Arial"/>
              </w:rPr>
              <w:t>:   ______________________________________________________</w:t>
            </w:r>
            <w:r w:rsidR="000A4BF7">
              <w:rPr>
                <w:rFonts w:ascii="Arial" w:hAnsi="Arial"/>
              </w:rPr>
              <w:t>_____________</w:t>
            </w:r>
            <w:r>
              <w:rPr>
                <w:rFonts w:ascii="Arial" w:hAnsi="Arial"/>
              </w:rPr>
              <w:t>_</w:t>
            </w:r>
          </w:p>
          <w:p w:rsidR="00A56CF5" w:rsidRDefault="00A56CF5" w:rsidP="00A56CF5">
            <w:pPr>
              <w:spacing w:line="300" w:lineRule="exact"/>
              <w:rPr>
                <w:rFonts w:ascii="Arial" w:hAnsi="Arial"/>
              </w:rPr>
            </w:pPr>
            <w:r>
              <w:rPr>
                <w:rFonts w:ascii="Arial" w:hAnsi="Arial"/>
              </w:rPr>
              <w:t>____________________________________________________________________</w:t>
            </w:r>
          </w:p>
          <w:p w:rsidR="00A56CF5" w:rsidRDefault="00A56CF5" w:rsidP="00A56CF5">
            <w:pPr>
              <w:spacing w:line="300" w:lineRule="exact"/>
              <w:rPr>
                <w:rFonts w:ascii="Arial" w:hAnsi="Arial"/>
              </w:rPr>
            </w:pPr>
          </w:p>
          <w:p w:rsidR="00043FAB" w:rsidRDefault="00043FAB" w:rsidP="00A56CF5">
            <w:pPr>
              <w:spacing w:line="300" w:lineRule="exact"/>
              <w:rPr>
                <w:rFonts w:ascii="Arial" w:hAnsi="Arial"/>
              </w:rPr>
            </w:pPr>
          </w:p>
          <w:p w:rsidR="00A56CF5" w:rsidRDefault="00A56CF5" w:rsidP="00A56CF5">
            <w:pPr>
              <w:spacing w:line="300" w:lineRule="exact"/>
              <w:ind w:firstLine="720"/>
              <w:rPr>
                <w:rFonts w:ascii="Arial" w:hAnsi="Arial" w:cs="Arial"/>
              </w:rPr>
            </w:pPr>
            <w:r>
              <w:rPr>
                <w:rFonts w:ascii="Arial" w:hAnsi="Arial"/>
              </w:rPr>
              <w:t>C3.</w:t>
            </w:r>
            <w:r>
              <w:rPr>
                <w:rFonts w:ascii="Arial" w:hAnsi="Arial"/>
              </w:rPr>
              <w:tab/>
              <w:t xml:space="preserve">Do local banks/financial institutions refuse to lend/provide mortgages and/or home improvement loans for housing located in certain communities/areas of the county?  </w:t>
            </w:r>
            <w:r w:rsidRPr="005C42C2">
              <w:rPr>
                <w:rFonts w:ascii="Wingdings" w:hAnsi="Wingdings"/>
              </w:rPr>
              <w:t></w:t>
            </w:r>
            <w:r>
              <w:rPr>
                <w:rFonts w:ascii="Webdings" w:hAnsi="Webdings"/>
              </w:rPr>
              <w:t></w:t>
            </w:r>
            <w:r w:rsidRPr="002E572D">
              <w:rPr>
                <w:rFonts w:ascii="Arial" w:hAnsi="Arial" w:cs="Arial"/>
              </w:rPr>
              <w:t>Yes</w:t>
            </w:r>
            <w:r>
              <w:rPr>
                <w:rFonts w:ascii="Webdings" w:hAnsi="Webdings"/>
              </w:rPr>
              <w:t></w:t>
            </w:r>
            <w:r w:rsidRPr="002E572D">
              <w:rPr>
                <w:rFonts w:ascii="Wingdings" w:hAnsi="Wingdings"/>
              </w:rPr>
              <w:t></w:t>
            </w:r>
            <w:r w:rsidRPr="005C42C2">
              <w:rPr>
                <w:rFonts w:ascii="Wingdings" w:hAnsi="Wingdings"/>
              </w:rPr>
              <w:t></w:t>
            </w:r>
            <w:r>
              <w:rPr>
                <w:rFonts w:ascii="Webdings" w:hAnsi="Webdings"/>
              </w:rPr>
              <w:t></w:t>
            </w:r>
            <w:r>
              <w:rPr>
                <w:rFonts w:ascii="Arial" w:hAnsi="Arial" w:cs="Arial"/>
              </w:rPr>
              <w:t>No</w:t>
            </w:r>
          </w:p>
          <w:p w:rsidR="00A56CF5" w:rsidRDefault="00A56CF5" w:rsidP="00A56CF5">
            <w:pPr>
              <w:spacing w:line="300" w:lineRule="exact"/>
              <w:rPr>
                <w:rFonts w:ascii="Arial" w:hAnsi="Arial"/>
              </w:rPr>
            </w:pPr>
            <w:r>
              <w:rPr>
                <w:rFonts w:ascii="Arial" w:hAnsi="Arial" w:cs="Arial"/>
              </w:rPr>
              <w:t>Please explain</w:t>
            </w:r>
            <w:r>
              <w:rPr>
                <w:rFonts w:ascii="Arial" w:hAnsi="Arial"/>
              </w:rPr>
              <w:t>:   ______________________________________________________</w:t>
            </w:r>
            <w:r w:rsidR="000A4BF7">
              <w:rPr>
                <w:rFonts w:ascii="Arial" w:hAnsi="Arial"/>
              </w:rPr>
              <w:t>_____________</w:t>
            </w:r>
            <w:r>
              <w:rPr>
                <w:rFonts w:ascii="Arial" w:hAnsi="Arial"/>
              </w:rPr>
              <w:t>_</w:t>
            </w:r>
          </w:p>
          <w:p w:rsidR="00A56CF5" w:rsidRDefault="00A56CF5" w:rsidP="00A56CF5">
            <w:pPr>
              <w:spacing w:line="300" w:lineRule="exact"/>
              <w:rPr>
                <w:rFonts w:ascii="Arial" w:hAnsi="Arial"/>
              </w:rPr>
            </w:pPr>
            <w:r>
              <w:rPr>
                <w:rFonts w:ascii="Arial" w:hAnsi="Arial"/>
              </w:rPr>
              <w:t>____________________________________________________________________</w:t>
            </w:r>
          </w:p>
          <w:p w:rsidR="00A56CF5" w:rsidRDefault="00A56CF5" w:rsidP="00A56CF5">
            <w:pPr>
              <w:spacing w:line="300" w:lineRule="exact"/>
              <w:rPr>
                <w:rFonts w:ascii="Arial" w:hAnsi="Arial"/>
              </w:rPr>
            </w:pPr>
          </w:p>
          <w:p w:rsidR="00A56CF5" w:rsidRDefault="00A56CF5" w:rsidP="00A56CF5">
            <w:pPr>
              <w:spacing w:line="300" w:lineRule="exact"/>
              <w:ind w:firstLine="720"/>
              <w:rPr>
                <w:rFonts w:ascii="Arial" w:hAnsi="Arial"/>
              </w:rPr>
            </w:pPr>
            <w:r>
              <w:rPr>
                <w:rFonts w:ascii="Arial" w:hAnsi="Arial"/>
              </w:rPr>
              <w:t>C4.</w:t>
            </w:r>
            <w:r>
              <w:rPr>
                <w:rFonts w:ascii="Arial" w:hAnsi="Arial"/>
              </w:rPr>
              <w:tab/>
              <w:t>Do insurance companies refuse to offer/provide home owner/renter insurance coverage for housing located in certain communities/areas of the county?</w:t>
            </w:r>
          </w:p>
          <w:p w:rsidR="00A56CF5" w:rsidRDefault="00A56CF5" w:rsidP="00A56CF5">
            <w:pPr>
              <w:spacing w:line="300" w:lineRule="exact"/>
              <w:ind w:firstLine="720"/>
              <w:rPr>
                <w:rFonts w:ascii="Arial" w:hAnsi="Arial" w:cs="Arial"/>
              </w:rPr>
            </w:pPr>
            <w:r w:rsidRPr="005C42C2">
              <w:rPr>
                <w:rFonts w:ascii="Wingdings" w:hAnsi="Wingdings"/>
              </w:rPr>
              <w:t></w:t>
            </w:r>
            <w:r>
              <w:rPr>
                <w:rFonts w:ascii="Webdings" w:hAnsi="Webdings"/>
              </w:rPr>
              <w:t></w:t>
            </w:r>
            <w:r w:rsidRPr="002E572D">
              <w:rPr>
                <w:rFonts w:ascii="Arial" w:hAnsi="Arial" w:cs="Arial"/>
              </w:rPr>
              <w:t>Yes</w:t>
            </w:r>
            <w:r>
              <w:rPr>
                <w:rFonts w:ascii="Webdings" w:hAnsi="Webdings"/>
              </w:rPr>
              <w:t></w:t>
            </w:r>
            <w:r w:rsidRPr="002E572D">
              <w:rPr>
                <w:rFonts w:ascii="Wingdings" w:hAnsi="Wingdings"/>
              </w:rPr>
              <w:t></w:t>
            </w:r>
            <w:r w:rsidRPr="005C42C2">
              <w:rPr>
                <w:rFonts w:ascii="Wingdings" w:hAnsi="Wingdings"/>
              </w:rPr>
              <w:t></w:t>
            </w:r>
            <w:r>
              <w:rPr>
                <w:rFonts w:ascii="Webdings" w:hAnsi="Webdings"/>
              </w:rPr>
              <w:t></w:t>
            </w:r>
            <w:r>
              <w:rPr>
                <w:rFonts w:ascii="Arial" w:hAnsi="Arial" w:cs="Arial"/>
              </w:rPr>
              <w:t>No</w:t>
            </w:r>
          </w:p>
          <w:p w:rsidR="00A56CF5" w:rsidRDefault="00A56CF5" w:rsidP="00A56CF5">
            <w:pPr>
              <w:spacing w:line="300" w:lineRule="exact"/>
              <w:rPr>
                <w:rFonts w:ascii="Arial" w:hAnsi="Arial"/>
              </w:rPr>
            </w:pPr>
            <w:r>
              <w:rPr>
                <w:rFonts w:ascii="Arial" w:hAnsi="Arial" w:cs="Arial"/>
              </w:rPr>
              <w:t>Please explain</w:t>
            </w:r>
            <w:r>
              <w:rPr>
                <w:rFonts w:ascii="Arial" w:hAnsi="Arial"/>
              </w:rPr>
              <w:t>:   ______________________________________________________</w:t>
            </w:r>
            <w:r w:rsidR="000A4BF7">
              <w:rPr>
                <w:rFonts w:ascii="Arial" w:hAnsi="Arial"/>
              </w:rPr>
              <w:t>_____________</w:t>
            </w:r>
            <w:r>
              <w:rPr>
                <w:rFonts w:ascii="Arial" w:hAnsi="Arial"/>
              </w:rPr>
              <w:t>_</w:t>
            </w:r>
          </w:p>
          <w:p w:rsidR="00A56CF5" w:rsidRDefault="00A56CF5" w:rsidP="00A56CF5">
            <w:pPr>
              <w:spacing w:line="300" w:lineRule="exact"/>
              <w:rPr>
                <w:rFonts w:ascii="Arial" w:hAnsi="Arial"/>
              </w:rPr>
            </w:pPr>
            <w:r>
              <w:rPr>
                <w:rFonts w:ascii="Arial" w:hAnsi="Arial"/>
              </w:rPr>
              <w:t>____________________________________________________________________</w:t>
            </w:r>
          </w:p>
          <w:p w:rsidR="00A56CF5" w:rsidRDefault="00A56CF5" w:rsidP="00A56CF5">
            <w:pPr>
              <w:spacing w:line="300" w:lineRule="exact"/>
              <w:rPr>
                <w:rFonts w:ascii="Arial" w:hAnsi="Arial"/>
              </w:rPr>
            </w:pPr>
          </w:p>
          <w:p w:rsidR="00A56CF5" w:rsidRDefault="00A56CF5" w:rsidP="00A56CF5">
            <w:pPr>
              <w:spacing w:line="300" w:lineRule="exact"/>
              <w:rPr>
                <w:rFonts w:ascii="Arial" w:hAnsi="Arial" w:cs="Arial"/>
              </w:rPr>
            </w:pPr>
            <w:r>
              <w:rPr>
                <w:rFonts w:ascii="Arial" w:hAnsi="Arial"/>
              </w:rPr>
              <w:tab/>
              <w:t>C5.</w:t>
            </w:r>
            <w:r>
              <w:rPr>
                <w:rFonts w:ascii="Arial" w:hAnsi="Arial"/>
              </w:rPr>
              <w:tab/>
              <w:t xml:space="preserve">Is public-assisted housing and/or subsidized housing available in any communities/areas of your county?  </w:t>
            </w:r>
            <w:r w:rsidRPr="005C42C2">
              <w:rPr>
                <w:rFonts w:ascii="Wingdings" w:hAnsi="Wingdings"/>
              </w:rPr>
              <w:t></w:t>
            </w:r>
            <w:r>
              <w:rPr>
                <w:rFonts w:ascii="Webdings" w:hAnsi="Webdings"/>
              </w:rPr>
              <w:t></w:t>
            </w:r>
            <w:r w:rsidRPr="002E572D">
              <w:rPr>
                <w:rFonts w:ascii="Arial" w:hAnsi="Arial" w:cs="Arial"/>
              </w:rPr>
              <w:t>Yes</w:t>
            </w:r>
            <w:r>
              <w:rPr>
                <w:rFonts w:ascii="Webdings" w:hAnsi="Webdings"/>
              </w:rPr>
              <w:t></w:t>
            </w:r>
            <w:r w:rsidRPr="002E572D">
              <w:rPr>
                <w:rFonts w:ascii="Wingdings" w:hAnsi="Wingdings"/>
              </w:rPr>
              <w:t></w:t>
            </w:r>
            <w:r w:rsidRPr="005C42C2">
              <w:rPr>
                <w:rFonts w:ascii="Wingdings" w:hAnsi="Wingdings"/>
              </w:rPr>
              <w:t></w:t>
            </w:r>
            <w:r>
              <w:rPr>
                <w:rFonts w:ascii="Webdings" w:hAnsi="Webdings"/>
              </w:rPr>
              <w:t></w:t>
            </w:r>
            <w:r>
              <w:rPr>
                <w:rFonts w:ascii="Arial" w:hAnsi="Arial" w:cs="Arial"/>
              </w:rPr>
              <w:t>No</w:t>
            </w:r>
          </w:p>
          <w:p w:rsidR="00A56CF5" w:rsidRDefault="00A56CF5" w:rsidP="00A56CF5">
            <w:pPr>
              <w:spacing w:line="300" w:lineRule="exact"/>
              <w:rPr>
                <w:rFonts w:ascii="Arial" w:hAnsi="Arial" w:cs="Arial"/>
              </w:rPr>
            </w:pPr>
          </w:p>
          <w:p w:rsidR="00A56CF5" w:rsidRDefault="00A56CF5" w:rsidP="00A56CF5">
            <w:pPr>
              <w:spacing w:line="300" w:lineRule="exact"/>
              <w:rPr>
                <w:rFonts w:ascii="Arial" w:hAnsi="Arial"/>
              </w:rPr>
            </w:pPr>
            <w:r>
              <w:rPr>
                <w:rFonts w:ascii="Arial" w:hAnsi="Arial" w:cs="Arial"/>
              </w:rPr>
              <w:tab/>
            </w:r>
            <w:r>
              <w:rPr>
                <w:rFonts w:ascii="Arial" w:hAnsi="Arial" w:cs="Arial"/>
              </w:rPr>
              <w:tab/>
            </w:r>
            <w:r w:rsidRPr="00A5753D">
              <w:rPr>
                <w:rFonts w:ascii="Arial" w:hAnsi="Arial"/>
                <w:b/>
              </w:rPr>
              <w:t>If yes</w:t>
            </w:r>
            <w:r>
              <w:rPr>
                <w:rFonts w:ascii="Arial" w:hAnsi="Arial"/>
              </w:rPr>
              <w:t>, list the types and numbers of public-assisted and/or subsidized housing units available (for example, public housing authority units, Section 8 housing units, etc.) and in which communities they are available: ____________________________________________________________________________________________________________________________________________________________________________________________________________</w:t>
            </w:r>
          </w:p>
          <w:p w:rsidR="00A56CF5" w:rsidRDefault="00A56CF5" w:rsidP="00A56CF5">
            <w:pPr>
              <w:spacing w:line="300" w:lineRule="exact"/>
              <w:rPr>
                <w:rFonts w:ascii="Arial" w:hAnsi="Arial"/>
              </w:rPr>
            </w:pPr>
          </w:p>
          <w:p w:rsidR="00A56CF5" w:rsidRPr="00A15928" w:rsidRDefault="00A56CF5" w:rsidP="00A56CF5">
            <w:pPr>
              <w:rPr>
                <w:rFonts w:ascii="Arial" w:hAnsi="Arial"/>
                <w:b/>
                <w:u w:val="single"/>
              </w:rPr>
            </w:pPr>
            <w:r>
              <w:rPr>
                <w:rFonts w:ascii="Arial" w:hAnsi="Arial"/>
                <w:b/>
                <w:u w:val="single"/>
              </w:rPr>
              <w:t>Information and Data Collection</w:t>
            </w:r>
            <w:r w:rsidRPr="00F15E37">
              <w:rPr>
                <w:rFonts w:ascii="Arial" w:hAnsi="Arial"/>
                <w:b/>
                <w:u w:val="single"/>
              </w:rPr>
              <w:t xml:space="preserve"> </w:t>
            </w:r>
            <w:r>
              <w:rPr>
                <w:rFonts w:ascii="Arial" w:hAnsi="Arial"/>
                <w:b/>
                <w:u w:val="single"/>
              </w:rPr>
              <w:t xml:space="preserve">(for </w:t>
            </w:r>
            <w:r w:rsidRPr="00A15928">
              <w:rPr>
                <w:rFonts w:ascii="Arial" w:hAnsi="Arial"/>
                <w:b/>
                <w:u w:val="single"/>
              </w:rPr>
              <w:t xml:space="preserve">All </w:t>
            </w:r>
            <w:r>
              <w:rPr>
                <w:rFonts w:ascii="Arial" w:hAnsi="Arial"/>
                <w:b/>
                <w:u w:val="single"/>
              </w:rPr>
              <w:t xml:space="preserve">Cities, </w:t>
            </w:r>
            <w:r w:rsidRPr="00A15928">
              <w:rPr>
                <w:rFonts w:ascii="Arial" w:hAnsi="Arial"/>
                <w:b/>
                <w:u w:val="single"/>
              </w:rPr>
              <w:t>Towns, and Counties</w:t>
            </w:r>
            <w:r>
              <w:rPr>
                <w:rFonts w:ascii="Arial" w:hAnsi="Arial"/>
                <w:b/>
                <w:u w:val="single"/>
              </w:rPr>
              <w:t>)</w:t>
            </w:r>
            <w:r w:rsidRPr="00A15928">
              <w:rPr>
                <w:rFonts w:ascii="Arial" w:hAnsi="Arial"/>
                <w:b/>
                <w:u w:val="single"/>
              </w:rPr>
              <w:t>:</w:t>
            </w:r>
          </w:p>
          <w:p w:rsidR="00A56CF5" w:rsidRDefault="00A56CF5" w:rsidP="00A56CF5">
            <w:pPr>
              <w:spacing w:line="300" w:lineRule="exact"/>
              <w:ind w:left="1440" w:hanging="720"/>
              <w:rPr>
                <w:rFonts w:ascii="Arial" w:hAnsi="Arial"/>
              </w:rPr>
            </w:pPr>
          </w:p>
          <w:p w:rsidR="00A56CF5" w:rsidRDefault="00A56CF5" w:rsidP="00A56CF5">
            <w:pPr>
              <w:spacing w:line="300" w:lineRule="exact"/>
              <w:ind w:firstLine="720"/>
              <w:rPr>
                <w:rFonts w:ascii="Arial" w:hAnsi="Arial" w:cs="Arial"/>
              </w:rPr>
            </w:pPr>
            <w:r>
              <w:rPr>
                <w:rFonts w:ascii="Arial" w:hAnsi="Arial"/>
              </w:rPr>
              <w:t>D1.</w:t>
            </w:r>
            <w:r>
              <w:rPr>
                <w:rFonts w:ascii="Arial" w:hAnsi="Arial"/>
              </w:rPr>
              <w:tab/>
              <w:t xml:space="preserve">Per the most recent U.S. Census or American Community Survey data, is your community or county growing in population?   </w:t>
            </w:r>
            <w:r w:rsidRPr="005C42C2">
              <w:rPr>
                <w:rFonts w:ascii="Wingdings" w:hAnsi="Wingdings"/>
              </w:rPr>
              <w:t></w:t>
            </w:r>
            <w:r>
              <w:rPr>
                <w:rFonts w:ascii="Webdings" w:hAnsi="Webdings"/>
              </w:rPr>
              <w:t></w:t>
            </w:r>
            <w:r w:rsidRPr="002E572D">
              <w:rPr>
                <w:rFonts w:ascii="Arial" w:hAnsi="Arial" w:cs="Arial"/>
              </w:rPr>
              <w:t>Yes</w:t>
            </w:r>
            <w:r>
              <w:rPr>
                <w:rFonts w:ascii="Webdings" w:hAnsi="Webdings"/>
              </w:rPr>
              <w:t></w:t>
            </w:r>
            <w:r w:rsidRPr="002E572D">
              <w:rPr>
                <w:rFonts w:ascii="Wingdings" w:hAnsi="Wingdings"/>
              </w:rPr>
              <w:t></w:t>
            </w:r>
            <w:r w:rsidRPr="005C42C2">
              <w:rPr>
                <w:rFonts w:ascii="Wingdings" w:hAnsi="Wingdings"/>
              </w:rPr>
              <w:t></w:t>
            </w:r>
            <w:r>
              <w:rPr>
                <w:rFonts w:ascii="Webdings" w:hAnsi="Webdings"/>
              </w:rPr>
              <w:t></w:t>
            </w:r>
            <w:r>
              <w:rPr>
                <w:rFonts w:ascii="Arial" w:hAnsi="Arial" w:cs="Arial"/>
              </w:rPr>
              <w:t>No</w:t>
            </w:r>
          </w:p>
          <w:p w:rsidR="00A56CF5" w:rsidRDefault="00A56CF5" w:rsidP="00A56CF5">
            <w:pPr>
              <w:spacing w:line="300" w:lineRule="exact"/>
              <w:rPr>
                <w:rFonts w:ascii="Arial" w:hAnsi="Arial"/>
              </w:rPr>
            </w:pPr>
            <w:r>
              <w:rPr>
                <w:rFonts w:ascii="Arial" w:hAnsi="Arial" w:cs="Arial"/>
              </w:rPr>
              <w:t>Please explain</w:t>
            </w:r>
            <w:r>
              <w:rPr>
                <w:rFonts w:ascii="Arial" w:hAnsi="Arial"/>
              </w:rPr>
              <w:t>:   ______________________________________________________</w:t>
            </w:r>
            <w:r w:rsidR="000A4BF7">
              <w:rPr>
                <w:rFonts w:ascii="Arial" w:hAnsi="Arial"/>
              </w:rPr>
              <w:t>_____________</w:t>
            </w:r>
            <w:r>
              <w:rPr>
                <w:rFonts w:ascii="Arial" w:hAnsi="Arial"/>
              </w:rPr>
              <w:t>_</w:t>
            </w:r>
          </w:p>
          <w:p w:rsidR="00A56CF5" w:rsidRDefault="00A56CF5" w:rsidP="00A56CF5">
            <w:pPr>
              <w:spacing w:line="300" w:lineRule="exact"/>
              <w:rPr>
                <w:rFonts w:ascii="Arial" w:hAnsi="Arial"/>
              </w:rPr>
            </w:pPr>
            <w:r>
              <w:rPr>
                <w:rFonts w:ascii="Arial" w:hAnsi="Arial"/>
              </w:rPr>
              <w:t>____________________________________________________________________</w:t>
            </w:r>
          </w:p>
          <w:p w:rsidR="00A56CF5" w:rsidRDefault="00A56CF5" w:rsidP="00A56CF5">
            <w:pPr>
              <w:spacing w:line="300" w:lineRule="exact"/>
              <w:ind w:left="720" w:hanging="720"/>
              <w:rPr>
                <w:rFonts w:ascii="Arial" w:hAnsi="Arial"/>
              </w:rPr>
            </w:pPr>
          </w:p>
          <w:p w:rsidR="00A56CF5" w:rsidRDefault="00A56CF5" w:rsidP="00A56CF5">
            <w:pPr>
              <w:spacing w:line="300" w:lineRule="exact"/>
              <w:ind w:firstLine="720"/>
              <w:rPr>
                <w:rFonts w:ascii="Arial" w:hAnsi="Arial" w:cs="Arial"/>
              </w:rPr>
            </w:pPr>
            <w:r>
              <w:rPr>
                <w:rFonts w:ascii="Arial" w:hAnsi="Arial"/>
              </w:rPr>
              <w:t>D2.</w:t>
            </w:r>
            <w:r>
              <w:rPr>
                <w:rFonts w:ascii="Arial" w:hAnsi="Arial"/>
              </w:rPr>
              <w:tab/>
              <w:t xml:space="preserve">Has your community or county added new single-family and/or multi-family housing units within the past five (5) years?   </w:t>
            </w:r>
            <w:r w:rsidRPr="005C42C2">
              <w:rPr>
                <w:rFonts w:ascii="Wingdings" w:hAnsi="Wingdings"/>
              </w:rPr>
              <w:t></w:t>
            </w:r>
            <w:r>
              <w:rPr>
                <w:rFonts w:ascii="Webdings" w:hAnsi="Webdings"/>
              </w:rPr>
              <w:t></w:t>
            </w:r>
            <w:r w:rsidRPr="002E572D">
              <w:rPr>
                <w:rFonts w:ascii="Arial" w:hAnsi="Arial" w:cs="Arial"/>
              </w:rPr>
              <w:t>Yes</w:t>
            </w:r>
            <w:r>
              <w:rPr>
                <w:rFonts w:ascii="Webdings" w:hAnsi="Webdings"/>
              </w:rPr>
              <w:t></w:t>
            </w:r>
            <w:r w:rsidRPr="002E572D">
              <w:rPr>
                <w:rFonts w:ascii="Wingdings" w:hAnsi="Wingdings"/>
              </w:rPr>
              <w:t></w:t>
            </w:r>
            <w:r w:rsidRPr="005C42C2">
              <w:rPr>
                <w:rFonts w:ascii="Wingdings" w:hAnsi="Wingdings"/>
              </w:rPr>
              <w:t></w:t>
            </w:r>
            <w:r>
              <w:rPr>
                <w:rFonts w:ascii="Webdings" w:hAnsi="Webdings"/>
              </w:rPr>
              <w:t></w:t>
            </w:r>
            <w:r>
              <w:rPr>
                <w:rFonts w:ascii="Arial" w:hAnsi="Arial" w:cs="Arial"/>
              </w:rPr>
              <w:t>No</w:t>
            </w:r>
          </w:p>
          <w:p w:rsidR="00A56CF5" w:rsidRDefault="00A56CF5" w:rsidP="00A56CF5">
            <w:pPr>
              <w:spacing w:line="300" w:lineRule="exact"/>
              <w:rPr>
                <w:rFonts w:ascii="Arial" w:hAnsi="Arial"/>
              </w:rPr>
            </w:pPr>
            <w:r>
              <w:rPr>
                <w:rFonts w:ascii="Arial" w:hAnsi="Arial" w:cs="Arial"/>
              </w:rPr>
              <w:t>Please explain</w:t>
            </w:r>
            <w:r>
              <w:rPr>
                <w:rFonts w:ascii="Arial" w:hAnsi="Arial"/>
              </w:rPr>
              <w:t>:   ______________________________________________________</w:t>
            </w:r>
            <w:r w:rsidR="000A4BF7">
              <w:rPr>
                <w:rFonts w:ascii="Arial" w:hAnsi="Arial"/>
              </w:rPr>
              <w:t>_____________</w:t>
            </w:r>
            <w:r>
              <w:rPr>
                <w:rFonts w:ascii="Arial" w:hAnsi="Arial"/>
              </w:rPr>
              <w:t>_</w:t>
            </w:r>
          </w:p>
          <w:p w:rsidR="00A56CF5" w:rsidRDefault="00A56CF5" w:rsidP="00A56CF5">
            <w:pPr>
              <w:spacing w:line="300" w:lineRule="exact"/>
              <w:rPr>
                <w:rFonts w:ascii="Arial" w:hAnsi="Arial"/>
              </w:rPr>
            </w:pPr>
            <w:r>
              <w:rPr>
                <w:rFonts w:ascii="Arial" w:hAnsi="Arial"/>
              </w:rPr>
              <w:t>____________________________________________________________________</w:t>
            </w:r>
          </w:p>
          <w:p w:rsidR="00A56CF5" w:rsidRDefault="00A56CF5" w:rsidP="00A56CF5">
            <w:pPr>
              <w:spacing w:line="300" w:lineRule="exact"/>
              <w:rPr>
                <w:rFonts w:ascii="Arial" w:hAnsi="Arial"/>
              </w:rPr>
            </w:pPr>
          </w:p>
          <w:p w:rsidR="00A56CF5" w:rsidRDefault="00A56CF5" w:rsidP="00A56CF5">
            <w:pPr>
              <w:spacing w:line="300" w:lineRule="exact"/>
              <w:ind w:firstLine="720"/>
              <w:rPr>
                <w:rFonts w:ascii="Arial" w:hAnsi="Arial" w:cs="Arial"/>
              </w:rPr>
            </w:pPr>
            <w:r>
              <w:rPr>
                <w:rFonts w:ascii="Arial" w:hAnsi="Arial"/>
              </w:rPr>
              <w:t>D3.</w:t>
            </w:r>
            <w:r>
              <w:rPr>
                <w:rFonts w:ascii="Arial" w:hAnsi="Arial"/>
              </w:rPr>
              <w:tab/>
              <w:t xml:space="preserve">Has your community or county enacted zoning ordinances or similar regulations?  </w:t>
            </w:r>
            <w:r w:rsidRPr="005C42C2">
              <w:rPr>
                <w:rFonts w:ascii="Wingdings" w:hAnsi="Wingdings"/>
              </w:rPr>
              <w:t></w:t>
            </w:r>
            <w:r>
              <w:rPr>
                <w:rFonts w:ascii="Webdings" w:hAnsi="Webdings"/>
              </w:rPr>
              <w:t></w:t>
            </w:r>
            <w:r w:rsidRPr="002E572D">
              <w:rPr>
                <w:rFonts w:ascii="Arial" w:hAnsi="Arial" w:cs="Arial"/>
              </w:rPr>
              <w:t>Yes</w:t>
            </w:r>
            <w:r>
              <w:rPr>
                <w:rFonts w:ascii="Webdings" w:hAnsi="Webdings"/>
              </w:rPr>
              <w:t></w:t>
            </w:r>
            <w:r w:rsidRPr="002E572D">
              <w:rPr>
                <w:rFonts w:ascii="Wingdings" w:hAnsi="Wingdings"/>
              </w:rPr>
              <w:t></w:t>
            </w:r>
            <w:r w:rsidRPr="005C42C2">
              <w:rPr>
                <w:rFonts w:ascii="Wingdings" w:hAnsi="Wingdings"/>
              </w:rPr>
              <w:t></w:t>
            </w:r>
            <w:r>
              <w:rPr>
                <w:rFonts w:ascii="Webdings" w:hAnsi="Webdings"/>
              </w:rPr>
              <w:t></w:t>
            </w:r>
            <w:r>
              <w:rPr>
                <w:rFonts w:ascii="Arial" w:hAnsi="Arial" w:cs="Arial"/>
              </w:rPr>
              <w:t>No</w:t>
            </w:r>
          </w:p>
          <w:p w:rsidR="00A56CF5" w:rsidRPr="00652934" w:rsidRDefault="00A56CF5" w:rsidP="00A56CF5">
            <w:pPr>
              <w:spacing w:line="300" w:lineRule="exact"/>
              <w:rPr>
                <w:rFonts w:ascii="Arial" w:hAnsi="Arial" w:cs="Arial"/>
              </w:rPr>
            </w:pPr>
            <w:r>
              <w:rPr>
                <w:rFonts w:ascii="Arial" w:hAnsi="Arial" w:cs="Arial"/>
              </w:rPr>
              <w:tab/>
            </w:r>
            <w:r>
              <w:rPr>
                <w:rFonts w:ascii="Arial" w:hAnsi="Arial" w:cs="Arial"/>
              </w:rPr>
              <w:tab/>
            </w:r>
            <w:r w:rsidRPr="00A5753D">
              <w:rPr>
                <w:rFonts w:ascii="Arial" w:hAnsi="Arial"/>
                <w:b/>
              </w:rPr>
              <w:t>If yes</w:t>
            </w:r>
            <w:r>
              <w:rPr>
                <w:rFonts w:ascii="Arial" w:hAnsi="Arial"/>
              </w:rPr>
              <w:t>, list the d</w:t>
            </w:r>
            <w:r>
              <w:rPr>
                <w:rFonts w:ascii="Arial" w:hAnsi="Arial" w:cs="Arial"/>
              </w:rPr>
              <w:t>ate adopted: ______________________________</w:t>
            </w:r>
          </w:p>
          <w:p w:rsidR="00A56CF5" w:rsidRDefault="00A56CF5" w:rsidP="00A56CF5">
            <w:pPr>
              <w:spacing w:line="300" w:lineRule="exact"/>
              <w:rPr>
                <w:rFonts w:ascii="Arial" w:hAnsi="Arial"/>
              </w:rPr>
            </w:pPr>
          </w:p>
          <w:p w:rsidR="000A4BF7" w:rsidRDefault="00A56CF5" w:rsidP="00A56CF5">
            <w:pPr>
              <w:spacing w:line="300" w:lineRule="exact"/>
              <w:ind w:firstLine="720"/>
              <w:rPr>
                <w:rFonts w:ascii="Arial" w:hAnsi="Arial"/>
              </w:rPr>
            </w:pPr>
            <w:r>
              <w:rPr>
                <w:rFonts w:ascii="Arial" w:hAnsi="Arial"/>
              </w:rPr>
              <w:t>D4.</w:t>
            </w:r>
            <w:r>
              <w:rPr>
                <w:rFonts w:ascii="Arial" w:hAnsi="Arial"/>
              </w:rPr>
              <w:tab/>
              <w:t>Has your community or county adopted building code?</w:t>
            </w:r>
          </w:p>
          <w:p w:rsidR="00A56CF5" w:rsidRDefault="000A4BF7" w:rsidP="000A4BF7">
            <w:pPr>
              <w:spacing w:line="300" w:lineRule="exact"/>
              <w:ind w:firstLine="720"/>
              <w:rPr>
                <w:rFonts w:ascii="Arial" w:hAnsi="Arial" w:cs="Arial"/>
              </w:rPr>
            </w:pPr>
            <w:r>
              <w:rPr>
                <w:rFonts w:ascii="Arial" w:hAnsi="Arial"/>
              </w:rPr>
              <w:t xml:space="preserve">           </w:t>
            </w:r>
            <w:r w:rsidR="00A56CF5" w:rsidRPr="005C42C2">
              <w:rPr>
                <w:rFonts w:ascii="Wingdings" w:hAnsi="Wingdings"/>
              </w:rPr>
              <w:t></w:t>
            </w:r>
            <w:r w:rsidR="00A56CF5">
              <w:rPr>
                <w:rFonts w:ascii="Webdings" w:hAnsi="Webdings"/>
              </w:rPr>
              <w:t></w:t>
            </w:r>
            <w:r w:rsidR="00A56CF5" w:rsidRPr="002E572D">
              <w:rPr>
                <w:rFonts w:ascii="Arial" w:hAnsi="Arial" w:cs="Arial"/>
              </w:rPr>
              <w:t>Yes</w:t>
            </w:r>
            <w:r w:rsidR="00A56CF5">
              <w:rPr>
                <w:rFonts w:ascii="Webdings" w:hAnsi="Webdings"/>
              </w:rPr>
              <w:t></w:t>
            </w:r>
            <w:r w:rsidR="00A56CF5" w:rsidRPr="002E572D">
              <w:rPr>
                <w:rFonts w:ascii="Wingdings" w:hAnsi="Wingdings"/>
              </w:rPr>
              <w:t></w:t>
            </w:r>
            <w:r w:rsidR="00A56CF5" w:rsidRPr="005C42C2">
              <w:rPr>
                <w:rFonts w:ascii="Wingdings" w:hAnsi="Wingdings"/>
              </w:rPr>
              <w:t></w:t>
            </w:r>
            <w:r w:rsidR="00A56CF5">
              <w:rPr>
                <w:rFonts w:ascii="Webdings" w:hAnsi="Webdings"/>
              </w:rPr>
              <w:t></w:t>
            </w:r>
            <w:r w:rsidR="00A56CF5">
              <w:rPr>
                <w:rFonts w:ascii="Arial" w:hAnsi="Arial" w:cs="Arial"/>
              </w:rPr>
              <w:t>No</w:t>
            </w:r>
          </w:p>
          <w:p w:rsidR="00A56CF5" w:rsidRPr="00652934" w:rsidRDefault="00A56CF5" w:rsidP="00A56CF5">
            <w:pPr>
              <w:spacing w:line="300" w:lineRule="exact"/>
              <w:rPr>
                <w:rFonts w:ascii="Arial" w:hAnsi="Arial" w:cs="Arial"/>
              </w:rPr>
            </w:pPr>
            <w:r>
              <w:rPr>
                <w:rFonts w:ascii="Arial" w:hAnsi="Arial" w:cs="Arial"/>
              </w:rPr>
              <w:tab/>
            </w:r>
            <w:r>
              <w:rPr>
                <w:rFonts w:ascii="Arial" w:hAnsi="Arial" w:cs="Arial"/>
              </w:rPr>
              <w:tab/>
            </w:r>
            <w:r w:rsidRPr="00A5753D">
              <w:rPr>
                <w:rFonts w:ascii="Arial" w:hAnsi="Arial"/>
                <w:b/>
              </w:rPr>
              <w:t>If yes</w:t>
            </w:r>
            <w:r>
              <w:rPr>
                <w:rFonts w:ascii="Arial" w:hAnsi="Arial"/>
              </w:rPr>
              <w:t>, list the d</w:t>
            </w:r>
            <w:r>
              <w:rPr>
                <w:rFonts w:ascii="Arial" w:hAnsi="Arial" w:cs="Arial"/>
              </w:rPr>
              <w:t>ate adopted: ______________________________</w:t>
            </w:r>
          </w:p>
          <w:p w:rsidR="00A56CF5" w:rsidRDefault="00A56CF5" w:rsidP="00A56CF5">
            <w:pPr>
              <w:spacing w:line="300" w:lineRule="exact"/>
              <w:rPr>
                <w:rFonts w:ascii="Arial" w:hAnsi="Arial"/>
              </w:rPr>
            </w:pPr>
          </w:p>
          <w:p w:rsidR="00A56CF5" w:rsidRDefault="00A56CF5" w:rsidP="00A56CF5">
            <w:pPr>
              <w:spacing w:line="300" w:lineRule="exact"/>
              <w:ind w:firstLine="720"/>
              <w:rPr>
                <w:rFonts w:ascii="Arial" w:hAnsi="Arial"/>
              </w:rPr>
            </w:pPr>
            <w:r>
              <w:rPr>
                <w:rFonts w:ascii="Arial" w:hAnsi="Arial"/>
              </w:rPr>
              <w:t>D5.</w:t>
            </w:r>
            <w:r>
              <w:rPr>
                <w:rFonts w:ascii="Arial" w:hAnsi="Arial"/>
              </w:rPr>
              <w:tab/>
              <w:t>Has your community or county adopted subdivision regulations?</w:t>
            </w:r>
          </w:p>
          <w:p w:rsidR="00A56CF5" w:rsidRDefault="00A56CF5" w:rsidP="00A56CF5">
            <w:pPr>
              <w:spacing w:line="300" w:lineRule="exact"/>
              <w:ind w:left="720" w:firstLine="720"/>
              <w:rPr>
                <w:rFonts w:ascii="Arial" w:hAnsi="Arial" w:cs="Arial"/>
              </w:rPr>
            </w:pPr>
            <w:r w:rsidRPr="005C42C2">
              <w:rPr>
                <w:rFonts w:ascii="Wingdings" w:hAnsi="Wingdings"/>
              </w:rPr>
              <w:t></w:t>
            </w:r>
            <w:r>
              <w:rPr>
                <w:rFonts w:ascii="Webdings" w:hAnsi="Webdings"/>
              </w:rPr>
              <w:t></w:t>
            </w:r>
            <w:r w:rsidRPr="002E572D">
              <w:rPr>
                <w:rFonts w:ascii="Arial" w:hAnsi="Arial" w:cs="Arial"/>
              </w:rPr>
              <w:t>Yes</w:t>
            </w:r>
            <w:r>
              <w:rPr>
                <w:rFonts w:ascii="Webdings" w:hAnsi="Webdings"/>
              </w:rPr>
              <w:t></w:t>
            </w:r>
            <w:r w:rsidRPr="002E572D">
              <w:rPr>
                <w:rFonts w:ascii="Wingdings" w:hAnsi="Wingdings"/>
              </w:rPr>
              <w:t></w:t>
            </w:r>
            <w:r w:rsidRPr="005C42C2">
              <w:rPr>
                <w:rFonts w:ascii="Wingdings" w:hAnsi="Wingdings"/>
              </w:rPr>
              <w:t></w:t>
            </w:r>
            <w:r>
              <w:rPr>
                <w:rFonts w:ascii="Webdings" w:hAnsi="Webdings"/>
              </w:rPr>
              <w:t></w:t>
            </w:r>
            <w:r>
              <w:rPr>
                <w:rFonts w:ascii="Arial" w:hAnsi="Arial" w:cs="Arial"/>
              </w:rPr>
              <w:t>No</w:t>
            </w:r>
          </w:p>
          <w:p w:rsidR="00A56CF5" w:rsidRDefault="00A56CF5" w:rsidP="00A56CF5">
            <w:pPr>
              <w:spacing w:line="300" w:lineRule="exact"/>
              <w:rPr>
                <w:rFonts w:ascii="Arial" w:hAnsi="Arial" w:cs="Arial"/>
              </w:rPr>
            </w:pPr>
            <w:r>
              <w:rPr>
                <w:rFonts w:ascii="Arial" w:hAnsi="Arial" w:cs="Arial"/>
              </w:rPr>
              <w:tab/>
            </w:r>
            <w:r>
              <w:rPr>
                <w:rFonts w:ascii="Arial" w:hAnsi="Arial" w:cs="Arial"/>
              </w:rPr>
              <w:tab/>
            </w:r>
            <w:r w:rsidRPr="00A5753D">
              <w:rPr>
                <w:rFonts w:ascii="Arial" w:hAnsi="Arial"/>
                <w:b/>
              </w:rPr>
              <w:t>If yes</w:t>
            </w:r>
            <w:r>
              <w:rPr>
                <w:rFonts w:ascii="Arial" w:hAnsi="Arial"/>
              </w:rPr>
              <w:t>, list the d</w:t>
            </w:r>
            <w:r>
              <w:rPr>
                <w:rFonts w:ascii="Arial" w:hAnsi="Arial" w:cs="Arial"/>
              </w:rPr>
              <w:t>ate adopted: ______________________________</w:t>
            </w:r>
          </w:p>
          <w:p w:rsidR="00A56CF5" w:rsidRDefault="00A56CF5" w:rsidP="00A56CF5">
            <w:pPr>
              <w:spacing w:line="300" w:lineRule="exact"/>
              <w:rPr>
                <w:rFonts w:ascii="Arial" w:hAnsi="Arial" w:cs="Arial"/>
              </w:rPr>
            </w:pPr>
          </w:p>
          <w:p w:rsidR="000A4BF7" w:rsidRDefault="00A56CF5" w:rsidP="00A56CF5">
            <w:pPr>
              <w:spacing w:line="300" w:lineRule="exact"/>
              <w:ind w:firstLine="720"/>
              <w:rPr>
                <w:rFonts w:ascii="Arial" w:hAnsi="Arial" w:cs="Arial"/>
              </w:rPr>
            </w:pPr>
            <w:r>
              <w:rPr>
                <w:rFonts w:ascii="Arial" w:hAnsi="Arial" w:cs="Arial"/>
              </w:rPr>
              <w:t>D</w:t>
            </w:r>
            <w:r w:rsidRPr="00696AF0">
              <w:rPr>
                <w:rFonts w:ascii="Arial" w:hAnsi="Arial" w:cs="Arial"/>
              </w:rPr>
              <w:t>6.</w:t>
            </w:r>
            <w:r w:rsidRPr="00696AF0">
              <w:rPr>
                <w:rFonts w:ascii="Arial" w:hAnsi="Arial" w:cs="Arial"/>
              </w:rPr>
              <w:tab/>
              <w:t xml:space="preserve">If you answered “yes” to questions </w:t>
            </w:r>
            <w:r>
              <w:rPr>
                <w:rFonts w:ascii="Arial" w:hAnsi="Arial" w:cs="Arial"/>
              </w:rPr>
              <w:t>D</w:t>
            </w:r>
            <w:r w:rsidRPr="00696AF0">
              <w:rPr>
                <w:rFonts w:ascii="Arial" w:hAnsi="Arial" w:cs="Arial"/>
              </w:rPr>
              <w:t xml:space="preserve">3, </w:t>
            </w:r>
            <w:r>
              <w:rPr>
                <w:rFonts w:ascii="Arial" w:hAnsi="Arial" w:cs="Arial"/>
              </w:rPr>
              <w:t>D</w:t>
            </w:r>
            <w:r w:rsidRPr="00696AF0">
              <w:rPr>
                <w:rFonts w:ascii="Arial" w:hAnsi="Arial" w:cs="Arial"/>
              </w:rPr>
              <w:t xml:space="preserve">4, </w:t>
            </w:r>
            <w:r>
              <w:rPr>
                <w:rFonts w:ascii="Arial" w:hAnsi="Arial" w:cs="Arial"/>
              </w:rPr>
              <w:t>and/</w:t>
            </w:r>
            <w:r w:rsidRPr="00696AF0">
              <w:rPr>
                <w:rFonts w:ascii="Arial" w:hAnsi="Arial" w:cs="Arial"/>
              </w:rPr>
              <w:t xml:space="preserve">or </w:t>
            </w:r>
            <w:r>
              <w:rPr>
                <w:rFonts w:ascii="Arial" w:hAnsi="Arial" w:cs="Arial"/>
              </w:rPr>
              <w:t>D</w:t>
            </w:r>
            <w:r w:rsidRPr="00696AF0">
              <w:rPr>
                <w:rFonts w:ascii="Arial" w:hAnsi="Arial" w:cs="Arial"/>
              </w:rPr>
              <w:t xml:space="preserve">5, are </w:t>
            </w:r>
            <w:r w:rsidRPr="00696AF0">
              <w:rPr>
                <w:rFonts w:ascii="Arial" w:hAnsi="Arial"/>
              </w:rPr>
              <w:t>your</w:t>
            </w:r>
            <w:r>
              <w:rPr>
                <w:rFonts w:ascii="Arial" w:hAnsi="Arial"/>
              </w:rPr>
              <w:t xml:space="preserve"> </w:t>
            </w:r>
            <w:r w:rsidRPr="00696AF0">
              <w:rPr>
                <w:rFonts w:ascii="Arial" w:hAnsi="Arial"/>
              </w:rPr>
              <w:t>community’s or</w:t>
            </w:r>
            <w:r>
              <w:rPr>
                <w:rFonts w:ascii="Arial" w:hAnsi="Arial"/>
              </w:rPr>
              <w:t xml:space="preserve"> </w:t>
            </w:r>
            <w:r w:rsidRPr="00696AF0">
              <w:rPr>
                <w:rFonts w:ascii="Arial" w:hAnsi="Arial"/>
              </w:rPr>
              <w:t xml:space="preserve">county’s </w:t>
            </w:r>
            <w:r w:rsidRPr="00696AF0">
              <w:rPr>
                <w:rFonts w:ascii="Arial" w:hAnsi="Arial" w:cs="Arial"/>
              </w:rPr>
              <w:t>ordinances and regulations being enforced?</w:t>
            </w:r>
          </w:p>
          <w:p w:rsidR="00A56CF5" w:rsidRDefault="000A4BF7" w:rsidP="00A56CF5">
            <w:pPr>
              <w:spacing w:line="300" w:lineRule="exact"/>
              <w:ind w:firstLine="720"/>
              <w:rPr>
                <w:rFonts w:ascii="Arial" w:hAnsi="Arial" w:cs="Arial"/>
              </w:rPr>
            </w:pPr>
            <w:r>
              <w:rPr>
                <w:rFonts w:ascii="Arial" w:hAnsi="Arial" w:cs="Arial"/>
              </w:rPr>
              <w:t xml:space="preserve">           </w:t>
            </w:r>
            <w:r w:rsidR="00A56CF5" w:rsidRPr="00696AF0">
              <w:rPr>
                <w:rFonts w:ascii="Wingdings" w:hAnsi="Wingdings"/>
              </w:rPr>
              <w:t></w:t>
            </w:r>
            <w:r w:rsidR="00A56CF5" w:rsidRPr="00696AF0">
              <w:rPr>
                <w:rFonts w:ascii="Webdings" w:hAnsi="Webdings"/>
              </w:rPr>
              <w:t></w:t>
            </w:r>
            <w:r w:rsidR="00A56CF5" w:rsidRPr="00696AF0">
              <w:rPr>
                <w:rFonts w:ascii="Arial" w:hAnsi="Arial" w:cs="Arial"/>
              </w:rPr>
              <w:t>Yes</w:t>
            </w:r>
            <w:r w:rsidR="00A56CF5" w:rsidRPr="00696AF0">
              <w:rPr>
                <w:rFonts w:ascii="Webdings" w:hAnsi="Webdings"/>
              </w:rPr>
              <w:t></w:t>
            </w:r>
            <w:r w:rsidR="00A56CF5" w:rsidRPr="00696AF0">
              <w:rPr>
                <w:rFonts w:ascii="Wingdings" w:hAnsi="Wingdings"/>
              </w:rPr>
              <w:t></w:t>
            </w:r>
            <w:r w:rsidR="00A56CF5" w:rsidRPr="00696AF0">
              <w:rPr>
                <w:rFonts w:ascii="Wingdings" w:hAnsi="Wingdings"/>
              </w:rPr>
              <w:t></w:t>
            </w:r>
            <w:r w:rsidR="00A56CF5" w:rsidRPr="00696AF0">
              <w:rPr>
                <w:rFonts w:ascii="Webdings" w:hAnsi="Webdings"/>
              </w:rPr>
              <w:t></w:t>
            </w:r>
            <w:r w:rsidR="00A56CF5" w:rsidRPr="00696AF0">
              <w:rPr>
                <w:rFonts w:ascii="Arial" w:hAnsi="Arial" w:cs="Arial"/>
              </w:rPr>
              <w:t>No</w:t>
            </w:r>
          </w:p>
          <w:p w:rsidR="00A56CF5" w:rsidRDefault="00A56CF5" w:rsidP="00A56CF5">
            <w:pPr>
              <w:spacing w:line="300" w:lineRule="exact"/>
              <w:rPr>
                <w:rFonts w:ascii="Arial" w:hAnsi="Arial"/>
              </w:rPr>
            </w:pPr>
            <w:r>
              <w:rPr>
                <w:rFonts w:ascii="Arial" w:hAnsi="Arial" w:cs="Arial"/>
              </w:rPr>
              <w:t>Please explain</w:t>
            </w:r>
            <w:r>
              <w:rPr>
                <w:rFonts w:ascii="Arial" w:hAnsi="Arial"/>
              </w:rPr>
              <w:t>:   ___________</w:t>
            </w:r>
            <w:r w:rsidR="000A4BF7">
              <w:rPr>
                <w:rFonts w:ascii="Arial" w:hAnsi="Arial"/>
              </w:rPr>
              <w:t>_____________</w:t>
            </w:r>
            <w:r>
              <w:rPr>
                <w:rFonts w:ascii="Arial" w:hAnsi="Arial"/>
              </w:rPr>
              <w:t>____________________________________________</w:t>
            </w:r>
          </w:p>
          <w:p w:rsidR="00A56CF5" w:rsidRDefault="00A56CF5" w:rsidP="00A56CF5">
            <w:pPr>
              <w:spacing w:line="300" w:lineRule="exact"/>
              <w:rPr>
                <w:rFonts w:ascii="Arial" w:hAnsi="Arial"/>
              </w:rPr>
            </w:pPr>
            <w:r>
              <w:rPr>
                <w:rFonts w:ascii="Arial" w:hAnsi="Arial"/>
              </w:rPr>
              <w:t>____________________________________________________________________</w:t>
            </w:r>
          </w:p>
          <w:p w:rsidR="00A56CF5" w:rsidRDefault="00A56CF5" w:rsidP="00A56CF5">
            <w:pPr>
              <w:spacing w:line="300" w:lineRule="exact"/>
              <w:rPr>
                <w:rFonts w:ascii="Arial" w:hAnsi="Arial"/>
              </w:rPr>
            </w:pPr>
          </w:p>
          <w:p w:rsidR="00A56CF5" w:rsidRDefault="00A56CF5" w:rsidP="00A56CF5">
            <w:pPr>
              <w:spacing w:line="300" w:lineRule="exact"/>
              <w:ind w:firstLine="720"/>
              <w:rPr>
                <w:rFonts w:ascii="Arial" w:hAnsi="Arial" w:cs="Arial"/>
              </w:rPr>
            </w:pPr>
            <w:r>
              <w:rPr>
                <w:rFonts w:ascii="Arial" w:hAnsi="Arial"/>
              </w:rPr>
              <w:t>D7.</w:t>
            </w:r>
            <w:r>
              <w:rPr>
                <w:rFonts w:ascii="Arial" w:hAnsi="Arial"/>
              </w:rPr>
              <w:tab/>
            </w:r>
            <w:r>
              <w:rPr>
                <w:rFonts w:ascii="Arial" w:hAnsi="Arial" w:cs="Arial"/>
              </w:rPr>
              <w:t xml:space="preserve">If you answered “yes” to questions D3, D5, and/or D6, </w:t>
            </w:r>
            <w:r>
              <w:rPr>
                <w:rFonts w:ascii="Arial" w:hAnsi="Arial"/>
              </w:rPr>
              <w:t xml:space="preserve">does your community’s or county’s zoning and subdivision regulations hinder the construction of multi-family housing units, low-income family housing units, and/or prohibit the location of modular/mobile homes?  </w:t>
            </w:r>
            <w:r w:rsidRPr="00696AF0">
              <w:rPr>
                <w:rFonts w:ascii="Wingdings" w:hAnsi="Wingdings"/>
              </w:rPr>
              <w:t></w:t>
            </w:r>
            <w:r w:rsidRPr="00696AF0">
              <w:rPr>
                <w:rFonts w:ascii="Webdings" w:hAnsi="Webdings"/>
              </w:rPr>
              <w:t></w:t>
            </w:r>
            <w:r w:rsidRPr="00696AF0">
              <w:rPr>
                <w:rFonts w:ascii="Arial" w:hAnsi="Arial" w:cs="Arial"/>
              </w:rPr>
              <w:t>Yes</w:t>
            </w:r>
            <w:r w:rsidRPr="00696AF0">
              <w:rPr>
                <w:rFonts w:ascii="Webdings" w:hAnsi="Webdings"/>
              </w:rPr>
              <w:t></w:t>
            </w:r>
            <w:r w:rsidRPr="00696AF0">
              <w:rPr>
                <w:rFonts w:ascii="Wingdings" w:hAnsi="Wingdings"/>
              </w:rPr>
              <w:t></w:t>
            </w:r>
            <w:r w:rsidRPr="00696AF0">
              <w:rPr>
                <w:rFonts w:ascii="Wingdings" w:hAnsi="Wingdings"/>
              </w:rPr>
              <w:t></w:t>
            </w:r>
            <w:r w:rsidRPr="00696AF0">
              <w:rPr>
                <w:rFonts w:ascii="Webdings" w:hAnsi="Webdings"/>
              </w:rPr>
              <w:t></w:t>
            </w:r>
            <w:r w:rsidRPr="00696AF0">
              <w:rPr>
                <w:rFonts w:ascii="Arial" w:hAnsi="Arial" w:cs="Arial"/>
              </w:rPr>
              <w:t>No</w:t>
            </w:r>
          </w:p>
          <w:p w:rsidR="00A56CF5" w:rsidRDefault="00A56CF5" w:rsidP="00A56CF5">
            <w:pPr>
              <w:spacing w:line="300" w:lineRule="exact"/>
              <w:rPr>
                <w:rFonts w:ascii="Arial" w:hAnsi="Arial"/>
              </w:rPr>
            </w:pPr>
            <w:r>
              <w:rPr>
                <w:rFonts w:ascii="Arial" w:hAnsi="Arial" w:cs="Arial"/>
              </w:rPr>
              <w:t>Please explain</w:t>
            </w:r>
            <w:r>
              <w:rPr>
                <w:rFonts w:ascii="Arial" w:hAnsi="Arial"/>
              </w:rPr>
              <w:t>:   _________________________</w:t>
            </w:r>
            <w:r w:rsidR="000A4BF7">
              <w:rPr>
                <w:rFonts w:ascii="Arial" w:hAnsi="Arial"/>
              </w:rPr>
              <w:t>_______________</w:t>
            </w:r>
            <w:r>
              <w:rPr>
                <w:rFonts w:ascii="Arial" w:hAnsi="Arial"/>
              </w:rPr>
              <w:t>____________________________</w:t>
            </w:r>
          </w:p>
          <w:p w:rsidR="00A56CF5" w:rsidRDefault="00A56CF5" w:rsidP="00A56CF5">
            <w:pPr>
              <w:spacing w:line="300" w:lineRule="exact"/>
              <w:rPr>
                <w:rFonts w:ascii="Arial" w:hAnsi="Arial"/>
              </w:rPr>
            </w:pPr>
            <w:r>
              <w:rPr>
                <w:rFonts w:ascii="Arial" w:hAnsi="Arial"/>
              </w:rPr>
              <w:t>________________________________________</w:t>
            </w:r>
            <w:r w:rsidR="000A4BF7">
              <w:rPr>
                <w:rFonts w:ascii="Arial" w:hAnsi="Arial"/>
              </w:rPr>
              <w:t>_</w:t>
            </w:r>
            <w:r>
              <w:rPr>
                <w:rFonts w:ascii="Arial" w:hAnsi="Arial"/>
              </w:rPr>
              <w:t>___________________________</w:t>
            </w:r>
          </w:p>
          <w:p w:rsidR="00A56CF5" w:rsidRDefault="00A56CF5" w:rsidP="00A56CF5">
            <w:pPr>
              <w:tabs>
                <w:tab w:val="left" w:pos="720"/>
              </w:tabs>
              <w:spacing w:line="300" w:lineRule="exact"/>
              <w:rPr>
                <w:rFonts w:ascii="Arial" w:hAnsi="Arial"/>
              </w:rPr>
            </w:pPr>
          </w:p>
          <w:p w:rsidR="00BA0195" w:rsidRDefault="00BA0195" w:rsidP="00A56CF5">
            <w:pPr>
              <w:tabs>
                <w:tab w:val="left" w:pos="720"/>
              </w:tabs>
              <w:spacing w:line="300" w:lineRule="exact"/>
              <w:rPr>
                <w:rFonts w:ascii="Arial" w:hAnsi="Arial"/>
              </w:rPr>
            </w:pPr>
          </w:p>
          <w:p w:rsidR="00A56CF5" w:rsidRDefault="00A56CF5" w:rsidP="00A56CF5">
            <w:pPr>
              <w:tabs>
                <w:tab w:val="left" w:pos="720"/>
              </w:tabs>
              <w:spacing w:line="300" w:lineRule="exact"/>
              <w:rPr>
                <w:rFonts w:ascii="Arial" w:hAnsi="Arial"/>
              </w:rPr>
            </w:pPr>
            <w:r>
              <w:rPr>
                <w:rFonts w:ascii="Arial" w:hAnsi="Arial"/>
              </w:rPr>
              <w:tab/>
              <w:t>D8.</w:t>
            </w:r>
            <w:r>
              <w:rPr>
                <w:rFonts w:ascii="Arial" w:hAnsi="Arial"/>
              </w:rPr>
              <w:tab/>
              <w:t>Do your community’s or county’s school district policies discourage or prohibit minorities from residing outside of predominantly minority areas?</w:t>
            </w:r>
          </w:p>
          <w:p w:rsidR="00A56CF5" w:rsidRDefault="00A56CF5" w:rsidP="00A56CF5">
            <w:pPr>
              <w:spacing w:line="300" w:lineRule="exact"/>
              <w:ind w:left="720" w:firstLine="720"/>
              <w:rPr>
                <w:rFonts w:ascii="Arial" w:hAnsi="Arial" w:cs="Arial"/>
              </w:rPr>
            </w:pPr>
            <w:r w:rsidRPr="005C42C2">
              <w:rPr>
                <w:rFonts w:ascii="Wingdings" w:hAnsi="Wingdings"/>
              </w:rPr>
              <w:t></w:t>
            </w:r>
            <w:r>
              <w:rPr>
                <w:rFonts w:ascii="Webdings" w:hAnsi="Webdings"/>
              </w:rPr>
              <w:t></w:t>
            </w:r>
            <w:r w:rsidRPr="002E572D">
              <w:rPr>
                <w:rFonts w:ascii="Arial" w:hAnsi="Arial" w:cs="Arial"/>
              </w:rPr>
              <w:t>Yes</w:t>
            </w:r>
            <w:r>
              <w:rPr>
                <w:rFonts w:ascii="Webdings" w:hAnsi="Webdings"/>
              </w:rPr>
              <w:t></w:t>
            </w:r>
            <w:r w:rsidRPr="002E572D">
              <w:rPr>
                <w:rFonts w:ascii="Wingdings" w:hAnsi="Wingdings"/>
              </w:rPr>
              <w:t></w:t>
            </w:r>
            <w:r w:rsidRPr="005C42C2">
              <w:rPr>
                <w:rFonts w:ascii="Wingdings" w:hAnsi="Wingdings"/>
              </w:rPr>
              <w:t></w:t>
            </w:r>
            <w:r>
              <w:rPr>
                <w:rFonts w:ascii="Webdings" w:hAnsi="Webdings"/>
              </w:rPr>
              <w:t></w:t>
            </w:r>
            <w:r>
              <w:rPr>
                <w:rFonts w:ascii="Arial" w:hAnsi="Arial" w:cs="Arial"/>
              </w:rPr>
              <w:t>No</w:t>
            </w:r>
          </w:p>
          <w:p w:rsidR="00A56CF5" w:rsidRDefault="00A56CF5" w:rsidP="00A56CF5">
            <w:pPr>
              <w:spacing w:line="300" w:lineRule="exact"/>
              <w:rPr>
                <w:rFonts w:ascii="Arial" w:hAnsi="Arial"/>
              </w:rPr>
            </w:pPr>
            <w:r>
              <w:rPr>
                <w:rFonts w:ascii="Arial" w:hAnsi="Arial" w:cs="Arial"/>
              </w:rPr>
              <w:t>Please explain</w:t>
            </w:r>
            <w:r>
              <w:rPr>
                <w:rFonts w:ascii="Arial" w:hAnsi="Arial"/>
              </w:rPr>
              <w:t>:   ____________________________________________</w:t>
            </w:r>
            <w:r w:rsidR="000A4BF7">
              <w:rPr>
                <w:rFonts w:ascii="Arial" w:hAnsi="Arial"/>
              </w:rPr>
              <w:t>_____________</w:t>
            </w:r>
            <w:r>
              <w:rPr>
                <w:rFonts w:ascii="Arial" w:hAnsi="Arial"/>
              </w:rPr>
              <w:t>___________</w:t>
            </w:r>
          </w:p>
          <w:p w:rsidR="00A56CF5" w:rsidRDefault="00A56CF5" w:rsidP="00A56CF5">
            <w:pPr>
              <w:spacing w:line="300" w:lineRule="exact"/>
              <w:rPr>
                <w:rFonts w:ascii="Arial" w:hAnsi="Arial"/>
              </w:rPr>
            </w:pPr>
            <w:r>
              <w:rPr>
                <w:rFonts w:ascii="Arial" w:hAnsi="Arial"/>
              </w:rPr>
              <w:t>____________________________________________________________________</w:t>
            </w:r>
          </w:p>
          <w:p w:rsidR="00A56CF5" w:rsidRDefault="00A56CF5" w:rsidP="00A56CF5">
            <w:pPr>
              <w:spacing w:line="300" w:lineRule="exact"/>
              <w:rPr>
                <w:rFonts w:ascii="Arial" w:hAnsi="Arial"/>
              </w:rPr>
            </w:pPr>
          </w:p>
          <w:p w:rsidR="00A56CF5" w:rsidRDefault="00A56CF5" w:rsidP="00A56CF5">
            <w:pPr>
              <w:spacing w:line="300" w:lineRule="exact"/>
              <w:ind w:firstLine="720"/>
              <w:rPr>
                <w:rFonts w:ascii="Arial" w:hAnsi="Arial"/>
              </w:rPr>
            </w:pPr>
            <w:r>
              <w:rPr>
                <w:rFonts w:ascii="Arial" w:hAnsi="Arial" w:cs="Arial"/>
              </w:rPr>
              <w:t>D9.</w:t>
            </w:r>
            <w:r>
              <w:rPr>
                <w:rFonts w:ascii="Arial" w:hAnsi="Arial" w:cs="Arial"/>
              </w:rPr>
              <w:tab/>
            </w:r>
            <w:r>
              <w:rPr>
                <w:rFonts w:ascii="Arial" w:hAnsi="Arial"/>
              </w:rPr>
              <w:t xml:space="preserve">Has your community or county adopted a </w:t>
            </w:r>
            <w:r w:rsidRPr="00C94D88">
              <w:rPr>
                <w:rFonts w:ascii="Arial" w:hAnsi="Arial"/>
                <w:i/>
              </w:rPr>
              <w:t>Fair Housing Resolution</w:t>
            </w:r>
            <w:r>
              <w:rPr>
                <w:rFonts w:ascii="Arial" w:hAnsi="Arial"/>
              </w:rPr>
              <w:t>?</w:t>
            </w:r>
          </w:p>
          <w:p w:rsidR="00A56CF5" w:rsidRDefault="00A56CF5" w:rsidP="00A56CF5">
            <w:pPr>
              <w:spacing w:line="300" w:lineRule="exact"/>
              <w:ind w:left="720" w:firstLine="720"/>
              <w:rPr>
                <w:rFonts w:ascii="Arial" w:hAnsi="Arial" w:cs="Arial"/>
              </w:rPr>
            </w:pPr>
            <w:r w:rsidRPr="005C42C2">
              <w:rPr>
                <w:rFonts w:ascii="Wingdings" w:hAnsi="Wingdings"/>
              </w:rPr>
              <w:t></w:t>
            </w:r>
            <w:r>
              <w:rPr>
                <w:rFonts w:ascii="Webdings" w:hAnsi="Webdings"/>
              </w:rPr>
              <w:t></w:t>
            </w:r>
            <w:r w:rsidRPr="002E572D">
              <w:rPr>
                <w:rFonts w:ascii="Arial" w:hAnsi="Arial" w:cs="Arial"/>
              </w:rPr>
              <w:t>Yes</w:t>
            </w:r>
            <w:r>
              <w:rPr>
                <w:rFonts w:ascii="Webdings" w:hAnsi="Webdings"/>
              </w:rPr>
              <w:t></w:t>
            </w:r>
            <w:r w:rsidRPr="002E572D">
              <w:rPr>
                <w:rFonts w:ascii="Wingdings" w:hAnsi="Wingdings"/>
              </w:rPr>
              <w:t></w:t>
            </w:r>
            <w:r w:rsidRPr="005C42C2">
              <w:rPr>
                <w:rFonts w:ascii="Wingdings" w:hAnsi="Wingdings"/>
              </w:rPr>
              <w:t></w:t>
            </w:r>
            <w:r>
              <w:rPr>
                <w:rFonts w:ascii="Webdings" w:hAnsi="Webdings"/>
              </w:rPr>
              <w:t></w:t>
            </w:r>
            <w:r>
              <w:rPr>
                <w:rFonts w:ascii="Arial" w:hAnsi="Arial" w:cs="Arial"/>
              </w:rPr>
              <w:t>No</w:t>
            </w:r>
          </w:p>
          <w:p w:rsidR="00A56CF5" w:rsidRDefault="00A56CF5" w:rsidP="00A56CF5">
            <w:pPr>
              <w:spacing w:line="300" w:lineRule="exact"/>
              <w:rPr>
                <w:rFonts w:ascii="Arial" w:hAnsi="Arial" w:cs="Arial"/>
              </w:rPr>
            </w:pPr>
            <w:r>
              <w:rPr>
                <w:rFonts w:ascii="Arial" w:hAnsi="Arial" w:cs="Arial"/>
              </w:rPr>
              <w:tab/>
            </w:r>
            <w:r>
              <w:rPr>
                <w:rFonts w:ascii="Arial" w:hAnsi="Arial" w:cs="Arial"/>
              </w:rPr>
              <w:tab/>
            </w:r>
            <w:r w:rsidRPr="00A5753D">
              <w:rPr>
                <w:rFonts w:ascii="Arial" w:hAnsi="Arial"/>
                <w:b/>
              </w:rPr>
              <w:t>If yes</w:t>
            </w:r>
            <w:r>
              <w:rPr>
                <w:rFonts w:ascii="Arial" w:hAnsi="Arial"/>
              </w:rPr>
              <w:t>, list the d</w:t>
            </w:r>
            <w:r>
              <w:rPr>
                <w:rFonts w:ascii="Arial" w:hAnsi="Arial" w:cs="Arial"/>
              </w:rPr>
              <w:t>ate adopted: ______________________________</w:t>
            </w:r>
          </w:p>
          <w:p w:rsidR="00A56CF5" w:rsidRDefault="00A56CF5" w:rsidP="00A56CF5">
            <w:pPr>
              <w:spacing w:line="300" w:lineRule="exact"/>
              <w:rPr>
                <w:rFonts w:ascii="Arial" w:hAnsi="Arial" w:cs="Arial"/>
              </w:rPr>
            </w:pPr>
          </w:p>
          <w:p w:rsidR="00A56CF5" w:rsidRDefault="00A56CF5" w:rsidP="00A56CF5">
            <w:pPr>
              <w:spacing w:line="300" w:lineRule="exact"/>
              <w:ind w:firstLine="720"/>
              <w:rPr>
                <w:rFonts w:ascii="Arial" w:hAnsi="Arial"/>
              </w:rPr>
            </w:pPr>
            <w:r>
              <w:rPr>
                <w:rFonts w:ascii="Arial" w:hAnsi="Arial" w:cs="Arial"/>
              </w:rPr>
              <w:t>D10.</w:t>
            </w:r>
            <w:r>
              <w:rPr>
                <w:rFonts w:ascii="Arial" w:hAnsi="Arial" w:cs="Arial"/>
              </w:rPr>
              <w:tab/>
            </w:r>
            <w:r>
              <w:rPr>
                <w:rFonts w:ascii="Arial" w:hAnsi="Arial"/>
              </w:rPr>
              <w:t xml:space="preserve">Has your community or county adopted a </w:t>
            </w:r>
            <w:r>
              <w:rPr>
                <w:rFonts w:ascii="Arial" w:hAnsi="Arial"/>
                <w:i/>
              </w:rPr>
              <w:t>Fair Housing O</w:t>
            </w:r>
            <w:r w:rsidRPr="00C94D88">
              <w:rPr>
                <w:rFonts w:ascii="Arial" w:hAnsi="Arial"/>
                <w:i/>
              </w:rPr>
              <w:t>rdinance</w:t>
            </w:r>
            <w:r>
              <w:rPr>
                <w:rFonts w:ascii="Arial" w:hAnsi="Arial"/>
              </w:rPr>
              <w:t>?</w:t>
            </w:r>
          </w:p>
          <w:p w:rsidR="00A56CF5" w:rsidRDefault="00A56CF5" w:rsidP="00A56CF5">
            <w:pPr>
              <w:spacing w:line="300" w:lineRule="exact"/>
              <w:ind w:left="720" w:firstLine="720"/>
              <w:rPr>
                <w:rFonts w:ascii="Arial" w:hAnsi="Arial" w:cs="Arial"/>
              </w:rPr>
            </w:pPr>
            <w:r w:rsidRPr="005C42C2">
              <w:rPr>
                <w:rFonts w:ascii="Wingdings" w:hAnsi="Wingdings"/>
              </w:rPr>
              <w:t></w:t>
            </w:r>
            <w:r>
              <w:rPr>
                <w:rFonts w:ascii="Webdings" w:hAnsi="Webdings"/>
              </w:rPr>
              <w:t></w:t>
            </w:r>
            <w:r w:rsidRPr="002E572D">
              <w:rPr>
                <w:rFonts w:ascii="Arial" w:hAnsi="Arial" w:cs="Arial"/>
              </w:rPr>
              <w:t>Yes</w:t>
            </w:r>
            <w:r>
              <w:rPr>
                <w:rFonts w:ascii="Webdings" w:hAnsi="Webdings"/>
              </w:rPr>
              <w:t></w:t>
            </w:r>
            <w:r w:rsidRPr="002E572D">
              <w:rPr>
                <w:rFonts w:ascii="Wingdings" w:hAnsi="Wingdings"/>
              </w:rPr>
              <w:t></w:t>
            </w:r>
            <w:r w:rsidRPr="005C42C2">
              <w:rPr>
                <w:rFonts w:ascii="Wingdings" w:hAnsi="Wingdings"/>
              </w:rPr>
              <w:t></w:t>
            </w:r>
            <w:r>
              <w:rPr>
                <w:rFonts w:ascii="Webdings" w:hAnsi="Webdings"/>
              </w:rPr>
              <w:t></w:t>
            </w:r>
            <w:r>
              <w:rPr>
                <w:rFonts w:ascii="Arial" w:hAnsi="Arial" w:cs="Arial"/>
              </w:rPr>
              <w:t>No</w:t>
            </w:r>
          </w:p>
          <w:p w:rsidR="00A56CF5" w:rsidRDefault="00A56CF5" w:rsidP="00A56CF5">
            <w:pPr>
              <w:spacing w:line="300" w:lineRule="exact"/>
              <w:rPr>
                <w:rFonts w:ascii="Arial" w:hAnsi="Arial" w:cs="Arial"/>
              </w:rPr>
            </w:pPr>
            <w:r>
              <w:rPr>
                <w:rFonts w:ascii="Arial" w:hAnsi="Arial" w:cs="Arial"/>
              </w:rPr>
              <w:tab/>
            </w:r>
            <w:r>
              <w:rPr>
                <w:rFonts w:ascii="Arial" w:hAnsi="Arial" w:cs="Arial"/>
              </w:rPr>
              <w:tab/>
            </w:r>
            <w:r w:rsidRPr="00A5753D">
              <w:rPr>
                <w:rFonts w:ascii="Arial" w:hAnsi="Arial"/>
                <w:b/>
              </w:rPr>
              <w:t>If yes</w:t>
            </w:r>
            <w:r>
              <w:rPr>
                <w:rFonts w:ascii="Arial" w:hAnsi="Arial"/>
              </w:rPr>
              <w:t>, list the d</w:t>
            </w:r>
            <w:r>
              <w:rPr>
                <w:rFonts w:ascii="Arial" w:hAnsi="Arial" w:cs="Arial"/>
              </w:rPr>
              <w:t>ate adopted: ______________________________</w:t>
            </w:r>
          </w:p>
          <w:p w:rsidR="00A56CF5" w:rsidRDefault="00A56CF5" w:rsidP="00A56CF5">
            <w:pPr>
              <w:spacing w:line="300" w:lineRule="exact"/>
              <w:rPr>
                <w:rFonts w:ascii="Arial" w:hAnsi="Arial"/>
              </w:rPr>
            </w:pPr>
          </w:p>
          <w:p w:rsidR="00A56CF5" w:rsidRDefault="00A56CF5" w:rsidP="00A56CF5">
            <w:pPr>
              <w:spacing w:line="300" w:lineRule="exact"/>
              <w:ind w:firstLine="720"/>
              <w:rPr>
                <w:rFonts w:ascii="Arial" w:hAnsi="Arial" w:cs="Arial"/>
              </w:rPr>
            </w:pPr>
            <w:r>
              <w:rPr>
                <w:rFonts w:ascii="Arial" w:hAnsi="Arial"/>
              </w:rPr>
              <w:t>D11.</w:t>
            </w:r>
            <w:r>
              <w:rPr>
                <w:rFonts w:ascii="Arial" w:hAnsi="Arial"/>
              </w:rPr>
              <w:tab/>
              <w:t xml:space="preserve">Does your community or county assist people with their claims if they believe they have experienced housing discrimination and/or been denied Fair Housing Choice opportunities?  </w:t>
            </w:r>
            <w:r w:rsidRPr="005C42C2">
              <w:rPr>
                <w:rFonts w:ascii="Wingdings" w:hAnsi="Wingdings"/>
              </w:rPr>
              <w:t></w:t>
            </w:r>
            <w:r>
              <w:rPr>
                <w:rFonts w:ascii="Webdings" w:hAnsi="Webdings"/>
              </w:rPr>
              <w:t></w:t>
            </w:r>
            <w:r w:rsidRPr="002E572D">
              <w:rPr>
                <w:rFonts w:ascii="Arial" w:hAnsi="Arial" w:cs="Arial"/>
              </w:rPr>
              <w:t>Yes</w:t>
            </w:r>
            <w:r>
              <w:rPr>
                <w:rFonts w:ascii="Webdings" w:hAnsi="Webdings"/>
              </w:rPr>
              <w:t></w:t>
            </w:r>
            <w:r w:rsidRPr="002E572D">
              <w:rPr>
                <w:rFonts w:ascii="Wingdings" w:hAnsi="Wingdings"/>
              </w:rPr>
              <w:t></w:t>
            </w:r>
            <w:r w:rsidRPr="005C42C2">
              <w:rPr>
                <w:rFonts w:ascii="Wingdings" w:hAnsi="Wingdings"/>
              </w:rPr>
              <w:t></w:t>
            </w:r>
            <w:r>
              <w:rPr>
                <w:rFonts w:ascii="Webdings" w:hAnsi="Webdings"/>
              </w:rPr>
              <w:t></w:t>
            </w:r>
            <w:r>
              <w:rPr>
                <w:rFonts w:ascii="Arial" w:hAnsi="Arial" w:cs="Arial"/>
              </w:rPr>
              <w:t>No</w:t>
            </w:r>
          </w:p>
          <w:p w:rsidR="00A56CF5" w:rsidRDefault="00A56CF5" w:rsidP="00A56CF5">
            <w:pPr>
              <w:spacing w:line="300" w:lineRule="exact"/>
              <w:rPr>
                <w:rFonts w:ascii="Arial" w:hAnsi="Arial"/>
              </w:rPr>
            </w:pPr>
            <w:r>
              <w:rPr>
                <w:rFonts w:ascii="Arial" w:hAnsi="Arial" w:cs="Arial"/>
              </w:rPr>
              <w:t>Please explain</w:t>
            </w:r>
            <w:r>
              <w:rPr>
                <w:rFonts w:ascii="Arial" w:hAnsi="Arial"/>
              </w:rPr>
              <w:t xml:space="preserve">:   </w:t>
            </w:r>
            <w:r w:rsidR="000A4BF7">
              <w:rPr>
                <w:rFonts w:ascii="Arial" w:hAnsi="Arial"/>
              </w:rPr>
              <w:t>_____________</w:t>
            </w:r>
            <w:r>
              <w:rPr>
                <w:rFonts w:ascii="Arial" w:hAnsi="Arial"/>
              </w:rPr>
              <w:t>_______________________________________________________</w:t>
            </w:r>
          </w:p>
          <w:p w:rsidR="00A56CF5" w:rsidRDefault="00A56CF5" w:rsidP="00A56CF5">
            <w:pPr>
              <w:spacing w:line="300" w:lineRule="exact"/>
              <w:rPr>
                <w:rFonts w:ascii="Arial" w:hAnsi="Arial"/>
              </w:rPr>
            </w:pPr>
            <w:r>
              <w:rPr>
                <w:rFonts w:ascii="Arial" w:hAnsi="Arial"/>
              </w:rPr>
              <w:t>____________________________________________________________________</w:t>
            </w:r>
          </w:p>
          <w:p w:rsidR="00A56CF5" w:rsidRDefault="00A56CF5" w:rsidP="00A56CF5">
            <w:pPr>
              <w:spacing w:line="300" w:lineRule="exact"/>
              <w:rPr>
                <w:rFonts w:ascii="Arial" w:hAnsi="Arial"/>
              </w:rPr>
            </w:pPr>
          </w:p>
          <w:p w:rsidR="00A56CF5" w:rsidRDefault="00A56CF5" w:rsidP="00A56CF5">
            <w:pPr>
              <w:spacing w:line="300" w:lineRule="exact"/>
              <w:ind w:firstLine="720"/>
              <w:rPr>
                <w:rFonts w:ascii="Arial" w:hAnsi="Arial" w:cs="Arial"/>
              </w:rPr>
            </w:pPr>
            <w:r>
              <w:rPr>
                <w:rFonts w:ascii="Arial" w:hAnsi="Arial" w:cs="Arial"/>
              </w:rPr>
              <w:t>D12.</w:t>
            </w:r>
            <w:r>
              <w:rPr>
                <w:rFonts w:ascii="Arial" w:hAnsi="Arial" w:cs="Arial"/>
              </w:rPr>
              <w:tab/>
              <w:t xml:space="preserve">Has your community or county received a CDBG grant in the last five (5) years? </w:t>
            </w:r>
            <w:r w:rsidRPr="005C42C2">
              <w:rPr>
                <w:rFonts w:ascii="Wingdings" w:hAnsi="Wingdings"/>
              </w:rPr>
              <w:t></w:t>
            </w:r>
            <w:r>
              <w:rPr>
                <w:rFonts w:ascii="Webdings" w:hAnsi="Webdings"/>
              </w:rPr>
              <w:t></w:t>
            </w:r>
            <w:r w:rsidRPr="002E572D">
              <w:rPr>
                <w:rFonts w:ascii="Arial" w:hAnsi="Arial" w:cs="Arial"/>
              </w:rPr>
              <w:t>Yes</w:t>
            </w:r>
            <w:r>
              <w:rPr>
                <w:rFonts w:ascii="Webdings" w:hAnsi="Webdings"/>
              </w:rPr>
              <w:t></w:t>
            </w:r>
            <w:r w:rsidRPr="002E572D">
              <w:rPr>
                <w:rFonts w:ascii="Wingdings" w:hAnsi="Wingdings"/>
              </w:rPr>
              <w:t></w:t>
            </w:r>
            <w:r w:rsidRPr="005C42C2">
              <w:rPr>
                <w:rFonts w:ascii="Wingdings" w:hAnsi="Wingdings"/>
              </w:rPr>
              <w:t></w:t>
            </w:r>
            <w:r>
              <w:rPr>
                <w:rFonts w:ascii="Webdings" w:hAnsi="Webdings"/>
              </w:rPr>
              <w:t></w:t>
            </w:r>
            <w:r>
              <w:rPr>
                <w:rFonts w:ascii="Arial" w:hAnsi="Arial" w:cs="Arial"/>
              </w:rPr>
              <w:t>No</w:t>
            </w:r>
          </w:p>
          <w:p w:rsidR="00A56CF5" w:rsidRDefault="00A56CF5" w:rsidP="00A56CF5">
            <w:pPr>
              <w:spacing w:line="300" w:lineRule="exact"/>
              <w:rPr>
                <w:rFonts w:ascii="Arial" w:hAnsi="Arial" w:cs="Arial"/>
              </w:rPr>
            </w:pPr>
          </w:p>
          <w:p w:rsidR="00A56CF5" w:rsidRDefault="00A56CF5" w:rsidP="00A56CF5">
            <w:pPr>
              <w:spacing w:line="300" w:lineRule="exact"/>
              <w:rPr>
                <w:rFonts w:ascii="Arial" w:hAnsi="Arial" w:cs="Arial"/>
              </w:rPr>
            </w:pPr>
            <w:r>
              <w:rPr>
                <w:rFonts w:ascii="Arial" w:hAnsi="Arial" w:cs="Arial"/>
              </w:rPr>
              <w:tab/>
            </w:r>
            <w:r>
              <w:rPr>
                <w:rFonts w:ascii="Arial" w:hAnsi="Arial" w:cs="Arial"/>
              </w:rPr>
              <w:tab/>
            </w:r>
            <w:r w:rsidRPr="00FC109F">
              <w:rPr>
                <w:rFonts w:ascii="Arial" w:hAnsi="Arial" w:cs="Arial"/>
                <w:b/>
              </w:rPr>
              <w:t>If yes</w:t>
            </w:r>
            <w:r w:rsidRPr="00D32466">
              <w:rPr>
                <w:rFonts w:ascii="Arial" w:hAnsi="Arial" w:cs="Arial"/>
              </w:rPr>
              <w:t xml:space="preserve">, </w:t>
            </w:r>
            <w:r w:rsidRPr="008C5DD7">
              <w:rPr>
                <w:rFonts w:ascii="Arial" w:hAnsi="Arial" w:cs="Arial"/>
              </w:rPr>
              <w:t>were any conditions placed on your community’s</w:t>
            </w:r>
            <w:r>
              <w:rPr>
                <w:rFonts w:ascii="Arial" w:hAnsi="Arial" w:cs="Arial"/>
              </w:rPr>
              <w:t xml:space="preserve"> or county’s most recent </w:t>
            </w:r>
            <w:r w:rsidRPr="008C5DD7">
              <w:rPr>
                <w:rFonts w:ascii="Arial" w:hAnsi="Arial" w:cs="Arial"/>
              </w:rPr>
              <w:t>CDBG grant by ADECA or HUD because of your community’s</w:t>
            </w:r>
            <w:r>
              <w:rPr>
                <w:rFonts w:ascii="Arial" w:hAnsi="Arial" w:cs="Arial"/>
              </w:rPr>
              <w:t xml:space="preserve"> or county’s </w:t>
            </w:r>
            <w:r w:rsidRPr="008C5DD7">
              <w:rPr>
                <w:rFonts w:ascii="Arial" w:hAnsi="Arial" w:cs="Arial"/>
              </w:rPr>
              <w:t xml:space="preserve">failure to comply with </w:t>
            </w:r>
            <w:r>
              <w:rPr>
                <w:rFonts w:ascii="Arial" w:hAnsi="Arial" w:cs="Arial"/>
              </w:rPr>
              <w:t xml:space="preserve">federal and/or state </w:t>
            </w:r>
            <w:r w:rsidRPr="008C5DD7">
              <w:rPr>
                <w:rFonts w:ascii="Arial" w:hAnsi="Arial" w:cs="Arial"/>
              </w:rPr>
              <w:t>Fair Housing</w:t>
            </w:r>
            <w:r>
              <w:rPr>
                <w:rFonts w:ascii="Arial" w:hAnsi="Arial" w:cs="Arial"/>
              </w:rPr>
              <w:t xml:space="preserve"> laws, rules, and regulations</w:t>
            </w:r>
            <w:r w:rsidRPr="008C5DD7">
              <w:rPr>
                <w:rFonts w:ascii="Arial" w:hAnsi="Arial" w:cs="Arial"/>
              </w:rPr>
              <w:t>?</w:t>
            </w:r>
            <w:r>
              <w:rPr>
                <w:rFonts w:ascii="Arial" w:hAnsi="Arial" w:cs="Arial"/>
              </w:rPr>
              <w:t xml:space="preserve">  </w:t>
            </w:r>
            <w:r w:rsidRPr="005C42C2">
              <w:rPr>
                <w:rFonts w:ascii="Wingdings" w:hAnsi="Wingdings"/>
              </w:rPr>
              <w:t></w:t>
            </w:r>
            <w:r>
              <w:rPr>
                <w:rFonts w:ascii="Webdings" w:hAnsi="Webdings"/>
              </w:rPr>
              <w:t></w:t>
            </w:r>
            <w:r w:rsidRPr="002E572D">
              <w:rPr>
                <w:rFonts w:ascii="Arial" w:hAnsi="Arial" w:cs="Arial"/>
              </w:rPr>
              <w:t>Yes</w:t>
            </w:r>
            <w:r>
              <w:rPr>
                <w:rFonts w:ascii="Webdings" w:hAnsi="Webdings"/>
              </w:rPr>
              <w:t></w:t>
            </w:r>
            <w:r w:rsidRPr="002E572D">
              <w:rPr>
                <w:rFonts w:ascii="Wingdings" w:hAnsi="Wingdings"/>
              </w:rPr>
              <w:t></w:t>
            </w:r>
            <w:r w:rsidRPr="005C42C2">
              <w:rPr>
                <w:rFonts w:ascii="Wingdings" w:hAnsi="Wingdings"/>
              </w:rPr>
              <w:t></w:t>
            </w:r>
            <w:r>
              <w:rPr>
                <w:rFonts w:ascii="Webdings" w:hAnsi="Webdings"/>
              </w:rPr>
              <w:t></w:t>
            </w:r>
            <w:r>
              <w:rPr>
                <w:rFonts w:ascii="Arial" w:hAnsi="Arial" w:cs="Arial"/>
              </w:rPr>
              <w:t>No</w:t>
            </w:r>
          </w:p>
          <w:p w:rsidR="000A4BF7" w:rsidRDefault="000A4BF7" w:rsidP="00A56CF5">
            <w:pPr>
              <w:spacing w:line="300" w:lineRule="exact"/>
              <w:rPr>
                <w:rFonts w:ascii="Arial" w:hAnsi="Arial" w:cs="Arial"/>
              </w:rPr>
            </w:pPr>
          </w:p>
          <w:p w:rsidR="00A56CF5" w:rsidRDefault="00A56CF5" w:rsidP="00A56CF5">
            <w:pPr>
              <w:spacing w:line="300" w:lineRule="exact"/>
              <w:ind w:left="720" w:firstLine="720"/>
              <w:rPr>
                <w:rFonts w:ascii="Arial" w:hAnsi="Arial"/>
              </w:rPr>
            </w:pPr>
            <w:r w:rsidRPr="00C86AD0">
              <w:rPr>
                <w:rFonts w:ascii="Arial" w:hAnsi="Arial" w:cs="Arial"/>
                <w:b/>
              </w:rPr>
              <w:t>If yes</w:t>
            </w:r>
            <w:r>
              <w:rPr>
                <w:rFonts w:ascii="Arial" w:hAnsi="Arial" w:cs="Arial"/>
              </w:rPr>
              <w:t>, please explain</w:t>
            </w:r>
            <w:r w:rsidR="000A4BF7">
              <w:rPr>
                <w:rFonts w:ascii="Arial" w:hAnsi="Arial"/>
              </w:rPr>
              <w:t xml:space="preserve">:  </w:t>
            </w:r>
            <w:r>
              <w:rPr>
                <w:rFonts w:ascii="Arial" w:hAnsi="Arial"/>
              </w:rPr>
              <w:t>_______________________________________</w:t>
            </w:r>
          </w:p>
          <w:p w:rsidR="00A56CF5" w:rsidRDefault="00A56CF5" w:rsidP="00A56CF5">
            <w:pPr>
              <w:spacing w:line="300" w:lineRule="exact"/>
              <w:rPr>
                <w:rFonts w:ascii="Arial" w:hAnsi="Arial"/>
              </w:rPr>
            </w:pPr>
            <w:r>
              <w:rPr>
                <w:rFonts w:ascii="Arial" w:hAnsi="Arial"/>
              </w:rPr>
              <w:t>____________________________________________________________________</w:t>
            </w:r>
          </w:p>
          <w:p w:rsidR="00A56CF5" w:rsidRDefault="00A56CF5" w:rsidP="00A56CF5">
            <w:pPr>
              <w:spacing w:line="300" w:lineRule="exact"/>
              <w:rPr>
                <w:rFonts w:ascii="Arial" w:hAnsi="Arial"/>
              </w:rPr>
            </w:pPr>
          </w:p>
          <w:p w:rsidR="00A56CF5" w:rsidRPr="00AD71DF" w:rsidRDefault="00A56CF5" w:rsidP="00A56CF5">
            <w:pPr>
              <w:rPr>
                <w:rFonts w:ascii="Arial" w:hAnsi="Arial"/>
                <w:b/>
                <w:u w:val="single"/>
              </w:rPr>
            </w:pPr>
            <w:r>
              <w:rPr>
                <w:rFonts w:ascii="Arial" w:hAnsi="Arial"/>
                <w:b/>
                <w:u w:val="single"/>
              </w:rPr>
              <w:t xml:space="preserve">Proposed Changes and Record Keeping (for </w:t>
            </w:r>
            <w:r w:rsidRPr="00A15928">
              <w:rPr>
                <w:rFonts w:ascii="Arial" w:hAnsi="Arial"/>
                <w:b/>
                <w:u w:val="single"/>
              </w:rPr>
              <w:t xml:space="preserve">All </w:t>
            </w:r>
            <w:r>
              <w:rPr>
                <w:rFonts w:ascii="Arial" w:hAnsi="Arial"/>
                <w:b/>
                <w:u w:val="single"/>
              </w:rPr>
              <w:t xml:space="preserve">Cities, </w:t>
            </w:r>
            <w:r w:rsidRPr="00A15928">
              <w:rPr>
                <w:rFonts w:ascii="Arial" w:hAnsi="Arial"/>
                <w:b/>
                <w:u w:val="single"/>
              </w:rPr>
              <w:t>Towns, and Counties</w:t>
            </w:r>
            <w:r>
              <w:rPr>
                <w:rFonts w:ascii="Arial" w:hAnsi="Arial"/>
                <w:b/>
                <w:u w:val="single"/>
              </w:rPr>
              <w:t>):</w:t>
            </w:r>
          </w:p>
          <w:p w:rsidR="00A56CF5" w:rsidRDefault="00A56CF5" w:rsidP="00A56CF5">
            <w:pPr>
              <w:spacing w:line="300" w:lineRule="exact"/>
              <w:rPr>
                <w:rFonts w:ascii="Arial" w:hAnsi="Arial"/>
              </w:rPr>
            </w:pPr>
          </w:p>
          <w:p w:rsidR="00A56CF5" w:rsidRPr="00E957CE" w:rsidRDefault="00A56CF5" w:rsidP="00A56CF5">
            <w:pPr>
              <w:spacing w:line="300" w:lineRule="exact"/>
              <w:rPr>
                <w:rFonts w:ascii="Arial" w:hAnsi="Arial"/>
              </w:rPr>
            </w:pPr>
            <w:r>
              <w:rPr>
                <w:rFonts w:ascii="Arial" w:hAnsi="Arial"/>
              </w:rPr>
              <w:tab/>
              <w:t>E1.</w:t>
            </w:r>
            <w:r>
              <w:rPr>
                <w:rFonts w:ascii="Arial" w:hAnsi="Arial"/>
              </w:rPr>
              <w:tab/>
            </w:r>
            <w:r w:rsidRPr="003561D0">
              <w:rPr>
                <w:rFonts w:ascii="Arial" w:hAnsi="Arial"/>
                <w:b/>
              </w:rPr>
              <w:t>Description of Goals and Priorities (Proposed Changes) to Address Factors Limiting Fair Housing Choice:</w:t>
            </w:r>
            <w:r>
              <w:rPr>
                <w:rFonts w:ascii="Arial" w:hAnsi="Arial"/>
              </w:rPr>
              <w:t xml:space="preserve">  For your community’s identified impediments to fair housing choice, provide information on your community’s goals and priorities (proposed changes) to address those impediments.  Explain how each goal will overcome the related impediment, what results will be achieved, and develop a timetable for addressing and eliminating the impediments.  </w:t>
            </w:r>
            <w:r w:rsidRPr="00135705">
              <w:rPr>
                <w:rFonts w:ascii="Arial" w:hAnsi="Arial"/>
                <w:i/>
              </w:rPr>
              <w:t>Use additional pages as necessary.</w:t>
            </w:r>
          </w:p>
          <w:p w:rsidR="00A56CF5" w:rsidRPr="00E97DE3" w:rsidRDefault="00A56CF5" w:rsidP="00A56CF5">
            <w:pPr>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____________________________________________________________________________________________________________________________________________________________________________________________________________</w:t>
            </w:r>
          </w:p>
          <w:p w:rsidR="00A56CF5" w:rsidRDefault="00A56CF5" w:rsidP="00A56CF5">
            <w:pPr>
              <w:rPr>
                <w:rFonts w:ascii="Arial" w:hAnsi="Arial"/>
              </w:rPr>
            </w:pPr>
          </w:p>
          <w:p w:rsidR="00A56CF5" w:rsidRDefault="00A56CF5" w:rsidP="00A56CF5">
            <w:pPr>
              <w:rPr>
                <w:rFonts w:ascii="Arial" w:hAnsi="Arial"/>
              </w:rPr>
            </w:pPr>
            <w:r>
              <w:rPr>
                <w:rFonts w:ascii="Arial" w:hAnsi="Arial"/>
              </w:rPr>
              <w:tab/>
              <w:t>E2.</w:t>
            </w:r>
            <w:r>
              <w:rPr>
                <w:rFonts w:ascii="Arial" w:hAnsi="Arial"/>
              </w:rPr>
              <w:tab/>
            </w:r>
            <w:r w:rsidRPr="003561D0">
              <w:rPr>
                <w:rFonts w:ascii="Arial" w:hAnsi="Arial"/>
                <w:b/>
              </w:rPr>
              <w:t>Description of Record Keeping Process:</w:t>
            </w:r>
            <w:r>
              <w:rPr>
                <w:rFonts w:ascii="Arial" w:hAnsi="Arial"/>
              </w:rPr>
              <w:t xml:space="preserve">  Provide information on your community’s process for maintaining records on this AI / Assessment (to include how records will be made available for public review and inspection, how records will be used as guidance for implementing the goals and priorities in the designated timeframes, etc.).  </w:t>
            </w:r>
            <w:r w:rsidRPr="00135705">
              <w:rPr>
                <w:rFonts w:ascii="Arial" w:hAnsi="Arial"/>
                <w:i/>
              </w:rPr>
              <w:t>Use additional pages as necessary.</w:t>
            </w:r>
          </w:p>
          <w:p w:rsidR="00A56CF5" w:rsidRPr="00E97DE3" w:rsidRDefault="00A56CF5" w:rsidP="00A56CF5">
            <w:pPr>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____________________________________________________________________________________________________________________________________________________________________________________________________________</w:t>
            </w:r>
          </w:p>
          <w:p w:rsidR="00A56CF5" w:rsidRDefault="00A56CF5" w:rsidP="00A56CF5">
            <w:pPr>
              <w:spacing w:line="300" w:lineRule="exact"/>
              <w:rPr>
                <w:rFonts w:ascii="Arial" w:hAnsi="Arial"/>
              </w:rPr>
            </w:pPr>
          </w:p>
          <w:p w:rsidR="00A56CF5" w:rsidRPr="00C86AD0" w:rsidRDefault="00A56CF5" w:rsidP="00A56CF5">
            <w:pPr>
              <w:spacing w:line="300" w:lineRule="exact"/>
              <w:ind w:firstLine="720"/>
              <w:rPr>
                <w:rFonts w:ascii="Arial" w:hAnsi="Arial"/>
                <w:b/>
              </w:rPr>
            </w:pPr>
            <w:r>
              <w:rPr>
                <w:rFonts w:ascii="Arial" w:hAnsi="Arial"/>
                <w:b/>
              </w:rPr>
              <w:t xml:space="preserve">NOTE:  </w:t>
            </w:r>
            <w:r w:rsidRPr="00C86AD0">
              <w:rPr>
                <w:rFonts w:ascii="Arial" w:hAnsi="Arial"/>
                <w:b/>
              </w:rPr>
              <w:t>Please review ADECA’s April 15, 2015 Fair Housing memorandum for required Fair Housing compliance by all Cities, Towns, and Counties.</w:t>
            </w:r>
          </w:p>
          <w:p w:rsidR="00A56CF5" w:rsidRDefault="00A56CF5" w:rsidP="00A56CF5">
            <w:pPr>
              <w:spacing w:line="300" w:lineRule="exact"/>
              <w:rPr>
                <w:rFonts w:ascii="Arial" w:hAnsi="Arial"/>
              </w:rPr>
            </w:pPr>
          </w:p>
          <w:p w:rsidR="00043FAB" w:rsidRDefault="00043FAB" w:rsidP="00A56CF5">
            <w:pPr>
              <w:spacing w:line="300" w:lineRule="exact"/>
              <w:rPr>
                <w:rFonts w:ascii="Arial" w:hAnsi="Arial"/>
              </w:rPr>
            </w:pPr>
          </w:p>
          <w:p w:rsidR="00A56CF5" w:rsidRPr="003B64D4" w:rsidRDefault="00A56CF5" w:rsidP="00A56CF5">
            <w:pPr>
              <w:spacing w:line="300" w:lineRule="exact"/>
              <w:rPr>
                <w:rFonts w:ascii="Arial" w:hAnsi="Arial" w:cs="Arial"/>
              </w:rPr>
            </w:pPr>
            <w:r>
              <w:rPr>
                <w:rFonts w:ascii="Arial" w:hAnsi="Arial"/>
              </w:rPr>
              <w:tab/>
            </w:r>
            <w:r w:rsidRPr="003B64D4">
              <w:rPr>
                <w:rFonts w:ascii="Arial" w:hAnsi="Arial" w:cs="Arial"/>
              </w:rPr>
              <w:t>I certify that to the best of my knowledge and belief, the above information is accurate and the identified documents are on file at the City Hall/County Courthouse.  I understand that all documents may be reviewed at the time when this CDBG project is monitored.</w:t>
            </w:r>
          </w:p>
          <w:p w:rsidR="00A56CF5" w:rsidRDefault="00A56CF5" w:rsidP="00A56CF5">
            <w:pPr>
              <w:rPr>
                <w:rFonts w:ascii="Arial" w:hAnsi="Arial" w:cs="Arial"/>
                <w:sz w:val="22"/>
                <w:szCs w:val="22"/>
              </w:rPr>
            </w:pPr>
          </w:p>
          <w:p w:rsidR="00A56CF5" w:rsidRDefault="00A56CF5" w:rsidP="00A56CF5">
            <w:pPr>
              <w:rPr>
                <w:rFonts w:ascii="Arial" w:hAnsi="Arial" w:cs="Arial"/>
                <w:sz w:val="22"/>
                <w:szCs w:val="22"/>
              </w:rPr>
            </w:pPr>
            <w:r>
              <w:rPr>
                <w:rFonts w:ascii="Arial" w:hAnsi="Arial" w:cs="Arial"/>
                <w:sz w:val="22"/>
                <w:szCs w:val="22"/>
              </w:rPr>
              <w:t>_______________________________________</w:t>
            </w:r>
            <w:r>
              <w:rPr>
                <w:rFonts w:ascii="Arial" w:hAnsi="Arial" w:cs="Arial"/>
                <w:sz w:val="22"/>
                <w:szCs w:val="22"/>
              </w:rPr>
              <w:tab/>
              <w:t>_____________________________</w:t>
            </w:r>
          </w:p>
          <w:p w:rsidR="00A56CF5" w:rsidRDefault="00A56CF5" w:rsidP="00A56CF5">
            <w:pPr>
              <w:spacing w:line="300" w:lineRule="exact"/>
              <w:ind w:left="720" w:hanging="720"/>
              <w:rPr>
                <w:rFonts w:ascii="Arial" w:hAnsi="Arial"/>
              </w:rPr>
            </w:pPr>
            <w:r>
              <w:rPr>
                <w:rFonts w:ascii="Arial" w:hAnsi="Arial"/>
              </w:rPr>
              <w:t>Signature of Mayor/Chairman</w:t>
            </w:r>
            <w:r>
              <w:rPr>
                <w:rFonts w:ascii="Arial" w:hAnsi="Arial"/>
              </w:rPr>
              <w:tab/>
            </w:r>
            <w:r>
              <w:rPr>
                <w:rFonts w:ascii="Arial" w:hAnsi="Arial"/>
              </w:rPr>
              <w:tab/>
            </w:r>
            <w:r>
              <w:rPr>
                <w:rFonts w:ascii="Arial" w:hAnsi="Arial"/>
              </w:rPr>
              <w:tab/>
              <w:t>Date</w:t>
            </w:r>
          </w:p>
          <w:p w:rsidR="00A56CF5" w:rsidRDefault="00A56CF5" w:rsidP="00A56CF5">
            <w:pPr>
              <w:rPr>
                <w:rFonts w:ascii="Arial" w:hAnsi="Arial" w:cs="Arial"/>
                <w:sz w:val="22"/>
                <w:szCs w:val="22"/>
              </w:rPr>
            </w:pPr>
          </w:p>
          <w:p w:rsidR="00A56CF5" w:rsidRDefault="00A56CF5" w:rsidP="00A56CF5">
            <w:pPr>
              <w:rPr>
                <w:rFonts w:ascii="Arial" w:hAnsi="Arial" w:cs="Arial"/>
                <w:sz w:val="22"/>
                <w:szCs w:val="22"/>
              </w:rPr>
            </w:pPr>
            <w:r>
              <w:rPr>
                <w:rFonts w:ascii="Arial" w:hAnsi="Arial" w:cs="Arial"/>
                <w:sz w:val="22"/>
                <w:szCs w:val="22"/>
              </w:rPr>
              <w:t>_______________________________________</w:t>
            </w:r>
            <w:r>
              <w:rPr>
                <w:rFonts w:ascii="Arial" w:hAnsi="Arial" w:cs="Arial"/>
                <w:sz w:val="22"/>
                <w:szCs w:val="22"/>
              </w:rPr>
              <w:tab/>
              <w:t>_____________________________</w:t>
            </w:r>
          </w:p>
          <w:p w:rsidR="00A56CF5" w:rsidRDefault="00A56CF5" w:rsidP="00A56CF5">
            <w:pPr>
              <w:rPr>
                <w:rFonts w:ascii="Arial" w:hAnsi="Arial" w:cs="Arial"/>
                <w:sz w:val="22"/>
                <w:szCs w:val="22"/>
              </w:rPr>
            </w:pPr>
            <w:r>
              <w:rPr>
                <w:rFonts w:ascii="Arial" w:hAnsi="Arial" w:cs="Arial"/>
                <w:sz w:val="22"/>
                <w:szCs w:val="22"/>
              </w:rPr>
              <w:t>ADECA Reviewer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Date</w:t>
            </w:r>
          </w:p>
          <w:p w:rsidR="00A56CF5" w:rsidRDefault="00A56CF5" w:rsidP="00B16630"/>
        </w:tc>
      </w:tr>
    </w:tbl>
    <w:p w:rsidR="00A56CF5" w:rsidRDefault="00A56CF5" w:rsidP="00B16630"/>
    <w:p w:rsidR="00D2224D" w:rsidRDefault="00D2224D" w:rsidP="00B16630"/>
    <w:p w:rsidR="008D31A8" w:rsidRDefault="00FB5079" w:rsidP="00B16630">
      <w:r w:rsidRPr="00FB5079">
        <w:rPr>
          <w:bCs/>
        </w:rPr>
        <w:tab/>
        <w:t>Additionally, each year during ADECA's CDBG grant application workshop (</w:t>
      </w:r>
      <w:r w:rsidR="0098609C">
        <w:rPr>
          <w:bCs/>
        </w:rPr>
        <w:t xml:space="preserve">typically </w:t>
      </w:r>
      <w:r w:rsidRPr="00FB5079">
        <w:rPr>
          <w:bCs/>
        </w:rPr>
        <w:t xml:space="preserve">held in the Spring of each year) </w:t>
      </w:r>
      <w:r>
        <w:rPr>
          <w:bCs/>
        </w:rPr>
        <w:t xml:space="preserve">and </w:t>
      </w:r>
      <w:r w:rsidRPr="00FB5079">
        <w:rPr>
          <w:bCs/>
        </w:rPr>
        <w:t xml:space="preserve">during ADECA's CDBG grant </w:t>
      </w:r>
      <w:r>
        <w:rPr>
          <w:bCs/>
        </w:rPr>
        <w:t xml:space="preserve">compliance </w:t>
      </w:r>
      <w:r w:rsidRPr="00FB5079">
        <w:rPr>
          <w:bCs/>
        </w:rPr>
        <w:t>workshop (</w:t>
      </w:r>
      <w:r w:rsidR="0098609C">
        <w:rPr>
          <w:bCs/>
        </w:rPr>
        <w:t xml:space="preserve">typically </w:t>
      </w:r>
      <w:r w:rsidRPr="00FB5079">
        <w:rPr>
          <w:bCs/>
        </w:rPr>
        <w:t>held in the</w:t>
      </w:r>
      <w:r>
        <w:rPr>
          <w:bCs/>
        </w:rPr>
        <w:t xml:space="preserve"> Fall </w:t>
      </w:r>
      <w:r w:rsidRPr="00FB5079">
        <w:rPr>
          <w:bCs/>
        </w:rPr>
        <w:t>of each year)</w:t>
      </w:r>
      <w:r>
        <w:rPr>
          <w:bCs/>
        </w:rPr>
        <w:t>, the local government attendees are presented with training on such "analysis of impediments to fair housing choice" - which is now termed "assessment of fair housing."  The powerpoint presentation of s</w:t>
      </w:r>
      <w:r w:rsidR="00DC2519">
        <w:rPr>
          <w:bCs/>
        </w:rPr>
        <w:t xml:space="preserve">uch </w:t>
      </w:r>
      <w:r>
        <w:rPr>
          <w:bCs/>
        </w:rPr>
        <w:t xml:space="preserve">training is also posted on the ADECA website at </w:t>
      </w:r>
      <w:r w:rsidR="006B3096" w:rsidRPr="006B3096">
        <w:rPr>
          <w:color w:val="4472C4" w:themeColor="accent5"/>
          <w:u w:val="single"/>
        </w:rPr>
        <w:t>http://adeca.alabama.gov/Divisions/ced/cdp/CDBG%20Workshop%20Documents/Kathleen%20Rasmussen%20-20Analysis%20of%20Impediments%20to%20Fair%20Housing%20Choice.pdf</w:t>
      </w:r>
      <w:r>
        <w:t xml:space="preserve"> so a</w:t>
      </w:r>
      <w:r w:rsidR="00DC2519">
        <w:t>s</w:t>
      </w:r>
      <w:r>
        <w:t xml:space="preserve"> to allow </w:t>
      </w:r>
      <w:r w:rsidR="00DC2519">
        <w:t xml:space="preserve">anyone </w:t>
      </w:r>
      <w:r>
        <w:t>easy access anytime to such training</w:t>
      </w:r>
      <w:r w:rsidR="008D31A8">
        <w:t>.</w:t>
      </w:r>
    </w:p>
    <w:p w:rsidR="00111384" w:rsidRDefault="00111384" w:rsidP="00B16630"/>
    <w:p w:rsidR="006B4AAB" w:rsidRDefault="00111384" w:rsidP="006B4AAB">
      <w:r>
        <w:tab/>
      </w:r>
      <w:r w:rsidR="008D31A8" w:rsidRPr="00E25B7A">
        <w:t xml:space="preserve">Also, </w:t>
      </w:r>
      <w:r w:rsidR="006B4AAB" w:rsidRPr="001321B5">
        <w:t>ADECA</w:t>
      </w:r>
      <w:r w:rsidR="006B4AAB">
        <w:t xml:space="preserve"> </w:t>
      </w:r>
      <w:r w:rsidR="006B4AAB" w:rsidRPr="001321B5">
        <w:t>mandate</w:t>
      </w:r>
      <w:r w:rsidR="006B4AAB">
        <w:t>s</w:t>
      </w:r>
      <w:r w:rsidR="006B4AAB" w:rsidRPr="001321B5">
        <w:t xml:space="preserve"> that all local communities receiving CDBG Program funds </w:t>
      </w:r>
      <w:r w:rsidR="006B4AAB">
        <w:t xml:space="preserve">from ADECA </w:t>
      </w:r>
      <w:r w:rsidR="006B4AAB" w:rsidRPr="001321B5">
        <w:t>must complete - as a part of their Letter of Conditional Commitment compliance</w:t>
      </w:r>
      <w:r w:rsidR="006B4AAB">
        <w:t xml:space="preserve"> prior to the release of grant funds </w:t>
      </w:r>
      <w:r w:rsidR="006B4AAB" w:rsidRPr="001321B5">
        <w:t xml:space="preserve">- the </w:t>
      </w:r>
      <w:r w:rsidR="00E25B7A" w:rsidRPr="00111384">
        <w:rPr>
          <w:i/>
        </w:rPr>
        <w:t>Letter of Conditional Commitment - Fair Housing, Equal Opportunity, and Civil Rights Compliance Questionnaire</w:t>
      </w:r>
      <w:r w:rsidR="00E25B7A" w:rsidRPr="00E25B7A">
        <w:t xml:space="preserve"> form </w:t>
      </w:r>
      <w:r w:rsidR="006B4AAB" w:rsidRPr="001321B5">
        <w:rPr>
          <w:bCs/>
        </w:rPr>
        <w:t xml:space="preserve">that is </w:t>
      </w:r>
      <w:r w:rsidR="006B4AAB">
        <w:rPr>
          <w:bCs/>
        </w:rPr>
        <w:t xml:space="preserve">included </w:t>
      </w:r>
      <w:r w:rsidR="006B4AAB" w:rsidRPr="001321B5">
        <w:rPr>
          <w:bCs/>
        </w:rPr>
        <w:t>below.  Th</w:t>
      </w:r>
      <w:r w:rsidR="006B4AAB">
        <w:rPr>
          <w:bCs/>
        </w:rPr>
        <w:t xml:space="preserve">is document </w:t>
      </w:r>
      <w:r w:rsidR="006B4AAB" w:rsidRPr="001321B5">
        <w:rPr>
          <w:bCs/>
        </w:rPr>
        <w:t xml:space="preserve">is accessible on the ADECA website at </w:t>
      </w:r>
      <w:r w:rsidR="006B4AAB" w:rsidRPr="006B4AAB">
        <w:rPr>
          <w:bCs/>
          <w:color w:val="4472C4" w:themeColor="accent5"/>
          <w:u w:val="single"/>
        </w:rPr>
        <w:t>http://adeca.alabama.gov/Divisions/ced/cdp/Pages/CDBG-Current-Forms-and-Sample-Documents.aspx#Compliance</w:t>
      </w:r>
      <w:r w:rsidR="006B4AAB">
        <w:t xml:space="preserve">.  By mandating that the </w:t>
      </w:r>
      <w:r w:rsidR="006B4AAB" w:rsidRPr="001321B5">
        <w:t>local communities</w:t>
      </w:r>
      <w:r w:rsidR="006B4AAB">
        <w:t xml:space="preserve"> </w:t>
      </w:r>
      <w:r w:rsidR="006B4AAB" w:rsidRPr="001321B5">
        <w:t>complete</w:t>
      </w:r>
      <w:r w:rsidR="006B4AAB">
        <w:t xml:space="preserve"> </w:t>
      </w:r>
      <w:r w:rsidR="006B4AAB" w:rsidRPr="001321B5">
        <w:t>th</w:t>
      </w:r>
      <w:r w:rsidR="006B4AAB">
        <w:t>is</w:t>
      </w:r>
      <w:r w:rsidR="006B4AAB" w:rsidRPr="001321B5">
        <w:t xml:space="preserve"> </w:t>
      </w:r>
      <w:r w:rsidR="006B4AAB" w:rsidRPr="00111384">
        <w:rPr>
          <w:i/>
        </w:rPr>
        <w:t>Letter of Conditional Commitment - Fair Housing, Equal Opportunity, and Civil Rights Compliance Questionnaire</w:t>
      </w:r>
      <w:r w:rsidR="006B4AAB" w:rsidRPr="00E25B7A">
        <w:t xml:space="preserve"> form</w:t>
      </w:r>
      <w:r w:rsidR="006B4AAB">
        <w:t xml:space="preserve">, </w:t>
      </w:r>
      <w:r w:rsidR="006B4AAB">
        <w:rPr>
          <w:bCs/>
        </w:rPr>
        <w:t xml:space="preserve">ADECA is assisting the local communities in identifying and assessing local fair </w:t>
      </w:r>
      <w:r w:rsidR="006B4AAB" w:rsidRPr="008C679D">
        <w:rPr>
          <w:bCs/>
        </w:rPr>
        <w:t>housing</w:t>
      </w:r>
      <w:r w:rsidR="006B4AAB">
        <w:rPr>
          <w:bCs/>
        </w:rPr>
        <w:t xml:space="preserve">, equal opportunity, and civil rights </w:t>
      </w:r>
      <w:r w:rsidR="006B4AAB" w:rsidRPr="008C679D">
        <w:rPr>
          <w:bCs/>
        </w:rPr>
        <w:t xml:space="preserve">goals, </w:t>
      </w:r>
      <w:r w:rsidR="006B4AAB">
        <w:rPr>
          <w:bCs/>
        </w:rPr>
        <w:t xml:space="preserve">which </w:t>
      </w:r>
      <w:r w:rsidR="006B4AAB" w:rsidRPr="008C679D">
        <w:rPr>
          <w:bCs/>
        </w:rPr>
        <w:t xml:space="preserve">could include actions </w:t>
      </w:r>
      <w:r w:rsidR="006B4AAB" w:rsidRPr="008C679D">
        <w:t>to encourage public housing residents to become more involved in management and participate in homeownership.</w:t>
      </w:r>
    </w:p>
    <w:p w:rsidR="008D31A8" w:rsidRDefault="008D31A8" w:rsidP="00B16630"/>
    <w:p w:rsidR="00043FAB" w:rsidRDefault="00043FAB" w:rsidP="00B16630"/>
    <w:p w:rsidR="00043FAB" w:rsidRDefault="00043FAB" w:rsidP="00B16630"/>
    <w:p w:rsidR="00043FAB" w:rsidRDefault="00043FAB" w:rsidP="00B16630"/>
    <w:p w:rsidR="00043FAB" w:rsidRDefault="00043FAB" w:rsidP="00B16630"/>
    <w:p w:rsidR="00043FAB" w:rsidRDefault="00043FAB" w:rsidP="00B16630"/>
    <w:p w:rsidR="00043FAB" w:rsidRDefault="00043FAB" w:rsidP="00B16630"/>
    <w:p w:rsidR="00043FAB" w:rsidRDefault="00043FAB" w:rsidP="00B16630"/>
    <w:p w:rsidR="00043FAB" w:rsidRDefault="00043FAB" w:rsidP="00B16630"/>
    <w:p w:rsidR="00043FAB" w:rsidRDefault="00043FAB" w:rsidP="00B16630"/>
    <w:p w:rsidR="00043FAB" w:rsidRDefault="00043FAB" w:rsidP="00B16630"/>
    <w:p w:rsidR="00043FAB" w:rsidRDefault="00043FAB" w:rsidP="00B16630"/>
    <w:p w:rsidR="00043FAB" w:rsidRDefault="00043FAB" w:rsidP="00B16630"/>
    <w:p w:rsidR="00ED53F3" w:rsidRDefault="00ED53F3" w:rsidP="00B16630"/>
    <w:tbl>
      <w:tblPr>
        <w:tblStyle w:val="TableGrid"/>
        <w:tblW w:w="0" w:type="auto"/>
        <w:tblLook w:val="04A0" w:firstRow="1" w:lastRow="0" w:firstColumn="1" w:lastColumn="0" w:noHBand="0" w:noVBand="1"/>
      </w:tblPr>
      <w:tblGrid>
        <w:gridCol w:w="9350"/>
      </w:tblGrid>
      <w:tr w:rsidR="008D31A8" w:rsidTr="008D31A8">
        <w:tc>
          <w:tcPr>
            <w:tcW w:w="9576" w:type="dxa"/>
          </w:tcPr>
          <w:p w:rsidR="008D31A8" w:rsidRPr="006B4AAB" w:rsidRDefault="008D31A8" w:rsidP="008D31A8">
            <w:pPr>
              <w:pStyle w:val="Header"/>
              <w:jc w:val="center"/>
              <w:rPr>
                <w:b/>
              </w:rPr>
            </w:pPr>
            <w:r w:rsidRPr="006B4AAB">
              <w:rPr>
                <w:b/>
              </w:rPr>
              <w:t>LETTER OF CONDITIONAL COMMITMENT</w:t>
            </w:r>
          </w:p>
          <w:p w:rsidR="008D31A8" w:rsidRPr="006B4AAB" w:rsidRDefault="008D31A8" w:rsidP="008D31A8">
            <w:pPr>
              <w:pStyle w:val="Heading1"/>
              <w:outlineLvl w:val="0"/>
              <w:rPr>
                <w:rFonts w:ascii="Times New Roman" w:hAnsi="Times New Roman"/>
                <w:sz w:val="24"/>
                <w:szCs w:val="24"/>
              </w:rPr>
            </w:pPr>
            <w:r w:rsidRPr="006B4AAB">
              <w:rPr>
                <w:rFonts w:ascii="Times New Roman" w:hAnsi="Times New Roman"/>
                <w:sz w:val="24"/>
                <w:szCs w:val="24"/>
              </w:rPr>
              <w:t xml:space="preserve">FAIR HOUSING, EQUAL OPPORTUNITY, and CIVIL RIGHTS </w:t>
            </w:r>
          </w:p>
          <w:p w:rsidR="008D31A8" w:rsidRPr="006B4AAB" w:rsidRDefault="008D31A8" w:rsidP="008D31A8">
            <w:pPr>
              <w:pStyle w:val="Heading1"/>
              <w:outlineLvl w:val="0"/>
              <w:rPr>
                <w:rFonts w:ascii="Times New Roman" w:hAnsi="Times New Roman"/>
                <w:sz w:val="24"/>
                <w:szCs w:val="24"/>
              </w:rPr>
            </w:pPr>
            <w:r w:rsidRPr="006B4AAB">
              <w:rPr>
                <w:rFonts w:ascii="Times New Roman" w:hAnsi="Times New Roman"/>
                <w:sz w:val="24"/>
                <w:szCs w:val="24"/>
              </w:rPr>
              <w:t>COMPLIANCE QUESTIONNAIRE</w:t>
            </w:r>
          </w:p>
          <w:p w:rsidR="008D31A8" w:rsidRPr="006B4AAB" w:rsidRDefault="008D31A8" w:rsidP="008D31A8"/>
          <w:p w:rsidR="008D31A8" w:rsidRPr="006B4AAB" w:rsidRDefault="008D31A8" w:rsidP="008D31A8">
            <w:r w:rsidRPr="006B4AAB">
              <w:t>Subrecipient Name: _____________________________________________________</w:t>
            </w:r>
          </w:p>
          <w:p w:rsidR="008D31A8" w:rsidRPr="006B4AAB" w:rsidRDefault="008D31A8" w:rsidP="008D31A8"/>
          <w:p w:rsidR="008D31A8" w:rsidRPr="006B4AAB" w:rsidRDefault="008D31A8" w:rsidP="008D31A8">
            <w:r w:rsidRPr="006B4AAB">
              <w:t>CDBG Project No. ______________________________________________________</w:t>
            </w:r>
          </w:p>
          <w:p w:rsidR="008D31A8" w:rsidRPr="006B4AAB" w:rsidRDefault="008D31A8" w:rsidP="008D31A8"/>
          <w:p w:rsidR="008D31A8" w:rsidRPr="006B4AAB" w:rsidRDefault="008D31A8" w:rsidP="008D31A8">
            <w:pPr>
              <w:pStyle w:val="Heading4"/>
              <w:outlineLvl w:val="3"/>
              <w:rPr>
                <w:rFonts w:ascii="Times New Roman" w:hAnsi="Times New Roman" w:cs="Times New Roman"/>
              </w:rPr>
            </w:pPr>
            <w:r w:rsidRPr="006B4AAB">
              <w:rPr>
                <w:rFonts w:ascii="Times New Roman" w:hAnsi="Times New Roman" w:cs="Times New Roman"/>
              </w:rPr>
              <w:t>PART A:</w:t>
            </w:r>
            <w:r w:rsidRPr="006B4AAB">
              <w:rPr>
                <w:rFonts w:ascii="Times New Roman" w:hAnsi="Times New Roman" w:cs="Times New Roman"/>
              </w:rPr>
              <w:tab/>
              <w:t>EQUAL EMPLOYMENT OPPORTUNITY</w:t>
            </w:r>
          </w:p>
          <w:p w:rsidR="008D31A8" w:rsidRPr="006B4AAB" w:rsidRDefault="008D31A8" w:rsidP="008D31A8"/>
          <w:p w:rsidR="008D31A8" w:rsidRPr="006B4AAB" w:rsidRDefault="008D31A8" w:rsidP="008D31A8">
            <w:pPr>
              <w:pStyle w:val="Header"/>
              <w:ind w:left="720" w:hanging="720"/>
            </w:pPr>
            <w:r w:rsidRPr="006B4AAB">
              <w:t>1.</w:t>
            </w:r>
            <w:r w:rsidRPr="006B4AAB">
              <w:tab/>
              <w:t xml:space="preserve">Does the Subrecipient utilize written employment and personnel policies with regard to hiring, promotion, and compensation? </w:t>
            </w:r>
            <w:r w:rsidR="006B4AAB" w:rsidRPr="006B4AAB">
              <w:t xml:space="preserve">Yes _____ </w:t>
            </w:r>
            <w:r w:rsidRPr="006B4AAB">
              <w:t>No _____</w:t>
            </w:r>
          </w:p>
          <w:p w:rsidR="008D31A8" w:rsidRPr="006B4AAB" w:rsidRDefault="008D31A8" w:rsidP="008D31A8">
            <w:pPr>
              <w:pStyle w:val="Header"/>
            </w:pPr>
          </w:p>
          <w:p w:rsidR="008D31A8" w:rsidRPr="006B4AAB" w:rsidRDefault="008D31A8" w:rsidP="008D31A8">
            <w:pPr>
              <w:pStyle w:val="Header"/>
              <w:ind w:left="720"/>
            </w:pPr>
            <w:r w:rsidRPr="006B4AAB">
              <w:rPr>
                <w:b/>
              </w:rPr>
              <w:t>If yes</w:t>
            </w:r>
            <w:r w:rsidRPr="006B4AAB">
              <w:t>, indicate the date the Personnel Policies were adopted: ___________.</w:t>
            </w:r>
          </w:p>
          <w:p w:rsidR="008D31A8" w:rsidRPr="006B4AAB" w:rsidRDefault="008D31A8" w:rsidP="008D31A8">
            <w:pPr>
              <w:pStyle w:val="Header"/>
              <w:ind w:firstLine="720"/>
            </w:pPr>
          </w:p>
          <w:p w:rsidR="008D31A8" w:rsidRPr="006B4AAB" w:rsidRDefault="008D31A8" w:rsidP="008D31A8">
            <w:pPr>
              <w:pStyle w:val="Header"/>
              <w:ind w:left="720"/>
              <w:rPr>
                <w:b/>
              </w:rPr>
            </w:pPr>
            <w:r w:rsidRPr="006B4AAB">
              <w:rPr>
                <w:b/>
              </w:rPr>
              <w:t xml:space="preserve">If no, </w:t>
            </w:r>
            <w:r w:rsidRPr="006B4AAB">
              <w:t>for a community with 15 or more employees, written employment and personnel policies must be adopted, and documentation of same must be provided to ADECA during the monitoring of the CDBG project.</w:t>
            </w:r>
          </w:p>
          <w:p w:rsidR="008D31A8" w:rsidRPr="006B4AAB" w:rsidRDefault="008D31A8" w:rsidP="008D31A8">
            <w:pPr>
              <w:pStyle w:val="Header"/>
            </w:pPr>
          </w:p>
          <w:p w:rsidR="008D31A8" w:rsidRPr="006B4AAB" w:rsidRDefault="008D31A8" w:rsidP="006B4AAB">
            <w:pPr>
              <w:pStyle w:val="Header"/>
              <w:jc w:val="both"/>
            </w:pPr>
            <w:r w:rsidRPr="006B4AAB">
              <w:t>2.</w:t>
            </w:r>
            <w:r w:rsidRPr="006B4AAB">
              <w:tab/>
              <w:t>How does the Subrecipient follow Equal Opportunity guidelines when advertising</w:t>
            </w:r>
          </w:p>
          <w:p w:rsidR="008D31A8" w:rsidRPr="006B4AAB" w:rsidRDefault="006B4AAB" w:rsidP="006B4AAB">
            <w:pPr>
              <w:pStyle w:val="Header"/>
              <w:jc w:val="both"/>
            </w:pPr>
            <w:r w:rsidRPr="006B4AAB">
              <w:t xml:space="preserve">     </w:t>
            </w:r>
            <w:r>
              <w:t xml:space="preserve">        </w:t>
            </w:r>
            <w:r w:rsidR="008D31A8" w:rsidRPr="006B4AAB">
              <w:t>employment vacancies?</w:t>
            </w:r>
          </w:p>
          <w:p w:rsidR="008D31A8" w:rsidRPr="006B4AAB" w:rsidRDefault="008D31A8" w:rsidP="006B4AAB">
            <w:pPr>
              <w:pStyle w:val="BodyTextIndent3"/>
              <w:jc w:val="both"/>
              <w:rPr>
                <w:sz w:val="24"/>
                <w:szCs w:val="24"/>
              </w:rPr>
            </w:pPr>
            <w:r w:rsidRPr="006B4AAB">
              <w:rPr>
                <w:sz w:val="24"/>
                <w:szCs w:val="24"/>
              </w:rPr>
              <w:t>______________________________________________________________________________________________</w:t>
            </w:r>
            <w:r w:rsidR="00007411">
              <w:rPr>
                <w:sz w:val="24"/>
                <w:szCs w:val="24"/>
              </w:rPr>
              <w:t>__________________________________</w:t>
            </w:r>
            <w:r w:rsidRPr="006B4AAB">
              <w:rPr>
                <w:sz w:val="24"/>
                <w:szCs w:val="24"/>
              </w:rPr>
              <w:t>__________________</w:t>
            </w:r>
          </w:p>
          <w:p w:rsidR="008D31A8" w:rsidRPr="006B4AAB" w:rsidRDefault="008D31A8" w:rsidP="008D31A8">
            <w:pPr>
              <w:pStyle w:val="Header"/>
            </w:pPr>
          </w:p>
          <w:p w:rsidR="008D31A8" w:rsidRPr="006B4AAB" w:rsidRDefault="008D31A8" w:rsidP="008D31A8">
            <w:pPr>
              <w:pStyle w:val="Header"/>
              <w:ind w:left="720" w:hanging="720"/>
            </w:pPr>
            <w:r w:rsidRPr="006B4AAB">
              <w:t>3.</w:t>
            </w:r>
            <w:r w:rsidRPr="006B4AAB">
              <w:tab/>
              <w:t>Does the Subrecipient maintain its personnel records in sufficient detail so as to assess its staff composition by sex/gender and race?  Yes _____No _____</w:t>
            </w:r>
          </w:p>
          <w:p w:rsidR="008D31A8" w:rsidRPr="006B4AAB" w:rsidRDefault="008D31A8" w:rsidP="008D31A8">
            <w:pPr>
              <w:pStyle w:val="Header"/>
              <w:ind w:left="720" w:hanging="720"/>
            </w:pPr>
          </w:p>
          <w:p w:rsidR="008D31A8" w:rsidRPr="006B4AAB" w:rsidRDefault="008D31A8" w:rsidP="008D31A8">
            <w:pPr>
              <w:pStyle w:val="Header"/>
              <w:ind w:left="720" w:hanging="720"/>
            </w:pPr>
            <w:r w:rsidRPr="006B4AAB">
              <w:tab/>
              <w:t xml:space="preserve">Subrecipient's total # of employees:  </w:t>
            </w:r>
            <w:r w:rsidRPr="006B4AAB">
              <w:rPr>
                <w:u w:val="single"/>
              </w:rPr>
              <w:t>_   _____</w:t>
            </w:r>
            <w:r w:rsidRPr="006B4AAB">
              <w:rPr>
                <w:u w:val="single"/>
              </w:rPr>
              <w:tab/>
            </w:r>
          </w:p>
          <w:p w:rsidR="008D31A8" w:rsidRPr="006B4AAB" w:rsidRDefault="008D31A8" w:rsidP="008D31A8">
            <w:pPr>
              <w:pStyle w:val="Header"/>
              <w:ind w:left="720" w:hanging="720"/>
            </w:pPr>
            <w:r w:rsidRPr="006B4AAB">
              <w:tab/>
            </w:r>
            <w:r w:rsidR="006B4AAB" w:rsidRPr="006B4AAB">
              <w:t xml:space="preserve"># of White employees:  </w:t>
            </w:r>
            <w:r w:rsidR="006B4AAB" w:rsidRPr="006B4AAB">
              <w:rPr>
                <w:u w:val="single"/>
              </w:rPr>
              <w:t xml:space="preserve">           </w:t>
            </w:r>
            <w:r w:rsidR="006B4AAB" w:rsidRPr="006B4AAB">
              <w:rPr>
                <w:u w:val="single"/>
              </w:rPr>
              <w:tab/>
            </w:r>
            <w:r w:rsidR="006B4AAB" w:rsidRPr="006B4AAB">
              <w:t xml:space="preserve"> </w:t>
            </w:r>
            <w:r w:rsidR="000A4BF7">
              <w:t xml:space="preserve">    # </w:t>
            </w:r>
            <w:r w:rsidR="006B4AAB" w:rsidRPr="006B4AAB">
              <w:t>of Minority employees:</w:t>
            </w:r>
            <w:r w:rsidR="000A4BF7">
              <w:t xml:space="preserve">  ________</w:t>
            </w:r>
            <w:r w:rsidR="006B4AAB" w:rsidRPr="006B4AAB">
              <w:t xml:space="preserve">  </w:t>
            </w:r>
            <w:r w:rsidR="006B4AAB" w:rsidRPr="006B4AAB">
              <w:rPr>
                <w:u w:val="single"/>
              </w:rPr>
              <w:t xml:space="preserve">          </w:t>
            </w:r>
          </w:p>
          <w:p w:rsidR="008D31A8" w:rsidRPr="006B4AAB" w:rsidRDefault="008D31A8" w:rsidP="008D31A8">
            <w:pPr>
              <w:pStyle w:val="Header"/>
              <w:ind w:left="720" w:hanging="720"/>
            </w:pPr>
            <w:r w:rsidRPr="006B4AAB">
              <w:tab/>
              <w:t xml:space="preserve"># of Male employees:   </w:t>
            </w:r>
            <w:r w:rsidR="00885590" w:rsidRPr="006B4AAB">
              <w:rPr>
                <w:u w:val="single"/>
              </w:rPr>
              <w:t xml:space="preserve">           </w:t>
            </w:r>
            <w:r w:rsidRPr="006B4AAB">
              <w:t xml:space="preserve"> </w:t>
            </w:r>
            <w:r w:rsidR="000A4BF7">
              <w:t xml:space="preserve">   # </w:t>
            </w:r>
            <w:r w:rsidRPr="006B4AAB">
              <w:t>of Female employees:</w:t>
            </w:r>
            <w:r w:rsidR="000A4BF7">
              <w:t xml:space="preserve">  ________</w:t>
            </w:r>
          </w:p>
          <w:p w:rsidR="008D31A8" w:rsidRPr="006B4AAB" w:rsidRDefault="008D31A8" w:rsidP="008D31A8">
            <w:pPr>
              <w:pStyle w:val="Header"/>
              <w:ind w:left="720" w:hanging="720"/>
            </w:pPr>
          </w:p>
          <w:p w:rsidR="008D31A8" w:rsidRPr="006B4AAB" w:rsidRDefault="008D31A8" w:rsidP="008D31A8">
            <w:pPr>
              <w:pStyle w:val="Header"/>
              <w:ind w:left="720" w:hanging="720"/>
            </w:pPr>
            <w:r w:rsidRPr="006B4AAB">
              <w:t>4.</w:t>
            </w:r>
            <w:r w:rsidRPr="006B4AAB">
              <w:tab/>
              <w:t>Have any employment discrimination complaints been filed against the Subrecipient within the past 12 months?</w:t>
            </w:r>
            <w:r w:rsidRPr="006B4AAB">
              <w:tab/>
              <w:t>Yes _____No _____</w:t>
            </w:r>
          </w:p>
          <w:p w:rsidR="008D31A8" w:rsidRPr="006B4AAB" w:rsidRDefault="008D31A8" w:rsidP="008D31A8">
            <w:pPr>
              <w:pStyle w:val="Header"/>
              <w:ind w:left="720" w:hanging="720"/>
            </w:pPr>
            <w:r w:rsidRPr="006B4AAB">
              <w:tab/>
            </w:r>
          </w:p>
          <w:p w:rsidR="008D31A8" w:rsidRPr="006B4AAB" w:rsidRDefault="008D31A8" w:rsidP="008D31A8">
            <w:pPr>
              <w:pStyle w:val="Header"/>
              <w:ind w:left="720"/>
            </w:pPr>
            <w:r w:rsidRPr="006B4AAB">
              <w:rPr>
                <w:b/>
              </w:rPr>
              <w:t>If yes</w:t>
            </w:r>
            <w:r w:rsidRPr="006B4AAB">
              <w:t>, explain_____________________________________________________</w:t>
            </w:r>
          </w:p>
          <w:p w:rsidR="008D31A8" w:rsidRPr="006B4AAB" w:rsidRDefault="008D31A8" w:rsidP="008D31A8">
            <w:pPr>
              <w:pStyle w:val="Header"/>
              <w:ind w:left="720" w:hanging="720"/>
            </w:pPr>
            <w:r w:rsidRPr="006B4AAB">
              <w:tab/>
              <w:t>________________________________________________________________</w:t>
            </w:r>
          </w:p>
          <w:p w:rsidR="008D31A8" w:rsidRPr="006B4AAB" w:rsidRDefault="008D31A8" w:rsidP="008D31A8">
            <w:pPr>
              <w:pStyle w:val="Header"/>
              <w:ind w:left="720" w:hanging="720"/>
            </w:pPr>
          </w:p>
          <w:p w:rsidR="008D31A8" w:rsidRPr="009F3441" w:rsidRDefault="008D31A8" w:rsidP="008D31A8">
            <w:pPr>
              <w:pStyle w:val="Heading5"/>
              <w:outlineLvl w:val="4"/>
              <w:rPr>
                <w:rFonts w:ascii="Times New Roman" w:hAnsi="Times New Roman" w:cs="Times New Roman"/>
                <w:b/>
                <w:i/>
              </w:rPr>
            </w:pPr>
            <w:r w:rsidRPr="009F3441">
              <w:rPr>
                <w:rFonts w:ascii="Times New Roman" w:hAnsi="Times New Roman" w:cs="Times New Roman"/>
                <w:b/>
                <w:i/>
              </w:rPr>
              <w:t>PART B:</w:t>
            </w:r>
            <w:r w:rsidRPr="009F3441">
              <w:rPr>
                <w:rFonts w:ascii="Times New Roman" w:hAnsi="Times New Roman" w:cs="Times New Roman"/>
                <w:b/>
                <w:i/>
              </w:rPr>
              <w:tab/>
              <w:t>SECTION 504 REHABILITATION / DISABILITIES ACT REQUIREMENTS</w:t>
            </w:r>
          </w:p>
          <w:p w:rsidR="008D31A8" w:rsidRPr="006B4AAB" w:rsidRDefault="008D31A8" w:rsidP="008D31A8">
            <w:pPr>
              <w:pStyle w:val="Header"/>
            </w:pPr>
          </w:p>
          <w:p w:rsidR="008D31A8" w:rsidRPr="006B4AAB" w:rsidRDefault="008D31A8" w:rsidP="008D31A8">
            <w:pPr>
              <w:ind w:left="720" w:hanging="720"/>
            </w:pPr>
            <w:r w:rsidRPr="006B4AAB">
              <w:t>1.</w:t>
            </w:r>
            <w:r w:rsidRPr="006B4AAB">
              <w:tab/>
              <w:t xml:space="preserve">Has the Subrecipient conducted a written Self-evaluation to assess its compliance with all applicable Section 504 of the Rehabilitation Act and Americans with Disabilities Act (ADA) requirements?  </w:t>
            </w:r>
            <w:r w:rsidRPr="006B4AAB">
              <w:tab/>
              <w:t>Yes _____</w:t>
            </w:r>
            <w:r w:rsidRPr="006B4AAB">
              <w:tab/>
              <w:t>No _____</w:t>
            </w:r>
          </w:p>
          <w:p w:rsidR="008D31A8" w:rsidRPr="006B4AAB" w:rsidRDefault="008D31A8" w:rsidP="008D31A8">
            <w:pPr>
              <w:pStyle w:val="Header"/>
              <w:spacing w:before="120"/>
              <w:ind w:firstLine="720"/>
            </w:pPr>
            <w:r w:rsidRPr="006B4AAB">
              <w:rPr>
                <w:b/>
              </w:rPr>
              <w:t>If yes</w:t>
            </w:r>
            <w:r w:rsidRPr="006B4AAB">
              <w:t>, date Self-evaluation was finalized:  ___________________</w:t>
            </w:r>
          </w:p>
          <w:p w:rsidR="008D31A8" w:rsidRPr="006B4AAB" w:rsidRDefault="008D31A8" w:rsidP="008D31A8">
            <w:pPr>
              <w:pStyle w:val="Header"/>
              <w:ind w:left="720"/>
              <w:rPr>
                <w:b/>
              </w:rPr>
            </w:pPr>
          </w:p>
          <w:p w:rsidR="008D31A8" w:rsidRPr="006B4AAB" w:rsidRDefault="008D31A8" w:rsidP="008D31A8">
            <w:pPr>
              <w:pStyle w:val="Header"/>
              <w:ind w:left="720"/>
            </w:pPr>
            <w:r w:rsidRPr="006B4AAB">
              <w:rPr>
                <w:b/>
              </w:rPr>
              <w:t>If no</w:t>
            </w:r>
            <w:r w:rsidRPr="006B4AAB">
              <w:t>, a written Self-evaluation must be conducted and made available to ADECA during the monitoring of the CDBG project.</w:t>
            </w:r>
          </w:p>
          <w:p w:rsidR="008D31A8" w:rsidRPr="006B4AAB" w:rsidRDefault="008D31A8" w:rsidP="008D31A8">
            <w:pPr>
              <w:ind w:left="720" w:hanging="720"/>
            </w:pPr>
          </w:p>
          <w:p w:rsidR="008D31A8" w:rsidRPr="006B4AAB" w:rsidRDefault="008D31A8" w:rsidP="008D31A8">
            <w:pPr>
              <w:ind w:left="720" w:hanging="720"/>
            </w:pPr>
            <w:r w:rsidRPr="006B4AAB">
              <w:t>2.</w:t>
            </w:r>
            <w:r w:rsidRPr="006B4AAB">
              <w:tab/>
              <w:t>Detail how the Subrecipient communicates with the CDBG project's beneficiaries and members of the general public who have disabilities / hearing impairments:</w:t>
            </w:r>
          </w:p>
          <w:p w:rsidR="008D31A8" w:rsidRPr="006B4AAB" w:rsidRDefault="008D31A8" w:rsidP="008D31A8">
            <w:pPr>
              <w:ind w:left="720"/>
            </w:pPr>
            <w:r w:rsidRPr="006B4AAB">
              <w:t>_______________________________________________________________________</w:t>
            </w:r>
            <w:r w:rsidR="000A4BF7">
              <w:t>____________</w:t>
            </w:r>
            <w:r w:rsidRPr="006B4AAB">
              <w:t>_________________________________________________________</w:t>
            </w:r>
          </w:p>
          <w:p w:rsidR="008D31A8" w:rsidRPr="006B4AAB" w:rsidRDefault="008D31A8" w:rsidP="008D31A8"/>
          <w:p w:rsidR="008D31A8" w:rsidRPr="006B4AAB" w:rsidRDefault="008D31A8" w:rsidP="008D31A8">
            <w:pPr>
              <w:ind w:left="720" w:hanging="720"/>
            </w:pPr>
            <w:r w:rsidRPr="006B4AAB">
              <w:t>3.</w:t>
            </w:r>
            <w:r w:rsidRPr="006B4AAB">
              <w:tab/>
              <w:t>Are the Subrecipient’s public buildings and facilities (parking areas, entrances, interior doorways, bathroom fixtures, water fountains, elevators, etc.) and services accessible to persons with disabilities?</w:t>
            </w:r>
            <w:r w:rsidRPr="006B4AAB">
              <w:tab/>
              <w:t>Yes _____</w:t>
            </w:r>
            <w:r w:rsidRPr="006B4AAB">
              <w:tab/>
              <w:t>No _____</w:t>
            </w:r>
          </w:p>
          <w:p w:rsidR="008D31A8" w:rsidRPr="006B4AAB" w:rsidRDefault="008D31A8" w:rsidP="008D31A8">
            <w:pPr>
              <w:ind w:left="720" w:hanging="720"/>
            </w:pPr>
          </w:p>
          <w:p w:rsidR="008D31A8" w:rsidRPr="006B4AAB" w:rsidRDefault="008D31A8" w:rsidP="008D31A8">
            <w:pPr>
              <w:pStyle w:val="BodyTextIndent3"/>
              <w:rPr>
                <w:sz w:val="24"/>
                <w:szCs w:val="24"/>
              </w:rPr>
            </w:pPr>
            <w:r w:rsidRPr="006B4AAB">
              <w:rPr>
                <w:b/>
                <w:sz w:val="24"/>
                <w:szCs w:val="24"/>
              </w:rPr>
              <w:t>If no</w:t>
            </w:r>
            <w:r w:rsidRPr="006B4AAB">
              <w:rPr>
                <w:sz w:val="24"/>
                <w:szCs w:val="24"/>
              </w:rPr>
              <w:t>, has the Subrecipient developed a written Transition Plan containing a schedule of corrective actions to be undertaken to make all of its buildings, facilities, and services accessible to persons with disabilities?</w:t>
            </w:r>
          </w:p>
          <w:p w:rsidR="008D31A8" w:rsidRPr="006B4AAB" w:rsidRDefault="008D31A8" w:rsidP="008D31A8">
            <w:pPr>
              <w:pStyle w:val="BodyTextIndent3"/>
              <w:rPr>
                <w:sz w:val="24"/>
                <w:szCs w:val="24"/>
              </w:rPr>
            </w:pPr>
            <w:r w:rsidRPr="006B4AAB">
              <w:rPr>
                <w:sz w:val="24"/>
                <w:szCs w:val="24"/>
              </w:rPr>
              <w:t>Yes _____</w:t>
            </w:r>
            <w:r w:rsidRPr="006B4AAB">
              <w:rPr>
                <w:sz w:val="24"/>
                <w:szCs w:val="24"/>
              </w:rPr>
              <w:tab/>
              <w:t>No _____</w:t>
            </w:r>
          </w:p>
          <w:p w:rsidR="008D31A8" w:rsidRDefault="008D31A8" w:rsidP="008D31A8"/>
          <w:p w:rsidR="008D31A8" w:rsidRPr="006B4AAB" w:rsidRDefault="008D31A8" w:rsidP="008D31A8">
            <w:pPr>
              <w:pStyle w:val="Header"/>
              <w:ind w:left="720"/>
            </w:pPr>
            <w:r w:rsidRPr="006B4AAB">
              <w:rPr>
                <w:b/>
              </w:rPr>
              <w:t>If no</w:t>
            </w:r>
            <w:r w:rsidRPr="006B4AAB">
              <w:t>, a written Transition Plan must be developed and made available to ADECA during the monitoring of the CDBG project.</w:t>
            </w:r>
          </w:p>
          <w:p w:rsidR="008D31A8" w:rsidRPr="006B4AAB" w:rsidRDefault="008D31A8" w:rsidP="008D31A8"/>
          <w:p w:rsidR="008D31A8" w:rsidRPr="006B4AAB" w:rsidRDefault="008D31A8" w:rsidP="00EE519A">
            <w:pPr>
              <w:widowControl/>
              <w:numPr>
                <w:ilvl w:val="0"/>
                <w:numId w:val="3"/>
              </w:numPr>
              <w:autoSpaceDE/>
              <w:autoSpaceDN/>
              <w:adjustRightInd/>
            </w:pPr>
            <w:r w:rsidRPr="006B4AAB">
              <w:t>Does the Subrecipient employ 15 or more employees (full or part-time)?</w:t>
            </w:r>
          </w:p>
          <w:p w:rsidR="008D31A8" w:rsidRPr="006B4AAB" w:rsidRDefault="008D31A8" w:rsidP="008D31A8">
            <w:pPr>
              <w:ind w:left="720"/>
            </w:pPr>
            <w:r w:rsidRPr="006B4AAB">
              <w:t>Yes ______</w:t>
            </w:r>
            <w:r w:rsidRPr="006B4AAB">
              <w:tab/>
              <w:t>No _______</w:t>
            </w:r>
            <w:r w:rsidRPr="006B4AAB">
              <w:tab/>
            </w:r>
            <w:r w:rsidRPr="006B4AAB">
              <w:tab/>
            </w:r>
            <w:r w:rsidRPr="006B4AAB">
              <w:rPr>
                <w:b/>
              </w:rPr>
              <w:t>If yes</w:t>
            </w:r>
            <w:r w:rsidRPr="006B4AAB">
              <w:t>:</w:t>
            </w:r>
          </w:p>
          <w:p w:rsidR="008D31A8" w:rsidRPr="006B4AAB" w:rsidRDefault="008D31A8" w:rsidP="008D31A8">
            <w:pPr>
              <w:ind w:firstLine="720"/>
            </w:pPr>
          </w:p>
          <w:p w:rsidR="008D31A8" w:rsidRPr="006B4AAB" w:rsidRDefault="008D31A8" w:rsidP="008D31A8">
            <w:pPr>
              <w:ind w:left="1440" w:hanging="720"/>
            </w:pPr>
            <w:r w:rsidRPr="006B4AAB">
              <w:t>a.</w:t>
            </w:r>
            <w:r w:rsidRPr="006B4AAB">
              <w:tab/>
              <w:t>Has the Subrecipient designated a person to coordinate local government compliance with Section 504 and ADA requirements?</w:t>
            </w:r>
          </w:p>
          <w:p w:rsidR="008D31A8" w:rsidRPr="006B4AAB" w:rsidRDefault="008D31A8" w:rsidP="008D31A8">
            <w:pPr>
              <w:ind w:left="1440" w:hanging="720"/>
            </w:pPr>
            <w:r w:rsidRPr="006B4AAB">
              <w:tab/>
              <w:t>Yes _____</w:t>
            </w:r>
            <w:r w:rsidRPr="006B4AAB">
              <w:tab/>
              <w:t>No _____  Name/Title _____________________________</w:t>
            </w:r>
          </w:p>
          <w:p w:rsidR="008D31A8" w:rsidRPr="006B4AAB" w:rsidRDefault="008D31A8" w:rsidP="008D31A8">
            <w:pPr>
              <w:ind w:left="720" w:hanging="720"/>
            </w:pPr>
          </w:p>
          <w:p w:rsidR="008D31A8" w:rsidRPr="006B4AAB" w:rsidRDefault="008D31A8" w:rsidP="00EE519A">
            <w:pPr>
              <w:widowControl/>
              <w:numPr>
                <w:ilvl w:val="0"/>
                <w:numId w:val="6"/>
              </w:numPr>
              <w:autoSpaceDE/>
              <w:autoSpaceDN/>
              <w:adjustRightInd/>
            </w:pPr>
            <w:r w:rsidRPr="006B4AAB">
              <w:t>Has the Subrecipient adopted a grievance procedure to provide for the prompt and equitable resolution of complaints made concerning its compliance with Section 504 and ADA requirements?</w:t>
            </w:r>
          </w:p>
          <w:p w:rsidR="008D31A8" w:rsidRPr="006B4AAB" w:rsidRDefault="008D31A8" w:rsidP="008D31A8">
            <w:pPr>
              <w:ind w:left="720"/>
            </w:pPr>
            <w:r w:rsidRPr="006B4AAB">
              <w:tab/>
              <w:t>Yes _____</w:t>
            </w:r>
            <w:r w:rsidRPr="006B4AAB">
              <w:tab/>
              <w:t>No _____  Date adopted ___________________________</w:t>
            </w:r>
          </w:p>
          <w:p w:rsidR="008D31A8" w:rsidRPr="006B4AAB" w:rsidRDefault="008D31A8" w:rsidP="008D31A8"/>
          <w:p w:rsidR="008D31A8" w:rsidRPr="006B4AAB" w:rsidRDefault="008D31A8" w:rsidP="008D31A8">
            <w:pPr>
              <w:ind w:left="1440" w:hanging="720"/>
            </w:pPr>
            <w:r w:rsidRPr="006B4AAB">
              <w:t>c.</w:t>
            </w:r>
            <w:r w:rsidRPr="006B4AAB">
              <w:tab/>
              <w:t>Does the Subrecipient notify beneficiaries, employees, and the general public (via posted notices, newspaper ads, office memoranda, etc.) that the Subrecipient does not discriminate against persons with disabilities in its federally-assisted programs and activities?</w:t>
            </w:r>
            <w:r w:rsidRPr="006B4AAB">
              <w:tab/>
              <w:t>Yes ______</w:t>
            </w:r>
            <w:r w:rsidRPr="006B4AAB">
              <w:tab/>
              <w:t>No ______</w:t>
            </w:r>
          </w:p>
          <w:p w:rsidR="008D31A8" w:rsidRPr="006B4AAB" w:rsidRDefault="008D31A8" w:rsidP="008D31A8"/>
          <w:p w:rsidR="008D31A8" w:rsidRPr="006B4AAB" w:rsidRDefault="008D31A8" w:rsidP="008D31A8">
            <w:r w:rsidRPr="006B4AAB">
              <w:t>5.</w:t>
            </w:r>
            <w:r w:rsidRPr="006B4AAB">
              <w:tab/>
              <w:t>Do the Subrecipient’s hiring and promotion practices prohibit discrimination</w:t>
            </w:r>
          </w:p>
          <w:p w:rsidR="008D31A8" w:rsidRPr="006B4AAB" w:rsidRDefault="008D31A8" w:rsidP="008D31A8">
            <w:r w:rsidRPr="006B4AAB">
              <w:tab/>
              <w:t>against persons with disabilities who are otherwise qualified for employment?</w:t>
            </w:r>
          </w:p>
          <w:p w:rsidR="008D31A8" w:rsidRPr="006B4AAB" w:rsidRDefault="008D31A8" w:rsidP="008D31A8">
            <w:pPr>
              <w:rPr>
                <w:u w:val="single"/>
              </w:rPr>
            </w:pPr>
            <w:r w:rsidRPr="006B4AAB">
              <w:tab/>
              <w:t xml:space="preserve">Yes </w:t>
            </w:r>
            <w:r w:rsidRPr="006B4AAB">
              <w:rPr>
                <w:u w:val="single"/>
              </w:rPr>
              <w:tab/>
            </w:r>
            <w:r w:rsidRPr="006B4AAB">
              <w:rPr>
                <w:u w:val="single"/>
              </w:rPr>
              <w:tab/>
            </w:r>
            <w:r w:rsidRPr="006B4AAB">
              <w:t xml:space="preserve">  No  </w:t>
            </w:r>
            <w:r w:rsidRPr="006B4AAB">
              <w:rPr>
                <w:u w:val="single"/>
              </w:rPr>
              <w:tab/>
            </w:r>
            <w:r w:rsidRPr="006B4AAB">
              <w:rPr>
                <w:u w:val="single"/>
              </w:rPr>
              <w:tab/>
            </w:r>
          </w:p>
          <w:p w:rsidR="008D31A8" w:rsidRPr="006B4AAB" w:rsidRDefault="008D31A8" w:rsidP="008D31A8"/>
          <w:p w:rsidR="008D31A8" w:rsidRPr="009F3441" w:rsidRDefault="008D31A8" w:rsidP="008D31A8">
            <w:pPr>
              <w:pStyle w:val="Heading5"/>
              <w:outlineLvl w:val="4"/>
              <w:rPr>
                <w:rFonts w:ascii="Times New Roman" w:hAnsi="Times New Roman" w:cs="Times New Roman"/>
                <w:b/>
                <w:i/>
              </w:rPr>
            </w:pPr>
            <w:r w:rsidRPr="009F3441">
              <w:rPr>
                <w:rFonts w:ascii="Times New Roman" w:hAnsi="Times New Roman" w:cs="Times New Roman"/>
                <w:b/>
                <w:i/>
              </w:rPr>
              <w:t>PART C:</w:t>
            </w:r>
            <w:r w:rsidRPr="009F3441">
              <w:rPr>
                <w:rFonts w:ascii="Times New Roman" w:hAnsi="Times New Roman" w:cs="Times New Roman"/>
                <w:b/>
                <w:i/>
              </w:rPr>
              <w:tab/>
              <w:t>FAIR HOUSING</w:t>
            </w:r>
          </w:p>
          <w:p w:rsidR="008D31A8" w:rsidRPr="006B4AAB" w:rsidRDefault="008D31A8" w:rsidP="008D31A8">
            <w:pPr>
              <w:rPr>
                <w:b/>
              </w:rPr>
            </w:pPr>
          </w:p>
          <w:p w:rsidR="008D31A8" w:rsidRPr="006B4AAB" w:rsidRDefault="008D31A8" w:rsidP="00EE519A">
            <w:pPr>
              <w:pStyle w:val="Header"/>
              <w:widowControl/>
              <w:numPr>
                <w:ilvl w:val="0"/>
                <w:numId w:val="4"/>
              </w:numPr>
              <w:tabs>
                <w:tab w:val="clear" w:pos="4680"/>
                <w:tab w:val="clear" w:pos="9360"/>
              </w:tabs>
              <w:autoSpaceDE/>
              <w:autoSpaceDN/>
              <w:adjustRightInd/>
            </w:pPr>
            <w:r w:rsidRPr="006B4AAB">
              <w:t>Does the Subrecipient participate in one or more of the following activities to increase community awareness of Federal Fair Housing Law requirements:</w:t>
            </w:r>
          </w:p>
          <w:p w:rsidR="008D31A8" w:rsidRPr="006B4AAB" w:rsidRDefault="008D31A8" w:rsidP="00EE519A">
            <w:pPr>
              <w:widowControl/>
              <w:numPr>
                <w:ilvl w:val="0"/>
                <w:numId w:val="5"/>
              </w:numPr>
              <w:autoSpaceDE/>
              <w:autoSpaceDN/>
              <w:adjustRightInd/>
            </w:pPr>
            <w:r w:rsidRPr="006B4AAB">
              <w:t>Display Fair Housing posters and/or brochures in its public buildings?</w:t>
            </w:r>
          </w:p>
          <w:p w:rsidR="008D31A8" w:rsidRPr="006B4AAB" w:rsidRDefault="008D31A8" w:rsidP="008D31A8">
            <w:pPr>
              <w:ind w:left="1440"/>
            </w:pPr>
            <w:r w:rsidRPr="006B4AAB">
              <w:t>Yes ____</w:t>
            </w:r>
            <w:r w:rsidRPr="006B4AAB">
              <w:tab/>
              <w:t>No ____</w:t>
            </w:r>
          </w:p>
          <w:p w:rsidR="008D31A8" w:rsidRPr="006B4AAB" w:rsidRDefault="008D31A8" w:rsidP="008D31A8">
            <w:pPr>
              <w:ind w:left="1440" w:hanging="720"/>
            </w:pPr>
          </w:p>
          <w:p w:rsidR="008D31A8" w:rsidRPr="006B4AAB" w:rsidRDefault="008D31A8" w:rsidP="008D31A8">
            <w:pPr>
              <w:ind w:left="1440" w:hanging="720"/>
            </w:pPr>
            <w:r w:rsidRPr="006B4AAB">
              <w:t>b.</w:t>
            </w:r>
            <w:r w:rsidRPr="006B4AAB">
              <w:tab/>
              <w:t>Use the “Equal Housing Opportunity” slogan and logo in its notices posted or published in local newspapers?</w:t>
            </w:r>
            <w:r w:rsidRPr="006B4AAB">
              <w:tab/>
              <w:t>Yes ____</w:t>
            </w:r>
            <w:r w:rsidRPr="006B4AAB">
              <w:tab/>
              <w:t>No _____</w:t>
            </w:r>
          </w:p>
          <w:p w:rsidR="008D31A8" w:rsidRPr="006B4AAB" w:rsidRDefault="008D31A8" w:rsidP="008D31A8"/>
          <w:p w:rsidR="008D31A8" w:rsidRPr="006B4AAB" w:rsidRDefault="008D31A8" w:rsidP="008D31A8">
            <w:pPr>
              <w:pStyle w:val="Header"/>
              <w:ind w:left="720" w:hanging="720"/>
            </w:pPr>
            <w:r w:rsidRPr="006B4AAB">
              <w:t>2.</w:t>
            </w:r>
            <w:r w:rsidRPr="006B4AAB">
              <w:tab/>
              <w:t>What is the racial and ethnic composition of the Subrecipient’s population?</w:t>
            </w:r>
          </w:p>
          <w:p w:rsidR="008D31A8" w:rsidRPr="006B4AAB" w:rsidRDefault="008D31A8" w:rsidP="008D31A8">
            <w:pPr>
              <w:pStyle w:val="Header"/>
              <w:ind w:left="720" w:hanging="720"/>
            </w:pPr>
          </w:p>
          <w:p w:rsidR="008D31A8" w:rsidRPr="006B4AAB" w:rsidRDefault="008D31A8" w:rsidP="008D31A8">
            <w:pPr>
              <w:pStyle w:val="Header"/>
              <w:ind w:left="720" w:hanging="720"/>
            </w:pPr>
            <w:r w:rsidRPr="006B4AAB">
              <w:tab/>
              <w:t>Race:</w:t>
            </w:r>
            <w:r w:rsidR="00EC2930">
              <w:t xml:space="preserve"> </w:t>
            </w:r>
            <w:r w:rsidRPr="006B4AAB">
              <w:t># of White  ____</w:t>
            </w:r>
            <w:r w:rsidRPr="006B4AAB">
              <w:tab/>
              <w:t># o</w:t>
            </w:r>
            <w:r w:rsidR="00EC2930">
              <w:t xml:space="preserve">f Black  ____  </w:t>
            </w:r>
            <w:r w:rsidRPr="006B4AAB">
              <w:t># of Other  ____</w:t>
            </w:r>
          </w:p>
          <w:p w:rsidR="008D31A8" w:rsidRPr="006B4AAB" w:rsidRDefault="008D31A8" w:rsidP="008D31A8">
            <w:pPr>
              <w:pStyle w:val="Header"/>
              <w:ind w:left="720" w:hanging="720"/>
            </w:pPr>
          </w:p>
          <w:p w:rsidR="008D31A8" w:rsidRPr="006B4AAB" w:rsidRDefault="00EC2930" w:rsidP="008D31A8">
            <w:pPr>
              <w:pStyle w:val="Header"/>
              <w:ind w:left="720" w:hanging="720"/>
            </w:pPr>
            <w:r>
              <w:tab/>
              <w:t xml:space="preserve">Ethnicity:  </w:t>
            </w:r>
            <w:r w:rsidR="008D31A8" w:rsidRPr="006B4AAB">
              <w:t># of Hispanic  ____</w:t>
            </w:r>
            <w:r w:rsidR="008D31A8" w:rsidRPr="006B4AAB">
              <w:tab/>
            </w:r>
            <w:r>
              <w:t xml:space="preserve">  </w:t>
            </w:r>
            <w:r w:rsidR="008D31A8" w:rsidRPr="006B4AAB">
              <w:t># of Non-Hispanic  ____</w:t>
            </w:r>
          </w:p>
          <w:p w:rsidR="008D31A8" w:rsidRPr="006B4AAB" w:rsidRDefault="008D31A8" w:rsidP="008D31A8">
            <w:pPr>
              <w:pStyle w:val="Header"/>
              <w:ind w:left="720" w:hanging="720"/>
            </w:pPr>
          </w:p>
          <w:p w:rsidR="008D31A8" w:rsidRPr="009F3441" w:rsidRDefault="008D31A8" w:rsidP="008D31A8">
            <w:pPr>
              <w:pStyle w:val="Heading5"/>
              <w:outlineLvl w:val="4"/>
              <w:rPr>
                <w:rFonts w:ascii="Times New Roman" w:hAnsi="Times New Roman" w:cs="Times New Roman"/>
                <w:b/>
                <w:i/>
              </w:rPr>
            </w:pPr>
            <w:r w:rsidRPr="009F3441">
              <w:rPr>
                <w:rFonts w:ascii="Times New Roman" w:hAnsi="Times New Roman" w:cs="Times New Roman"/>
                <w:b/>
                <w:i/>
              </w:rPr>
              <w:t>PART D:</w:t>
            </w:r>
            <w:r w:rsidRPr="009F3441">
              <w:rPr>
                <w:rFonts w:ascii="Times New Roman" w:hAnsi="Times New Roman" w:cs="Times New Roman"/>
                <w:b/>
                <w:i/>
              </w:rPr>
              <w:tab/>
              <w:t>ACCESSIBILITY OF CDBG PROJECT INFORMATION</w:t>
            </w:r>
          </w:p>
          <w:p w:rsidR="008D31A8" w:rsidRPr="006B4AAB" w:rsidRDefault="008D31A8" w:rsidP="008D31A8"/>
          <w:p w:rsidR="008D31A8" w:rsidRPr="006B4AAB" w:rsidRDefault="008D31A8" w:rsidP="008D31A8">
            <w:pPr>
              <w:ind w:left="720" w:hanging="720"/>
            </w:pPr>
            <w:r w:rsidRPr="006B4AAB">
              <w:t>1.</w:t>
            </w:r>
            <w:r w:rsidRPr="006B4AAB">
              <w:tab/>
              <w:t>Does the Subrecipient ensure that CDBG project information is accessible to persons with disabilities and persons with limited English Proficiency?</w:t>
            </w:r>
          </w:p>
          <w:p w:rsidR="008D31A8" w:rsidRPr="006B4AAB" w:rsidRDefault="008D31A8" w:rsidP="008D31A8">
            <w:pPr>
              <w:spacing w:before="120"/>
              <w:ind w:left="2160" w:hanging="720"/>
            </w:pPr>
            <w:r w:rsidRPr="006B4AAB">
              <w:t>Yes ____</w:t>
            </w:r>
            <w:r w:rsidRPr="006B4AAB">
              <w:tab/>
              <w:t>No _____</w:t>
            </w:r>
          </w:p>
          <w:p w:rsidR="003E21DB" w:rsidRPr="006B4AAB" w:rsidRDefault="003E21DB" w:rsidP="008D31A8"/>
          <w:p w:rsidR="008D31A8" w:rsidRPr="006B4AAB" w:rsidRDefault="008D31A8" w:rsidP="008D31A8">
            <w:pPr>
              <w:ind w:left="1440" w:hanging="720"/>
            </w:pPr>
            <w:r w:rsidRPr="006B4AAB">
              <w:t>a.</w:t>
            </w:r>
            <w:r w:rsidRPr="006B4AAB">
              <w:tab/>
              <w:t>Did the Subrecipient conduct a Four-Factor Analysis consistent with the guidelines stated in the ADECA Language Assistance Plan?</w:t>
            </w:r>
          </w:p>
          <w:p w:rsidR="008D31A8" w:rsidRPr="006B4AAB" w:rsidRDefault="008D31A8" w:rsidP="008D31A8">
            <w:pPr>
              <w:spacing w:before="120"/>
              <w:ind w:left="2160" w:hanging="720"/>
            </w:pPr>
            <w:r w:rsidRPr="006B4AAB">
              <w:t>Yes ____</w:t>
            </w:r>
            <w:r w:rsidRPr="006B4AAB">
              <w:tab/>
              <w:t>No _____</w:t>
            </w:r>
          </w:p>
          <w:p w:rsidR="008D31A8" w:rsidRPr="006B4AAB" w:rsidRDefault="008D31A8" w:rsidP="008D31A8">
            <w:pPr>
              <w:spacing w:before="120"/>
              <w:ind w:left="2160" w:hanging="720"/>
            </w:pPr>
            <w:r w:rsidRPr="006B4AAB">
              <w:rPr>
                <w:b/>
              </w:rPr>
              <w:t>If no</w:t>
            </w:r>
            <w:r w:rsidRPr="006B4AAB">
              <w:t>, explain:  ______________________________________________</w:t>
            </w:r>
          </w:p>
          <w:p w:rsidR="008D31A8" w:rsidRPr="006B4AAB" w:rsidRDefault="008D31A8" w:rsidP="008D31A8">
            <w:pPr>
              <w:ind w:left="1440" w:hanging="720"/>
              <w:rPr>
                <w:b/>
              </w:rPr>
            </w:pPr>
            <w:r w:rsidRPr="006B4AAB">
              <w:tab/>
              <w:t>__________________________________________________________</w:t>
            </w:r>
          </w:p>
          <w:p w:rsidR="008D31A8" w:rsidRPr="006B4AAB" w:rsidRDefault="008D31A8" w:rsidP="008D31A8">
            <w:pPr>
              <w:spacing w:before="120"/>
              <w:ind w:left="1440"/>
            </w:pPr>
            <w:r w:rsidRPr="006B4AAB">
              <w:rPr>
                <w:b/>
              </w:rPr>
              <w:t>If yes</w:t>
            </w:r>
            <w:r w:rsidRPr="006B4AAB">
              <w:t>, did the Subrecipient's Four-Factor Analysis reveal any threshold populations of persons with Limited English Proficiency?</w:t>
            </w:r>
          </w:p>
          <w:p w:rsidR="008D31A8" w:rsidRPr="006B4AAB" w:rsidRDefault="008D31A8" w:rsidP="008D31A8">
            <w:pPr>
              <w:spacing w:before="120"/>
              <w:ind w:left="2160" w:hanging="720"/>
            </w:pPr>
            <w:r w:rsidRPr="006B4AAB">
              <w:t>Yes ____</w:t>
            </w:r>
            <w:r w:rsidRPr="006B4AAB">
              <w:tab/>
              <w:t>No _____</w:t>
            </w:r>
          </w:p>
          <w:p w:rsidR="008D31A8" w:rsidRPr="006B4AAB" w:rsidRDefault="008D31A8" w:rsidP="008D31A8">
            <w:pPr>
              <w:pStyle w:val="Heading5"/>
              <w:outlineLvl w:val="4"/>
              <w:rPr>
                <w:rFonts w:ascii="Times New Roman" w:hAnsi="Times New Roman" w:cs="Times New Roman"/>
              </w:rPr>
            </w:pPr>
          </w:p>
          <w:p w:rsidR="008D31A8" w:rsidRPr="006B4AAB" w:rsidRDefault="008D31A8" w:rsidP="008D31A8">
            <w:pPr>
              <w:ind w:left="1440" w:hanging="720"/>
            </w:pPr>
            <w:r w:rsidRPr="006B4AAB">
              <w:t>b.</w:t>
            </w:r>
            <w:r w:rsidRPr="006B4AAB">
              <w:tab/>
              <w:t>Detail how the Subrecipient communicates with CDBG project beneficiaries and members of the general public, to include persons with disabilities and persons with Limited English Proficiency:</w:t>
            </w:r>
          </w:p>
          <w:p w:rsidR="008D31A8" w:rsidRPr="006B4AAB" w:rsidRDefault="008D31A8" w:rsidP="008D31A8">
            <w:pPr>
              <w:ind w:left="1440" w:hanging="720"/>
              <w:rPr>
                <w:u w:val="single"/>
              </w:rPr>
            </w:pPr>
            <w:r w:rsidRPr="006B4AAB">
              <w:tab/>
            </w:r>
            <w:r w:rsidRPr="006B4AAB">
              <w:rPr>
                <w:u w:val="single"/>
              </w:rPr>
              <w:tab/>
            </w:r>
            <w:r w:rsidRPr="006B4AAB">
              <w:rPr>
                <w:u w:val="single"/>
              </w:rPr>
              <w:tab/>
            </w:r>
            <w:r w:rsidRPr="006B4AAB">
              <w:rPr>
                <w:u w:val="single"/>
              </w:rPr>
              <w:tab/>
            </w:r>
            <w:r w:rsidRPr="006B4AAB">
              <w:rPr>
                <w:u w:val="single"/>
              </w:rPr>
              <w:tab/>
            </w:r>
            <w:r w:rsidRPr="006B4AAB">
              <w:rPr>
                <w:u w:val="single"/>
              </w:rPr>
              <w:tab/>
            </w:r>
            <w:r w:rsidRPr="006B4AAB">
              <w:rPr>
                <w:u w:val="single"/>
              </w:rPr>
              <w:tab/>
            </w:r>
            <w:r w:rsidRPr="006B4AAB">
              <w:rPr>
                <w:u w:val="single"/>
              </w:rPr>
              <w:tab/>
            </w:r>
            <w:r w:rsidRPr="006B4AAB">
              <w:rPr>
                <w:u w:val="single"/>
              </w:rPr>
              <w:tab/>
            </w:r>
            <w:r w:rsidRPr="006B4AAB">
              <w:rPr>
                <w:u w:val="single"/>
              </w:rPr>
              <w:tab/>
            </w:r>
            <w:r w:rsidRPr="006B4AAB">
              <w:rPr>
                <w:u w:val="single"/>
              </w:rPr>
              <w:tab/>
            </w:r>
            <w:r w:rsidRPr="006B4AAB">
              <w:rPr>
                <w:u w:val="single"/>
              </w:rPr>
              <w:tab/>
            </w:r>
            <w:r w:rsidRPr="006B4AAB">
              <w:rPr>
                <w:u w:val="single"/>
              </w:rPr>
              <w:tab/>
            </w:r>
            <w:r w:rsidRPr="006B4AAB">
              <w:rPr>
                <w:u w:val="single"/>
              </w:rPr>
              <w:tab/>
            </w:r>
            <w:r w:rsidRPr="006B4AAB">
              <w:rPr>
                <w:u w:val="single"/>
              </w:rPr>
              <w:tab/>
            </w:r>
            <w:r w:rsidRPr="006B4AAB">
              <w:rPr>
                <w:u w:val="single"/>
              </w:rPr>
              <w:tab/>
            </w:r>
            <w:r w:rsidRPr="006B4AAB">
              <w:rPr>
                <w:u w:val="single"/>
              </w:rPr>
              <w:tab/>
            </w:r>
            <w:r w:rsidRPr="006B4AAB">
              <w:rPr>
                <w:u w:val="single"/>
              </w:rPr>
              <w:tab/>
            </w:r>
            <w:r w:rsidRPr="006B4AAB">
              <w:rPr>
                <w:u w:val="single"/>
              </w:rPr>
              <w:tab/>
            </w:r>
            <w:r w:rsidRPr="006B4AAB">
              <w:rPr>
                <w:u w:val="single"/>
              </w:rPr>
              <w:tab/>
            </w:r>
            <w:r w:rsidRPr="006B4AAB">
              <w:rPr>
                <w:u w:val="single"/>
              </w:rPr>
              <w:tab/>
            </w:r>
          </w:p>
          <w:p w:rsidR="008D31A8" w:rsidRPr="006B4AAB" w:rsidRDefault="008D31A8" w:rsidP="008D31A8">
            <w:pPr>
              <w:ind w:left="1440" w:hanging="720"/>
            </w:pPr>
          </w:p>
          <w:p w:rsidR="008D31A8" w:rsidRPr="006B4AAB" w:rsidRDefault="008D31A8" w:rsidP="008D31A8">
            <w:r w:rsidRPr="006B4AAB">
              <w:t>I certify that, to the best of my knowledge, the above information is accurate, and the identified documents are on file at the City Hall/County Courthouse.  I understand that all documents may be reviewed at CDBG project monitoring.</w:t>
            </w:r>
          </w:p>
          <w:p w:rsidR="008D31A8" w:rsidRPr="006B4AAB" w:rsidRDefault="008D31A8" w:rsidP="008D31A8"/>
          <w:p w:rsidR="008D31A8" w:rsidRPr="006B4AAB" w:rsidRDefault="008D31A8" w:rsidP="008D31A8">
            <w:r w:rsidRPr="006B4AAB">
              <w:t>_______________________________</w:t>
            </w:r>
            <w:r w:rsidRPr="006B4AAB">
              <w:tab/>
            </w:r>
            <w:r w:rsidRPr="006B4AAB">
              <w:tab/>
              <w:t>__________________________</w:t>
            </w:r>
          </w:p>
          <w:p w:rsidR="008D31A8" w:rsidRPr="006B4AAB" w:rsidRDefault="008D31A8" w:rsidP="008D31A8">
            <w:r w:rsidRPr="006B4AAB">
              <w:t>Mayor/Chairman</w:t>
            </w:r>
            <w:r w:rsidRPr="006B4AAB">
              <w:tab/>
            </w:r>
            <w:r w:rsidRPr="006B4AAB">
              <w:tab/>
            </w:r>
            <w:r w:rsidRPr="006B4AAB">
              <w:tab/>
            </w:r>
            <w:r w:rsidRPr="006B4AAB">
              <w:tab/>
            </w:r>
            <w:r w:rsidRPr="006B4AAB">
              <w:tab/>
              <w:t>Date</w:t>
            </w:r>
          </w:p>
          <w:p w:rsidR="008D31A8" w:rsidRPr="006B4AAB" w:rsidRDefault="008D31A8" w:rsidP="008D31A8"/>
          <w:p w:rsidR="008D31A8" w:rsidRPr="006B4AAB" w:rsidRDefault="008D31A8" w:rsidP="008D31A8">
            <w:r w:rsidRPr="006B4AAB">
              <w:tab/>
            </w:r>
            <w:r w:rsidRPr="006B4AAB">
              <w:tab/>
            </w:r>
            <w:r w:rsidRPr="006B4AAB">
              <w:tab/>
            </w:r>
            <w:r w:rsidRPr="006B4AAB">
              <w:tab/>
            </w:r>
            <w:r w:rsidRPr="006B4AAB">
              <w:tab/>
            </w:r>
            <w:r w:rsidRPr="006B4AAB">
              <w:tab/>
            </w:r>
            <w:r w:rsidRPr="006B4AAB">
              <w:tab/>
              <w:t>__________________________</w:t>
            </w:r>
          </w:p>
          <w:p w:rsidR="008D31A8" w:rsidRPr="006B4AAB" w:rsidRDefault="008D31A8" w:rsidP="008D31A8">
            <w:r w:rsidRPr="006B4AAB">
              <w:tab/>
            </w:r>
            <w:r w:rsidRPr="006B4AAB">
              <w:tab/>
            </w:r>
            <w:r w:rsidRPr="006B4AAB">
              <w:tab/>
            </w:r>
            <w:r w:rsidRPr="006B4AAB">
              <w:tab/>
            </w:r>
            <w:r w:rsidRPr="006B4AAB">
              <w:tab/>
            </w:r>
            <w:r w:rsidRPr="006B4AAB">
              <w:tab/>
            </w:r>
            <w:r w:rsidRPr="006B4AAB">
              <w:tab/>
              <w:t>ADECA Reviewer</w:t>
            </w:r>
          </w:p>
          <w:p w:rsidR="008D31A8" w:rsidRDefault="008D31A8" w:rsidP="00B16630"/>
        </w:tc>
      </w:tr>
    </w:tbl>
    <w:p w:rsidR="0075266D" w:rsidRDefault="0075266D" w:rsidP="00B16630"/>
    <w:p w:rsidR="00EC2930" w:rsidRPr="00EC2930" w:rsidRDefault="008D31A8" w:rsidP="00EC2930">
      <w:r>
        <w:tab/>
        <w:t>A</w:t>
      </w:r>
      <w:r w:rsidR="00EC2930">
        <w:t xml:space="preserve">nd </w:t>
      </w:r>
      <w:r>
        <w:t xml:space="preserve">at the compliance monitoring phase of each CDBG-funded project, </w:t>
      </w:r>
      <w:r w:rsidR="00EC2930">
        <w:t xml:space="preserve">ADECA staff complete the </w:t>
      </w:r>
      <w:r w:rsidR="00EC2930" w:rsidRPr="00EC2930">
        <w:rPr>
          <w:i/>
        </w:rPr>
        <w:t>Civil Rights Compliance Checklist</w:t>
      </w:r>
      <w:r w:rsidR="00EC2930">
        <w:t xml:space="preserve"> - </w:t>
      </w:r>
      <w:r w:rsidR="00EC2930" w:rsidRPr="001321B5">
        <w:rPr>
          <w:bCs/>
        </w:rPr>
        <w:t xml:space="preserve">that is </w:t>
      </w:r>
      <w:r w:rsidR="00EC2930">
        <w:rPr>
          <w:bCs/>
        </w:rPr>
        <w:t xml:space="preserve">included </w:t>
      </w:r>
      <w:r w:rsidR="00EC2930" w:rsidRPr="001321B5">
        <w:rPr>
          <w:bCs/>
        </w:rPr>
        <w:t>below</w:t>
      </w:r>
      <w:r w:rsidR="00EC2930">
        <w:rPr>
          <w:bCs/>
        </w:rPr>
        <w:t xml:space="preserve"> - </w:t>
      </w:r>
      <w:r w:rsidR="00EC2930">
        <w:t xml:space="preserve">for each local government's CDBG project.  </w:t>
      </w:r>
      <w:r w:rsidR="00EC2930" w:rsidRPr="001321B5">
        <w:rPr>
          <w:bCs/>
        </w:rPr>
        <w:t>Th</w:t>
      </w:r>
      <w:r w:rsidR="00EC2930">
        <w:rPr>
          <w:bCs/>
        </w:rPr>
        <w:t xml:space="preserve">is document </w:t>
      </w:r>
      <w:r w:rsidR="00EC2930" w:rsidRPr="001321B5">
        <w:rPr>
          <w:bCs/>
        </w:rPr>
        <w:t xml:space="preserve">is accessible on the ADECA website at </w:t>
      </w:r>
      <w:r w:rsidR="00EC2930" w:rsidRPr="006B4AAB">
        <w:rPr>
          <w:bCs/>
          <w:color w:val="4472C4" w:themeColor="accent5"/>
          <w:u w:val="single"/>
        </w:rPr>
        <w:t>http://adeca.alabama.gov/Divisions/ced/cdp/Pages/CDBG-Current-Forms-and-Sample-Documents.aspx#Compliance</w:t>
      </w:r>
      <w:r w:rsidR="00EC2930">
        <w:t xml:space="preserve">.  By monitoring the </w:t>
      </w:r>
      <w:r w:rsidR="00EC2930" w:rsidRPr="001321B5">
        <w:t>local communities</w:t>
      </w:r>
      <w:r w:rsidR="00EC2930">
        <w:t xml:space="preserve"> for compliance </w:t>
      </w:r>
      <w:r w:rsidR="00EC2930" w:rsidRPr="00EC2930">
        <w:t xml:space="preserve">with </w:t>
      </w:r>
      <w:r w:rsidR="00EC2930">
        <w:t>e</w:t>
      </w:r>
      <w:r w:rsidR="00EC2930" w:rsidRPr="00EC2930">
        <w:t xml:space="preserve">qual </w:t>
      </w:r>
      <w:r w:rsidR="00EC2930">
        <w:t>employment o</w:t>
      </w:r>
      <w:r w:rsidR="00EC2930" w:rsidRPr="00EC2930">
        <w:t>pportunity</w:t>
      </w:r>
      <w:r w:rsidR="00EC2930">
        <w:t xml:space="preserve"> </w:t>
      </w:r>
      <w:r w:rsidR="00EC2930" w:rsidRPr="00EC2930">
        <w:t xml:space="preserve">and </w:t>
      </w:r>
      <w:r w:rsidR="00EC2930">
        <w:t>c</w:t>
      </w:r>
      <w:r w:rsidR="00EC2930" w:rsidRPr="00EC2930">
        <w:t xml:space="preserve">ivil </w:t>
      </w:r>
      <w:r w:rsidR="00EC2930">
        <w:t>r</w:t>
      </w:r>
      <w:r w:rsidR="00EC2930" w:rsidRPr="00EC2930">
        <w:t xml:space="preserve">ights </w:t>
      </w:r>
      <w:r w:rsidR="00EC2930">
        <w:t>c</w:t>
      </w:r>
      <w:r w:rsidR="00EC2930" w:rsidRPr="00EC2930">
        <w:t xml:space="preserve">ompliance </w:t>
      </w:r>
      <w:r w:rsidR="00EC2930">
        <w:t xml:space="preserve">in contract management, </w:t>
      </w:r>
      <w:r w:rsidR="00EC2930" w:rsidRPr="00EC2930">
        <w:rPr>
          <w:bCs/>
        </w:rPr>
        <w:t>ADECA is</w:t>
      </w:r>
      <w:r w:rsidR="00EC2930">
        <w:rPr>
          <w:bCs/>
        </w:rPr>
        <w:t xml:space="preserve"> checking </w:t>
      </w:r>
      <w:r w:rsidR="00EC2930" w:rsidRPr="00EC2930">
        <w:rPr>
          <w:bCs/>
        </w:rPr>
        <w:t>the local communities</w:t>
      </w:r>
      <w:r w:rsidR="00EC2930">
        <w:rPr>
          <w:bCs/>
        </w:rPr>
        <w:t xml:space="preserve">' efforts at </w:t>
      </w:r>
      <w:r w:rsidR="00EC2930" w:rsidRPr="00EC2930">
        <w:rPr>
          <w:bCs/>
        </w:rPr>
        <w:t>identifying and assessing local equal opportunity</w:t>
      </w:r>
      <w:r w:rsidR="00EC2930">
        <w:rPr>
          <w:bCs/>
        </w:rPr>
        <w:t xml:space="preserve"> </w:t>
      </w:r>
      <w:r w:rsidR="00EC2930" w:rsidRPr="00EC2930">
        <w:rPr>
          <w:bCs/>
        </w:rPr>
        <w:t xml:space="preserve">and civil rights goals, which could include actions </w:t>
      </w:r>
      <w:r w:rsidR="00EC2930" w:rsidRPr="00EC2930">
        <w:t xml:space="preserve">to encourage public housing residents to become more involved in </w:t>
      </w:r>
      <w:r w:rsidR="00076F35">
        <w:t xml:space="preserve">the CDBG Program, and subsequently in </w:t>
      </w:r>
      <w:r w:rsidR="00EC2930" w:rsidRPr="00EC2930">
        <w:t>participat</w:t>
      </w:r>
      <w:r w:rsidR="00076F35">
        <w:t xml:space="preserve">ion </w:t>
      </w:r>
      <w:r w:rsidR="00EC2930" w:rsidRPr="00EC2930">
        <w:t>in homeownership.</w:t>
      </w:r>
    </w:p>
    <w:p w:rsidR="008D31A8" w:rsidRDefault="008D31A8" w:rsidP="00B16630"/>
    <w:p w:rsidR="00CB6894" w:rsidRDefault="00CB6894" w:rsidP="00B16630"/>
    <w:tbl>
      <w:tblPr>
        <w:tblStyle w:val="TableGrid"/>
        <w:tblW w:w="0" w:type="auto"/>
        <w:tblLook w:val="04A0" w:firstRow="1" w:lastRow="0" w:firstColumn="1" w:lastColumn="0" w:noHBand="0" w:noVBand="1"/>
      </w:tblPr>
      <w:tblGrid>
        <w:gridCol w:w="9350"/>
      </w:tblGrid>
      <w:tr w:rsidR="008D31A8" w:rsidRPr="00007411" w:rsidTr="008D31A8">
        <w:tc>
          <w:tcPr>
            <w:tcW w:w="9576" w:type="dxa"/>
          </w:tcPr>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0"/>
              <w:gridCol w:w="3780"/>
            </w:tblGrid>
            <w:tr w:rsidR="00007411" w:rsidRPr="00007411" w:rsidTr="00EC2930">
              <w:trPr>
                <w:trHeight w:hRule="exact" w:val="400"/>
              </w:trPr>
              <w:tc>
                <w:tcPr>
                  <w:tcW w:w="3330" w:type="dxa"/>
                  <w:tcBorders>
                    <w:top w:val="nil"/>
                    <w:left w:val="nil"/>
                    <w:bottom w:val="nil"/>
                    <w:right w:val="nil"/>
                  </w:tcBorders>
                  <w:vAlign w:val="bottom"/>
                </w:tcPr>
                <w:p w:rsidR="00007411" w:rsidRPr="00007411" w:rsidRDefault="00007411" w:rsidP="00EC2930">
                  <w:pPr>
                    <w:pStyle w:val="Footer"/>
                  </w:pPr>
                  <w:r w:rsidRPr="00007411">
                    <w:t>Grantee Name</w:t>
                  </w:r>
                </w:p>
              </w:tc>
              <w:tc>
                <w:tcPr>
                  <w:tcW w:w="3780" w:type="dxa"/>
                  <w:tcBorders>
                    <w:top w:val="nil"/>
                    <w:left w:val="nil"/>
                    <w:bottom w:val="single" w:sz="4" w:space="0" w:color="auto"/>
                    <w:right w:val="nil"/>
                  </w:tcBorders>
                </w:tcPr>
                <w:p w:rsidR="00007411" w:rsidRPr="00007411" w:rsidRDefault="00007411" w:rsidP="00EC2930">
                  <w:pPr>
                    <w:pStyle w:val="Footer"/>
                  </w:pPr>
                </w:p>
              </w:tc>
            </w:tr>
            <w:tr w:rsidR="00007411" w:rsidRPr="00007411" w:rsidTr="00EC2930">
              <w:trPr>
                <w:trHeight w:hRule="exact" w:val="400"/>
              </w:trPr>
              <w:tc>
                <w:tcPr>
                  <w:tcW w:w="3330" w:type="dxa"/>
                  <w:tcBorders>
                    <w:top w:val="nil"/>
                    <w:left w:val="nil"/>
                    <w:bottom w:val="nil"/>
                    <w:right w:val="nil"/>
                  </w:tcBorders>
                  <w:vAlign w:val="bottom"/>
                </w:tcPr>
                <w:p w:rsidR="00007411" w:rsidRPr="00007411" w:rsidRDefault="00007411" w:rsidP="00EC2930">
                  <w:r w:rsidRPr="00007411">
                    <w:t>Project No.</w:t>
                  </w:r>
                </w:p>
              </w:tc>
              <w:tc>
                <w:tcPr>
                  <w:tcW w:w="3780" w:type="dxa"/>
                  <w:tcBorders>
                    <w:top w:val="nil"/>
                    <w:left w:val="nil"/>
                    <w:bottom w:val="single" w:sz="4" w:space="0" w:color="auto"/>
                    <w:right w:val="nil"/>
                  </w:tcBorders>
                </w:tcPr>
                <w:p w:rsidR="00007411" w:rsidRPr="00007411" w:rsidRDefault="00007411" w:rsidP="00EC2930"/>
              </w:tc>
            </w:tr>
            <w:tr w:rsidR="00007411" w:rsidRPr="00007411" w:rsidTr="00EC2930">
              <w:trPr>
                <w:trHeight w:hRule="exact" w:val="400"/>
              </w:trPr>
              <w:tc>
                <w:tcPr>
                  <w:tcW w:w="3330" w:type="dxa"/>
                  <w:tcBorders>
                    <w:top w:val="nil"/>
                    <w:left w:val="nil"/>
                    <w:bottom w:val="nil"/>
                    <w:right w:val="nil"/>
                  </w:tcBorders>
                  <w:vAlign w:val="bottom"/>
                </w:tcPr>
                <w:p w:rsidR="00007411" w:rsidRPr="00007411" w:rsidRDefault="00007411" w:rsidP="00EC2930">
                  <w:r w:rsidRPr="00007411">
                    <w:t>Preparer</w:t>
                  </w:r>
                </w:p>
              </w:tc>
              <w:tc>
                <w:tcPr>
                  <w:tcW w:w="3780" w:type="dxa"/>
                  <w:tcBorders>
                    <w:top w:val="nil"/>
                    <w:left w:val="nil"/>
                    <w:bottom w:val="nil"/>
                    <w:right w:val="nil"/>
                  </w:tcBorders>
                </w:tcPr>
                <w:p w:rsidR="00007411" w:rsidRPr="00007411" w:rsidRDefault="00007411" w:rsidP="00EC2930"/>
              </w:tc>
            </w:tr>
            <w:tr w:rsidR="00007411" w:rsidRPr="00007411" w:rsidTr="00EC2930">
              <w:trPr>
                <w:trHeight w:hRule="exact" w:val="400"/>
              </w:trPr>
              <w:tc>
                <w:tcPr>
                  <w:tcW w:w="3330" w:type="dxa"/>
                  <w:tcBorders>
                    <w:top w:val="nil"/>
                    <w:left w:val="nil"/>
                    <w:bottom w:val="nil"/>
                    <w:right w:val="nil"/>
                  </w:tcBorders>
                  <w:vAlign w:val="bottom"/>
                </w:tcPr>
                <w:p w:rsidR="00007411" w:rsidRPr="00007411" w:rsidRDefault="00007411" w:rsidP="00EC2930">
                  <w:r w:rsidRPr="00007411">
                    <w:t>Date Prepared</w:t>
                  </w:r>
                </w:p>
              </w:tc>
              <w:tc>
                <w:tcPr>
                  <w:tcW w:w="3780" w:type="dxa"/>
                  <w:tcBorders>
                    <w:top w:val="single" w:sz="4" w:space="0" w:color="auto"/>
                    <w:left w:val="nil"/>
                    <w:bottom w:val="single" w:sz="4" w:space="0" w:color="auto"/>
                    <w:right w:val="nil"/>
                  </w:tcBorders>
                </w:tcPr>
                <w:p w:rsidR="00007411" w:rsidRPr="00007411" w:rsidRDefault="00007411" w:rsidP="00EC2930"/>
              </w:tc>
            </w:tr>
            <w:tr w:rsidR="00007411" w:rsidRPr="00007411" w:rsidTr="00EC2930">
              <w:trPr>
                <w:trHeight w:hRule="exact" w:val="400"/>
              </w:trPr>
              <w:tc>
                <w:tcPr>
                  <w:tcW w:w="3330" w:type="dxa"/>
                  <w:tcBorders>
                    <w:top w:val="nil"/>
                    <w:left w:val="nil"/>
                    <w:bottom w:val="nil"/>
                    <w:right w:val="nil"/>
                  </w:tcBorders>
                  <w:vAlign w:val="bottom"/>
                </w:tcPr>
                <w:p w:rsidR="00007411" w:rsidRPr="00007411" w:rsidRDefault="00007411" w:rsidP="00EC2930">
                  <w:r w:rsidRPr="00007411">
                    <w:t>Follow-up Review Indicated</w:t>
                  </w:r>
                </w:p>
              </w:tc>
              <w:tc>
                <w:tcPr>
                  <w:tcW w:w="3780" w:type="dxa"/>
                  <w:tcBorders>
                    <w:top w:val="nil"/>
                    <w:left w:val="nil"/>
                    <w:bottom w:val="single" w:sz="4" w:space="0" w:color="auto"/>
                    <w:right w:val="nil"/>
                  </w:tcBorders>
                </w:tcPr>
                <w:p w:rsidR="00007411" w:rsidRPr="00007411" w:rsidRDefault="00007411" w:rsidP="00EC2930"/>
              </w:tc>
            </w:tr>
          </w:tbl>
          <w:p w:rsidR="00007411" w:rsidRPr="00007411" w:rsidRDefault="00007411" w:rsidP="00007411">
            <w:pPr>
              <w:pStyle w:val="Header"/>
            </w:pPr>
          </w:p>
          <w:p w:rsidR="00007411" w:rsidRPr="00EC2930" w:rsidRDefault="00007411" w:rsidP="00007411">
            <w:pPr>
              <w:pStyle w:val="Heading1"/>
              <w:jc w:val="left"/>
              <w:outlineLvl w:val="0"/>
              <w:rPr>
                <w:rFonts w:ascii="Times New Roman" w:hAnsi="Times New Roman"/>
                <w:sz w:val="24"/>
                <w:szCs w:val="24"/>
              </w:rPr>
            </w:pPr>
            <w:r w:rsidRPr="00EC2930">
              <w:rPr>
                <w:rFonts w:ascii="Times New Roman" w:hAnsi="Times New Roman"/>
                <w:sz w:val="24"/>
                <w:szCs w:val="24"/>
              </w:rPr>
              <w:t>Civil Rights Compliance Checklist</w:t>
            </w:r>
          </w:p>
          <w:p w:rsidR="00007411" w:rsidRPr="00007411" w:rsidRDefault="00007411" w:rsidP="00007411">
            <w:pPr>
              <w:pStyle w:val="Header"/>
            </w:pPr>
          </w:p>
          <w:p w:rsidR="00007411" w:rsidRPr="00007411" w:rsidRDefault="00007411" w:rsidP="00007411">
            <w:pPr>
              <w:pStyle w:val="Heading2"/>
              <w:outlineLvl w:val="1"/>
              <w:rPr>
                <w:rFonts w:ascii="Times New Roman" w:hAnsi="Times New Roman"/>
                <w:sz w:val="24"/>
                <w:szCs w:val="24"/>
              </w:rPr>
            </w:pPr>
            <w:r w:rsidRPr="00007411">
              <w:rPr>
                <w:rFonts w:ascii="Times New Roman" w:hAnsi="Times New Roman"/>
                <w:sz w:val="24"/>
                <w:szCs w:val="24"/>
              </w:rPr>
              <w:t>Part A:</w:t>
            </w:r>
            <w:r w:rsidR="00865B65" w:rsidRPr="00007411">
              <w:rPr>
                <w:rFonts w:ascii="Times New Roman" w:hAnsi="Times New Roman"/>
                <w:sz w:val="24"/>
                <w:szCs w:val="24"/>
              </w:rPr>
              <w:t xml:space="preserve"> </w:t>
            </w:r>
            <w:r w:rsidR="00865B65" w:rsidRPr="00007411">
              <w:rPr>
                <w:rFonts w:ascii="Times New Roman" w:hAnsi="Times New Roman"/>
                <w:sz w:val="24"/>
                <w:szCs w:val="24"/>
              </w:rPr>
              <w:tab/>
            </w:r>
            <w:r w:rsidRPr="00007411">
              <w:rPr>
                <w:rFonts w:ascii="Times New Roman" w:hAnsi="Times New Roman"/>
                <w:sz w:val="24"/>
                <w:szCs w:val="24"/>
              </w:rPr>
              <w:t xml:space="preserve">EQUAL EMPLOYMENT OPPORTUNITY </w:t>
            </w:r>
          </w:p>
          <w:p w:rsidR="00007411" w:rsidRPr="00007411" w:rsidRDefault="00007411" w:rsidP="00007411"/>
          <w:p w:rsidR="00007411" w:rsidRPr="00007411" w:rsidRDefault="00007411" w:rsidP="00007411">
            <w:r w:rsidRPr="00007411">
              <w:t>Does the grantee maintain a separate file on Equal Opportunity?</w:t>
            </w:r>
          </w:p>
          <w:p w:rsidR="00007411" w:rsidRPr="00007411" w:rsidRDefault="00007411" w:rsidP="00007411">
            <w:r w:rsidRPr="00007411">
              <w:t>Yes _____</w:t>
            </w:r>
            <w:r w:rsidRPr="00007411">
              <w:tab/>
              <w:t>No _____</w:t>
            </w:r>
          </w:p>
          <w:p w:rsidR="00007411" w:rsidRPr="00007411" w:rsidRDefault="00007411" w:rsidP="00007411"/>
          <w:p w:rsidR="00007411" w:rsidRPr="00007411" w:rsidRDefault="00007411" w:rsidP="00007411">
            <w:r w:rsidRPr="00007411">
              <w:t>If no, explain____________________________________________________</w:t>
            </w:r>
          </w:p>
          <w:p w:rsidR="00007411" w:rsidRPr="00007411" w:rsidRDefault="00007411" w:rsidP="00007411">
            <w:r w:rsidRPr="00007411">
              <w:t>______________________________________________________________</w:t>
            </w:r>
          </w:p>
          <w:p w:rsidR="00007411" w:rsidRPr="00007411" w:rsidRDefault="00007411" w:rsidP="00007411">
            <w:r w:rsidRPr="00007411">
              <w:t>______________________________________________________________</w:t>
            </w:r>
          </w:p>
          <w:p w:rsidR="00007411" w:rsidRPr="00007411" w:rsidRDefault="00007411" w:rsidP="00007411">
            <w:r w:rsidRPr="00007411">
              <w:t>______________________________________________________________</w:t>
            </w:r>
          </w:p>
          <w:p w:rsidR="00007411" w:rsidRPr="00007411" w:rsidRDefault="00007411" w:rsidP="00007411"/>
          <w:p w:rsidR="00007411" w:rsidRPr="00007411" w:rsidRDefault="00007411" w:rsidP="00007411">
            <w:pPr>
              <w:pStyle w:val="Heading2"/>
              <w:outlineLvl w:val="1"/>
              <w:rPr>
                <w:rFonts w:ascii="Times New Roman" w:hAnsi="Times New Roman"/>
                <w:sz w:val="24"/>
                <w:szCs w:val="24"/>
              </w:rPr>
            </w:pPr>
            <w:r w:rsidRPr="00007411">
              <w:rPr>
                <w:rFonts w:ascii="Times New Roman" w:hAnsi="Times New Roman"/>
                <w:sz w:val="24"/>
                <w:szCs w:val="24"/>
              </w:rPr>
              <w:t xml:space="preserve">Part B: </w:t>
            </w:r>
            <w:r w:rsidRPr="00007411">
              <w:rPr>
                <w:rFonts w:ascii="Times New Roman" w:hAnsi="Times New Roman"/>
                <w:sz w:val="24"/>
                <w:szCs w:val="24"/>
              </w:rPr>
              <w:tab/>
              <w:t>SECTION 3/CONTRACT MANAGEMENT</w:t>
            </w:r>
          </w:p>
          <w:p w:rsidR="00007411" w:rsidRPr="00007411" w:rsidRDefault="00007411" w:rsidP="00007411">
            <w:pPr>
              <w:rPr>
                <w:b/>
              </w:rPr>
            </w:pPr>
          </w:p>
          <w:p w:rsidR="00007411" w:rsidRPr="00007411" w:rsidRDefault="00007411" w:rsidP="00EE519A">
            <w:pPr>
              <w:widowControl/>
              <w:numPr>
                <w:ilvl w:val="0"/>
                <w:numId w:val="7"/>
              </w:numPr>
              <w:autoSpaceDE/>
              <w:autoSpaceDN/>
              <w:adjustRightInd/>
            </w:pPr>
            <w:r w:rsidRPr="00007411">
              <w:t xml:space="preserve">Does the grantee seek female and minority-owned businesses in CDBG funded contracts and subcontracts by: </w:t>
            </w:r>
          </w:p>
          <w:p w:rsidR="00007411" w:rsidRPr="00007411" w:rsidRDefault="00007411" w:rsidP="00007411">
            <w:pPr>
              <w:ind w:left="1440"/>
            </w:pPr>
          </w:p>
          <w:p w:rsidR="00007411" w:rsidRPr="00007411" w:rsidRDefault="00007411" w:rsidP="00EE519A">
            <w:pPr>
              <w:widowControl/>
              <w:numPr>
                <w:ilvl w:val="0"/>
                <w:numId w:val="8"/>
              </w:numPr>
              <w:autoSpaceDE/>
              <w:autoSpaceDN/>
              <w:adjustRightInd/>
            </w:pPr>
            <w:r w:rsidRPr="00007411">
              <w:t xml:space="preserve">Notifying the Alabama Office of Minority Business Enterprise (OMBE), </w:t>
            </w:r>
            <w:r w:rsidRPr="00007411">
              <w:tab/>
            </w:r>
            <w:r w:rsidRPr="00007411">
              <w:tab/>
            </w:r>
            <w:r w:rsidRPr="00007411">
              <w:tab/>
              <w:t>Yes</w:t>
            </w:r>
            <w:r w:rsidRPr="00007411">
              <w:fldChar w:fldCharType="begin">
                <w:ffData>
                  <w:name w:val="Check1"/>
                  <w:enabled/>
                  <w:calcOnExit w:val="0"/>
                  <w:checkBox>
                    <w:sizeAuto/>
                    <w:default w:val="0"/>
                  </w:checkBox>
                </w:ffData>
              </w:fldChar>
            </w:r>
            <w:r w:rsidRPr="00007411">
              <w:instrText xml:space="preserve"> FORMCHECKBOX </w:instrText>
            </w:r>
            <w:r w:rsidR="00E90EB4">
              <w:fldChar w:fldCharType="separate"/>
            </w:r>
            <w:r w:rsidRPr="00007411">
              <w:fldChar w:fldCharType="end"/>
            </w:r>
            <w:r w:rsidRPr="00007411">
              <w:tab/>
              <w:t>No</w:t>
            </w:r>
            <w:r w:rsidRPr="00007411">
              <w:fldChar w:fldCharType="begin">
                <w:ffData>
                  <w:name w:val="Check2"/>
                  <w:enabled/>
                  <w:calcOnExit w:val="0"/>
                  <w:checkBox>
                    <w:sizeAuto/>
                    <w:default w:val="0"/>
                  </w:checkBox>
                </w:ffData>
              </w:fldChar>
            </w:r>
            <w:r w:rsidRPr="00007411">
              <w:instrText xml:space="preserve"> FORMCHECKBOX </w:instrText>
            </w:r>
            <w:r w:rsidR="00E90EB4">
              <w:fldChar w:fldCharType="separate"/>
            </w:r>
            <w:r w:rsidRPr="00007411">
              <w:fldChar w:fldCharType="end"/>
            </w:r>
            <w:r w:rsidRPr="00007411">
              <w:tab/>
              <w:t>N/A</w:t>
            </w:r>
            <w:r w:rsidRPr="00007411">
              <w:fldChar w:fldCharType="begin">
                <w:ffData>
                  <w:name w:val="Check3"/>
                  <w:enabled/>
                  <w:calcOnExit w:val="0"/>
                  <w:checkBox>
                    <w:sizeAuto/>
                    <w:default w:val="0"/>
                  </w:checkBox>
                </w:ffData>
              </w:fldChar>
            </w:r>
            <w:r w:rsidRPr="00007411">
              <w:instrText xml:space="preserve"> FORMCHECKBOX </w:instrText>
            </w:r>
            <w:r w:rsidR="00E90EB4">
              <w:fldChar w:fldCharType="separate"/>
            </w:r>
            <w:r w:rsidRPr="00007411">
              <w:fldChar w:fldCharType="end"/>
            </w:r>
          </w:p>
          <w:p w:rsidR="00007411" w:rsidRPr="00007411" w:rsidRDefault="00007411" w:rsidP="00007411">
            <w:pPr>
              <w:ind w:left="3600"/>
            </w:pPr>
          </w:p>
          <w:p w:rsidR="00007411" w:rsidRPr="00007411" w:rsidRDefault="00007411" w:rsidP="00EE519A">
            <w:pPr>
              <w:widowControl/>
              <w:numPr>
                <w:ilvl w:val="0"/>
                <w:numId w:val="8"/>
              </w:numPr>
              <w:autoSpaceDE/>
              <w:autoSpaceDN/>
              <w:adjustRightInd/>
            </w:pPr>
            <w:r w:rsidRPr="00007411">
              <w:t xml:space="preserve">Submitting a bid notification to the Alabama Small Business Development Center, </w:t>
            </w:r>
            <w:r w:rsidRPr="00007411">
              <w:tab/>
            </w:r>
            <w:r w:rsidRPr="00007411">
              <w:tab/>
              <w:t>Yes</w:t>
            </w:r>
            <w:r w:rsidRPr="00007411">
              <w:fldChar w:fldCharType="begin">
                <w:ffData>
                  <w:name w:val="Check1"/>
                  <w:enabled/>
                  <w:calcOnExit w:val="0"/>
                  <w:checkBox>
                    <w:sizeAuto/>
                    <w:default w:val="0"/>
                  </w:checkBox>
                </w:ffData>
              </w:fldChar>
            </w:r>
            <w:bookmarkStart w:id="12" w:name="Check1"/>
            <w:r w:rsidRPr="00007411">
              <w:instrText xml:space="preserve"> FORMCHECKBOX </w:instrText>
            </w:r>
            <w:r w:rsidR="00E90EB4">
              <w:fldChar w:fldCharType="separate"/>
            </w:r>
            <w:r w:rsidRPr="00007411">
              <w:fldChar w:fldCharType="end"/>
            </w:r>
            <w:bookmarkEnd w:id="12"/>
            <w:r w:rsidRPr="00007411">
              <w:tab/>
              <w:t>No</w:t>
            </w:r>
            <w:r w:rsidRPr="00007411">
              <w:fldChar w:fldCharType="begin">
                <w:ffData>
                  <w:name w:val="Check2"/>
                  <w:enabled/>
                  <w:calcOnExit w:val="0"/>
                  <w:checkBox>
                    <w:sizeAuto/>
                    <w:default w:val="0"/>
                  </w:checkBox>
                </w:ffData>
              </w:fldChar>
            </w:r>
            <w:bookmarkStart w:id="13" w:name="Check2"/>
            <w:r w:rsidRPr="00007411">
              <w:instrText xml:space="preserve"> FORMCHECKBOX </w:instrText>
            </w:r>
            <w:r w:rsidR="00E90EB4">
              <w:fldChar w:fldCharType="separate"/>
            </w:r>
            <w:r w:rsidRPr="00007411">
              <w:fldChar w:fldCharType="end"/>
            </w:r>
            <w:bookmarkEnd w:id="13"/>
            <w:r w:rsidRPr="00007411">
              <w:tab/>
              <w:t>N/A</w:t>
            </w:r>
            <w:r w:rsidRPr="00007411">
              <w:fldChar w:fldCharType="begin">
                <w:ffData>
                  <w:name w:val="Check3"/>
                  <w:enabled/>
                  <w:calcOnExit w:val="0"/>
                  <w:checkBox>
                    <w:sizeAuto/>
                    <w:default w:val="0"/>
                  </w:checkBox>
                </w:ffData>
              </w:fldChar>
            </w:r>
            <w:bookmarkStart w:id="14" w:name="Check3"/>
            <w:r w:rsidRPr="00007411">
              <w:instrText xml:space="preserve"> FORMCHECKBOX </w:instrText>
            </w:r>
            <w:r w:rsidR="00E90EB4">
              <w:fldChar w:fldCharType="separate"/>
            </w:r>
            <w:r w:rsidRPr="00007411">
              <w:fldChar w:fldCharType="end"/>
            </w:r>
            <w:bookmarkEnd w:id="14"/>
          </w:p>
          <w:p w:rsidR="00007411" w:rsidRPr="00007411" w:rsidRDefault="00007411" w:rsidP="00007411">
            <w:pPr>
              <w:ind w:left="1440"/>
            </w:pPr>
          </w:p>
          <w:p w:rsidR="00007411" w:rsidRPr="00007411" w:rsidRDefault="00007411" w:rsidP="00EE519A">
            <w:pPr>
              <w:widowControl/>
              <w:numPr>
                <w:ilvl w:val="0"/>
                <w:numId w:val="8"/>
              </w:numPr>
              <w:autoSpaceDE/>
              <w:autoSpaceDN/>
              <w:adjustRightInd/>
            </w:pPr>
            <w:r w:rsidRPr="00007411">
              <w:t xml:space="preserve">Direct solicitation to contractors listed on the ALDOT DBE certified listing, </w:t>
            </w:r>
            <w:r w:rsidRPr="00007411">
              <w:tab/>
            </w:r>
            <w:r w:rsidRPr="00007411">
              <w:tab/>
            </w:r>
            <w:r w:rsidRPr="00007411">
              <w:tab/>
              <w:t>Yes</w:t>
            </w:r>
            <w:r w:rsidRPr="00007411">
              <w:fldChar w:fldCharType="begin">
                <w:ffData>
                  <w:name w:val="Check1"/>
                  <w:enabled/>
                  <w:calcOnExit w:val="0"/>
                  <w:checkBox>
                    <w:sizeAuto/>
                    <w:default w:val="0"/>
                  </w:checkBox>
                </w:ffData>
              </w:fldChar>
            </w:r>
            <w:r w:rsidRPr="00007411">
              <w:instrText xml:space="preserve"> FORMCHECKBOX </w:instrText>
            </w:r>
            <w:r w:rsidR="00E90EB4">
              <w:fldChar w:fldCharType="separate"/>
            </w:r>
            <w:r w:rsidRPr="00007411">
              <w:fldChar w:fldCharType="end"/>
            </w:r>
            <w:r w:rsidRPr="00007411">
              <w:tab/>
              <w:t>No</w:t>
            </w:r>
            <w:r w:rsidRPr="00007411">
              <w:fldChar w:fldCharType="begin">
                <w:ffData>
                  <w:name w:val="Check2"/>
                  <w:enabled/>
                  <w:calcOnExit w:val="0"/>
                  <w:checkBox>
                    <w:sizeAuto/>
                    <w:default w:val="0"/>
                  </w:checkBox>
                </w:ffData>
              </w:fldChar>
            </w:r>
            <w:r w:rsidRPr="00007411">
              <w:instrText xml:space="preserve"> FORMCHECKBOX </w:instrText>
            </w:r>
            <w:r w:rsidR="00E90EB4">
              <w:fldChar w:fldCharType="separate"/>
            </w:r>
            <w:r w:rsidRPr="00007411">
              <w:fldChar w:fldCharType="end"/>
            </w:r>
            <w:r w:rsidRPr="00007411">
              <w:tab/>
              <w:t>N/A</w:t>
            </w:r>
            <w:r w:rsidRPr="00007411">
              <w:fldChar w:fldCharType="begin">
                <w:ffData>
                  <w:name w:val="Check3"/>
                  <w:enabled/>
                  <w:calcOnExit w:val="0"/>
                  <w:checkBox>
                    <w:sizeAuto/>
                    <w:default w:val="0"/>
                  </w:checkBox>
                </w:ffData>
              </w:fldChar>
            </w:r>
            <w:r w:rsidRPr="00007411">
              <w:instrText xml:space="preserve"> FORMCHECKBOX </w:instrText>
            </w:r>
            <w:r w:rsidR="00E90EB4">
              <w:fldChar w:fldCharType="separate"/>
            </w:r>
            <w:r w:rsidRPr="00007411">
              <w:fldChar w:fldCharType="end"/>
            </w:r>
          </w:p>
          <w:p w:rsidR="00007411" w:rsidRPr="00007411" w:rsidRDefault="00007411" w:rsidP="00007411">
            <w:pPr>
              <w:ind w:left="1440"/>
            </w:pPr>
          </w:p>
          <w:p w:rsidR="00007411" w:rsidRPr="00007411" w:rsidRDefault="00007411" w:rsidP="00EE519A">
            <w:pPr>
              <w:widowControl/>
              <w:numPr>
                <w:ilvl w:val="0"/>
                <w:numId w:val="8"/>
              </w:numPr>
              <w:autoSpaceDE/>
              <w:autoSpaceDN/>
              <w:adjustRightInd/>
            </w:pPr>
            <w:r w:rsidRPr="00007411">
              <w:t xml:space="preserve">Other activities. </w:t>
            </w:r>
            <w:r w:rsidRPr="00007411">
              <w:tab/>
            </w:r>
            <w:r w:rsidRPr="00007411">
              <w:tab/>
              <w:t>Yes</w:t>
            </w:r>
            <w:r w:rsidRPr="00007411">
              <w:fldChar w:fldCharType="begin">
                <w:ffData>
                  <w:name w:val="Check1"/>
                  <w:enabled/>
                  <w:calcOnExit w:val="0"/>
                  <w:checkBox>
                    <w:sizeAuto/>
                    <w:default w:val="0"/>
                  </w:checkBox>
                </w:ffData>
              </w:fldChar>
            </w:r>
            <w:r w:rsidRPr="00007411">
              <w:instrText xml:space="preserve"> FORMCHECKBOX </w:instrText>
            </w:r>
            <w:r w:rsidR="00E90EB4">
              <w:fldChar w:fldCharType="separate"/>
            </w:r>
            <w:r w:rsidRPr="00007411">
              <w:fldChar w:fldCharType="end"/>
            </w:r>
            <w:r w:rsidRPr="00007411">
              <w:tab/>
              <w:t>No</w:t>
            </w:r>
            <w:r w:rsidRPr="00007411">
              <w:fldChar w:fldCharType="begin">
                <w:ffData>
                  <w:name w:val="Check2"/>
                  <w:enabled/>
                  <w:calcOnExit w:val="0"/>
                  <w:checkBox>
                    <w:sizeAuto/>
                    <w:default w:val="0"/>
                  </w:checkBox>
                </w:ffData>
              </w:fldChar>
            </w:r>
            <w:r w:rsidRPr="00007411">
              <w:instrText xml:space="preserve"> FORMCHECKBOX </w:instrText>
            </w:r>
            <w:r w:rsidR="00E90EB4">
              <w:fldChar w:fldCharType="separate"/>
            </w:r>
            <w:r w:rsidRPr="00007411">
              <w:fldChar w:fldCharType="end"/>
            </w:r>
            <w:r w:rsidRPr="00007411">
              <w:tab/>
              <w:t>N/A</w:t>
            </w:r>
            <w:r w:rsidRPr="00007411">
              <w:fldChar w:fldCharType="begin">
                <w:ffData>
                  <w:name w:val="Check3"/>
                  <w:enabled/>
                  <w:calcOnExit w:val="0"/>
                  <w:checkBox>
                    <w:sizeAuto/>
                    <w:default w:val="0"/>
                  </w:checkBox>
                </w:ffData>
              </w:fldChar>
            </w:r>
            <w:r w:rsidRPr="00007411">
              <w:instrText xml:space="preserve"> FORMCHECKBOX </w:instrText>
            </w:r>
            <w:r w:rsidR="00E90EB4">
              <w:fldChar w:fldCharType="separate"/>
            </w:r>
            <w:r w:rsidRPr="00007411">
              <w:fldChar w:fldCharType="end"/>
            </w:r>
          </w:p>
          <w:p w:rsidR="00007411" w:rsidRPr="00007411" w:rsidRDefault="00007411" w:rsidP="00007411">
            <w:pPr>
              <w:ind w:left="1440"/>
            </w:pPr>
          </w:p>
          <w:p w:rsidR="00007411" w:rsidRPr="00007411" w:rsidRDefault="00007411" w:rsidP="00007411">
            <w:pPr>
              <w:ind w:left="720"/>
            </w:pPr>
            <w:r w:rsidRPr="00007411">
              <w:t>Please describe all actions taken and list documents checked for verification.  If the answer to a, b, or c above was “No,” please explain.</w:t>
            </w:r>
          </w:p>
          <w:p w:rsidR="00007411" w:rsidRPr="00007411" w:rsidRDefault="00007411" w:rsidP="00007411">
            <w:pPr>
              <w:tabs>
                <w:tab w:val="left" w:pos="8370"/>
              </w:tabs>
              <w:ind w:left="720"/>
              <w:rPr>
                <w:u w:val="single"/>
              </w:rPr>
            </w:pPr>
            <w:r w:rsidRPr="00007411">
              <w:t>_____________________________________________</w:t>
            </w:r>
            <w:r w:rsidRPr="00007411">
              <w:rPr>
                <w:u w:val="single"/>
              </w:rPr>
              <w:tab/>
            </w:r>
          </w:p>
          <w:p w:rsidR="00007411" w:rsidRPr="00007411" w:rsidRDefault="00007411" w:rsidP="00007411">
            <w:pPr>
              <w:ind w:left="720"/>
            </w:pPr>
            <w:r w:rsidRPr="00007411">
              <w:t>_________________________________________________________</w:t>
            </w:r>
          </w:p>
          <w:p w:rsidR="00007411" w:rsidRPr="00007411" w:rsidRDefault="00007411" w:rsidP="00007411">
            <w:pPr>
              <w:ind w:left="720"/>
            </w:pPr>
            <w:r w:rsidRPr="00007411">
              <w:t>_________________________________________________________</w:t>
            </w:r>
          </w:p>
          <w:p w:rsidR="00007411" w:rsidRPr="00007411" w:rsidRDefault="00007411" w:rsidP="00007411">
            <w:pPr>
              <w:ind w:left="720"/>
            </w:pPr>
            <w:r w:rsidRPr="00007411">
              <w:t>_________________________________________________________</w:t>
            </w:r>
          </w:p>
          <w:p w:rsidR="00007411" w:rsidRPr="00007411" w:rsidRDefault="00007411" w:rsidP="00007411">
            <w:pPr>
              <w:ind w:firstLine="720"/>
            </w:pPr>
            <w:r w:rsidRPr="00007411">
              <w:t>_________________________________________________________</w:t>
            </w:r>
          </w:p>
          <w:p w:rsidR="00007411" w:rsidRPr="00007411" w:rsidRDefault="00007411" w:rsidP="00007411">
            <w:pPr>
              <w:ind w:left="720"/>
            </w:pPr>
            <w:r w:rsidRPr="00007411">
              <w:br w:type="page"/>
            </w:r>
          </w:p>
          <w:p w:rsidR="00007411" w:rsidRPr="00007411" w:rsidRDefault="00007411" w:rsidP="00EE519A">
            <w:pPr>
              <w:widowControl/>
              <w:numPr>
                <w:ilvl w:val="0"/>
                <w:numId w:val="7"/>
              </w:numPr>
              <w:autoSpaceDE/>
              <w:autoSpaceDN/>
              <w:adjustRightInd/>
            </w:pPr>
            <w:r w:rsidRPr="00007411">
              <w:t xml:space="preserve">Does the grantee seek Section 3 businesses in CDBG funded contracts and subcontracts by: </w:t>
            </w:r>
          </w:p>
          <w:p w:rsidR="00007411" w:rsidRPr="00007411" w:rsidRDefault="00007411" w:rsidP="00007411"/>
          <w:p w:rsidR="00007411" w:rsidRPr="00007411" w:rsidRDefault="00007411" w:rsidP="00EE519A">
            <w:pPr>
              <w:widowControl/>
              <w:numPr>
                <w:ilvl w:val="0"/>
                <w:numId w:val="9"/>
              </w:numPr>
              <w:autoSpaceDE/>
              <w:autoSpaceDN/>
              <w:adjustRightInd/>
            </w:pPr>
            <w:r w:rsidRPr="00007411">
              <w:t xml:space="preserve">Direct solicitation to local contractors, </w:t>
            </w:r>
            <w:r w:rsidRPr="00007411">
              <w:tab/>
              <w:t>Yes</w:t>
            </w:r>
            <w:r w:rsidRPr="00007411">
              <w:fldChar w:fldCharType="begin">
                <w:ffData>
                  <w:name w:val="Check1"/>
                  <w:enabled/>
                  <w:calcOnExit w:val="0"/>
                  <w:checkBox>
                    <w:sizeAuto/>
                    <w:default w:val="0"/>
                  </w:checkBox>
                </w:ffData>
              </w:fldChar>
            </w:r>
            <w:r w:rsidRPr="00007411">
              <w:instrText xml:space="preserve"> FORMCHECKBOX </w:instrText>
            </w:r>
            <w:r w:rsidR="00E90EB4">
              <w:fldChar w:fldCharType="separate"/>
            </w:r>
            <w:r w:rsidRPr="00007411">
              <w:fldChar w:fldCharType="end"/>
            </w:r>
            <w:r w:rsidRPr="00007411">
              <w:tab/>
              <w:t>No</w:t>
            </w:r>
            <w:r w:rsidRPr="00007411">
              <w:fldChar w:fldCharType="begin">
                <w:ffData>
                  <w:name w:val="Check2"/>
                  <w:enabled/>
                  <w:calcOnExit w:val="0"/>
                  <w:checkBox>
                    <w:sizeAuto/>
                    <w:default w:val="0"/>
                  </w:checkBox>
                </w:ffData>
              </w:fldChar>
            </w:r>
            <w:r w:rsidRPr="00007411">
              <w:instrText xml:space="preserve"> FORMCHECKBOX </w:instrText>
            </w:r>
            <w:r w:rsidR="00E90EB4">
              <w:fldChar w:fldCharType="separate"/>
            </w:r>
            <w:r w:rsidRPr="00007411">
              <w:fldChar w:fldCharType="end"/>
            </w:r>
            <w:r w:rsidRPr="00007411">
              <w:tab/>
              <w:t>N/A</w:t>
            </w:r>
            <w:r w:rsidRPr="00007411">
              <w:fldChar w:fldCharType="begin">
                <w:ffData>
                  <w:name w:val="Check3"/>
                  <w:enabled/>
                  <w:calcOnExit w:val="0"/>
                  <w:checkBox>
                    <w:sizeAuto/>
                    <w:default w:val="0"/>
                  </w:checkBox>
                </w:ffData>
              </w:fldChar>
            </w:r>
            <w:r w:rsidRPr="00007411">
              <w:instrText xml:space="preserve"> FORMCHECKBOX </w:instrText>
            </w:r>
            <w:r w:rsidR="00E90EB4">
              <w:fldChar w:fldCharType="separate"/>
            </w:r>
            <w:r w:rsidRPr="00007411">
              <w:fldChar w:fldCharType="end"/>
            </w:r>
          </w:p>
          <w:p w:rsidR="00007411" w:rsidRPr="00007411" w:rsidRDefault="00007411" w:rsidP="00007411">
            <w:pPr>
              <w:ind w:left="1440"/>
            </w:pPr>
          </w:p>
          <w:p w:rsidR="00007411" w:rsidRPr="00007411" w:rsidRDefault="00007411" w:rsidP="00EE519A">
            <w:pPr>
              <w:widowControl/>
              <w:numPr>
                <w:ilvl w:val="0"/>
                <w:numId w:val="9"/>
              </w:numPr>
              <w:autoSpaceDE/>
              <w:autoSpaceDN/>
              <w:adjustRightInd/>
            </w:pPr>
            <w:r w:rsidRPr="00007411">
              <w:t xml:space="preserve">Locally advertising and/or posting in public places any CDBG contracting or job opportunities, </w:t>
            </w:r>
            <w:r w:rsidRPr="00007411">
              <w:tab/>
            </w:r>
            <w:r w:rsidRPr="00007411">
              <w:tab/>
              <w:t>Yes</w:t>
            </w:r>
            <w:r w:rsidRPr="00007411">
              <w:fldChar w:fldCharType="begin">
                <w:ffData>
                  <w:name w:val="Check1"/>
                  <w:enabled/>
                  <w:calcOnExit w:val="0"/>
                  <w:checkBox>
                    <w:sizeAuto/>
                    <w:default w:val="0"/>
                  </w:checkBox>
                </w:ffData>
              </w:fldChar>
            </w:r>
            <w:r w:rsidRPr="00007411">
              <w:instrText xml:space="preserve"> FORMCHECKBOX </w:instrText>
            </w:r>
            <w:r w:rsidR="00E90EB4">
              <w:fldChar w:fldCharType="separate"/>
            </w:r>
            <w:r w:rsidRPr="00007411">
              <w:fldChar w:fldCharType="end"/>
            </w:r>
            <w:r w:rsidRPr="00007411">
              <w:tab/>
              <w:t>No</w:t>
            </w:r>
            <w:r w:rsidRPr="00007411">
              <w:fldChar w:fldCharType="begin">
                <w:ffData>
                  <w:name w:val="Check2"/>
                  <w:enabled/>
                  <w:calcOnExit w:val="0"/>
                  <w:checkBox>
                    <w:sizeAuto/>
                    <w:default w:val="0"/>
                  </w:checkBox>
                </w:ffData>
              </w:fldChar>
            </w:r>
            <w:r w:rsidRPr="00007411">
              <w:instrText xml:space="preserve"> FORMCHECKBOX </w:instrText>
            </w:r>
            <w:r w:rsidR="00E90EB4">
              <w:fldChar w:fldCharType="separate"/>
            </w:r>
            <w:r w:rsidRPr="00007411">
              <w:fldChar w:fldCharType="end"/>
            </w:r>
            <w:r w:rsidRPr="00007411">
              <w:tab/>
              <w:t>N/A</w:t>
            </w:r>
            <w:r w:rsidRPr="00007411">
              <w:fldChar w:fldCharType="begin">
                <w:ffData>
                  <w:name w:val="Check3"/>
                  <w:enabled/>
                  <w:calcOnExit w:val="0"/>
                  <w:checkBox>
                    <w:sizeAuto/>
                    <w:default w:val="0"/>
                  </w:checkBox>
                </w:ffData>
              </w:fldChar>
            </w:r>
            <w:r w:rsidRPr="00007411">
              <w:instrText xml:space="preserve"> FORMCHECKBOX </w:instrText>
            </w:r>
            <w:r w:rsidR="00E90EB4">
              <w:fldChar w:fldCharType="separate"/>
            </w:r>
            <w:r w:rsidRPr="00007411">
              <w:fldChar w:fldCharType="end"/>
            </w:r>
          </w:p>
          <w:p w:rsidR="00007411" w:rsidRPr="00007411" w:rsidRDefault="00007411" w:rsidP="00007411">
            <w:pPr>
              <w:pStyle w:val="ListParagraph"/>
              <w:rPr>
                <w:rFonts w:ascii="Times New Roman" w:hAnsi="Times New Roman"/>
                <w:szCs w:val="24"/>
              </w:rPr>
            </w:pPr>
          </w:p>
          <w:p w:rsidR="00007411" w:rsidRPr="00007411" w:rsidRDefault="00007411" w:rsidP="00EE519A">
            <w:pPr>
              <w:widowControl/>
              <w:numPr>
                <w:ilvl w:val="0"/>
                <w:numId w:val="9"/>
              </w:numPr>
              <w:autoSpaceDE/>
              <w:autoSpaceDN/>
              <w:adjustRightInd/>
            </w:pPr>
            <w:r w:rsidRPr="00007411">
              <w:t xml:space="preserve">Coordination with the local housing authority or other community group in the project area, </w:t>
            </w:r>
            <w:r w:rsidRPr="00007411">
              <w:tab/>
            </w:r>
            <w:r w:rsidRPr="00007411">
              <w:tab/>
            </w:r>
            <w:r w:rsidRPr="00007411">
              <w:tab/>
            </w:r>
            <w:r w:rsidR="00EC2930">
              <w:t xml:space="preserve">            </w:t>
            </w:r>
            <w:r w:rsidRPr="00007411">
              <w:t>Yes</w:t>
            </w:r>
            <w:r w:rsidRPr="00007411">
              <w:fldChar w:fldCharType="begin">
                <w:ffData>
                  <w:name w:val="Check1"/>
                  <w:enabled/>
                  <w:calcOnExit w:val="0"/>
                  <w:checkBox>
                    <w:sizeAuto/>
                    <w:default w:val="0"/>
                  </w:checkBox>
                </w:ffData>
              </w:fldChar>
            </w:r>
            <w:r w:rsidRPr="00007411">
              <w:instrText xml:space="preserve"> FORMCHECKBOX </w:instrText>
            </w:r>
            <w:r w:rsidR="00E90EB4">
              <w:fldChar w:fldCharType="separate"/>
            </w:r>
            <w:r w:rsidRPr="00007411">
              <w:fldChar w:fldCharType="end"/>
            </w:r>
            <w:r w:rsidRPr="00007411">
              <w:tab/>
              <w:t>No</w:t>
            </w:r>
            <w:r w:rsidRPr="00007411">
              <w:fldChar w:fldCharType="begin">
                <w:ffData>
                  <w:name w:val="Check2"/>
                  <w:enabled/>
                  <w:calcOnExit w:val="0"/>
                  <w:checkBox>
                    <w:sizeAuto/>
                    <w:default w:val="0"/>
                  </w:checkBox>
                </w:ffData>
              </w:fldChar>
            </w:r>
            <w:r w:rsidRPr="00007411">
              <w:instrText xml:space="preserve"> FORMCHECKBOX </w:instrText>
            </w:r>
            <w:r w:rsidR="00E90EB4">
              <w:fldChar w:fldCharType="separate"/>
            </w:r>
            <w:r w:rsidRPr="00007411">
              <w:fldChar w:fldCharType="end"/>
            </w:r>
            <w:r w:rsidRPr="00007411">
              <w:tab/>
              <w:t>N/A</w:t>
            </w:r>
            <w:r w:rsidRPr="00007411">
              <w:fldChar w:fldCharType="begin">
                <w:ffData>
                  <w:name w:val="Check3"/>
                  <w:enabled/>
                  <w:calcOnExit w:val="0"/>
                  <w:checkBox>
                    <w:sizeAuto/>
                    <w:default w:val="0"/>
                  </w:checkBox>
                </w:ffData>
              </w:fldChar>
            </w:r>
            <w:r w:rsidRPr="00007411">
              <w:instrText xml:space="preserve"> FORMCHECKBOX </w:instrText>
            </w:r>
            <w:r w:rsidR="00E90EB4">
              <w:fldChar w:fldCharType="separate"/>
            </w:r>
            <w:r w:rsidRPr="00007411">
              <w:fldChar w:fldCharType="end"/>
            </w:r>
          </w:p>
          <w:p w:rsidR="00007411" w:rsidRPr="00007411" w:rsidRDefault="00007411" w:rsidP="00007411">
            <w:pPr>
              <w:ind w:left="1440"/>
            </w:pPr>
          </w:p>
          <w:p w:rsidR="00007411" w:rsidRPr="00007411" w:rsidRDefault="00007411" w:rsidP="00EE519A">
            <w:pPr>
              <w:widowControl/>
              <w:numPr>
                <w:ilvl w:val="0"/>
                <w:numId w:val="9"/>
              </w:numPr>
              <w:autoSpaceDE/>
              <w:autoSpaceDN/>
              <w:adjustRightInd/>
            </w:pPr>
            <w:r w:rsidRPr="00007411">
              <w:t xml:space="preserve">Other activities </w:t>
            </w:r>
            <w:r w:rsidRPr="00007411">
              <w:tab/>
            </w:r>
            <w:r w:rsidRPr="00007411">
              <w:tab/>
            </w:r>
            <w:r w:rsidRPr="00007411">
              <w:tab/>
            </w:r>
            <w:r w:rsidRPr="00007411">
              <w:tab/>
              <w:t>Yes</w:t>
            </w:r>
            <w:r w:rsidRPr="00007411">
              <w:fldChar w:fldCharType="begin">
                <w:ffData>
                  <w:name w:val="Check1"/>
                  <w:enabled/>
                  <w:calcOnExit w:val="0"/>
                  <w:checkBox>
                    <w:sizeAuto/>
                    <w:default w:val="0"/>
                  </w:checkBox>
                </w:ffData>
              </w:fldChar>
            </w:r>
            <w:r w:rsidRPr="00007411">
              <w:instrText xml:space="preserve"> FORMCHECKBOX </w:instrText>
            </w:r>
            <w:r w:rsidR="00E90EB4">
              <w:fldChar w:fldCharType="separate"/>
            </w:r>
            <w:r w:rsidRPr="00007411">
              <w:fldChar w:fldCharType="end"/>
            </w:r>
            <w:r w:rsidRPr="00007411">
              <w:tab/>
              <w:t>No</w:t>
            </w:r>
            <w:r w:rsidRPr="00007411">
              <w:fldChar w:fldCharType="begin">
                <w:ffData>
                  <w:name w:val="Check2"/>
                  <w:enabled/>
                  <w:calcOnExit w:val="0"/>
                  <w:checkBox>
                    <w:sizeAuto/>
                    <w:default w:val="0"/>
                  </w:checkBox>
                </w:ffData>
              </w:fldChar>
            </w:r>
            <w:r w:rsidRPr="00007411">
              <w:instrText xml:space="preserve"> FORMCHECKBOX </w:instrText>
            </w:r>
            <w:r w:rsidR="00E90EB4">
              <w:fldChar w:fldCharType="separate"/>
            </w:r>
            <w:r w:rsidRPr="00007411">
              <w:fldChar w:fldCharType="end"/>
            </w:r>
            <w:r w:rsidRPr="00007411">
              <w:tab/>
              <w:t>N/A</w:t>
            </w:r>
            <w:r w:rsidRPr="00007411">
              <w:fldChar w:fldCharType="begin">
                <w:ffData>
                  <w:name w:val="Check3"/>
                  <w:enabled/>
                  <w:calcOnExit w:val="0"/>
                  <w:checkBox>
                    <w:sizeAuto/>
                    <w:default w:val="0"/>
                  </w:checkBox>
                </w:ffData>
              </w:fldChar>
            </w:r>
            <w:r w:rsidRPr="00007411">
              <w:instrText xml:space="preserve"> FORMCHECKBOX </w:instrText>
            </w:r>
            <w:r w:rsidR="00E90EB4">
              <w:fldChar w:fldCharType="separate"/>
            </w:r>
            <w:r w:rsidRPr="00007411">
              <w:fldChar w:fldCharType="end"/>
            </w:r>
          </w:p>
          <w:p w:rsidR="00007411" w:rsidRPr="00007411" w:rsidRDefault="00007411" w:rsidP="00007411"/>
          <w:p w:rsidR="00007411" w:rsidRPr="00007411" w:rsidRDefault="00007411" w:rsidP="00007411">
            <w:pPr>
              <w:ind w:left="720"/>
            </w:pPr>
            <w:r w:rsidRPr="00007411">
              <w:t>Please describe all actions taken and list documents checked for verification.  If the answer to a or b above was “No,” please explain.</w:t>
            </w:r>
          </w:p>
          <w:p w:rsidR="00007411" w:rsidRPr="00007411" w:rsidRDefault="00007411" w:rsidP="00007411">
            <w:pPr>
              <w:tabs>
                <w:tab w:val="left" w:pos="8370"/>
              </w:tabs>
              <w:ind w:left="720"/>
              <w:rPr>
                <w:u w:val="single"/>
              </w:rPr>
            </w:pPr>
            <w:r w:rsidRPr="00007411">
              <w:t>_______________________________________________</w:t>
            </w:r>
            <w:r w:rsidRPr="00007411">
              <w:rPr>
                <w:u w:val="single"/>
              </w:rPr>
              <w:tab/>
            </w:r>
          </w:p>
          <w:p w:rsidR="00007411" w:rsidRPr="00007411" w:rsidRDefault="00007411" w:rsidP="00007411">
            <w:pPr>
              <w:ind w:left="720"/>
            </w:pPr>
            <w:r w:rsidRPr="00007411">
              <w:t>_________________________________________________________</w:t>
            </w:r>
          </w:p>
          <w:p w:rsidR="00007411" w:rsidRPr="00007411" w:rsidRDefault="00007411" w:rsidP="00007411">
            <w:pPr>
              <w:ind w:left="720"/>
            </w:pPr>
            <w:r w:rsidRPr="00007411">
              <w:t>_________________________________________________________</w:t>
            </w:r>
          </w:p>
          <w:p w:rsidR="00007411" w:rsidRPr="00007411" w:rsidRDefault="00007411" w:rsidP="00007411">
            <w:pPr>
              <w:ind w:left="720"/>
            </w:pPr>
            <w:r w:rsidRPr="00007411">
              <w:t>_________________________________________________________</w:t>
            </w:r>
          </w:p>
          <w:p w:rsidR="00007411" w:rsidRPr="00007411" w:rsidRDefault="00007411" w:rsidP="00BA0195">
            <w:pPr>
              <w:ind w:left="720"/>
            </w:pPr>
            <w:r w:rsidRPr="00007411">
              <w:t>__________________________</w:t>
            </w:r>
            <w:r w:rsidR="00BA0195">
              <w:t>_______________________________</w:t>
            </w:r>
          </w:p>
          <w:p w:rsidR="00007411" w:rsidRPr="00007411" w:rsidRDefault="00007411" w:rsidP="00007411"/>
          <w:p w:rsidR="00007411" w:rsidRPr="00007411" w:rsidRDefault="00007411" w:rsidP="00007411">
            <w:pPr>
              <w:pStyle w:val="BodyTextIndent"/>
            </w:pPr>
            <w:r w:rsidRPr="00007411">
              <w:t>3.</w:t>
            </w:r>
            <w:r w:rsidRPr="00007411">
              <w:tab/>
              <w:t>Has the grantee documented to ADECA the participation of Minority and Female-owned businesses and low- and very low-income persons in the CDBG program (Form 2516 – Contract/Subcontract Activity and Form 60002 - Section 3 Summary Report Economic Opportunities for Low- and Very Low-Income Persons)?</w:t>
            </w:r>
          </w:p>
          <w:p w:rsidR="00007411" w:rsidRPr="00007411" w:rsidRDefault="00007411" w:rsidP="00007411">
            <w:pPr>
              <w:ind w:left="720"/>
            </w:pPr>
            <w:r w:rsidRPr="00007411">
              <w:t>Yes _____</w:t>
            </w:r>
            <w:r w:rsidRPr="00007411">
              <w:tab/>
              <w:t>No _____</w:t>
            </w:r>
          </w:p>
          <w:p w:rsidR="00007411" w:rsidRPr="00007411" w:rsidRDefault="00007411" w:rsidP="00007411">
            <w:pPr>
              <w:ind w:left="720"/>
            </w:pPr>
          </w:p>
          <w:p w:rsidR="00007411" w:rsidRPr="00007411" w:rsidRDefault="00007411" w:rsidP="00007411">
            <w:pPr>
              <w:ind w:left="720"/>
            </w:pPr>
            <w:r w:rsidRPr="00007411">
              <w:t>If no, explain________________________________________________</w:t>
            </w:r>
          </w:p>
          <w:p w:rsidR="00007411" w:rsidRPr="00007411" w:rsidRDefault="00007411" w:rsidP="00007411">
            <w:pPr>
              <w:ind w:left="720"/>
            </w:pPr>
            <w:r w:rsidRPr="00007411">
              <w:t>__________________________________________________________</w:t>
            </w:r>
          </w:p>
          <w:p w:rsidR="00007411" w:rsidRPr="00007411" w:rsidRDefault="00007411" w:rsidP="00007411">
            <w:pPr>
              <w:ind w:left="720"/>
            </w:pPr>
            <w:r w:rsidRPr="00007411">
              <w:t>__________________________________________________________</w:t>
            </w:r>
          </w:p>
          <w:p w:rsidR="00007411" w:rsidRPr="00007411" w:rsidRDefault="00007411" w:rsidP="00007411">
            <w:pPr>
              <w:ind w:left="720"/>
            </w:pPr>
            <w:r w:rsidRPr="00007411">
              <w:t>__________________________________________________________</w:t>
            </w:r>
          </w:p>
          <w:p w:rsidR="00007411" w:rsidRPr="00007411" w:rsidRDefault="00007411" w:rsidP="00007411">
            <w:pPr>
              <w:ind w:left="720"/>
            </w:pPr>
            <w:r w:rsidRPr="00007411">
              <w:t>__________________________________________________________</w:t>
            </w:r>
          </w:p>
          <w:p w:rsidR="008D31A8" w:rsidRPr="00007411" w:rsidRDefault="008D31A8" w:rsidP="00B16630"/>
        </w:tc>
      </w:tr>
    </w:tbl>
    <w:p w:rsidR="008D31A8" w:rsidRPr="006B3096" w:rsidRDefault="008D31A8" w:rsidP="00B16630">
      <w:pPr>
        <w:rPr>
          <w:u w:val="single"/>
        </w:rPr>
      </w:pPr>
    </w:p>
    <w:p w:rsidR="00A56CF5" w:rsidRPr="00C46A4B" w:rsidRDefault="00A56CF5" w:rsidP="00B16630"/>
    <w:p w:rsidR="00017BD9" w:rsidRPr="00017BD9" w:rsidRDefault="00017BD9" w:rsidP="00017BD9">
      <w:pPr>
        <w:pStyle w:val="PlainText"/>
        <w:rPr>
          <w:rFonts w:ascii="Times New Roman" w:hAnsi="Times New Roman" w:cs="Times New Roman"/>
          <w:bCs/>
          <w:sz w:val="24"/>
          <w:szCs w:val="24"/>
        </w:rPr>
      </w:pPr>
      <w:r w:rsidRPr="00C46A4B">
        <w:rPr>
          <w:rFonts w:ascii="Times New Roman" w:hAnsi="Times New Roman" w:cs="Times New Roman"/>
          <w:sz w:val="24"/>
          <w:szCs w:val="24"/>
        </w:rPr>
        <w:tab/>
      </w:r>
      <w:r w:rsidRPr="00017BD9">
        <w:rPr>
          <w:rFonts w:ascii="Times New Roman" w:hAnsi="Times New Roman" w:cs="Times New Roman"/>
          <w:b/>
          <w:sz w:val="24"/>
          <w:szCs w:val="24"/>
          <w:u w:val="single"/>
        </w:rPr>
        <w:t>HOME</w:t>
      </w:r>
      <w:r w:rsidRPr="00017BD9">
        <w:rPr>
          <w:rFonts w:ascii="Times New Roman" w:hAnsi="Times New Roman" w:cs="Times New Roman"/>
          <w:sz w:val="24"/>
          <w:szCs w:val="24"/>
        </w:rPr>
        <w:t>:  See the response above for CDBG.  Also, points are awarded to projects which have committed in writing to target households on the public housing waiting list.</w:t>
      </w:r>
    </w:p>
    <w:p w:rsidR="00017BD9" w:rsidRPr="00017BD9" w:rsidRDefault="00017BD9" w:rsidP="00017BD9">
      <w:pPr>
        <w:pStyle w:val="PlainText"/>
        <w:rPr>
          <w:rFonts w:ascii="Times New Roman" w:hAnsi="Times New Roman" w:cs="Times New Roman"/>
          <w:sz w:val="24"/>
          <w:szCs w:val="24"/>
        </w:rPr>
      </w:pPr>
    </w:p>
    <w:p w:rsidR="00017BD9" w:rsidRPr="00017BD9" w:rsidRDefault="00017BD9" w:rsidP="00017BD9">
      <w:pPr>
        <w:pStyle w:val="PlainText"/>
        <w:rPr>
          <w:rFonts w:ascii="Times New Roman" w:hAnsi="Times New Roman" w:cs="Times New Roman"/>
          <w:sz w:val="24"/>
          <w:szCs w:val="24"/>
        </w:rPr>
      </w:pPr>
      <w:r w:rsidRPr="00017BD9">
        <w:rPr>
          <w:rFonts w:ascii="Times New Roman" w:hAnsi="Times New Roman" w:cs="Times New Roman"/>
          <w:sz w:val="24"/>
          <w:szCs w:val="24"/>
        </w:rPr>
        <w:tab/>
      </w:r>
      <w:r w:rsidRPr="00017BD9">
        <w:rPr>
          <w:rFonts w:ascii="Times New Roman" w:hAnsi="Times New Roman" w:cs="Times New Roman"/>
          <w:b/>
          <w:sz w:val="24"/>
          <w:szCs w:val="24"/>
          <w:u w:val="single"/>
        </w:rPr>
        <w:t>ESG</w:t>
      </w:r>
      <w:r w:rsidRPr="00017BD9">
        <w:rPr>
          <w:rFonts w:ascii="Times New Roman" w:hAnsi="Times New Roman" w:cs="Times New Roman"/>
          <w:sz w:val="24"/>
          <w:szCs w:val="24"/>
        </w:rPr>
        <w:t>:  See the response above for CDBG.</w:t>
      </w:r>
    </w:p>
    <w:p w:rsidR="00017BD9" w:rsidRPr="00017BD9" w:rsidRDefault="00017BD9" w:rsidP="00017BD9">
      <w:pPr>
        <w:pStyle w:val="PlainText"/>
        <w:rPr>
          <w:rFonts w:ascii="Times New Roman" w:hAnsi="Times New Roman" w:cs="Times New Roman"/>
          <w:sz w:val="24"/>
          <w:szCs w:val="24"/>
        </w:rPr>
      </w:pPr>
    </w:p>
    <w:p w:rsidR="00017BD9" w:rsidRPr="00017BD9" w:rsidRDefault="00017BD9" w:rsidP="00017BD9">
      <w:r w:rsidRPr="00017BD9">
        <w:tab/>
      </w:r>
      <w:r w:rsidRPr="00017BD9">
        <w:rPr>
          <w:b/>
          <w:u w:val="single"/>
        </w:rPr>
        <w:t>HOPWA</w:t>
      </w:r>
      <w:r w:rsidRPr="00017BD9">
        <w:t>:  See the response above for CDBG.</w:t>
      </w:r>
    </w:p>
    <w:p w:rsidR="00017BD9" w:rsidRPr="00017BD9" w:rsidRDefault="00017BD9" w:rsidP="00017BD9"/>
    <w:p w:rsidR="00017BD9" w:rsidRDefault="00017BD9" w:rsidP="00017BD9">
      <w:r w:rsidRPr="00017BD9">
        <w:tab/>
      </w:r>
      <w:r w:rsidRPr="00017BD9">
        <w:rPr>
          <w:b/>
          <w:u w:val="single"/>
        </w:rPr>
        <w:t>HTF</w:t>
      </w:r>
      <w:r w:rsidRPr="00017BD9">
        <w:t>:  See the response above for CDBG.</w:t>
      </w:r>
    </w:p>
    <w:p w:rsidR="00017BD9" w:rsidRDefault="00017BD9" w:rsidP="00017BD9"/>
    <w:p w:rsidR="00B16630" w:rsidRDefault="00B16630" w:rsidP="00B16630"/>
    <w:p w:rsidR="00B16630" w:rsidRPr="00560485" w:rsidRDefault="00B16630" w:rsidP="00B16630">
      <w:pPr>
        <w:rPr>
          <w:b/>
        </w:rPr>
      </w:pPr>
      <w:r>
        <w:tab/>
      </w:r>
      <w:r>
        <w:tab/>
      </w:r>
      <w:r>
        <w:rPr>
          <w:b/>
        </w:rPr>
        <w:t>Actions taken to provide assistance to troubled public housing authorities (PHAs).</w:t>
      </w:r>
    </w:p>
    <w:p w:rsidR="00B16630" w:rsidRDefault="00B16630" w:rsidP="00B16630">
      <w:r>
        <w:tab/>
      </w:r>
      <w:r>
        <w:rPr>
          <w:b/>
          <w:u w:val="single"/>
        </w:rPr>
        <w:t>CDBG</w:t>
      </w:r>
      <w:r w:rsidRPr="00C46A4B">
        <w:t xml:space="preserve">:  </w:t>
      </w:r>
      <w:r>
        <w:t>Not applicable.</w:t>
      </w:r>
      <w:r w:rsidR="00DC2519">
        <w:t xml:space="preserve">  </w:t>
      </w:r>
      <w:r w:rsidR="00DC2519" w:rsidRPr="001321B5">
        <w:t xml:space="preserve">The CDBG Program’s funds that are sub-granted to local communities in Alabama's non-entitlement areas are not expended to serve public housing, as </w:t>
      </w:r>
      <w:r w:rsidR="00DC2519">
        <w:t xml:space="preserve">such is </w:t>
      </w:r>
      <w:r w:rsidR="00DC2519" w:rsidRPr="001321B5">
        <w:t>addressed by the local public housing authorities (PHAs).</w:t>
      </w:r>
    </w:p>
    <w:p w:rsidR="00B16630" w:rsidRPr="00C46A4B" w:rsidRDefault="00B16630" w:rsidP="00B16630"/>
    <w:p w:rsidR="00B16630" w:rsidRDefault="00B16630" w:rsidP="00B16630">
      <w:pPr>
        <w:pStyle w:val="PlainText"/>
        <w:rPr>
          <w:rFonts w:ascii="Times New Roman" w:hAnsi="Times New Roman" w:cs="Times New Roman"/>
          <w:bCs/>
          <w:sz w:val="24"/>
          <w:szCs w:val="24"/>
        </w:rPr>
      </w:pPr>
      <w:r w:rsidRPr="00C46A4B">
        <w:rPr>
          <w:rFonts w:ascii="Times New Roman" w:hAnsi="Times New Roman" w:cs="Times New Roman"/>
          <w:sz w:val="24"/>
          <w:szCs w:val="24"/>
        </w:rPr>
        <w:tab/>
      </w:r>
      <w:r w:rsidRPr="00C46A4B">
        <w:rPr>
          <w:rFonts w:ascii="Times New Roman" w:hAnsi="Times New Roman" w:cs="Times New Roman"/>
          <w:b/>
          <w:sz w:val="24"/>
          <w:szCs w:val="24"/>
          <w:u w:val="single"/>
        </w:rPr>
        <w:t>HOME</w:t>
      </w:r>
      <w:r w:rsidRPr="00C46A4B">
        <w:rPr>
          <w:rFonts w:ascii="Times New Roman" w:hAnsi="Times New Roman" w:cs="Times New Roman"/>
          <w:sz w:val="24"/>
          <w:szCs w:val="24"/>
        </w:rPr>
        <w:t xml:space="preserve">:  </w:t>
      </w:r>
      <w:r>
        <w:rPr>
          <w:rFonts w:ascii="Times New Roman" w:hAnsi="Times New Roman" w:cs="Times New Roman"/>
          <w:sz w:val="24"/>
          <w:szCs w:val="24"/>
        </w:rPr>
        <w:t>Not applicable.</w:t>
      </w:r>
    </w:p>
    <w:p w:rsidR="00B16630" w:rsidRPr="00C46A4B" w:rsidRDefault="00B16630" w:rsidP="00B16630">
      <w:pPr>
        <w:pStyle w:val="PlainText"/>
        <w:rPr>
          <w:rFonts w:ascii="Times New Roman" w:hAnsi="Times New Roman" w:cs="Times New Roman"/>
          <w:sz w:val="24"/>
          <w:szCs w:val="24"/>
        </w:rPr>
      </w:pPr>
    </w:p>
    <w:p w:rsidR="00B16630" w:rsidRDefault="00B16630" w:rsidP="00B16630">
      <w:pPr>
        <w:pStyle w:val="PlainText"/>
        <w:rPr>
          <w:rFonts w:ascii="Times New Roman" w:hAnsi="Times New Roman" w:cs="Times New Roman"/>
          <w:bCs/>
          <w:sz w:val="24"/>
          <w:szCs w:val="24"/>
        </w:rPr>
      </w:pPr>
      <w:r w:rsidRPr="00C46A4B">
        <w:rPr>
          <w:rFonts w:ascii="Times New Roman" w:hAnsi="Times New Roman" w:cs="Times New Roman"/>
          <w:sz w:val="24"/>
          <w:szCs w:val="24"/>
        </w:rPr>
        <w:tab/>
      </w:r>
      <w:r>
        <w:rPr>
          <w:rFonts w:ascii="Times New Roman" w:hAnsi="Times New Roman" w:cs="Times New Roman"/>
          <w:b/>
          <w:sz w:val="24"/>
          <w:szCs w:val="24"/>
          <w:u w:val="single"/>
        </w:rPr>
        <w:t>ESG</w:t>
      </w:r>
      <w:r w:rsidRPr="00C46A4B">
        <w:rPr>
          <w:rFonts w:ascii="Times New Roman" w:hAnsi="Times New Roman" w:cs="Times New Roman"/>
          <w:sz w:val="24"/>
          <w:szCs w:val="24"/>
        </w:rPr>
        <w:t xml:space="preserve">:  </w:t>
      </w:r>
      <w:r>
        <w:rPr>
          <w:rFonts w:ascii="Times New Roman" w:hAnsi="Times New Roman" w:cs="Times New Roman"/>
          <w:sz w:val="24"/>
          <w:szCs w:val="24"/>
        </w:rPr>
        <w:t>Not applicable.</w:t>
      </w:r>
    </w:p>
    <w:p w:rsidR="00B16630" w:rsidRPr="00C46A4B" w:rsidRDefault="00B16630" w:rsidP="00B16630">
      <w:pPr>
        <w:pStyle w:val="PlainText"/>
        <w:rPr>
          <w:rFonts w:ascii="Times New Roman" w:hAnsi="Times New Roman" w:cs="Times New Roman"/>
          <w:sz w:val="24"/>
          <w:szCs w:val="24"/>
        </w:rPr>
      </w:pPr>
    </w:p>
    <w:p w:rsidR="00B16630" w:rsidRDefault="00B16630" w:rsidP="00B16630">
      <w:r w:rsidRPr="00C46A4B">
        <w:tab/>
      </w:r>
      <w:r w:rsidRPr="00C46A4B">
        <w:rPr>
          <w:b/>
          <w:u w:val="single"/>
        </w:rPr>
        <w:t>HO</w:t>
      </w:r>
      <w:r>
        <w:rPr>
          <w:b/>
          <w:u w:val="single"/>
        </w:rPr>
        <w:t>PWA</w:t>
      </w:r>
      <w:r w:rsidRPr="00C46A4B">
        <w:t xml:space="preserve">:  </w:t>
      </w:r>
      <w:r>
        <w:t>Not applicable.</w:t>
      </w:r>
    </w:p>
    <w:p w:rsidR="0098609C" w:rsidRDefault="0098609C" w:rsidP="00B16630"/>
    <w:p w:rsidR="0098609C" w:rsidRDefault="0098609C" w:rsidP="0098609C">
      <w:r w:rsidRPr="00C46A4B">
        <w:tab/>
      </w:r>
      <w:r w:rsidRPr="00C46A4B">
        <w:rPr>
          <w:b/>
          <w:u w:val="single"/>
        </w:rPr>
        <w:t>H</w:t>
      </w:r>
      <w:r>
        <w:rPr>
          <w:b/>
          <w:u w:val="single"/>
        </w:rPr>
        <w:t>TF</w:t>
      </w:r>
      <w:r w:rsidRPr="00C46A4B">
        <w:t xml:space="preserve">:  </w:t>
      </w:r>
      <w:r>
        <w:t>Not applicable.</w:t>
      </w:r>
    </w:p>
    <w:p w:rsidR="0098609C" w:rsidRDefault="0098609C" w:rsidP="00B16630"/>
    <w:p w:rsidR="009970F9" w:rsidRDefault="009970F9" w:rsidP="00B16630"/>
    <w:p w:rsidR="009970F9" w:rsidRDefault="009970F9" w:rsidP="00B16630"/>
    <w:p w:rsidR="009970F9" w:rsidRDefault="009970F9" w:rsidP="00B16630"/>
    <w:p w:rsidR="009970F9" w:rsidRDefault="009970F9" w:rsidP="00B16630"/>
    <w:p w:rsidR="009970F9" w:rsidRDefault="009970F9" w:rsidP="00B16630"/>
    <w:p w:rsidR="009970F9" w:rsidRDefault="009970F9" w:rsidP="00B16630"/>
    <w:p w:rsidR="009970F9" w:rsidRDefault="009970F9" w:rsidP="00B16630"/>
    <w:p w:rsidR="009970F9" w:rsidRDefault="009970F9" w:rsidP="00B16630"/>
    <w:p w:rsidR="009970F9" w:rsidRDefault="009970F9" w:rsidP="00B16630"/>
    <w:p w:rsidR="009970F9" w:rsidRDefault="009970F9" w:rsidP="00B16630"/>
    <w:p w:rsidR="009970F9" w:rsidRDefault="009970F9" w:rsidP="00B16630"/>
    <w:p w:rsidR="009970F9" w:rsidRDefault="009970F9" w:rsidP="00B16630"/>
    <w:p w:rsidR="009970F9" w:rsidRDefault="009970F9" w:rsidP="00B16630"/>
    <w:p w:rsidR="009970F9" w:rsidRDefault="009970F9" w:rsidP="00B16630"/>
    <w:p w:rsidR="00B16630" w:rsidRPr="00930DBD" w:rsidRDefault="00B16630" w:rsidP="00B16630">
      <w:pPr>
        <w:rPr>
          <w:b/>
        </w:rPr>
      </w:pPr>
      <w:r w:rsidRPr="00930DBD">
        <w:tab/>
      </w:r>
      <w:r w:rsidRPr="00C46A4B">
        <w:rPr>
          <w:b/>
        </w:rPr>
        <w:t>CR-</w:t>
      </w:r>
      <w:r>
        <w:rPr>
          <w:b/>
        </w:rPr>
        <w:t>35</w:t>
      </w:r>
      <w:r w:rsidRPr="00C46A4B">
        <w:rPr>
          <w:b/>
        </w:rPr>
        <w:t xml:space="preserve">  </w:t>
      </w:r>
      <w:r>
        <w:rPr>
          <w:b/>
        </w:rPr>
        <w:t>Other Actions [see 24 CFR 91.220(j)-(k); 91.320(i)-(j)]</w:t>
      </w:r>
    </w:p>
    <w:p w:rsidR="00B16630" w:rsidRDefault="00B16630" w:rsidP="00B16630"/>
    <w:p w:rsidR="00B16630" w:rsidRPr="00560485" w:rsidRDefault="00B16630" w:rsidP="00B16630">
      <w:pPr>
        <w:rPr>
          <w:b/>
        </w:rPr>
      </w:pPr>
      <w:r>
        <w:tab/>
      </w:r>
      <w:r>
        <w:tab/>
      </w:r>
      <w:r>
        <w:rPr>
          <w:b/>
        </w:rPr>
        <w:t>Actions taken to remove or ameliorate the negative effects of public policies that serve as barriers to affordable housing, such as land use controls, tax policies affecting land, zoning ordinances, building codes, fees and charges, growth limitations, and policies affecting the return on residential investment.</w:t>
      </w:r>
    </w:p>
    <w:p w:rsidR="000E5A21" w:rsidRPr="000F7F8B" w:rsidRDefault="000E5A21" w:rsidP="000E5A21">
      <w:r>
        <w:tab/>
      </w:r>
      <w:r w:rsidRPr="00874417">
        <w:rPr>
          <w:b/>
          <w:u w:val="single"/>
        </w:rPr>
        <w:t>CDBG</w:t>
      </w:r>
      <w:r w:rsidR="00535BF0">
        <w:t xml:space="preserve">:  </w:t>
      </w:r>
      <w:r w:rsidRPr="008B4BB7">
        <w:t>A</w:t>
      </w:r>
      <w:r>
        <w:t xml:space="preserve">DECA </w:t>
      </w:r>
      <w:r w:rsidRPr="008B4BB7">
        <w:t>has reviewed many locally-produced</w:t>
      </w:r>
      <w:r w:rsidR="00C068BD">
        <w:t xml:space="preserve"> CDBG grant applications, engineer reports, infrastructure studies, economic development plans, community revitalization plans, </w:t>
      </w:r>
      <w:r w:rsidR="00CF4B99">
        <w:t xml:space="preserve">community public hearing/meeting minutes, </w:t>
      </w:r>
      <w:r w:rsidR="00C068BD">
        <w:t xml:space="preserve">and </w:t>
      </w:r>
      <w:r>
        <w:t>"a</w:t>
      </w:r>
      <w:r w:rsidRPr="008B4BB7">
        <w:t xml:space="preserve">nalyses of </w:t>
      </w:r>
      <w:r>
        <w:t>i</w:t>
      </w:r>
      <w:r w:rsidRPr="008B4BB7">
        <w:t>mpediments</w:t>
      </w:r>
      <w:r>
        <w:t xml:space="preserve"> to fair housing choice" questionnaires</w:t>
      </w:r>
      <w:r w:rsidRPr="008B4BB7">
        <w:t xml:space="preserve"> that </w:t>
      </w:r>
      <w:r>
        <w:t xml:space="preserve">have been </w:t>
      </w:r>
      <w:r w:rsidRPr="008B4BB7">
        <w:t>conducted by local governments</w:t>
      </w:r>
      <w:r>
        <w:t xml:space="preserve"> </w:t>
      </w:r>
      <w:r w:rsidR="00C068BD">
        <w:t xml:space="preserve">applying for and </w:t>
      </w:r>
      <w:r>
        <w:t>receiv</w:t>
      </w:r>
      <w:r w:rsidR="009A0620">
        <w:t xml:space="preserve">ing </w:t>
      </w:r>
      <w:r>
        <w:t>CDBG Program funds</w:t>
      </w:r>
      <w:r w:rsidR="009A0620">
        <w:t>.  I</w:t>
      </w:r>
      <w:r w:rsidRPr="008B4BB7">
        <w:t>n doing</w:t>
      </w:r>
      <w:r w:rsidR="009A0620">
        <w:t xml:space="preserve"> so, </w:t>
      </w:r>
      <w:r w:rsidRPr="008B4BB7">
        <w:t xml:space="preserve">the State has </w:t>
      </w:r>
      <w:r w:rsidR="009A0620">
        <w:t xml:space="preserve">identified </w:t>
      </w:r>
      <w:r w:rsidRPr="008B4BB7">
        <w:t xml:space="preserve">what local communities </w:t>
      </w:r>
      <w:r w:rsidR="009A0620" w:rsidRPr="000F7F8B">
        <w:t xml:space="preserve">consider to be </w:t>
      </w:r>
      <w:r w:rsidRPr="000F7F8B">
        <w:t>barriers to affordable housing at the local level</w:t>
      </w:r>
      <w:r w:rsidR="00993718">
        <w:t xml:space="preserve">.  These can </w:t>
      </w:r>
      <w:r w:rsidR="000F7F8B" w:rsidRPr="000F7F8B">
        <w:t>involve</w:t>
      </w:r>
      <w:r w:rsidR="00993718">
        <w:t>/</w:t>
      </w:r>
      <w:r w:rsidR="000F7F8B" w:rsidRPr="000F7F8B">
        <w:t>result in negative effects</w:t>
      </w:r>
      <w:r w:rsidR="00993718">
        <w:t xml:space="preserve"> within those communities.  T</w:t>
      </w:r>
      <w:r w:rsidR="000F7F8B" w:rsidRPr="000F7F8B">
        <w:t xml:space="preserve">he State's actions taken to address, remove, or ameliorate </w:t>
      </w:r>
      <w:r w:rsidR="0095455C">
        <w:t>such negative effects include</w:t>
      </w:r>
      <w:r w:rsidRPr="000F7F8B">
        <w:t>:</w:t>
      </w:r>
    </w:p>
    <w:p w:rsidR="000E5A21" w:rsidRDefault="000E5A21" w:rsidP="000E5A21">
      <w:pPr>
        <w:pStyle w:val="BodyText3"/>
        <w:rPr>
          <w:sz w:val="24"/>
          <w:szCs w:val="24"/>
        </w:rPr>
      </w:pPr>
      <w:r w:rsidRPr="008B4BB7">
        <w:rPr>
          <w:sz w:val="24"/>
          <w:szCs w:val="24"/>
        </w:rPr>
        <w:tab/>
        <w:t xml:space="preserve">1.  </w:t>
      </w:r>
      <w:r w:rsidRPr="008B4BB7">
        <w:rPr>
          <w:sz w:val="24"/>
          <w:szCs w:val="24"/>
          <w:u w:val="single"/>
        </w:rPr>
        <w:t>Land Use Restrictions</w:t>
      </w:r>
      <w:r w:rsidRPr="008B4BB7">
        <w:rPr>
          <w:sz w:val="24"/>
          <w:szCs w:val="24"/>
        </w:rPr>
        <w:t xml:space="preserve">:  While in </w:t>
      </w:r>
      <w:r w:rsidR="009A0620">
        <w:rPr>
          <w:sz w:val="24"/>
          <w:szCs w:val="24"/>
        </w:rPr>
        <w:t xml:space="preserve">a </w:t>
      </w:r>
      <w:r w:rsidRPr="008B4BB7">
        <w:rPr>
          <w:sz w:val="24"/>
          <w:szCs w:val="24"/>
        </w:rPr>
        <w:t xml:space="preserve">poor </w:t>
      </w:r>
      <w:r w:rsidR="009A0620">
        <w:rPr>
          <w:sz w:val="24"/>
          <w:szCs w:val="24"/>
        </w:rPr>
        <w:t xml:space="preserve">and </w:t>
      </w:r>
      <w:r w:rsidRPr="008B4BB7">
        <w:rPr>
          <w:sz w:val="24"/>
          <w:szCs w:val="24"/>
        </w:rPr>
        <w:t>principally rural state like Alabama, land use regulations are unlikely to be adopted and/or enforced</w:t>
      </w:r>
      <w:r w:rsidR="00C068BD">
        <w:rPr>
          <w:sz w:val="24"/>
          <w:szCs w:val="24"/>
        </w:rPr>
        <w:t xml:space="preserve">, so </w:t>
      </w:r>
      <w:r w:rsidRPr="008B4BB7">
        <w:rPr>
          <w:sz w:val="24"/>
          <w:szCs w:val="24"/>
        </w:rPr>
        <w:t xml:space="preserve">the State’s </w:t>
      </w:r>
      <w:r w:rsidR="009A0620">
        <w:rPr>
          <w:sz w:val="24"/>
          <w:szCs w:val="24"/>
        </w:rPr>
        <w:t xml:space="preserve">CDBG Program </w:t>
      </w:r>
      <w:r w:rsidRPr="008B4BB7">
        <w:rPr>
          <w:sz w:val="24"/>
          <w:szCs w:val="24"/>
        </w:rPr>
        <w:t xml:space="preserve">strategy </w:t>
      </w:r>
      <w:r w:rsidR="009A0620">
        <w:rPr>
          <w:sz w:val="24"/>
          <w:szCs w:val="24"/>
        </w:rPr>
        <w:t xml:space="preserve">has been </w:t>
      </w:r>
      <w:r w:rsidRPr="008B4BB7">
        <w:rPr>
          <w:sz w:val="24"/>
          <w:szCs w:val="24"/>
        </w:rPr>
        <w:t>to:</w:t>
      </w:r>
    </w:p>
    <w:p w:rsidR="009A0620" w:rsidRPr="00F20683" w:rsidRDefault="000E5A21" w:rsidP="009A0620">
      <w:pPr>
        <w:pStyle w:val="BodyText3"/>
        <w:rPr>
          <w:sz w:val="24"/>
          <w:szCs w:val="24"/>
        </w:rPr>
      </w:pPr>
      <w:r w:rsidRPr="00F20683">
        <w:rPr>
          <w:sz w:val="24"/>
          <w:szCs w:val="24"/>
        </w:rPr>
        <w:tab/>
      </w:r>
      <w:r w:rsidRPr="00F20683">
        <w:rPr>
          <w:b/>
          <w:sz w:val="24"/>
          <w:szCs w:val="24"/>
        </w:rPr>
        <w:t>●</w:t>
      </w:r>
      <w:r w:rsidR="009A0620" w:rsidRPr="00F20683">
        <w:rPr>
          <w:b/>
          <w:sz w:val="24"/>
          <w:szCs w:val="24"/>
        </w:rPr>
        <w:tab/>
      </w:r>
      <w:r w:rsidRPr="00F20683">
        <w:rPr>
          <w:sz w:val="24"/>
          <w:szCs w:val="24"/>
        </w:rPr>
        <w:t>Encourage land use practices</w:t>
      </w:r>
      <w:r w:rsidR="00D23DC2" w:rsidRPr="00F20683">
        <w:rPr>
          <w:sz w:val="24"/>
          <w:szCs w:val="24"/>
        </w:rPr>
        <w:t xml:space="preserve"> that could maximize housing affordability and accessibility for low</w:t>
      </w:r>
      <w:r w:rsidR="00570E48" w:rsidRPr="00F20683">
        <w:rPr>
          <w:sz w:val="24"/>
          <w:szCs w:val="24"/>
        </w:rPr>
        <w:t>-</w:t>
      </w:r>
      <w:r w:rsidR="00D23DC2" w:rsidRPr="00F20683">
        <w:rPr>
          <w:sz w:val="24"/>
          <w:szCs w:val="24"/>
        </w:rPr>
        <w:t xml:space="preserve"> and moderate</w:t>
      </w:r>
      <w:r w:rsidR="00570E48" w:rsidRPr="00F20683">
        <w:rPr>
          <w:sz w:val="24"/>
          <w:szCs w:val="24"/>
        </w:rPr>
        <w:t>-</w:t>
      </w:r>
      <w:r w:rsidR="00D23DC2" w:rsidRPr="00F20683">
        <w:rPr>
          <w:sz w:val="24"/>
          <w:szCs w:val="24"/>
        </w:rPr>
        <w:t xml:space="preserve">income persons </w:t>
      </w:r>
      <w:r w:rsidR="009A0620" w:rsidRPr="00F20683">
        <w:rPr>
          <w:sz w:val="24"/>
          <w:szCs w:val="24"/>
        </w:rPr>
        <w:t>(through the emphasis of expending CDBG grant funds for local infrastructure improvement projects</w:t>
      </w:r>
      <w:r w:rsidR="00E64033" w:rsidRPr="00F20683">
        <w:rPr>
          <w:sz w:val="24"/>
          <w:szCs w:val="24"/>
        </w:rPr>
        <w:t xml:space="preserve">, </w:t>
      </w:r>
      <w:r w:rsidR="00F20683" w:rsidRPr="00F20683">
        <w:rPr>
          <w:sz w:val="24"/>
          <w:szCs w:val="24"/>
        </w:rPr>
        <w:t>street and road improvement</w:t>
      </w:r>
      <w:r w:rsidR="00F20683">
        <w:rPr>
          <w:sz w:val="24"/>
          <w:szCs w:val="24"/>
        </w:rPr>
        <w:t xml:space="preserve"> projects, </w:t>
      </w:r>
      <w:r w:rsidR="00E64033" w:rsidRPr="00F20683">
        <w:rPr>
          <w:sz w:val="24"/>
          <w:szCs w:val="24"/>
        </w:rPr>
        <w:t>drainage projects, and residential rehabilitation projects</w:t>
      </w:r>
      <w:r w:rsidR="009A0620" w:rsidRPr="00F20683">
        <w:rPr>
          <w:sz w:val="24"/>
          <w:szCs w:val="24"/>
        </w:rPr>
        <w:t>).</w:t>
      </w:r>
    </w:p>
    <w:p w:rsidR="000E5A21" w:rsidRPr="009A0620" w:rsidRDefault="009A0620" w:rsidP="009A0620">
      <w:pPr>
        <w:pStyle w:val="BodyText3"/>
        <w:rPr>
          <w:sz w:val="24"/>
          <w:szCs w:val="24"/>
        </w:rPr>
      </w:pPr>
      <w:r>
        <w:rPr>
          <w:b/>
          <w:sz w:val="24"/>
          <w:szCs w:val="24"/>
        </w:rPr>
        <w:tab/>
      </w:r>
      <w:r w:rsidR="000E5A21" w:rsidRPr="009A0620">
        <w:rPr>
          <w:b/>
          <w:sz w:val="24"/>
          <w:szCs w:val="24"/>
        </w:rPr>
        <w:t>●</w:t>
      </w:r>
      <w:r w:rsidRPr="009A0620">
        <w:rPr>
          <w:b/>
          <w:sz w:val="24"/>
          <w:szCs w:val="24"/>
        </w:rPr>
        <w:tab/>
      </w:r>
      <w:r w:rsidRPr="009A0620">
        <w:rPr>
          <w:sz w:val="24"/>
          <w:szCs w:val="24"/>
        </w:rPr>
        <w:t xml:space="preserve">Encourage local governments to </w:t>
      </w:r>
      <w:r w:rsidR="000E5A21" w:rsidRPr="009A0620">
        <w:rPr>
          <w:sz w:val="24"/>
          <w:szCs w:val="24"/>
        </w:rPr>
        <w:t xml:space="preserve">establish zoning and minimum housing standards </w:t>
      </w:r>
      <w:r w:rsidRPr="009A0620">
        <w:rPr>
          <w:sz w:val="24"/>
          <w:szCs w:val="24"/>
        </w:rPr>
        <w:t xml:space="preserve">in </w:t>
      </w:r>
      <w:r w:rsidR="000E5A21" w:rsidRPr="009A0620">
        <w:rPr>
          <w:sz w:val="24"/>
          <w:szCs w:val="24"/>
        </w:rPr>
        <w:t>Alabama’s rural areas</w:t>
      </w:r>
      <w:r w:rsidR="00916C09">
        <w:rPr>
          <w:sz w:val="24"/>
          <w:szCs w:val="24"/>
        </w:rPr>
        <w:t xml:space="preserve"> (</w:t>
      </w:r>
      <w:r w:rsidR="00916C09" w:rsidRPr="009A0620">
        <w:rPr>
          <w:sz w:val="24"/>
          <w:szCs w:val="24"/>
        </w:rPr>
        <w:t>through the emphasis of expending CDBG grant funds for local</w:t>
      </w:r>
      <w:r w:rsidR="00916C09">
        <w:rPr>
          <w:sz w:val="24"/>
          <w:szCs w:val="24"/>
        </w:rPr>
        <w:t xml:space="preserve"> residential rehabilitation</w:t>
      </w:r>
      <w:r w:rsidR="00916C09" w:rsidRPr="009A0620">
        <w:rPr>
          <w:sz w:val="24"/>
          <w:szCs w:val="24"/>
        </w:rPr>
        <w:t xml:space="preserve"> projects)</w:t>
      </w:r>
      <w:r w:rsidR="000E5A21" w:rsidRPr="009A0620">
        <w:rPr>
          <w:sz w:val="24"/>
          <w:szCs w:val="24"/>
        </w:rPr>
        <w:t>.</w:t>
      </w:r>
    </w:p>
    <w:p w:rsidR="000E5A21" w:rsidRDefault="000E5A21" w:rsidP="0041787D">
      <w:r w:rsidRPr="009A0620">
        <w:rPr>
          <w:b/>
        </w:rPr>
        <w:tab/>
        <w:t>●</w:t>
      </w:r>
      <w:r w:rsidR="009A0620" w:rsidRPr="009A0620">
        <w:rPr>
          <w:b/>
        </w:rPr>
        <w:tab/>
      </w:r>
      <w:r w:rsidR="0041787D" w:rsidRPr="009A0620">
        <w:t xml:space="preserve">Encourage local governments to </w:t>
      </w:r>
      <w:r w:rsidR="0041787D">
        <w:t>i</w:t>
      </w:r>
      <w:r w:rsidRPr="009A0620">
        <w:t>mplement</w:t>
      </w:r>
      <w:r w:rsidRPr="009A0620">
        <w:rPr>
          <w:b/>
        </w:rPr>
        <w:t xml:space="preserve"> </w:t>
      </w:r>
      <w:r w:rsidRPr="009A0620">
        <w:t xml:space="preserve">strategic </w:t>
      </w:r>
      <w:r w:rsidR="00C068BD">
        <w:t xml:space="preserve">infrastructure </w:t>
      </w:r>
      <w:r w:rsidRPr="009A0620">
        <w:t xml:space="preserve">expansion </w:t>
      </w:r>
      <w:r w:rsidR="0041787D" w:rsidRPr="009A0620">
        <w:t xml:space="preserve">to serve suitable development, </w:t>
      </w:r>
      <w:r w:rsidR="0041787D">
        <w:t xml:space="preserve">including </w:t>
      </w:r>
      <w:r w:rsidR="0041787D" w:rsidRPr="009A0620">
        <w:t>that which expands housing opportunit</w:t>
      </w:r>
      <w:r w:rsidR="0041787D">
        <w:t>ies</w:t>
      </w:r>
      <w:r w:rsidR="0041787D" w:rsidRPr="009A0620">
        <w:t xml:space="preserve"> for lo</w:t>
      </w:r>
      <w:r w:rsidR="0041787D">
        <w:t>w</w:t>
      </w:r>
      <w:r w:rsidR="00570E48">
        <w:t xml:space="preserve">- </w:t>
      </w:r>
      <w:r w:rsidR="0041787D">
        <w:t>and moderate</w:t>
      </w:r>
      <w:r w:rsidR="00570E48">
        <w:t>-</w:t>
      </w:r>
      <w:r w:rsidR="0041787D">
        <w:t xml:space="preserve">income persons </w:t>
      </w:r>
      <w:r w:rsidR="00C068BD">
        <w:t>(</w:t>
      </w:r>
      <w:r w:rsidR="00C068BD" w:rsidRPr="009A0620">
        <w:t xml:space="preserve">through the emphasis of expending CDBG grant funds for </w:t>
      </w:r>
      <w:r w:rsidR="00C068BD">
        <w:t xml:space="preserve">economic development </w:t>
      </w:r>
      <w:r w:rsidR="00C068BD" w:rsidRPr="009A0620">
        <w:t>projects</w:t>
      </w:r>
      <w:r w:rsidR="0041787D">
        <w:t xml:space="preserve">, </w:t>
      </w:r>
      <w:r w:rsidR="0041787D" w:rsidRPr="009A0620">
        <w:t>local infrastructure improvement projects</w:t>
      </w:r>
      <w:r w:rsidR="0041787D">
        <w:t>,</w:t>
      </w:r>
      <w:r w:rsidR="00F20683" w:rsidRPr="00F20683">
        <w:t xml:space="preserve"> street and road improvement</w:t>
      </w:r>
      <w:r w:rsidR="00F20683">
        <w:t xml:space="preserve"> projects, </w:t>
      </w:r>
      <w:r w:rsidR="0041787D">
        <w:t>drainage projects, and residential rehabilitation</w:t>
      </w:r>
      <w:r w:rsidR="0041787D" w:rsidRPr="009A0620">
        <w:t xml:space="preserve"> projects</w:t>
      </w:r>
      <w:r w:rsidR="00C068BD" w:rsidRPr="009A0620">
        <w:t>)</w:t>
      </w:r>
      <w:r w:rsidRPr="009A0620">
        <w:t>.</w:t>
      </w:r>
    </w:p>
    <w:p w:rsidR="000E5A21" w:rsidRDefault="000E5A21" w:rsidP="000E5A21"/>
    <w:p w:rsidR="000E5A21" w:rsidRPr="008B4BB7" w:rsidRDefault="000E5A21" w:rsidP="000E5A21">
      <w:r>
        <w:tab/>
      </w:r>
      <w:r w:rsidRPr="008B4BB7">
        <w:t xml:space="preserve">2.  </w:t>
      </w:r>
      <w:r w:rsidRPr="008B4BB7">
        <w:rPr>
          <w:u w:val="single"/>
        </w:rPr>
        <w:t>Building Codes</w:t>
      </w:r>
      <w:r w:rsidRPr="008B4BB7">
        <w:t xml:space="preserve">:  </w:t>
      </w:r>
      <w:r w:rsidR="00C068BD">
        <w:t>T</w:t>
      </w:r>
      <w:r w:rsidRPr="008B4BB7">
        <w:t>he State</w:t>
      </w:r>
      <w:r w:rsidR="00C068BD">
        <w:t>'s strategy has been to</w:t>
      </w:r>
      <w:r w:rsidRPr="008B4BB7">
        <w:t>:</w:t>
      </w:r>
    </w:p>
    <w:p w:rsidR="000E5A21" w:rsidRPr="008B4BB7" w:rsidRDefault="000E5A21" w:rsidP="000E5A21">
      <w:r w:rsidRPr="008B4BB7">
        <w:tab/>
        <w:t>●</w:t>
      </w:r>
      <w:r w:rsidR="00C068BD">
        <w:tab/>
      </w:r>
      <w:r w:rsidRPr="008B4BB7">
        <w:rPr>
          <w:b/>
        </w:rPr>
        <w:t xml:space="preserve"> </w:t>
      </w:r>
      <w:r w:rsidR="00C068BD" w:rsidRPr="009A0620">
        <w:t xml:space="preserve">Encourage local governments to </w:t>
      </w:r>
      <w:r w:rsidR="00C068BD">
        <w:t>m</w:t>
      </w:r>
      <w:r w:rsidRPr="008B4BB7">
        <w:t xml:space="preserve">odify </w:t>
      </w:r>
      <w:r w:rsidR="00C068BD">
        <w:t xml:space="preserve">and </w:t>
      </w:r>
      <w:r w:rsidRPr="008B4BB7">
        <w:t>improve building codes</w:t>
      </w:r>
      <w:r w:rsidR="00570E48">
        <w:t xml:space="preserve"> - </w:t>
      </w:r>
      <w:r w:rsidRPr="008B4BB7">
        <w:t>with an emphasis on affordability and energy conservation</w:t>
      </w:r>
      <w:r w:rsidR="00C068BD">
        <w:t xml:space="preserve"> (</w:t>
      </w:r>
      <w:r w:rsidR="00C068BD" w:rsidRPr="009A0620">
        <w:t>through the emphasis of expending CDBG grant funds for local</w:t>
      </w:r>
      <w:r w:rsidR="00C068BD">
        <w:t xml:space="preserve"> residential rehabilitation</w:t>
      </w:r>
      <w:r w:rsidR="00C068BD" w:rsidRPr="009A0620">
        <w:t xml:space="preserve"> projects)</w:t>
      </w:r>
      <w:r w:rsidR="00C068BD">
        <w:t>.</w:t>
      </w:r>
    </w:p>
    <w:p w:rsidR="000E5A21" w:rsidRPr="008B4BB7" w:rsidRDefault="000E5A21" w:rsidP="000E5A21">
      <w:r w:rsidRPr="008B4BB7">
        <w:tab/>
        <w:t>●</w:t>
      </w:r>
      <w:r w:rsidRPr="008B4BB7">
        <w:rPr>
          <w:b/>
        </w:rPr>
        <w:t xml:space="preserve"> </w:t>
      </w:r>
      <w:r w:rsidR="00C068BD">
        <w:tab/>
      </w:r>
      <w:r w:rsidRPr="008B4BB7">
        <w:t xml:space="preserve">Encourage </w:t>
      </w:r>
      <w:r w:rsidR="00C068BD">
        <w:t xml:space="preserve">local governments to </w:t>
      </w:r>
      <w:r w:rsidRPr="008B4BB7">
        <w:t>develop new building technologies and methods where feasible</w:t>
      </w:r>
      <w:r w:rsidR="00C068BD">
        <w:t xml:space="preserve"> (</w:t>
      </w:r>
      <w:r w:rsidR="00C068BD" w:rsidRPr="009A0620">
        <w:t>through the emphasis of expending CDBG grant funds for local</w:t>
      </w:r>
      <w:r w:rsidR="00C068BD">
        <w:t xml:space="preserve"> residential rehabilitation</w:t>
      </w:r>
      <w:r w:rsidR="00C068BD" w:rsidRPr="009A0620">
        <w:t xml:space="preserve"> projects)</w:t>
      </w:r>
      <w:r w:rsidR="00C068BD">
        <w:t>.</w:t>
      </w:r>
    </w:p>
    <w:p w:rsidR="000E5A21" w:rsidRDefault="000E5A21" w:rsidP="000E5A21"/>
    <w:p w:rsidR="000E5A21" w:rsidRPr="008B4BB7" w:rsidRDefault="000E5A21" w:rsidP="000E5A21">
      <w:r>
        <w:tab/>
      </w:r>
      <w:r w:rsidRPr="008B4BB7">
        <w:t xml:space="preserve">3.  </w:t>
      </w:r>
      <w:r w:rsidRPr="008B4BB7">
        <w:rPr>
          <w:u w:val="single"/>
        </w:rPr>
        <w:t>Absence of Land Use Regulation</w:t>
      </w:r>
      <w:r w:rsidRPr="008B4BB7">
        <w:t xml:space="preserve">:  </w:t>
      </w:r>
      <w:r w:rsidR="00C068BD">
        <w:t>T</w:t>
      </w:r>
      <w:r w:rsidR="00C068BD" w:rsidRPr="008B4BB7">
        <w:t>he State</w:t>
      </w:r>
      <w:r w:rsidR="00C068BD">
        <w:t>'s strategy has been to</w:t>
      </w:r>
      <w:r w:rsidR="00C068BD" w:rsidRPr="008B4BB7">
        <w:t>:</w:t>
      </w:r>
    </w:p>
    <w:p w:rsidR="000E5A21" w:rsidRPr="008B4BB7" w:rsidRDefault="000E5A21" w:rsidP="000E5A21">
      <w:r w:rsidRPr="008B4BB7">
        <w:tab/>
      </w:r>
      <w:r w:rsidRPr="008B4BB7">
        <w:rPr>
          <w:b/>
        </w:rPr>
        <w:t>●</w:t>
      </w:r>
      <w:r w:rsidR="00C068BD">
        <w:rPr>
          <w:b/>
        </w:rPr>
        <w:tab/>
      </w:r>
      <w:r w:rsidR="00C068BD" w:rsidRPr="009A0620">
        <w:t xml:space="preserve">Encourage local governments to </w:t>
      </w:r>
      <w:r w:rsidR="00C068BD">
        <w:t>p</w:t>
      </w:r>
      <w:r w:rsidRPr="008B4BB7">
        <w:t>romote the development of planned mobile home parks, particularly in rural and small town areas</w:t>
      </w:r>
      <w:r w:rsidR="00C068BD">
        <w:t xml:space="preserve"> (</w:t>
      </w:r>
      <w:r w:rsidR="00C068BD" w:rsidRPr="009A0620">
        <w:t>through the emphasis of expending CDBG grant funds for local infrastructure improvement projects</w:t>
      </w:r>
      <w:r w:rsidR="004A65E6">
        <w:t xml:space="preserve">, </w:t>
      </w:r>
      <w:r w:rsidR="00F20683" w:rsidRPr="00F20683">
        <w:t>street and road improvement</w:t>
      </w:r>
      <w:r w:rsidR="00F20683">
        <w:t xml:space="preserve"> projects, </w:t>
      </w:r>
      <w:r w:rsidR="004A65E6">
        <w:t>drainage projects, and planning grants</w:t>
      </w:r>
      <w:r w:rsidR="00C068BD">
        <w:t>)</w:t>
      </w:r>
      <w:r w:rsidRPr="008B4BB7">
        <w:t>.</w:t>
      </w:r>
    </w:p>
    <w:p w:rsidR="000E5A21" w:rsidRPr="008B4BB7" w:rsidRDefault="000E5A21" w:rsidP="000E5A21">
      <w:r w:rsidRPr="008B4BB7">
        <w:tab/>
        <w:t>●</w:t>
      </w:r>
      <w:r w:rsidRPr="008B4BB7">
        <w:rPr>
          <w:b/>
        </w:rPr>
        <w:t xml:space="preserve"> </w:t>
      </w:r>
      <w:r w:rsidR="00C068BD">
        <w:rPr>
          <w:b/>
        </w:rPr>
        <w:tab/>
      </w:r>
      <w:r w:rsidR="00C068BD" w:rsidRPr="009A0620">
        <w:t xml:space="preserve">Encourage local governments to </w:t>
      </w:r>
      <w:r w:rsidRPr="008B4BB7">
        <w:t xml:space="preserve">remove substandard structures that are eyesores and which deter development in </w:t>
      </w:r>
      <w:r w:rsidR="004A65E6">
        <w:t xml:space="preserve">low- and </w:t>
      </w:r>
      <w:r w:rsidRPr="008B4BB7">
        <w:t>moderate</w:t>
      </w:r>
      <w:r w:rsidR="00C068BD">
        <w:t>-</w:t>
      </w:r>
      <w:r w:rsidRPr="008B4BB7">
        <w:t>income neighborhoods</w:t>
      </w:r>
      <w:r w:rsidR="00C068BD">
        <w:t xml:space="preserve"> (</w:t>
      </w:r>
      <w:r w:rsidR="00C068BD" w:rsidRPr="009A0620">
        <w:t xml:space="preserve">through the emphasis of expending CDBG grant funds for local </w:t>
      </w:r>
      <w:r w:rsidR="00C068BD">
        <w:t xml:space="preserve">commercial and residential demolition </w:t>
      </w:r>
      <w:r w:rsidR="00C068BD" w:rsidRPr="009A0620">
        <w:t>projects</w:t>
      </w:r>
      <w:r w:rsidR="00C068BD">
        <w:t>)</w:t>
      </w:r>
      <w:r w:rsidR="00C068BD" w:rsidRPr="008B4BB7">
        <w:t>.</w:t>
      </w:r>
    </w:p>
    <w:p w:rsidR="000E5A21" w:rsidRDefault="000E5A21" w:rsidP="000E5A21"/>
    <w:p w:rsidR="00C068BD" w:rsidRPr="008B4BB7" w:rsidRDefault="000E5A21" w:rsidP="00C068BD">
      <w:r w:rsidRPr="008B4BB7">
        <w:tab/>
        <w:t xml:space="preserve">4.  </w:t>
      </w:r>
      <w:r w:rsidRPr="008B4BB7">
        <w:rPr>
          <w:u w:val="single"/>
        </w:rPr>
        <w:t>Credit Environment</w:t>
      </w:r>
      <w:r w:rsidRPr="008B4BB7">
        <w:t xml:space="preserve">:  </w:t>
      </w:r>
      <w:r w:rsidR="00C068BD">
        <w:t>T</w:t>
      </w:r>
      <w:r w:rsidR="00C068BD" w:rsidRPr="008B4BB7">
        <w:t>he State</w:t>
      </w:r>
      <w:r w:rsidR="00C068BD">
        <w:t>'s strategy has been to</w:t>
      </w:r>
      <w:r w:rsidR="00C068BD" w:rsidRPr="008B4BB7">
        <w:t>:</w:t>
      </w:r>
    </w:p>
    <w:p w:rsidR="000E5A21" w:rsidRPr="008B4BB7" w:rsidRDefault="000E5A21" w:rsidP="000E5A21">
      <w:r w:rsidRPr="008B4BB7">
        <w:tab/>
        <w:t xml:space="preserve">● </w:t>
      </w:r>
      <w:r w:rsidR="00C068BD">
        <w:tab/>
        <w:t>Work with the Alabama Realtors Association</w:t>
      </w:r>
      <w:r w:rsidR="00E47074">
        <w:t xml:space="preserve">, the Alabama Center for Real Estate (ACRE), </w:t>
      </w:r>
      <w:r w:rsidR="00C068BD">
        <w:t>and the Alabama State Banking Commission</w:t>
      </w:r>
      <w:r w:rsidR="008455FE">
        <w:t xml:space="preserve"> (</w:t>
      </w:r>
      <w:r w:rsidR="00E47074">
        <w:t>via face-to-face meetings, discussions, training sessions, continuing education seminars, etc.</w:t>
      </w:r>
      <w:r w:rsidR="008455FE">
        <w:t xml:space="preserve">) </w:t>
      </w:r>
      <w:r w:rsidR="00E47074">
        <w:t xml:space="preserve">so as to assist with </w:t>
      </w:r>
      <w:r w:rsidR="00C068BD">
        <w:t>address</w:t>
      </w:r>
      <w:r w:rsidR="00E47074">
        <w:t>ing housing</w:t>
      </w:r>
      <w:r w:rsidR="00C068BD">
        <w:t xml:space="preserve"> </w:t>
      </w:r>
      <w:r w:rsidR="00E47074">
        <w:t xml:space="preserve">purchase </w:t>
      </w:r>
      <w:r w:rsidRPr="008B4BB7">
        <w:t>down</w:t>
      </w:r>
      <w:r w:rsidR="00C068BD">
        <w:t>-</w:t>
      </w:r>
      <w:r w:rsidRPr="008B4BB7">
        <w:t>payment</w:t>
      </w:r>
      <w:r w:rsidR="00C068BD">
        <w:t xml:space="preserve"> issues faced </w:t>
      </w:r>
      <w:r w:rsidRPr="008B4BB7">
        <w:t xml:space="preserve">in cases where other credit qualification factors are strong </w:t>
      </w:r>
      <w:r w:rsidR="00E47074">
        <w:t xml:space="preserve">but </w:t>
      </w:r>
      <w:r w:rsidRPr="008B4BB7">
        <w:t>the down</w:t>
      </w:r>
      <w:r w:rsidR="00E47074">
        <w:t>-</w:t>
      </w:r>
      <w:r w:rsidRPr="008B4BB7">
        <w:t xml:space="preserve">payment </w:t>
      </w:r>
      <w:r w:rsidR="00E47074">
        <w:t xml:space="preserve">aspect </w:t>
      </w:r>
      <w:r w:rsidRPr="008B4BB7">
        <w:t>appears to be difficult</w:t>
      </w:r>
      <w:r w:rsidR="00E47074">
        <w:t xml:space="preserve"> when </w:t>
      </w:r>
      <w:r w:rsidRPr="008B4BB7">
        <w:t xml:space="preserve">facilitating </w:t>
      </w:r>
      <w:r w:rsidR="00E47074">
        <w:t xml:space="preserve">an </w:t>
      </w:r>
      <w:r w:rsidRPr="008B4BB7">
        <w:t>applicant’s purchase of a home.</w:t>
      </w:r>
    </w:p>
    <w:p w:rsidR="000E5A21" w:rsidRPr="008B4BB7" w:rsidRDefault="000E5A21" w:rsidP="000E5A21">
      <w:r w:rsidRPr="008B4BB7">
        <w:tab/>
        <w:t>●</w:t>
      </w:r>
      <w:r w:rsidRPr="008B4BB7">
        <w:rPr>
          <w:b/>
        </w:rPr>
        <w:t xml:space="preserve"> </w:t>
      </w:r>
      <w:r w:rsidR="00E47074">
        <w:rPr>
          <w:b/>
        </w:rPr>
        <w:tab/>
      </w:r>
      <w:r w:rsidR="00E47074">
        <w:t xml:space="preserve">Work with the Alabama Realtors Association, the Alabama Center for Real Estate (ACRE), and the Alabama State Banking Commission </w:t>
      </w:r>
      <w:r w:rsidR="008455FE">
        <w:t>(</w:t>
      </w:r>
      <w:r w:rsidR="00E47074">
        <w:t>via face-to-face meetings, discussions, training sessions, continuing education seminars, etc.</w:t>
      </w:r>
      <w:r w:rsidR="008455FE">
        <w:t xml:space="preserve">) </w:t>
      </w:r>
      <w:r w:rsidR="00E47074">
        <w:t>so as to assist with e</w:t>
      </w:r>
      <w:r w:rsidRPr="008B4BB7">
        <w:t>ncourag</w:t>
      </w:r>
      <w:r w:rsidR="00E47074">
        <w:t xml:space="preserve">ing </w:t>
      </w:r>
      <w:r w:rsidRPr="008B4BB7">
        <w:t>Alabama</w:t>
      </w:r>
      <w:r w:rsidR="00E47074">
        <w:t>'s</w:t>
      </w:r>
      <w:r w:rsidRPr="008B4BB7">
        <w:t xml:space="preserve"> banks to pursue Community Reinvestment Act activities.</w:t>
      </w:r>
    </w:p>
    <w:p w:rsidR="000E5A21" w:rsidRPr="008B4BB7" w:rsidRDefault="000E5A21" w:rsidP="000E5A21">
      <w:r w:rsidRPr="008B4BB7">
        <w:tab/>
        <w:t xml:space="preserve">● </w:t>
      </w:r>
      <w:r w:rsidR="00E47074">
        <w:tab/>
        <w:t xml:space="preserve">Work with the Alabama Realtors Association, the Alabama Center for Real Estate (ACRE), and the Alabama State Banking Commission </w:t>
      </w:r>
      <w:r w:rsidR="008455FE">
        <w:t>(</w:t>
      </w:r>
      <w:r w:rsidR="00E47074">
        <w:t>via face-to-face meetings, discussions, training sessions, continuing education seminars, etc.</w:t>
      </w:r>
      <w:r w:rsidR="008455FE">
        <w:t xml:space="preserve">) </w:t>
      </w:r>
      <w:r w:rsidR="00E47074">
        <w:t>so as to assist with m</w:t>
      </w:r>
      <w:r w:rsidRPr="008B4BB7">
        <w:t>aintain</w:t>
      </w:r>
      <w:r w:rsidR="00E47074">
        <w:t xml:space="preserve">ing </w:t>
      </w:r>
      <w:r w:rsidRPr="008B4BB7">
        <w:t xml:space="preserve">flexibility and creativity in mortgage lending practices </w:t>
      </w:r>
      <w:r w:rsidR="00E47074">
        <w:t xml:space="preserve">if possible and </w:t>
      </w:r>
      <w:r w:rsidRPr="008B4BB7">
        <w:t>where appropriate.</w:t>
      </w:r>
    </w:p>
    <w:p w:rsidR="000E5A21" w:rsidRPr="008B4BB7" w:rsidRDefault="000E5A21" w:rsidP="000E5A21">
      <w:r w:rsidRPr="008B4BB7">
        <w:tab/>
        <w:t xml:space="preserve">● </w:t>
      </w:r>
      <w:r w:rsidR="00E47074">
        <w:tab/>
        <w:t xml:space="preserve">Work with the Alabama Realtors Association, the Alabama Center for Real Estate (ACRE), and the Alabama State Banking Commission </w:t>
      </w:r>
      <w:r w:rsidR="008455FE">
        <w:t>(</w:t>
      </w:r>
      <w:r w:rsidR="00E47074">
        <w:t>via face-to-face meetings, discussions, training sessions, continuing education seminars, etc.</w:t>
      </w:r>
      <w:r w:rsidR="008455FE">
        <w:t>)</w:t>
      </w:r>
      <w:r w:rsidR="00E47074">
        <w:t xml:space="preserve"> so as to assist with promoting </w:t>
      </w:r>
      <w:r w:rsidRPr="008B4BB7">
        <w:t>in-kind services by</w:t>
      </w:r>
      <w:r w:rsidR="00E47074">
        <w:t xml:space="preserve"> financial</w:t>
      </w:r>
      <w:r w:rsidRPr="008B4BB7">
        <w:t xml:space="preserve"> lenders.</w:t>
      </w:r>
    </w:p>
    <w:p w:rsidR="000E5A21" w:rsidRPr="008B4BB7" w:rsidRDefault="000E5A21" w:rsidP="000E5A21">
      <w:r w:rsidRPr="008B4BB7">
        <w:tab/>
        <w:t xml:space="preserve">● </w:t>
      </w:r>
      <w:r w:rsidR="00E47074">
        <w:tab/>
        <w:t xml:space="preserve">Work with the Alabama Realtors Association, the Alabama Center for Real Estate (ACRE), and the Alabama State Banking Commission </w:t>
      </w:r>
      <w:r w:rsidR="008455FE">
        <w:t>(</w:t>
      </w:r>
      <w:r w:rsidR="00E47074">
        <w:t>via face-to-face meetings, discussions, training sessions, continuing education seminars, etc.</w:t>
      </w:r>
      <w:r w:rsidR="008455FE">
        <w:t xml:space="preserve">) </w:t>
      </w:r>
      <w:r w:rsidR="00E47074">
        <w:t xml:space="preserve">so as to assist with promoting </w:t>
      </w:r>
      <w:r w:rsidRPr="008B4BB7">
        <w:t xml:space="preserve">lending practices that balance the interest of financial institutions </w:t>
      </w:r>
      <w:r w:rsidR="00E47074">
        <w:t xml:space="preserve">with </w:t>
      </w:r>
      <w:r w:rsidRPr="008B4BB7">
        <w:t xml:space="preserve">those of </w:t>
      </w:r>
      <w:r w:rsidR="00E47074">
        <w:t xml:space="preserve">low- and moderate-income </w:t>
      </w:r>
      <w:r w:rsidRPr="008B4BB7">
        <w:t>pe</w:t>
      </w:r>
      <w:r w:rsidR="00E47074">
        <w:t xml:space="preserve">rsons </w:t>
      </w:r>
      <w:r w:rsidRPr="008B4BB7">
        <w:t>seeking affordable housing.</w:t>
      </w:r>
    </w:p>
    <w:p w:rsidR="00D03074" w:rsidRDefault="00D03074" w:rsidP="000E5A21"/>
    <w:p w:rsidR="00E47074" w:rsidRPr="008B4BB7" w:rsidRDefault="000E5A21" w:rsidP="00E47074">
      <w:r w:rsidRPr="008B4BB7">
        <w:tab/>
        <w:t xml:space="preserve">5.  </w:t>
      </w:r>
      <w:r w:rsidRPr="008B4BB7">
        <w:rPr>
          <w:u w:val="single"/>
        </w:rPr>
        <w:t>Fair Housing Issues/Discrimination</w:t>
      </w:r>
      <w:r w:rsidRPr="008B4BB7">
        <w:t xml:space="preserve">:  </w:t>
      </w:r>
      <w:r w:rsidR="00E47074">
        <w:t>T</w:t>
      </w:r>
      <w:r w:rsidR="00E47074" w:rsidRPr="008B4BB7">
        <w:t>he State</w:t>
      </w:r>
      <w:r w:rsidR="00E47074">
        <w:t>'s strategy has been to</w:t>
      </w:r>
      <w:r w:rsidR="00E47074" w:rsidRPr="008B4BB7">
        <w:t>:</w:t>
      </w:r>
    </w:p>
    <w:p w:rsidR="000E5A21" w:rsidRPr="008B4BB7" w:rsidRDefault="00E47074" w:rsidP="000E5A21">
      <w:r w:rsidRPr="008B4BB7">
        <w:tab/>
        <w:t xml:space="preserve">● </w:t>
      </w:r>
      <w:r>
        <w:tab/>
        <w:t xml:space="preserve">Work with the Alabama Realtors Association, the Alabama Center for Real Estate (ACRE), and the Alabama State Banking Commission </w:t>
      </w:r>
      <w:r w:rsidR="008455FE">
        <w:t>(</w:t>
      </w:r>
      <w:r>
        <w:t>via face-to-face meetings, discussions, training sessions, continuing education seminars, etc.</w:t>
      </w:r>
      <w:r w:rsidR="008455FE">
        <w:t>)</w:t>
      </w:r>
      <w:r>
        <w:t xml:space="preserve"> so as to assist with </w:t>
      </w:r>
      <w:r w:rsidR="000E5A21" w:rsidRPr="008B4BB7">
        <w:t>monitor</w:t>
      </w:r>
      <w:r>
        <w:t xml:space="preserve">ing and educating </w:t>
      </w:r>
      <w:r w:rsidR="000E5A21" w:rsidRPr="008B4BB7">
        <w:t xml:space="preserve">financial institutions </w:t>
      </w:r>
      <w:r>
        <w:t xml:space="preserve">on </w:t>
      </w:r>
      <w:r w:rsidR="000E5A21" w:rsidRPr="008B4BB7">
        <w:t>discriminatory practices.</w:t>
      </w:r>
    </w:p>
    <w:p w:rsidR="000E5A21" w:rsidRPr="008B4BB7" w:rsidRDefault="00E47074" w:rsidP="00E47074">
      <w:r w:rsidRPr="008B4BB7">
        <w:tab/>
        <w:t xml:space="preserve">● </w:t>
      </w:r>
      <w:r>
        <w:tab/>
        <w:t>Work with the Alabama Realtors Association, the Alabama Center for Real Estate (ACRE), the Alabama State Banking Commission</w:t>
      </w:r>
      <w:r w:rsidR="008455FE">
        <w:t>, a</w:t>
      </w:r>
      <w:r w:rsidR="004A78D1">
        <w:t>nd local governments</w:t>
      </w:r>
      <w:r>
        <w:t xml:space="preserve"> </w:t>
      </w:r>
      <w:r w:rsidR="008455FE">
        <w:t>(</w:t>
      </w:r>
      <w:r>
        <w:t>via face-to-face meetings, discussions, training sessions, continuing education seminars, etc.</w:t>
      </w:r>
      <w:r w:rsidR="008455FE">
        <w:t>)</w:t>
      </w:r>
      <w:r>
        <w:t xml:space="preserve"> so as to assist with promoting </w:t>
      </w:r>
      <w:r w:rsidR="000E5A21" w:rsidRPr="008B4BB7">
        <w:t xml:space="preserve">education and advocacy efforts to overcome </w:t>
      </w:r>
      <w:r w:rsidR="004A78D1">
        <w:t xml:space="preserve">local </w:t>
      </w:r>
      <w:r w:rsidR="000E5A21" w:rsidRPr="008B4BB7">
        <w:t>impediments or barriers</w:t>
      </w:r>
      <w:r>
        <w:t xml:space="preserve"> to fair housing choice.</w:t>
      </w:r>
    </w:p>
    <w:p w:rsidR="000E5A21" w:rsidRDefault="000E5A21" w:rsidP="000E5A21"/>
    <w:p w:rsidR="004A78D1" w:rsidRPr="008B4BB7" w:rsidRDefault="000E5A21" w:rsidP="004A78D1">
      <w:r w:rsidRPr="008B4BB7">
        <w:tab/>
        <w:t xml:space="preserve">6.  </w:t>
      </w:r>
      <w:r w:rsidRPr="008B4BB7">
        <w:rPr>
          <w:u w:val="single"/>
        </w:rPr>
        <w:t>The NIMBY Syndrome</w:t>
      </w:r>
      <w:r w:rsidRPr="008B4BB7">
        <w:t xml:space="preserve">:  </w:t>
      </w:r>
      <w:r w:rsidR="004A78D1">
        <w:t>T</w:t>
      </w:r>
      <w:r w:rsidR="004A78D1" w:rsidRPr="008B4BB7">
        <w:t>he State</w:t>
      </w:r>
      <w:r w:rsidR="004A78D1">
        <w:t>'s strategy has been to</w:t>
      </w:r>
      <w:r w:rsidR="004A78D1" w:rsidRPr="008B4BB7">
        <w:t>:</w:t>
      </w:r>
    </w:p>
    <w:p w:rsidR="000E5A21" w:rsidRPr="008B4BB7" w:rsidRDefault="004A78D1" w:rsidP="004A78D1">
      <w:r w:rsidRPr="008B4BB7">
        <w:tab/>
        <w:t xml:space="preserve">● </w:t>
      </w:r>
      <w:r>
        <w:tab/>
      </w:r>
      <w:r w:rsidR="00E532E6" w:rsidRPr="009A0620">
        <w:t xml:space="preserve">Encourage local governments to </w:t>
      </w:r>
      <w:r>
        <w:t>address and p</w:t>
      </w:r>
      <w:r w:rsidR="000E5A21" w:rsidRPr="008B4BB7">
        <w:t xml:space="preserve">revent the </w:t>
      </w:r>
      <w:r w:rsidR="00E532E6">
        <w:t xml:space="preserve">construction of </w:t>
      </w:r>
      <w:r w:rsidR="000E5A21" w:rsidRPr="008B4BB7">
        <w:t>poorly</w:t>
      </w:r>
      <w:r w:rsidR="00E532E6">
        <w:t>-</w:t>
      </w:r>
      <w:r w:rsidR="000E5A21" w:rsidRPr="008B4BB7">
        <w:t xml:space="preserve">planned </w:t>
      </w:r>
      <w:r w:rsidR="00E532E6">
        <w:t xml:space="preserve">commercial and residential </w:t>
      </w:r>
      <w:r w:rsidR="000E5A21" w:rsidRPr="008B4BB7">
        <w:t>developments that tend to perpetuate stereotypical images of lower income housing</w:t>
      </w:r>
      <w:r>
        <w:t xml:space="preserve"> (</w:t>
      </w:r>
      <w:r w:rsidRPr="009A0620">
        <w:t>through the emphasis of expending CDBG grant funds for local</w:t>
      </w:r>
      <w:r w:rsidR="003F23FD">
        <w:t xml:space="preserve"> infrastructure projects, </w:t>
      </w:r>
      <w:r w:rsidR="0076491D" w:rsidRPr="00F20683">
        <w:t>street and road improvement</w:t>
      </w:r>
      <w:r w:rsidR="0076491D">
        <w:t xml:space="preserve"> projects, </w:t>
      </w:r>
      <w:r>
        <w:t xml:space="preserve">planning grant </w:t>
      </w:r>
      <w:r w:rsidRPr="009A0620">
        <w:t>projects</w:t>
      </w:r>
      <w:r w:rsidR="00E532E6">
        <w:t xml:space="preserve">, economic development projects, commercial and residential demolition </w:t>
      </w:r>
      <w:r w:rsidR="00E532E6" w:rsidRPr="009A0620">
        <w:t>projects</w:t>
      </w:r>
      <w:r w:rsidR="00E532E6">
        <w:t>, and residential rehabilitation</w:t>
      </w:r>
      <w:r w:rsidR="00E532E6" w:rsidRPr="009A0620">
        <w:t xml:space="preserve"> projects)</w:t>
      </w:r>
      <w:r w:rsidR="00E532E6">
        <w:t>.</w:t>
      </w:r>
    </w:p>
    <w:p w:rsidR="000E5A21" w:rsidRDefault="000E5A21" w:rsidP="000E5A21"/>
    <w:p w:rsidR="00E532E6" w:rsidRPr="008B4BB7" w:rsidRDefault="000E5A21" w:rsidP="00E532E6">
      <w:r w:rsidRPr="008B4BB7">
        <w:tab/>
        <w:t xml:space="preserve">7.  </w:t>
      </w:r>
      <w:r w:rsidRPr="008B4BB7">
        <w:rPr>
          <w:u w:val="single"/>
        </w:rPr>
        <w:t>Land Ownership Patterns</w:t>
      </w:r>
      <w:r w:rsidRPr="008B4BB7">
        <w:t xml:space="preserve">:  </w:t>
      </w:r>
      <w:r w:rsidR="00E532E6">
        <w:t>T</w:t>
      </w:r>
      <w:r w:rsidR="00E532E6" w:rsidRPr="008B4BB7">
        <w:t>he State</w:t>
      </w:r>
      <w:r w:rsidR="00E532E6">
        <w:t>'s strategy has been to</w:t>
      </w:r>
      <w:r w:rsidR="00E532E6" w:rsidRPr="008B4BB7">
        <w:t>:</w:t>
      </w:r>
    </w:p>
    <w:p w:rsidR="00D95D88" w:rsidRPr="008B4BB7" w:rsidRDefault="000E5A21" w:rsidP="00D95D88">
      <w:r w:rsidRPr="008B4BB7">
        <w:tab/>
        <w:t>●</w:t>
      </w:r>
      <w:r w:rsidRPr="008B4BB7">
        <w:rPr>
          <w:b/>
        </w:rPr>
        <w:t xml:space="preserve"> </w:t>
      </w:r>
      <w:r w:rsidR="00E532E6">
        <w:rPr>
          <w:b/>
        </w:rPr>
        <w:tab/>
      </w:r>
      <w:r w:rsidR="00E532E6" w:rsidRPr="009A0620">
        <w:t xml:space="preserve">Encourage local governments to </w:t>
      </w:r>
      <w:r w:rsidR="00E532E6">
        <w:t>t</w:t>
      </w:r>
      <w:r w:rsidRPr="008B4BB7">
        <w:t xml:space="preserve">ake measures </w:t>
      </w:r>
      <w:r w:rsidR="003F23FD">
        <w:t xml:space="preserve">that could positively </w:t>
      </w:r>
      <w:r w:rsidRPr="008B4BB7">
        <w:t xml:space="preserve">impact local land ownership patterns </w:t>
      </w:r>
      <w:r w:rsidR="00D95D88">
        <w:t>(</w:t>
      </w:r>
      <w:r w:rsidR="00D95D88" w:rsidRPr="009A0620">
        <w:t xml:space="preserve">through the emphasis of expending CDBG grant funds for local </w:t>
      </w:r>
      <w:r w:rsidR="003F23FD">
        <w:t xml:space="preserve">infrastructure projects, </w:t>
      </w:r>
      <w:r w:rsidR="0076491D" w:rsidRPr="00F20683">
        <w:t>street and road improvement</w:t>
      </w:r>
      <w:r w:rsidR="0076491D">
        <w:t xml:space="preserve"> projects, </w:t>
      </w:r>
      <w:r w:rsidR="003F23FD">
        <w:t xml:space="preserve">drainage projects, </w:t>
      </w:r>
      <w:r w:rsidR="00D95D88">
        <w:t xml:space="preserve">planning grant </w:t>
      </w:r>
      <w:r w:rsidR="00D95D88" w:rsidRPr="009A0620">
        <w:t>projects</w:t>
      </w:r>
      <w:r w:rsidR="00D95D88">
        <w:t xml:space="preserve">, economic development projects, commercial and residential demolition </w:t>
      </w:r>
      <w:r w:rsidR="00D95D88" w:rsidRPr="009A0620">
        <w:t>projects</w:t>
      </w:r>
      <w:r w:rsidR="00D95D88">
        <w:t>, and residential rehabilitation</w:t>
      </w:r>
      <w:r w:rsidR="00D95D88" w:rsidRPr="009A0620">
        <w:t xml:space="preserve"> projects)</w:t>
      </w:r>
      <w:r w:rsidR="00D95D88">
        <w:t>.</w:t>
      </w:r>
    </w:p>
    <w:p w:rsidR="000E5A21" w:rsidRDefault="000E5A21" w:rsidP="000E5A21">
      <w:r w:rsidRPr="008B4BB7">
        <w:tab/>
        <w:t xml:space="preserve">● </w:t>
      </w:r>
      <w:r w:rsidR="00E532E6">
        <w:tab/>
      </w:r>
      <w:r w:rsidR="00E532E6" w:rsidRPr="009A0620">
        <w:t xml:space="preserve">Encourage local governments to </w:t>
      </w:r>
      <w:r w:rsidR="00E532E6">
        <w:t>s</w:t>
      </w:r>
      <w:r w:rsidRPr="008B4BB7">
        <w:t xml:space="preserve">upport local code enforcement programs that put pressure on negligent landlords </w:t>
      </w:r>
      <w:r w:rsidR="003F23FD">
        <w:t xml:space="preserve">/ </w:t>
      </w:r>
      <w:r w:rsidRPr="008B4BB7">
        <w:t>weigh the costs of mandated repairs</w:t>
      </w:r>
      <w:r w:rsidR="003F23FD">
        <w:t xml:space="preserve"> (</w:t>
      </w:r>
      <w:r w:rsidR="008455FE" w:rsidRPr="009A0620">
        <w:t xml:space="preserve">through the emphasis of expending CDBG grant funds for local </w:t>
      </w:r>
      <w:r w:rsidR="008455FE">
        <w:t xml:space="preserve">planning grant </w:t>
      </w:r>
      <w:r w:rsidR="008455FE" w:rsidRPr="009A0620">
        <w:t>projects</w:t>
      </w:r>
      <w:r w:rsidR="008455FE">
        <w:t xml:space="preserve">, economic development projects, commercial and residential demolition </w:t>
      </w:r>
      <w:r w:rsidR="008455FE" w:rsidRPr="009A0620">
        <w:t>projects</w:t>
      </w:r>
      <w:r w:rsidR="008455FE">
        <w:t>, and residential rehabilitation</w:t>
      </w:r>
      <w:r w:rsidR="008455FE" w:rsidRPr="009A0620">
        <w:t xml:space="preserve"> projects</w:t>
      </w:r>
      <w:r w:rsidR="003F23FD">
        <w:t>)</w:t>
      </w:r>
      <w:r w:rsidRPr="008B4BB7">
        <w:t>.</w:t>
      </w:r>
    </w:p>
    <w:p w:rsidR="000E5A21" w:rsidRDefault="000E5A21" w:rsidP="000E5A21"/>
    <w:p w:rsidR="008455FE" w:rsidRPr="008B4BB7" w:rsidRDefault="000E5A21" w:rsidP="008455FE">
      <w:r w:rsidRPr="008B4BB7">
        <w:tab/>
        <w:t xml:space="preserve">8.  </w:t>
      </w:r>
      <w:r w:rsidRPr="008B4BB7">
        <w:rPr>
          <w:u w:val="single"/>
        </w:rPr>
        <w:t>Costs Associated With Accessibility Compliance</w:t>
      </w:r>
      <w:r w:rsidRPr="008B4BB7">
        <w:t xml:space="preserve">:  </w:t>
      </w:r>
      <w:r w:rsidR="008455FE">
        <w:t>T</w:t>
      </w:r>
      <w:r w:rsidR="008455FE" w:rsidRPr="008B4BB7">
        <w:t>he State</w:t>
      </w:r>
      <w:r w:rsidR="008455FE">
        <w:t>'s strategy has been to</w:t>
      </w:r>
      <w:r w:rsidR="008455FE" w:rsidRPr="008B4BB7">
        <w:t>:</w:t>
      </w:r>
    </w:p>
    <w:p w:rsidR="000E5A21" w:rsidRPr="008B4BB7" w:rsidRDefault="008455FE" w:rsidP="000E5A21">
      <w:r w:rsidRPr="008B4BB7">
        <w:tab/>
        <w:t>●</w:t>
      </w:r>
      <w:r w:rsidRPr="008B4BB7">
        <w:rPr>
          <w:b/>
        </w:rPr>
        <w:t xml:space="preserve"> </w:t>
      </w:r>
      <w:r>
        <w:rPr>
          <w:b/>
        </w:rPr>
        <w:tab/>
      </w:r>
      <w:r w:rsidRPr="009A0620">
        <w:t xml:space="preserve">Encourage local governments to </w:t>
      </w:r>
      <w:r>
        <w:t>c</w:t>
      </w:r>
      <w:r w:rsidR="000E5A21" w:rsidRPr="008B4BB7">
        <w:t>on</w:t>
      </w:r>
      <w:r>
        <w:t>duct a local "a</w:t>
      </w:r>
      <w:r w:rsidRPr="008B4BB7">
        <w:t>nalys</w:t>
      </w:r>
      <w:r w:rsidR="004C4834">
        <w:t>i</w:t>
      </w:r>
      <w:r w:rsidRPr="008B4BB7">
        <w:t xml:space="preserve">s of </w:t>
      </w:r>
      <w:r>
        <w:t>i</w:t>
      </w:r>
      <w:r w:rsidRPr="008B4BB7">
        <w:t>mpediments</w:t>
      </w:r>
      <w:r>
        <w:t xml:space="preserve"> to fair housing choice" to determine accessibility issues and </w:t>
      </w:r>
      <w:r w:rsidR="004C4834">
        <w:t xml:space="preserve">develop/implement </w:t>
      </w:r>
      <w:r>
        <w:t>possible solutions</w:t>
      </w:r>
      <w:r w:rsidR="000E5A21" w:rsidRPr="008B4BB7">
        <w:t>.</w:t>
      </w:r>
    </w:p>
    <w:p w:rsidR="000E5A21" w:rsidRDefault="000E5A21" w:rsidP="008455FE">
      <w:r w:rsidRPr="008B4BB7">
        <w:tab/>
        <w:t xml:space="preserve">● </w:t>
      </w:r>
      <w:r w:rsidR="008455FE">
        <w:tab/>
      </w:r>
      <w:r w:rsidR="008455FE" w:rsidRPr="009A0620">
        <w:t xml:space="preserve">Encourage local governments to </w:t>
      </w:r>
      <w:r w:rsidR="008455FE">
        <w:t>m</w:t>
      </w:r>
      <w:r w:rsidRPr="008B4BB7">
        <w:t>onitor changing regulations, realities, and technologies that affect</w:t>
      </w:r>
      <w:r w:rsidR="007F0843">
        <w:t xml:space="preserve"> </w:t>
      </w:r>
      <w:r w:rsidR="008455FE">
        <w:t xml:space="preserve">housing accessibility through </w:t>
      </w:r>
      <w:r w:rsidR="007F0843">
        <w:t>c</w:t>
      </w:r>
      <w:r w:rsidR="007F0843" w:rsidRPr="008B4BB7">
        <w:t>on</w:t>
      </w:r>
      <w:r w:rsidR="007F0843">
        <w:t>ducting a local "a</w:t>
      </w:r>
      <w:r w:rsidR="007F0843" w:rsidRPr="008B4BB7">
        <w:t>nalys</w:t>
      </w:r>
      <w:r w:rsidR="004C4834">
        <w:t>i</w:t>
      </w:r>
      <w:r w:rsidR="007F0843" w:rsidRPr="008B4BB7">
        <w:t xml:space="preserve">s of </w:t>
      </w:r>
      <w:r w:rsidR="007F0843">
        <w:t>i</w:t>
      </w:r>
      <w:r w:rsidR="007F0843" w:rsidRPr="008B4BB7">
        <w:t>mpediments</w:t>
      </w:r>
      <w:r w:rsidR="007F0843">
        <w:t xml:space="preserve"> to fair housing choice."</w:t>
      </w:r>
    </w:p>
    <w:p w:rsidR="004C4834" w:rsidRDefault="004C4834" w:rsidP="004C4834">
      <w:r w:rsidRPr="008B4BB7">
        <w:tab/>
        <w:t xml:space="preserve">● </w:t>
      </w:r>
      <w:r>
        <w:tab/>
      </w:r>
      <w:r w:rsidRPr="009A0620">
        <w:t>Encourage local governments to</w:t>
      </w:r>
      <w:r w:rsidRPr="004C4834">
        <w:t xml:space="preserve"> </w:t>
      </w:r>
      <w:r w:rsidRPr="009A0620">
        <w:t>expend</w:t>
      </w:r>
      <w:r>
        <w:t xml:space="preserve"> </w:t>
      </w:r>
      <w:r w:rsidRPr="009A0620">
        <w:t xml:space="preserve">CDBG grant funds for local </w:t>
      </w:r>
      <w:r>
        <w:t xml:space="preserve">commercial and residential demolition </w:t>
      </w:r>
      <w:r w:rsidRPr="009A0620">
        <w:t>projects</w:t>
      </w:r>
      <w:r>
        <w:t xml:space="preserve">, </w:t>
      </w:r>
      <w:r w:rsidR="0076491D" w:rsidRPr="00F20683">
        <w:t>street and road improvement</w:t>
      </w:r>
      <w:r w:rsidR="0076491D">
        <w:t xml:space="preserve"> projects, </w:t>
      </w:r>
      <w:r>
        <w:t>and residential rehabilitation</w:t>
      </w:r>
      <w:r w:rsidRPr="009A0620">
        <w:t xml:space="preserve"> projects</w:t>
      </w:r>
      <w:r w:rsidRPr="008B4BB7">
        <w:t>.</w:t>
      </w:r>
    </w:p>
    <w:p w:rsidR="004C4834" w:rsidRPr="008B4BB7" w:rsidRDefault="004C4834" w:rsidP="008455FE"/>
    <w:p w:rsidR="004C4834" w:rsidRPr="004C4834" w:rsidRDefault="000E5A21" w:rsidP="004C4834">
      <w:r w:rsidRPr="004C4834">
        <w:tab/>
        <w:t xml:space="preserve">9.  </w:t>
      </w:r>
      <w:r w:rsidRPr="004C4834">
        <w:rPr>
          <w:u w:val="single"/>
        </w:rPr>
        <w:t>Fire Protection Costs</w:t>
      </w:r>
      <w:r w:rsidRPr="004C4834">
        <w:t xml:space="preserve">:  </w:t>
      </w:r>
      <w:r w:rsidR="004C4834" w:rsidRPr="004C4834">
        <w:t>The State's strategy has been to:</w:t>
      </w:r>
    </w:p>
    <w:p w:rsidR="000E5A21" w:rsidRDefault="004C4834" w:rsidP="004C4834">
      <w:pPr>
        <w:pStyle w:val="BodyText3"/>
        <w:rPr>
          <w:sz w:val="24"/>
          <w:szCs w:val="24"/>
        </w:rPr>
      </w:pPr>
      <w:r w:rsidRPr="004C4834">
        <w:rPr>
          <w:sz w:val="24"/>
          <w:szCs w:val="24"/>
        </w:rPr>
        <w:tab/>
        <w:t>●</w:t>
      </w:r>
      <w:r w:rsidRPr="004C4834">
        <w:rPr>
          <w:b/>
          <w:sz w:val="24"/>
          <w:szCs w:val="24"/>
        </w:rPr>
        <w:t xml:space="preserve"> </w:t>
      </w:r>
      <w:r w:rsidRPr="004C4834">
        <w:rPr>
          <w:b/>
          <w:sz w:val="24"/>
          <w:szCs w:val="24"/>
        </w:rPr>
        <w:tab/>
      </w:r>
      <w:r w:rsidRPr="004C4834">
        <w:rPr>
          <w:sz w:val="24"/>
          <w:szCs w:val="24"/>
        </w:rPr>
        <w:t xml:space="preserve">Encourage local governments to </w:t>
      </w:r>
      <w:r w:rsidR="000E5A21" w:rsidRPr="004C4834">
        <w:rPr>
          <w:sz w:val="24"/>
          <w:szCs w:val="24"/>
        </w:rPr>
        <w:t>upgrad</w:t>
      </w:r>
      <w:r w:rsidRPr="004C4834">
        <w:rPr>
          <w:sz w:val="24"/>
          <w:szCs w:val="24"/>
        </w:rPr>
        <w:t xml:space="preserve">e </w:t>
      </w:r>
      <w:r w:rsidR="000E5A21" w:rsidRPr="004C4834">
        <w:rPr>
          <w:sz w:val="24"/>
          <w:szCs w:val="24"/>
        </w:rPr>
        <w:t>rural fire protection</w:t>
      </w:r>
      <w:r>
        <w:rPr>
          <w:sz w:val="24"/>
          <w:szCs w:val="24"/>
        </w:rPr>
        <w:t xml:space="preserve"> services</w:t>
      </w:r>
      <w:r w:rsidRPr="004C4834">
        <w:rPr>
          <w:sz w:val="24"/>
          <w:szCs w:val="24"/>
        </w:rPr>
        <w:t xml:space="preserve"> (through the emphasis of expending CDBG grant funds for local infrastructure improvement projects, </w:t>
      </w:r>
      <w:r w:rsidR="0076491D" w:rsidRPr="00F20683">
        <w:rPr>
          <w:sz w:val="24"/>
          <w:szCs w:val="24"/>
        </w:rPr>
        <w:t>street and road improvement</w:t>
      </w:r>
      <w:r w:rsidR="0076491D">
        <w:rPr>
          <w:sz w:val="24"/>
          <w:szCs w:val="24"/>
        </w:rPr>
        <w:t xml:space="preserve"> projects, </w:t>
      </w:r>
      <w:r>
        <w:rPr>
          <w:sz w:val="24"/>
          <w:szCs w:val="24"/>
        </w:rPr>
        <w:t xml:space="preserve">fire vehicle purchases, </w:t>
      </w:r>
      <w:r w:rsidRPr="004C4834">
        <w:rPr>
          <w:sz w:val="24"/>
          <w:szCs w:val="24"/>
        </w:rPr>
        <w:t xml:space="preserve">e-911 enhancement projects, and improved fire protection via increased water flow) </w:t>
      </w:r>
      <w:r>
        <w:rPr>
          <w:sz w:val="24"/>
          <w:szCs w:val="24"/>
        </w:rPr>
        <w:t>to imp</w:t>
      </w:r>
      <w:r w:rsidR="000E5A21" w:rsidRPr="004C4834">
        <w:rPr>
          <w:sz w:val="24"/>
          <w:szCs w:val="24"/>
        </w:rPr>
        <w:t xml:space="preserve">rove quality of life, safety, health, and help </w:t>
      </w:r>
      <w:r>
        <w:rPr>
          <w:sz w:val="24"/>
          <w:szCs w:val="24"/>
        </w:rPr>
        <w:t xml:space="preserve">with </w:t>
      </w:r>
      <w:r w:rsidR="000E5A21" w:rsidRPr="004C4834">
        <w:rPr>
          <w:sz w:val="24"/>
          <w:szCs w:val="24"/>
        </w:rPr>
        <w:t>lower housing costs.</w:t>
      </w:r>
    </w:p>
    <w:p w:rsidR="000E5A21" w:rsidRPr="004C4834" w:rsidRDefault="000E5A21" w:rsidP="004C4834">
      <w:r w:rsidRPr="004C4834">
        <w:tab/>
        <w:t xml:space="preserve">● </w:t>
      </w:r>
      <w:r w:rsidR="004C4834">
        <w:tab/>
      </w:r>
      <w:r w:rsidR="004C4834" w:rsidRPr="004C4834">
        <w:t xml:space="preserve">Encourage local governments to </w:t>
      </w:r>
      <w:r w:rsidR="004C4834">
        <w:t>m</w:t>
      </w:r>
      <w:r w:rsidRPr="004C4834">
        <w:t xml:space="preserve">aintain </w:t>
      </w:r>
      <w:r w:rsidR="004C4834">
        <w:t xml:space="preserve">local </w:t>
      </w:r>
      <w:r w:rsidRPr="004C4834">
        <w:t xml:space="preserve">awareness of potential partner programs that </w:t>
      </w:r>
      <w:r w:rsidR="004C4834">
        <w:t xml:space="preserve">could </w:t>
      </w:r>
      <w:r w:rsidRPr="004C4834">
        <w:t>help the</w:t>
      </w:r>
      <w:r w:rsidR="004C4834">
        <w:t xml:space="preserve">m </w:t>
      </w:r>
      <w:r w:rsidRPr="004C4834">
        <w:t>address the needs of rural areas</w:t>
      </w:r>
      <w:r w:rsidR="004C4834">
        <w:t xml:space="preserve"> (</w:t>
      </w:r>
      <w:r w:rsidR="004C4834" w:rsidRPr="009A0620">
        <w:t xml:space="preserve">through the emphasis of expending CDBG grant funds for local </w:t>
      </w:r>
      <w:r w:rsidR="004C4834">
        <w:t xml:space="preserve">planning grant </w:t>
      </w:r>
      <w:r w:rsidR="004C4834" w:rsidRPr="009A0620">
        <w:t>projects</w:t>
      </w:r>
      <w:r w:rsidR="004C4834">
        <w:t>)</w:t>
      </w:r>
      <w:r w:rsidRPr="004C4834">
        <w:t>.</w:t>
      </w:r>
    </w:p>
    <w:p w:rsidR="000E5A21" w:rsidRDefault="000E5A21" w:rsidP="000E5A21"/>
    <w:p w:rsidR="004C4834" w:rsidRPr="004C4834" w:rsidRDefault="000E5A21" w:rsidP="004C4834">
      <w:r>
        <w:tab/>
      </w:r>
      <w:r w:rsidRPr="008B4BB7">
        <w:t xml:space="preserve">10.  </w:t>
      </w:r>
      <w:r w:rsidRPr="008B4BB7">
        <w:rPr>
          <w:u w:val="single"/>
        </w:rPr>
        <w:t>Transportation Costs</w:t>
      </w:r>
      <w:r w:rsidRPr="008B4BB7">
        <w:t xml:space="preserve">:  </w:t>
      </w:r>
      <w:r w:rsidR="004C4834" w:rsidRPr="004C4834">
        <w:t>The State's strategy has been to:</w:t>
      </w:r>
    </w:p>
    <w:p w:rsidR="00F20683" w:rsidRDefault="004C4834" w:rsidP="00F20683">
      <w:r w:rsidRPr="004C4834">
        <w:tab/>
        <w:t>●</w:t>
      </w:r>
      <w:r w:rsidRPr="004C4834">
        <w:rPr>
          <w:b/>
        </w:rPr>
        <w:t xml:space="preserve"> </w:t>
      </w:r>
      <w:r w:rsidRPr="004C4834">
        <w:rPr>
          <w:b/>
        </w:rPr>
        <w:tab/>
      </w:r>
      <w:r w:rsidRPr="004C4834">
        <w:t xml:space="preserve">Encourage local governments to </w:t>
      </w:r>
      <w:r w:rsidR="000E5A21" w:rsidRPr="008B4BB7">
        <w:t xml:space="preserve">review </w:t>
      </w:r>
      <w:r>
        <w:t xml:space="preserve">their </w:t>
      </w:r>
      <w:r w:rsidR="000E5A21" w:rsidRPr="008B4BB7">
        <w:t xml:space="preserve">options </w:t>
      </w:r>
      <w:r>
        <w:t>for using the CDBG P</w:t>
      </w:r>
      <w:r w:rsidR="000E5A21" w:rsidRPr="008B4BB7">
        <w:t>rogram</w:t>
      </w:r>
      <w:r>
        <w:t>'</w:t>
      </w:r>
      <w:r w:rsidR="000E5A21" w:rsidRPr="008B4BB7">
        <w:t>s</w:t>
      </w:r>
      <w:r>
        <w:t xml:space="preserve"> funds</w:t>
      </w:r>
      <w:r w:rsidR="000E5A21" w:rsidRPr="008B4BB7">
        <w:t xml:space="preserve"> to address transportation </w:t>
      </w:r>
      <w:r w:rsidR="00F20683">
        <w:t>issues (</w:t>
      </w:r>
      <w:r w:rsidR="00F20683" w:rsidRPr="009A0620">
        <w:t xml:space="preserve">through the emphasis of expending CDBG grant funds for local </w:t>
      </w:r>
      <w:r w:rsidR="00F20683">
        <w:t xml:space="preserve">planning grant </w:t>
      </w:r>
      <w:r w:rsidR="00F20683" w:rsidRPr="009A0620">
        <w:t>projects</w:t>
      </w:r>
      <w:r w:rsidR="00F20683">
        <w:t xml:space="preserve">, </w:t>
      </w:r>
      <w:r w:rsidR="0076491D">
        <w:t xml:space="preserve">and </w:t>
      </w:r>
      <w:r w:rsidR="0076491D" w:rsidRPr="00F20683">
        <w:t>street and road improvement</w:t>
      </w:r>
      <w:r w:rsidR="0076491D">
        <w:t xml:space="preserve"> projects).</w:t>
      </w:r>
    </w:p>
    <w:p w:rsidR="000E5A21" w:rsidRDefault="000E5A21" w:rsidP="000E5A21">
      <w:r w:rsidRPr="008B4BB7">
        <w:tab/>
        <w:t xml:space="preserve">● </w:t>
      </w:r>
      <w:r w:rsidR="0076491D">
        <w:tab/>
      </w:r>
      <w:r w:rsidR="0076491D" w:rsidRPr="004C4834">
        <w:t xml:space="preserve">Encourage local governments to </w:t>
      </w:r>
      <w:r w:rsidR="0076491D">
        <w:t xml:space="preserve">consider </w:t>
      </w:r>
      <w:r w:rsidRPr="008B4BB7">
        <w:t xml:space="preserve">options </w:t>
      </w:r>
      <w:r w:rsidR="0076491D">
        <w:t>for e</w:t>
      </w:r>
      <w:r w:rsidRPr="008B4BB7">
        <w:t>lderly</w:t>
      </w:r>
      <w:r w:rsidR="0076491D">
        <w:t xml:space="preserve"> and disabled</w:t>
      </w:r>
      <w:r w:rsidRPr="008B4BB7">
        <w:t xml:space="preserve"> persons to </w:t>
      </w:r>
      <w:r w:rsidR="0076491D">
        <w:t>r</w:t>
      </w:r>
      <w:r w:rsidRPr="008B4BB7">
        <w:t>emain</w:t>
      </w:r>
      <w:r w:rsidR="0076491D">
        <w:t xml:space="preserve"> living </w:t>
      </w:r>
      <w:r w:rsidRPr="008B4BB7">
        <w:t>in affordable</w:t>
      </w:r>
      <w:r w:rsidR="0076491D">
        <w:t xml:space="preserve"> housing </w:t>
      </w:r>
      <w:r w:rsidRPr="008B4BB7">
        <w:t xml:space="preserve">instead of having to move to </w:t>
      </w:r>
      <w:r w:rsidR="0076491D">
        <w:t xml:space="preserve">assisted </w:t>
      </w:r>
      <w:r w:rsidRPr="008B4BB7">
        <w:t>care housing</w:t>
      </w:r>
      <w:r w:rsidR="0076491D">
        <w:t xml:space="preserve"> (</w:t>
      </w:r>
      <w:r w:rsidR="0076491D" w:rsidRPr="009A0620">
        <w:t xml:space="preserve">through the emphasis of expending CDBG grant funds for local </w:t>
      </w:r>
      <w:r w:rsidR="0076491D">
        <w:t xml:space="preserve">planning grant </w:t>
      </w:r>
      <w:r w:rsidR="0076491D" w:rsidRPr="009A0620">
        <w:t>projects</w:t>
      </w:r>
      <w:r w:rsidR="0076491D">
        <w:t xml:space="preserve">, </w:t>
      </w:r>
      <w:r w:rsidR="0076491D" w:rsidRPr="00F20683">
        <w:t>street and road improvement</w:t>
      </w:r>
      <w:r w:rsidR="0076491D">
        <w:t xml:space="preserve"> projects, and residential rehabilitation</w:t>
      </w:r>
      <w:r w:rsidR="0076491D" w:rsidRPr="009A0620">
        <w:t xml:space="preserve"> projects</w:t>
      </w:r>
      <w:r w:rsidR="0076491D">
        <w:t>)</w:t>
      </w:r>
      <w:r w:rsidRPr="008B4BB7">
        <w:t>.</w:t>
      </w:r>
    </w:p>
    <w:p w:rsidR="000E5A21" w:rsidRDefault="000E5A21" w:rsidP="000E5A21"/>
    <w:p w:rsidR="000E5A21" w:rsidRDefault="000E5A21" w:rsidP="000E5A21">
      <w:r w:rsidRPr="0076491D">
        <w:tab/>
      </w:r>
      <w:r w:rsidR="0076491D" w:rsidRPr="0076491D">
        <w:t xml:space="preserve">All of these efforts are the State's </w:t>
      </w:r>
      <w:r w:rsidR="0076491D">
        <w:t xml:space="preserve">actions taken </w:t>
      </w:r>
      <w:r w:rsidR="005D15B9">
        <w:t xml:space="preserve">- in concert with local governments - </w:t>
      </w:r>
      <w:r w:rsidR="0076491D">
        <w:t xml:space="preserve">to </w:t>
      </w:r>
      <w:r w:rsidR="0076491D" w:rsidRPr="0076491D">
        <w:t>remove or ameliorate the negative effects of public policies that serve as barriers to affordable housing</w:t>
      </w:r>
      <w:r w:rsidR="0076491D">
        <w:t xml:space="preserve">.  </w:t>
      </w:r>
      <w:r>
        <w:t>A</w:t>
      </w:r>
      <w:r w:rsidR="00E04A66">
        <w:t xml:space="preserve">dditionally, </w:t>
      </w:r>
      <w:r>
        <w:t>t</w:t>
      </w:r>
      <w:r w:rsidRPr="00874417">
        <w:t xml:space="preserve">he State of Alabama's 2014-2015 "Analysis of Impediments to Fair Housing Choice" </w:t>
      </w:r>
      <w:r>
        <w:t>suggested s</w:t>
      </w:r>
      <w:r w:rsidRPr="00874417">
        <w:t xml:space="preserve">everal </w:t>
      </w:r>
      <w:r>
        <w:t>strategies th</w:t>
      </w:r>
      <w:r w:rsidR="0076491D">
        <w:t xml:space="preserve">e </w:t>
      </w:r>
      <w:r>
        <w:t xml:space="preserve">State </w:t>
      </w:r>
      <w:r w:rsidR="0076491D">
        <w:t xml:space="preserve">could utilize to </w:t>
      </w:r>
      <w:r>
        <w:t>remove</w:t>
      </w:r>
      <w:r w:rsidR="00E04A66">
        <w:t>/</w:t>
      </w:r>
      <w:r>
        <w:t xml:space="preserve">ameliorate the </w:t>
      </w:r>
      <w:r w:rsidRPr="00874417">
        <w:t xml:space="preserve">barriers to </w:t>
      </w:r>
      <w:r>
        <w:t xml:space="preserve">fair housing and </w:t>
      </w:r>
      <w:r w:rsidRPr="00874417">
        <w:t xml:space="preserve">affordable housing.  These </w:t>
      </w:r>
      <w:r>
        <w:t xml:space="preserve">strategies </w:t>
      </w:r>
      <w:r w:rsidRPr="00874417">
        <w:t xml:space="preserve">are </w:t>
      </w:r>
      <w:r w:rsidR="005D15B9">
        <w:t xml:space="preserve">identified </w:t>
      </w:r>
      <w:r w:rsidR="00E04A66">
        <w:t xml:space="preserve">in Alabama's AI </w:t>
      </w:r>
      <w:r w:rsidRPr="00874417">
        <w:t>as follows:</w:t>
      </w:r>
    </w:p>
    <w:p w:rsidR="000E5A21" w:rsidRDefault="000E5A21" w:rsidP="000E5A21">
      <w:r>
        <w:tab/>
        <w:t>1.  The State of Alabama, through ADECA, could conduct outreach and provide education to the citizens of Alabama – both housing providers and housing consumers – concerning the State’s Fair Housing laws (</w:t>
      </w:r>
      <w:r w:rsidRPr="00D2224D">
        <w:rPr>
          <w:i/>
        </w:rPr>
        <w:t>Code of Alabama 1975</w:t>
      </w:r>
      <w:r>
        <w:t>, as amended, at §24-8-1 through §24-8-15), and the federal Fair Housing Act of 1968 that is administered by HUD, and their rights and obligations under those State and federal laws, particularly actions that would be in violation of fair housing laws.</w:t>
      </w:r>
    </w:p>
    <w:p w:rsidR="000E5A21" w:rsidRDefault="000E5A21" w:rsidP="000E5A21">
      <w:r>
        <w:tab/>
        <w:t>2.  The State of Alabama, through ADECA, could conduct outreach and provide education to the citizens of Alabama concerning how prospective housing consumers can acquire and maintain good credit – as part of their effort to afford a home purchase or rent for an apartment.</w:t>
      </w:r>
    </w:p>
    <w:p w:rsidR="000E5A21" w:rsidRDefault="000E5A21" w:rsidP="000E5A21">
      <w:r>
        <w:tab/>
        <w:t>3.  The State of Alabama, through ADECA, could conduct outreach and provide education to the citizens of Alabama concerning the characteristics and attributes of a predatory lending style of loan.</w:t>
      </w:r>
    </w:p>
    <w:p w:rsidR="000E5A21" w:rsidRDefault="000E5A21" w:rsidP="000E5A21">
      <w:r>
        <w:tab/>
        <w:t>4.  The State of Alabama, through ADECA, could identify lenders in Alabama who have disproportionately engaged in predatory-style lending within the State, and then publish the findings so that consumers could more easily obtain this information about these lenders.</w:t>
      </w:r>
    </w:p>
    <w:p w:rsidR="000E5A21" w:rsidRDefault="000E5A21" w:rsidP="000E5A21">
      <w:r>
        <w:tab/>
        <w:t>5.  The State of Alabama, through ADECA, could conduct audit testing to determine the number of properties currently in violation of the fair housing laws, and in particular the disability/accessibility standards concerning housing.</w:t>
      </w:r>
    </w:p>
    <w:p w:rsidR="000E5A21" w:rsidRDefault="000E5A21" w:rsidP="000E5A21">
      <w:r>
        <w:tab/>
        <w:t xml:space="preserve">6.  The State of Alabama, through ADECA, could contract with the State’s three Fair Housing Initiative Program providers (the </w:t>
      </w:r>
      <w:r w:rsidRPr="00761EC7">
        <w:t>Fair Housing Center of Northern Alabama</w:t>
      </w:r>
      <w:r>
        <w:t xml:space="preserve"> in Birmingham, the </w:t>
      </w:r>
      <w:r w:rsidRPr="00761EC7">
        <w:t>Central Alabama Fair Housing Center</w:t>
      </w:r>
      <w:r>
        <w:t xml:space="preserve"> in Montgomery, and the </w:t>
      </w:r>
      <w:r w:rsidRPr="00761EC7">
        <w:t>Mobile Fair Housing Center, Inc.</w:t>
      </w:r>
      <w:r>
        <w:t xml:space="preserve"> in Mobile) or other entities to conduct audit testing and track enforcement activities, particularly in the non-entitlement areas of the State,</w:t>
      </w:r>
      <w:r w:rsidRPr="00521D1F">
        <w:t xml:space="preserve"> </w:t>
      </w:r>
      <w:r>
        <w:t>as a means of detecting fair and affordable housing abuses, determining the extent of existing affordable housing barriers, determining the success of strategies implemented to remove or ameliorate the identified barriers to affordable housing, and determining the extent of enforcement of the fair housing laws within the State.</w:t>
      </w:r>
    </w:p>
    <w:p w:rsidR="000E5A21" w:rsidRDefault="000E5A21" w:rsidP="000E5A21">
      <w:r>
        <w:tab/>
        <w:t>7.  The State of Alabama, through ADECA, could form a task force to devise and oversee methods for positively affecting the identified barriers to affordable housing, and provide reports to ADECA on the task force’s activities.</w:t>
      </w:r>
    </w:p>
    <w:p w:rsidR="000E5A21" w:rsidRDefault="000E5A21" w:rsidP="000E5A21">
      <w:r>
        <w:tab/>
        <w:t>8.  ADECA could post on its website (</w:t>
      </w:r>
      <w:hyperlink r:id="rId12" w:history="1">
        <w:r w:rsidRPr="00BB1F62">
          <w:rPr>
            <w:rStyle w:val="Hyperlink"/>
          </w:rPr>
          <w:t>www.adeca.alabama.gov</w:t>
        </w:r>
      </w:hyperlink>
      <w:r>
        <w:t>) information on fair housing, affordable housing, and related information concerning how to file a complaint under the State’s fair housing laws.</w:t>
      </w:r>
    </w:p>
    <w:p w:rsidR="000E5A21" w:rsidRDefault="000E5A21" w:rsidP="000E5A21">
      <w:r>
        <w:tab/>
        <w:t>9.  The State of Alabama, through ADECA, could work in tandem with other State agencies, local governments, and prospective business and industry when recruiting economic development at the local level so that all parties involved would be aware of affordable housing news and issues in those locations.</w:t>
      </w:r>
    </w:p>
    <w:p w:rsidR="00E04A66" w:rsidRDefault="00E04A66" w:rsidP="00B16630">
      <w:r>
        <w:tab/>
        <w:t xml:space="preserve">Throughout </w:t>
      </w:r>
      <w:r w:rsidR="003871B6">
        <w:t>each grant year</w:t>
      </w:r>
      <w:r>
        <w:t>, ADECA has worked with the Alabama Realtors Association, the Alabama State Banking Commission, HUD's Birmingham Office, the Alabama Housing Finance Authority, Alabama's Fair Housing Centers, and local governments - through face-to-face meetings, discussions, training sessions, continuing education seminars, and CDBG grant implementation requirements - as ways of implementing the AI's strategies stated above.</w:t>
      </w:r>
    </w:p>
    <w:p w:rsidR="000B0543" w:rsidRPr="00C2798E" w:rsidRDefault="000B0543" w:rsidP="000B0543">
      <w:pPr>
        <w:ind w:firstLine="720"/>
      </w:pPr>
      <w:r w:rsidRPr="00B3442C">
        <w:t xml:space="preserve">Also, as is displayed in </w:t>
      </w:r>
      <w:r w:rsidRPr="00B3442C">
        <w:rPr>
          <w:i/>
        </w:rPr>
        <w:t>Chart 1</w:t>
      </w:r>
      <w:r w:rsidRPr="00B3442C">
        <w:t xml:space="preserve"> through </w:t>
      </w:r>
      <w:r w:rsidRPr="00B3442C">
        <w:rPr>
          <w:i/>
        </w:rPr>
        <w:t xml:space="preserve">Chart </w:t>
      </w:r>
      <w:r w:rsidR="00B3442C" w:rsidRPr="00B3442C">
        <w:rPr>
          <w:i/>
        </w:rPr>
        <w:t>10</w:t>
      </w:r>
      <w:r w:rsidRPr="00B3442C">
        <w:t xml:space="preserve"> herein above, of the </w:t>
      </w:r>
      <w:r w:rsidR="00B3442C" w:rsidRPr="00B3442C">
        <w:t>179</w:t>
      </w:r>
      <w:r w:rsidR="004A48E9" w:rsidRPr="00B3442C">
        <w:t xml:space="preserve"> </w:t>
      </w:r>
      <w:r w:rsidRPr="00B3442C">
        <w:t xml:space="preserve">currently-open CDBG grants, </w:t>
      </w:r>
      <w:r w:rsidR="00086468" w:rsidRPr="00B3442C">
        <w:t>5</w:t>
      </w:r>
      <w:r w:rsidRPr="00B3442C">
        <w:t xml:space="preserve"> of those grants involved “residential rehabilitation” as their primary grant activity.  When completed, such activity by the State and its applicable local communities serves as an additional way in which the State's actions, taken in concert with local governments, have served to improve opportunities for affordable housing.</w:t>
      </w:r>
    </w:p>
    <w:p w:rsidR="000B0543" w:rsidRDefault="000B0543" w:rsidP="00B16630"/>
    <w:p w:rsidR="00AF1167" w:rsidRPr="00C2798E" w:rsidRDefault="00AF1167" w:rsidP="00AF1167">
      <w:r>
        <w:tab/>
      </w:r>
      <w:r w:rsidRPr="00C2798E">
        <w:rPr>
          <w:b/>
          <w:u w:val="single"/>
        </w:rPr>
        <w:t>HOME</w:t>
      </w:r>
      <w:r w:rsidRPr="00C2798E">
        <w:t>:  See the response above for CDBG.  Also, AHFA has undertaken a number of efforts to maximize the participation of the private sector in Alabama’s HOME program.  Seminars, taught by AHFA’s multifamily staff, are held annually and are attended by a wide range of participants, both veteran developers and inexperienced newcomers.  AHFA offers Multifamily Essentials and Community Housing Development Organization (CHDO) training sessions which are attended by industry newcomers who wish to learn more about these AFHA programs.  AHFA hosted Environmental Workshops for Environmental Professionals and potential applicants which focused on the changes to the AHFA Environmental Policy Requirements.  These seminars and workshops review the latest HOME regulations, go over financial feasibility studies, and explain how to complete an AHFA funding application for HOME dollars.</w:t>
      </w:r>
    </w:p>
    <w:p w:rsidR="00AF1167" w:rsidRPr="00C2798E" w:rsidRDefault="00AF1167" w:rsidP="00AF1167">
      <w:r w:rsidRPr="00C2798E">
        <w:tab/>
        <w:t>To promote the HOME program, AHFA staff has participated in various seminars and meetings with organizations such as:</w:t>
      </w:r>
    </w:p>
    <w:p w:rsidR="00AF1167" w:rsidRPr="00C2798E" w:rsidRDefault="00AF1167" w:rsidP="00AF1167">
      <w:pPr>
        <w:widowControl/>
        <w:numPr>
          <w:ilvl w:val="0"/>
          <w:numId w:val="24"/>
        </w:numPr>
        <w:tabs>
          <w:tab w:val="left" w:pos="-720"/>
        </w:tabs>
        <w:suppressAutoHyphens/>
        <w:autoSpaceDE/>
        <w:autoSpaceDN/>
        <w:adjustRightInd/>
        <w:rPr>
          <w:spacing w:val="-3"/>
        </w:rPr>
      </w:pPr>
      <w:r w:rsidRPr="00C2798E">
        <w:rPr>
          <w:spacing w:val="-3"/>
        </w:rPr>
        <w:t>Alabama Affordable Housing Association</w:t>
      </w:r>
    </w:p>
    <w:p w:rsidR="00AF1167" w:rsidRPr="00C2798E" w:rsidRDefault="00AF1167" w:rsidP="00AF1167">
      <w:pPr>
        <w:widowControl/>
        <w:numPr>
          <w:ilvl w:val="0"/>
          <w:numId w:val="24"/>
        </w:numPr>
        <w:tabs>
          <w:tab w:val="left" w:pos="-720"/>
        </w:tabs>
        <w:suppressAutoHyphens/>
        <w:autoSpaceDE/>
        <w:autoSpaceDN/>
        <w:adjustRightInd/>
        <w:rPr>
          <w:spacing w:val="-3"/>
        </w:rPr>
      </w:pPr>
      <w:r w:rsidRPr="00C2798E">
        <w:rPr>
          <w:spacing w:val="-3"/>
        </w:rPr>
        <w:t>Alabama Bankers Association</w:t>
      </w:r>
    </w:p>
    <w:p w:rsidR="00AF1167" w:rsidRPr="00C2798E" w:rsidRDefault="00AF1167" w:rsidP="00AF1167">
      <w:pPr>
        <w:widowControl/>
        <w:numPr>
          <w:ilvl w:val="0"/>
          <w:numId w:val="24"/>
        </w:numPr>
        <w:tabs>
          <w:tab w:val="left" w:pos="-720"/>
        </w:tabs>
        <w:suppressAutoHyphens/>
        <w:autoSpaceDE/>
        <w:autoSpaceDN/>
        <w:adjustRightInd/>
        <w:rPr>
          <w:spacing w:val="-3"/>
        </w:rPr>
      </w:pPr>
      <w:r w:rsidRPr="00C2798E">
        <w:rPr>
          <w:spacing w:val="-3"/>
        </w:rPr>
        <w:t>Alabama Association of Realtors</w:t>
      </w:r>
      <w:r w:rsidRPr="00C2798E">
        <w:rPr>
          <w:spacing w:val="-3"/>
        </w:rPr>
        <w:sym w:font="Symbol" w:char="F0E2"/>
      </w:r>
    </w:p>
    <w:p w:rsidR="00AF1167" w:rsidRPr="00C2798E" w:rsidRDefault="00AF1167" w:rsidP="00AF1167">
      <w:pPr>
        <w:widowControl/>
        <w:numPr>
          <w:ilvl w:val="0"/>
          <w:numId w:val="24"/>
        </w:numPr>
        <w:tabs>
          <w:tab w:val="left" w:pos="-720"/>
        </w:tabs>
        <w:suppressAutoHyphens/>
        <w:autoSpaceDE/>
        <w:autoSpaceDN/>
        <w:adjustRightInd/>
        <w:rPr>
          <w:spacing w:val="-3"/>
        </w:rPr>
      </w:pPr>
      <w:r w:rsidRPr="00C2798E">
        <w:rPr>
          <w:spacing w:val="-3"/>
        </w:rPr>
        <w:t>Alabama Multifamily Loan Consortium</w:t>
      </w:r>
    </w:p>
    <w:p w:rsidR="00AF1167" w:rsidRPr="00C2798E" w:rsidRDefault="00AF1167" w:rsidP="00AF1167">
      <w:pPr>
        <w:widowControl/>
        <w:numPr>
          <w:ilvl w:val="0"/>
          <w:numId w:val="24"/>
        </w:numPr>
        <w:tabs>
          <w:tab w:val="left" w:pos="-720"/>
        </w:tabs>
        <w:suppressAutoHyphens/>
        <w:autoSpaceDE/>
        <w:autoSpaceDN/>
        <w:adjustRightInd/>
        <w:rPr>
          <w:spacing w:val="-3"/>
        </w:rPr>
      </w:pPr>
      <w:r w:rsidRPr="00C2798E">
        <w:rPr>
          <w:spacing w:val="-3"/>
        </w:rPr>
        <w:t>Alabama Department of Economic and Community Affairs</w:t>
      </w:r>
    </w:p>
    <w:p w:rsidR="00AF1167" w:rsidRPr="00C2798E" w:rsidRDefault="00AF1167" w:rsidP="00AF1167">
      <w:pPr>
        <w:widowControl/>
        <w:numPr>
          <w:ilvl w:val="0"/>
          <w:numId w:val="24"/>
        </w:numPr>
        <w:tabs>
          <w:tab w:val="left" w:pos="-720"/>
        </w:tabs>
        <w:suppressAutoHyphens/>
        <w:autoSpaceDE/>
        <w:autoSpaceDN/>
        <w:adjustRightInd/>
        <w:rPr>
          <w:spacing w:val="-3"/>
        </w:rPr>
      </w:pPr>
      <w:r w:rsidRPr="00C2798E">
        <w:rPr>
          <w:spacing w:val="-3"/>
        </w:rPr>
        <w:t>Alabama Rural Coalition for the Homeless</w:t>
      </w:r>
    </w:p>
    <w:p w:rsidR="00AF1167" w:rsidRPr="00C2798E" w:rsidRDefault="00AF1167" w:rsidP="00AF1167">
      <w:pPr>
        <w:widowControl/>
        <w:numPr>
          <w:ilvl w:val="0"/>
          <w:numId w:val="24"/>
        </w:numPr>
        <w:tabs>
          <w:tab w:val="left" w:pos="-720"/>
        </w:tabs>
        <w:suppressAutoHyphens/>
        <w:autoSpaceDE/>
        <w:autoSpaceDN/>
        <w:adjustRightInd/>
        <w:rPr>
          <w:spacing w:val="-3"/>
        </w:rPr>
      </w:pPr>
      <w:r w:rsidRPr="00C2798E">
        <w:rPr>
          <w:spacing w:val="-3"/>
        </w:rPr>
        <w:t>Alabama Continuums of Care</w:t>
      </w:r>
    </w:p>
    <w:p w:rsidR="00AF1167" w:rsidRPr="00C2798E" w:rsidRDefault="00AF1167" w:rsidP="00AF1167">
      <w:pPr>
        <w:widowControl/>
        <w:numPr>
          <w:ilvl w:val="0"/>
          <w:numId w:val="24"/>
        </w:numPr>
        <w:tabs>
          <w:tab w:val="left" w:pos="-720"/>
        </w:tabs>
        <w:suppressAutoHyphens/>
        <w:autoSpaceDE/>
        <w:autoSpaceDN/>
        <w:adjustRightInd/>
        <w:rPr>
          <w:spacing w:val="-3"/>
        </w:rPr>
      </w:pPr>
      <w:r w:rsidRPr="00C2798E">
        <w:rPr>
          <w:spacing w:val="-3"/>
        </w:rPr>
        <w:t>Alabama Department of Mental Health</w:t>
      </w:r>
    </w:p>
    <w:p w:rsidR="00AF1167" w:rsidRPr="00C2798E" w:rsidRDefault="00AF1167" w:rsidP="00AF1167">
      <w:pPr>
        <w:widowControl/>
        <w:numPr>
          <w:ilvl w:val="0"/>
          <w:numId w:val="24"/>
        </w:numPr>
        <w:tabs>
          <w:tab w:val="left" w:pos="-720"/>
        </w:tabs>
        <w:suppressAutoHyphens/>
        <w:autoSpaceDE/>
        <w:autoSpaceDN/>
        <w:adjustRightInd/>
        <w:rPr>
          <w:spacing w:val="-3"/>
        </w:rPr>
      </w:pPr>
      <w:r w:rsidRPr="00C2798E">
        <w:rPr>
          <w:spacing w:val="-3"/>
        </w:rPr>
        <w:t>Alabama Department of Veterans Affairs</w:t>
      </w:r>
    </w:p>
    <w:p w:rsidR="00AF1167" w:rsidRPr="00C2798E" w:rsidRDefault="00AF1167" w:rsidP="00AF1167">
      <w:pPr>
        <w:widowControl/>
        <w:numPr>
          <w:ilvl w:val="0"/>
          <w:numId w:val="24"/>
        </w:numPr>
        <w:tabs>
          <w:tab w:val="left" w:pos="-720"/>
        </w:tabs>
        <w:suppressAutoHyphens/>
        <w:autoSpaceDE/>
        <w:autoSpaceDN/>
        <w:adjustRightInd/>
        <w:rPr>
          <w:spacing w:val="-3"/>
        </w:rPr>
      </w:pPr>
      <w:r w:rsidRPr="00C2798E">
        <w:rPr>
          <w:spacing w:val="-3"/>
        </w:rPr>
        <w:t xml:space="preserve">Collaborative Solutions </w:t>
      </w:r>
    </w:p>
    <w:p w:rsidR="00AF1167" w:rsidRPr="00C2798E" w:rsidRDefault="00AF1167" w:rsidP="00AF1167">
      <w:pPr>
        <w:widowControl/>
        <w:numPr>
          <w:ilvl w:val="0"/>
          <w:numId w:val="24"/>
        </w:numPr>
        <w:tabs>
          <w:tab w:val="left" w:pos="-720"/>
        </w:tabs>
        <w:suppressAutoHyphens/>
        <w:autoSpaceDE/>
        <w:autoSpaceDN/>
        <w:adjustRightInd/>
        <w:rPr>
          <w:spacing w:val="-3"/>
        </w:rPr>
      </w:pPr>
      <w:r w:rsidRPr="00C2798E">
        <w:rPr>
          <w:spacing w:val="-3"/>
        </w:rPr>
        <w:t>Federal Home Loan Bank of Atlanta</w:t>
      </w:r>
    </w:p>
    <w:p w:rsidR="00AF1167" w:rsidRPr="00C2798E" w:rsidRDefault="00AF1167" w:rsidP="00AF1167">
      <w:pPr>
        <w:widowControl/>
        <w:numPr>
          <w:ilvl w:val="0"/>
          <w:numId w:val="24"/>
        </w:numPr>
        <w:tabs>
          <w:tab w:val="left" w:pos="-720"/>
        </w:tabs>
        <w:suppressAutoHyphens/>
        <w:autoSpaceDE/>
        <w:autoSpaceDN/>
        <w:adjustRightInd/>
        <w:rPr>
          <w:spacing w:val="-3"/>
        </w:rPr>
      </w:pPr>
      <w:r w:rsidRPr="00C2798E">
        <w:rPr>
          <w:spacing w:val="-3"/>
        </w:rPr>
        <w:t>Home Builders Association of Alabama</w:t>
      </w:r>
    </w:p>
    <w:p w:rsidR="00AF1167" w:rsidRPr="00C2798E" w:rsidRDefault="00AF1167" w:rsidP="00AF1167">
      <w:pPr>
        <w:widowControl/>
        <w:numPr>
          <w:ilvl w:val="0"/>
          <w:numId w:val="24"/>
        </w:numPr>
        <w:tabs>
          <w:tab w:val="left" w:pos="-720"/>
        </w:tabs>
        <w:suppressAutoHyphens/>
        <w:autoSpaceDE/>
        <w:autoSpaceDN/>
        <w:adjustRightInd/>
        <w:rPr>
          <w:spacing w:val="-3"/>
        </w:rPr>
      </w:pPr>
      <w:r w:rsidRPr="00C2798E">
        <w:rPr>
          <w:spacing w:val="-3"/>
        </w:rPr>
        <w:t xml:space="preserve">Housing Assistance Council  </w:t>
      </w:r>
    </w:p>
    <w:p w:rsidR="00AF1167" w:rsidRPr="00C2798E" w:rsidRDefault="00AF1167" w:rsidP="00AF1167">
      <w:pPr>
        <w:widowControl/>
        <w:numPr>
          <w:ilvl w:val="0"/>
          <w:numId w:val="24"/>
        </w:numPr>
        <w:tabs>
          <w:tab w:val="left" w:pos="-720"/>
        </w:tabs>
        <w:suppressAutoHyphens/>
        <w:autoSpaceDE/>
        <w:autoSpaceDN/>
        <w:adjustRightInd/>
        <w:rPr>
          <w:spacing w:val="-3"/>
        </w:rPr>
      </w:pPr>
      <w:r w:rsidRPr="00C2798E">
        <w:rPr>
          <w:spacing w:val="-3"/>
        </w:rPr>
        <w:t>Neighborhood Housing Services</w:t>
      </w:r>
    </w:p>
    <w:p w:rsidR="00AF1167" w:rsidRPr="00C2798E" w:rsidRDefault="00AF1167" w:rsidP="00AF1167">
      <w:pPr>
        <w:widowControl/>
        <w:numPr>
          <w:ilvl w:val="0"/>
          <w:numId w:val="24"/>
        </w:numPr>
        <w:tabs>
          <w:tab w:val="left" w:pos="-720"/>
        </w:tabs>
        <w:suppressAutoHyphens/>
        <w:autoSpaceDE/>
        <w:autoSpaceDN/>
        <w:adjustRightInd/>
        <w:rPr>
          <w:spacing w:val="-3"/>
        </w:rPr>
      </w:pPr>
      <w:r w:rsidRPr="00C2798E">
        <w:rPr>
          <w:spacing w:val="-3"/>
        </w:rPr>
        <w:t>National Council of State Housing Agencies</w:t>
      </w:r>
    </w:p>
    <w:p w:rsidR="00AF1167" w:rsidRPr="00C2798E" w:rsidRDefault="00AF1167" w:rsidP="00AF1167">
      <w:pPr>
        <w:widowControl/>
        <w:numPr>
          <w:ilvl w:val="0"/>
          <w:numId w:val="24"/>
        </w:numPr>
        <w:tabs>
          <w:tab w:val="left" w:pos="-720"/>
        </w:tabs>
        <w:suppressAutoHyphens/>
        <w:autoSpaceDE/>
        <w:autoSpaceDN/>
        <w:adjustRightInd/>
        <w:rPr>
          <w:spacing w:val="-3"/>
        </w:rPr>
      </w:pPr>
      <w:r w:rsidRPr="00C2798E">
        <w:rPr>
          <w:spacing w:val="-3"/>
        </w:rPr>
        <w:t>USDA Rural Development (Alabama)</w:t>
      </w:r>
    </w:p>
    <w:p w:rsidR="00AF1167" w:rsidRPr="00C2798E" w:rsidRDefault="00AF1167" w:rsidP="00AF1167">
      <w:pPr>
        <w:ind w:firstLine="720"/>
      </w:pPr>
      <w:r w:rsidRPr="00C2798E">
        <w:t>Multi-family staff served as moderators and co-chairs at seminars hosted by some of these organizations and spoke to a number of groups regarding the HOME program.</w:t>
      </w:r>
    </w:p>
    <w:p w:rsidR="00AF1167" w:rsidRPr="00C2798E" w:rsidRDefault="00AF1167" w:rsidP="00AF1167">
      <w:r w:rsidRPr="00C2798E">
        <w:tab/>
        <w:t xml:space="preserve">AHFA plans to continue conducting HOME seminars each year. The seminars are varied each year in an effort to provide new information to participants. HOME brochures, created by AHFA staff, are available at meetings and seminars.  These materials along with other resources are posted on the AHFA website, </w:t>
      </w:r>
      <w:hyperlink r:id="rId13" w:history="1">
        <w:r w:rsidRPr="00C2798E">
          <w:rPr>
            <w:rStyle w:val="Hyperlink"/>
          </w:rPr>
          <w:t>www.ahfa.com</w:t>
        </w:r>
      </w:hyperlink>
      <w:r w:rsidRPr="00C2798E">
        <w:t>. The website contains relevant HOME and multifamily development information such as multifamily notices, program plans and application materials, program guidelines, pre/post-construction materials, developer frequently asked questions, and an opportunity for interested parties to join our mailing list.</w:t>
      </w:r>
    </w:p>
    <w:p w:rsidR="00C2798E" w:rsidRPr="00C2798E" w:rsidRDefault="00C2798E" w:rsidP="00C2798E"/>
    <w:p w:rsidR="00C2798E" w:rsidRPr="00C2798E" w:rsidRDefault="00C2798E" w:rsidP="00C2798E">
      <w:r w:rsidRPr="00C2798E">
        <w:tab/>
      </w:r>
      <w:r w:rsidRPr="00C2798E">
        <w:rPr>
          <w:b/>
          <w:u w:val="single"/>
        </w:rPr>
        <w:t>ESG</w:t>
      </w:r>
      <w:r w:rsidRPr="00C2798E">
        <w:t>:  See the response above for CDBG.</w:t>
      </w:r>
    </w:p>
    <w:p w:rsidR="00C2798E" w:rsidRPr="00C2798E" w:rsidRDefault="00C2798E" w:rsidP="00C2798E">
      <w:pPr>
        <w:pStyle w:val="PlainText"/>
        <w:rPr>
          <w:rFonts w:ascii="Times New Roman" w:hAnsi="Times New Roman" w:cs="Times New Roman"/>
          <w:sz w:val="24"/>
          <w:szCs w:val="24"/>
        </w:rPr>
      </w:pPr>
    </w:p>
    <w:p w:rsidR="00C2798E" w:rsidRPr="00C2798E" w:rsidRDefault="00C2798E" w:rsidP="00C2798E">
      <w:r w:rsidRPr="00C2798E">
        <w:tab/>
      </w:r>
      <w:r w:rsidRPr="00C2798E">
        <w:rPr>
          <w:b/>
          <w:u w:val="single"/>
        </w:rPr>
        <w:t>HOPWA</w:t>
      </w:r>
      <w:r w:rsidRPr="00C2798E">
        <w:t>:  See the response above for CDBG.</w:t>
      </w:r>
    </w:p>
    <w:p w:rsidR="00C2798E" w:rsidRPr="00C2798E" w:rsidRDefault="00C2798E" w:rsidP="00C2798E"/>
    <w:p w:rsidR="00C2798E" w:rsidRDefault="00C2798E" w:rsidP="00C2798E">
      <w:r w:rsidRPr="00C2798E">
        <w:tab/>
      </w:r>
      <w:r w:rsidRPr="00C2798E">
        <w:rPr>
          <w:b/>
          <w:u w:val="single"/>
        </w:rPr>
        <w:t>HTF</w:t>
      </w:r>
      <w:r w:rsidRPr="00C2798E">
        <w:t>:  See the response above for CDBG and HOME.</w:t>
      </w:r>
    </w:p>
    <w:p w:rsidR="00C2798E" w:rsidRDefault="00C2798E" w:rsidP="00C2798E"/>
    <w:p w:rsidR="00B16630" w:rsidRPr="00560485" w:rsidRDefault="00B16630" w:rsidP="00B16630">
      <w:pPr>
        <w:rPr>
          <w:b/>
        </w:rPr>
      </w:pPr>
      <w:r>
        <w:tab/>
      </w:r>
      <w:r>
        <w:tab/>
      </w:r>
      <w:r>
        <w:rPr>
          <w:b/>
        </w:rPr>
        <w:t>Actions taken to address obstacles to meeting underserved needs [see 24 CFR 91.220(k); 91.320(j)].</w:t>
      </w:r>
    </w:p>
    <w:p w:rsidR="00E04A66" w:rsidRDefault="00E04A66" w:rsidP="00E04A66">
      <w:r>
        <w:tab/>
      </w:r>
      <w:r w:rsidRPr="0000098C">
        <w:rPr>
          <w:b/>
          <w:u w:val="single"/>
        </w:rPr>
        <w:t>CDBG</w:t>
      </w:r>
      <w:r>
        <w:t>:  At the CDBG Program level, Alabama continues to maintain its eligibility to apply for and receive/be awarded federal CDBG Program funds that are annually made available from HUD.  Alabama achieves this by employing ADECA staff who maintain the State’s compliance with HUD’s CDBG Program requirements pursuant to the laws, rules, regulations, and policy letters governing same.  Alabama continue</w:t>
      </w:r>
      <w:r w:rsidR="00D34B9A">
        <w:t>s</w:t>
      </w:r>
      <w:r>
        <w:t xml:space="preserve"> to encourage its non-entitlement communities to maintain their eligibility to apply for and receive CDBG Program funds by providing </w:t>
      </w:r>
      <w:r w:rsidR="00D34B9A">
        <w:t xml:space="preserve">annual </w:t>
      </w:r>
      <w:r>
        <w:t xml:space="preserve">training and technical assistance to those communities on grant program eligibility, application, and compliance requirements, financial (accounting and audit) responsibilities, </w:t>
      </w:r>
      <w:r w:rsidR="00D34B9A">
        <w:t xml:space="preserve">record-keeping responsibilities, </w:t>
      </w:r>
      <w:r>
        <w:t>and all other aspects regarding the operation of the CDBG Program at the local level.</w:t>
      </w:r>
    </w:p>
    <w:p w:rsidR="00860AF9" w:rsidRDefault="00D34B9A" w:rsidP="006E3DCE">
      <w:r>
        <w:tab/>
        <w:t>At the local level, A</w:t>
      </w:r>
      <w:r w:rsidR="00E04A66">
        <w:t>labama provid</w:t>
      </w:r>
      <w:r>
        <w:t xml:space="preserve">es </w:t>
      </w:r>
      <w:r w:rsidR="00E04A66">
        <w:t xml:space="preserve">information on compliance with federal and state fair housing laws through education and outreach to housing providers and housing consumers throughout the State.  </w:t>
      </w:r>
      <w:r>
        <w:t xml:space="preserve">This information includes </w:t>
      </w:r>
      <w:r w:rsidR="00E04A66">
        <w:t>fair housing laws (particularly those pertaining to discriminatory terms and refusal to rent aspects and other conditions, privileges, or facilities relating to rental housing), and disability access laws (particularly those pertaining to rental housing with respect to discrimination, and facilities’ reasonable accommodations and modifications).  Alabama make</w:t>
      </w:r>
      <w:r>
        <w:t>s</w:t>
      </w:r>
      <w:r w:rsidR="00E04A66">
        <w:t xml:space="preserve"> available to the public the State of Alabama’s “Analysis of Impediments to Fair Housing Choice” by posting th</w:t>
      </w:r>
      <w:r w:rsidR="006B39E6">
        <w:t xml:space="preserve">e AI </w:t>
      </w:r>
      <w:r w:rsidR="00E04A66">
        <w:t>on the ADECA website</w:t>
      </w:r>
      <w:r w:rsidR="006B39E6">
        <w:t xml:space="preserve"> at </w:t>
      </w:r>
      <w:hyperlink r:id="rId14" w:history="1">
        <w:r w:rsidR="00E04A66" w:rsidRPr="00116E8D">
          <w:rPr>
            <w:rStyle w:val="Hyperlink"/>
          </w:rPr>
          <w:t>www.adeca.alabama.gov</w:t>
        </w:r>
      </w:hyperlink>
      <w:r w:rsidR="00860AF9">
        <w:t>.</w:t>
      </w:r>
    </w:p>
    <w:p w:rsidR="00F363DC" w:rsidRDefault="00F363DC" w:rsidP="00E04A66"/>
    <w:p w:rsidR="00E04A66" w:rsidRDefault="00860AF9" w:rsidP="00E04A66">
      <w:pPr>
        <w:rPr>
          <w:rFonts w:eastAsiaTheme="minorHAnsi"/>
          <w:color w:val="000000"/>
        </w:rPr>
      </w:pPr>
      <w:r>
        <w:tab/>
      </w:r>
      <w:r w:rsidR="00E04A66">
        <w:t xml:space="preserve">Alabama </w:t>
      </w:r>
      <w:r w:rsidR="00D34B9A">
        <w:t>conduct</w:t>
      </w:r>
      <w:r w:rsidR="006B39E6">
        <w:t>s</w:t>
      </w:r>
      <w:r w:rsidR="00D34B9A">
        <w:t xml:space="preserve"> research </w:t>
      </w:r>
      <w:r w:rsidR="006B39E6">
        <w:t xml:space="preserve">and </w:t>
      </w:r>
      <w:r w:rsidR="00E04A66">
        <w:t>accumulat</w:t>
      </w:r>
      <w:r w:rsidR="006B39E6">
        <w:t xml:space="preserve">es </w:t>
      </w:r>
      <w:r w:rsidR="00E04A66">
        <w:t xml:space="preserve">information and data on housing from </w:t>
      </w:r>
      <w:r w:rsidR="006B39E6">
        <w:t xml:space="preserve">local community </w:t>
      </w:r>
      <w:r w:rsidR="00E04A66">
        <w:t>surveys</w:t>
      </w:r>
      <w:r w:rsidR="00283D61">
        <w:t xml:space="preserve">, </w:t>
      </w:r>
      <w:r w:rsidR="00E04A66">
        <w:t xml:space="preserve">the </w:t>
      </w:r>
      <w:r w:rsidR="00283D61">
        <w:t xml:space="preserve">U.S. </w:t>
      </w:r>
      <w:r w:rsidR="00E04A66">
        <w:t>Census</w:t>
      </w:r>
      <w:r w:rsidR="00283D61">
        <w:t xml:space="preserve"> website, </w:t>
      </w:r>
      <w:r w:rsidR="00E04A66">
        <w:t xml:space="preserve">and the </w:t>
      </w:r>
      <w:r w:rsidR="00B636A9">
        <w:t xml:space="preserve">Census’s </w:t>
      </w:r>
      <w:r w:rsidR="00E04A66">
        <w:t>American Community Survey website</w:t>
      </w:r>
      <w:r w:rsidR="00D34B9A">
        <w:t xml:space="preserve">, and keeps </w:t>
      </w:r>
      <w:r w:rsidR="00E04A66">
        <w:t>current with how the “Analysis of Impediments to Fair Housing Choice” is having a</w:t>
      </w:r>
      <w:r w:rsidR="00D34B9A">
        <w:t xml:space="preserve">n </w:t>
      </w:r>
      <w:r w:rsidR="00E04A66">
        <w:t xml:space="preserve">impact through </w:t>
      </w:r>
      <w:r>
        <w:t xml:space="preserve">the </w:t>
      </w:r>
      <w:r w:rsidR="00283D61">
        <w:t xml:space="preserve">local community </w:t>
      </w:r>
      <w:r>
        <w:t xml:space="preserve">sub-grant recipients' </w:t>
      </w:r>
      <w:r w:rsidR="00E04A66">
        <w:t xml:space="preserve">responses </w:t>
      </w:r>
      <w:r w:rsidR="00283D61">
        <w:t xml:space="preserve">to </w:t>
      </w:r>
      <w:r>
        <w:t xml:space="preserve">ADECA's </w:t>
      </w:r>
      <w:r w:rsidR="002171A9" w:rsidRPr="002171A9">
        <w:rPr>
          <w:i/>
        </w:rPr>
        <w:t xml:space="preserve">Suggested Assessment Guide for Community Assessment of Fair Housing (formerly “Analysis of Impediments to Fair Housing </w:t>
      </w:r>
      <w:r w:rsidR="002171A9" w:rsidRPr="00860AF9">
        <w:rPr>
          <w:i/>
        </w:rPr>
        <w:t>Choice / AI”)</w:t>
      </w:r>
      <w:r w:rsidR="002171A9" w:rsidRPr="00860AF9">
        <w:rPr>
          <w:bCs/>
        </w:rPr>
        <w:t xml:space="preserve"> that is included </w:t>
      </w:r>
      <w:r w:rsidR="00283D61" w:rsidRPr="00860AF9">
        <w:t>herein above at</w:t>
      </w:r>
      <w:r w:rsidR="002171A9" w:rsidRPr="00860AF9">
        <w:t xml:space="preserve"> </w:t>
      </w:r>
      <w:r w:rsidR="006E3DCE" w:rsidRPr="00860AF9">
        <w:rPr>
          <w:b/>
        </w:rPr>
        <w:t>CR-30  Public Housing</w:t>
      </w:r>
      <w:r w:rsidR="002171A9" w:rsidRPr="00860AF9">
        <w:rPr>
          <w:b/>
        </w:rPr>
        <w:t xml:space="preserve"> - </w:t>
      </w:r>
      <w:r w:rsidR="006E3DCE" w:rsidRPr="00860AF9">
        <w:rPr>
          <w:b/>
        </w:rPr>
        <w:t>Actions taken to encourage public housing residents to become more involved in management a</w:t>
      </w:r>
      <w:r>
        <w:rPr>
          <w:b/>
        </w:rPr>
        <w:t>nd participate in homeownership</w:t>
      </w:r>
      <w:r w:rsidR="00E04A66">
        <w:t>.</w:t>
      </w:r>
      <w:r>
        <w:t xml:space="preserve">  </w:t>
      </w:r>
      <w:r w:rsidR="00E04A66">
        <w:t xml:space="preserve">Alabama </w:t>
      </w:r>
      <w:r>
        <w:t xml:space="preserve">also continues to </w:t>
      </w:r>
      <w:r w:rsidR="00E04A66">
        <w:t>correspond with</w:t>
      </w:r>
      <w:r>
        <w:t xml:space="preserve"> / </w:t>
      </w:r>
      <w:r w:rsidR="00E04A66">
        <w:t xml:space="preserve">work with </w:t>
      </w:r>
      <w:r w:rsidR="00E04A66" w:rsidRPr="00AB6B06">
        <w:rPr>
          <w:rFonts w:eastAsiaTheme="minorHAnsi"/>
          <w:color w:val="000000"/>
        </w:rPr>
        <w:t xml:space="preserve">the three </w:t>
      </w:r>
      <w:r>
        <w:rPr>
          <w:rFonts w:eastAsiaTheme="minorHAnsi"/>
          <w:color w:val="000000"/>
        </w:rPr>
        <w:t>F</w:t>
      </w:r>
      <w:r w:rsidR="00E04A66" w:rsidRPr="00AB6B06">
        <w:rPr>
          <w:rFonts w:eastAsiaTheme="minorHAnsi"/>
          <w:color w:val="000000"/>
        </w:rPr>
        <w:t xml:space="preserve">air </w:t>
      </w:r>
      <w:r>
        <w:rPr>
          <w:rFonts w:eastAsiaTheme="minorHAnsi"/>
          <w:color w:val="000000"/>
        </w:rPr>
        <w:t>H</w:t>
      </w:r>
      <w:r w:rsidR="00E04A66" w:rsidRPr="00AB6B06">
        <w:rPr>
          <w:rFonts w:eastAsiaTheme="minorHAnsi"/>
          <w:color w:val="000000"/>
        </w:rPr>
        <w:t xml:space="preserve">ousing </w:t>
      </w:r>
      <w:r>
        <w:rPr>
          <w:rFonts w:eastAsiaTheme="minorHAnsi"/>
          <w:color w:val="000000"/>
        </w:rPr>
        <w:t>C</w:t>
      </w:r>
      <w:r w:rsidR="00E04A66" w:rsidRPr="00AB6B06">
        <w:rPr>
          <w:rFonts w:eastAsiaTheme="minorHAnsi"/>
          <w:color w:val="000000"/>
        </w:rPr>
        <w:t xml:space="preserve">enters in the </w:t>
      </w:r>
      <w:r w:rsidR="00E04A66">
        <w:rPr>
          <w:rFonts w:eastAsiaTheme="minorHAnsi"/>
          <w:color w:val="000000"/>
        </w:rPr>
        <w:t>S</w:t>
      </w:r>
      <w:r w:rsidR="00E04A66" w:rsidRPr="00AB6B06">
        <w:rPr>
          <w:rFonts w:eastAsiaTheme="minorHAnsi"/>
          <w:color w:val="000000"/>
        </w:rPr>
        <w:t>tate</w:t>
      </w:r>
      <w:r w:rsidR="00E04A66">
        <w:rPr>
          <w:rFonts w:eastAsiaTheme="minorHAnsi"/>
          <w:color w:val="000000"/>
        </w:rPr>
        <w:t xml:space="preserve"> (the Fair Housing Center of Northern Alabama located in Birmingham, the Central Alabama Fair Housing Center located in Montgomery, and the Mobile Fair Housing Center located in Mobile) </w:t>
      </w:r>
      <w:r w:rsidR="00E04A66" w:rsidRPr="00AB6B06">
        <w:rPr>
          <w:rFonts w:eastAsiaTheme="minorHAnsi"/>
          <w:color w:val="000000"/>
        </w:rPr>
        <w:t>and other fair housing entities</w:t>
      </w:r>
      <w:r w:rsidR="00E04A66">
        <w:rPr>
          <w:rFonts w:eastAsiaTheme="minorHAnsi"/>
          <w:color w:val="000000"/>
        </w:rPr>
        <w:t xml:space="preserve"> (such as those who work with the Hispanic population and the Asian population, and those who work with special needs populations including the disabled and the elderly residents) </w:t>
      </w:r>
      <w:r>
        <w:rPr>
          <w:rFonts w:eastAsiaTheme="minorHAnsi"/>
          <w:color w:val="000000"/>
        </w:rPr>
        <w:t xml:space="preserve">to keep </w:t>
      </w:r>
      <w:r w:rsidR="00E04A66">
        <w:rPr>
          <w:rFonts w:eastAsiaTheme="minorHAnsi"/>
          <w:color w:val="000000"/>
        </w:rPr>
        <w:t xml:space="preserve">actively engaged </w:t>
      </w:r>
      <w:r>
        <w:rPr>
          <w:rFonts w:eastAsiaTheme="minorHAnsi"/>
          <w:color w:val="000000"/>
        </w:rPr>
        <w:t xml:space="preserve">with them and </w:t>
      </w:r>
      <w:r w:rsidR="00E04A66">
        <w:rPr>
          <w:rFonts w:eastAsiaTheme="minorHAnsi"/>
          <w:color w:val="000000"/>
        </w:rPr>
        <w:t>their targeted populations within the</w:t>
      </w:r>
      <w:r>
        <w:rPr>
          <w:rFonts w:eastAsiaTheme="minorHAnsi"/>
          <w:color w:val="000000"/>
        </w:rPr>
        <w:t xml:space="preserve"> </w:t>
      </w:r>
      <w:r w:rsidR="00E04A66">
        <w:rPr>
          <w:rFonts w:eastAsiaTheme="minorHAnsi"/>
          <w:color w:val="000000"/>
        </w:rPr>
        <w:t>local</w:t>
      </w:r>
      <w:r>
        <w:rPr>
          <w:rFonts w:eastAsiaTheme="minorHAnsi"/>
          <w:color w:val="000000"/>
        </w:rPr>
        <w:t xml:space="preserve"> communities</w:t>
      </w:r>
      <w:r w:rsidR="009F725C">
        <w:rPr>
          <w:rFonts w:eastAsiaTheme="minorHAnsi"/>
          <w:color w:val="000000"/>
        </w:rPr>
        <w:t xml:space="preserve"> </w:t>
      </w:r>
      <w:r w:rsidR="00E04A66">
        <w:rPr>
          <w:rFonts w:eastAsiaTheme="minorHAnsi"/>
          <w:color w:val="000000"/>
        </w:rPr>
        <w:t xml:space="preserve">so that they are periodically providing to ADECA </w:t>
      </w:r>
      <w:r>
        <w:rPr>
          <w:rFonts w:eastAsiaTheme="minorHAnsi"/>
          <w:color w:val="000000"/>
        </w:rPr>
        <w:t xml:space="preserve">- through their local governments - </w:t>
      </w:r>
      <w:r w:rsidR="00E04A66">
        <w:rPr>
          <w:rFonts w:eastAsiaTheme="minorHAnsi"/>
          <w:color w:val="000000"/>
        </w:rPr>
        <w:t xml:space="preserve">information on </w:t>
      </w:r>
      <w:r w:rsidR="009F725C">
        <w:rPr>
          <w:rFonts w:eastAsiaTheme="minorHAnsi"/>
          <w:color w:val="000000"/>
        </w:rPr>
        <w:t>housing</w:t>
      </w:r>
      <w:r w:rsidR="00A41C34">
        <w:rPr>
          <w:rFonts w:eastAsiaTheme="minorHAnsi"/>
          <w:color w:val="000000"/>
        </w:rPr>
        <w:t>/</w:t>
      </w:r>
      <w:r w:rsidR="009F725C">
        <w:rPr>
          <w:rFonts w:eastAsiaTheme="minorHAnsi"/>
          <w:color w:val="000000"/>
        </w:rPr>
        <w:t>community</w:t>
      </w:r>
      <w:r w:rsidR="00A41C34">
        <w:rPr>
          <w:rFonts w:eastAsiaTheme="minorHAnsi"/>
          <w:color w:val="000000"/>
        </w:rPr>
        <w:t>/economic</w:t>
      </w:r>
      <w:r w:rsidR="009F725C">
        <w:rPr>
          <w:rFonts w:eastAsiaTheme="minorHAnsi"/>
          <w:color w:val="000000"/>
        </w:rPr>
        <w:t xml:space="preserve"> development issues and resolution efforts.  </w:t>
      </w:r>
      <w:r w:rsidR="00E04A66">
        <w:rPr>
          <w:rFonts w:eastAsiaTheme="minorHAnsi"/>
          <w:color w:val="000000"/>
        </w:rPr>
        <w:t xml:space="preserve">Alabama </w:t>
      </w:r>
      <w:r w:rsidR="00A41C34">
        <w:rPr>
          <w:rFonts w:eastAsiaTheme="minorHAnsi"/>
          <w:color w:val="000000"/>
        </w:rPr>
        <w:t xml:space="preserve">also </w:t>
      </w:r>
      <w:r w:rsidR="00E04A66">
        <w:rPr>
          <w:rFonts w:eastAsiaTheme="minorHAnsi"/>
          <w:color w:val="000000"/>
        </w:rPr>
        <w:t>observe</w:t>
      </w:r>
      <w:r w:rsidR="00A41C34">
        <w:rPr>
          <w:rFonts w:eastAsiaTheme="minorHAnsi"/>
          <w:color w:val="000000"/>
        </w:rPr>
        <w:t>s</w:t>
      </w:r>
      <w:r w:rsidR="00E04A66">
        <w:rPr>
          <w:rFonts w:eastAsiaTheme="minorHAnsi"/>
          <w:color w:val="000000"/>
        </w:rPr>
        <w:t xml:space="preserve"> the month of April as Fair Housing Month within the State </w:t>
      </w:r>
      <w:r w:rsidR="00A41C34">
        <w:rPr>
          <w:rFonts w:eastAsiaTheme="minorHAnsi"/>
          <w:color w:val="000000"/>
        </w:rPr>
        <w:t xml:space="preserve">in that ADECA obtains </w:t>
      </w:r>
      <w:r w:rsidR="00E04A66">
        <w:rPr>
          <w:rFonts w:eastAsiaTheme="minorHAnsi"/>
          <w:color w:val="000000"/>
        </w:rPr>
        <w:t>a</w:t>
      </w:r>
      <w:r w:rsidR="00A41C34">
        <w:rPr>
          <w:rFonts w:eastAsiaTheme="minorHAnsi"/>
          <w:color w:val="000000"/>
        </w:rPr>
        <w:t xml:space="preserve">n annual </w:t>
      </w:r>
      <w:r w:rsidR="00E04A66">
        <w:rPr>
          <w:rFonts w:eastAsiaTheme="minorHAnsi"/>
          <w:color w:val="000000"/>
        </w:rPr>
        <w:t xml:space="preserve">proclamation from the Governor’s Office declaring </w:t>
      </w:r>
      <w:r w:rsidR="00A41C34">
        <w:rPr>
          <w:rFonts w:eastAsiaTheme="minorHAnsi"/>
          <w:color w:val="000000"/>
        </w:rPr>
        <w:t xml:space="preserve">the month of April as Fair Housing Month in Alabama.  ADECA annually </w:t>
      </w:r>
      <w:r w:rsidR="00E04A66">
        <w:rPr>
          <w:rFonts w:eastAsiaTheme="minorHAnsi"/>
          <w:color w:val="000000"/>
        </w:rPr>
        <w:t>distribut</w:t>
      </w:r>
      <w:r w:rsidR="00A41C34">
        <w:rPr>
          <w:rFonts w:eastAsiaTheme="minorHAnsi"/>
          <w:color w:val="000000"/>
        </w:rPr>
        <w:t xml:space="preserve">es </w:t>
      </w:r>
      <w:r w:rsidR="00E04A66">
        <w:rPr>
          <w:rFonts w:eastAsiaTheme="minorHAnsi"/>
          <w:color w:val="000000"/>
        </w:rPr>
        <w:t xml:space="preserve">fair housing posters to </w:t>
      </w:r>
      <w:r w:rsidR="00A41C34">
        <w:rPr>
          <w:rFonts w:eastAsiaTheme="minorHAnsi"/>
          <w:color w:val="000000"/>
        </w:rPr>
        <w:t xml:space="preserve">local governments, grant administrators, </w:t>
      </w:r>
      <w:r w:rsidR="00E04A66">
        <w:rPr>
          <w:rFonts w:eastAsiaTheme="minorHAnsi"/>
          <w:color w:val="000000"/>
        </w:rPr>
        <w:t>housing providers</w:t>
      </w:r>
      <w:r w:rsidR="00A41C34">
        <w:rPr>
          <w:rFonts w:eastAsiaTheme="minorHAnsi"/>
          <w:color w:val="000000"/>
        </w:rPr>
        <w:t xml:space="preserve">, </w:t>
      </w:r>
      <w:r w:rsidR="00E04A66">
        <w:rPr>
          <w:rFonts w:eastAsiaTheme="minorHAnsi"/>
          <w:color w:val="000000"/>
        </w:rPr>
        <w:t>and interested consumers</w:t>
      </w:r>
      <w:r w:rsidR="00A41C34">
        <w:rPr>
          <w:rFonts w:eastAsiaTheme="minorHAnsi"/>
          <w:color w:val="000000"/>
        </w:rPr>
        <w:t>/members of the public</w:t>
      </w:r>
      <w:r w:rsidR="00E04A66">
        <w:rPr>
          <w:rFonts w:eastAsiaTheme="minorHAnsi"/>
          <w:color w:val="000000"/>
        </w:rPr>
        <w:t xml:space="preserve"> throughout the State</w:t>
      </w:r>
      <w:r w:rsidR="00A41C34">
        <w:rPr>
          <w:rFonts w:eastAsiaTheme="minorHAnsi"/>
          <w:color w:val="000000"/>
        </w:rPr>
        <w:t xml:space="preserve">.  </w:t>
      </w:r>
      <w:r w:rsidR="00FC7402">
        <w:rPr>
          <w:rFonts w:eastAsiaTheme="minorHAnsi"/>
          <w:color w:val="000000"/>
        </w:rPr>
        <w:t xml:space="preserve">ADECA posts the HUD fair housing posters on the ADECA website at </w:t>
      </w:r>
      <w:r w:rsidR="00FC7402" w:rsidRPr="00FC7402">
        <w:rPr>
          <w:rFonts w:eastAsiaTheme="minorHAnsi"/>
          <w:color w:val="4472C4" w:themeColor="accent5"/>
          <w:u w:val="single"/>
        </w:rPr>
        <w:t>www.adeca.alabama.gov</w:t>
      </w:r>
      <w:r w:rsidR="00FC7402">
        <w:rPr>
          <w:rFonts w:eastAsiaTheme="minorHAnsi"/>
          <w:color w:val="000000"/>
        </w:rPr>
        <w:t xml:space="preserve"> </w:t>
      </w:r>
      <w:r w:rsidR="007D6417">
        <w:rPr>
          <w:rFonts w:eastAsiaTheme="minorHAnsi"/>
          <w:color w:val="000000"/>
        </w:rPr>
        <w:t xml:space="preserve">and at   </w:t>
      </w:r>
      <w:r w:rsidR="007D6417" w:rsidRPr="007D6417">
        <w:rPr>
          <w:rFonts w:eastAsiaTheme="minorHAnsi"/>
          <w:color w:val="4472C4" w:themeColor="accent5"/>
          <w:u w:val="single"/>
        </w:rPr>
        <w:t>http://adeca.alabama.gov/Divisions/ced/cdp/CDBG%20Documents/ADECAs%20April%202016%20Fair%20Housing%20Memo%20and%20HUD%20Posters.pdf</w:t>
      </w:r>
      <w:r w:rsidR="007D6417">
        <w:rPr>
          <w:rFonts w:eastAsiaTheme="minorHAnsi"/>
          <w:color w:val="000000"/>
        </w:rPr>
        <w:t xml:space="preserve">.  </w:t>
      </w:r>
      <w:r w:rsidR="00A41C34">
        <w:rPr>
          <w:rFonts w:eastAsiaTheme="minorHAnsi"/>
          <w:color w:val="000000"/>
        </w:rPr>
        <w:t xml:space="preserve">ADECA also emphasizes </w:t>
      </w:r>
      <w:r w:rsidR="00E04A66">
        <w:rPr>
          <w:rFonts w:eastAsiaTheme="minorHAnsi"/>
          <w:color w:val="000000"/>
        </w:rPr>
        <w:t>Fair Housing Month</w:t>
      </w:r>
      <w:r w:rsidR="00A41C34">
        <w:rPr>
          <w:rFonts w:eastAsiaTheme="minorHAnsi"/>
          <w:color w:val="000000"/>
        </w:rPr>
        <w:t xml:space="preserve"> </w:t>
      </w:r>
      <w:r w:rsidR="00FC7402">
        <w:rPr>
          <w:rFonts w:eastAsiaTheme="minorHAnsi"/>
          <w:color w:val="000000"/>
        </w:rPr>
        <w:t xml:space="preserve">activities </w:t>
      </w:r>
      <w:r w:rsidR="00A41C34">
        <w:rPr>
          <w:rFonts w:eastAsiaTheme="minorHAnsi"/>
          <w:color w:val="000000"/>
        </w:rPr>
        <w:t xml:space="preserve">at its annual CDBG grant application workshop and </w:t>
      </w:r>
      <w:r w:rsidR="00FC7402">
        <w:rPr>
          <w:rFonts w:eastAsiaTheme="minorHAnsi"/>
          <w:color w:val="000000"/>
        </w:rPr>
        <w:t xml:space="preserve">CDBG </w:t>
      </w:r>
      <w:r w:rsidR="00A41C34">
        <w:rPr>
          <w:rFonts w:eastAsiaTheme="minorHAnsi"/>
          <w:color w:val="000000"/>
        </w:rPr>
        <w:t>g</w:t>
      </w:r>
      <w:r w:rsidR="00FC7402">
        <w:rPr>
          <w:rFonts w:eastAsiaTheme="minorHAnsi"/>
          <w:color w:val="000000"/>
        </w:rPr>
        <w:t>r</w:t>
      </w:r>
      <w:r w:rsidR="00A41C34">
        <w:rPr>
          <w:rFonts w:eastAsiaTheme="minorHAnsi"/>
          <w:color w:val="000000"/>
        </w:rPr>
        <w:t>ant compliance workshop.</w:t>
      </w:r>
    </w:p>
    <w:p w:rsidR="00154819" w:rsidRDefault="00E04A66" w:rsidP="00E04A66">
      <w:r>
        <w:rPr>
          <w:rFonts w:eastAsiaTheme="minorHAnsi"/>
          <w:color w:val="000000"/>
        </w:rPr>
        <w:tab/>
      </w:r>
      <w:r w:rsidR="00FC7402">
        <w:rPr>
          <w:rFonts w:eastAsiaTheme="minorHAnsi"/>
          <w:color w:val="000000"/>
        </w:rPr>
        <w:t>ADECA has also instituted new fair housing compliance methods for local government</w:t>
      </w:r>
      <w:r w:rsidR="00602633">
        <w:rPr>
          <w:rFonts w:eastAsiaTheme="minorHAnsi"/>
          <w:color w:val="000000"/>
        </w:rPr>
        <w:t xml:space="preserve">s who are </w:t>
      </w:r>
      <w:r w:rsidR="00FC7402">
        <w:rPr>
          <w:rFonts w:eastAsiaTheme="minorHAnsi"/>
          <w:color w:val="000000"/>
        </w:rPr>
        <w:t>CDBG grant recipients</w:t>
      </w:r>
      <w:r w:rsidR="00D16405">
        <w:rPr>
          <w:rFonts w:eastAsiaTheme="minorHAnsi"/>
          <w:color w:val="000000"/>
        </w:rPr>
        <w:t xml:space="preserve">.  In conjunction with the 2015-2019 Five-Year Consolidated Plan, ADECA </w:t>
      </w:r>
      <w:r w:rsidR="00FC7402">
        <w:rPr>
          <w:rFonts w:eastAsiaTheme="minorHAnsi"/>
          <w:color w:val="000000"/>
        </w:rPr>
        <w:t>issu</w:t>
      </w:r>
      <w:r w:rsidR="00D16405">
        <w:rPr>
          <w:rFonts w:eastAsiaTheme="minorHAnsi"/>
          <w:color w:val="000000"/>
        </w:rPr>
        <w:t xml:space="preserve">ed </w:t>
      </w:r>
      <w:r w:rsidR="00602633">
        <w:rPr>
          <w:rFonts w:eastAsiaTheme="minorHAnsi"/>
          <w:color w:val="000000"/>
        </w:rPr>
        <w:t xml:space="preserve">the "April 15, 2015 </w:t>
      </w:r>
      <w:r w:rsidR="00602633" w:rsidRPr="00154819">
        <w:t>Fair Housing and Equal Opportunity Information</w:t>
      </w:r>
      <w:r w:rsidR="00602633">
        <w:t>" m</w:t>
      </w:r>
      <w:r w:rsidR="00602633">
        <w:rPr>
          <w:rFonts w:eastAsiaTheme="minorHAnsi"/>
          <w:color w:val="000000"/>
        </w:rPr>
        <w:t>emorandum</w:t>
      </w:r>
      <w:r w:rsidR="00A43804">
        <w:rPr>
          <w:rFonts w:eastAsiaTheme="minorHAnsi"/>
          <w:color w:val="000000"/>
        </w:rPr>
        <w:t xml:space="preserve"> </w:t>
      </w:r>
      <w:r w:rsidR="00D16405">
        <w:rPr>
          <w:rFonts w:eastAsiaTheme="minorHAnsi"/>
          <w:color w:val="000000"/>
        </w:rPr>
        <w:t>(</w:t>
      </w:r>
      <w:r w:rsidR="00A43804">
        <w:rPr>
          <w:rFonts w:eastAsiaTheme="minorHAnsi"/>
          <w:color w:val="000000"/>
        </w:rPr>
        <w:t>included below</w:t>
      </w:r>
      <w:r w:rsidR="00D16405">
        <w:rPr>
          <w:rFonts w:eastAsiaTheme="minorHAnsi"/>
          <w:color w:val="000000"/>
        </w:rPr>
        <w:t>)</w:t>
      </w:r>
      <w:r w:rsidR="00A43804">
        <w:rPr>
          <w:rFonts w:eastAsiaTheme="minorHAnsi"/>
          <w:color w:val="000000"/>
        </w:rPr>
        <w:t xml:space="preserve">.  </w:t>
      </w:r>
      <w:r w:rsidR="00602633">
        <w:rPr>
          <w:rFonts w:eastAsiaTheme="minorHAnsi"/>
          <w:color w:val="000000"/>
        </w:rPr>
        <w:t>This memo</w:t>
      </w:r>
      <w:r w:rsidR="00A43804">
        <w:rPr>
          <w:rFonts w:eastAsiaTheme="minorHAnsi"/>
          <w:color w:val="000000"/>
        </w:rPr>
        <w:t>randum</w:t>
      </w:r>
      <w:r w:rsidR="00602633">
        <w:rPr>
          <w:rFonts w:eastAsiaTheme="minorHAnsi"/>
          <w:color w:val="000000"/>
        </w:rPr>
        <w:t xml:space="preserve"> was subsequently issued in April 2016</w:t>
      </w:r>
      <w:r w:rsidR="00AE2BC3">
        <w:rPr>
          <w:rFonts w:eastAsiaTheme="minorHAnsi"/>
          <w:color w:val="000000"/>
        </w:rPr>
        <w:t xml:space="preserve">, April 2017, April 2018, and </w:t>
      </w:r>
      <w:r w:rsidR="00D16405">
        <w:rPr>
          <w:rFonts w:eastAsiaTheme="minorHAnsi"/>
          <w:color w:val="000000"/>
        </w:rPr>
        <w:t xml:space="preserve">again in </w:t>
      </w:r>
      <w:r w:rsidR="0098609C">
        <w:rPr>
          <w:rFonts w:eastAsiaTheme="minorHAnsi"/>
          <w:color w:val="000000"/>
        </w:rPr>
        <w:t>April 201</w:t>
      </w:r>
      <w:r w:rsidR="00AE2BC3">
        <w:rPr>
          <w:rFonts w:eastAsiaTheme="minorHAnsi"/>
          <w:color w:val="000000"/>
        </w:rPr>
        <w:t xml:space="preserve">9 </w:t>
      </w:r>
      <w:r w:rsidR="00602633">
        <w:rPr>
          <w:rFonts w:eastAsiaTheme="minorHAnsi"/>
          <w:color w:val="000000"/>
        </w:rPr>
        <w:t>to continue ADECA's fair housing efforts</w:t>
      </w:r>
      <w:r w:rsidR="00A43804">
        <w:rPr>
          <w:rFonts w:eastAsiaTheme="minorHAnsi"/>
          <w:color w:val="000000"/>
        </w:rPr>
        <w:t xml:space="preserve"> with its local government grant recipients</w:t>
      </w:r>
      <w:r w:rsidR="00D16405">
        <w:rPr>
          <w:rFonts w:eastAsiaTheme="minorHAnsi"/>
          <w:color w:val="000000"/>
        </w:rPr>
        <w:t xml:space="preserve">.  The </w:t>
      </w:r>
      <w:r w:rsidR="00BC0083">
        <w:rPr>
          <w:rFonts w:eastAsiaTheme="minorHAnsi"/>
          <w:color w:val="000000"/>
        </w:rPr>
        <w:t>memorandum</w:t>
      </w:r>
      <w:r w:rsidR="007D6417">
        <w:rPr>
          <w:rFonts w:eastAsiaTheme="minorHAnsi"/>
          <w:color w:val="000000"/>
        </w:rPr>
        <w:t xml:space="preserve"> is available on the ADECA website at </w:t>
      </w:r>
      <w:r w:rsidR="007D6417" w:rsidRPr="007D6417">
        <w:rPr>
          <w:rFonts w:eastAsiaTheme="minorHAnsi"/>
          <w:color w:val="4472C4" w:themeColor="accent5"/>
          <w:u w:val="single"/>
        </w:rPr>
        <w:t>http://adeca.alabama.gov/Divisions/ced/cdp/CDBG%20Documents/ADECAs%20April%202016%20Fair%20Housing%20Memo%20and%20HUD%20Posters.pdf</w:t>
      </w:r>
      <w:r w:rsidR="00602633">
        <w:rPr>
          <w:rFonts w:eastAsiaTheme="minorHAnsi"/>
          <w:color w:val="000000"/>
        </w:rPr>
        <w:t>.</w:t>
      </w:r>
      <w:r w:rsidR="00A43804">
        <w:rPr>
          <w:rFonts w:eastAsiaTheme="minorHAnsi"/>
          <w:color w:val="000000"/>
        </w:rPr>
        <w:t xml:space="preserve">  Per this memorandum, beginning with the PY2015 CDBG grants, the local government grant recipients are required to</w:t>
      </w:r>
      <w:r w:rsidR="00A43804" w:rsidRPr="00A43804">
        <w:t xml:space="preserve"> </w:t>
      </w:r>
      <w:r w:rsidR="00A43804" w:rsidRPr="00154819">
        <w:t xml:space="preserve">implement </w:t>
      </w:r>
      <w:r w:rsidR="00A43804">
        <w:t xml:space="preserve">two </w:t>
      </w:r>
      <w:r w:rsidR="00A43804" w:rsidRPr="00154819">
        <w:t>activities</w:t>
      </w:r>
      <w:r w:rsidR="00A43804">
        <w:t xml:space="preserve"> (i</w:t>
      </w:r>
      <w:r w:rsidR="00A43804" w:rsidRPr="00154819">
        <w:t>ssue a “Fair Housing Month” proclamation during the month of April</w:t>
      </w:r>
      <w:r w:rsidR="00A43804">
        <w:t>, and p</w:t>
      </w:r>
      <w:r w:rsidR="00A43804" w:rsidRPr="00154819">
        <w:t>ublish and/or display bilingual fair housing information for non-English speaking residents in the community</w:t>
      </w:r>
      <w:r w:rsidR="00A43804">
        <w:t xml:space="preserve">) as well as </w:t>
      </w:r>
      <w:r w:rsidR="00A43804" w:rsidRPr="00154819">
        <w:t>implement at least two additional fair housing activities</w:t>
      </w:r>
      <w:r w:rsidR="00A43804">
        <w:t xml:space="preserve"> (listed in the memorandum) </w:t>
      </w:r>
      <w:r w:rsidR="00A43804" w:rsidRPr="00154819">
        <w:t xml:space="preserve">with the intent that these activities provide assistance in satisfying the requirements of the </w:t>
      </w:r>
      <w:r w:rsidR="00A43804">
        <w:t xml:space="preserve">federal </w:t>
      </w:r>
      <w:r w:rsidR="00A43804" w:rsidRPr="00154819">
        <w:t>Fair Housing Act.</w:t>
      </w:r>
      <w:r w:rsidR="00A43804">
        <w:t xml:space="preserve">  ADECA also mandates that e</w:t>
      </w:r>
      <w:r w:rsidR="00A43804" w:rsidRPr="00154819">
        <w:t xml:space="preserve">ach </w:t>
      </w:r>
      <w:r w:rsidR="00CA5A1E">
        <w:t>CDBG-</w:t>
      </w:r>
      <w:r w:rsidR="00A43804" w:rsidRPr="00154819">
        <w:t xml:space="preserve">funded community document the fair housing actions that are implemented, </w:t>
      </w:r>
      <w:r w:rsidR="00A43804">
        <w:t xml:space="preserve">those </w:t>
      </w:r>
      <w:r w:rsidR="00A43804" w:rsidRPr="00154819">
        <w:t>documents are to be retained in the community’s CDBG Program file</w:t>
      </w:r>
      <w:r w:rsidR="00A43804">
        <w:t xml:space="preserve">, and that </w:t>
      </w:r>
      <w:r w:rsidR="00A43804" w:rsidRPr="00154819">
        <w:t>file must be made available to the public in an accessible format.</w:t>
      </w:r>
      <w:r w:rsidR="00A43804">
        <w:t xml:space="preserve">  ADECA also monitors e</w:t>
      </w:r>
      <w:r w:rsidR="00A43804" w:rsidRPr="00154819">
        <w:t>ach funded community for compliance with the fair housing and equal opportunity requirements.</w:t>
      </w:r>
    </w:p>
    <w:p w:rsidR="001572FC" w:rsidRDefault="001572FC" w:rsidP="00E04A66">
      <w:pPr>
        <w:rPr>
          <w:rFonts w:eastAsiaTheme="minorHAnsi"/>
          <w:color w:val="000000"/>
        </w:rPr>
      </w:pPr>
    </w:p>
    <w:p w:rsidR="001572FC" w:rsidRDefault="001572FC" w:rsidP="00E04A66">
      <w:pPr>
        <w:rPr>
          <w:rFonts w:eastAsiaTheme="minorHAnsi"/>
          <w:color w:val="000000"/>
        </w:rPr>
      </w:pPr>
    </w:p>
    <w:tbl>
      <w:tblPr>
        <w:tblStyle w:val="TableGrid"/>
        <w:tblW w:w="0" w:type="auto"/>
        <w:tblLook w:val="04A0" w:firstRow="1" w:lastRow="0" w:firstColumn="1" w:lastColumn="0" w:noHBand="0" w:noVBand="1"/>
      </w:tblPr>
      <w:tblGrid>
        <w:gridCol w:w="9350"/>
      </w:tblGrid>
      <w:tr w:rsidR="00154819" w:rsidTr="00154819">
        <w:tc>
          <w:tcPr>
            <w:tcW w:w="9576" w:type="dxa"/>
          </w:tcPr>
          <w:p w:rsidR="00154819" w:rsidRPr="00A43804" w:rsidRDefault="00A43804" w:rsidP="00A43804">
            <w:pPr>
              <w:jc w:val="center"/>
            </w:pPr>
            <w:r>
              <w:t>(</w:t>
            </w:r>
            <w:r w:rsidRPr="00A43804">
              <w:t>ADECA Letterhead</w:t>
            </w:r>
            <w:r>
              <w:t>)</w:t>
            </w:r>
          </w:p>
          <w:p w:rsidR="00154819" w:rsidRPr="00154819" w:rsidRDefault="00154819" w:rsidP="00154819">
            <w:r w:rsidRPr="00154819">
              <w:t>April 15, 2015</w:t>
            </w:r>
          </w:p>
          <w:p w:rsidR="00154819" w:rsidRPr="00154819" w:rsidRDefault="00154819" w:rsidP="00154819"/>
          <w:p w:rsidR="00154819" w:rsidRPr="00154819" w:rsidRDefault="00154819" w:rsidP="00154819">
            <w:r w:rsidRPr="00154819">
              <w:rPr>
                <w:b/>
              </w:rPr>
              <w:t>TO:</w:t>
            </w:r>
            <w:r w:rsidRPr="00154819">
              <w:tab/>
            </w:r>
            <w:r w:rsidRPr="00154819">
              <w:tab/>
              <w:t>Interested Parties</w:t>
            </w:r>
          </w:p>
          <w:p w:rsidR="00154819" w:rsidRPr="00154819" w:rsidRDefault="00154819" w:rsidP="00154819"/>
          <w:p w:rsidR="00154819" w:rsidRPr="00154819" w:rsidRDefault="00154819" w:rsidP="00154819">
            <w:r w:rsidRPr="00154819">
              <w:rPr>
                <w:b/>
              </w:rPr>
              <w:t>FROM:</w:t>
            </w:r>
            <w:r w:rsidRPr="00154819">
              <w:rPr>
                <w:b/>
              </w:rPr>
              <w:tab/>
            </w:r>
            <w:r w:rsidRPr="00154819">
              <w:t>Jim Byard, Jr.</w:t>
            </w:r>
          </w:p>
          <w:p w:rsidR="00154819" w:rsidRPr="00154819" w:rsidRDefault="00154819" w:rsidP="00154819">
            <w:r w:rsidRPr="00154819">
              <w:tab/>
            </w:r>
            <w:r w:rsidRPr="00154819">
              <w:tab/>
            </w:r>
            <w:r>
              <w:t xml:space="preserve">ADECA </w:t>
            </w:r>
            <w:r w:rsidRPr="00154819">
              <w:t>Director</w:t>
            </w:r>
          </w:p>
          <w:p w:rsidR="00154819" w:rsidRPr="00154819" w:rsidRDefault="00154819" w:rsidP="00154819"/>
          <w:p w:rsidR="00154819" w:rsidRPr="00154819" w:rsidRDefault="00154819" w:rsidP="00154819">
            <w:r w:rsidRPr="00154819">
              <w:rPr>
                <w:b/>
              </w:rPr>
              <w:t>SUBJECT:</w:t>
            </w:r>
            <w:r w:rsidRPr="00154819">
              <w:tab/>
              <w:t>Fair Housing and Equal Opportunity Information</w:t>
            </w:r>
          </w:p>
          <w:p w:rsidR="00154819" w:rsidRPr="00154819" w:rsidRDefault="00154819" w:rsidP="00154819"/>
          <w:p w:rsidR="00154819" w:rsidRPr="00154819" w:rsidRDefault="00154819" w:rsidP="00154819">
            <w:r w:rsidRPr="00154819">
              <w:t>April is Fair Housing Month.  In recognition of this, the Governor of Alabama has issued a Proclamation in honor of Fair Housing Month in the State of Alabama.  This Proclamation recognizes the significance of fair housing, and encourages all Alabamians to observe and support both the letter and spirit of the Fair Housing Laws.  Attached is a copy of the Governor’s Proclamation.  We encourage all grantees, as well as interested parties, to help us observe and support Fair Housing Month.</w:t>
            </w:r>
          </w:p>
          <w:p w:rsidR="00154819" w:rsidRPr="00154819" w:rsidRDefault="00154819" w:rsidP="00154819"/>
          <w:p w:rsidR="00154819" w:rsidRPr="00154819" w:rsidRDefault="00154819" w:rsidP="00154819">
            <w:r w:rsidRPr="00154819">
              <w:t>Each applicant for, and recipient of, HUD funds is expected to carry out the various “fair housing” and “equal opportunity” provisions of the Housing and Community Development Act of 1974, as amended, and other applicable civil rights laws and regulations.  The attachment to this memorandum identifies and briefly summarizes a variety of statutory requirements, along with measures or actions that can be undertaken at the local government level, to assure compliance.  In particular, the Fair Housing Act requires that each grantee work diligently to affirmatively further fair housing within its local jurisdiction by developing voluntary programs to achieve fair housing goals, and information on the attachment will assist local governments in achieving those goals.</w:t>
            </w:r>
          </w:p>
          <w:p w:rsidR="00154819" w:rsidRPr="00154819" w:rsidRDefault="00154819" w:rsidP="00154819"/>
          <w:p w:rsidR="00154819" w:rsidRPr="00154819" w:rsidRDefault="00154819" w:rsidP="00154819">
            <w:r w:rsidRPr="00154819">
              <w:t>Also, attached herewith are Equal Housing Opportunity posters that are published in both English and Spanish language versions.  These posters should be displayed within the grantee’s local government buildings and other public facilities.</w:t>
            </w:r>
          </w:p>
          <w:p w:rsidR="00154819" w:rsidRPr="00154819" w:rsidRDefault="00154819" w:rsidP="00154819"/>
          <w:p w:rsidR="00154819" w:rsidRPr="00154819" w:rsidRDefault="00154819" w:rsidP="00154819">
            <w:r w:rsidRPr="00154819">
              <w:t>If you have questions or need additional information, please call Shabbir Olia, CED Unit Chief, at 334-242-5468.</w:t>
            </w:r>
          </w:p>
          <w:p w:rsidR="00154819" w:rsidRPr="00154819" w:rsidRDefault="00154819" w:rsidP="00154819"/>
          <w:p w:rsidR="00154819" w:rsidRPr="00154819" w:rsidRDefault="00154819" w:rsidP="00154819">
            <w:r w:rsidRPr="00154819">
              <w:t>JB:KR:dm</w:t>
            </w:r>
          </w:p>
          <w:p w:rsidR="00154819" w:rsidRPr="00154819" w:rsidRDefault="00154819" w:rsidP="00154819"/>
          <w:p w:rsidR="00196F5A" w:rsidRDefault="00154819" w:rsidP="00154819">
            <w:r w:rsidRPr="00154819">
              <w:t>Attachments</w:t>
            </w:r>
          </w:p>
          <w:p w:rsidR="00154819" w:rsidRPr="00154819" w:rsidRDefault="00154819" w:rsidP="00154819">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____________________________________________________________________________</w:t>
            </w:r>
          </w:p>
          <w:p w:rsidR="00154819" w:rsidRPr="00154819" w:rsidRDefault="00154819" w:rsidP="00154819">
            <w:pPr>
              <w:jc w:val="center"/>
              <w:rPr>
                <w:b/>
              </w:rPr>
            </w:pPr>
            <w:r w:rsidRPr="00154819">
              <w:rPr>
                <w:b/>
              </w:rPr>
              <w:t>Fair Housing and Equal Opportunity</w:t>
            </w:r>
          </w:p>
          <w:p w:rsidR="00154819" w:rsidRPr="00154819" w:rsidRDefault="00154819" w:rsidP="00154819"/>
          <w:p w:rsidR="00154819" w:rsidRPr="00154819" w:rsidRDefault="00154819" w:rsidP="00154819">
            <w:r w:rsidRPr="00154819">
              <w:t>The U.S. Department of Housing and Urban Development (HUD) has put forth non-discrimination requirements that were compiled from a number of different federal laws designed to protect each individual’s right to fair housing and equal opportunity.  These laws include the following:</w:t>
            </w:r>
          </w:p>
          <w:p w:rsidR="00154819" w:rsidRPr="00154819" w:rsidRDefault="00154819" w:rsidP="00154819"/>
          <w:p w:rsidR="00154819" w:rsidRPr="00154819" w:rsidRDefault="00154819" w:rsidP="00154819">
            <w:r w:rsidRPr="00154819">
              <w:rPr>
                <w:b/>
              </w:rPr>
              <w:t>Title VIII of the Civil Rights Act of 1968 (the Fair Housing Act)</w:t>
            </w:r>
            <w:r w:rsidRPr="00154819">
              <w:t xml:space="preserve">, as amended, prohibits discrimination in the sale, rental, advertisement, and financing of residential real estate on the basis of race, color, religion, sex, or national origin.  The </w:t>
            </w:r>
            <w:r w:rsidRPr="00154819">
              <w:rPr>
                <w:b/>
              </w:rPr>
              <w:t>Fair Housing Amendments Act of 1988</w:t>
            </w:r>
            <w:r w:rsidRPr="00154819">
              <w:t xml:space="preserve"> extended this protective coverage to disabled individuals and families with children.</w:t>
            </w:r>
          </w:p>
          <w:p w:rsidR="00154819" w:rsidRPr="00154819" w:rsidRDefault="00154819" w:rsidP="00154819"/>
          <w:p w:rsidR="00154819" w:rsidRPr="00154819" w:rsidRDefault="00154819" w:rsidP="00154819">
            <w:r w:rsidRPr="00154819">
              <w:rPr>
                <w:b/>
              </w:rPr>
              <w:t>Title VI of the Civil Rights Act of 1964</w:t>
            </w:r>
            <w:r w:rsidRPr="00154819">
              <w:t xml:space="preserve"> provides that no person shall be excluded from participation in, be denied the program benefits of, nor subjected to discrimination on the basis of race, color, or national origin under any program receiving federal financial assistance.</w:t>
            </w:r>
          </w:p>
          <w:p w:rsidR="00154819" w:rsidRPr="00154819" w:rsidRDefault="00154819" w:rsidP="00154819"/>
          <w:p w:rsidR="00154819" w:rsidRPr="00154819" w:rsidRDefault="00154819" w:rsidP="00154819">
            <w:r w:rsidRPr="00154819">
              <w:rPr>
                <w:b/>
              </w:rPr>
              <w:t>Section 504 of the Rehabilitation Act of 1973</w:t>
            </w:r>
            <w:r w:rsidRPr="00154819">
              <w:t>, as amended, prohibits discrimination based on disability in any program or activity receiving federal financial assistance.</w:t>
            </w:r>
          </w:p>
          <w:p w:rsidR="00154819" w:rsidRPr="00154819" w:rsidRDefault="00154819" w:rsidP="00154819"/>
          <w:p w:rsidR="00154819" w:rsidRPr="00154819" w:rsidRDefault="00154819" w:rsidP="00154819">
            <w:r w:rsidRPr="00154819">
              <w:rPr>
                <w:b/>
              </w:rPr>
              <w:t>Section 109 of Title I of the Housing and Community Development Act of 1974</w:t>
            </w:r>
            <w:r w:rsidRPr="00154819">
              <w:t>, as amended, prohibits discrimination on the basis of race, color, national origin, sex, or religion in programs and activities receiving financial assistance from HUD.</w:t>
            </w:r>
          </w:p>
          <w:p w:rsidR="00154819" w:rsidRPr="00154819" w:rsidRDefault="00154819" w:rsidP="00154819"/>
          <w:p w:rsidR="00154819" w:rsidRPr="00154819" w:rsidRDefault="00154819" w:rsidP="00154819">
            <w:r w:rsidRPr="00154819">
              <w:rPr>
                <w:b/>
              </w:rPr>
              <w:t>Section 3 of the Housing and Urban Development Act of 1968</w:t>
            </w:r>
            <w:r w:rsidRPr="00154819">
              <w:t>, as amended, requires that recipients of certain HUD financial assistance, to the greatest extent feasible, provide job training, employment, and contracting opportunities for low or very-low income residents in connection with federally-financed projects and activities in their neighborhoods.</w:t>
            </w:r>
          </w:p>
          <w:p w:rsidR="00154819" w:rsidRPr="00154819" w:rsidRDefault="00154819" w:rsidP="00154819"/>
          <w:p w:rsidR="00154819" w:rsidRPr="00154819" w:rsidRDefault="00154819" w:rsidP="00154819">
            <w:r w:rsidRPr="00154819">
              <w:rPr>
                <w:b/>
              </w:rPr>
              <w:t>The Age Discrimination Act of 1975</w:t>
            </w:r>
            <w:r w:rsidRPr="00154819">
              <w:t>, as amended, prohibits discrimination on the basis of age in programs or activities receiving federal financial assistance.</w:t>
            </w:r>
          </w:p>
          <w:p w:rsidR="00154819" w:rsidRPr="00154819" w:rsidRDefault="00154819" w:rsidP="00154819"/>
          <w:p w:rsidR="00154819" w:rsidRPr="00154819" w:rsidRDefault="00154819" w:rsidP="00154819">
            <w:r w:rsidRPr="00154819">
              <w:rPr>
                <w:b/>
              </w:rPr>
              <w:t>Executive Order 11063</w:t>
            </w:r>
            <w:r w:rsidRPr="00154819">
              <w:t xml:space="preserve"> prohibits discrimination in the sale, leasing, rental, or other disposition of properties and facilities owned or operated by the federal government or provided with federal funds.</w:t>
            </w:r>
          </w:p>
          <w:p w:rsidR="00154819" w:rsidRDefault="00154819" w:rsidP="00154819"/>
          <w:p w:rsidR="00154819" w:rsidRPr="00154819" w:rsidRDefault="00154819" w:rsidP="00154819">
            <w:r w:rsidRPr="00154819">
              <w:rPr>
                <w:b/>
              </w:rPr>
              <w:t>Executive Order 11246</w:t>
            </w:r>
            <w:r w:rsidRPr="00154819">
              <w:t>, as amended, bars discrimination in federal employment because of race, color, religion, sex, or national origin during the performance of federal or federally-assisted contracts in excess of $10,000.</w:t>
            </w:r>
          </w:p>
          <w:p w:rsidR="00154819" w:rsidRPr="00154819" w:rsidRDefault="00154819" w:rsidP="00154819"/>
          <w:p w:rsidR="00154819" w:rsidRPr="00154819" w:rsidRDefault="00154819" w:rsidP="00154819">
            <w:r w:rsidRPr="00154819">
              <w:rPr>
                <w:b/>
              </w:rPr>
              <w:t>The Uniform Administrative Requirements for Grants and Cooperative Agreements to State and Local Governments (the Common Rule)</w:t>
            </w:r>
            <w:r w:rsidRPr="00154819">
              <w:t xml:space="preserve"> includes requirements to maximize the use of small, minority-owned, and female-owned businesses in procurement and contracting with federal funds.</w:t>
            </w:r>
          </w:p>
          <w:p w:rsidR="0075266D" w:rsidRDefault="0075266D" w:rsidP="00154819"/>
          <w:p w:rsidR="00154819" w:rsidRDefault="00154819" w:rsidP="00154819">
            <w:r w:rsidRPr="00154819">
              <w:t xml:space="preserve">In the State’s efforts to comply with these various laws as well as additional HUD program-related requirements, during 2014 and 2015 ADECA conducted an </w:t>
            </w:r>
            <w:r w:rsidRPr="00154819">
              <w:rPr>
                <w:i/>
              </w:rPr>
              <w:t>Analysis of Impediments to Fair Housing Choice</w:t>
            </w:r>
            <w:r w:rsidRPr="00154819">
              <w:t xml:space="preserve"> (</w:t>
            </w:r>
            <w:r w:rsidRPr="00154819">
              <w:rPr>
                <w:i/>
              </w:rPr>
              <w:t>AI</w:t>
            </w:r>
            <w:r w:rsidRPr="00154819">
              <w:t xml:space="preserve">), which is now available for review on the ADECA website at </w:t>
            </w:r>
            <w:hyperlink r:id="rId15" w:history="1">
              <w:r w:rsidRPr="00154819">
                <w:rPr>
                  <w:rStyle w:val="Hyperlink"/>
                </w:rPr>
                <w:t>www.adeca.alabama.gov</w:t>
              </w:r>
            </w:hyperlink>
            <w:r w:rsidRPr="00154819">
              <w:t>.</w:t>
            </w:r>
          </w:p>
          <w:p w:rsidR="00A93A80" w:rsidRPr="00154819" w:rsidRDefault="00A93A80" w:rsidP="00154819"/>
          <w:p w:rsidR="00154819" w:rsidRPr="00154819" w:rsidRDefault="00154819" w:rsidP="00154819">
            <w:r w:rsidRPr="00154819">
              <w:t xml:space="preserve">The </w:t>
            </w:r>
            <w:r w:rsidRPr="00154819">
              <w:rPr>
                <w:i/>
              </w:rPr>
              <w:t>AI</w:t>
            </w:r>
            <w:r w:rsidRPr="00154819">
              <w:t xml:space="preserve"> will be used to assist the State in determining what barriers confront Alabama’s citizens who are seeking affordable housing for themselves and/or their families, and in determining what tools can be employed to assist the communities and their citizens in addressing and/or eliminating said barriers.</w:t>
            </w:r>
          </w:p>
          <w:p w:rsidR="00154819" w:rsidRPr="00154819" w:rsidRDefault="00154819" w:rsidP="00154819"/>
          <w:p w:rsidR="00154819" w:rsidRPr="00154819" w:rsidRDefault="00154819" w:rsidP="00154819">
            <w:r w:rsidRPr="00154819">
              <w:t xml:space="preserve">Contained on the below </w:t>
            </w:r>
            <w:r w:rsidRPr="00154819">
              <w:rPr>
                <w:i/>
              </w:rPr>
              <w:t>List of Required Activities to Affirmatively Further Fair Housing</w:t>
            </w:r>
            <w:r w:rsidRPr="00154819">
              <w:t xml:space="preserve"> are activities to be implemented as a means for a community to comply with HUD’s requirement to affirmatively further fair housing within its jurisdiction.  Each community that receives PY2015 CDBG Program funds from ADECA will be required to implement the following two (2) activities:</w:t>
            </w:r>
          </w:p>
          <w:p w:rsidR="00154819" w:rsidRPr="00154819" w:rsidRDefault="00154819" w:rsidP="00154819"/>
          <w:p w:rsidR="00154819" w:rsidRPr="00154819" w:rsidRDefault="00154819" w:rsidP="00154819">
            <w:pPr>
              <w:rPr>
                <w:b/>
              </w:rPr>
            </w:pPr>
            <w:r w:rsidRPr="00154819">
              <w:rPr>
                <w:b/>
              </w:rPr>
              <w:t>LIST OF REQUIRED ACTIVITIES TO AFFIRMATIVELY FURTHER FAIR HOUSING:</w:t>
            </w:r>
          </w:p>
          <w:p w:rsidR="00154819" w:rsidRPr="00154819" w:rsidRDefault="00154819" w:rsidP="00154819"/>
          <w:p w:rsidR="00154819" w:rsidRPr="00154819" w:rsidRDefault="00154819" w:rsidP="00154819">
            <w:r w:rsidRPr="00154819">
              <w:t>1.</w:t>
            </w:r>
            <w:r w:rsidRPr="00154819">
              <w:tab/>
              <w:t>Issue a “Fair Housing Month” proclamation during the month of April.</w:t>
            </w:r>
          </w:p>
          <w:p w:rsidR="00154819" w:rsidRPr="00154819" w:rsidRDefault="00154819" w:rsidP="00154819"/>
          <w:p w:rsidR="00154819" w:rsidRPr="00154819" w:rsidRDefault="00154819" w:rsidP="00154819">
            <w:pPr>
              <w:ind w:left="720" w:hanging="720"/>
            </w:pPr>
            <w:r w:rsidRPr="00154819">
              <w:t>2.</w:t>
            </w:r>
            <w:r w:rsidRPr="00154819">
              <w:tab/>
              <w:t>Publish and/or display bilingual fair housing information for non-English speaking residents in the community.</w:t>
            </w:r>
          </w:p>
          <w:p w:rsidR="00154819" w:rsidRPr="00154819" w:rsidRDefault="00154819" w:rsidP="00154819"/>
          <w:p w:rsidR="00154819" w:rsidRPr="00154819" w:rsidRDefault="00154819" w:rsidP="00154819">
            <w:r w:rsidRPr="00154819">
              <w:t xml:space="preserve">Further, ADECA requests that each funded community implement at least two (2) additional fair housing activities.  The grantee may select these activities contained on the below </w:t>
            </w:r>
            <w:r w:rsidRPr="00154819">
              <w:rPr>
                <w:i/>
              </w:rPr>
              <w:t>List of Suggested Activities to Affirmatively Further Fair Housing</w:t>
            </w:r>
            <w:r w:rsidRPr="00154819">
              <w:t>, with the intent that these activities are designed to provide assistance in satisfying the requirements of the Fair Housing Act.  However, each community may find it necessary to modify one or more of the suggested activities to address the special needs and demands of that particular community.  Also, this list of activities is not meant to be all inclusive.  Other activities may be devised and implemented based upon the funded community’s needs.</w:t>
            </w:r>
          </w:p>
          <w:p w:rsidR="00154819" w:rsidRPr="00154819" w:rsidRDefault="00154819" w:rsidP="00154819"/>
          <w:p w:rsidR="00154819" w:rsidRPr="00154819" w:rsidRDefault="00154819" w:rsidP="00154819">
            <w:r w:rsidRPr="00154819">
              <w:t>Each funded community must document the fair housing actions that are implemented, which documents are to be retained in the community’s CDBG Program file that is maintained on the funded project.  That file must be made available to the public in an accessible format.  Each funded community will also be monitored by ADECA for compliance with these fair housing and equal opportunity requirements.  Such information and documentation will be required to be submitted to ADECA at appropriate times during the grant process.</w:t>
            </w:r>
          </w:p>
          <w:p w:rsidR="00196F5A" w:rsidRPr="00154819" w:rsidRDefault="00196F5A" w:rsidP="00154819"/>
          <w:p w:rsidR="00154819" w:rsidRPr="00154819" w:rsidRDefault="00154819" w:rsidP="00154819">
            <w:pPr>
              <w:rPr>
                <w:b/>
              </w:rPr>
            </w:pPr>
            <w:r w:rsidRPr="00154819">
              <w:rPr>
                <w:b/>
              </w:rPr>
              <w:t>LIST OF SUGGESTED ACTIVITIES TO AFFIRMATIVELY FURTHER FAIR HOUSING:</w:t>
            </w:r>
          </w:p>
          <w:p w:rsidR="00154819" w:rsidRPr="00154819" w:rsidRDefault="00154819" w:rsidP="00154819">
            <w:pPr>
              <w:rPr>
                <w:b/>
              </w:rPr>
            </w:pPr>
          </w:p>
          <w:p w:rsidR="00154819" w:rsidRPr="00154819" w:rsidRDefault="00154819" w:rsidP="00154819">
            <w:pPr>
              <w:widowControl/>
              <w:numPr>
                <w:ilvl w:val="0"/>
                <w:numId w:val="2"/>
              </w:numPr>
              <w:autoSpaceDE/>
              <w:autoSpaceDN/>
              <w:adjustRightInd/>
            </w:pPr>
            <w:r w:rsidRPr="00154819">
              <w:t>Design and air radio or television public service announcements on fair housing.</w:t>
            </w:r>
          </w:p>
          <w:p w:rsidR="00154819" w:rsidRPr="00154819" w:rsidRDefault="00154819" w:rsidP="00154819">
            <w:pPr>
              <w:widowControl/>
              <w:autoSpaceDE/>
              <w:autoSpaceDN/>
              <w:adjustRightInd/>
            </w:pPr>
          </w:p>
          <w:p w:rsidR="00154819" w:rsidRPr="00154819" w:rsidRDefault="00154819" w:rsidP="00154819">
            <w:pPr>
              <w:ind w:left="1440" w:hanging="720"/>
            </w:pPr>
            <w:r w:rsidRPr="00154819">
              <w:t>2.</w:t>
            </w:r>
            <w:r w:rsidRPr="00154819">
              <w:tab/>
              <w:t>Develop a public information program on fair housing by using local media (newspapers, radio stations, billboards), bulletin boards, churches, utility bill mailings, and other similar measures to ensure that all segments of the community - particularly real estate brokers, landlords, financial institutions, and the minority community - are aware of fair housing requirements.</w:t>
            </w:r>
          </w:p>
          <w:p w:rsidR="00154819" w:rsidRPr="00154819" w:rsidRDefault="00154819" w:rsidP="00154819">
            <w:pPr>
              <w:ind w:left="1440" w:hanging="720"/>
            </w:pPr>
          </w:p>
          <w:p w:rsidR="00154819" w:rsidRPr="00154819" w:rsidRDefault="00154819" w:rsidP="00154819">
            <w:pPr>
              <w:ind w:left="1440" w:hanging="720"/>
            </w:pPr>
            <w:r w:rsidRPr="00154819">
              <w:t>3.</w:t>
            </w:r>
            <w:r w:rsidRPr="00154819">
              <w:tab/>
              <w:t>Examine local zoning ordinances to guard against exclusionary or discriminatory zoning practices that impact fair housing.</w:t>
            </w:r>
          </w:p>
          <w:p w:rsidR="00154819" w:rsidRPr="00154819" w:rsidRDefault="00154819" w:rsidP="00154819">
            <w:pPr>
              <w:ind w:left="1440" w:hanging="720"/>
            </w:pPr>
          </w:p>
          <w:p w:rsidR="00154819" w:rsidRPr="00154819" w:rsidRDefault="00154819" w:rsidP="00154819">
            <w:pPr>
              <w:ind w:left="1440" w:hanging="720"/>
            </w:pPr>
            <w:r w:rsidRPr="00154819">
              <w:t>4.</w:t>
            </w:r>
            <w:r w:rsidRPr="00154819">
              <w:tab/>
              <w:t>Enact and enforce a local fair housing ordinance and/or resolution.</w:t>
            </w:r>
          </w:p>
          <w:p w:rsidR="00154819" w:rsidRPr="00154819" w:rsidRDefault="00154819" w:rsidP="00154819">
            <w:pPr>
              <w:ind w:left="1440" w:hanging="720"/>
            </w:pPr>
          </w:p>
          <w:p w:rsidR="00154819" w:rsidRPr="00154819" w:rsidRDefault="00154819" w:rsidP="00154819">
            <w:pPr>
              <w:ind w:left="1440" w:hanging="720"/>
            </w:pPr>
            <w:r w:rsidRPr="00154819">
              <w:t>5.</w:t>
            </w:r>
            <w:r w:rsidRPr="00154819">
              <w:tab/>
              <w:t>Form a local task force to develop a fair housing assistance program within the community.</w:t>
            </w:r>
          </w:p>
          <w:p w:rsidR="00154819" w:rsidRPr="00154819" w:rsidRDefault="00154819" w:rsidP="00154819">
            <w:pPr>
              <w:ind w:left="1440" w:hanging="720"/>
            </w:pPr>
          </w:p>
          <w:p w:rsidR="00154819" w:rsidRPr="00154819" w:rsidRDefault="00154819" w:rsidP="00154819">
            <w:pPr>
              <w:ind w:left="1440" w:hanging="720"/>
            </w:pPr>
            <w:r w:rsidRPr="00154819">
              <w:t>6.</w:t>
            </w:r>
            <w:r w:rsidRPr="00154819">
              <w:tab/>
              <w:t>Provide fair housing counseling that assists minorities in finding housing outside of areas of minority concentration.</w:t>
            </w:r>
          </w:p>
          <w:p w:rsidR="00154819" w:rsidRPr="00154819" w:rsidRDefault="00154819" w:rsidP="00154819">
            <w:pPr>
              <w:ind w:left="1440" w:hanging="720"/>
            </w:pPr>
          </w:p>
          <w:p w:rsidR="00154819" w:rsidRPr="00154819" w:rsidRDefault="00154819" w:rsidP="00154819">
            <w:pPr>
              <w:ind w:left="1440" w:hanging="720"/>
            </w:pPr>
            <w:r w:rsidRPr="00154819">
              <w:t>7.</w:t>
            </w:r>
            <w:r w:rsidRPr="00154819">
              <w:tab/>
              <w:t>Develop local fair housing enforcement and complaint resolution mechanisms so that they include the following activities:</w:t>
            </w:r>
          </w:p>
          <w:p w:rsidR="00154819" w:rsidRDefault="00154819" w:rsidP="00154819">
            <w:pPr>
              <w:ind w:left="2880" w:hanging="720"/>
            </w:pPr>
            <w:r w:rsidRPr="00154819">
              <w:t>(i)</w:t>
            </w:r>
            <w:r w:rsidRPr="00154819">
              <w:tab/>
              <w:t>advertise how fair housing enforcement and complaint processes work,</w:t>
            </w:r>
          </w:p>
          <w:p w:rsidR="002F02D3" w:rsidRDefault="00154819" w:rsidP="00154819">
            <w:pPr>
              <w:ind w:left="1440" w:hanging="720"/>
            </w:pPr>
            <w:r w:rsidRPr="00154819">
              <w:tab/>
            </w:r>
            <w:r w:rsidRPr="00154819">
              <w:tab/>
              <w:t>(ii)</w:t>
            </w:r>
            <w:r w:rsidRPr="00154819">
              <w:tab/>
              <w:t>establish a procedure for investigating fair housing complaints,</w:t>
            </w:r>
          </w:p>
          <w:p w:rsidR="002F02D3" w:rsidRDefault="002F02D3" w:rsidP="00154819">
            <w:pPr>
              <w:ind w:left="1440" w:hanging="720"/>
            </w:pPr>
            <w:r>
              <w:t xml:space="preserve">                                    o</w:t>
            </w:r>
            <w:r w:rsidR="00154819" w:rsidRPr="00154819">
              <w:t>r</w:t>
            </w:r>
            <w:r>
              <w:t xml:space="preserve"> </w:t>
            </w:r>
            <w:r w:rsidR="00154819" w:rsidRPr="00154819">
              <w:t>partner with a regional Fair Housing Initiative Program</w:t>
            </w:r>
          </w:p>
          <w:p w:rsidR="00154819" w:rsidRPr="00154819" w:rsidRDefault="002F02D3" w:rsidP="002F02D3">
            <w:pPr>
              <w:ind w:left="1440" w:hanging="720"/>
            </w:pPr>
            <w:r>
              <w:t xml:space="preserve">                                    </w:t>
            </w:r>
            <w:r w:rsidR="00154819" w:rsidRPr="00154819">
              <w:t>(FHIP)</w:t>
            </w:r>
            <w:r>
              <w:t xml:space="preserve"> </w:t>
            </w:r>
            <w:r w:rsidR="00154819" w:rsidRPr="00154819">
              <w:t>office to do so,</w:t>
            </w:r>
          </w:p>
          <w:p w:rsidR="00154819" w:rsidRPr="00154819" w:rsidRDefault="00154819" w:rsidP="00154819">
            <w:pPr>
              <w:ind w:left="1440" w:hanging="720"/>
            </w:pPr>
            <w:r w:rsidRPr="00154819">
              <w:tab/>
            </w:r>
            <w:r w:rsidRPr="00154819">
              <w:tab/>
              <w:t>(iii)</w:t>
            </w:r>
            <w:r w:rsidRPr="00154819">
              <w:tab/>
              <w:t>develop fair housing complaint forms,</w:t>
            </w:r>
          </w:p>
          <w:p w:rsidR="002F02D3" w:rsidRDefault="00154819" w:rsidP="00154819">
            <w:pPr>
              <w:ind w:left="1440" w:hanging="720"/>
            </w:pPr>
            <w:r w:rsidRPr="00154819">
              <w:tab/>
            </w:r>
            <w:r w:rsidRPr="00154819">
              <w:tab/>
              <w:t>(iv)</w:t>
            </w:r>
            <w:r w:rsidRPr="00154819">
              <w:tab/>
              <w:t>notify residents where to file complaint forms and who to</w:t>
            </w:r>
          </w:p>
          <w:p w:rsidR="00154819" w:rsidRPr="00154819" w:rsidRDefault="002F02D3" w:rsidP="00154819">
            <w:pPr>
              <w:ind w:left="1440" w:hanging="720"/>
            </w:pPr>
            <w:r>
              <w:t xml:space="preserve">                                    c</w:t>
            </w:r>
            <w:r w:rsidR="00154819" w:rsidRPr="00154819">
              <w:t>ontact</w:t>
            </w:r>
            <w:r>
              <w:t xml:space="preserve"> </w:t>
            </w:r>
            <w:r w:rsidR="00154819" w:rsidRPr="00154819">
              <w:t>regarding the fair housing complaints,</w:t>
            </w:r>
          </w:p>
          <w:p w:rsidR="00154819" w:rsidRPr="00154819" w:rsidRDefault="00154819" w:rsidP="00154819">
            <w:pPr>
              <w:ind w:left="1440" w:hanging="720"/>
            </w:pPr>
            <w:r w:rsidRPr="00154819">
              <w:tab/>
            </w:r>
            <w:r w:rsidRPr="00154819">
              <w:tab/>
              <w:t>(v)</w:t>
            </w:r>
            <w:r w:rsidRPr="00154819">
              <w:tab/>
              <w:t>pursue resolution of fair housing discrimination complaints,</w:t>
            </w:r>
          </w:p>
          <w:p w:rsidR="00154819" w:rsidRPr="00154819" w:rsidRDefault="00154819" w:rsidP="00154819">
            <w:pPr>
              <w:ind w:left="1440" w:hanging="720"/>
            </w:pPr>
            <w:r w:rsidRPr="00154819">
              <w:tab/>
            </w:r>
            <w:r w:rsidRPr="00154819">
              <w:tab/>
              <w:t>(vi)</w:t>
            </w:r>
            <w:r w:rsidRPr="00154819">
              <w:tab/>
              <w:t>monitor for compliance, and</w:t>
            </w:r>
          </w:p>
          <w:p w:rsidR="00154819" w:rsidRPr="00154819" w:rsidRDefault="00154819" w:rsidP="00154819">
            <w:pPr>
              <w:ind w:left="1440" w:hanging="720"/>
            </w:pPr>
            <w:r w:rsidRPr="00154819">
              <w:tab/>
            </w:r>
            <w:r w:rsidRPr="00154819">
              <w:tab/>
              <w:t>(vii)</w:t>
            </w:r>
            <w:r w:rsidRPr="00154819">
              <w:tab/>
              <w:t>document and maintain records on these processes.</w:t>
            </w:r>
          </w:p>
          <w:p w:rsidR="00154819" w:rsidRPr="00154819" w:rsidRDefault="00154819" w:rsidP="00154819">
            <w:pPr>
              <w:ind w:left="1440" w:hanging="720"/>
            </w:pPr>
          </w:p>
          <w:p w:rsidR="00154819" w:rsidRPr="00154819" w:rsidRDefault="00154819" w:rsidP="00154819">
            <w:pPr>
              <w:ind w:left="1440" w:hanging="720"/>
            </w:pPr>
            <w:r w:rsidRPr="00154819">
              <w:t>8.</w:t>
            </w:r>
            <w:r w:rsidRPr="00154819">
              <w:tab/>
              <w:t>Survey the special housing needs of minorities, women, families, the elderly, and the disabled within the community, determine any effects of fair housing discrimination on those populations, and determine methods to address the effects.</w:t>
            </w:r>
          </w:p>
          <w:p w:rsidR="00154819" w:rsidRPr="00154819" w:rsidRDefault="00154819" w:rsidP="00154819"/>
          <w:p w:rsidR="00154819" w:rsidRPr="00154819" w:rsidRDefault="00154819" w:rsidP="00154819">
            <w:pPr>
              <w:ind w:left="1440" w:hanging="720"/>
            </w:pPr>
            <w:r w:rsidRPr="00154819">
              <w:t>9.</w:t>
            </w:r>
            <w:r w:rsidRPr="00154819">
              <w:tab/>
              <w:t>Maintain continual contact with local banking and financial lending institutions, including pay-day lenders, to ensure non-discrimination and equal treatment in their lending rates and loan approvals for use in housing purchases, particularly those involving black, Hispanic, and female householders/loan applicants.</w:t>
            </w:r>
          </w:p>
          <w:p w:rsidR="00196F5A" w:rsidRPr="00154819" w:rsidRDefault="00196F5A" w:rsidP="00154819">
            <w:pPr>
              <w:ind w:left="1440" w:hanging="720"/>
            </w:pPr>
          </w:p>
          <w:p w:rsidR="00154819" w:rsidRPr="00154819" w:rsidRDefault="00154819" w:rsidP="00154819">
            <w:pPr>
              <w:ind w:left="1440" w:hanging="720"/>
            </w:pPr>
            <w:r w:rsidRPr="00154819">
              <w:t>10.</w:t>
            </w:r>
            <w:r w:rsidRPr="00154819">
              <w:tab/>
              <w:t>Provide and/or conduct outreach and education activities for prospective housing consumers on the topic of how to acquire and maintain good credit for use in the rental or purchase of housing, and maintain information on the outreach and education activities undertaken and the number of participants in those activities.</w:t>
            </w:r>
          </w:p>
          <w:p w:rsidR="00154819" w:rsidRPr="00154819" w:rsidRDefault="00154819" w:rsidP="00154819">
            <w:pPr>
              <w:ind w:left="1440" w:hanging="720"/>
            </w:pPr>
          </w:p>
          <w:p w:rsidR="00154819" w:rsidRPr="00154819" w:rsidRDefault="00154819" w:rsidP="00154819">
            <w:pPr>
              <w:ind w:left="1440" w:hanging="720"/>
            </w:pPr>
            <w:r w:rsidRPr="00154819">
              <w:t>11.</w:t>
            </w:r>
            <w:r w:rsidRPr="00154819">
              <w:tab/>
              <w:t>Provide and/or conduct outreach and education activities for the community’s prospective housing consumers on the topic of predatory-style lending, and maintain information on the outreach and education activities undertaken and the number of participants in those activities.</w:t>
            </w:r>
          </w:p>
          <w:p w:rsidR="00154819" w:rsidRPr="00154819" w:rsidRDefault="00154819" w:rsidP="00154819">
            <w:pPr>
              <w:ind w:left="1440" w:hanging="720"/>
            </w:pPr>
          </w:p>
          <w:p w:rsidR="00154819" w:rsidRPr="00154819" w:rsidRDefault="00154819" w:rsidP="00154819">
            <w:pPr>
              <w:ind w:left="1440" w:hanging="720"/>
            </w:pPr>
            <w:r w:rsidRPr="00154819">
              <w:t>12.</w:t>
            </w:r>
            <w:r w:rsidRPr="00154819">
              <w:tab/>
              <w:t>Provide and/or conduct outreach and education activities for housing providers and housing consumers on the topic of actions that are in violation of fair housing laws, and maintain information on the outreach and education activities undertaken and the number of participants in those activities.</w:t>
            </w:r>
          </w:p>
          <w:p w:rsidR="00154819" w:rsidRPr="00154819" w:rsidRDefault="00154819" w:rsidP="00154819">
            <w:pPr>
              <w:ind w:left="1440" w:hanging="720"/>
            </w:pPr>
          </w:p>
          <w:p w:rsidR="00154819" w:rsidRPr="00154819" w:rsidRDefault="00154819" w:rsidP="00154819">
            <w:pPr>
              <w:ind w:left="1440" w:hanging="720"/>
            </w:pPr>
            <w:r w:rsidRPr="00154819">
              <w:t>13.</w:t>
            </w:r>
            <w:r w:rsidRPr="00154819">
              <w:tab/>
              <w:t>Work with the regional Fair Housing Initiative Program (FHIP) offices in conducting fair housing audit testing and enforcement activities within the community to determine the number of properties that are in violation of fair housing laws and disability standards, and track the outcome of these activities by maintaining information on:</w:t>
            </w:r>
          </w:p>
          <w:p w:rsidR="00154819" w:rsidRPr="00154819" w:rsidRDefault="00154819" w:rsidP="00154819">
            <w:pPr>
              <w:ind w:left="1440" w:hanging="720"/>
            </w:pPr>
            <w:r w:rsidRPr="00154819">
              <w:tab/>
            </w:r>
            <w:r w:rsidRPr="00154819">
              <w:tab/>
              <w:t>(i)</w:t>
            </w:r>
            <w:r w:rsidRPr="00154819">
              <w:tab/>
              <w:t>the resources committed to the testing and enforcement</w:t>
            </w:r>
          </w:p>
          <w:p w:rsidR="00154819" w:rsidRPr="00154819" w:rsidRDefault="00154819" w:rsidP="00154819">
            <w:pPr>
              <w:ind w:left="2160" w:firstLine="720"/>
            </w:pPr>
            <w:r w:rsidRPr="00154819">
              <w:t>activities,</w:t>
            </w:r>
          </w:p>
          <w:p w:rsidR="00154819" w:rsidRDefault="00154819" w:rsidP="00154819">
            <w:pPr>
              <w:ind w:left="1440" w:hanging="720"/>
            </w:pPr>
            <w:r w:rsidRPr="00154819">
              <w:tab/>
            </w:r>
            <w:r w:rsidRPr="00154819">
              <w:tab/>
              <w:t>(ii)</w:t>
            </w:r>
            <w:r w:rsidRPr="00154819">
              <w:tab/>
              <w:t>the number of audit tests undertaken,</w:t>
            </w:r>
          </w:p>
          <w:p w:rsidR="00154819" w:rsidRPr="00154819" w:rsidRDefault="00154819" w:rsidP="00154819">
            <w:pPr>
              <w:ind w:left="1440" w:hanging="720"/>
            </w:pPr>
            <w:r w:rsidRPr="00154819">
              <w:tab/>
            </w:r>
            <w:r w:rsidRPr="00154819">
              <w:tab/>
              <w:t>(iii)</w:t>
            </w:r>
            <w:r w:rsidRPr="00154819">
              <w:tab/>
              <w:t>the properties identified as being in compliance or out of</w:t>
            </w:r>
          </w:p>
          <w:p w:rsidR="00154819" w:rsidRPr="00154819" w:rsidRDefault="00154819" w:rsidP="00154819">
            <w:pPr>
              <w:ind w:left="2160" w:firstLine="720"/>
            </w:pPr>
            <w:r w:rsidRPr="00154819">
              <w:t>compliance with fair housing laws and disability standards,</w:t>
            </w:r>
          </w:p>
          <w:p w:rsidR="00154819" w:rsidRPr="00154819" w:rsidRDefault="00154819" w:rsidP="00154819">
            <w:pPr>
              <w:ind w:left="1440" w:hanging="720"/>
            </w:pPr>
            <w:r w:rsidRPr="00154819">
              <w:tab/>
            </w:r>
            <w:r w:rsidRPr="00154819">
              <w:tab/>
              <w:t>(iv)</w:t>
            </w:r>
            <w:r w:rsidRPr="00154819">
              <w:tab/>
              <w:t>the number and types of violations found,</w:t>
            </w:r>
          </w:p>
          <w:p w:rsidR="00154819" w:rsidRPr="00154819" w:rsidRDefault="00154819" w:rsidP="00154819">
            <w:pPr>
              <w:ind w:left="1440" w:hanging="720"/>
            </w:pPr>
            <w:r w:rsidRPr="00154819">
              <w:tab/>
            </w:r>
            <w:r w:rsidRPr="00154819">
              <w:tab/>
              <w:t>(v)</w:t>
            </w:r>
            <w:r w:rsidRPr="00154819">
              <w:tab/>
              <w:t>the protected classes impacted by the violations, and</w:t>
            </w:r>
          </w:p>
          <w:p w:rsidR="00154819" w:rsidRPr="00154819" w:rsidRDefault="00154819" w:rsidP="00154819">
            <w:pPr>
              <w:ind w:left="1440" w:hanging="720"/>
            </w:pPr>
            <w:r w:rsidRPr="00154819">
              <w:tab/>
            </w:r>
            <w:r w:rsidRPr="00154819">
              <w:tab/>
              <w:t>(vi)</w:t>
            </w:r>
            <w:r w:rsidRPr="00154819">
              <w:tab/>
              <w:t>the actions taken to address the out-of-compliance properties.</w:t>
            </w:r>
          </w:p>
          <w:p w:rsidR="00154819" w:rsidRPr="00154819" w:rsidRDefault="00154819" w:rsidP="00154819">
            <w:pPr>
              <w:ind w:left="1440" w:hanging="720"/>
            </w:pPr>
          </w:p>
          <w:p w:rsidR="00154819" w:rsidRPr="00154819" w:rsidRDefault="00154819" w:rsidP="00154819">
            <w:pPr>
              <w:ind w:left="1440" w:hanging="720"/>
            </w:pPr>
            <w:r w:rsidRPr="00154819">
              <w:t>14.</w:t>
            </w:r>
            <w:r w:rsidRPr="00154819">
              <w:tab/>
              <w:t>Include language on the community’s website concerning fair housing that:</w:t>
            </w:r>
          </w:p>
          <w:p w:rsidR="00154819" w:rsidRPr="00154819" w:rsidRDefault="00154819" w:rsidP="00154819">
            <w:pPr>
              <w:ind w:left="1440" w:hanging="720"/>
            </w:pPr>
            <w:r w:rsidRPr="00154819">
              <w:tab/>
            </w:r>
            <w:r w:rsidRPr="00154819">
              <w:tab/>
              <w:t>(i)</w:t>
            </w:r>
            <w:r w:rsidRPr="00154819">
              <w:tab/>
              <w:t>notes that discrimination in the housing market is illegal under</w:t>
            </w:r>
          </w:p>
          <w:p w:rsidR="00154819" w:rsidRPr="00154819" w:rsidRDefault="00154819" w:rsidP="00154819">
            <w:pPr>
              <w:ind w:left="2160" w:firstLine="720"/>
            </w:pPr>
            <w:r w:rsidRPr="00154819">
              <w:t>federal and state fair housing laws,</w:t>
            </w:r>
          </w:p>
          <w:p w:rsidR="00154819" w:rsidRPr="00154819" w:rsidRDefault="00154819" w:rsidP="00154819">
            <w:pPr>
              <w:ind w:left="1440" w:hanging="720"/>
            </w:pPr>
            <w:r w:rsidRPr="00154819">
              <w:tab/>
            </w:r>
            <w:r w:rsidRPr="00154819">
              <w:tab/>
              <w:t>(ii)</w:t>
            </w:r>
            <w:r w:rsidRPr="00154819">
              <w:tab/>
              <w:t>describes who is covered/defines the classes that are protected</w:t>
            </w:r>
          </w:p>
          <w:p w:rsidR="00154819" w:rsidRPr="00154819" w:rsidRDefault="00154819" w:rsidP="00154819">
            <w:pPr>
              <w:ind w:left="2160" w:firstLine="720"/>
            </w:pPr>
            <w:r w:rsidRPr="00154819">
              <w:t>under the fair housing laws,</w:t>
            </w:r>
          </w:p>
          <w:p w:rsidR="00154819" w:rsidRPr="00154819" w:rsidRDefault="00154819" w:rsidP="00154819">
            <w:pPr>
              <w:ind w:left="1440" w:hanging="720"/>
            </w:pPr>
            <w:r w:rsidRPr="00154819">
              <w:tab/>
            </w:r>
            <w:r w:rsidRPr="00154819">
              <w:tab/>
              <w:t>(iii)</w:t>
            </w:r>
            <w:r w:rsidRPr="00154819">
              <w:tab/>
              <w:t>provides examples of violations, and</w:t>
            </w:r>
          </w:p>
          <w:p w:rsidR="00154819" w:rsidRPr="00154819" w:rsidRDefault="00154819" w:rsidP="00154819">
            <w:pPr>
              <w:ind w:left="1440" w:hanging="720"/>
            </w:pPr>
            <w:r w:rsidRPr="00154819">
              <w:tab/>
            </w:r>
            <w:r w:rsidRPr="00154819">
              <w:tab/>
              <w:t>(iv)</w:t>
            </w:r>
            <w:r w:rsidRPr="00154819">
              <w:tab/>
              <w:t>provides information on how to register complaints pertaining to</w:t>
            </w:r>
          </w:p>
          <w:p w:rsidR="00154819" w:rsidRPr="00154819" w:rsidRDefault="00154819" w:rsidP="00154819">
            <w:pPr>
              <w:ind w:left="2160" w:firstLine="720"/>
            </w:pPr>
            <w:r w:rsidRPr="00154819">
              <w:t>fair housing law violations.</w:t>
            </w:r>
          </w:p>
          <w:p w:rsidR="00154819" w:rsidRPr="00154819" w:rsidRDefault="00154819" w:rsidP="00154819">
            <w:pPr>
              <w:ind w:left="1440" w:hanging="720"/>
            </w:pPr>
          </w:p>
          <w:p w:rsidR="00154819" w:rsidRPr="00154819" w:rsidRDefault="00154819" w:rsidP="00154819">
            <w:pPr>
              <w:ind w:left="1440" w:hanging="720"/>
            </w:pPr>
            <w:r w:rsidRPr="00154819">
              <w:t>15.</w:t>
            </w:r>
            <w:r w:rsidRPr="00154819">
              <w:tab/>
              <w:t>Distribute the Fair Housing-Rental Units posters (enclosed herewith) to landlords and apartment complexes within the community, and request that they display the posters on their premises as a way to promote compliance with fair housing laws.</w:t>
            </w:r>
          </w:p>
          <w:p w:rsidR="00154819" w:rsidRPr="00154819" w:rsidRDefault="00154819" w:rsidP="00154819">
            <w:pPr>
              <w:ind w:left="1440" w:hanging="720"/>
            </w:pPr>
            <w:r w:rsidRPr="00154819">
              <w:t>16.</w:t>
            </w:r>
            <w:r w:rsidRPr="00154819">
              <w:tab/>
              <w:t>Discuss fair housing issues at local government public hearings, and distribute or otherwise make available HUD’s fair housing brochures to the attendees.</w:t>
            </w:r>
          </w:p>
          <w:p w:rsidR="00154819" w:rsidRDefault="00154819" w:rsidP="00154819">
            <w:pPr>
              <w:ind w:left="1440" w:hanging="720"/>
            </w:pPr>
          </w:p>
          <w:p w:rsidR="00154819" w:rsidRPr="00154819" w:rsidRDefault="00154819" w:rsidP="00154819">
            <w:pPr>
              <w:ind w:left="1440" w:hanging="720"/>
            </w:pPr>
            <w:r w:rsidRPr="00154819">
              <w:t>17.</w:t>
            </w:r>
            <w:r w:rsidRPr="00154819">
              <w:tab/>
              <w:t>Promote and encourage the accessibility of Community Development Block Grant (CDBG) Program-related and fair housing-related information to persons with disabilities, to persons with limited English proficiency, and to the local CDBG project’s beneficiaries.</w:t>
            </w:r>
          </w:p>
          <w:p w:rsidR="00154819" w:rsidRPr="00154819" w:rsidRDefault="00154819" w:rsidP="00154819">
            <w:pPr>
              <w:ind w:left="1440" w:hanging="720"/>
            </w:pPr>
          </w:p>
          <w:p w:rsidR="00154819" w:rsidRPr="00154819" w:rsidRDefault="00154819" w:rsidP="00154819">
            <w:pPr>
              <w:ind w:left="1440" w:hanging="720"/>
            </w:pPr>
            <w:r w:rsidRPr="00154819">
              <w:t>18.</w:t>
            </w:r>
            <w:r w:rsidRPr="00154819">
              <w:tab/>
              <w:t>When conducting the pre-bid meeting for construction activities that are included in the local CDBG-funded project, inform the participants of:</w:t>
            </w:r>
          </w:p>
          <w:p w:rsidR="002F02D3" w:rsidRDefault="00154819" w:rsidP="00154819">
            <w:pPr>
              <w:ind w:left="1440" w:hanging="720"/>
            </w:pPr>
            <w:r w:rsidRPr="00154819">
              <w:tab/>
            </w:r>
            <w:r w:rsidRPr="00154819">
              <w:tab/>
              <w:t>(i)</w:t>
            </w:r>
            <w:r w:rsidRPr="00154819">
              <w:tab/>
              <w:t>the 24 CFR Part 570.507(c) and HUD Form 2516 requirements</w:t>
            </w:r>
          </w:p>
          <w:p w:rsidR="00154819" w:rsidRPr="00154819" w:rsidRDefault="002F02D3" w:rsidP="002F02D3">
            <w:pPr>
              <w:ind w:left="1440" w:hanging="720"/>
            </w:pPr>
            <w:r>
              <w:t xml:space="preserve">                                    t</w:t>
            </w:r>
            <w:r w:rsidR="00154819" w:rsidRPr="00154819">
              <w:t>o</w:t>
            </w:r>
            <w:r>
              <w:t xml:space="preserve"> </w:t>
            </w:r>
            <w:r w:rsidR="00154819" w:rsidRPr="00154819">
              <w:t>engage minority-owned businesses in prime contractor and</w:t>
            </w:r>
          </w:p>
          <w:p w:rsidR="00154819" w:rsidRPr="00154819" w:rsidRDefault="00154819" w:rsidP="00154819">
            <w:pPr>
              <w:ind w:left="2160" w:firstLine="720"/>
            </w:pPr>
            <w:r w:rsidRPr="00154819">
              <w:t>sub-contractor activities on the project, and</w:t>
            </w:r>
          </w:p>
          <w:p w:rsidR="00154819" w:rsidRPr="00154819" w:rsidRDefault="00154819" w:rsidP="00154819">
            <w:pPr>
              <w:ind w:left="1440" w:hanging="720"/>
            </w:pPr>
            <w:r w:rsidRPr="00154819">
              <w:tab/>
            </w:r>
            <w:r w:rsidRPr="00154819">
              <w:tab/>
              <w:t>(ii)</w:t>
            </w:r>
            <w:r w:rsidRPr="00154819">
              <w:tab/>
              <w:t>the HUD Section 3 requirement to help foster economic</w:t>
            </w:r>
          </w:p>
          <w:p w:rsidR="00154819" w:rsidRPr="00154819" w:rsidRDefault="00154819" w:rsidP="00154819">
            <w:pPr>
              <w:ind w:left="2160" w:firstLine="720"/>
            </w:pPr>
            <w:r w:rsidRPr="00154819">
              <w:t>development, neighborhood economic improvement, and</w:t>
            </w:r>
          </w:p>
          <w:p w:rsidR="002F02D3" w:rsidRDefault="00154819" w:rsidP="00154819">
            <w:pPr>
              <w:ind w:left="2160" w:firstLine="720"/>
            </w:pPr>
            <w:r w:rsidRPr="00154819">
              <w:t>individual self-sufficiency by providing job training,</w:t>
            </w:r>
          </w:p>
          <w:p w:rsidR="002F02D3" w:rsidRDefault="00154819" w:rsidP="00154819">
            <w:pPr>
              <w:ind w:left="2160" w:firstLine="720"/>
            </w:pPr>
            <w:r w:rsidRPr="00154819">
              <w:t>employment,</w:t>
            </w:r>
            <w:r w:rsidR="002F02D3">
              <w:t xml:space="preserve"> </w:t>
            </w:r>
            <w:r w:rsidRPr="00154819">
              <w:t>and contracting opportunities for low- or very</w:t>
            </w:r>
          </w:p>
          <w:p w:rsidR="002F02D3" w:rsidRDefault="00154819" w:rsidP="00154819">
            <w:pPr>
              <w:ind w:left="2160" w:firstLine="720"/>
            </w:pPr>
            <w:r w:rsidRPr="00154819">
              <w:t>low-income</w:t>
            </w:r>
            <w:r w:rsidR="002F02D3">
              <w:t xml:space="preserve"> </w:t>
            </w:r>
            <w:r w:rsidRPr="00154819">
              <w:t>residents in connection with projects and activities</w:t>
            </w:r>
          </w:p>
          <w:p w:rsidR="00154819" w:rsidRPr="00154819" w:rsidRDefault="00154819" w:rsidP="00154819">
            <w:pPr>
              <w:ind w:left="2160" w:firstLine="720"/>
            </w:pPr>
            <w:r w:rsidRPr="00154819">
              <w:t>in their</w:t>
            </w:r>
            <w:r w:rsidR="002F02D3">
              <w:t xml:space="preserve"> </w:t>
            </w:r>
            <w:r w:rsidRPr="00154819">
              <w:t>neighborhoods.</w:t>
            </w:r>
          </w:p>
          <w:p w:rsidR="00154819" w:rsidRPr="00154819" w:rsidRDefault="00154819" w:rsidP="00154819"/>
          <w:p w:rsidR="00154819" w:rsidRPr="00154819" w:rsidRDefault="00154819" w:rsidP="00154819">
            <w:r w:rsidRPr="00154819">
              <w:t xml:space="preserve">For additional information on the topic of fair housing and equal opportunity, we encourage you to visit HUD’s website at </w:t>
            </w:r>
            <w:hyperlink r:id="rId16" w:history="1">
              <w:r w:rsidRPr="00154819">
                <w:rPr>
                  <w:rStyle w:val="Hyperlink"/>
                </w:rPr>
                <w:t>http://portal.hud.gov/hudportal/HUD?src=/program_offices/fair_housing_equal_opp</w:t>
              </w:r>
            </w:hyperlink>
            <w:r w:rsidRPr="00154819">
              <w:t xml:space="preserve">, and ADECA’s website at </w:t>
            </w:r>
            <w:hyperlink r:id="rId17" w:anchor="Fair" w:history="1">
              <w:r w:rsidRPr="00154819">
                <w:rPr>
                  <w:rStyle w:val="Hyperlink"/>
                </w:rPr>
                <w:t>http://www.adeca.alabama.gov/Divisions/ced/cdp/Pages/CDBG-Current-Forms-and-Sample-Documents.aspx#Fair</w:t>
              </w:r>
            </w:hyperlink>
            <w:r w:rsidRPr="00154819">
              <w:t>.</w:t>
            </w:r>
          </w:p>
          <w:p w:rsidR="00154819" w:rsidRDefault="00154819" w:rsidP="00E04A66"/>
        </w:tc>
      </w:tr>
    </w:tbl>
    <w:p w:rsidR="00154819" w:rsidRDefault="00154819" w:rsidP="00E04A66"/>
    <w:p w:rsidR="006D7364" w:rsidRDefault="006D7364" w:rsidP="00B16630">
      <w:r>
        <w:tab/>
        <w:t>Note that t</w:t>
      </w:r>
      <w:r>
        <w:rPr>
          <w:rFonts w:eastAsiaTheme="minorHAnsi"/>
          <w:color w:val="000000"/>
        </w:rPr>
        <w:t>his memorandum was subsequently issued in April 2016</w:t>
      </w:r>
      <w:r w:rsidR="007B65BA">
        <w:rPr>
          <w:rFonts w:eastAsiaTheme="minorHAnsi"/>
          <w:color w:val="000000"/>
        </w:rPr>
        <w:t xml:space="preserve">, April 2017, April 2018, </w:t>
      </w:r>
      <w:r w:rsidR="00D16405">
        <w:rPr>
          <w:rFonts w:eastAsiaTheme="minorHAnsi"/>
          <w:color w:val="000000"/>
        </w:rPr>
        <w:t>and again in April 201</w:t>
      </w:r>
      <w:r w:rsidR="007B65BA">
        <w:rPr>
          <w:rFonts w:eastAsiaTheme="minorHAnsi"/>
          <w:color w:val="000000"/>
        </w:rPr>
        <w:t>9</w:t>
      </w:r>
      <w:r w:rsidR="008A10F7">
        <w:rPr>
          <w:rFonts w:eastAsiaTheme="minorHAnsi"/>
          <w:color w:val="000000"/>
        </w:rPr>
        <w:t xml:space="preserve"> </w:t>
      </w:r>
      <w:r>
        <w:rPr>
          <w:rFonts w:eastAsiaTheme="minorHAnsi"/>
          <w:color w:val="000000"/>
        </w:rPr>
        <w:t>to continue ADECA's fair housing efforts with its local government grant recipients.  Th</w:t>
      </w:r>
      <w:r w:rsidR="00D16405">
        <w:rPr>
          <w:rFonts w:eastAsiaTheme="minorHAnsi"/>
          <w:color w:val="000000"/>
        </w:rPr>
        <w:t xml:space="preserve">e </w:t>
      </w:r>
      <w:r>
        <w:rPr>
          <w:rFonts w:eastAsiaTheme="minorHAnsi"/>
          <w:color w:val="000000"/>
        </w:rPr>
        <w:t xml:space="preserve">memorandum is available on the ADECA website at </w:t>
      </w:r>
      <w:r w:rsidRPr="007D6417">
        <w:rPr>
          <w:rFonts w:eastAsiaTheme="minorHAnsi"/>
          <w:color w:val="4472C4" w:themeColor="accent5"/>
          <w:u w:val="single"/>
        </w:rPr>
        <w:t>http://adeca.alabama.gov/Divisions/ced/cdp/CDBG%20Documents/ADECAs%20April%202016%20Fair%20Housing%20Memo%20and%20HUD%20Posters.pdf</w:t>
      </w:r>
      <w:r>
        <w:rPr>
          <w:rFonts w:eastAsiaTheme="minorHAnsi"/>
          <w:color w:val="000000"/>
        </w:rPr>
        <w:t>.</w:t>
      </w:r>
    </w:p>
    <w:p w:rsidR="006D7364" w:rsidRDefault="006D7364" w:rsidP="00B16630"/>
    <w:p w:rsidR="000B0543" w:rsidRDefault="000B0543" w:rsidP="00D073B0">
      <w:r w:rsidRPr="00D073B0">
        <w:tab/>
        <w:t xml:space="preserve">ADECA also encourages it local non-entitlement communities to apply for ADECA’s CDBG grant funds under the “residential rehabilitation” activity.  As is displayed in </w:t>
      </w:r>
      <w:r w:rsidRPr="00D073B0">
        <w:rPr>
          <w:i/>
        </w:rPr>
        <w:t>Chart 1</w:t>
      </w:r>
      <w:r w:rsidRPr="00D073B0">
        <w:t xml:space="preserve"> </w:t>
      </w:r>
      <w:r w:rsidRPr="00FD1A54">
        <w:t xml:space="preserve">through </w:t>
      </w:r>
      <w:r w:rsidRPr="00FD1A54">
        <w:rPr>
          <w:i/>
        </w:rPr>
        <w:t xml:space="preserve">Chart </w:t>
      </w:r>
      <w:r w:rsidR="00FD1A54" w:rsidRPr="00FD1A54">
        <w:rPr>
          <w:i/>
        </w:rPr>
        <w:t>10</w:t>
      </w:r>
      <w:r w:rsidR="00D073B0" w:rsidRPr="00FD1A54">
        <w:t xml:space="preserve"> h</w:t>
      </w:r>
      <w:r w:rsidRPr="00FD1A54">
        <w:t xml:space="preserve">erein above, of the </w:t>
      </w:r>
      <w:r w:rsidR="00C177AB" w:rsidRPr="00FD1A54">
        <w:t>1</w:t>
      </w:r>
      <w:r w:rsidR="00374275" w:rsidRPr="00FD1A54">
        <w:t>7</w:t>
      </w:r>
      <w:r w:rsidR="00FD1A54" w:rsidRPr="00FD1A54">
        <w:t>9</w:t>
      </w:r>
      <w:r w:rsidR="00C177AB" w:rsidRPr="00FD1A54">
        <w:t xml:space="preserve"> </w:t>
      </w:r>
      <w:r w:rsidRPr="00FD1A54">
        <w:t xml:space="preserve">currently-open CDBG grants, </w:t>
      </w:r>
      <w:r w:rsidR="00374275" w:rsidRPr="00FD1A54">
        <w:t>5</w:t>
      </w:r>
      <w:r w:rsidRPr="00FD1A54">
        <w:t xml:space="preserve"> of those grants involve “residential rehabilitation” as their primary grant activity.  When completed, such activity by the State and its applicable local communities serves as an additional way in which</w:t>
      </w:r>
      <w:r w:rsidRPr="00D073B0">
        <w:t xml:space="preserve"> the State's actions, taken in concert with local governments, have served </w:t>
      </w:r>
      <w:r w:rsidR="00D073B0" w:rsidRPr="00D073B0">
        <w:t xml:space="preserve">as actions taken </w:t>
      </w:r>
      <w:r w:rsidRPr="00D073B0">
        <w:t>to improve opportunities for affordable housing</w:t>
      </w:r>
      <w:r w:rsidR="00D073B0" w:rsidRPr="00D073B0">
        <w:t xml:space="preserve"> and </w:t>
      </w:r>
      <w:r w:rsidR="00E873C0">
        <w:t xml:space="preserve">to </w:t>
      </w:r>
      <w:r w:rsidR="00D073B0" w:rsidRPr="00D073B0">
        <w:t>address obstacles to meeting underserved housing needs.</w:t>
      </w:r>
    </w:p>
    <w:p w:rsidR="006352A6" w:rsidRDefault="006352A6" w:rsidP="00D073B0"/>
    <w:p w:rsidR="006352A6" w:rsidRPr="000A6FB4" w:rsidRDefault="006352A6" w:rsidP="006352A6">
      <w:r>
        <w:tab/>
      </w:r>
      <w:r w:rsidRPr="000A6FB4">
        <w:rPr>
          <w:b/>
          <w:u w:val="single"/>
        </w:rPr>
        <w:t>HOME</w:t>
      </w:r>
      <w:r w:rsidRPr="000A6FB4">
        <w:t>:  See the response above for CDBG.  Also, AHFA has undertaken a number of efforts to maximize the participation of the private sector in Alabama’s HOME program.  Seminars, taught by AHFA’s multifamily staff, are held annually and are attended by a wide range of participants, both veteran developers and inexperienced newcomers.  AHFA offers Multifamily Essentials and Community Housing Development Organization (CHDO) training sessions which are attended by industry newcomers who wish to learn more about these AFHA programs.  AHFA hosted Environmental Workshops for Environmental Professionals and potential applicants which focused on the changes to the AHFA Environmental Policy Requirements.  These seminars and workshops review the latest HOME regulations, go over financial feasibility studies, and explain how to complete an AHFA funding application for HOME dollars.</w:t>
      </w:r>
    </w:p>
    <w:p w:rsidR="006352A6" w:rsidRPr="000A6FB4" w:rsidRDefault="006352A6" w:rsidP="006352A6">
      <w:r w:rsidRPr="000A6FB4">
        <w:tab/>
        <w:t>To promote the HOME program, AHFA staff has participated in various seminars and meetings with organizations such as:</w:t>
      </w:r>
    </w:p>
    <w:p w:rsidR="006352A6" w:rsidRPr="000A6FB4" w:rsidRDefault="006352A6" w:rsidP="006352A6">
      <w:pPr>
        <w:widowControl/>
        <w:numPr>
          <w:ilvl w:val="0"/>
          <w:numId w:val="24"/>
        </w:numPr>
        <w:tabs>
          <w:tab w:val="left" w:pos="-720"/>
        </w:tabs>
        <w:suppressAutoHyphens/>
        <w:autoSpaceDE/>
        <w:autoSpaceDN/>
        <w:adjustRightInd/>
        <w:rPr>
          <w:spacing w:val="-3"/>
        </w:rPr>
      </w:pPr>
      <w:r w:rsidRPr="000A6FB4">
        <w:rPr>
          <w:spacing w:val="-3"/>
        </w:rPr>
        <w:t>Alabama Affordable Housing Association</w:t>
      </w:r>
    </w:p>
    <w:p w:rsidR="006352A6" w:rsidRPr="000A6FB4" w:rsidRDefault="006352A6" w:rsidP="006352A6">
      <w:pPr>
        <w:widowControl/>
        <w:numPr>
          <w:ilvl w:val="0"/>
          <w:numId w:val="24"/>
        </w:numPr>
        <w:tabs>
          <w:tab w:val="left" w:pos="-720"/>
        </w:tabs>
        <w:suppressAutoHyphens/>
        <w:autoSpaceDE/>
        <w:autoSpaceDN/>
        <w:adjustRightInd/>
        <w:rPr>
          <w:spacing w:val="-3"/>
        </w:rPr>
      </w:pPr>
      <w:r w:rsidRPr="000A6FB4">
        <w:rPr>
          <w:spacing w:val="-3"/>
        </w:rPr>
        <w:t>Alabama Bankers Association</w:t>
      </w:r>
    </w:p>
    <w:p w:rsidR="006352A6" w:rsidRPr="000A6FB4" w:rsidRDefault="006352A6" w:rsidP="006352A6">
      <w:pPr>
        <w:widowControl/>
        <w:numPr>
          <w:ilvl w:val="0"/>
          <w:numId w:val="24"/>
        </w:numPr>
        <w:tabs>
          <w:tab w:val="left" w:pos="-720"/>
        </w:tabs>
        <w:suppressAutoHyphens/>
        <w:autoSpaceDE/>
        <w:autoSpaceDN/>
        <w:adjustRightInd/>
        <w:rPr>
          <w:spacing w:val="-3"/>
        </w:rPr>
      </w:pPr>
      <w:r w:rsidRPr="000A6FB4">
        <w:rPr>
          <w:spacing w:val="-3"/>
        </w:rPr>
        <w:t>Alabama Association of Realtors</w:t>
      </w:r>
      <w:r w:rsidRPr="000A6FB4">
        <w:rPr>
          <w:spacing w:val="-3"/>
        </w:rPr>
        <w:sym w:font="Symbol" w:char="F0E2"/>
      </w:r>
    </w:p>
    <w:p w:rsidR="006352A6" w:rsidRPr="000A6FB4" w:rsidRDefault="006352A6" w:rsidP="006352A6">
      <w:pPr>
        <w:widowControl/>
        <w:numPr>
          <w:ilvl w:val="0"/>
          <w:numId w:val="24"/>
        </w:numPr>
        <w:tabs>
          <w:tab w:val="left" w:pos="-720"/>
        </w:tabs>
        <w:suppressAutoHyphens/>
        <w:autoSpaceDE/>
        <w:autoSpaceDN/>
        <w:adjustRightInd/>
        <w:rPr>
          <w:spacing w:val="-3"/>
        </w:rPr>
      </w:pPr>
      <w:r w:rsidRPr="000A6FB4">
        <w:rPr>
          <w:spacing w:val="-3"/>
        </w:rPr>
        <w:t>Alabama Multifamily Loan Consortium</w:t>
      </w:r>
    </w:p>
    <w:p w:rsidR="006352A6" w:rsidRPr="000A6FB4" w:rsidRDefault="006352A6" w:rsidP="006352A6">
      <w:pPr>
        <w:widowControl/>
        <w:numPr>
          <w:ilvl w:val="0"/>
          <w:numId w:val="24"/>
        </w:numPr>
        <w:tabs>
          <w:tab w:val="left" w:pos="-720"/>
        </w:tabs>
        <w:suppressAutoHyphens/>
        <w:autoSpaceDE/>
        <w:autoSpaceDN/>
        <w:adjustRightInd/>
        <w:rPr>
          <w:spacing w:val="-3"/>
        </w:rPr>
      </w:pPr>
      <w:r w:rsidRPr="000A6FB4">
        <w:rPr>
          <w:spacing w:val="-3"/>
        </w:rPr>
        <w:t>Alabama Department of Economic and Community Affairs</w:t>
      </w:r>
    </w:p>
    <w:p w:rsidR="006352A6" w:rsidRPr="000A6FB4" w:rsidRDefault="006352A6" w:rsidP="006352A6">
      <w:pPr>
        <w:widowControl/>
        <w:numPr>
          <w:ilvl w:val="0"/>
          <w:numId w:val="24"/>
        </w:numPr>
        <w:tabs>
          <w:tab w:val="left" w:pos="-720"/>
        </w:tabs>
        <w:suppressAutoHyphens/>
        <w:autoSpaceDE/>
        <w:autoSpaceDN/>
        <w:adjustRightInd/>
        <w:rPr>
          <w:spacing w:val="-3"/>
        </w:rPr>
      </w:pPr>
      <w:r w:rsidRPr="000A6FB4">
        <w:rPr>
          <w:spacing w:val="-3"/>
        </w:rPr>
        <w:t>Alabama Rural Coalition for the Homeless</w:t>
      </w:r>
    </w:p>
    <w:p w:rsidR="006352A6" w:rsidRPr="000A6FB4" w:rsidRDefault="006352A6" w:rsidP="006352A6">
      <w:pPr>
        <w:widowControl/>
        <w:numPr>
          <w:ilvl w:val="0"/>
          <w:numId w:val="24"/>
        </w:numPr>
        <w:tabs>
          <w:tab w:val="left" w:pos="-720"/>
        </w:tabs>
        <w:suppressAutoHyphens/>
        <w:autoSpaceDE/>
        <w:autoSpaceDN/>
        <w:adjustRightInd/>
        <w:rPr>
          <w:spacing w:val="-3"/>
        </w:rPr>
      </w:pPr>
      <w:r w:rsidRPr="000A6FB4">
        <w:rPr>
          <w:spacing w:val="-3"/>
        </w:rPr>
        <w:t>Alabama Continuums of Care</w:t>
      </w:r>
    </w:p>
    <w:p w:rsidR="006352A6" w:rsidRPr="000A6FB4" w:rsidRDefault="006352A6" w:rsidP="006352A6">
      <w:pPr>
        <w:widowControl/>
        <w:numPr>
          <w:ilvl w:val="0"/>
          <w:numId w:val="24"/>
        </w:numPr>
        <w:tabs>
          <w:tab w:val="left" w:pos="-720"/>
        </w:tabs>
        <w:suppressAutoHyphens/>
        <w:autoSpaceDE/>
        <w:autoSpaceDN/>
        <w:adjustRightInd/>
        <w:rPr>
          <w:spacing w:val="-3"/>
        </w:rPr>
      </w:pPr>
      <w:r w:rsidRPr="000A6FB4">
        <w:rPr>
          <w:spacing w:val="-3"/>
        </w:rPr>
        <w:t>Alabama Department of Mental Health</w:t>
      </w:r>
    </w:p>
    <w:p w:rsidR="006352A6" w:rsidRPr="000A6FB4" w:rsidRDefault="006352A6" w:rsidP="006352A6">
      <w:pPr>
        <w:widowControl/>
        <w:numPr>
          <w:ilvl w:val="0"/>
          <w:numId w:val="24"/>
        </w:numPr>
        <w:tabs>
          <w:tab w:val="left" w:pos="-720"/>
        </w:tabs>
        <w:suppressAutoHyphens/>
        <w:autoSpaceDE/>
        <w:autoSpaceDN/>
        <w:adjustRightInd/>
        <w:rPr>
          <w:spacing w:val="-3"/>
        </w:rPr>
      </w:pPr>
      <w:r w:rsidRPr="000A6FB4">
        <w:rPr>
          <w:spacing w:val="-3"/>
        </w:rPr>
        <w:t>Alabama Department of Veterans Affairs</w:t>
      </w:r>
    </w:p>
    <w:p w:rsidR="006352A6" w:rsidRPr="000A6FB4" w:rsidRDefault="006352A6" w:rsidP="006352A6">
      <w:pPr>
        <w:widowControl/>
        <w:numPr>
          <w:ilvl w:val="0"/>
          <w:numId w:val="24"/>
        </w:numPr>
        <w:tabs>
          <w:tab w:val="left" w:pos="-720"/>
        </w:tabs>
        <w:suppressAutoHyphens/>
        <w:autoSpaceDE/>
        <w:autoSpaceDN/>
        <w:adjustRightInd/>
        <w:rPr>
          <w:spacing w:val="-3"/>
        </w:rPr>
      </w:pPr>
      <w:r w:rsidRPr="000A6FB4">
        <w:rPr>
          <w:spacing w:val="-3"/>
        </w:rPr>
        <w:t xml:space="preserve">Collaborative Solutions </w:t>
      </w:r>
    </w:p>
    <w:p w:rsidR="006352A6" w:rsidRPr="000A6FB4" w:rsidRDefault="006352A6" w:rsidP="006352A6">
      <w:pPr>
        <w:widowControl/>
        <w:numPr>
          <w:ilvl w:val="0"/>
          <w:numId w:val="24"/>
        </w:numPr>
        <w:tabs>
          <w:tab w:val="left" w:pos="-720"/>
        </w:tabs>
        <w:suppressAutoHyphens/>
        <w:autoSpaceDE/>
        <w:autoSpaceDN/>
        <w:adjustRightInd/>
        <w:rPr>
          <w:spacing w:val="-3"/>
        </w:rPr>
      </w:pPr>
      <w:r w:rsidRPr="000A6FB4">
        <w:rPr>
          <w:spacing w:val="-3"/>
        </w:rPr>
        <w:t>Federal Home Loan Bank of Atlanta</w:t>
      </w:r>
    </w:p>
    <w:p w:rsidR="006352A6" w:rsidRPr="000A6FB4" w:rsidRDefault="006352A6" w:rsidP="006352A6">
      <w:pPr>
        <w:widowControl/>
        <w:numPr>
          <w:ilvl w:val="0"/>
          <w:numId w:val="24"/>
        </w:numPr>
        <w:tabs>
          <w:tab w:val="left" w:pos="-720"/>
        </w:tabs>
        <w:suppressAutoHyphens/>
        <w:autoSpaceDE/>
        <w:autoSpaceDN/>
        <w:adjustRightInd/>
        <w:rPr>
          <w:spacing w:val="-3"/>
        </w:rPr>
      </w:pPr>
      <w:r w:rsidRPr="000A6FB4">
        <w:rPr>
          <w:spacing w:val="-3"/>
        </w:rPr>
        <w:t>Home Builders Association of Alabama</w:t>
      </w:r>
    </w:p>
    <w:p w:rsidR="006352A6" w:rsidRPr="000A6FB4" w:rsidRDefault="006352A6" w:rsidP="006352A6">
      <w:pPr>
        <w:widowControl/>
        <w:numPr>
          <w:ilvl w:val="0"/>
          <w:numId w:val="24"/>
        </w:numPr>
        <w:tabs>
          <w:tab w:val="left" w:pos="-720"/>
        </w:tabs>
        <w:suppressAutoHyphens/>
        <w:autoSpaceDE/>
        <w:autoSpaceDN/>
        <w:adjustRightInd/>
        <w:rPr>
          <w:spacing w:val="-3"/>
        </w:rPr>
      </w:pPr>
      <w:r w:rsidRPr="000A6FB4">
        <w:rPr>
          <w:spacing w:val="-3"/>
        </w:rPr>
        <w:t xml:space="preserve">Housing Assistance Council  </w:t>
      </w:r>
    </w:p>
    <w:p w:rsidR="006352A6" w:rsidRPr="000A6FB4" w:rsidRDefault="006352A6" w:rsidP="006352A6">
      <w:pPr>
        <w:widowControl/>
        <w:numPr>
          <w:ilvl w:val="0"/>
          <w:numId w:val="24"/>
        </w:numPr>
        <w:tabs>
          <w:tab w:val="left" w:pos="-720"/>
        </w:tabs>
        <w:suppressAutoHyphens/>
        <w:autoSpaceDE/>
        <w:autoSpaceDN/>
        <w:adjustRightInd/>
        <w:rPr>
          <w:spacing w:val="-3"/>
        </w:rPr>
      </w:pPr>
      <w:r w:rsidRPr="000A6FB4">
        <w:rPr>
          <w:spacing w:val="-3"/>
        </w:rPr>
        <w:t>Neighborhood Housing Services</w:t>
      </w:r>
    </w:p>
    <w:p w:rsidR="006352A6" w:rsidRPr="000A6FB4" w:rsidRDefault="006352A6" w:rsidP="006352A6">
      <w:pPr>
        <w:widowControl/>
        <w:numPr>
          <w:ilvl w:val="0"/>
          <w:numId w:val="24"/>
        </w:numPr>
        <w:tabs>
          <w:tab w:val="left" w:pos="-720"/>
        </w:tabs>
        <w:suppressAutoHyphens/>
        <w:autoSpaceDE/>
        <w:autoSpaceDN/>
        <w:adjustRightInd/>
        <w:rPr>
          <w:spacing w:val="-3"/>
        </w:rPr>
      </w:pPr>
      <w:r w:rsidRPr="000A6FB4">
        <w:rPr>
          <w:spacing w:val="-3"/>
        </w:rPr>
        <w:t>National Council of State Housing Agencies</w:t>
      </w:r>
    </w:p>
    <w:p w:rsidR="006352A6" w:rsidRPr="000A6FB4" w:rsidRDefault="006352A6" w:rsidP="006352A6">
      <w:pPr>
        <w:widowControl/>
        <w:numPr>
          <w:ilvl w:val="0"/>
          <w:numId w:val="24"/>
        </w:numPr>
        <w:tabs>
          <w:tab w:val="left" w:pos="-720"/>
        </w:tabs>
        <w:suppressAutoHyphens/>
        <w:autoSpaceDE/>
        <w:autoSpaceDN/>
        <w:adjustRightInd/>
        <w:rPr>
          <w:spacing w:val="-3"/>
        </w:rPr>
      </w:pPr>
      <w:r w:rsidRPr="000A6FB4">
        <w:rPr>
          <w:spacing w:val="-3"/>
        </w:rPr>
        <w:t>USDA Rural Development (Alabama)</w:t>
      </w:r>
    </w:p>
    <w:p w:rsidR="006352A6" w:rsidRPr="000A6FB4" w:rsidRDefault="006352A6" w:rsidP="006352A6">
      <w:pPr>
        <w:ind w:firstLine="720"/>
      </w:pPr>
      <w:r w:rsidRPr="000A6FB4">
        <w:t>Multi-family staff served as moderators and co-chairs at seminars hosted by some of these organizations and spoke to a number of groups regarding the HOME program.</w:t>
      </w:r>
    </w:p>
    <w:p w:rsidR="006352A6" w:rsidRPr="000A6FB4" w:rsidRDefault="006352A6" w:rsidP="006352A6">
      <w:r w:rsidRPr="000A6FB4">
        <w:tab/>
        <w:t xml:space="preserve">AHFA plans to continue conducting HOME seminars each year.  The seminars are varied each year in an effort to provide new information to participants.  HOME brochures, created by AHFA staff, are available at meetings and seminars.  These materials along with other resources are posted on the AHFA website, </w:t>
      </w:r>
      <w:hyperlink r:id="rId18" w:history="1">
        <w:r w:rsidRPr="000A6FB4">
          <w:rPr>
            <w:rStyle w:val="Hyperlink"/>
          </w:rPr>
          <w:t>www.ahfa.com</w:t>
        </w:r>
      </w:hyperlink>
      <w:r w:rsidRPr="000A6FB4">
        <w:t>.  The website contains relevant HOME and multifamily development information such as multifamily notices, program plans and application materials, program guidelines, pre/post-construction materials, developer frequently asked questions, and an opportunity for interested parties to join our mailing list.</w:t>
      </w:r>
    </w:p>
    <w:p w:rsidR="000A6FB4" w:rsidRPr="000A6FB4" w:rsidRDefault="000A6FB4" w:rsidP="000A6FB4"/>
    <w:p w:rsidR="000A6FB4" w:rsidRPr="000A6FB4" w:rsidRDefault="000A6FB4" w:rsidP="000A6FB4">
      <w:r w:rsidRPr="000A6FB4">
        <w:tab/>
      </w:r>
      <w:r w:rsidRPr="000A6FB4">
        <w:rPr>
          <w:b/>
          <w:u w:val="single"/>
        </w:rPr>
        <w:t>ESG</w:t>
      </w:r>
      <w:r w:rsidRPr="000A6FB4">
        <w:t>:  See the response above for CDBG.</w:t>
      </w:r>
    </w:p>
    <w:p w:rsidR="000A6FB4" w:rsidRDefault="000A6FB4" w:rsidP="000A6FB4">
      <w:pPr>
        <w:pStyle w:val="PlainText"/>
        <w:rPr>
          <w:rFonts w:ascii="Times New Roman" w:hAnsi="Times New Roman" w:cs="Times New Roman"/>
          <w:sz w:val="24"/>
          <w:szCs w:val="24"/>
        </w:rPr>
      </w:pPr>
    </w:p>
    <w:p w:rsidR="00CF639F" w:rsidRDefault="00CF639F" w:rsidP="00CF639F">
      <w:pPr>
        <w:pStyle w:val="PlainText"/>
        <w:rPr>
          <w:rFonts w:ascii="Times New Roman" w:hAnsi="Times New Roman" w:cs="Times New Roman"/>
          <w:sz w:val="24"/>
          <w:szCs w:val="24"/>
        </w:rPr>
      </w:pPr>
      <w:r w:rsidRPr="000A6FB4">
        <w:rPr>
          <w:rFonts w:ascii="Times New Roman" w:hAnsi="Times New Roman" w:cs="Times New Roman"/>
          <w:sz w:val="24"/>
          <w:szCs w:val="24"/>
        </w:rPr>
        <w:tab/>
      </w:r>
      <w:r w:rsidRPr="00CF639F">
        <w:rPr>
          <w:rFonts w:ascii="Times New Roman" w:hAnsi="Times New Roman" w:cs="Times New Roman"/>
          <w:b/>
          <w:sz w:val="24"/>
          <w:szCs w:val="24"/>
          <w:u w:val="single"/>
        </w:rPr>
        <w:t>HOPWA</w:t>
      </w:r>
      <w:r w:rsidRPr="00CF639F">
        <w:rPr>
          <w:rFonts w:ascii="Times New Roman" w:hAnsi="Times New Roman" w:cs="Times New Roman"/>
          <w:sz w:val="24"/>
          <w:szCs w:val="24"/>
        </w:rPr>
        <w:t xml:space="preserve">:  The HOPWA Program’s Project Sponsor, </w:t>
      </w:r>
      <w:r w:rsidRPr="00CF639F">
        <w:rPr>
          <w:rFonts w:ascii="Times New Roman" w:eastAsia="Calibri" w:hAnsi="Times New Roman" w:cs="Times New Roman"/>
          <w:sz w:val="24"/>
          <w:szCs w:val="24"/>
        </w:rPr>
        <w:t>AIDS Alabama, completed its fifth Statewide Needs Assessment Survey in 2016.</w:t>
      </w:r>
      <w:r w:rsidR="00E43FA0">
        <w:rPr>
          <w:rFonts w:ascii="Times New Roman" w:eastAsia="Calibri" w:hAnsi="Times New Roman" w:cs="Times New Roman"/>
          <w:sz w:val="24"/>
          <w:szCs w:val="24"/>
        </w:rPr>
        <w:t xml:space="preserve">  </w:t>
      </w:r>
      <w:r w:rsidRPr="00CF639F">
        <w:rPr>
          <w:rFonts w:ascii="Times New Roman" w:eastAsia="Calibri" w:hAnsi="Times New Roman" w:cs="Times New Roman"/>
          <w:sz w:val="24"/>
          <w:szCs w:val="24"/>
        </w:rPr>
        <w:t>With the help of its sister AIDS Service Organizations across the state, AIDS Alabama surveyed more than 500 HIV-positive individuals in Alabama.</w:t>
      </w:r>
      <w:r w:rsidR="00E43FA0">
        <w:rPr>
          <w:rFonts w:ascii="Times New Roman" w:eastAsia="Calibri" w:hAnsi="Times New Roman" w:cs="Times New Roman"/>
          <w:sz w:val="24"/>
          <w:szCs w:val="24"/>
        </w:rPr>
        <w:t xml:space="preserve">  </w:t>
      </w:r>
      <w:r w:rsidRPr="00CF639F">
        <w:rPr>
          <w:rFonts w:ascii="Times New Roman" w:eastAsia="Calibri" w:hAnsi="Times New Roman" w:cs="Times New Roman"/>
          <w:sz w:val="24"/>
          <w:szCs w:val="24"/>
        </w:rPr>
        <w:t>This survey is unique in that that AIDS Alabama has gathered much of the same data throughout the previous three surveys, allowing the opportunity to evaluate trends that have developed over the last decade.</w:t>
      </w:r>
      <w:r w:rsidR="00E43FA0">
        <w:rPr>
          <w:rFonts w:ascii="Times New Roman" w:eastAsia="Calibri" w:hAnsi="Times New Roman" w:cs="Times New Roman"/>
          <w:sz w:val="24"/>
          <w:szCs w:val="24"/>
        </w:rPr>
        <w:t xml:space="preserve">  </w:t>
      </w:r>
      <w:r w:rsidRPr="00CF639F">
        <w:rPr>
          <w:rFonts w:ascii="Times New Roman" w:eastAsia="Calibri" w:hAnsi="Times New Roman" w:cs="Times New Roman"/>
          <w:sz w:val="24"/>
          <w:szCs w:val="24"/>
        </w:rPr>
        <w:t xml:space="preserve"> Topics assessed ranged from income, support and housing stability, religion, and relationships to anti-retroviral therapy, mental health factors, and substance use.</w:t>
      </w:r>
      <w:r w:rsidR="00E43FA0">
        <w:rPr>
          <w:rFonts w:ascii="Times New Roman" w:eastAsia="Calibri" w:hAnsi="Times New Roman" w:cs="Times New Roman"/>
          <w:sz w:val="24"/>
          <w:szCs w:val="24"/>
        </w:rPr>
        <w:t xml:space="preserve">  </w:t>
      </w:r>
      <w:r w:rsidRPr="00CF639F">
        <w:rPr>
          <w:rFonts w:ascii="Times New Roman" w:eastAsia="Calibri" w:hAnsi="Times New Roman" w:cs="Times New Roman"/>
          <w:sz w:val="24"/>
          <w:szCs w:val="24"/>
        </w:rPr>
        <w:t>Also, s</w:t>
      </w:r>
      <w:r w:rsidRPr="00CF639F">
        <w:rPr>
          <w:rFonts w:ascii="Times New Roman" w:hAnsi="Times New Roman" w:cs="Times New Roman"/>
          <w:sz w:val="24"/>
          <w:szCs w:val="24"/>
        </w:rPr>
        <w:t>ee the response above for CDBG.</w:t>
      </w:r>
      <w:r w:rsidR="00E43FA0">
        <w:rPr>
          <w:rFonts w:ascii="Times New Roman" w:hAnsi="Times New Roman" w:cs="Times New Roman"/>
          <w:sz w:val="24"/>
          <w:szCs w:val="24"/>
        </w:rPr>
        <w:t xml:space="preserve">  </w:t>
      </w:r>
      <w:r w:rsidRPr="00CF639F">
        <w:rPr>
          <w:rFonts w:ascii="Times New Roman" w:hAnsi="Times New Roman" w:cs="Times New Roman"/>
          <w:sz w:val="24"/>
          <w:szCs w:val="24"/>
        </w:rPr>
        <w:t>AIDS Alabama wi</w:t>
      </w:r>
      <w:r w:rsidR="00E43FA0">
        <w:rPr>
          <w:rFonts w:ascii="Times New Roman" w:hAnsi="Times New Roman" w:cs="Times New Roman"/>
          <w:sz w:val="24"/>
          <w:szCs w:val="24"/>
        </w:rPr>
        <w:t>ll</w:t>
      </w:r>
      <w:r w:rsidRPr="00CF639F">
        <w:rPr>
          <w:rFonts w:ascii="Times New Roman" w:hAnsi="Times New Roman" w:cs="Times New Roman"/>
          <w:sz w:val="24"/>
          <w:szCs w:val="24"/>
        </w:rPr>
        <w:t xml:space="preserve"> conduct its sixth Statewide Needs Assessment Survey with an expected target date for August 1, 2019 until November 30, 2019.</w:t>
      </w:r>
    </w:p>
    <w:p w:rsidR="00EA3EE3" w:rsidRDefault="00EA3EE3" w:rsidP="00CF639F">
      <w:pPr>
        <w:pStyle w:val="PlainText"/>
        <w:rPr>
          <w:rFonts w:ascii="Times New Roman" w:hAnsi="Times New Roman" w:cs="Times New Roman"/>
          <w:sz w:val="24"/>
          <w:szCs w:val="24"/>
        </w:rPr>
      </w:pPr>
    </w:p>
    <w:p w:rsidR="000A6FB4" w:rsidRDefault="000A6FB4" w:rsidP="000A6FB4">
      <w:r w:rsidRPr="000A6FB4">
        <w:tab/>
      </w:r>
      <w:r w:rsidRPr="000A6FB4">
        <w:rPr>
          <w:b/>
          <w:u w:val="single"/>
        </w:rPr>
        <w:t>HTF</w:t>
      </w:r>
      <w:r w:rsidRPr="000A6FB4">
        <w:t>:  See the response above for CDBG and HOME.</w:t>
      </w:r>
    </w:p>
    <w:p w:rsidR="000A6FB4" w:rsidRDefault="000A6FB4" w:rsidP="000A6FB4">
      <w:pPr>
        <w:pStyle w:val="PlainText"/>
        <w:rPr>
          <w:rFonts w:ascii="Times New Roman" w:hAnsi="Times New Roman" w:cs="Times New Roman"/>
          <w:sz w:val="24"/>
          <w:szCs w:val="24"/>
        </w:rPr>
      </w:pPr>
    </w:p>
    <w:p w:rsidR="00343F43" w:rsidRDefault="00343F43" w:rsidP="000A6FB4">
      <w:pPr>
        <w:pStyle w:val="PlainText"/>
        <w:rPr>
          <w:rFonts w:ascii="Times New Roman" w:hAnsi="Times New Roman" w:cs="Times New Roman"/>
          <w:sz w:val="24"/>
          <w:szCs w:val="24"/>
        </w:rPr>
      </w:pPr>
    </w:p>
    <w:p w:rsidR="00934F54" w:rsidRPr="000149BA" w:rsidRDefault="00934F54" w:rsidP="00934F54">
      <w:pPr>
        <w:rPr>
          <w:b/>
        </w:rPr>
      </w:pPr>
      <w:r w:rsidRPr="006C207D">
        <w:tab/>
      </w:r>
      <w:r w:rsidRPr="006C207D">
        <w:tab/>
      </w:r>
      <w:r w:rsidRPr="000149BA">
        <w:rPr>
          <w:b/>
        </w:rPr>
        <w:t>Actions taken to reduce lead-based paint hazards [see 24 CFR 91.220(k); 91.320(j)].</w:t>
      </w:r>
    </w:p>
    <w:p w:rsidR="00934F54" w:rsidRPr="00FD225B" w:rsidRDefault="00934F54" w:rsidP="00934F54">
      <w:r w:rsidRPr="000149BA">
        <w:tab/>
      </w:r>
      <w:r w:rsidRPr="000149BA">
        <w:rPr>
          <w:b/>
          <w:u w:val="single"/>
        </w:rPr>
        <w:t>CDBG</w:t>
      </w:r>
      <w:r w:rsidRPr="000149BA">
        <w:t xml:space="preserve">:  The State’s actions regarding reducing lead-based paint hazards in its CDBG Program include the following.  ADECA encourages units of local government that are applicants for CDBG funds to expend those funds on the “residential rehabilitation” activity.  Once said funds are awarded to local communities for expenditure on housing rehabilitation, ADECA’s CDBG program managers then monitor those grants by utilizing, in part, the ADECA CDBG Program’s “Housing Rehabilitation Compliance Checklist,” which is the monitoring checklist for the “residential rehabilitation” activity.  Included on that checklist are </w:t>
      </w:r>
      <w:r>
        <w:t xml:space="preserve">the following </w:t>
      </w:r>
      <w:r w:rsidRPr="000149BA">
        <w:t xml:space="preserve">questions </w:t>
      </w:r>
      <w:r w:rsidRPr="00FD225B">
        <w:t>pertaining to lead-based paint:</w:t>
      </w:r>
    </w:p>
    <w:p w:rsidR="00934F54" w:rsidRPr="000149BA" w:rsidRDefault="00934F54" w:rsidP="00934F54">
      <w:pPr>
        <w:ind w:firstLine="720"/>
      </w:pPr>
      <w:r w:rsidRPr="000149BA">
        <w:t>(1) “Lead based paint clause</w:t>
      </w:r>
      <w:r>
        <w:t xml:space="preserve"> - </w:t>
      </w:r>
      <w:r w:rsidRPr="000149BA">
        <w:t>that is to be signed by occupant and made a part of the contractor’s contract,</w:t>
      </w:r>
      <w:r>
        <w:t>”</w:t>
      </w:r>
      <w:r w:rsidRPr="000149BA">
        <w:t xml:space="preserve"> and</w:t>
      </w:r>
    </w:p>
    <w:p w:rsidR="00934F54" w:rsidRPr="000149BA" w:rsidRDefault="00934F54" w:rsidP="00934F54">
      <w:pPr>
        <w:ind w:firstLine="720"/>
      </w:pPr>
      <w:r w:rsidRPr="000149BA">
        <w:t>(2) “Property Information/Lead Based Paint”</w:t>
      </w:r>
      <w:r>
        <w:t xml:space="preserve"> - </w:t>
      </w:r>
      <w:r w:rsidRPr="000149BA">
        <w:t>which specifically asks:</w:t>
      </w:r>
    </w:p>
    <w:p w:rsidR="00934F54" w:rsidRDefault="00934F54" w:rsidP="00934F54">
      <w:pPr>
        <w:ind w:firstLine="720"/>
      </w:pPr>
      <w:r w:rsidRPr="000149BA">
        <w:tab/>
        <w:t>“If the dwelling unit was constructed prior to 1978, which method of lead-</w:t>
      </w:r>
      <w:r>
        <w:t xml:space="preserve">based paint treatment was used to bring the dwelling unit(s) into compliance with DHUD’s final rule found at 24 CFR Part 35, et.al.  </w:t>
      </w:r>
      <w:r>
        <w:rPr>
          <w:b/>
        </w:rPr>
        <w:t>NOTE:</w:t>
      </w:r>
      <w:r>
        <w:t xml:space="preserve">  Only one of the options listed below should be selected:</w:t>
      </w:r>
    </w:p>
    <w:p w:rsidR="00934F54" w:rsidRDefault="00934F54" w:rsidP="00934F54">
      <w:pPr>
        <w:ind w:firstLine="720"/>
      </w:pPr>
      <w:r>
        <w:tab/>
        <w:t>(i) Abatement where hard cost [as defined by 24CFR 35,915 (b)] are $25,000 or greater.  If yes, provide the Safe State accreditation number for the accredited professional(s) who performed the risk assessment and clearance testing.</w:t>
      </w:r>
    </w:p>
    <w:p w:rsidR="00934F54" w:rsidRDefault="00934F54" w:rsidP="00934F54">
      <w:r>
        <w:tab/>
      </w:r>
      <w:r>
        <w:tab/>
        <w:t>(ii) Interim Controls (costs are between $5,000 and $25,000)?  If yes, provide the Safe State accreditation number for the accredited professional(s)who performed the risk assessment and clearance testing.</w:t>
      </w:r>
    </w:p>
    <w:p w:rsidR="00934F54" w:rsidRDefault="00934F54" w:rsidP="00934F54">
      <w:r>
        <w:tab/>
      </w:r>
      <w:r>
        <w:tab/>
        <w:t>(iii) Standard Treatment (costs are between $5,000 and $25,000)?  If yes, provide the Safe State accreditation number for the accredited professional(s) who performed the clearance testing.</w:t>
      </w:r>
    </w:p>
    <w:p w:rsidR="00934F54" w:rsidRDefault="00934F54" w:rsidP="00934F54">
      <w:r>
        <w:tab/>
      </w:r>
      <w:r>
        <w:tab/>
        <w:t>(iv) No treatment (costs are $5,000 or less).</w:t>
      </w:r>
    </w:p>
    <w:p w:rsidR="00934F54" w:rsidRDefault="00934F54" w:rsidP="00934F54">
      <w:r>
        <w:tab/>
      </w:r>
      <w:r>
        <w:tab/>
        <w:t>(v) Did the housing unit pass the lead clearance test?  If not, explain.</w:t>
      </w:r>
    </w:p>
    <w:p w:rsidR="00934F54" w:rsidRDefault="00934F54" w:rsidP="00934F54">
      <w:r>
        <w:tab/>
      </w:r>
      <w:r>
        <w:tab/>
        <w:t>(vi) Is there documentation on file that contractors attended an approved Lead-Based Paint Safe Work Practices program?”</w:t>
      </w:r>
    </w:p>
    <w:p w:rsidR="00934F54" w:rsidRDefault="00934F54" w:rsidP="00934F54"/>
    <w:p w:rsidR="00934F54" w:rsidRDefault="00934F54" w:rsidP="00934F54">
      <w:r>
        <w:tab/>
        <w:t>Th</w:t>
      </w:r>
      <w:r w:rsidRPr="000149BA">
        <w:t>e ADECA CDBG Program’s “Housing Rehabilitation Compliance Checklist”</w:t>
      </w:r>
      <w:r>
        <w:t xml:space="preserve"> is below.</w:t>
      </w:r>
    </w:p>
    <w:p w:rsidR="006D4E4A" w:rsidRDefault="006D4E4A" w:rsidP="000149BA"/>
    <w:tbl>
      <w:tblPr>
        <w:tblStyle w:val="TableGrid"/>
        <w:tblW w:w="0" w:type="auto"/>
        <w:tblLook w:val="04A0" w:firstRow="1" w:lastRow="0" w:firstColumn="1" w:lastColumn="0" w:noHBand="0" w:noVBand="1"/>
      </w:tblPr>
      <w:tblGrid>
        <w:gridCol w:w="9350"/>
      </w:tblGrid>
      <w:tr w:rsidR="0029511F" w:rsidTr="0029511F">
        <w:tc>
          <w:tcPr>
            <w:tcW w:w="9350" w:type="dxa"/>
          </w:tcPr>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0"/>
              <w:gridCol w:w="3780"/>
            </w:tblGrid>
            <w:tr w:rsidR="0029511F" w:rsidTr="00252BA9">
              <w:trPr>
                <w:trHeight w:hRule="exact" w:val="400"/>
              </w:trPr>
              <w:tc>
                <w:tcPr>
                  <w:tcW w:w="3330" w:type="dxa"/>
                  <w:tcBorders>
                    <w:top w:val="nil"/>
                    <w:left w:val="nil"/>
                    <w:bottom w:val="nil"/>
                    <w:right w:val="nil"/>
                  </w:tcBorders>
                  <w:vAlign w:val="bottom"/>
                </w:tcPr>
                <w:p w:rsidR="0029511F" w:rsidRDefault="0029511F" w:rsidP="0029511F">
                  <w:pPr>
                    <w:pStyle w:val="Footer"/>
                  </w:pPr>
                  <w:r>
                    <w:t>Grantee Name</w:t>
                  </w:r>
                </w:p>
              </w:tc>
              <w:tc>
                <w:tcPr>
                  <w:tcW w:w="3780" w:type="dxa"/>
                  <w:tcBorders>
                    <w:top w:val="nil"/>
                    <w:left w:val="nil"/>
                    <w:bottom w:val="single" w:sz="4" w:space="0" w:color="auto"/>
                    <w:right w:val="nil"/>
                  </w:tcBorders>
                </w:tcPr>
                <w:p w:rsidR="0029511F" w:rsidRDefault="0029511F" w:rsidP="0029511F">
                  <w:pPr>
                    <w:pStyle w:val="Footer"/>
                  </w:pPr>
                </w:p>
              </w:tc>
            </w:tr>
            <w:tr w:rsidR="0029511F" w:rsidTr="00252BA9">
              <w:trPr>
                <w:trHeight w:hRule="exact" w:val="400"/>
              </w:trPr>
              <w:tc>
                <w:tcPr>
                  <w:tcW w:w="3330" w:type="dxa"/>
                  <w:tcBorders>
                    <w:top w:val="nil"/>
                    <w:left w:val="nil"/>
                    <w:bottom w:val="nil"/>
                    <w:right w:val="nil"/>
                  </w:tcBorders>
                  <w:vAlign w:val="bottom"/>
                </w:tcPr>
                <w:p w:rsidR="0029511F" w:rsidRDefault="0029511F" w:rsidP="0029511F">
                  <w:r>
                    <w:t>Project No.</w:t>
                  </w:r>
                </w:p>
              </w:tc>
              <w:tc>
                <w:tcPr>
                  <w:tcW w:w="3780" w:type="dxa"/>
                  <w:tcBorders>
                    <w:top w:val="nil"/>
                    <w:left w:val="nil"/>
                    <w:bottom w:val="single" w:sz="4" w:space="0" w:color="auto"/>
                    <w:right w:val="nil"/>
                  </w:tcBorders>
                </w:tcPr>
                <w:p w:rsidR="0029511F" w:rsidRDefault="0029511F" w:rsidP="0029511F"/>
              </w:tc>
            </w:tr>
            <w:tr w:rsidR="0029511F" w:rsidTr="00252BA9">
              <w:trPr>
                <w:trHeight w:hRule="exact" w:val="400"/>
              </w:trPr>
              <w:tc>
                <w:tcPr>
                  <w:tcW w:w="3330" w:type="dxa"/>
                  <w:tcBorders>
                    <w:top w:val="nil"/>
                    <w:left w:val="nil"/>
                    <w:bottom w:val="nil"/>
                    <w:right w:val="nil"/>
                  </w:tcBorders>
                  <w:vAlign w:val="bottom"/>
                </w:tcPr>
                <w:p w:rsidR="0029511F" w:rsidRDefault="0029511F" w:rsidP="0029511F">
                  <w:r>
                    <w:t>Preparer</w:t>
                  </w:r>
                </w:p>
              </w:tc>
              <w:tc>
                <w:tcPr>
                  <w:tcW w:w="3780" w:type="dxa"/>
                  <w:tcBorders>
                    <w:top w:val="nil"/>
                    <w:left w:val="nil"/>
                    <w:bottom w:val="nil"/>
                    <w:right w:val="nil"/>
                  </w:tcBorders>
                </w:tcPr>
                <w:p w:rsidR="0029511F" w:rsidRDefault="0029511F" w:rsidP="0029511F"/>
              </w:tc>
            </w:tr>
            <w:tr w:rsidR="0029511F" w:rsidTr="00252BA9">
              <w:trPr>
                <w:trHeight w:hRule="exact" w:val="400"/>
              </w:trPr>
              <w:tc>
                <w:tcPr>
                  <w:tcW w:w="3330" w:type="dxa"/>
                  <w:tcBorders>
                    <w:top w:val="nil"/>
                    <w:left w:val="nil"/>
                    <w:bottom w:val="nil"/>
                    <w:right w:val="nil"/>
                  </w:tcBorders>
                  <w:vAlign w:val="bottom"/>
                </w:tcPr>
                <w:p w:rsidR="0029511F" w:rsidRDefault="0029511F" w:rsidP="0029511F">
                  <w:r>
                    <w:t>Date Prepared</w:t>
                  </w:r>
                </w:p>
              </w:tc>
              <w:tc>
                <w:tcPr>
                  <w:tcW w:w="3780" w:type="dxa"/>
                  <w:tcBorders>
                    <w:top w:val="single" w:sz="4" w:space="0" w:color="auto"/>
                    <w:left w:val="nil"/>
                    <w:bottom w:val="single" w:sz="4" w:space="0" w:color="auto"/>
                    <w:right w:val="nil"/>
                  </w:tcBorders>
                </w:tcPr>
                <w:p w:rsidR="0029511F" w:rsidRDefault="0029511F" w:rsidP="0029511F"/>
              </w:tc>
            </w:tr>
            <w:tr w:rsidR="0029511F" w:rsidTr="00252BA9">
              <w:trPr>
                <w:trHeight w:hRule="exact" w:val="400"/>
              </w:trPr>
              <w:tc>
                <w:tcPr>
                  <w:tcW w:w="3330" w:type="dxa"/>
                  <w:tcBorders>
                    <w:top w:val="nil"/>
                    <w:left w:val="nil"/>
                    <w:bottom w:val="nil"/>
                    <w:right w:val="nil"/>
                  </w:tcBorders>
                  <w:vAlign w:val="bottom"/>
                </w:tcPr>
                <w:p w:rsidR="0029511F" w:rsidRDefault="0029511F" w:rsidP="0029511F">
                  <w:r>
                    <w:t>Follow-up Review Indicated</w:t>
                  </w:r>
                </w:p>
              </w:tc>
              <w:tc>
                <w:tcPr>
                  <w:tcW w:w="3780" w:type="dxa"/>
                  <w:tcBorders>
                    <w:top w:val="nil"/>
                    <w:left w:val="nil"/>
                    <w:bottom w:val="single" w:sz="4" w:space="0" w:color="auto"/>
                    <w:right w:val="nil"/>
                  </w:tcBorders>
                </w:tcPr>
                <w:p w:rsidR="0029511F" w:rsidRDefault="0029511F" w:rsidP="0029511F"/>
              </w:tc>
            </w:tr>
          </w:tbl>
          <w:p w:rsidR="0029511F" w:rsidRDefault="0029511F" w:rsidP="0029511F"/>
          <w:p w:rsidR="0029511F" w:rsidRPr="00CF79DA" w:rsidRDefault="0029511F" w:rsidP="0029511F">
            <w:pPr>
              <w:pStyle w:val="Heading1"/>
              <w:outlineLvl w:val="0"/>
              <w:rPr>
                <w:sz w:val="24"/>
                <w:szCs w:val="24"/>
              </w:rPr>
            </w:pPr>
            <w:r w:rsidRPr="00CF79DA">
              <w:rPr>
                <w:sz w:val="24"/>
                <w:szCs w:val="24"/>
              </w:rPr>
              <w:t>Housing Rehabilitation Compliance Checklist</w:t>
            </w:r>
          </w:p>
          <w:p w:rsidR="0029511F" w:rsidRDefault="0029511F" w:rsidP="0029511F"/>
          <w:p w:rsidR="0029511F" w:rsidRDefault="0029511F" w:rsidP="0029511F">
            <w:pPr>
              <w:pStyle w:val="Heading3"/>
              <w:outlineLvl w:val="2"/>
            </w:pPr>
            <w:r>
              <w:t>I.</w:t>
            </w:r>
            <w:r>
              <w:tab/>
              <w:t>Case File Reviews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
              <w:gridCol w:w="4358"/>
              <w:gridCol w:w="684"/>
              <w:gridCol w:w="680"/>
              <w:gridCol w:w="687"/>
              <w:gridCol w:w="2082"/>
            </w:tblGrid>
            <w:tr w:rsidR="0029511F" w:rsidTr="00252BA9">
              <w:trPr>
                <w:trHeight w:val="350"/>
              </w:trPr>
              <w:tc>
                <w:tcPr>
                  <w:tcW w:w="540" w:type="dxa"/>
                  <w:tcBorders>
                    <w:top w:val="nil"/>
                    <w:left w:val="nil"/>
                    <w:bottom w:val="nil"/>
                    <w:right w:val="nil"/>
                  </w:tcBorders>
                </w:tcPr>
                <w:p w:rsidR="0029511F" w:rsidRDefault="0029511F" w:rsidP="0029511F">
                  <w:pPr>
                    <w:jc w:val="center"/>
                  </w:pPr>
                </w:p>
              </w:tc>
              <w:tc>
                <w:tcPr>
                  <w:tcW w:w="4500" w:type="dxa"/>
                  <w:tcBorders>
                    <w:top w:val="nil"/>
                    <w:left w:val="nil"/>
                    <w:bottom w:val="nil"/>
                    <w:right w:val="nil"/>
                  </w:tcBorders>
                </w:tcPr>
                <w:p w:rsidR="0029511F" w:rsidRDefault="0029511F" w:rsidP="0029511F"/>
              </w:tc>
              <w:tc>
                <w:tcPr>
                  <w:tcW w:w="690" w:type="dxa"/>
                  <w:tcBorders>
                    <w:top w:val="nil"/>
                    <w:left w:val="nil"/>
                    <w:bottom w:val="nil"/>
                    <w:right w:val="nil"/>
                  </w:tcBorders>
                  <w:vAlign w:val="bottom"/>
                </w:tcPr>
                <w:p w:rsidR="0029511F" w:rsidRDefault="0029511F" w:rsidP="0029511F">
                  <w:pPr>
                    <w:jc w:val="center"/>
                  </w:pPr>
                  <w:r>
                    <w:t>Yes</w:t>
                  </w:r>
                </w:p>
              </w:tc>
              <w:tc>
                <w:tcPr>
                  <w:tcW w:w="690" w:type="dxa"/>
                  <w:tcBorders>
                    <w:top w:val="nil"/>
                    <w:left w:val="nil"/>
                    <w:bottom w:val="nil"/>
                    <w:right w:val="nil"/>
                  </w:tcBorders>
                  <w:vAlign w:val="bottom"/>
                </w:tcPr>
                <w:p w:rsidR="0029511F" w:rsidRDefault="0029511F" w:rsidP="0029511F">
                  <w:pPr>
                    <w:jc w:val="center"/>
                  </w:pPr>
                  <w:r>
                    <w:t>No</w:t>
                  </w:r>
                </w:p>
              </w:tc>
              <w:tc>
                <w:tcPr>
                  <w:tcW w:w="690" w:type="dxa"/>
                  <w:tcBorders>
                    <w:top w:val="nil"/>
                    <w:left w:val="nil"/>
                    <w:bottom w:val="nil"/>
                    <w:right w:val="nil"/>
                  </w:tcBorders>
                  <w:vAlign w:val="bottom"/>
                </w:tcPr>
                <w:p w:rsidR="0029511F" w:rsidRDefault="0029511F" w:rsidP="0029511F">
                  <w:pPr>
                    <w:jc w:val="center"/>
                  </w:pPr>
                  <w:r>
                    <w:t>N/A</w:t>
                  </w:r>
                </w:p>
              </w:tc>
              <w:tc>
                <w:tcPr>
                  <w:tcW w:w="2160" w:type="dxa"/>
                  <w:tcBorders>
                    <w:top w:val="nil"/>
                    <w:left w:val="nil"/>
                    <w:bottom w:val="nil"/>
                    <w:right w:val="nil"/>
                  </w:tcBorders>
                  <w:vAlign w:val="bottom"/>
                </w:tcPr>
                <w:p w:rsidR="0029511F" w:rsidRDefault="0029511F" w:rsidP="0029511F">
                  <w:pPr>
                    <w:jc w:val="center"/>
                  </w:pPr>
                  <w:r>
                    <w:t>Notes</w:t>
                  </w:r>
                </w:p>
              </w:tc>
            </w:tr>
            <w:tr w:rsidR="0029511F" w:rsidTr="00252BA9">
              <w:trPr>
                <w:trHeight w:hRule="exact" w:val="505"/>
              </w:trPr>
              <w:tc>
                <w:tcPr>
                  <w:tcW w:w="540" w:type="dxa"/>
                  <w:tcBorders>
                    <w:top w:val="single" w:sz="4" w:space="0" w:color="auto"/>
                  </w:tcBorders>
                </w:tcPr>
                <w:p w:rsidR="0029511F" w:rsidRDefault="0029511F" w:rsidP="0029511F">
                  <w:pPr>
                    <w:pStyle w:val="Footer"/>
                  </w:pPr>
                  <w:r>
                    <w:t>A.</w:t>
                  </w:r>
                </w:p>
              </w:tc>
              <w:tc>
                <w:tcPr>
                  <w:tcW w:w="4500" w:type="dxa"/>
                  <w:tcBorders>
                    <w:top w:val="single" w:sz="4" w:space="0" w:color="auto"/>
                  </w:tcBorders>
                  <w:vAlign w:val="center"/>
                </w:tcPr>
                <w:p w:rsidR="0029511F" w:rsidRDefault="0029511F" w:rsidP="0029511F">
                  <w:r>
                    <w:t>Applicant Information</w:t>
                  </w:r>
                </w:p>
              </w:tc>
              <w:tc>
                <w:tcPr>
                  <w:tcW w:w="690" w:type="dxa"/>
                  <w:tcBorders>
                    <w:top w:val="single" w:sz="4" w:space="0" w:color="auto"/>
                  </w:tcBorders>
                </w:tcPr>
                <w:p w:rsidR="0029511F" w:rsidRDefault="0029511F" w:rsidP="0029511F"/>
              </w:tc>
              <w:tc>
                <w:tcPr>
                  <w:tcW w:w="690" w:type="dxa"/>
                  <w:tcBorders>
                    <w:top w:val="single" w:sz="4" w:space="0" w:color="auto"/>
                  </w:tcBorders>
                </w:tcPr>
                <w:p w:rsidR="0029511F" w:rsidRDefault="0029511F" w:rsidP="0029511F"/>
              </w:tc>
              <w:tc>
                <w:tcPr>
                  <w:tcW w:w="690" w:type="dxa"/>
                  <w:tcBorders>
                    <w:top w:val="single" w:sz="4" w:space="0" w:color="auto"/>
                  </w:tcBorders>
                </w:tcPr>
                <w:p w:rsidR="0029511F" w:rsidRDefault="0029511F" w:rsidP="0029511F"/>
              </w:tc>
              <w:tc>
                <w:tcPr>
                  <w:tcW w:w="2160" w:type="dxa"/>
                  <w:tcBorders>
                    <w:top w:val="single" w:sz="4" w:space="0" w:color="auto"/>
                  </w:tcBorders>
                </w:tcPr>
                <w:p w:rsidR="0029511F" w:rsidRDefault="0029511F" w:rsidP="0029511F"/>
              </w:tc>
            </w:tr>
            <w:tr w:rsidR="0029511F" w:rsidTr="00252BA9">
              <w:trPr>
                <w:trHeight w:hRule="exact" w:val="433"/>
              </w:trPr>
              <w:tc>
                <w:tcPr>
                  <w:tcW w:w="540" w:type="dxa"/>
                  <w:tcBorders>
                    <w:top w:val="single" w:sz="4" w:space="0" w:color="auto"/>
                  </w:tcBorders>
                </w:tcPr>
                <w:p w:rsidR="0029511F" w:rsidRDefault="0029511F" w:rsidP="0029511F">
                  <w:pPr>
                    <w:pStyle w:val="Footer"/>
                  </w:pPr>
                </w:p>
              </w:tc>
              <w:tc>
                <w:tcPr>
                  <w:tcW w:w="4500" w:type="dxa"/>
                  <w:tcBorders>
                    <w:top w:val="single" w:sz="4" w:space="0" w:color="auto"/>
                  </w:tcBorders>
                  <w:vAlign w:val="center"/>
                </w:tcPr>
                <w:p w:rsidR="0029511F" w:rsidRDefault="0029511F" w:rsidP="00EE519A">
                  <w:pPr>
                    <w:widowControl/>
                    <w:numPr>
                      <w:ilvl w:val="0"/>
                      <w:numId w:val="27"/>
                    </w:numPr>
                    <w:autoSpaceDE/>
                    <w:autoSpaceDN/>
                    <w:adjustRightInd/>
                  </w:pPr>
                  <w:r>
                    <w:t>Application</w:t>
                  </w:r>
                </w:p>
              </w:tc>
              <w:tc>
                <w:tcPr>
                  <w:tcW w:w="690" w:type="dxa"/>
                  <w:tcBorders>
                    <w:top w:val="single" w:sz="4" w:space="0" w:color="auto"/>
                  </w:tcBorders>
                </w:tcPr>
                <w:p w:rsidR="0029511F" w:rsidRDefault="0029511F" w:rsidP="0029511F"/>
              </w:tc>
              <w:tc>
                <w:tcPr>
                  <w:tcW w:w="690" w:type="dxa"/>
                  <w:tcBorders>
                    <w:top w:val="single" w:sz="4" w:space="0" w:color="auto"/>
                  </w:tcBorders>
                </w:tcPr>
                <w:p w:rsidR="0029511F" w:rsidRDefault="0029511F" w:rsidP="0029511F"/>
              </w:tc>
              <w:tc>
                <w:tcPr>
                  <w:tcW w:w="690" w:type="dxa"/>
                  <w:tcBorders>
                    <w:top w:val="single" w:sz="4" w:space="0" w:color="auto"/>
                  </w:tcBorders>
                </w:tcPr>
                <w:p w:rsidR="0029511F" w:rsidRDefault="0029511F" w:rsidP="0029511F"/>
              </w:tc>
              <w:tc>
                <w:tcPr>
                  <w:tcW w:w="2160" w:type="dxa"/>
                  <w:tcBorders>
                    <w:top w:val="single" w:sz="4" w:space="0" w:color="auto"/>
                  </w:tcBorders>
                </w:tcPr>
                <w:p w:rsidR="0029511F" w:rsidRDefault="0029511F" w:rsidP="0029511F"/>
              </w:tc>
            </w:tr>
            <w:tr w:rsidR="0029511F" w:rsidTr="00252BA9">
              <w:trPr>
                <w:trHeight w:hRule="exact" w:val="433"/>
              </w:trPr>
              <w:tc>
                <w:tcPr>
                  <w:tcW w:w="540" w:type="dxa"/>
                  <w:tcBorders>
                    <w:top w:val="single" w:sz="4" w:space="0" w:color="auto"/>
                  </w:tcBorders>
                </w:tcPr>
                <w:p w:rsidR="0029511F" w:rsidRDefault="0029511F" w:rsidP="0029511F">
                  <w:pPr>
                    <w:pStyle w:val="Footer"/>
                  </w:pPr>
                </w:p>
              </w:tc>
              <w:tc>
                <w:tcPr>
                  <w:tcW w:w="4500" w:type="dxa"/>
                  <w:tcBorders>
                    <w:top w:val="single" w:sz="4" w:space="0" w:color="auto"/>
                  </w:tcBorders>
                  <w:vAlign w:val="center"/>
                </w:tcPr>
                <w:p w:rsidR="0029511F" w:rsidRDefault="0029511F" w:rsidP="00EE519A">
                  <w:pPr>
                    <w:widowControl/>
                    <w:numPr>
                      <w:ilvl w:val="0"/>
                      <w:numId w:val="27"/>
                    </w:numPr>
                    <w:autoSpaceDE/>
                    <w:autoSpaceDN/>
                    <w:adjustRightInd/>
                  </w:pPr>
                  <w:r>
                    <w:t>Applicant’s name &amp; address</w:t>
                  </w:r>
                </w:p>
              </w:tc>
              <w:tc>
                <w:tcPr>
                  <w:tcW w:w="690" w:type="dxa"/>
                  <w:tcBorders>
                    <w:top w:val="single" w:sz="4" w:space="0" w:color="auto"/>
                  </w:tcBorders>
                </w:tcPr>
                <w:p w:rsidR="0029511F" w:rsidRDefault="0029511F" w:rsidP="0029511F"/>
              </w:tc>
              <w:tc>
                <w:tcPr>
                  <w:tcW w:w="690" w:type="dxa"/>
                  <w:tcBorders>
                    <w:top w:val="single" w:sz="4" w:space="0" w:color="auto"/>
                  </w:tcBorders>
                </w:tcPr>
                <w:p w:rsidR="0029511F" w:rsidRDefault="0029511F" w:rsidP="0029511F"/>
              </w:tc>
              <w:tc>
                <w:tcPr>
                  <w:tcW w:w="690" w:type="dxa"/>
                  <w:tcBorders>
                    <w:top w:val="single" w:sz="4" w:space="0" w:color="auto"/>
                  </w:tcBorders>
                </w:tcPr>
                <w:p w:rsidR="0029511F" w:rsidRDefault="0029511F" w:rsidP="0029511F"/>
              </w:tc>
              <w:tc>
                <w:tcPr>
                  <w:tcW w:w="2160" w:type="dxa"/>
                  <w:tcBorders>
                    <w:top w:val="single" w:sz="4" w:space="0" w:color="auto"/>
                  </w:tcBorders>
                </w:tcPr>
                <w:p w:rsidR="0029511F" w:rsidRDefault="0029511F" w:rsidP="0029511F"/>
              </w:tc>
            </w:tr>
            <w:tr w:rsidR="0029511F" w:rsidTr="00252BA9">
              <w:trPr>
                <w:trHeight w:hRule="exact" w:val="680"/>
              </w:trPr>
              <w:tc>
                <w:tcPr>
                  <w:tcW w:w="540" w:type="dxa"/>
                </w:tcPr>
                <w:p w:rsidR="0029511F" w:rsidRDefault="0029511F" w:rsidP="0029511F"/>
              </w:tc>
              <w:tc>
                <w:tcPr>
                  <w:tcW w:w="4500" w:type="dxa"/>
                  <w:vAlign w:val="center"/>
                </w:tcPr>
                <w:p w:rsidR="0029511F" w:rsidRDefault="0029511F" w:rsidP="00EE519A">
                  <w:pPr>
                    <w:widowControl/>
                    <w:numPr>
                      <w:ilvl w:val="0"/>
                      <w:numId w:val="25"/>
                    </w:numPr>
                    <w:autoSpaceDE/>
                    <w:autoSpaceDN/>
                    <w:adjustRightInd/>
                  </w:pPr>
                  <w:r>
                    <w:t>Owner’s name &amp; address (If applicant is tenant)</w:t>
                  </w:r>
                </w:p>
                <w:p w:rsidR="0029511F" w:rsidRDefault="0029511F" w:rsidP="0029511F"/>
              </w:tc>
              <w:tc>
                <w:tcPr>
                  <w:tcW w:w="690" w:type="dxa"/>
                </w:tcPr>
                <w:p w:rsidR="0029511F" w:rsidRDefault="0029511F" w:rsidP="0029511F"/>
              </w:tc>
              <w:tc>
                <w:tcPr>
                  <w:tcW w:w="690" w:type="dxa"/>
                </w:tcPr>
                <w:p w:rsidR="0029511F" w:rsidRDefault="0029511F" w:rsidP="0029511F"/>
              </w:tc>
              <w:tc>
                <w:tcPr>
                  <w:tcW w:w="690" w:type="dxa"/>
                </w:tcPr>
                <w:p w:rsidR="0029511F" w:rsidRDefault="0029511F" w:rsidP="0029511F"/>
              </w:tc>
              <w:tc>
                <w:tcPr>
                  <w:tcW w:w="2160" w:type="dxa"/>
                </w:tcPr>
                <w:p w:rsidR="0029511F" w:rsidRDefault="0029511F" w:rsidP="0029511F"/>
              </w:tc>
            </w:tr>
            <w:tr w:rsidR="0029511F" w:rsidTr="00252BA9">
              <w:trPr>
                <w:trHeight w:hRule="exact" w:val="667"/>
              </w:trPr>
              <w:tc>
                <w:tcPr>
                  <w:tcW w:w="540" w:type="dxa"/>
                </w:tcPr>
                <w:p w:rsidR="0029511F" w:rsidRDefault="0029511F" w:rsidP="0029511F"/>
              </w:tc>
              <w:tc>
                <w:tcPr>
                  <w:tcW w:w="4500" w:type="dxa"/>
                  <w:vAlign w:val="center"/>
                </w:tcPr>
                <w:p w:rsidR="0029511F" w:rsidRDefault="0029511F" w:rsidP="00EE519A">
                  <w:pPr>
                    <w:widowControl/>
                    <w:numPr>
                      <w:ilvl w:val="0"/>
                      <w:numId w:val="31"/>
                    </w:numPr>
                    <w:autoSpaceDE/>
                    <w:autoSpaceDN/>
                    <w:adjustRightInd/>
                  </w:pPr>
                  <w:r>
                    <w:t>Proof of ownership</w:t>
                  </w:r>
                </w:p>
              </w:tc>
              <w:tc>
                <w:tcPr>
                  <w:tcW w:w="690" w:type="dxa"/>
                </w:tcPr>
                <w:p w:rsidR="0029511F" w:rsidRDefault="0029511F" w:rsidP="0029511F"/>
              </w:tc>
              <w:tc>
                <w:tcPr>
                  <w:tcW w:w="690" w:type="dxa"/>
                </w:tcPr>
                <w:p w:rsidR="0029511F" w:rsidRDefault="0029511F" w:rsidP="0029511F"/>
              </w:tc>
              <w:tc>
                <w:tcPr>
                  <w:tcW w:w="690" w:type="dxa"/>
                </w:tcPr>
                <w:p w:rsidR="0029511F" w:rsidRDefault="0029511F" w:rsidP="0029511F"/>
              </w:tc>
              <w:tc>
                <w:tcPr>
                  <w:tcW w:w="2160" w:type="dxa"/>
                </w:tcPr>
                <w:p w:rsidR="0029511F" w:rsidRDefault="0029511F" w:rsidP="0029511F"/>
              </w:tc>
            </w:tr>
            <w:tr w:rsidR="0029511F" w:rsidTr="00252BA9">
              <w:trPr>
                <w:trHeight w:hRule="exact" w:val="667"/>
              </w:trPr>
              <w:tc>
                <w:tcPr>
                  <w:tcW w:w="540" w:type="dxa"/>
                </w:tcPr>
                <w:p w:rsidR="0029511F" w:rsidRDefault="0029511F" w:rsidP="0029511F"/>
              </w:tc>
              <w:tc>
                <w:tcPr>
                  <w:tcW w:w="4500" w:type="dxa"/>
                  <w:vAlign w:val="center"/>
                </w:tcPr>
                <w:p w:rsidR="0029511F" w:rsidRDefault="0029511F" w:rsidP="00EE519A">
                  <w:pPr>
                    <w:widowControl/>
                    <w:numPr>
                      <w:ilvl w:val="0"/>
                      <w:numId w:val="31"/>
                    </w:numPr>
                    <w:autoSpaceDE/>
                    <w:autoSpaceDN/>
                    <w:adjustRightInd/>
                  </w:pPr>
                  <w:r>
                    <w:t>Rating sheet</w:t>
                  </w:r>
                </w:p>
              </w:tc>
              <w:tc>
                <w:tcPr>
                  <w:tcW w:w="690" w:type="dxa"/>
                </w:tcPr>
                <w:p w:rsidR="0029511F" w:rsidRDefault="0029511F" w:rsidP="0029511F"/>
              </w:tc>
              <w:tc>
                <w:tcPr>
                  <w:tcW w:w="690" w:type="dxa"/>
                </w:tcPr>
                <w:p w:rsidR="0029511F" w:rsidRDefault="0029511F" w:rsidP="0029511F"/>
              </w:tc>
              <w:tc>
                <w:tcPr>
                  <w:tcW w:w="690" w:type="dxa"/>
                </w:tcPr>
                <w:p w:rsidR="0029511F" w:rsidRDefault="0029511F" w:rsidP="0029511F"/>
              </w:tc>
              <w:tc>
                <w:tcPr>
                  <w:tcW w:w="2160" w:type="dxa"/>
                </w:tcPr>
                <w:p w:rsidR="0029511F" w:rsidRDefault="0029511F" w:rsidP="0029511F"/>
              </w:tc>
            </w:tr>
            <w:tr w:rsidR="0029511F" w:rsidTr="00252BA9">
              <w:trPr>
                <w:trHeight w:hRule="exact" w:val="667"/>
              </w:trPr>
              <w:tc>
                <w:tcPr>
                  <w:tcW w:w="540" w:type="dxa"/>
                </w:tcPr>
                <w:p w:rsidR="0029511F" w:rsidRDefault="0029511F" w:rsidP="0029511F"/>
              </w:tc>
              <w:tc>
                <w:tcPr>
                  <w:tcW w:w="4500" w:type="dxa"/>
                  <w:vAlign w:val="center"/>
                </w:tcPr>
                <w:p w:rsidR="0029511F" w:rsidRDefault="0029511F" w:rsidP="00EE519A">
                  <w:pPr>
                    <w:widowControl/>
                    <w:numPr>
                      <w:ilvl w:val="0"/>
                      <w:numId w:val="25"/>
                    </w:numPr>
                    <w:autoSpaceDE/>
                    <w:autoSpaceDN/>
                    <w:adjustRightInd/>
                  </w:pPr>
                  <w:r>
                    <w:t>Number of families occupying dwelling</w:t>
                  </w:r>
                </w:p>
              </w:tc>
              <w:tc>
                <w:tcPr>
                  <w:tcW w:w="690" w:type="dxa"/>
                </w:tcPr>
                <w:p w:rsidR="0029511F" w:rsidRDefault="0029511F" w:rsidP="0029511F"/>
              </w:tc>
              <w:tc>
                <w:tcPr>
                  <w:tcW w:w="690" w:type="dxa"/>
                </w:tcPr>
                <w:p w:rsidR="0029511F" w:rsidRDefault="0029511F" w:rsidP="0029511F"/>
              </w:tc>
              <w:tc>
                <w:tcPr>
                  <w:tcW w:w="690" w:type="dxa"/>
                </w:tcPr>
                <w:p w:rsidR="0029511F" w:rsidRDefault="0029511F" w:rsidP="0029511F"/>
              </w:tc>
              <w:tc>
                <w:tcPr>
                  <w:tcW w:w="2160" w:type="dxa"/>
                </w:tcPr>
                <w:p w:rsidR="0029511F" w:rsidRDefault="0029511F" w:rsidP="0029511F"/>
              </w:tc>
            </w:tr>
            <w:tr w:rsidR="0029511F" w:rsidTr="00252BA9">
              <w:trPr>
                <w:trHeight w:hRule="exact" w:val="640"/>
              </w:trPr>
              <w:tc>
                <w:tcPr>
                  <w:tcW w:w="540" w:type="dxa"/>
                </w:tcPr>
                <w:p w:rsidR="0029511F" w:rsidRDefault="0029511F" w:rsidP="0029511F"/>
              </w:tc>
              <w:tc>
                <w:tcPr>
                  <w:tcW w:w="4500" w:type="dxa"/>
                  <w:vAlign w:val="center"/>
                </w:tcPr>
                <w:p w:rsidR="0029511F" w:rsidRDefault="0029511F" w:rsidP="00EE519A">
                  <w:pPr>
                    <w:widowControl/>
                    <w:numPr>
                      <w:ilvl w:val="0"/>
                      <w:numId w:val="25"/>
                    </w:numPr>
                    <w:autoSpaceDE/>
                    <w:autoSpaceDN/>
                    <w:adjustRightInd/>
                  </w:pPr>
                  <w:r>
                    <w:t>Number of persons occupying dwelling</w:t>
                  </w:r>
                </w:p>
              </w:tc>
              <w:tc>
                <w:tcPr>
                  <w:tcW w:w="690" w:type="dxa"/>
                </w:tcPr>
                <w:p w:rsidR="0029511F" w:rsidRDefault="0029511F" w:rsidP="0029511F"/>
              </w:tc>
              <w:tc>
                <w:tcPr>
                  <w:tcW w:w="690" w:type="dxa"/>
                </w:tcPr>
                <w:p w:rsidR="0029511F" w:rsidRDefault="0029511F" w:rsidP="0029511F"/>
              </w:tc>
              <w:tc>
                <w:tcPr>
                  <w:tcW w:w="690" w:type="dxa"/>
                </w:tcPr>
                <w:p w:rsidR="0029511F" w:rsidRDefault="0029511F" w:rsidP="0029511F"/>
              </w:tc>
              <w:tc>
                <w:tcPr>
                  <w:tcW w:w="2160" w:type="dxa"/>
                </w:tcPr>
                <w:p w:rsidR="0029511F" w:rsidRDefault="0029511F" w:rsidP="0029511F"/>
              </w:tc>
            </w:tr>
            <w:tr w:rsidR="0029511F" w:rsidTr="00252BA9">
              <w:trPr>
                <w:trHeight w:hRule="exact" w:val="640"/>
              </w:trPr>
              <w:tc>
                <w:tcPr>
                  <w:tcW w:w="540" w:type="dxa"/>
                </w:tcPr>
                <w:p w:rsidR="0029511F" w:rsidRDefault="0029511F" w:rsidP="0029511F"/>
              </w:tc>
              <w:tc>
                <w:tcPr>
                  <w:tcW w:w="4500" w:type="dxa"/>
                  <w:vAlign w:val="center"/>
                </w:tcPr>
                <w:p w:rsidR="0029511F" w:rsidRDefault="0029511F" w:rsidP="00EE519A">
                  <w:pPr>
                    <w:widowControl/>
                    <w:numPr>
                      <w:ilvl w:val="0"/>
                      <w:numId w:val="31"/>
                    </w:numPr>
                    <w:autoSpaceDE/>
                    <w:autoSpaceDN/>
                    <w:adjustRightInd/>
                  </w:pPr>
                  <w:r>
                    <w:t>Verification of income/assets and verification of income eligibility</w:t>
                  </w:r>
                </w:p>
              </w:tc>
              <w:tc>
                <w:tcPr>
                  <w:tcW w:w="690" w:type="dxa"/>
                </w:tcPr>
                <w:p w:rsidR="0029511F" w:rsidRDefault="0029511F" w:rsidP="0029511F"/>
              </w:tc>
              <w:tc>
                <w:tcPr>
                  <w:tcW w:w="690" w:type="dxa"/>
                </w:tcPr>
                <w:p w:rsidR="0029511F" w:rsidRDefault="0029511F" w:rsidP="0029511F"/>
              </w:tc>
              <w:tc>
                <w:tcPr>
                  <w:tcW w:w="690" w:type="dxa"/>
                </w:tcPr>
                <w:p w:rsidR="0029511F" w:rsidRDefault="0029511F" w:rsidP="0029511F"/>
              </w:tc>
              <w:tc>
                <w:tcPr>
                  <w:tcW w:w="2160" w:type="dxa"/>
                </w:tcPr>
                <w:p w:rsidR="0029511F" w:rsidRDefault="0029511F" w:rsidP="0029511F"/>
              </w:tc>
            </w:tr>
            <w:tr w:rsidR="0029511F" w:rsidTr="00252BA9">
              <w:trPr>
                <w:trHeight w:hRule="exact" w:val="496"/>
              </w:trPr>
              <w:tc>
                <w:tcPr>
                  <w:tcW w:w="540" w:type="dxa"/>
                </w:tcPr>
                <w:p w:rsidR="0029511F" w:rsidRDefault="0029511F" w:rsidP="0029511F">
                  <w:r>
                    <w:t>B.</w:t>
                  </w:r>
                </w:p>
              </w:tc>
              <w:tc>
                <w:tcPr>
                  <w:tcW w:w="4500" w:type="dxa"/>
                  <w:vAlign w:val="center"/>
                </w:tcPr>
                <w:p w:rsidR="0029511F" w:rsidRDefault="0029511F" w:rsidP="0029511F">
                  <w:r>
                    <w:t>Contract Information</w:t>
                  </w:r>
                </w:p>
              </w:tc>
              <w:tc>
                <w:tcPr>
                  <w:tcW w:w="690" w:type="dxa"/>
                </w:tcPr>
                <w:p w:rsidR="0029511F" w:rsidRDefault="0029511F" w:rsidP="0029511F"/>
              </w:tc>
              <w:tc>
                <w:tcPr>
                  <w:tcW w:w="690" w:type="dxa"/>
                </w:tcPr>
                <w:p w:rsidR="0029511F" w:rsidRDefault="0029511F" w:rsidP="0029511F"/>
              </w:tc>
              <w:tc>
                <w:tcPr>
                  <w:tcW w:w="690" w:type="dxa"/>
                </w:tcPr>
                <w:p w:rsidR="0029511F" w:rsidRDefault="0029511F" w:rsidP="0029511F"/>
              </w:tc>
              <w:tc>
                <w:tcPr>
                  <w:tcW w:w="2160" w:type="dxa"/>
                </w:tcPr>
                <w:p w:rsidR="0029511F" w:rsidRDefault="0029511F" w:rsidP="0029511F"/>
              </w:tc>
            </w:tr>
            <w:tr w:rsidR="0029511F" w:rsidTr="00252BA9">
              <w:trPr>
                <w:trHeight w:hRule="exact" w:val="433"/>
              </w:trPr>
              <w:tc>
                <w:tcPr>
                  <w:tcW w:w="540" w:type="dxa"/>
                </w:tcPr>
                <w:p w:rsidR="0029511F" w:rsidRDefault="0029511F" w:rsidP="0029511F"/>
              </w:tc>
              <w:tc>
                <w:tcPr>
                  <w:tcW w:w="4500" w:type="dxa"/>
                  <w:vAlign w:val="center"/>
                </w:tcPr>
                <w:p w:rsidR="0029511F" w:rsidRDefault="0029511F" w:rsidP="00EE519A">
                  <w:pPr>
                    <w:widowControl/>
                    <w:numPr>
                      <w:ilvl w:val="0"/>
                      <w:numId w:val="25"/>
                    </w:numPr>
                    <w:autoSpaceDE/>
                    <w:autoSpaceDN/>
                    <w:adjustRightInd/>
                  </w:pPr>
                  <w:r>
                    <w:t>Rehabilitation standards used</w:t>
                  </w:r>
                </w:p>
              </w:tc>
              <w:tc>
                <w:tcPr>
                  <w:tcW w:w="690" w:type="dxa"/>
                </w:tcPr>
                <w:p w:rsidR="0029511F" w:rsidRDefault="0029511F" w:rsidP="0029511F"/>
              </w:tc>
              <w:tc>
                <w:tcPr>
                  <w:tcW w:w="690" w:type="dxa"/>
                </w:tcPr>
                <w:p w:rsidR="0029511F" w:rsidRDefault="0029511F" w:rsidP="0029511F"/>
              </w:tc>
              <w:tc>
                <w:tcPr>
                  <w:tcW w:w="690" w:type="dxa"/>
                </w:tcPr>
                <w:p w:rsidR="0029511F" w:rsidRDefault="0029511F" w:rsidP="0029511F"/>
              </w:tc>
              <w:tc>
                <w:tcPr>
                  <w:tcW w:w="2160" w:type="dxa"/>
                </w:tcPr>
                <w:p w:rsidR="0029511F" w:rsidRDefault="0029511F" w:rsidP="0029511F"/>
              </w:tc>
            </w:tr>
            <w:tr w:rsidR="0029511F" w:rsidTr="00252BA9">
              <w:trPr>
                <w:trHeight w:hRule="exact" w:val="433"/>
              </w:trPr>
              <w:tc>
                <w:tcPr>
                  <w:tcW w:w="540" w:type="dxa"/>
                </w:tcPr>
                <w:p w:rsidR="0029511F" w:rsidRDefault="0029511F" w:rsidP="0029511F"/>
              </w:tc>
              <w:tc>
                <w:tcPr>
                  <w:tcW w:w="4500" w:type="dxa"/>
                  <w:vAlign w:val="center"/>
                </w:tcPr>
                <w:p w:rsidR="0029511F" w:rsidRDefault="0029511F" w:rsidP="00EE519A">
                  <w:pPr>
                    <w:widowControl/>
                    <w:numPr>
                      <w:ilvl w:val="0"/>
                      <w:numId w:val="25"/>
                    </w:numPr>
                    <w:autoSpaceDE/>
                    <w:autoSpaceDN/>
                    <w:adjustRightInd/>
                  </w:pPr>
                  <w:r>
                    <w:t>Is there a copy of standards on file?</w:t>
                  </w:r>
                </w:p>
              </w:tc>
              <w:tc>
                <w:tcPr>
                  <w:tcW w:w="690" w:type="dxa"/>
                </w:tcPr>
                <w:p w:rsidR="0029511F" w:rsidRDefault="0029511F" w:rsidP="0029511F"/>
              </w:tc>
              <w:tc>
                <w:tcPr>
                  <w:tcW w:w="690" w:type="dxa"/>
                </w:tcPr>
                <w:p w:rsidR="0029511F" w:rsidRDefault="0029511F" w:rsidP="0029511F"/>
              </w:tc>
              <w:tc>
                <w:tcPr>
                  <w:tcW w:w="690" w:type="dxa"/>
                </w:tcPr>
                <w:p w:rsidR="0029511F" w:rsidRDefault="0029511F" w:rsidP="0029511F"/>
              </w:tc>
              <w:tc>
                <w:tcPr>
                  <w:tcW w:w="2160" w:type="dxa"/>
                </w:tcPr>
                <w:p w:rsidR="0029511F" w:rsidRDefault="0029511F" w:rsidP="0029511F"/>
              </w:tc>
            </w:tr>
            <w:tr w:rsidR="0029511F" w:rsidTr="00252BA9">
              <w:trPr>
                <w:trHeight w:hRule="exact" w:val="640"/>
              </w:trPr>
              <w:tc>
                <w:tcPr>
                  <w:tcW w:w="540" w:type="dxa"/>
                </w:tcPr>
                <w:p w:rsidR="0029511F" w:rsidRDefault="0029511F" w:rsidP="0029511F"/>
              </w:tc>
              <w:tc>
                <w:tcPr>
                  <w:tcW w:w="4500" w:type="dxa"/>
                  <w:vAlign w:val="center"/>
                </w:tcPr>
                <w:p w:rsidR="0029511F" w:rsidRDefault="0029511F" w:rsidP="00EE519A">
                  <w:pPr>
                    <w:widowControl/>
                    <w:numPr>
                      <w:ilvl w:val="0"/>
                      <w:numId w:val="25"/>
                    </w:numPr>
                    <w:autoSpaceDE/>
                    <w:autoSpaceDN/>
                    <w:adjustRightInd/>
                  </w:pPr>
                  <w:r>
                    <w:t>Is this partial (emergency) rehabilitation?</w:t>
                  </w:r>
                </w:p>
              </w:tc>
              <w:tc>
                <w:tcPr>
                  <w:tcW w:w="690" w:type="dxa"/>
                </w:tcPr>
                <w:p w:rsidR="0029511F" w:rsidRDefault="0029511F" w:rsidP="0029511F"/>
              </w:tc>
              <w:tc>
                <w:tcPr>
                  <w:tcW w:w="690" w:type="dxa"/>
                </w:tcPr>
                <w:p w:rsidR="0029511F" w:rsidRDefault="0029511F" w:rsidP="0029511F"/>
              </w:tc>
              <w:tc>
                <w:tcPr>
                  <w:tcW w:w="690" w:type="dxa"/>
                </w:tcPr>
                <w:p w:rsidR="0029511F" w:rsidRDefault="0029511F" w:rsidP="0029511F"/>
              </w:tc>
              <w:tc>
                <w:tcPr>
                  <w:tcW w:w="2160" w:type="dxa"/>
                </w:tcPr>
                <w:p w:rsidR="0029511F" w:rsidRDefault="0029511F" w:rsidP="0029511F"/>
              </w:tc>
            </w:tr>
            <w:tr w:rsidR="0029511F" w:rsidTr="00252BA9">
              <w:trPr>
                <w:trHeight w:hRule="exact" w:val="433"/>
              </w:trPr>
              <w:tc>
                <w:tcPr>
                  <w:tcW w:w="540" w:type="dxa"/>
                </w:tcPr>
                <w:p w:rsidR="0029511F" w:rsidRDefault="0029511F" w:rsidP="0029511F"/>
              </w:tc>
              <w:tc>
                <w:tcPr>
                  <w:tcW w:w="4500" w:type="dxa"/>
                  <w:vAlign w:val="center"/>
                </w:tcPr>
                <w:p w:rsidR="0029511F" w:rsidRDefault="0029511F" w:rsidP="00EE519A">
                  <w:pPr>
                    <w:widowControl/>
                    <w:numPr>
                      <w:ilvl w:val="0"/>
                      <w:numId w:val="25"/>
                    </w:numPr>
                    <w:autoSpaceDE/>
                    <w:autoSpaceDN/>
                    <w:adjustRightInd/>
                  </w:pPr>
                  <w:r>
                    <w:t>Date work began &amp; ended</w:t>
                  </w:r>
                </w:p>
              </w:tc>
              <w:tc>
                <w:tcPr>
                  <w:tcW w:w="690" w:type="dxa"/>
                </w:tcPr>
                <w:p w:rsidR="0029511F" w:rsidRDefault="0029511F" w:rsidP="0029511F"/>
              </w:tc>
              <w:tc>
                <w:tcPr>
                  <w:tcW w:w="690" w:type="dxa"/>
                </w:tcPr>
                <w:p w:rsidR="0029511F" w:rsidRDefault="0029511F" w:rsidP="0029511F"/>
              </w:tc>
              <w:tc>
                <w:tcPr>
                  <w:tcW w:w="690" w:type="dxa"/>
                </w:tcPr>
                <w:p w:rsidR="0029511F" w:rsidRDefault="0029511F" w:rsidP="0029511F"/>
              </w:tc>
              <w:tc>
                <w:tcPr>
                  <w:tcW w:w="2160" w:type="dxa"/>
                </w:tcPr>
                <w:p w:rsidR="0029511F" w:rsidRDefault="0029511F" w:rsidP="0029511F"/>
              </w:tc>
            </w:tr>
            <w:tr w:rsidR="0029511F" w:rsidTr="00252BA9">
              <w:trPr>
                <w:trHeight w:hRule="exact" w:val="568"/>
              </w:trPr>
              <w:tc>
                <w:tcPr>
                  <w:tcW w:w="540" w:type="dxa"/>
                </w:tcPr>
                <w:p w:rsidR="0029511F" w:rsidRDefault="0029511F" w:rsidP="0029511F"/>
              </w:tc>
              <w:tc>
                <w:tcPr>
                  <w:tcW w:w="4500" w:type="dxa"/>
                  <w:vAlign w:val="center"/>
                </w:tcPr>
                <w:p w:rsidR="0029511F" w:rsidRDefault="0029511F" w:rsidP="00EE519A">
                  <w:pPr>
                    <w:widowControl/>
                    <w:numPr>
                      <w:ilvl w:val="0"/>
                      <w:numId w:val="26"/>
                    </w:numPr>
                    <w:autoSpaceDE/>
                    <w:autoSpaceDN/>
                    <w:adjustRightInd/>
                  </w:pPr>
                  <w:r>
                    <w:t>Is match involved? (If yes, list amount)</w:t>
                  </w:r>
                </w:p>
              </w:tc>
              <w:tc>
                <w:tcPr>
                  <w:tcW w:w="690" w:type="dxa"/>
                </w:tcPr>
                <w:p w:rsidR="0029511F" w:rsidRDefault="0029511F" w:rsidP="0029511F"/>
              </w:tc>
              <w:tc>
                <w:tcPr>
                  <w:tcW w:w="690" w:type="dxa"/>
                </w:tcPr>
                <w:p w:rsidR="0029511F" w:rsidRDefault="0029511F" w:rsidP="0029511F"/>
              </w:tc>
              <w:tc>
                <w:tcPr>
                  <w:tcW w:w="690" w:type="dxa"/>
                </w:tcPr>
                <w:p w:rsidR="0029511F" w:rsidRDefault="0029511F" w:rsidP="0029511F"/>
              </w:tc>
              <w:tc>
                <w:tcPr>
                  <w:tcW w:w="2160" w:type="dxa"/>
                </w:tcPr>
                <w:p w:rsidR="0029511F" w:rsidRDefault="0029511F" w:rsidP="0029511F"/>
              </w:tc>
            </w:tr>
            <w:tr w:rsidR="0029511F" w:rsidTr="00252BA9">
              <w:trPr>
                <w:trHeight w:hRule="exact" w:val="577"/>
              </w:trPr>
              <w:tc>
                <w:tcPr>
                  <w:tcW w:w="540" w:type="dxa"/>
                </w:tcPr>
                <w:p w:rsidR="0029511F" w:rsidRDefault="0029511F" w:rsidP="0029511F"/>
              </w:tc>
              <w:tc>
                <w:tcPr>
                  <w:tcW w:w="4500" w:type="dxa"/>
                  <w:vAlign w:val="center"/>
                </w:tcPr>
                <w:p w:rsidR="0029511F" w:rsidRDefault="0029511F" w:rsidP="00EE519A">
                  <w:pPr>
                    <w:widowControl/>
                    <w:numPr>
                      <w:ilvl w:val="0"/>
                      <w:numId w:val="26"/>
                    </w:numPr>
                    <w:autoSpaceDE/>
                    <w:autoSpaceDN/>
                    <w:adjustRightInd/>
                  </w:pPr>
                  <w:r>
                    <w:t>Is there evidence of expenditure of match?</w:t>
                  </w:r>
                </w:p>
              </w:tc>
              <w:tc>
                <w:tcPr>
                  <w:tcW w:w="690" w:type="dxa"/>
                </w:tcPr>
                <w:p w:rsidR="0029511F" w:rsidRDefault="0029511F" w:rsidP="0029511F"/>
              </w:tc>
              <w:tc>
                <w:tcPr>
                  <w:tcW w:w="690" w:type="dxa"/>
                </w:tcPr>
                <w:p w:rsidR="0029511F" w:rsidRDefault="0029511F" w:rsidP="0029511F"/>
              </w:tc>
              <w:tc>
                <w:tcPr>
                  <w:tcW w:w="690" w:type="dxa"/>
                </w:tcPr>
                <w:p w:rsidR="0029511F" w:rsidRDefault="0029511F" w:rsidP="0029511F"/>
              </w:tc>
              <w:tc>
                <w:tcPr>
                  <w:tcW w:w="2160" w:type="dxa"/>
                </w:tcPr>
                <w:p w:rsidR="0029511F" w:rsidRDefault="0029511F" w:rsidP="0029511F"/>
              </w:tc>
            </w:tr>
            <w:tr w:rsidR="0029511F" w:rsidTr="00252BA9">
              <w:trPr>
                <w:trHeight w:hRule="exact" w:val="487"/>
              </w:trPr>
              <w:tc>
                <w:tcPr>
                  <w:tcW w:w="540" w:type="dxa"/>
                </w:tcPr>
                <w:p w:rsidR="0029511F" w:rsidRDefault="0029511F" w:rsidP="0029511F"/>
              </w:tc>
              <w:tc>
                <w:tcPr>
                  <w:tcW w:w="4500" w:type="dxa"/>
                  <w:vAlign w:val="center"/>
                </w:tcPr>
                <w:p w:rsidR="0029511F" w:rsidRDefault="0029511F" w:rsidP="00EE519A">
                  <w:pPr>
                    <w:widowControl/>
                    <w:numPr>
                      <w:ilvl w:val="0"/>
                      <w:numId w:val="26"/>
                    </w:numPr>
                    <w:autoSpaceDE/>
                    <w:autoSpaceDN/>
                    <w:adjustRightInd/>
                  </w:pPr>
                  <w:r>
                    <w:t>Amount of contract</w:t>
                  </w:r>
                </w:p>
              </w:tc>
              <w:tc>
                <w:tcPr>
                  <w:tcW w:w="690" w:type="dxa"/>
                </w:tcPr>
                <w:p w:rsidR="0029511F" w:rsidRDefault="0029511F" w:rsidP="0029511F"/>
              </w:tc>
              <w:tc>
                <w:tcPr>
                  <w:tcW w:w="690" w:type="dxa"/>
                </w:tcPr>
                <w:p w:rsidR="0029511F" w:rsidRDefault="0029511F" w:rsidP="0029511F"/>
              </w:tc>
              <w:tc>
                <w:tcPr>
                  <w:tcW w:w="690" w:type="dxa"/>
                </w:tcPr>
                <w:p w:rsidR="0029511F" w:rsidRDefault="0029511F" w:rsidP="0029511F"/>
              </w:tc>
              <w:tc>
                <w:tcPr>
                  <w:tcW w:w="2160" w:type="dxa"/>
                </w:tcPr>
                <w:p w:rsidR="0029511F" w:rsidRDefault="0029511F" w:rsidP="0029511F"/>
              </w:tc>
            </w:tr>
            <w:tr w:rsidR="0029511F" w:rsidTr="00252BA9">
              <w:trPr>
                <w:trHeight w:hRule="exact" w:val="680"/>
              </w:trPr>
              <w:tc>
                <w:tcPr>
                  <w:tcW w:w="540" w:type="dxa"/>
                </w:tcPr>
                <w:p w:rsidR="0029511F" w:rsidRDefault="0029511F" w:rsidP="0029511F"/>
              </w:tc>
              <w:tc>
                <w:tcPr>
                  <w:tcW w:w="4500" w:type="dxa"/>
                  <w:vAlign w:val="center"/>
                </w:tcPr>
                <w:p w:rsidR="0029511F" w:rsidRDefault="0029511F" w:rsidP="00EE519A">
                  <w:pPr>
                    <w:pStyle w:val="Footer"/>
                    <w:widowControl/>
                    <w:numPr>
                      <w:ilvl w:val="0"/>
                      <w:numId w:val="39"/>
                    </w:numPr>
                    <w:tabs>
                      <w:tab w:val="clear" w:pos="360"/>
                      <w:tab w:val="clear" w:pos="4680"/>
                      <w:tab w:val="clear" w:pos="9360"/>
                    </w:tabs>
                    <w:autoSpaceDE/>
                    <w:autoSpaceDN/>
                    <w:adjustRightInd/>
                    <w:ind w:left="342" w:hanging="342"/>
                  </w:pPr>
                  <w:r>
                    <w:t>Anticipated completion date (60 days from date of contract)</w:t>
                  </w:r>
                </w:p>
              </w:tc>
              <w:tc>
                <w:tcPr>
                  <w:tcW w:w="690" w:type="dxa"/>
                </w:tcPr>
                <w:p w:rsidR="0029511F" w:rsidRDefault="0029511F" w:rsidP="0029511F"/>
              </w:tc>
              <w:tc>
                <w:tcPr>
                  <w:tcW w:w="690" w:type="dxa"/>
                </w:tcPr>
                <w:p w:rsidR="0029511F" w:rsidRDefault="0029511F" w:rsidP="0029511F"/>
              </w:tc>
              <w:tc>
                <w:tcPr>
                  <w:tcW w:w="690" w:type="dxa"/>
                </w:tcPr>
                <w:p w:rsidR="0029511F" w:rsidRDefault="0029511F" w:rsidP="0029511F"/>
              </w:tc>
              <w:tc>
                <w:tcPr>
                  <w:tcW w:w="2160" w:type="dxa"/>
                </w:tcPr>
                <w:p w:rsidR="0029511F" w:rsidRDefault="0029511F" w:rsidP="0029511F"/>
              </w:tc>
            </w:tr>
          </w:tbl>
          <w:p w:rsidR="0029511F" w:rsidRDefault="0029511F" w:rsidP="0029511F">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
              <w:gridCol w:w="4369"/>
              <w:gridCol w:w="684"/>
              <w:gridCol w:w="680"/>
              <w:gridCol w:w="687"/>
              <w:gridCol w:w="2084"/>
            </w:tblGrid>
            <w:tr w:rsidR="0029511F" w:rsidTr="00252BA9">
              <w:trPr>
                <w:trHeight w:hRule="exact" w:val="370"/>
              </w:trPr>
              <w:tc>
                <w:tcPr>
                  <w:tcW w:w="540" w:type="dxa"/>
                  <w:tcBorders>
                    <w:top w:val="nil"/>
                    <w:left w:val="nil"/>
                    <w:bottom w:val="nil"/>
                    <w:right w:val="nil"/>
                  </w:tcBorders>
                </w:tcPr>
                <w:p w:rsidR="0029511F" w:rsidRDefault="0029511F" w:rsidP="0029511F">
                  <w:pPr>
                    <w:jc w:val="center"/>
                  </w:pPr>
                </w:p>
              </w:tc>
              <w:tc>
                <w:tcPr>
                  <w:tcW w:w="4500" w:type="dxa"/>
                  <w:tcBorders>
                    <w:top w:val="nil"/>
                    <w:left w:val="nil"/>
                    <w:bottom w:val="nil"/>
                    <w:right w:val="nil"/>
                  </w:tcBorders>
                  <w:vAlign w:val="center"/>
                </w:tcPr>
                <w:p w:rsidR="0029511F" w:rsidRDefault="0029511F" w:rsidP="0029511F"/>
              </w:tc>
              <w:tc>
                <w:tcPr>
                  <w:tcW w:w="690" w:type="dxa"/>
                  <w:tcBorders>
                    <w:top w:val="nil"/>
                    <w:left w:val="nil"/>
                    <w:bottom w:val="nil"/>
                    <w:right w:val="nil"/>
                  </w:tcBorders>
                  <w:vAlign w:val="bottom"/>
                </w:tcPr>
                <w:p w:rsidR="0029511F" w:rsidRDefault="0029511F" w:rsidP="0029511F">
                  <w:pPr>
                    <w:jc w:val="center"/>
                  </w:pPr>
                  <w:r>
                    <w:t>Yes</w:t>
                  </w:r>
                </w:p>
              </w:tc>
              <w:tc>
                <w:tcPr>
                  <w:tcW w:w="690" w:type="dxa"/>
                  <w:tcBorders>
                    <w:top w:val="nil"/>
                    <w:left w:val="nil"/>
                    <w:bottom w:val="nil"/>
                    <w:right w:val="nil"/>
                  </w:tcBorders>
                  <w:vAlign w:val="bottom"/>
                </w:tcPr>
                <w:p w:rsidR="0029511F" w:rsidRDefault="0029511F" w:rsidP="0029511F">
                  <w:pPr>
                    <w:jc w:val="center"/>
                  </w:pPr>
                  <w:r>
                    <w:t>No</w:t>
                  </w:r>
                </w:p>
              </w:tc>
              <w:tc>
                <w:tcPr>
                  <w:tcW w:w="690" w:type="dxa"/>
                  <w:tcBorders>
                    <w:top w:val="nil"/>
                    <w:left w:val="nil"/>
                    <w:bottom w:val="nil"/>
                    <w:right w:val="nil"/>
                  </w:tcBorders>
                  <w:vAlign w:val="bottom"/>
                </w:tcPr>
                <w:p w:rsidR="0029511F" w:rsidRDefault="0029511F" w:rsidP="0029511F">
                  <w:pPr>
                    <w:jc w:val="center"/>
                  </w:pPr>
                  <w:r>
                    <w:t>N/A</w:t>
                  </w:r>
                </w:p>
              </w:tc>
              <w:tc>
                <w:tcPr>
                  <w:tcW w:w="2160" w:type="dxa"/>
                  <w:tcBorders>
                    <w:top w:val="nil"/>
                    <w:left w:val="nil"/>
                    <w:bottom w:val="nil"/>
                    <w:right w:val="nil"/>
                  </w:tcBorders>
                  <w:vAlign w:val="bottom"/>
                </w:tcPr>
                <w:p w:rsidR="0029511F" w:rsidRDefault="0029511F" w:rsidP="0029511F">
                  <w:pPr>
                    <w:jc w:val="center"/>
                  </w:pPr>
                  <w:r>
                    <w:t>Notes</w:t>
                  </w:r>
                </w:p>
              </w:tc>
            </w:tr>
            <w:tr w:rsidR="0029511F" w:rsidTr="00252BA9">
              <w:trPr>
                <w:trHeight w:hRule="exact" w:val="730"/>
              </w:trPr>
              <w:tc>
                <w:tcPr>
                  <w:tcW w:w="540" w:type="dxa"/>
                </w:tcPr>
                <w:p w:rsidR="0029511F" w:rsidRDefault="0029511F" w:rsidP="0029511F"/>
              </w:tc>
              <w:tc>
                <w:tcPr>
                  <w:tcW w:w="4500" w:type="dxa"/>
                  <w:vAlign w:val="center"/>
                </w:tcPr>
                <w:p w:rsidR="0029511F" w:rsidRDefault="0029511F" w:rsidP="00EE519A">
                  <w:pPr>
                    <w:widowControl/>
                    <w:numPr>
                      <w:ilvl w:val="0"/>
                      <w:numId w:val="31"/>
                    </w:numPr>
                    <w:autoSpaceDE/>
                    <w:autoSpaceDN/>
                    <w:adjustRightInd/>
                  </w:pPr>
                  <w:r>
                    <w:t>Contractor selection (Low bid, negotiation, lottery, etc.)</w:t>
                  </w:r>
                </w:p>
              </w:tc>
              <w:tc>
                <w:tcPr>
                  <w:tcW w:w="690" w:type="dxa"/>
                </w:tcPr>
                <w:p w:rsidR="0029511F" w:rsidRDefault="0029511F" w:rsidP="0029511F"/>
              </w:tc>
              <w:tc>
                <w:tcPr>
                  <w:tcW w:w="690" w:type="dxa"/>
                </w:tcPr>
                <w:p w:rsidR="0029511F" w:rsidRDefault="0029511F" w:rsidP="0029511F"/>
              </w:tc>
              <w:tc>
                <w:tcPr>
                  <w:tcW w:w="690" w:type="dxa"/>
                </w:tcPr>
                <w:p w:rsidR="0029511F" w:rsidRDefault="0029511F" w:rsidP="0029511F"/>
              </w:tc>
              <w:tc>
                <w:tcPr>
                  <w:tcW w:w="2160" w:type="dxa"/>
                </w:tcPr>
                <w:p w:rsidR="0029511F" w:rsidRDefault="0029511F" w:rsidP="0029511F"/>
              </w:tc>
            </w:tr>
            <w:tr w:rsidR="0029511F" w:rsidTr="00252BA9">
              <w:trPr>
                <w:trHeight w:hRule="exact" w:val="550"/>
              </w:trPr>
              <w:tc>
                <w:tcPr>
                  <w:tcW w:w="540" w:type="dxa"/>
                </w:tcPr>
                <w:p w:rsidR="0029511F" w:rsidRDefault="0029511F" w:rsidP="0029511F"/>
              </w:tc>
              <w:tc>
                <w:tcPr>
                  <w:tcW w:w="4500" w:type="dxa"/>
                  <w:vAlign w:val="center"/>
                </w:tcPr>
                <w:p w:rsidR="0029511F" w:rsidRDefault="0029511F" w:rsidP="00EE519A">
                  <w:pPr>
                    <w:widowControl/>
                    <w:numPr>
                      <w:ilvl w:val="0"/>
                      <w:numId w:val="31"/>
                    </w:numPr>
                    <w:autoSpaceDE/>
                    <w:autoSpaceDN/>
                    <w:adjustRightInd/>
                  </w:pPr>
                  <w:r>
                    <w:t>Initial inspection/work write-up</w:t>
                  </w:r>
                </w:p>
              </w:tc>
              <w:tc>
                <w:tcPr>
                  <w:tcW w:w="690" w:type="dxa"/>
                </w:tcPr>
                <w:p w:rsidR="0029511F" w:rsidRDefault="0029511F" w:rsidP="0029511F"/>
              </w:tc>
              <w:tc>
                <w:tcPr>
                  <w:tcW w:w="690" w:type="dxa"/>
                </w:tcPr>
                <w:p w:rsidR="0029511F" w:rsidRDefault="0029511F" w:rsidP="0029511F"/>
              </w:tc>
              <w:tc>
                <w:tcPr>
                  <w:tcW w:w="690" w:type="dxa"/>
                </w:tcPr>
                <w:p w:rsidR="0029511F" w:rsidRDefault="0029511F" w:rsidP="0029511F"/>
              </w:tc>
              <w:tc>
                <w:tcPr>
                  <w:tcW w:w="2160" w:type="dxa"/>
                </w:tcPr>
                <w:p w:rsidR="0029511F" w:rsidRDefault="0029511F" w:rsidP="0029511F"/>
              </w:tc>
            </w:tr>
            <w:tr w:rsidR="0029511F" w:rsidTr="00252BA9">
              <w:trPr>
                <w:trHeight w:hRule="exact" w:val="451"/>
              </w:trPr>
              <w:tc>
                <w:tcPr>
                  <w:tcW w:w="540" w:type="dxa"/>
                </w:tcPr>
                <w:p w:rsidR="0029511F" w:rsidRDefault="0029511F" w:rsidP="0029511F"/>
              </w:tc>
              <w:tc>
                <w:tcPr>
                  <w:tcW w:w="4500" w:type="dxa"/>
                  <w:vAlign w:val="center"/>
                </w:tcPr>
                <w:p w:rsidR="0029511F" w:rsidRDefault="0029511F" w:rsidP="00EE519A">
                  <w:pPr>
                    <w:widowControl/>
                    <w:numPr>
                      <w:ilvl w:val="0"/>
                      <w:numId w:val="31"/>
                    </w:numPr>
                    <w:autoSpaceDE/>
                    <w:autoSpaceDN/>
                    <w:adjustRightInd/>
                  </w:pPr>
                  <w:r>
                    <w:t>Bid received (list dates under notes)</w:t>
                  </w:r>
                </w:p>
              </w:tc>
              <w:tc>
                <w:tcPr>
                  <w:tcW w:w="690" w:type="dxa"/>
                </w:tcPr>
                <w:p w:rsidR="0029511F" w:rsidRDefault="0029511F" w:rsidP="0029511F"/>
              </w:tc>
              <w:tc>
                <w:tcPr>
                  <w:tcW w:w="690" w:type="dxa"/>
                </w:tcPr>
                <w:p w:rsidR="0029511F" w:rsidRDefault="0029511F" w:rsidP="0029511F"/>
              </w:tc>
              <w:tc>
                <w:tcPr>
                  <w:tcW w:w="690" w:type="dxa"/>
                </w:tcPr>
                <w:p w:rsidR="0029511F" w:rsidRDefault="0029511F" w:rsidP="0029511F"/>
              </w:tc>
              <w:tc>
                <w:tcPr>
                  <w:tcW w:w="2160" w:type="dxa"/>
                </w:tcPr>
                <w:p w:rsidR="0029511F" w:rsidRDefault="0029511F" w:rsidP="0029511F"/>
              </w:tc>
            </w:tr>
            <w:tr w:rsidR="0029511F" w:rsidTr="00252BA9">
              <w:trPr>
                <w:trHeight w:hRule="exact" w:val="451"/>
              </w:trPr>
              <w:tc>
                <w:tcPr>
                  <w:tcW w:w="540" w:type="dxa"/>
                </w:tcPr>
                <w:p w:rsidR="0029511F" w:rsidRDefault="0029511F" w:rsidP="0029511F"/>
              </w:tc>
              <w:tc>
                <w:tcPr>
                  <w:tcW w:w="4500" w:type="dxa"/>
                  <w:vAlign w:val="center"/>
                </w:tcPr>
                <w:p w:rsidR="0029511F" w:rsidRDefault="0029511F" w:rsidP="00EE519A">
                  <w:pPr>
                    <w:widowControl/>
                    <w:numPr>
                      <w:ilvl w:val="0"/>
                      <w:numId w:val="31"/>
                    </w:numPr>
                    <w:autoSpaceDE/>
                    <w:autoSpaceDN/>
                    <w:adjustRightInd/>
                  </w:pPr>
                  <w:r>
                    <w:t>Homeowner’s agreement</w:t>
                  </w:r>
                </w:p>
              </w:tc>
              <w:tc>
                <w:tcPr>
                  <w:tcW w:w="690" w:type="dxa"/>
                </w:tcPr>
                <w:p w:rsidR="0029511F" w:rsidRDefault="0029511F" w:rsidP="0029511F"/>
              </w:tc>
              <w:tc>
                <w:tcPr>
                  <w:tcW w:w="690" w:type="dxa"/>
                </w:tcPr>
                <w:p w:rsidR="0029511F" w:rsidRDefault="0029511F" w:rsidP="0029511F"/>
              </w:tc>
              <w:tc>
                <w:tcPr>
                  <w:tcW w:w="690" w:type="dxa"/>
                </w:tcPr>
                <w:p w:rsidR="0029511F" w:rsidRDefault="0029511F" w:rsidP="0029511F"/>
              </w:tc>
              <w:tc>
                <w:tcPr>
                  <w:tcW w:w="2160" w:type="dxa"/>
                </w:tcPr>
                <w:p w:rsidR="0029511F" w:rsidRDefault="0029511F" w:rsidP="0029511F"/>
              </w:tc>
            </w:tr>
            <w:tr w:rsidR="0029511F" w:rsidTr="00252BA9">
              <w:trPr>
                <w:trHeight w:hRule="exact" w:val="451"/>
              </w:trPr>
              <w:tc>
                <w:tcPr>
                  <w:tcW w:w="540" w:type="dxa"/>
                </w:tcPr>
                <w:p w:rsidR="0029511F" w:rsidRDefault="0029511F" w:rsidP="0029511F"/>
              </w:tc>
              <w:tc>
                <w:tcPr>
                  <w:tcW w:w="4500" w:type="dxa"/>
                  <w:vAlign w:val="center"/>
                </w:tcPr>
                <w:p w:rsidR="0029511F" w:rsidRDefault="0029511F" w:rsidP="00EE519A">
                  <w:pPr>
                    <w:widowControl/>
                    <w:numPr>
                      <w:ilvl w:val="0"/>
                      <w:numId w:val="31"/>
                    </w:numPr>
                    <w:autoSpaceDE/>
                    <w:autoSpaceDN/>
                    <w:adjustRightInd/>
                  </w:pPr>
                  <w:r>
                    <w:t>Right of entry permit</w:t>
                  </w:r>
                </w:p>
              </w:tc>
              <w:tc>
                <w:tcPr>
                  <w:tcW w:w="690" w:type="dxa"/>
                </w:tcPr>
                <w:p w:rsidR="0029511F" w:rsidRDefault="0029511F" w:rsidP="0029511F"/>
              </w:tc>
              <w:tc>
                <w:tcPr>
                  <w:tcW w:w="690" w:type="dxa"/>
                </w:tcPr>
                <w:p w:rsidR="0029511F" w:rsidRDefault="0029511F" w:rsidP="0029511F"/>
              </w:tc>
              <w:tc>
                <w:tcPr>
                  <w:tcW w:w="690" w:type="dxa"/>
                </w:tcPr>
                <w:p w:rsidR="0029511F" w:rsidRDefault="0029511F" w:rsidP="0029511F"/>
              </w:tc>
              <w:tc>
                <w:tcPr>
                  <w:tcW w:w="2160" w:type="dxa"/>
                </w:tcPr>
                <w:p w:rsidR="0029511F" w:rsidRDefault="0029511F" w:rsidP="0029511F"/>
              </w:tc>
            </w:tr>
            <w:tr w:rsidR="0029511F" w:rsidTr="00252BA9">
              <w:trPr>
                <w:trHeight w:hRule="exact" w:val="784"/>
              </w:trPr>
              <w:tc>
                <w:tcPr>
                  <w:tcW w:w="540" w:type="dxa"/>
                </w:tcPr>
                <w:p w:rsidR="0029511F" w:rsidRDefault="0029511F" w:rsidP="0029511F"/>
              </w:tc>
              <w:tc>
                <w:tcPr>
                  <w:tcW w:w="4500" w:type="dxa"/>
                  <w:vAlign w:val="center"/>
                </w:tcPr>
                <w:p w:rsidR="0029511F" w:rsidRDefault="0029511F" w:rsidP="00EE519A">
                  <w:pPr>
                    <w:widowControl/>
                    <w:numPr>
                      <w:ilvl w:val="0"/>
                      <w:numId w:val="31"/>
                    </w:numPr>
                    <w:autoSpaceDE/>
                    <w:autoSpaceDN/>
                    <w:adjustRightInd/>
                  </w:pPr>
                  <w:r>
                    <w:t>Right of rescission (owner has three days to withdraw from the program)</w:t>
                  </w:r>
                </w:p>
              </w:tc>
              <w:tc>
                <w:tcPr>
                  <w:tcW w:w="690" w:type="dxa"/>
                </w:tcPr>
                <w:p w:rsidR="0029511F" w:rsidRDefault="0029511F" w:rsidP="0029511F"/>
              </w:tc>
              <w:tc>
                <w:tcPr>
                  <w:tcW w:w="690" w:type="dxa"/>
                </w:tcPr>
                <w:p w:rsidR="0029511F" w:rsidRDefault="0029511F" w:rsidP="0029511F"/>
              </w:tc>
              <w:tc>
                <w:tcPr>
                  <w:tcW w:w="690" w:type="dxa"/>
                </w:tcPr>
                <w:p w:rsidR="0029511F" w:rsidRDefault="0029511F" w:rsidP="0029511F"/>
              </w:tc>
              <w:tc>
                <w:tcPr>
                  <w:tcW w:w="2160" w:type="dxa"/>
                </w:tcPr>
                <w:p w:rsidR="0029511F" w:rsidRDefault="0029511F" w:rsidP="0029511F"/>
              </w:tc>
            </w:tr>
            <w:tr w:rsidR="0029511F" w:rsidTr="00252BA9">
              <w:trPr>
                <w:trHeight w:hRule="exact" w:val="451"/>
              </w:trPr>
              <w:tc>
                <w:tcPr>
                  <w:tcW w:w="540" w:type="dxa"/>
                </w:tcPr>
                <w:p w:rsidR="0029511F" w:rsidRDefault="0029511F" w:rsidP="0029511F"/>
              </w:tc>
              <w:tc>
                <w:tcPr>
                  <w:tcW w:w="4500" w:type="dxa"/>
                  <w:vAlign w:val="center"/>
                </w:tcPr>
                <w:p w:rsidR="0029511F" w:rsidRDefault="0029511F" w:rsidP="00EE519A">
                  <w:pPr>
                    <w:widowControl/>
                    <w:numPr>
                      <w:ilvl w:val="0"/>
                      <w:numId w:val="31"/>
                    </w:numPr>
                    <w:autoSpaceDE/>
                    <w:autoSpaceDN/>
                    <w:adjustRightInd/>
                  </w:pPr>
                  <w:r>
                    <w:t>Notice to proceed</w:t>
                  </w:r>
                </w:p>
              </w:tc>
              <w:tc>
                <w:tcPr>
                  <w:tcW w:w="690" w:type="dxa"/>
                </w:tcPr>
                <w:p w:rsidR="0029511F" w:rsidRDefault="0029511F" w:rsidP="0029511F"/>
              </w:tc>
              <w:tc>
                <w:tcPr>
                  <w:tcW w:w="690" w:type="dxa"/>
                </w:tcPr>
                <w:p w:rsidR="0029511F" w:rsidRDefault="0029511F" w:rsidP="0029511F"/>
              </w:tc>
              <w:tc>
                <w:tcPr>
                  <w:tcW w:w="690" w:type="dxa"/>
                </w:tcPr>
                <w:p w:rsidR="0029511F" w:rsidRDefault="0029511F" w:rsidP="0029511F"/>
              </w:tc>
              <w:tc>
                <w:tcPr>
                  <w:tcW w:w="2160" w:type="dxa"/>
                </w:tcPr>
                <w:p w:rsidR="0029511F" w:rsidRDefault="0029511F" w:rsidP="0029511F"/>
              </w:tc>
            </w:tr>
            <w:tr w:rsidR="0029511F" w:rsidTr="00252BA9">
              <w:trPr>
                <w:trHeight w:hRule="exact" w:val="451"/>
              </w:trPr>
              <w:tc>
                <w:tcPr>
                  <w:tcW w:w="540" w:type="dxa"/>
                </w:tcPr>
                <w:p w:rsidR="0029511F" w:rsidRDefault="0029511F" w:rsidP="0029511F"/>
              </w:tc>
              <w:tc>
                <w:tcPr>
                  <w:tcW w:w="4500" w:type="dxa"/>
                  <w:vAlign w:val="center"/>
                </w:tcPr>
                <w:p w:rsidR="0029511F" w:rsidRDefault="0029511F" w:rsidP="00EE519A">
                  <w:pPr>
                    <w:widowControl/>
                    <w:numPr>
                      <w:ilvl w:val="0"/>
                      <w:numId w:val="31"/>
                    </w:numPr>
                    <w:autoSpaceDE/>
                    <w:autoSpaceDN/>
                    <w:adjustRightInd/>
                  </w:pPr>
                  <w:r>
                    <w:t>Progress inspections</w:t>
                  </w:r>
                </w:p>
              </w:tc>
              <w:tc>
                <w:tcPr>
                  <w:tcW w:w="690" w:type="dxa"/>
                </w:tcPr>
                <w:p w:rsidR="0029511F" w:rsidRDefault="0029511F" w:rsidP="0029511F"/>
              </w:tc>
              <w:tc>
                <w:tcPr>
                  <w:tcW w:w="690" w:type="dxa"/>
                </w:tcPr>
                <w:p w:rsidR="0029511F" w:rsidRDefault="0029511F" w:rsidP="0029511F"/>
              </w:tc>
              <w:tc>
                <w:tcPr>
                  <w:tcW w:w="690" w:type="dxa"/>
                </w:tcPr>
                <w:p w:rsidR="0029511F" w:rsidRDefault="0029511F" w:rsidP="0029511F"/>
              </w:tc>
              <w:tc>
                <w:tcPr>
                  <w:tcW w:w="2160" w:type="dxa"/>
                </w:tcPr>
                <w:p w:rsidR="0029511F" w:rsidRDefault="0029511F" w:rsidP="0029511F"/>
              </w:tc>
            </w:tr>
            <w:tr w:rsidR="0029511F" w:rsidTr="00252BA9">
              <w:trPr>
                <w:trHeight w:hRule="exact" w:val="451"/>
              </w:trPr>
              <w:tc>
                <w:tcPr>
                  <w:tcW w:w="540" w:type="dxa"/>
                </w:tcPr>
                <w:p w:rsidR="0029511F" w:rsidRDefault="0029511F" w:rsidP="0029511F"/>
              </w:tc>
              <w:tc>
                <w:tcPr>
                  <w:tcW w:w="4500" w:type="dxa"/>
                  <w:vAlign w:val="center"/>
                </w:tcPr>
                <w:p w:rsidR="0029511F" w:rsidRDefault="0029511F" w:rsidP="00EE519A">
                  <w:pPr>
                    <w:widowControl/>
                    <w:numPr>
                      <w:ilvl w:val="0"/>
                      <w:numId w:val="31"/>
                    </w:numPr>
                    <w:autoSpaceDE/>
                    <w:autoSpaceDN/>
                    <w:adjustRightInd/>
                  </w:pPr>
                  <w:r>
                    <w:t>Final inspections</w:t>
                  </w:r>
                </w:p>
              </w:tc>
              <w:tc>
                <w:tcPr>
                  <w:tcW w:w="690" w:type="dxa"/>
                </w:tcPr>
                <w:p w:rsidR="0029511F" w:rsidRDefault="0029511F" w:rsidP="0029511F"/>
              </w:tc>
              <w:tc>
                <w:tcPr>
                  <w:tcW w:w="690" w:type="dxa"/>
                </w:tcPr>
                <w:p w:rsidR="0029511F" w:rsidRDefault="0029511F" w:rsidP="0029511F"/>
              </w:tc>
              <w:tc>
                <w:tcPr>
                  <w:tcW w:w="690" w:type="dxa"/>
                </w:tcPr>
                <w:p w:rsidR="0029511F" w:rsidRDefault="0029511F" w:rsidP="0029511F"/>
              </w:tc>
              <w:tc>
                <w:tcPr>
                  <w:tcW w:w="2160" w:type="dxa"/>
                </w:tcPr>
                <w:p w:rsidR="0029511F" w:rsidRDefault="0029511F" w:rsidP="0029511F"/>
              </w:tc>
            </w:tr>
            <w:tr w:rsidR="0029511F" w:rsidTr="00252BA9">
              <w:trPr>
                <w:trHeight w:hRule="exact" w:val="451"/>
              </w:trPr>
              <w:tc>
                <w:tcPr>
                  <w:tcW w:w="540" w:type="dxa"/>
                </w:tcPr>
                <w:p w:rsidR="0029511F" w:rsidRDefault="0029511F" w:rsidP="0029511F"/>
              </w:tc>
              <w:tc>
                <w:tcPr>
                  <w:tcW w:w="4500" w:type="dxa"/>
                  <w:vAlign w:val="center"/>
                </w:tcPr>
                <w:p w:rsidR="0029511F" w:rsidRDefault="0029511F" w:rsidP="00EE519A">
                  <w:pPr>
                    <w:widowControl/>
                    <w:numPr>
                      <w:ilvl w:val="0"/>
                      <w:numId w:val="31"/>
                    </w:numPr>
                    <w:autoSpaceDE/>
                    <w:autoSpaceDN/>
                    <w:adjustRightInd/>
                  </w:pPr>
                  <w:r>
                    <w:t>Financial closeout statement</w:t>
                  </w:r>
                </w:p>
              </w:tc>
              <w:tc>
                <w:tcPr>
                  <w:tcW w:w="690" w:type="dxa"/>
                </w:tcPr>
                <w:p w:rsidR="0029511F" w:rsidRDefault="0029511F" w:rsidP="0029511F"/>
              </w:tc>
              <w:tc>
                <w:tcPr>
                  <w:tcW w:w="690" w:type="dxa"/>
                </w:tcPr>
                <w:p w:rsidR="0029511F" w:rsidRDefault="0029511F" w:rsidP="0029511F"/>
              </w:tc>
              <w:tc>
                <w:tcPr>
                  <w:tcW w:w="690" w:type="dxa"/>
                </w:tcPr>
                <w:p w:rsidR="0029511F" w:rsidRDefault="0029511F" w:rsidP="0029511F"/>
              </w:tc>
              <w:tc>
                <w:tcPr>
                  <w:tcW w:w="2160" w:type="dxa"/>
                </w:tcPr>
                <w:p w:rsidR="0029511F" w:rsidRDefault="0029511F" w:rsidP="0029511F"/>
              </w:tc>
            </w:tr>
            <w:tr w:rsidR="0029511F" w:rsidTr="00252BA9">
              <w:trPr>
                <w:trHeight w:hRule="exact" w:val="982"/>
              </w:trPr>
              <w:tc>
                <w:tcPr>
                  <w:tcW w:w="540" w:type="dxa"/>
                </w:tcPr>
                <w:p w:rsidR="0029511F" w:rsidRDefault="0029511F" w:rsidP="0029511F"/>
              </w:tc>
              <w:tc>
                <w:tcPr>
                  <w:tcW w:w="4500" w:type="dxa"/>
                  <w:vAlign w:val="center"/>
                </w:tcPr>
                <w:p w:rsidR="0029511F" w:rsidRDefault="0029511F" w:rsidP="00EE519A">
                  <w:pPr>
                    <w:widowControl/>
                    <w:numPr>
                      <w:ilvl w:val="0"/>
                      <w:numId w:val="35"/>
                    </w:numPr>
                    <w:autoSpaceDE/>
                    <w:autoSpaceDN/>
                    <w:adjustRightInd/>
                  </w:pPr>
                  <w:r>
                    <w:t>Lead based paint clause (should be signed by occupant and made a part of the contractor’s contract)</w:t>
                  </w:r>
                </w:p>
              </w:tc>
              <w:tc>
                <w:tcPr>
                  <w:tcW w:w="690" w:type="dxa"/>
                </w:tcPr>
                <w:p w:rsidR="0029511F" w:rsidRDefault="0029511F" w:rsidP="0029511F"/>
              </w:tc>
              <w:tc>
                <w:tcPr>
                  <w:tcW w:w="690" w:type="dxa"/>
                </w:tcPr>
                <w:p w:rsidR="0029511F" w:rsidRDefault="0029511F" w:rsidP="0029511F"/>
              </w:tc>
              <w:tc>
                <w:tcPr>
                  <w:tcW w:w="690" w:type="dxa"/>
                </w:tcPr>
                <w:p w:rsidR="0029511F" w:rsidRDefault="0029511F" w:rsidP="0029511F"/>
              </w:tc>
              <w:tc>
                <w:tcPr>
                  <w:tcW w:w="2160" w:type="dxa"/>
                </w:tcPr>
                <w:p w:rsidR="0029511F" w:rsidRDefault="0029511F" w:rsidP="0029511F"/>
              </w:tc>
            </w:tr>
            <w:tr w:rsidR="0029511F" w:rsidTr="00252BA9">
              <w:trPr>
                <w:trHeight w:hRule="exact" w:val="1531"/>
              </w:trPr>
              <w:tc>
                <w:tcPr>
                  <w:tcW w:w="540" w:type="dxa"/>
                </w:tcPr>
                <w:p w:rsidR="0029511F" w:rsidRDefault="0029511F" w:rsidP="0029511F"/>
              </w:tc>
              <w:tc>
                <w:tcPr>
                  <w:tcW w:w="4500" w:type="dxa"/>
                  <w:vAlign w:val="center"/>
                </w:tcPr>
                <w:p w:rsidR="0029511F" w:rsidRDefault="0029511F" w:rsidP="00EE519A">
                  <w:pPr>
                    <w:widowControl/>
                    <w:numPr>
                      <w:ilvl w:val="0"/>
                      <w:numId w:val="36"/>
                    </w:numPr>
                    <w:autoSpaceDE/>
                    <w:autoSpaceDN/>
                    <w:adjustRightInd/>
                  </w:pPr>
                  <w:r>
                    <w:t>Mechanics lien waiver (Contractor must sign, guaranteeing that all materials are paid for and work is done and paid for.  Should be completed before final payment.)</w:t>
                  </w:r>
                </w:p>
              </w:tc>
              <w:tc>
                <w:tcPr>
                  <w:tcW w:w="690" w:type="dxa"/>
                </w:tcPr>
                <w:p w:rsidR="0029511F" w:rsidRDefault="0029511F" w:rsidP="0029511F"/>
              </w:tc>
              <w:tc>
                <w:tcPr>
                  <w:tcW w:w="690" w:type="dxa"/>
                </w:tcPr>
                <w:p w:rsidR="0029511F" w:rsidRDefault="0029511F" w:rsidP="0029511F"/>
              </w:tc>
              <w:tc>
                <w:tcPr>
                  <w:tcW w:w="690" w:type="dxa"/>
                </w:tcPr>
                <w:p w:rsidR="0029511F" w:rsidRDefault="0029511F" w:rsidP="0029511F"/>
              </w:tc>
              <w:tc>
                <w:tcPr>
                  <w:tcW w:w="2160" w:type="dxa"/>
                </w:tcPr>
                <w:p w:rsidR="0029511F" w:rsidRDefault="0029511F" w:rsidP="0029511F"/>
              </w:tc>
            </w:tr>
            <w:tr w:rsidR="0029511F" w:rsidTr="00252BA9">
              <w:trPr>
                <w:trHeight w:hRule="exact" w:val="451"/>
              </w:trPr>
              <w:tc>
                <w:tcPr>
                  <w:tcW w:w="540" w:type="dxa"/>
                </w:tcPr>
                <w:p w:rsidR="0029511F" w:rsidRDefault="0029511F" w:rsidP="0029511F"/>
              </w:tc>
              <w:tc>
                <w:tcPr>
                  <w:tcW w:w="4500" w:type="dxa"/>
                  <w:vAlign w:val="center"/>
                </w:tcPr>
                <w:p w:rsidR="0029511F" w:rsidRDefault="0029511F" w:rsidP="00EE519A">
                  <w:pPr>
                    <w:widowControl/>
                    <w:numPr>
                      <w:ilvl w:val="0"/>
                      <w:numId w:val="36"/>
                    </w:numPr>
                    <w:autoSpaceDE/>
                    <w:autoSpaceDN/>
                    <w:adjustRightInd/>
                  </w:pPr>
                  <w:r>
                    <w:t>Verification of contractor insurance</w:t>
                  </w:r>
                </w:p>
              </w:tc>
              <w:tc>
                <w:tcPr>
                  <w:tcW w:w="690" w:type="dxa"/>
                </w:tcPr>
                <w:p w:rsidR="0029511F" w:rsidRDefault="0029511F" w:rsidP="0029511F"/>
              </w:tc>
              <w:tc>
                <w:tcPr>
                  <w:tcW w:w="690" w:type="dxa"/>
                </w:tcPr>
                <w:p w:rsidR="0029511F" w:rsidRDefault="0029511F" w:rsidP="0029511F"/>
              </w:tc>
              <w:tc>
                <w:tcPr>
                  <w:tcW w:w="690" w:type="dxa"/>
                </w:tcPr>
                <w:p w:rsidR="0029511F" w:rsidRDefault="0029511F" w:rsidP="0029511F"/>
              </w:tc>
              <w:tc>
                <w:tcPr>
                  <w:tcW w:w="2160" w:type="dxa"/>
                </w:tcPr>
                <w:p w:rsidR="0029511F" w:rsidRDefault="0029511F" w:rsidP="0029511F"/>
              </w:tc>
            </w:tr>
            <w:tr w:rsidR="0029511F" w:rsidTr="00252BA9">
              <w:trPr>
                <w:trHeight w:hRule="exact" w:val="451"/>
              </w:trPr>
              <w:tc>
                <w:tcPr>
                  <w:tcW w:w="540" w:type="dxa"/>
                </w:tcPr>
                <w:p w:rsidR="0029511F" w:rsidRDefault="0029511F" w:rsidP="0029511F"/>
              </w:tc>
              <w:tc>
                <w:tcPr>
                  <w:tcW w:w="4500" w:type="dxa"/>
                  <w:vAlign w:val="center"/>
                </w:tcPr>
                <w:p w:rsidR="0029511F" w:rsidRDefault="0029511F" w:rsidP="00EE519A">
                  <w:pPr>
                    <w:widowControl/>
                    <w:numPr>
                      <w:ilvl w:val="0"/>
                      <w:numId w:val="26"/>
                    </w:numPr>
                    <w:autoSpaceDE/>
                    <w:autoSpaceDN/>
                    <w:adjustRightInd/>
                  </w:pPr>
                  <w:r>
                    <w:t>Are there change orders?</w:t>
                  </w:r>
                </w:p>
              </w:tc>
              <w:tc>
                <w:tcPr>
                  <w:tcW w:w="690" w:type="dxa"/>
                </w:tcPr>
                <w:p w:rsidR="0029511F" w:rsidRDefault="0029511F" w:rsidP="0029511F"/>
              </w:tc>
              <w:tc>
                <w:tcPr>
                  <w:tcW w:w="690" w:type="dxa"/>
                </w:tcPr>
                <w:p w:rsidR="0029511F" w:rsidRDefault="0029511F" w:rsidP="0029511F"/>
              </w:tc>
              <w:tc>
                <w:tcPr>
                  <w:tcW w:w="690" w:type="dxa"/>
                </w:tcPr>
                <w:p w:rsidR="0029511F" w:rsidRDefault="0029511F" w:rsidP="0029511F"/>
              </w:tc>
              <w:tc>
                <w:tcPr>
                  <w:tcW w:w="2160" w:type="dxa"/>
                </w:tcPr>
                <w:p w:rsidR="0029511F" w:rsidRDefault="0029511F" w:rsidP="0029511F"/>
              </w:tc>
            </w:tr>
            <w:tr w:rsidR="0029511F" w:rsidTr="00252BA9">
              <w:trPr>
                <w:trHeight w:hRule="exact" w:val="451"/>
              </w:trPr>
              <w:tc>
                <w:tcPr>
                  <w:tcW w:w="540" w:type="dxa"/>
                </w:tcPr>
                <w:p w:rsidR="0029511F" w:rsidRDefault="0029511F" w:rsidP="0029511F"/>
              </w:tc>
              <w:tc>
                <w:tcPr>
                  <w:tcW w:w="4500" w:type="dxa"/>
                  <w:vAlign w:val="center"/>
                </w:tcPr>
                <w:p w:rsidR="0029511F" w:rsidRDefault="0029511F" w:rsidP="00EE519A">
                  <w:pPr>
                    <w:widowControl/>
                    <w:numPr>
                      <w:ilvl w:val="0"/>
                      <w:numId w:val="40"/>
                    </w:numPr>
                    <w:autoSpaceDE/>
                    <w:autoSpaceDN/>
                    <w:adjustRightInd/>
                    <w:ind w:left="648"/>
                  </w:pPr>
                  <w:r>
                    <w:t>If yes, Are they signed?</w:t>
                  </w:r>
                </w:p>
              </w:tc>
              <w:tc>
                <w:tcPr>
                  <w:tcW w:w="690" w:type="dxa"/>
                </w:tcPr>
                <w:p w:rsidR="0029511F" w:rsidRDefault="0029511F" w:rsidP="0029511F"/>
              </w:tc>
              <w:tc>
                <w:tcPr>
                  <w:tcW w:w="690" w:type="dxa"/>
                </w:tcPr>
                <w:p w:rsidR="0029511F" w:rsidRDefault="0029511F" w:rsidP="0029511F"/>
              </w:tc>
              <w:tc>
                <w:tcPr>
                  <w:tcW w:w="690" w:type="dxa"/>
                </w:tcPr>
                <w:p w:rsidR="0029511F" w:rsidRDefault="0029511F" w:rsidP="0029511F"/>
              </w:tc>
              <w:tc>
                <w:tcPr>
                  <w:tcW w:w="2160" w:type="dxa"/>
                </w:tcPr>
                <w:p w:rsidR="0029511F" w:rsidRDefault="0029511F" w:rsidP="0029511F"/>
              </w:tc>
            </w:tr>
            <w:tr w:rsidR="0029511F" w:rsidTr="00252BA9">
              <w:trPr>
                <w:trHeight w:hRule="exact" w:val="451"/>
              </w:trPr>
              <w:tc>
                <w:tcPr>
                  <w:tcW w:w="540" w:type="dxa"/>
                </w:tcPr>
                <w:p w:rsidR="0029511F" w:rsidRDefault="0029511F" w:rsidP="0029511F"/>
              </w:tc>
              <w:tc>
                <w:tcPr>
                  <w:tcW w:w="4500" w:type="dxa"/>
                  <w:vAlign w:val="center"/>
                </w:tcPr>
                <w:p w:rsidR="0029511F" w:rsidRDefault="0029511F" w:rsidP="00EE519A">
                  <w:pPr>
                    <w:widowControl/>
                    <w:numPr>
                      <w:ilvl w:val="0"/>
                      <w:numId w:val="26"/>
                    </w:numPr>
                    <w:autoSpaceDE/>
                    <w:autoSpaceDN/>
                    <w:adjustRightInd/>
                  </w:pPr>
                  <w:r>
                    <w:t>Amount of change order:</w:t>
                  </w:r>
                </w:p>
              </w:tc>
              <w:tc>
                <w:tcPr>
                  <w:tcW w:w="690" w:type="dxa"/>
                </w:tcPr>
                <w:p w:rsidR="0029511F" w:rsidRDefault="0029511F" w:rsidP="0029511F"/>
              </w:tc>
              <w:tc>
                <w:tcPr>
                  <w:tcW w:w="690" w:type="dxa"/>
                </w:tcPr>
                <w:p w:rsidR="0029511F" w:rsidRDefault="0029511F" w:rsidP="0029511F"/>
              </w:tc>
              <w:tc>
                <w:tcPr>
                  <w:tcW w:w="690" w:type="dxa"/>
                </w:tcPr>
                <w:p w:rsidR="0029511F" w:rsidRDefault="0029511F" w:rsidP="0029511F"/>
              </w:tc>
              <w:tc>
                <w:tcPr>
                  <w:tcW w:w="2160" w:type="dxa"/>
                </w:tcPr>
                <w:p w:rsidR="0029511F" w:rsidRDefault="0029511F" w:rsidP="0029511F"/>
              </w:tc>
            </w:tr>
            <w:tr w:rsidR="0029511F" w:rsidTr="00252BA9">
              <w:trPr>
                <w:trHeight w:hRule="exact" w:val="361"/>
              </w:trPr>
              <w:tc>
                <w:tcPr>
                  <w:tcW w:w="540" w:type="dxa"/>
                </w:tcPr>
                <w:p w:rsidR="0029511F" w:rsidRDefault="0029511F" w:rsidP="0029511F"/>
              </w:tc>
              <w:tc>
                <w:tcPr>
                  <w:tcW w:w="4500" w:type="dxa"/>
                  <w:vAlign w:val="center"/>
                </w:tcPr>
                <w:p w:rsidR="0029511F" w:rsidRDefault="0029511F" w:rsidP="00EE519A">
                  <w:pPr>
                    <w:widowControl/>
                    <w:numPr>
                      <w:ilvl w:val="0"/>
                      <w:numId w:val="26"/>
                    </w:numPr>
                    <w:autoSpaceDE/>
                    <w:autoSpaceDN/>
                    <w:adjustRightInd/>
                  </w:pPr>
                  <w:r>
                    <w:t>New contract amount:</w:t>
                  </w:r>
                </w:p>
              </w:tc>
              <w:tc>
                <w:tcPr>
                  <w:tcW w:w="690" w:type="dxa"/>
                </w:tcPr>
                <w:p w:rsidR="0029511F" w:rsidRDefault="0029511F" w:rsidP="0029511F"/>
              </w:tc>
              <w:tc>
                <w:tcPr>
                  <w:tcW w:w="690" w:type="dxa"/>
                </w:tcPr>
                <w:p w:rsidR="0029511F" w:rsidRDefault="0029511F" w:rsidP="0029511F"/>
              </w:tc>
              <w:tc>
                <w:tcPr>
                  <w:tcW w:w="690" w:type="dxa"/>
                </w:tcPr>
                <w:p w:rsidR="0029511F" w:rsidRDefault="0029511F" w:rsidP="0029511F"/>
              </w:tc>
              <w:tc>
                <w:tcPr>
                  <w:tcW w:w="2160" w:type="dxa"/>
                </w:tcPr>
                <w:p w:rsidR="0029511F" w:rsidRDefault="0029511F" w:rsidP="0029511F"/>
              </w:tc>
            </w:tr>
            <w:tr w:rsidR="0029511F" w:rsidTr="00252BA9">
              <w:trPr>
                <w:trHeight w:hRule="exact" w:val="680"/>
              </w:trPr>
              <w:tc>
                <w:tcPr>
                  <w:tcW w:w="540" w:type="dxa"/>
                </w:tcPr>
                <w:p w:rsidR="0029511F" w:rsidRDefault="0029511F" w:rsidP="0029511F"/>
              </w:tc>
              <w:tc>
                <w:tcPr>
                  <w:tcW w:w="4500" w:type="dxa"/>
                  <w:vAlign w:val="center"/>
                </w:tcPr>
                <w:p w:rsidR="0029511F" w:rsidRDefault="0029511F" w:rsidP="00EE519A">
                  <w:pPr>
                    <w:widowControl/>
                    <w:numPr>
                      <w:ilvl w:val="0"/>
                      <w:numId w:val="28"/>
                    </w:numPr>
                    <w:autoSpaceDE/>
                    <w:autoSpaceDN/>
                    <w:adjustRightInd/>
                  </w:pPr>
                  <w:r>
                    <w:t>Do change orders appear necessary &amp; reasonable?</w:t>
                  </w:r>
                </w:p>
              </w:tc>
              <w:tc>
                <w:tcPr>
                  <w:tcW w:w="690" w:type="dxa"/>
                </w:tcPr>
                <w:p w:rsidR="0029511F" w:rsidRDefault="0029511F" w:rsidP="0029511F"/>
              </w:tc>
              <w:tc>
                <w:tcPr>
                  <w:tcW w:w="690" w:type="dxa"/>
                </w:tcPr>
                <w:p w:rsidR="0029511F" w:rsidRDefault="0029511F" w:rsidP="0029511F"/>
              </w:tc>
              <w:tc>
                <w:tcPr>
                  <w:tcW w:w="690" w:type="dxa"/>
                </w:tcPr>
                <w:p w:rsidR="0029511F" w:rsidRDefault="0029511F" w:rsidP="0029511F"/>
              </w:tc>
              <w:tc>
                <w:tcPr>
                  <w:tcW w:w="2160" w:type="dxa"/>
                </w:tcPr>
                <w:p w:rsidR="0029511F" w:rsidRDefault="0029511F" w:rsidP="0029511F"/>
              </w:tc>
            </w:tr>
          </w:tbl>
          <w:p w:rsidR="0029511F" w:rsidRDefault="0029511F" w:rsidP="0029511F">
            <w:r>
              <w:br w:type="page"/>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4500"/>
              <w:gridCol w:w="690"/>
              <w:gridCol w:w="690"/>
              <w:gridCol w:w="690"/>
              <w:gridCol w:w="2160"/>
            </w:tblGrid>
            <w:tr w:rsidR="0029511F" w:rsidTr="00252BA9">
              <w:trPr>
                <w:trHeight w:hRule="exact" w:val="406"/>
              </w:trPr>
              <w:tc>
                <w:tcPr>
                  <w:tcW w:w="540" w:type="dxa"/>
                  <w:tcBorders>
                    <w:top w:val="single" w:sz="4" w:space="0" w:color="auto"/>
                  </w:tcBorders>
                </w:tcPr>
                <w:p w:rsidR="0029511F" w:rsidRDefault="0029511F" w:rsidP="0029511F">
                  <w:pPr>
                    <w:pStyle w:val="Footer"/>
                  </w:pPr>
                  <w:r>
                    <w:t>C.</w:t>
                  </w:r>
                </w:p>
              </w:tc>
              <w:tc>
                <w:tcPr>
                  <w:tcW w:w="4500" w:type="dxa"/>
                  <w:tcBorders>
                    <w:top w:val="single" w:sz="4" w:space="0" w:color="auto"/>
                  </w:tcBorders>
                  <w:vAlign w:val="center"/>
                </w:tcPr>
                <w:p w:rsidR="0029511F" w:rsidRDefault="0029511F" w:rsidP="0029511F">
                  <w:r>
                    <w:t>Property Information/Lead Based Paint</w:t>
                  </w:r>
                </w:p>
              </w:tc>
              <w:tc>
                <w:tcPr>
                  <w:tcW w:w="690" w:type="dxa"/>
                  <w:tcBorders>
                    <w:top w:val="single" w:sz="4" w:space="0" w:color="auto"/>
                  </w:tcBorders>
                </w:tcPr>
                <w:p w:rsidR="0029511F" w:rsidRDefault="0029511F" w:rsidP="0029511F"/>
              </w:tc>
              <w:tc>
                <w:tcPr>
                  <w:tcW w:w="690" w:type="dxa"/>
                  <w:tcBorders>
                    <w:top w:val="single" w:sz="4" w:space="0" w:color="auto"/>
                  </w:tcBorders>
                </w:tcPr>
                <w:p w:rsidR="0029511F" w:rsidRDefault="0029511F" w:rsidP="0029511F"/>
              </w:tc>
              <w:tc>
                <w:tcPr>
                  <w:tcW w:w="690" w:type="dxa"/>
                  <w:tcBorders>
                    <w:top w:val="single" w:sz="4" w:space="0" w:color="auto"/>
                  </w:tcBorders>
                </w:tcPr>
                <w:p w:rsidR="0029511F" w:rsidRDefault="0029511F" w:rsidP="0029511F"/>
              </w:tc>
              <w:tc>
                <w:tcPr>
                  <w:tcW w:w="2160" w:type="dxa"/>
                  <w:tcBorders>
                    <w:top w:val="single" w:sz="4" w:space="0" w:color="auto"/>
                  </w:tcBorders>
                </w:tcPr>
                <w:p w:rsidR="0029511F" w:rsidRDefault="0029511F" w:rsidP="0029511F"/>
              </w:tc>
            </w:tr>
            <w:tr w:rsidR="0029511F" w:rsidTr="00252BA9">
              <w:trPr>
                <w:trHeight w:hRule="exact" w:val="406"/>
              </w:trPr>
              <w:tc>
                <w:tcPr>
                  <w:tcW w:w="540" w:type="dxa"/>
                </w:tcPr>
                <w:p w:rsidR="0029511F" w:rsidRDefault="0029511F" w:rsidP="0029511F"/>
              </w:tc>
              <w:tc>
                <w:tcPr>
                  <w:tcW w:w="4500" w:type="dxa"/>
                  <w:vAlign w:val="center"/>
                </w:tcPr>
                <w:p w:rsidR="0029511F" w:rsidRDefault="0029511F" w:rsidP="00EE519A">
                  <w:pPr>
                    <w:widowControl/>
                    <w:numPr>
                      <w:ilvl w:val="0"/>
                      <w:numId w:val="29"/>
                    </w:numPr>
                    <w:autoSpaceDE/>
                    <w:autoSpaceDN/>
                    <w:adjustRightInd/>
                  </w:pPr>
                  <w:r>
                    <w:t>Is temporary relocation involved?</w:t>
                  </w:r>
                </w:p>
              </w:tc>
              <w:tc>
                <w:tcPr>
                  <w:tcW w:w="690" w:type="dxa"/>
                </w:tcPr>
                <w:p w:rsidR="0029511F" w:rsidRDefault="0029511F" w:rsidP="0029511F"/>
              </w:tc>
              <w:tc>
                <w:tcPr>
                  <w:tcW w:w="690" w:type="dxa"/>
                </w:tcPr>
                <w:p w:rsidR="0029511F" w:rsidRDefault="0029511F" w:rsidP="0029511F"/>
              </w:tc>
              <w:tc>
                <w:tcPr>
                  <w:tcW w:w="690" w:type="dxa"/>
                </w:tcPr>
                <w:p w:rsidR="0029511F" w:rsidRDefault="0029511F" w:rsidP="0029511F"/>
              </w:tc>
              <w:tc>
                <w:tcPr>
                  <w:tcW w:w="2160" w:type="dxa"/>
                </w:tcPr>
                <w:p w:rsidR="0029511F" w:rsidRDefault="0029511F" w:rsidP="0029511F"/>
              </w:tc>
            </w:tr>
            <w:tr w:rsidR="0029511F" w:rsidTr="00252BA9">
              <w:trPr>
                <w:trHeight w:hRule="exact" w:val="680"/>
              </w:trPr>
              <w:tc>
                <w:tcPr>
                  <w:tcW w:w="540" w:type="dxa"/>
                </w:tcPr>
                <w:p w:rsidR="0029511F" w:rsidRDefault="0029511F" w:rsidP="0029511F"/>
              </w:tc>
              <w:tc>
                <w:tcPr>
                  <w:tcW w:w="4500" w:type="dxa"/>
                  <w:vAlign w:val="center"/>
                </w:tcPr>
                <w:p w:rsidR="0029511F" w:rsidRDefault="0029511F" w:rsidP="00EE519A">
                  <w:pPr>
                    <w:widowControl/>
                    <w:numPr>
                      <w:ilvl w:val="0"/>
                      <w:numId w:val="41"/>
                    </w:numPr>
                    <w:autoSpaceDE/>
                    <w:autoSpaceDN/>
                    <w:adjustRightInd/>
                    <w:ind w:left="648"/>
                  </w:pPr>
                  <w:r>
                    <w:t>If yes, did occupant receive relocation benefits?</w:t>
                  </w:r>
                </w:p>
              </w:tc>
              <w:tc>
                <w:tcPr>
                  <w:tcW w:w="690" w:type="dxa"/>
                </w:tcPr>
                <w:p w:rsidR="0029511F" w:rsidRDefault="0029511F" w:rsidP="0029511F"/>
              </w:tc>
              <w:tc>
                <w:tcPr>
                  <w:tcW w:w="690" w:type="dxa"/>
                </w:tcPr>
                <w:p w:rsidR="0029511F" w:rsidRDefault="0029511F" w:rsidP="0029511F"/>
              </w:tc>
              <w:tc>
                <w:tcPr>
                  <w:tcW w:w="690" w:type="dxa"/>
                </w:tcPr>
                <w:p w:rsidR="0029511F" w:rsidRDefault="0029511F" w:rsidP="0029511F"/>
              </w:tc>
              <w:tc>
                <w:tcPr>
                  <w:tcW w:w="2160" w:type="dxa"/>
                </w:tcPr>
                <w:p w:rsidR="0029511F" w:rsidRDefault="0029511F" w:rsidP="0029511F"/>
              </w:tc>
            </w:tr>
            <w:tr w:rsidR="0029511F" w:rsidTr="00252BA9">
              <w:trPr>
                <w:trHeight w:hRule="exact" w:val="451"/>
              </w:trPr>
              <w:tc>
                <w:tcPr>
                  <w:tcW w:w="540" w:type="dxa"/>
                  <w:tcBorders>
                    <w:top w:val="single" w:sz="4" w:space="0" w:color="auto"/>
                  </w:tcBorders>
                </w:tcPr>
                <w:p w:rsidR="0029511F" w:rsidRDefault="0029511F" w:rsidP="0029511F"/>
              </w:tc>
              <w:tc>
                <w:tcPr>
                  <w:tcW w:w="4500" w:type="dxa"/>
                  <w:tcBorders>
                    <w:top w:val="single" w:sz="4" w:space="0" w:color="auto"/>
                  </w:tcBorders>
                  <w:vAlign w:val="center"/>
                </w:tcPr>
                <w:p w:rsidR="0029511F" w:rsidRDefault="0029511F" w:rsidP="00EE519A">
                  <w:pPr>
                    <w:widowControl/>
                    <w:numPr>
                      <w:ilvl w:val="0"/>
                      <w:numId w:val="30"/>
                    </w:numPr>
                    <w:autoSpaceDE/>
                    <w:autoSpaceDN/>
                    <w:adjustRightInd/>
                  </w:pPr>
                  <w:r>
                    <w:t>Date of final occupancy:</w:t>
                  </w:r>
                </w:p>
              </w:tc>
              <w:tc>
                <w:tcPr>
                  <w:tcW w:w="690" w:type="dxa"/>
                  <w:tcBorders>
                    <w:top w:val="single" w:sz="4" w:space="0" w:color="auto"/>
                  </w:tcBorders>
                </w:tcPr>
                <w:p w:rsidR="0029511F" w:rsidRDefault="0029511F" w:rsidP="0029511F"/>
              </w:tc>
              <w:tc>
                <w:tcPr>
                  <w:tcW w:w="690" w:type="dxa"/>
                  <w:tcBorders>
                    <w:top w:val="single" w:sz="4" w:space="0" w:color="auto"/>
                  </w:tcBorders>
                </w:tcPr>
                <w:p w:rsidR="0029511F" w:rsidRDefault="0029511F" w:rsidP="0029511F"/>
              </w:tc>
              <w:tc>
                <w:tcPr>
                  <w:tcW w:w="690" w:type="dxa"/>
                  <w:tcBorders>
                    <w:top w:val="single" w:sz="4" w:space="0" w:color="auto"/>
                  </w:tcBorders>
                </w:tcPr>
                <w:p w:rsidR="0029511F" w:rsidRDefault="0029511F" w:rsidP="0029511F"/>
              </w:tc>
              <w:tc>
                <w:tcPr>
                  <w:tcW w:w="2160" w:type="dxa"/>
                  <w:tcBorders>
                    <w:top w:val="single" w:sz="4" w:space="0" w:color="auto"/>
                  </w:tcBorders>
                </w:tcPr>
                <w:p w:rsidR="0029511F" w:rsidRDefault="0029511F" w:rsidP="0029511F"/>
              </w:tc>
            </w:tr>
            <w:tr w:rsidR="0029511F" w:rsidTr="00252BA9">
              <w:trPr>
                <w:trHeight w:hRule="exact" w:val="2287"/>
              </w:trPr>
              <w:tc>
                <w:tcPr>
                  <w:tcW w:w="540" w:type="dxa"/>
                </w:tcPr>
                <w:p w:rsidR="0029511F" w:rsidRDefault="0029511F" w:rsidP="0029511F">
                  <w:pPr>
                    <w:pStyle w:val="Footer"/>
                  </w:pPr>
                </w:p>
              </w:tc>
              <w:tc>
                <w:tcPr>
                  <w:tcW w:w="4500" w:type="dxa"/>
                  <w:vAlign w:val="center"/>
                </w:tcPr>
                <w:p w:rsidR="0029511F" w:rsidRDefault="0029511F" w:rsidP="00EE519A">
                  <w:pPr>
                    <w:widowControl/>
                    <w:numPr>
                      <w:ilvl w:val="0"/>
                      <w:numId w:val="32"/>
                    </w:numPr>
                    <w:autoSpaceDE/>
                    <w:autoSpaceDN/>
                    <w:adjustRightInd/>
                  </w:pPr>
                  <w:r>
                    <w:t xml:space="preserve">If the dwelling unit was constructed prior to 1978, which method of lead-based paint treatment was used to bring the dwelling unit(s) into compliance with DHUD’s final rule found at 24 CFR Part 35, et.al.  </w:t>
                  </w:r>
                  <w:r>
                    <w:rPr>
                      <w:b/>
                    </w:rPr>
                    <w:t>NOTE:</w:t>
                  </w:r>
                  <w:r>
                    <w:t xml:space="preserve">  Only one of the options listed below should be selected.</w:t>
                  </w:r>
                </w:p>
              </w:tc>
              <w:tc>
                <w:tcPr>
                  <w:tcW w:w="690" w:type="dxa"/>
                </w:tcPr>
                <w:p w:rsidR="0029511F" w:rsidRDefault="0029511F" w:rsidP="0029511F"/>
              </w:tc>
              <w:tc>
                <w:tcPr>
                  <w:tcW w:w="690" w:type="dxa"/>
                </w:tcPr>
                <w:p w:rsidR="0029511F" w:rsidRDefault="0029511F" w:rsidP="0029511F"/>
              </w:tc>
              <w:tc>
                <w:tcPr>
                  <w:tcW w:w="690" w:type="dxa"/>
                </w:tcPr>
                <w:p w:rsidR="0029511F" w:rsidRDefault="0029511F" w:rsidP="0029511F"/>
              </w:tc>
              <w:tc>
                <w:tcPr>
                  <w:tcW w:w="2160" w:type="dxa"/>
                </w:tcPr>
                <w:p w:rsidR="0029511F" w:rsidRDefault="0029511F" w:rsidP="0029511F"/>
              </w:tc>
            </w:tr>
            <w:tr w:rsidR="0029511F" w:rsidTr="00252BA9">
              <w:trPr>
                <w:trHeight w:hRule="exact" w:val="2332"/>
              </w:trPr>
              <w:tc>
                <w:tcPr>
                  <w:tcW w:w="540" w:type="dxa"/>
                </w:tcPr>
                <w:p w:rsidR="0029511F" w:rsidRDefault="0029511F" w:rsidP="0029511F">
                  <w:pPr>
                    <w:jc w:val="right"/>
                  </w:pPr>
                </w:p>
              </w:tc>
              <w:tc>
                <w:tcPr>
                  <w:tcW w:w="4500" w:type="dxa"/>
                  <w:vAlign w:val="center"/>
                </w:tcPr>
                <w:p w:rsidR="0029511F" w:rsidRDefault="0029511F" w:rsidP="00EE519A">
                  <w:pPr>
                    <w:widowControl/>
                    <w:numPr>
                      <w:ilvl w:val="0"/>
                      <w:numId w:val="33"/>
                    </w:numPr>
                    <w:tabs>
                      <w:tab w:val="clear" w:pos="360"/>
                    </w:tabs>
                    <w:autoSpaceDE/>
                    <w:autoSpaceDN/>
                    <w:adjustRightInd/>
                    <w:ind w:left="702" w:hanging="270"/>
                  </w:pPr>
                  <w:r>
                    <w:t xml:space="preserve">Abatement where hard cost (as defined by 24CFR 35,915 (b)) are $25,000 or greater.  If yes, provide the </w:t>
                  </w:r>
                  <w:smartTag w:uri="urn:schemas-microsoft-com:office:smarttags" w:element="place">
                    <w:smartTag w:uri="urn:schemas-microsoft-com:office:smarttags" w:element="PlaceName">
                      <w:r>
                        <w:t>Safe</w:t>
                      </w:r>
                    </w:smartTag>
                    <w:r>
                      <w:t xml:space="preserve"> </w:t>
                    </w:r>
                    <w:smartTag w:uri="urn:schemas-microsoft-com:office:smarttags" w:element="PlaceType">
                      <w:r>
                        <w:t>State</w:t>
                      </w:r>
                    </w:smartTag>
                  </w:smartTag>
                  <w:r>
                    <w:t xml:space="preserve"> accreditation number for the accredited professional(s) who performed the risk assessment and clearance testing:</w:t>
                  </w:r>
                </w:p>
              </w:tc>
              <w:tc>
                <w:tcPr>
                  <w:tcW w:w="690" w:type="dxa"/>
                </w:tcPr>
                <w:p w:rsidR="0029511F" w:rsidRDefault="0029511F" w:rsidP="0029511F"/>
              </w:tc>
              <w:tc>
                <w:tcPr>
                  <w:tcW w:w="690" w:type="dxa"/>
                </w:tcPr>
                <w:p w:rsidR="0029511F" w:rsidRDefault="0029511F" w:rsidP="0029511F"/>
              </w:tc>
              <w:tc>
                <w:tcPr>
                  <w:tcW w:w="690" w:type="dxa"/>
                </w:tcPr>
                <w:p w:rsidR="0029511F" w:rsidRDefault="0029511F" w:rsidP="0029511F"/>
              </w:tc>
              <w:tc>
                <w:tcPr>
                  <w:tcW w:w="2160" w:type="dxa"/>
                </w:tcPr>
                <w:p w:rsidR="0029511F" w:rsidRDefault="0029511F" w:rsidP="0029511F"/>
              </w:tc>
            </w:tr>
            <w:tr w:rsidR="0029511F" w:rsidTr="00252BA9">
              <w:trPr>
                <w:trHeight w:hRule="exact" w:val="2062"/>
              </w:trPr>
              <w:tc>
                <w:tcPr>
                  <w:tcW w:w="540" w:type="dxa"/>
                </w:tcPr>
                <w:p w:rsidR="0029511F" w:rsidRDefault="0029511F" w:rsidP="0029511F">
                  <w:pPr>
                    <w:jc w:val="right"/>
                  </w:pPr>
                </w:p>
              </w:tc>
              <w:tc>
                <w:tcPr>
                  <w:tcW w:w="4500" w:type="dxa"/>
                  <w:vAlign w:val="center"/>
                </w:tcPr>
                <w:p w:rsidR="0029511F" w:rsidRDefault="0029511F" w:rsidP="00EE519A">
                  <w:pPr>
                    <w:widowControl/>
                    <w:numPr>
                      <w:ilvl w:val="0"/>
                      <w:numId w:val="33"/>
                    </w:numPr>
                    <w:tabs>
                      <w:tab w:val="clear" w:pos="360"/>
                    </w:tabs>
                    <w:autoSpaceDE/>
                    <w:autoSpaceDN/>
                    <w:adjustRightInd/>
                    <w:ind w:left="702" w:hanging="270"/>
                  </w:pPr>
                  <w:r>
                    <w:t xml:space="preserve">Interim Controls (costs are between $5,000 and $25,000) If yes, provide the </w:t>
                  </w:r>
                  <w:smartTag w:uri="urn:schemas-microsoft-com:office:smarttags" w:element="place">
                    <w:smartTag w:uri="urn:schemas-microsoft-com:office:smarttags" w:element="PlaceName">
                      <w:r>
                        <w:t>Safe</w:t>
                      </w:r>
                    </w:smartTag>
                    <w:r>
                      <w:t xml:space="preserve"> </w:t>
                    </w:r>
                    <w:smartTag w:uri="urn:schemas-microsoft-com:office:smarttags" w:element="PlaceType">
                      <w:r>
                        <w:t>State</w:t>
                      </w:r>
                    </w:smartTag>
                  </w:smartTag>
                  <w:r>
                    <w:t xml:space="preserve"> accreditation number for the accredited professional(s)who performed the risk assessment and clearance testing:</w:t>
                  </w:r>
                </w:p>
              </w:tc>
              <w:tc>
                <w:tcPr>
                  <w:tcW w:w="690" w:type="dxa"/>
                </w:tcPr>
                <w:p w:rsidR="0029511F" w:rsidRDefault="0029511F" w:rsidP="0029511F"/>
              </w:tc>
              <w:tc>
                <w:tcPr>
                  <w:tcW w:w="690" w:type="dxa"/>
                </w:tcPr>
                <w:p w:rsidR="0029511F" w:rsidRDefault="0029511F" w:rsidP="0029511F"/>
              </w:tc>
              <w:tc>
                <w:tcPr>
                  <w:tcW w:w="690" w:type="dxa"/>
                </w:tcPr>
                <w:p w:rsidR="0029511F" w:rsidRDefault="0029511F" w:rsidP="0029511F"/>
              </w:tc>
              <w:tc>
                <w:tcPr>
                  <w:tcW w:w="2160" w:type="dxa"/>
                </w:tcPr>
                <w:p w:rsidR="0029511F" w:rsidRDefault="0029511F" w:rsidP="0029511F"/>
              </w:tc>
            </w:tr>
            <w:tr w:rsidR="0029511F" w:rsidTr="00252BA9">
              <w:trPr>
                <w:trHeight w:hRule="exact" w:val="1891"/>
              </w:trPr>
              <w:tc>
                <w:tcPr>
                  <w:tcW w:w="540" w:type="dxa"/>
                </w:tcPr>
                <w:p w:rsidR="0029511F" w:rsidRDefault="0029511F" w:rsidP="0029511F">
                  <w:pPr>
                    <w:pStyle w:val="Footer"/>
                    <w:jc w:val="right"/>
                  </w:pPr>
                </w:p>
              </w:tc>
              <w:tc>
                <w:tcPr>
                  <w:tcW w:w="4500" w:type="dxa"/>
                  <w:vAlign w:val="center"/>
                </w:tcPr>
                <w:p w:rsidR="0029511F" w:rsidRDefault="0029511F" w:rsidP="00EE519A">
                  <w:pPr>
                    <w:widowControl/>
                    <w:numPr>
                      <w:ilvl w:val="0"/>
                      <w:numId w:val="33"/>
                    </w:numPr>
                    <w:tabs>
                      <w:tab w:val="clear" w:pos="360"/>
                    </w:tabs>
                    <w:autoSpaceDE/>
                    <w:autoSpaceDN/>
                    <w:adjustRightInd/>
                    <w:ind w:left="702" w:hanging="270"/>
                  </w:pPr>
                  <w:r>
                    <w:t xml:space="preserve">Standard Treatment (costs are between $5,000 and $25,000) If yes, provide the </w:t>
                  </w:r>
                  <w:smartTag w:uri="urn:schemas-microsoft-com:office:smarttags" w:element="place">
                    <w:smartTag w:uri="urn:schemas-microsoft-com:office:smarttags" w:element="PlaceName">
                      <w:r>
                        <w:t>Safe</w:t>
                      </w:r>
                    </w:smartTag>
                    <w:r>
                      <w:t xml:space="preserve"> </w:t>
                    </w:r>
                    <w:smartTag w:uri="urn:schemas-microsoft-com:office:smarttags" w:element="PlaceType">
                      <w:r>
                        <w:t>State</w:t>
                      </w:r>
                    </w:smartTag>
                  </w:smartTag>
                  <w:r>
                    <w:t xml:space="preserve"> accreditation number for the accredited professional(s) who performed the clearance testing:</w:t>
                  </w:r>
                </w:p>
              </w:tc>
              <w:tc>
                <w:tcPr>
                  <w:tcW w:w="690" w:type="dxa"/>
                </w:tcPr>
                <w:p w:rsidR="0029511F" w:rsidRDefault="0029511F" w:rsidP="0029511F"/>
              </w:tc>
              <w:tc>
                <w:tcPr>
                  <w:tcW w:w="690" w:type="dxa"/>
                </w:tcPr>
                <w:p w:rsidR="0029511F" w:rsidRDefault="0029511F" w:rsidP="0029511F"/>
              </w:tc>
              <w:tc>
                <w:tcPr>
                  <w:tcW w:w="690" w:type="dxa"/>
                </w:tcPr>
                <w:p w:rsidR="0029511F" w:rsidRDefault="0029511F" w:rsidP="0029511F"/>
              </w:tc>
              <w:tc>
                <w:tcPr>
                  <w:tcW w:w="2160" w:type="dxa"/>
                </w:tcPr>
                <w:p w:rsidR="0029511F" w:rsidRDefault="0029511F" w:rsidP="0029511F"/>
              </w:tc>
            </w:tr>
            <w:tr w:rsidR="0029511F" w:rsidTr="00252BA9">
              <w:trPr>
                <w:trHeight w:hRule="exact" w:val="721"/>
              </w:trPr>
              <w:tc>
                <w:tcPr>
                  <w:tcW w:w="540" w:type="dxa"/>
                </w:tcPr>
                <w:p w:rsidR="0029511F" w:rsidRDefault="0029511F" w:rsidP="0029511F">
                  <w:pPr>
                    <w:jc w:val="right"/>
                  </w:pPr>
                </w:p>
              </w:tc>
              <w:tc>
                <w:tcPr>
                  <w:tcW w:w="4500" w:type="dxa"/>
                  <w:vAlign w:val="center"/>
                </w:tcPr>
                <w:p w:rsidR="0029511F" w:rsidRDefault="0029511F" w:rsidP="00EE519A">
                  <w:pPr>
                    <w:widowControl/>
                    <w:numPr>
                      <w:ilvl w:val="0"/>
                      <w:numId w:val="33"/>
                    </w:numPr>
                    <w:tabs>
                      <w:tab w:val="clear" w:pos="360"/>
                    </w:tabs>
                    <w:autoSpaceDE/>
                    <w:autoSpaceDN/>
                    <w:adjustRightInd/>
                    <w:ind w:left="702" w:hanging="270"/>
                  </w:pPr>
                  <w:r>
                    <w:t>No treatment (costs are $5,000 or less).</w:t>
                  </w:r>
                </w:p>
              </w:tc>
              <w:tc>
                <w:tcPr>
                  <w:tcW w:w="690" w:type="dxa"/>
                </w:tcPr>
                <w:p w:rsidR="0029511F" w:rsidRDefault="0029511F" w:rsidP="0029511F"/>
              </w:tc>
              <w:tc>
                <w:tcPr>
                  <w:tcW w:w="690" w:type="dxa"/>
                </w:tcPr>
                <w:p w:rsidR="0029511F" w:rsidRDefault="0029511F" w:rsidP="0029511F"/>
              </w:tc>
              <w:tc>
                <w:tcPr>
                  <w:tcW w:w="690" w:type="dxa"/>
                </w:tcPr>
                <w:p w:rsidR="0029511F" w:rsidRDefault="0029511F" w:rsidP="0029511F"/>
              </w:tc>
              <w:tc>
                <w:tcPr>
                  <w:tcW w:w="2160" w:type="dxa"/>
                </w:tcPr>
                <w:p w:rsidR="0029511F" w:rsidRDefault="0029511F" w:rsidP="0029511F"/>
              </w:tc>
            </w:tr>
            <w:tr w:rsidR="0029511F" w:rsidTr="00252BA9">
              <w:trPr>
                <w:trHeight w:hRule="exact" w:val="928"/>
              </w:trPr>
              <w:tc>
                <w:tcPr>
                  <w:tcW w:w="540" w:type="dxa"/>
                </w:tcPr>
                <w:p w:rsidR="0029511F" w:rsidRDefault="0029511F" w:rsidP="0029511F">
                  <w:pPr>
                    <w:jc w:val="right"/>
                  </w:pPr>
                </w:p>
              </w:tc>
              <w:tc>
                <w:tcPr>
                  <w:tcW w:w="4500" w:type="dxa"/>
                  <w:vAlign w:val="center"/>
                </w:tcPr>
                <w:p w:rsidR="0029511F" w:rsidRDefault="0029511F" w:rsidP="00EE519A">
                  <w:pPr>
                    <w:widowControl/>
                    <w:numPr>
                      <w:ilvl w:val="0"/>
                      <w:numId w:val="33"/>
                    </w:numPr>
                    <w:tabs>
                      <w:tab w:val="clear" w:pos="360"/>
                    </w:tabs>
                    <w:autoSpaceDE/>
                    <w:autoSpaceDN/>
                    <w:adjustRightInd/>
                    <w:ind w:left="702" w:hanging="270"/>
                  </w:pPr>
                  <w:r>
                    <w:t>Did the housing unit pass the lead clearance test?  If not, explain.</w:t>
                  </w:r>
                </w:p>
              </w:tc>
              <w:tc>
                <w:tcPr>
                  <w:tcW w:w="690" w:type="dxa"/>
                </w:tcPr>
                <w:p w:rsidR="0029511F" w:rsidRDefault="0029511F" w:rsidP="0029511F"/>
              </w:tc>
              <w:tc>
                <w:tcPr>
                  <w:tcW w:w="690" w:type="dxa"/>
                </w:tcPr>
                <w:p w:rsidR="0029511F" w:rsidRDefault="0029511F" w:rsidP="0029511F"/>
              </w:tc>
              <w:tc>
                <w:tcPr>
                  <w:tcW w:w="690" w:type="dxa"/>
                </w:tcPr>
                <w:p w:rsidR="0029511F" w:rsidRDefault="0029511F" w:rsidP="0029511F"/>
              </w:tc>
              <w:tc>
                <w:tcPr>
                  <w:tcW w:w="2160" w:type="dxa"/>
                </w:tcPr>
                <w:p w:rsidR="0029511F" w:rsidRDefault="0029511F" w:rsidP="0029511F"/>
              </w:tc>
            </w:tr>
            <w:tr w:rsidR="0029511F" w:rsidTr="00252BA9">
              <w:trPr>
                <w:trHeight w:hRule="exact" w:val="1342"/>
              </w:trPr>
              <w:tc>
                <w:tcPr>
                  <w:tcW w:w="540" w:type="dxa"/>
                </w:tcPr>
                <w:p w:rsidR="0029511F" w:rsidRDefault="0029511F" w:rsidP="0029511F">
                  <w:pPr>
                    <w:jc w:val="center"/>
                  </w:pPr>
                </w:p>
              </w:tc>
              <w:tc>
                <w:tcPr>
                  <w:tcW w:w="4500" w:type="dxa"/>
                  <w:vAlign w:val="center"/>
                </w:tcPr>
                <w:p w:rsidR="0029511F" w:rsidRDefault="0029511F" w:rsidP="00EE519A">
                  <w:pPr>
                    <w:widowControl/>
                    <w:numPr>
                      <w:ilvl w:val="0"/>
                      <w:numId w:val="34"/>
                    </w:numPr>
                    <w:autoSpaceDE/>
                    <w:autoSpaceDN/>
                    <w:adjustRightInd/>
                  </w:pPr>
                  <w:r>
                    <w:t>Is there documentation on file that contractors attended an approved Lead-Based Paint Safe Work Practices program?</w:t>
                  </w:r>
                </w:p>
              </w:tc>
              <w:tc>
                <w:tcPr>
                  <w:tcW w:w="690" w:type="dxa"/>
                </w:tcPr>
                <w:p w:rsidR="0029511F" w:rsidRDefault="0029511F" w:rsidP="0029511F"/>
              </w:tc>
              <w:tc>
                <w:tcPr>
                  <w:tcW w:w="690" w:type="dxa"/>
                </w:tcPr>
                <w:p w:rsidR="0029511F" w:rsidRDefault="0029511F" w:rsidP="0029511F"/>
              </w:tc>
              <w:tc>
                <w:tcPr>
                  <w:tcW w:w="690" w:type="dxa"/>
                </w:tcPr>
                <w:p w:rsidR="0029511F" w:rsidRDefault="0029511F" w:rsidP="0029511F"/>
              </w:tc>
              <w:tc>
                <w:tcPr>
                  <w:tcW w:w="2160" w:type="dxa"/>
                </w:tcPr>
                <w:p w:rsidR="0029511F" w:rsidRDefault="0029511F" w:rsidP="0029511F"/>
              </w:tc>
            </w:tr>
            <w:tr w:rsidR="0029511F" w:rsidTr="00252BA9">
              <w:trPr>
                <w:trHeight w:hRule="exact" w:val="703"/>
              </w:trPr>
              <w:tc>
                <w:tcPr>
                  <w:tcW w:w="540" w:type="dxa"/>
                  <w:tcBorders>
                    <w:top w:val="single" w:sz="4" w:space="0" w:color="auto"/>
                  </w:tcBorders>
                </w:tcPr>
                <w:p w:rsidR="0029511F" w:rsidRDefault="0029511F" w:rsidP="0029511F"/>
              </w:tc>
              <w:tc>
                <w:tcPr>
                  <w:tcW w:w="4500" w:type="dxa"/>
                  <w:tcBorders>
                    <w:top w:val="single" w:sz="4" w:space="0" w:color="auto"/>
                  </w:tcBorders>
                  <w:vAlign w:val="center"/>
                </w:tcPr>
                <w:p w:rsidR="0029511F" w:rsidRDefault="0029511F" w:rsidP="00EE519A">
                  <w:pPr>
                    <w:widowControl/>
                    <w:numPr>
                      <w:ilvl w:val="0"/>
                      <w:numId w:val="30"/>
                    </w:numPr>
                    <w:autoSpaceDE/>
                    <w:autoSpaceDN/>
                    <w:adjustRightInd/>
                  </w:pPr>
                  <w:r>
                    <w:t>Is the property located in a flood zone?</w:t>
                  </w:r>
                </w:p>
              </w:tc>
              <w:tc>
                <w:tcPr>
                  <w:tcW w:w="690" w:type="dxa"/>
                  <w:tcBorders>
                    <w:top w:val="single" w:sz="4" w:space="0" w:color="auto"/>
                  </w:tcBorders>
                </w:tcPr>
                <w:p w:rsidR="0029511F" w:rsidRDefault="0029511F" w:rsidP="0029511F"/>
              </w:tc>
              <w:tc>
                <w:tcPr>
                  <w:tcW w:w="690" w:type="dxa"/>
                  <w:tcBorders>
                    <w:top w:val="single" w:sz="4" w:space="0" w:color="auto"/>
                  </w:tcBorders>
                </w:tcPr>
                <w:p w:rsidR="0029511F" w:rsidRDefault="0029511F" w:rsidP="0029511F"/>
              </w:tc>
              <w:tc>
                <w:tcPr>
                  <w:tcW w:w="690" w:type="dxa"/>
                  <w:tcBorders>
                    <w:top w:val="single" w:sz="4" w:space="0" w:color="auto"/>
                  </w:tcBorders>
                </w:tcPr>
                <w:p w:rsidR="0029511F" w:rsidRDefault="0029511F" w:rsidP="0029511F"/>
              </w:tc>
              <w:tc>
                <w:tcPr>
                  <w:tcW w:w="2160" w:type="dxa"/>
                  <w:tcBorders>
                    <w:top w:val="single" w:sz="4" w:space="0" w:color="auto"/>
                  </w:tcBorders>
                </w:tcPr>
                <w:p w:rsidR="0029511F" w:rsidRDefault="0029511F" w:rsidP="0029511F"/>
              </w:tc>
            </w:tr>
            <w:tr w:rsidR="0029511F" w:rsidTr="00252BA9">
              <w:trPr>
                <w:trHeight w:hRule="exact" w:val="680"/>
              </w:trPr>
              <w:tc>
                <w:tcPr>
                  <w:tcW w:w="540" w:type="dxa"/>
                </w:tcPr>
                <w:p w:rsidR="0029511F" w:rsidRDefault="0029511F" w:rsidP="0029511F"/>
              </w:tc>
              <w:tc>
                <w:tcPr>
                  <w:tcW w:w="4500" w:type="dxa"/>
                  <w:vAlign w:val="center"/>
                </w:tcPr>
                <w:p w:rsidR="0029511F" w:rsidRDefault="0029511F" w:rsidP="00EE519A">
                  <w:pPr>
                    <w:widowControl/>
                    <w:numPr>
                      <w:ilvl w:val="0"/>
                      <w:numId w:val="30"/>
                    </w:numPr>
                    <w:autoSpaceDE/>
                    <w:autoSpaceDN/>
                    <w:adjustRightInd/>
                  </w:pPr>
                  <w:r>
                    <w:t>If yes, is insurance available and required?</w:t>
                  </w:r>
                </w:p>
              </w:tc>
              <w:tc>
                <w:tcPr>
                  <w:tcW w:w="690" w:type="dxa"/>
                </w:tcPr>
                <w:p w:rsidR="0029511F" w:rsidRDefault="0029511F" w:rsidP="0029511F"/>
              </w:tc>
              <w:tc>
                <w:tcPr>
                  <w:tcW w:w="690" w:type="dxa"/>
                </w:tcPr>
                <w:p w:rsidR="0029511F" w:rsidRDefault="0029511F" w:rsidP="0029511F"/>
              </w:tc>
              <w:tc>
                <w:tcPr>
                  <w:tcW w:w="690" w:type="dxa"/>
                </w:tcPr>
                <w:p w:rsidR="0029511F" w:rsidRDefault="0029511F" w:rsidP="0029511F"/>
              </w:tc>
              <w:tc>
                <w:tcPr>
                  <w:tcW w:w="2160" w:type="dxa"/>
                </w:tcPr>
                <w:p w:rsidR="0029511F" w:rsidRDefault="0029511F" w:rsidP="0029511F"/>
              </w:tc>
            </w:tr>
            <w:tr w:rsidR="0029511F" w:rsidTr="00252BA9">
              <w:trPr>
                <w:trHeight w:hRule="exact" w:val="397"/>
              </w:trPr>
              <w:tc>
                <w:tcPr>
                  <w:tcW w:w="540" w:type="dxa"/>
                  <w:tcBorders>
                    <w:top w:val="single" w:sz="4" w:space="0" w:color="auto"/>
                  </w:tcBorders>
                </w:tcPr>
                <w:p w:rsidR="0029511F" w:rsidRDefault="0029511F" w:rsidP="0029511F">
                  <w:pPr>
                    <w:pStyle w:val="Footer"/>
                  </w:pPr>
                  <w:r>
                    <w:t>D.</w:t>
                  </w:r>
                </w:p>
              </w:tc>
              <w:tc>
                <w:tcPr>
                  <w:tcW w:w="4500" w:type="dxa"/>
                  <w:tcBorders>
                    <w:top w:val="single" w:sz="4" w:space="0" w:color="auto"/>
                  </w:tcBorders>
                  <w:vAlign w:val="center"/>
                </w:tcPr>
                <w:p w:rsidR="0029511F" w:rsidRDefault="0029511F" w:rsidP="0029511F">
                  <w:r>
                    <w:t>Field Review</w:t>
                  </w:r>
                </w:p>
              </w:tc>
              <w:tc>
                <w:tcPr>
                  <w:tcW w:w="690" w:type="dxa"/>
                  <w:tcBorders>
                    <w:top w:val="single" w:sz="4" w:space="0" w:color="auto"/>
                  </w:tcBorders>
                </w:tcPr>
                <w:p w:rsidR="0029511F" w:rsidRDefault="0029511F" w:rsidP="0029511F"/>
              </w:tc>
              <w:tc>
                <w:tcPr>
                  <w:tcW w:w="690" w:type="dxa"/>
                  <w:tcBorders>
                    <w:top w:val="single" w:sz="4" w:space="0" w:color="auto"/>
                  </w:tcBorders>
                </w:tcPr>
                <w:p w:rsidR="0029511F" w:rsidRDefault="0029511F" w:rsidP="0029511F"/>
              </w:tc>
              <w:tc>
                <w:tcPr>
                  <w:tcW w:w="690" w:type="dxa"/>
                  <w:tcBorders>
                    <w:top w:val="single" w:sz="4" w:space="0" w:color="auto"/>
                  </w:tcBorders>
                </w:tcPr>
                <w:p w:rsidR="0029511F" w:rsidRDefault="0029511F" w:rsidP="0029511F"/>
              </w:tc>
              <w:tc>
                <w:tcPr>
                  <w:tcW w:w="2160" w:type="dxa"/>
                  <w:tcBorders>
                    <w:top w:val="single" w:sz="4" w:space="0" w:color="auto"/>
                  </w:tcBorders>
                </w:tcPr>
                <w:p w:rsidR="0029511F" w:rsidRDefault="0029511F" w:rsidP="0029511F"/>
              </w:tc>
            </w:tr>
            <w:tr w:rsidR="0029511F" w:rsidTr="00252BA9">
              <w:trPr>
                <w:trHeight w:hRule="exact" w:val="622"/>
              </w:trPr>
              <w:tc>
                <w:tcPr>
                  <w:tcW w:w="540" w:type="dxa"/>
                  <w:tcBorders>
                    <w:top w:val="single" w:sz="4" w:space="0" w:color="auto"/>
                  </w:tcBorders>
                </w:tcPr>
                <w:p w:rsidR="0029511F" w:rsidRDefault="0029511F" w:rsidP="0029511F">
                  <w:pPr>
                    <w:pStyle w:val="Footer"/>
                  </w:pPr>
                </w:p>
              </w:tc>
              <w:tc>
                <w:tcPr>
                  <w:tcW w:w="4500" w:type="dxa"/>
                  <w:tcBorders>
                    <w:top w:val="single" w:sz="4" w:space="0" w:color="auto"/>
                  </w:tcBorders>
                  <w:vAlign w:val="center"/>
                </w:tcPr>
                <w:p w:rsidR="0029511F" w:rsidRDefault="0029511F" w:rsidP="00EE519A">
                  <w:pPr>
                    <w:widowControl/>
                    <w:numPr>
                      <w:ilvl w:val="0"/>
                      <w:numId w:val="37"/>
                    </w:numPr>
                    <w:autoSpaceDE/>
                    <w:autoSpaceDN/>
                    <w:adjustRightInd/>
                  </w:pPr>
                  <w:r>
                    <w:t>Is owner satisfied? If no, state owner’s complaints.</w:t>
                  </w:r>
                </w:p>
              </w:tc>
              <w:tc>
                <w:tcPr>
                  <w:tcW w:w="690" w:type="dxa"/>
                  <w:tcBorders>
                    <w:top w:val="single" w:sz="4" w:space="0" w:color="auto"/>
                  </w:tcBorders>
                </w:tcPr>
                <w:p w:rsidR="0029511F" w:rsidRDefault="0029511F" w:rsidP="0029511F"/>
              </w:tc>
              <w:tc>
                <w:tcPr>
                  <w:tcW w:w="690" w:type="dxa"/>
                  <w:tcBorders>
                    <w:top w:val="single" w:sz="4" w:space="0" w:color="auto"/>
                  </w:tcBorders>
                </w:tcPr>
                <w:p w:rsidR="0029511F" w:rsidRDefault="0029511F" w:rsidP="0029511F"/>
              </w:tc>
              <w:tc>
                <w:tcPr>
                  <w:tcW w:w="690" w:type="dxa"/>
                  <w:tcBorders>
                    <w:top w:val="single" w:sz="4" w:space="0" w:color="auto"/>
                  </w:tcBorders>
                </w:tcPr>
                <w:p w:rsidR="0029511F" w:rsidRDefault="0029511F" w:rsidP="0029511F"/>
              </w:tc>
              <w:tc>
                <w:tcPr>
                  <w:tcW w:w="2160" w:type="dxa"/>
                  <w:tcBorders>
                    <w:top w:val="single" w:sz="4" w:space="0" w:color="auto"/>
                  </w:tcBorders>
                </w:tcPr>
                <w:p w:rsidR="0029511F" w:rsidRDefault="0029511F" w:rsidP="0029511F"/>
              </w:tc>
            </w:tr>
            <w:tr w:rsidR="0029511F" w:rsidTr="00252BA9">
              <w:trPr>
                <w:trHeight w:hRule="exact" w:val="1891"/>
              </w:trPr>
              <w:tc>
                <w:tcPr>
                  <w:tcW w:w="540" w:type="dxa"/>
                  <w:tcBorders>
                    <w:top w:val="single" w:sz="4" w:space="0" w:color="auto"/>
                  </w:tcBorders>
                </w:tcPr>
                <w:p w:rsidR="0029511F" w:rsidRDefault="0029511F" w:rsidP="0029511F">
                  <w:pPr>
                    <w:pStyle w:val="Footer"/>
                  </w:pPr>
                </w:p>
              </w:tc>
              <w:tc>
                <w:tcPr>
                  <w:tcW w:w="4500" w:type="dxa"/>
                  <w:tcBorders>
                    <w:top w:val="single" w:sz="4" w:space="0" w:color="auto"/>
                  </w:tcBorders>
                  <w:vAlign w:val="center"/>
                </w:tcPr>
                <w:p w:rsidR="0029511F" w:rsidRDefault="0029511F" w:rsidP="00EE519A">
                  <w:pPr>
                    <w:widowControl/>
                    <w:numPr>
                      <w:ilvl w:val="0"/>
                      <w:numId w:val="37"/>
                    </w:numPr>
                    <w:autoSpaceDE/>
                    <w:autoSpaceDN/>
                    <w:adjustRightInd/>
                  </w:pPr>
                  <w:r>
                    <w:t>Does accomplished work comply with work write-up and is it consistent with program criteria for eligible improvements? List any violation that was addressed in the write-up, but was not accomplished.</w:t>
                  </w:r>
                </w:p>
              </w:tc>
              <w:tc>
                <w:tcPr>
                  <w:tcW w:w="690" w:type="dxa"/>
                  <w:tcBorders>
                    <w:top w:val="single" w:sz="4" w:space="0" w:color="auto"/>
                  </w:tcBorders>
                </w:tcPr>
                <w:p w:rsidR="0029511F" w:rsidRDefault="0029511F" w:rsidP="0029511F"/>
              </w:tc>
              <w:tc>
                <w:tcPr>
                  <w:tcW w:w="690" w:type="dxa"/>
                  <w:tcBorders>
                    <w:top w:val="single" w:sz="4" w:space="0" w:color="auto"/>
                  </w:tcBorders>
                </w:tcPr>
                <w:p w:rsidR="0029511F" w:rsidRDefault="0029511F" w:rsidP="0029511F"/>
              </w:tc>
              <w:tc>
                <w:tcPr>
                  <w:tcW w:w="690" w:type="dxa"/>
                  <w:tcBorders>
                    <w:top w:val="single" w:sz="4" w:space="0" w:color="auto"/>
                  </w:tcBorders>
                </w:tcPr>
                <w:p w:rsidR="0029511F" w:rsidRDefault="0029511F" w:rsidP="0029511F"/>
              </w:tc>
              <w:tc>
                <w:tcPr>
                  <w:tcW w:w="2160" w:type="dxa"/>
                  <w:tcBorders>
                    <w:top w:val="single" w:sz="4" w:space="0" w:color="auto"/>
                  </w:tcBorders>
                </w:tcPr>
                <w:p w:rsidR="0029511F" w:rsidRDefault="0029511F" w:rsidP="0029511F">
                  <w:pPr>
                    <w:pStyle w:val="Footer"/>
                  </w:pPr>
                </w:p>
              </w:tc>
            </w:tr>
            <w:tr w:rsidR="0029511F" w:rsidTr="00252BA9">
              <w:trPr>
                <w:trHeight w:hRule="exact" w:val="622"/>
              </w:trPr>
              <w:tc>
                <w:tcPr>
                  <w:tcW w:w="540" w:type="dxa"/>
                  <w:tcBorders>
                    <w:top w:val="single" w:sz="4" w:space="0" w:color="auto"/>
                  </w:tcBorders>
                </w:tcPr>
                <w:p w:rsidR="0029511F" w:rsidRDefault="0029511F" w:rsidP="0029511F">
                  <w:pPr>
                    <w:pStyle w:val="Footer"/>
                  </w:pPr>
                </w:p>
              </w:tc>
              <w:tc>
                <w:tcPr>
                  <w:tcW w:w="4500" w:type="dxa"/>
                  <w:tcBorders>
                    <w:top w:val="single" w:sz="4" w:space="0" w:color="auto"/>
                  </w:tcBorders>
                  <w:vAlign w:val="center"/>
                </w:tcPr>
                <w:p w:rsidR="0029511F" w:rsidRDefault="0029511F" w:rsidP="00EE519A">
                  <w:pPr>
                    <w:widowControl/>
                    <w:numPr>
                      <w:ilvl w:val="0"/>
                      <w:numId w:val="37"/>
                    </w:numPr>
                    <w:autoSpaceDE/>
                    <w:autoSpaceDN/>
                    <w:adjustRightInd/>
                  </w:pPr>
                  <w:r>
                    <w:t>List any other violations that were noted.</w:t>
                  </w:r>
                </w:p>
              </w:tc>
              <w:tc>
                <w:tcPr>
                  <w:tcW w:w="690" w:type="dxa"/>
                  <w:tcBorders>
                    <w:top w:val="single" w:sz="4" w:space="0" w:color="auto"/>
                  </w:tcBorders>
                </w:tcPr>
                <w:p w:rsidR="0029511F" w:rsidRDefault="0029511F" w:rsidP="0029511F"/>
              </w:tc>
              <w:tc>
                <w:tcPr>
                  <w:tcW w:w="690" w:type="dxa"/>
                  <w:tcBorders>
                    <w:top w:val="single" w:sz="4" w:space="0" w:color="auto"/>
                  </w:tcBorders>
                </w:tcPr>
                <w:p w:rsidR="0029511F" w:rsidRDefault="0029511F" w:rsidP="0029511F"/>
              </w:tc>
              <w:tc>
                <w:tcPr>
                  <w:tcW w:w="690" w:type="dxa"/>
                  <w:tcBorders>
                    <w:top w:val="single" w:sz="4" w:space="0" w:color="auto"/>
                  </w:tcBorders>
                </w:tcPr>
                <w:p w:rsidR="0029511F" w:rsidRDefault="0029511F" w:rsidP="0029511F"/>
              </w:tc>
              <w:tc>
                <w:tcPr>
                  <w:tcW w:w="2160" w:type="dxa"/>
                  <w:tcBorders>
                    <w:top w:val="single" w:sz="4" w:space="0" w:color="auto"/>
                  </w:tcBorders>
                </w:tcPr>
                <w:p w:rsidR="0029511F" w:rsidRDefault="0029511F" w:rsidP="0029511F"/>
              </w:tc>
            </w:tr>
          </w:tbl>
          <w:p w:rsidR="0029511F" w:rsidRDefault="0029511F" w:rsidP="0029511F"/>
          <w:p w:rsidR="0029511F" w:rsidRDefault="0029511F" w:rsidP="0029511F">
            <w:pPr>
              <w:pStyle w:val="BodyTextIndent2"/>
            </w:pPr>
            <w:r>
              <w:t>NOTE: 1.</w:t>
            </w:r>
            <w:r>
              <w:tab/>
              <w:t>Ten percent (but no less than five) of the completed case files should be examined by the ADECA monitor.</w:t>
            </w:r>
          </w:p>
          <w:p w:rsidR="0029511F" w:rsidRDefault="0029511F" w:rsidP="0029511F">
            <w:pPr>
              <w:ind w:left="1440" w:hanging="1440"/>
              <w:rPr>
                <w:b/>
              </w:rPr>
            </w:pPr>
          </w:p>
          <w:p w:rsidR="0029511F" w:rsidRDefault="0029511F" w:rsidP="0029511F">
            <w:pPr>
              <w:ind w:firstLine="720"/>
            </w:pPr>
            <w:r>
              <w:rPr>
                <w:b/>
              </w:rPr>
              <w:t xml:space="preserve"> 2.</w:t>
            </w:r>
            <w:r>
              <w:rPr>
                <w:b/>
              </w:rPr>
              <w:tab/>
              <w:t>If extra space is needed use back of page.</w:t>
            </w:r>
          </w:p>
          <w:p w:rsidR="0029511F" w:rsidRDefault="0029511F" w:rsidP="0029511F">
            <w:pPr>
              <w:pStyle w:val="Footer"/>
            </w:pPr>
          </w:p>
          <w:p w:rsidR="0029511F" w:rsidRPr="00CF79DA" w:rsidRDefault="0029511F" w:rsidP="0029511F">
            <w:pPr>
              <w:pStyle w:val="Heading2"/>
              <w:tabs>
                <w:tab w:val="num" w:pos="720"/>
              </w:tabs>
              <w:ind w:left="720" w:hanging="720"/>
              <w:jc w:val="left"/>
              <w:outlineLvl w:val="1"/>
              <w:rPr>
                <w:b/>
                <w:sz w:val="24"/>
                <w:szCs w:val="24"/>
              </w:rPr>
            </w:pPr>
            <w:r w:rsidRPr="00CF79DA">
              <w:rPr>
                <w:b/>
                <w:sz w:val="24"/>
                <w:szCs w:val="24"/>
              </w:rPr>
              <w:t>Program Information</w:t>
            </w:r>
          </w:p>
          <w:p w:rsidR="0029511F" w:rsidRDefault="0029511F" w:rsidP="0029511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
              <w:gridCol w:w="4395"/>
              <w:gridCol w:w="670"/>
              <w:gridCol w:w="670"/>
              <w:gridCol w:w="670"/>
              <w:gridCol w:w="2076"/>
            </w:tblGrid>
            <w:tr w:rsidR="0029511F" w:rsidTr="00252BA9">
              <w:trPr>
                <w:trHeight w:hRule="exact" w:val="1234"/>
              </w:trPr>
              <w:tc>
                <w:tcPr>
                  <w:tcW w:w="540" w:type="dxa"/>
                  <w:tcBorders>
                    <w:top w:val="single" w:sz="4" w:space="0" w:color="auto"/>
                  </w:tcBorders>
                </w:tcPr>
                <w:p w:rsidR="0029511F" w:rsidRDefault="0029511F" w:rsidP="0029511F">
                  <w:pPr>
                    <w:pStyle w:val="Footer"/>
                  </w:pPr>
                  <w:r>
                    <w:t>A.</w:t>
                  </w:r>
                </w:p>
              </w:tc>
              <w:tc>
                <w:tcPr>
                  <w:tcW w:w="4500" w:type="dxa"/>
                  <w:tcBorders>
                    <w:top w:val="single" w:sz="4" w:space="0" w:color="auto"/>
                  </w:tcBorders>
                  <w:vAlign w:val="center"/>
                </w:tcPr>
                <w:p w:rsidR="0029511F" w:rsidRDefault="0029511F" w:rsidP="0029511F">
                  <w:r>
                    <w:t>Generally, have program policies been in compliance with the Rehabilitation Policies and Procedures Manual and application?</w:t>
                  </w:r>
                </w:p>
                <w:p w:rsidR="0029511F" w:rsidRDefault="0029511F" w:rsidP="0029511F"/>
              </w:tc>
              <w:tc>
                <w:tcPr>
                  <w:tcW w:w="690" w:type="dxa"/>
                  <w:tcBorders>
                    <w:top w:val="single" w:sz="4" w:space="0" w:color="auto"/>
                  </w:tcBorders>
                </w:tcPr>
                <w:p w:rsidR="0029511F" w:rsidRDefault="0029511F" w:rsidP="0029511F"/>
              </w:tc>
              <w:tc>
                <w:tcPr>
                  <w:tcW w:w="690" w:type="dxa"/>
                  <w:tcBorders>
                    <w:top w:val="single" w:sz="4" w:space="0" w:color="auto"/>
                  </w:tcBorders>
                </w:tcPr>
                <w:p w:rsidR="0029511F" w:rsidRDefault="0029511F" w:rsidP="0029511F"/>
              </w:tc>
              <w:tc>
                <w:tcPr>
                  <w:tcW w:w="690" w:type="dxa"/>
                  <w:tcBorders>
                    <w:top w:val="single" w:sz="4" w:space="0" w:color="auto"/>
                  </w:tcBorders>
                </w:tcPr>
                <w:p w:rsidR="0029511F" w:rsidRDefault="0029511F" w:rsidP="0029511F"/>
              </w:tc>
              <w:tc>
                <w:tcPr>
                  <w:tcW w:w="2160" w:type="dxa"/>
                  <w:tcBorders>
                    <w:top w:val="single" w:sz="4" w:space="0" w:color="auto"/>
                  </w:tcBorders>
                </w:tcPr>
                <w:p w:rsidR="0029511F" w:rsidRDefault="0029511F" w:rsidP="0029511F"/>
              </w:tc>
            </w:tr>
            <w:tr w:rsidR="0029511F" w:rsidTr="00252BA9">
              <w:trPr>
                <w:trHeight w:hRule="exact" w:val="442"/>
              </w:trPr>
              <w:tc>
                <w:tcPr>
                  <w:tcW w:w="540" w:type="dxa"/>
                </w:tcPr>
                <w:p w:rsidR="0029511F" w:rsidRDefault="0029511F" w:rsidP="0029511F">
                  <w:r>
                    <w:t>B.</w:t>
                  </w:r>
                </w:p>
              </w:tc>
              <w:tc>
                <w:tcPr>
                  <w:tcW w:w="4500" w:type="dxa"/>
                  <w:vAlign w:val="center"/>
                </w:tcPr>
                <w:p w:rsidR="0029511F" w:rsidRDefault="0029511F" w:rsidP="0029511F">
                  <w:r>
                    <w:t>Is demolition involved in the project?</w:t>
                  </w:r>
                </w:p>
              </w:tc>
              <w:tc>
                <w:tcPr>
                  <w:tcW w:w="690" w:type="dxa"/>
                </w:tcPr>
                <w:p w:rsidR="0029511F" w:rsidRDefault="0029511F" w:rsidP="0029511F"/>
              </w:tc>
              <w:tc>
                <w:tcPr>
                  <w:tcW w:w="690" w:type="dxa"/>
                </w:tcPr>
                <w:p w:rsidR="0029511F" w:rsidRDefault="0029511F" w:rsidP="0029511F"/>
              </w:tc>
              <w:tc>
                <w:tcPr>
                  <w:tcW w:w="690" w:type="dxa"/>
                </w:tcPr>
                <w:p w:rsidR="0029511F" w:rsidRDefault="0029511F" w:rsidP="0029511F"/>
              </w:tc>
              <w:tc>
                <w:tcPr>
                  <w:tcW w:w="2160" w:type="dxa"/>
                </w:tcPr>
                <w:p w:rsidR="0029511F" w:rsidRDefault="0029511F" w:rsidP="0029511F"/>
              </w:tc>
            </w:tr>
            <w:tr w:rsidR="0029511F" w:rsidTr="00252BA9">
              <w:trPr>
                <w:trHeight w:hRule="exact" w:val="1774"/>
              </w:trPr>
              <w:tc>
                <w:tcPr>
                  <w:tcW w:w="540" w:type="dxa"/>
                </w:tcPr>
                <w:p w:rsidR="0029511F" w:rsidRDefault="0029511F" w:rsidP="0029511F"/>
              </w:tc>
              <w:tc>
                <w:tcPr>
                  <w:tcW w:w="4500" w:type="dxa"/>
                  <w:vAlign w:val="center"/>
                </w:tcPr>
                <w:p w:rsidR="0029511F" w:rsidRDefault="0029511F" w:rsidP="00EE519A">
                  <w:pPr>
                    <w:widowControl/>
                    <w:numPr>
                      <w:ilvl w:val="0"/>
                      <w:numId w:val="38"/>
                    </w:numPr>
                    <w:autoSpaceDE/>
                    <w:autoSpaceDN/>
                    <w:adjustRightInd/>
                  </w:pPr>
                  <w:r>
                    <w:t>If yes, does it comply with the adopted residential anti-displacement and relocation assistance plan and the “one for one” replacement rule as defined by the Barney Frank amendment?</w:t>
                  </w:r>
                </w:p>
              </w:tc>
              <w:tc>
                <w:tcPr>
                  <w:tcW w:w="690" w:type="dxa"/>
                </w:tcPr>
                <w:p w:rsidR="0029511F" w:rsidRDefault="0029511F" w:rsidP="0029511F"/>
              </w:tc>
              <w:tc>
                <w:tcPr>
                  <w:tcW w:w="690" w:type="dxa"/>
                </w:tcPr>
                <w:p w:rsidR="0029511F" w:rsidRDefault="0029511F" w:rsidP="0029511F"/>
              </w:tc>
              <w:tc>
                <w:tcPr>
                  <w:tcW w:w="690" w:type="dxa"/>
                </w:tcPr>
                <w:p w:rsidR="0029511F" w:rsidRDefault="0029511F" w:rsidP="0029511F"/>
              </w:tc>
              <w:tc>
                <w:tcPr>
                  <w:tcW w:w="2160" w:type="dxa"/>
                </w:tcPr>
                <w:p w:rsidR="0029511F" w:rsidRDefault="0029511F" w:rsidP="0029511F"/>
              </w:tc>
            </w:tr>
            <w:tr w:rsidR="0029511F" w:rsidTr="00252BA9">
              <w:trPr>
                <w:trHeight w:hRule="exact" w:val="680"/>
              </w:trPr>
              <w:tc>
                <w:tcPr>
                  <w:tcW w:w="540" w:type="dxa"/>
                </w:tcPr>
                <w:p w:rsidR="0029511F" w:rsidRDefault="0029511F" w:rsidP="0029511F">
                  <w:r>
                    <w:t>C.</w:t>
                  </w:r>
                </w:p>
              </w:tc>
              <w:tc>
                <w:tcPr>
                  <w:tcW w:w="4500" w:type="dxa"/>
                  <w:vAlign w:val="center"/>
                </w:tcPr>
                <w:p w:rsidR="0029511F" w:rsidRDefault="0029511F" w:rsidP="0029511F">
                  <w:r>
                    <w:t>List all contractors who were approved for this project:</w:t>
                  </w:r>
                </w:p>
              </w:tc>
              <w:tc>
                <w:tcPr>
                  <w:tcW w:w="690" w:type="dxa"/>
                </w:tcPr>
                <w:p w:rsidR="0029511F" w:rsidRDefault="0029511F" w:rsidP="0029511F"/>
              </w:tc>
              <w:tc>
                <w:tcPr>
                  <w:tcW w:w="690" w:type="dxa"/>
                </w:tcPr>
                <w:p w:rsidR="0029511F" w:rsidRDefault="0029511F" w:rsidP="0029511F"/>
              </w:tc>
              <w:tc>
                <w:tcPr>
                  <w:tcW w:w="690" w:type="dxa"/>
                </w:tcPr>
                <w:p w:rsidR="0029511F" w:rsidRDefault="0029511F" w:rsidP="0029511F"/>
              </w:tc>
              <w:tc>
                <w:tcPr>
                  <w:tcW w:w="2160" w:type="dxa"/>
                </w:tcPr>
                <w:p w:rsidR="0029511F" w:rsidRDefault="0029511F" w:rsidP="0029511F"/>
              </w:tc>
            </w:tr>
            <w:tr w:rsidR="0029511F" w:rsidTr="00252BA9">
              <w:trPr>
                <w:trHeight w:hRule="exact" w:val="680"/>
              </w:trPr>
              <w:tc>
                <w:tcPr>
                  <w:tcW w:w="540" w:type="dxa"/>
                </w:tcPr>
                <w:p w:rsidR="0029511F" w:rsidRDefault="0029511F" w:rsidP="0029511F">
                  <w:r>
                    <w:t>D.</w:t>
                  </w:r>
                </w:p>
              </w:tc>
              <w:tc>
                <w:tcPr>
                  <w:tcW w:w="4500" w:type="dxa"/>
                  <w:vAlign w:val="center"/>
                </w:tcPr>
                <w:p w:rsidR="0029511F" w:rsidRDefault="0029511F" w:rsidP="0029511F">
                  <w:r>
                    <w:t>Total number of houses rehabilitated as of monitoring.</w:t>
                  </w:r>
                </w:p>
              </w:tc>
              <w:tc>
                <w:tcPr>
                  <w:tcW w:w="690" w:type="dxa"/>
                </w:tcPr>
                <w:p w:rsidR="0029511F" w:rsidRDefault="0029511F" w:rsidP="0029511F"/>
              </w:tc>
              <w:tc>
                <w:tcPr>
                  <w:tcW w:w="690" w:type="dxa"/>
                </w:tcPr>
                <w:p w:rsidR="0029511F" w:rsidRDefault="0029511F" w:rsidP="0029511F"/>
              </w:tc>
              <w:tc>
                <w:tcPr>
                  <w:tcW w:w="690" w:type="dxa"/>
                </w:tcPr>
                <w:p w:rsidR="0029511F" w:rsidRDefault="0029511F" w:rsidP="0029511F"/>
              </w:tc>
              <w:tc>
                <w:tcPr>
                  <w:tcW w:w="2160" w:type="dxa"/>
                </w:tcPr>
                <w:p w:rsidR="0029511F" w:rsidRDefault="0029511F" w:rsidP="0029511F"/>
              </w:tc>
            </w:tr>
            <w:tr w:rsidR="0029511F" w:rsidTr="00252BA9">
              <w:trPr>
                <w:trHeight w:hRule="exact" w:val="1243"/>
              </w:trPr>
              <w:tc>
                <w:tcPr>
                  <w:tcW w:w="540" w:type="dxa"/>
                </w:tcPr>
                <w:p w:rsidR="0029511F" w:rsidRDefault="0029511F" w:rsidP="0029511F">
                  <w:r>
                    <w:t>E.</w:t>
                  </w:r>
                </w:p>
              </w:tc>
              <w:tc>
                <w:tcPr>
                  <w:tcW w:w="4500" w:type="dxa"/>
                  <w:vAlign w:val="center"/>
                </w:tcPr>
                <w:p w:rsidR="0029511F" w:rsidRDefault="0029511F" w:rsidP="0029511F">
                  <w:r>
                    <w:t>Is there evidence of conflict of interest involving approved contractors/owners, etc.?</w:t>
                  </w:r>
                </w:p>
              </w:tc>
              <w:tc>
                <w:tcPr>
                  <w:tcW w:w="690" w:type="dxa"/>
                </w:tcPr>
                <w:p w:rsidR="0029511F" w:rsidRDefault="0029511F" w:rsidP="0029511F"/>
              </w:tc>
              <w:tc>
                <w:tcPr>
                  <w:tcW w:w="690" w:type="dxa"/>
                </w:tcPr>
                <w:p w:rsidR="0029511F" w:rsidRDefault="0029511F" w:rsidP="0029511F"/>
              </w:tc>
              <w:tc>
                <w:tcPr>
                  <w:tcW w:w="690" w:type="dxa"/>
                </w:tcPr>
                <w:p w:rsidR="0029511F" w:rsidRDefault="0029511F" w:rsidP="0029511F"/>
              </w:tc>
              <w:tc>
                <w:tcPr>
                  <w:tcW w:w="2160" w:type="dxa"/>
                </w:tcPr>
                <w:p w:rsidR="0029511F" w:rsidRDefault="0029511F" w:rsidP="0029511F"/>
              </w:tc>
            </w:tr>
          </w:tbl>
          <w:p w:rsidR="0029511F" w:rsidRDefault="0029511F" w:rsidP="006C207D">
            <w:pPr>
              <w:pStyle w:val="BodyText3"/>
              <w:rPr>
                <w:sz w:val="24"/>
                <w:szCs w:val="24"/>
                <w:highlight w:val="yellow"/>
              </w:rPr>
            </w:pPr>
          </w:p>
        </w:tc>
      </w:tr>
    </w:tbl>
    <w:p w:rsidR="0029511F" w:rsidRDefault="0029511F" w:rsidP="006C207D">
      <w:pPr>
        <w:pStyle w:val="BodyText3"/>
        <w:rPr>
          <w:sz w:val="24"/>
          <w:szCs w:val="24"/>
          <w:highlight w:val="yellow"/>
        </w:rPr>
      </w:pPr>
    </w:p>
    <w:p w:rsidR="00934F54" w:rsidRPr="0020397A" w:rsidRDefault="00934F54" w:rsidP="00934F54">
      <w:pPr>
        <w:pStyle w:val="BodyText3"/>
        <w:rPr>
          <w:sz w:val="24"/>
          <w:szCs w:val="24"/>
        </w:rPr>
      </w:pPr>
      <w:r w:rsidRPr="0020397A">
        <w:rPr>
          <w:sz w:val="24"/>
          <w:szCs w:val="24"/>
        </w:rPr>
        <w:tab/>
        <w:t xml:space="preserve">Further, </w:t>
      </w:r>
      <w:r w:rsidRPr="0020397A">
        <w:rPr>
          <w:vanish/>
          <w:sz w:val="24"/>
          <w:szCs w:val="24"/>
        </w:rPr>
        <w:t xml:space="preserve">labama Department of Public Health requires the ADECA ded </w:t>
      </w:r>
      <w:r w:rsidRPr="0020397A">
        <w:rPr>
          <w:vanish/>
          <w:sz w:val="24"/>
          <w:szCs w:val="24"/>
        </w:rPr>
        <w:cr/>
      </w:r>
      <w:r w:rsidRPr="0020397A">
        <w:rPr>
          <w:vanish/>
          <w:sz w:val="24"/>
          <w:szCs w:val="24"/>
        </w:rPr>
        <w:pgNum/>
      </w:r>
      <w:r w:rsidRPr="0020397A">
        <w:rPr>
          <w:vanish/>
          <w:sz w:val="24"/>
          <w:szCs w:val="24"/>
        </w:rPr>
        <w:pgNum/>
      </w:r>
      <w:r w:rsidRPr="0020397A">
        <w:rPr>
          <w:vanish/>
          <w:sz w:val="24"/>
          <w:szCs w:val="24"/>
        </w:rPr>
        <w:pgNum/>
      </w:r>
      <w:r w:rsidRPr="0020397A">
        <w:rPr>
          <w:vanish/>
          <w:sz w:val="24"/>
          <w:szCs w:val="24"/>
        </w:rPr>
        <w:pgNum/>
      </w:r>
      <w:r w:rsidRPr="0020397A">
        <w:rPr>
          <w:vanish/>
          <w:sz w:val="24"/>
          <w:szCs w:val="24"/>
        </w:rPr>
        <w:pgNum/>
      </w:r>
      <w:r w:rsidRPr="0020397A">
        <w:rPr>
          <w:vanish/>
          <w:sz w:val="24"/>
          <w:szCs w:val="24"/>
        </w:rPr>
        <w:pgNum/>
      </w:r>
      <w:r w:rsidRPr="0020397A">
        <w:rPr>
          <w:vanish/>
          <w:sz w:val="24"/>
          <w:szCs w:val="24"/>
        </w:rPr>
        <w:pgNum/>
      </w:r>
      <w:r w:rsidRPr="0020397A">
        <w:rPr>
          <w:vanish/>
          <w:sz w:val="24"/>
          <w:szCs w:val="24"/>
        </w:rPr>
        <w:pgNum/>
      </w:r>
      <w:r w:rsidRPr="0020397A">
        <w:rPr>
          <w:vanish/>
          <w:sz w:val="24"/>
          <w:szCs w:val="24"/>
        </w:rPr>
        <w:pgNum/>
      </w:r>
      <w:r w:rsidRPr="0020397A">
        <w:rPr>
          <w:vanish/>
          <w:sz w:val="24"/>
          <w:szCs w:val="24"/>
        </w:rPr>
        <w:pgNum/>
      </w:r>
      <w:r w:rsidRPr="0020397A">
        <w:rPr>
          <w:vanish/>
          <w:sz w:val="24"/>
          <w:szCs w:val="24"/>
        </w:rPr>
        <w:pgNum/>
      </w:r>
      <w:r w:rsidRPr="0020397A">
        <w:rPr>
          <w:vanish/>
          <w:sz w:val="24"/>
          <w:szCs w:val="24"/>
        </w:rPr>
        <w:pgNum/>
      </w:r>
      <w:r w:rsidRPr="0020397A">
        <w:rPr>
          <w:vanish/>
          <w:sz w:val="24"/>
          <w:szCs w:val="24"/>
        </w:rPr>
        <w:pgNum/>
      </w:r>
      <w:r w:rsidRPr="0020397A">
        <w:rPr>
          <w:vanish/>
          <w:sz w:val="24"/>
          <w:szCs w:val="24"/>
        </w:rPr>
        <w:pgNum/>
      </w:r>
      <w:r w:rsidRPr="0020397A">
        <w:rPr>
          <w:vanish/>
          <w:sz w:val="24"/>
          <w:szCs w:val="24"/>
        </w:rPr>
        <w:pgNum/>
      </w:r>
      <w:r w:rsidRPr="0020397A">
        <w:rPr>
          <w:vanish/>
          <w:sz w:val="24"/>
          <w:szCs w:val="24"/>
        </w:rPr>
        <w:pgNum/>
      </w:r>
      <w:r w:rsidRPr="0020397A">
        <w:rPr>
          <w:vanish/>
          <w:sz w:val="24"/>
          <w:szCs w:val="24"/>
        </w:rPr>
        <w:pgNum/>
      </w:r>
      <w:r w:rsidRPr="0020397A">
        <w:rPr>
          <w:vanish/>
          <w:sz w:val="24"/>
          <w:szCs w:val="24"/>
        </w:rPr>
        <w:pgNum/>
      </w:r>
      <w:r w:rsidRPr="0020397A">
        <w:rPr>
          <w:vanish/>
          <w:sz w:val="24"/>
          <w:szCs w:val="24"/>
        </w:rPr>
        <w:pgNum/>
      </w:r>
      <w:r w:rsidRPr="0020397A">
        <w:rPr>
          <w:vanish/>
          <w:sz w:val="24"/>
          <w:szCs w:val="24"/>
        </w:rPr>
        <w:pgNum/>
      </w:r>
      <w:r w:rsidRPr="0020397A">
        <w:rPr>
          <w:vanish/>
          <w:sz w:val="24"/>
          <w:szCs w:val="24"/>
        </w:rPr>
        <w:pgNum/>
      </w:r>
      <w:r w:rsidRPr="0020397A">
        <w:rPr>
          <w:vanish/>
          <w:sz w:val="24"/>
          <w:szCs w:val="24"/>
        </w:rPr>
        <w:pgNum/>
      </w:r>
      <w:r w:rsidRPr="0020397A">
        <w:rPr>
          <w:vanish/>
          <w:sz w:val="24"/>
          <w:szCs w:val="24"/>
        </w:rPr>
        <w:pgNum/>
      </w:r>
      <w:r w:rsidRPr="0020397A">
        <w:rPr>
          <w:vanish/>
          <w:sz w:val="24"/>
          <w:szCs w:val="24"/>
        </w:rPr>
        <w:pgNum/>
      </w:r>
      <w:r w:rsidRPr="0020397A">
        <w:rPr>
          <w:vanish/>
          <w:sz w:val="24"/>
          <w:szCs w:val="24"/>
        </w:rPr>
        <w:pgNum/>
      </w:r>
      <w:r w:rsidRPr="0020397A">
        <w:rPr>
          <w:vanish/>
          <w:sz w:val="24"/>
          <w:szCs w:val="24"/>
        </w:rPr>
        <w:pgNum/>
      </w:r>
      <w:r w:rsidRPr="0020397A">
        <w:rPr>
          <w:vanish/>
          <w:sz w:val="24"/>
          <w:szCs w:val="24"/>
        </w:rPr>
        <w:pgNum/>
      </w:r>
      <w:r w:rsidRPr="0020397A">
        <w:rPr>
          <w:vanish/>
          <w:sz w:val="24"/>
          <w:szCs w:val="24"/>
        </w:rPr>
        <w:pgNum/>
      </w:r>
      <w:r w:rsidRPr="0020397A">
        <w:rPr>
          <w:vanish/>
          <w:sz w:val="24"/>
          <w:szCs w:val="24"/>
        </w:rPr>
        <w:pgNum/>
      </w:r>
      <w:r w:rsidRPr="0020397A">
        <w:rPr>
          <w:vanish/>
          <w:sz w:val="24"/>
          <w:szCs w:val="24"/>
        </w:rPr>
        <w:pgNum/>
      </w:r>
      <w:r w:rsidRPr="0020397A">
        <w:rPr>
          <w:vanish/>
          <w:sz w:val="24"/>
          <w:szCs w:val="24"/>
        </w:rPr>
        <w:pgNum/>
      </w:r>
      <w:r w:rsidRPr="0020397A">
        <w:rPr>
          <w:vanish/>
          <w:sz w:val="24"/>
          <w:szCs w:val="24"/>
        </w:rPr>
        <w:pgNum/>
      </w:r>
      <w:r w:rsidRPr="0020397A">
        <w:rPr>
          <w:vanish/>
          <w:sz w:val="24"/>
          <w:szCs w:val="24"/>
        </w:rPr>
        <w:pgNum/>
      </w:r>
      <w:r w:rsidRPr="0020397A">
        <w:rPr>
          <w:vanish/>
          <w:sz w:val="24"/>
          <w:szCs w:val="24"/>
        </w:rPr>
        <w:pgNum/>
      </w:r>
      <w:r w:rsidRPr="0020397A">
        <w:rPr>
          <w:vanish/>
          <w:sz w:val="24"/>
          <w:szCs w:val="24"/>
        </w:rPr>
        <w:pgNum/>
      </w:r>
      <w:r w:rsidRPr="0020397A">
        <w:rPr>
          <w:vanish/>
          <w:sz w:val="24"/>
          <w:szCs w:val="24"/>
        </w:rPr>
        <w:pgNum/>
      </w:r>
      <w:r w:rsidRPr="0020397A">
        <w:rPr>
          <w:vanish/>
          <w:sz w:val="24"/>
          <w:szCs w:val="24"/>
        </w:rPr>
        <w:pgNum/>
      </w:r>
      <w:r w:rsidRPr="0020397A">
        <w:rPr>
          <w:vanish/>
          <w:sz w:val="24"/>
          <w:szCs w:val="24"/>
        </w:rPr>
        <w:pgNum/>
      </w:r>
      <w:r w:rsidRPr="0020397A">
        <w:rPr>
          <w:vanish/>
          <w:sz w:val="24"/>
          <w:szCs w:val="24"/>
        </w:rPr>
        <w:pgNum/>
      </w:r>
      <w:r w:rsidRPr="0020397A">
        <w:rPr>
          <w:vanish/>
          <w:sz w:val="24"/>
          <w:szCs w:val="24"/>
        </w:rPr>
        <w:pgNum/>
      </w:r>
      <w:r w:rsidRPr="0020397A">
        <w:rPr>
          <w:vanish/>
          <w:sz w:val="24"/>
          <w:szCs w:val="24"/>
        </w:rPr>
        <w:pgNum/>
      </w:r>
      <w:r w:rsidRPr="0020397A">
        <w:rPr>
          <w:vanish/>
          <w:sz w:val="24"/>
          <w:szCs w:val="24"/>
        </w:rPr>
        <w:pgNum/>
      </w:r>
      <w:r w:rsidRPr="0020397A">
        <w:rPr>
          <w:vanish/>
          <w:sz w:val="24"/>
          <w:szCs w:val="24"/>
        </w:rPr>
        <w:pgNum/>
      </w:r>
      <w:r w:rsidRPr="0020397A">
        <w:rPr>
          <w:vanish/>
          <w:sz w:val="24"/>
          <w:szCs w:val="24"/>
        </w:rPr>
        <w:pgNum/>
      </w:r>
      <w:r w:rsidRPr="0020397A">
        <w:rPr>
          <w:vanish/>
          <w:sz w:val="24"/>
          <w:szCs w:val="24"/>
        </w:rPr>
        <w:pgNum/>
      </w:r>
      <w:r w:rsidRPr="0020397A">
        <w:rPr>
          <w:vanish/>
          <w:sz w:val="24"/>
          <w:szCs w:val="24"/>
        </w:rPr>
        <w:pgNum/>
      </w:r>
      <w:r w:rsidRPr="0020397A">
        <w:rPr>
          <w:vanish/>
          <w:sz w:val="24"/>
          <w:szCs w:val="24"/>
        </w:rPr>
        <w:pgNum/>
      </w:r>
      <w:r w:rsidRPr="0020397A">
        <w:rPr>
          <w:vanish/>
          <w:sz w:val="24"/>
          <w:szCs w:val="24"/>
        </w:rPr>
        <w:pgNum/>
      </w:r>
      <w:r w:rsidRPr="0020397A">
        <w:rPr>
          <w:vanish/>
          <w:sz w:val="24"/>
          <w:szCs w:val="24"/>
        </w:rPr>
        <w:pgNum/>
      </w:r>
      <w:r w:rsidRPr="0020397A">
        <w:rPr>
          <w:vanish/>
          <w:sz w:val="24"/>
          <w:szCs w:val="24"/>
        </w:rPr>
        <w:pgNum/>
      </w:r>
      <w:r w:rsidRPr="0020397A">
        <w:rPr>
          <w:vanish/>
          <w:sz w:val="24"/>
          <w:szCs w:val="24"/>
        </w:rPr>
        <w:pgNum/>
      </w:r>
      <w:r w:rsidRPr="0020397A">
        <w:rPr>
          <w:vanish/>
          <w:sz w:val="24"/>
          <w:szCs w:val="24"/>
        </w:rPr>
        <w:pgNum/>
      </w:r>
      <w:r w:rsidRPr="0020397A">
        <w:rPr>
          <w:vanish/>
          <w:sz w:val="24"/>
          <w:szCs w:val="24"/>
        </w:rPr>
        <w:pgNum/>
      </w:r>
      <w:r w:rsidRPr="0020397A">
        <w:rPr>
          <w:vanish/>
          <w:sz w:val="24"/>
          <w:szCs w:val="24"/>
        </w:rPr>
        <w:pgNum/>
      </w:r>
      <w:r w:rsidRPr="0020397A">
        <w:rPr>
          <w:vanish/>
          <w:sz w:val="24"/>
          <w:szCs w:val="24"/>
        </w:rPr>
        <w:pgNum/>
      </w:r>
      <w:r w:rsidRPr="0020397A">
        <w:rPr>
          <w:sz w:val="24"/>
          <w:szCs w:val="24"/>
        </w:rPr>
        <w:t xml:space="preserve">the Alabama Department of Public Health maintains the Alabama Lead Contractors Certification Program, which is a statewide program authorized by Alabama Act No. 97-553.  The Lead Reduction Act of 1997 established the procedures for certification of contractors or firms that perform lead-based paint inspections, risk assessments, abatement, and renovation activities in target housing (pre-1978) and child-occupied facilities.  This program also requires that all persons engaged in lead-based paint activities (abatement or renovation) in target housing and child-occupied facilities be properly trained, that training programs are accredited, that firms are certified, and that all lead-based paint activities be performed by accredited individuals of certified firms according to the prescribed work practice standards contained in these rules.  The Alabama Lead Contractor Certification Program consists of Lead Hazard Reduction Contractor Certification (Abatement) and Alabama Lead Renovation Contractor Certification.  Also, notwithstanding any rule provision previously adopted by the Alabama State Board of Health, pursuant to </w:t>
      </w:r>
      <w:r w:rsidRPr="00B74ACB">
        <w:rPr>
          <w:i/>
          <w:sz w:val="24"/>
          <w:szCs w:val="24"/>
        </w:rPr>
        <w:t>Code of Ala</w:t>
      </w:r>
      <w:r w:rsidR="00B74ACB" w:rsidRPr="00B74ACB">
        <w:rPr>
          <w:i/>
          <w:sz w:val="24"/>
          <w:szCs w:val="24"/>
        </w:rPr>
        <w:t>bama</w:t>
      </w:r>
      <w:r w:rsidRPr="00B74ACB">
        <w:rPr>
          <w:i/>
          <w:sz w:val="24"/>
          <w:szCs w:val="24"/>
        </w:rPr>
        <w:t xml:space="preserve"> 1975</w:t>
      </w:r>
      <w:r w:rsidRPr="0020397A">
        <w:rPr>
          <w:sz w:val="24"/>
          <w:szCs w:val="24"/>
        </w:rPr>
        <w:t>, § 41-1-11, the Alabama Department of Public Health shall collect fees for the services as set out below.</w:t>
      </w:r>
    </w:p>
    <w:p w:rsidR="00934F54" w:rsidRPr="0020397A" w:rsidRDefault="00934F54" w:rsidP="00934F54">
      <w:pPr>
        <w:pStyle w:val="BodyText3"/>
        <w:rPr>
          <w:sz w:val="24"/>
          <w:szCs w:val="24"/>
        </w:rPr>
      </w:pPr>
      <w:r w:rsidRPr="0020397A">
        <w:rPr>
          <w:sz w:val="24"/>
          <w:szCs w:val="24"/>
        </w:rPr>
        <w:tab/>
      </w:r>
      <w:r w:rsidRPr="00252BA9">
        <w:rPr>
          <w:sz w:val="24"/>
          <w:szCs w:val="24"/>
          <w:u w:val="single"/>
        </w:rPr>
        <w:t>Lead hazard Reduction Contractor Certification (Abatement, Inspector and/or Risk Assessor, Designer)</w:t>
      </w:r>
      <w:r w:rsidRPr="0020397A">
        <w:rPr>
          <w:sz w:val="24"/>
          <w:szCs w:val="24"/>
        </w:rPr>
        <w:t>:</w:t>
      </w:r>
    </w:p>
    <w:p w:rsidR="00934F54" w:rsidRPr="0020397A" w:rsidRDefault="00934F54" w:rsidP="00934F54">
      <w:pPr>
        <w:pStyle w:val="NormalWeb"/>
      </w:pPr>
      <w:r w:rsidRPr="0020397A">
        <w:t>1. Initial Application Fee: $300</w:t>
      </w:r>
      <w:r w:rsidRPr="0020397A">
        <w:br/>
        <w:t>2. Annual Renewall Fee: $240</w:t>
      </w:r>
      <w:r w:rsidRPr="0020397A">
        <w:br/>
        <w:t>3. ReplacementCertificate: $30</w:t>
      </w:r>
      <w:r w:rsidRPr="0020397A">
        <w:br/>
        <w:t>4. Project Fees:</w:t>
      </w:r>
    </w:p>
    <w:p w:rsidR="00934F54" w:rsidRPr="0020397A" w:rsidRDefault="00934F54" w:rsidP="00934F54">
      <w:pPr>
        <w:widowControl/>
        <w:numPr>
          <w:ilvl w:val="0"/>
          <w:numId w:val="42"/>
        </w:numPr>
        <w:autoSpaceDE/>
        <w:autoSpaceDN/>
        <w:adjustRightInd/>
        <w:spacing w:before="100" w:beforeAutospacing="1" w:after="100" w:afterAutospacing="1"/>
      </w:pPr>
      <w:r w:rsidRPr="0020397A">
        <w:t>Residential Dwelling Unit: $120 per residential dwelling unit covered by the project notification for project of 1 to 5 dwelling units up to $600. For projects exceeding 5 residential dwelling units, the fee shall be $600 plus 2% (.02) of the contract (project) cost covered by the project notification but not to exceed $12,000.</w:t>
      </w:r>
    </w:p>
    <w:p w:rsidR="00934F54" w:rsidRPr="0020397A" w:rsidRDefault="00934F54" w:rsidP="00934F54">
      <w:pPr>
        <w:widowControl/>
        <w:numPr>
          <w:ilvl w:val="0"/>
          <w:numId w:val="42"/>
        </w:numPr>
        <w:autoSpaceDE/>
        <w:autoSpaceDN/>
        <w:adjustRightInd/>
        <w:spacing w:before="100" w:beforeAutospacing="1" w:after="100" w:afterAutospacing="1"/>
      </w:pPr>
      <w:r w:rsidRPr="0020397A">
        <w:t>Child Occupied Facilities: $300 for each child occupied facility plus 2% (.02) of the contract (project) cost covered by the project notification but not to exceed $12,000.</w:t>
      </w:r>
    </w:p>
    <w:p w:rsidR="00934F54" w:rsidRPr="0020397A" w:rsidRDefault="00934F54" w:rsidP="00934F54">
      <w:pPr>
        <w:widowControl/>
        <w:numPr>
          <w:ilvl w:val="0"/>
          <w:numId w:val="42"/>
        </w:numPr>
        <w:autoSpaceDE/>
        <w:autoSpaceDN/>
        <w:adjustRightInd/>
        <w:spacing w:before="100" w:beforeAutospacing="1" w:after="100" w:afterAutospacing="1"/>
      </w:pPr>
      <w:r w:rsidRPr="0020397A">
        <w:t>Combined Mixed Use Project: (Project which contains both residential dwelling units and child occupied facilities): $120 per residential dwelling unit covered by the project notification for project of 1 to 5 dwelling units up to $600, $300 for each child occupied facility, plus 2% (.02) of the contract (project) cost covered by the project notification but not to exceed $12,000.</w:t>
      </w:r>
    </w:p>
    <w:p w:rsidR="00934F54" w:rsidRPr="0020397A" w:rsidRDefault="00934F54" w:rsidP="00934F54">
      <w:pPr>
        <w:pStyle w:val="NormalWeb"/>
      </w:pPr>
      <w:r w:rsidRPr="00252BA9">
        <w:rPr>
          <w:u w:val="single"/>
        </w:rPr>
        <w:t>Lead Renovation Contractor Certification</w:t>
      </w:r>
      <w:r w:rsidRPr="0020397A">
        <w:t>:</w:t>
      </w:r>
      <w:r w:rsidRPr="0020397A">
        <w:br/>
        <w:t>1. Initial Application Fee: $300</w:t>
      </w:r>
      <w:r w:rsidRPr="0020397A">
        <w:br/>
        <w:t>2. Annual Renewall Fee: $300</w:t>
      </w:r>
      <w:r w:rsidRPr="0020397A">
        <w:br/>
        <w:t>3. ReplacementCertificate: $30</w:t>
      </w:r>
    </w:p>
    <w:p w:rsidR="00934F54" w:rsidRDefault="00934F54" w:rsidP="00934F54">
      <w:pPr>
        <w:pStyle w:val="Heading2"/>
        <w:ind w:firstLine="720"/>
        <w:jc w:val="left"/>
        <w:rPr>
          <w:rFonts w:ascii="Times New Roman" w:hAnsi="Times New Roman"/>
          <w:sz w:val="24"/>
          <w:szCs w:val="24"/>
        </w:rPr>
      </w:pPr>
      <w:r w:rsidRPr="00252BA9">
        <w:rPr>
          <w:rFonts w:ascii="Times New Roman" w:hAnsi="Times New Roman"/>
          <w:sz w:val="24"/>
          <w:szCs w:val="24"/>
          <w:u w:val="single"/>
        </w:rPr>
        <w:t>Alabama Lead Hazard Reduction Contractor Certification (Abatement)</w:t>
      </w:r>
      <w:r>
        <w:rPr>
          <w:rFonts w:ascii="Times New Roman" w:hAnsi="Times New Roman"/>
          <w:sz w:val="24"/>
          <w:szCs w:val="24"/>
        </w:rPr>
        <w:t xml:space="preserve">:  </w:t>
      </w:r>
      <w:r w:rsidRPr="0020397A">
        <w:rPr>
          <w:rFonts w:ascii="Times New Roman" w:hAnsi="Times New Roman"/>
          <w:sz w:val="24"/>
          <w:szCs w:val="24"/>
        </w:rPr>
        <w:t>The Alabama Department of Public Health's Lead Hazard Reduction Contractor Certification rules took effect on September 5, 1998.</w:t>
      </w:r>
      <w:r>
        <w:rPr>
          <w:rFonts w:ascii="Times New Roman" w:hAnsi="Times New Roman"/>
          <w:sz w:val="24"/>
          <w:szCs w:val="24"/>
        </w:rPr>
        <w:t xml:space="preserve">  </w:t>
      </w:r>
      <w:r w:rsidRPr="0020397A">
        <w:rPr>
          <w:rFonts w:ascii="Times New Roman" w:hAnsi="Times New Roman"/>
          <w:sz w:val="24"/>
          <w:szCs w:val="24"/>
        </w:rPr>
        <w:t>Under this certification, the University of Alabama's Safe State environmental program accredits and registers individual lead professionals such as lead inspectors, lead risk assessors, training providers, lead abatement supervisors, lead abatement workers, and lead abatement project designers.</w:t>
      </w:r>
      <w:r>
        <w:rPr>
          <w:rFonts w:ascii="Times New Roman" w:hAnsi="Times New Roman"/>
          <w:sz w:val="24"/>
          <w:szCs w:val="24"/>
        </w:rPr>
        <w:t xml:space="preserve">  </w:t>
      </w:r>
      <w:r w:rsidRPr="0020397A">
        <w:rPr>
          <w:rFonts w:ascii="Times New Roman" w:hAnsi="Times New Roman"/>
          <w:sz w:val="24"/>
          <w:szCs w:val="24"/>
        </w:rPr>
        <w:t>The Alabama Department of Public Health certifies lead abatement firms and provides enforcement of all state lead regulations. Further, these rules establish requirements for abatement project notifications, abatement work practices, and for record keeping.</w:t>
      </w:r>
    </w:p>
    <w:p w:rsidR="00934F54" w:rsidRDefault="00934F54" w:rsidP="00934F54">
      <w:r>
        <w:tab/>
      </w:r>
      <w:r w:rsidRPr="00252BA9">
        <w:rPr>
          <w:u w:val="single"/>
        </w:rPr>
        <w:t>Alabama Lead Renovation Contractor Certification</w:t>
      </w:r>
      <w:r>
        <w:t xml:space="preserve">:  </w:t>
      </w:r>
      <w:r w:rsidRPr="0020397A">
        <w:t>The Environmental Protection Agency’s (EPA) Renovation, Repair and Painting (RRP) rules took effect on April 22, 2010.</w:t>
      </w:r>
      <w:r>
        <w:t xml:space="preserve">  </w:t>
      </w:r>
      <w:r w:rsidRPr="0020397A">
        <w:t>The University of Alabama’s Safe State Environmental Program and the Alabama Department of Public Health have modified and promulgated Alabama’s lead rules to allow the state to take over the RRP program as part of its current Lead-Based Paint Contractor Accreditation Program.</w:t>
      </w:r>
      <w:r>
        <w:t xml:space="preserve">  </w:t>
      </w:r>
      <w:r w:rsidRPr="0020397A">
        <w:t>On February 17, 2010, the Alabama Lead Contractor Certification Program received approval from the Alabama State Committee on Public Health to seek EPA authorization to administer and enforce the lead-based paint RRP rules for the State of Alabama in lieu of the EPA.</w:t>
      </w:r>
      <w:r>
        <w:t xml:space="preserve">  </w:t>
      </w:r>
      <w:r w:rsidRPr="0020397A">
        <w:t>The Renovation Contractor Certification, Chapter 420-3-29, establish requirements for certifying renovators, dust sampling technicians, and renovation firms.</w:t>
      </w:r>
      <w:r>
        <w:t xml:space="preserve">  </w:t>
      </w:r>
      <w:r w:rsidRPr="0020397A">
        <w:t>Further, these rules establish requirements for renovation project notifications, pre-renovation education requirements, renovation work practices, and for record keeping.</w:t>
      </w:r>
      <w:r>
        <w:t xml:space="preserve">  </w:t>
      </w:r>
      <w:r w:rsidRPr="0020397A">
        <w:t xml:space="preserve">As of November 16, 2010, individuals seeking to become Certified Renovators and/or Dust Sampling Technicians in Alabama must apply through Alabama’s </w:t>
      </w:r>
      <w:hyperlink r:id="rId19" w:history="1">
        <w:r w:rsidRPr="0020397A">
          <w:rPr>
            <w:rStyle w:val="Hyperlink"/>
          </w:rPr>
          <w:t>Safe State Environmental Program</w:t>
        </w:r>
      </w:hyperlink>
      <w:r w:rsidRPr="0020397A">
        <w:t xml:space="preserve"> for accreditation.</w:t>
      </w:r>
      <w:r>
        <w:t xml:space="preserve">  </w:t>
      </w:r>
      <w:r w:rsidRPr="0020397A">
        <w:t xml:space="preserve">For applications, information, training provider listings, </w:t>
      </w:r>
      <w:r>
        <w:t xml:space="preserve">the phone number is </w:t>
      </w:r>
      <w:r w:rsidRPr="0020397A">
        <w:t>1-800-421-7141.</w:t>
      </w:r>
      <w:r>
        <w:t xml:space="preserve">  Also, i</w:t>
      </w:r>
      <w:r w:rsidRPr="0020397A">
        <w:t xml:space="preserve">f </w:t>
      </w:r>
      <w:r>
        <w:t xml:space="preserve">one </w:t>
      </w:r>
      <w:r w:rsidRPr="0020397A">
        <w:t>ha</w:t>
      </w:r>
      <w:r>
        <w:t>s</w:t>
      </w:r>
      <w:r w:rsidRPr="0020397A">
        <w:t xml:space="preserve"> an EPA Certification for Renovation Contractor Firm, it is no longer valid in Alabama</w:t>
      </w:r>
      <w:r>
        <w:t xml:space="preserve">, and you </w:t>
      </w:r>
      <w:r w:rsidRPr="0020397A">
        <w:t>must obtain Alabama Certification to operate in Alabama.</w:t>
      </w:r>
      <w:r>
        <w:t xml:space="preserve">  </w:t>
      </w:r>
      <w:r w:rsidRPr="0020397A">
        <w:t>As of November 16, 2010, the Alabama Department of Public Health began accepting renovation and sampling technician firm’s applications for certification (license).</w:t>
      </w:r>
      <w:r>
        <w:t xml:space="preserve">  </w:t>
      </w:r>
      <w:r w:rsidRPr="0020397A">
        <w:t>Applications, project notifications and forms of compliance assistance can be found on the Alabama Department of Public Health</w:t>
      </w:r>
      <w:r>
        <w:t xml:space="preserve">’s </w:t>
      </w:r>
      <w:hyperlink r:id="rId20" w:history="1">
        <w:r w:rsidRPr="0020397A">
          <w:rPr>
            <w:rStyle w:val="Hyperlink"/>
          </w:rPr>
          <w:t>Forms</w:t>
        </w:r>
      </w:hyperlink>
      <w:r w:rsidRPr="0020397A">
        <w:t xml:space="preserve"> page.</w:t>
      </w:r>
      <w:r>
        <w:t xml:space="preserve">  </w:t>
      </w:r>
      <w:r w:rsidRPr="0020397A">
        <w:t>Renovation and sampling technician firms that presently hold an EPA certification will be granted a one-year reciprocity term from the date when the firm was issued certification from EPA.</w:t>
      </w:r>
      <w:r>
        <w:t xml:space="preserve">  </w:t>
      </w:r>
      <w:r w:rsidRPr="0020397A">
        <w:t>However, the firm must submit an application to the Alabama Department of Public Health to preclude any regulatory violations.</w:t>
      </w:r>
      <w:r>
        <w:t xml:space="preserve">  </w:t>
      </w:r>
      <w:r w:rsidRPr="0020397A">
        <w:t>All rule requirements for renovation project notifications, pre-renovation education requirements, renovation work practices, and record keeping rules still apply.</w:t>
      </w:r>
      <w:r>
        <w:t xml:space="preserve">  The Alabama Department of Public Health also has information on the following:  </w:t>
      </w:r>
      <w:r w:rsidRPr="0020397A">
        <w:t>To better understand the difference between lead abatement and renovation</w:t>
      </w:r>
      <w:r>
        <w:t xml:space="preserve">, access </w:t>
      </w:r>
      <w:hyperlink r:id="rId21" w:history="1">
        <w:r w:rsidRPr="0020397A">
          <w:rPr>
            <w:rStyle w:val="Hyperlink"/>
          </w:rPr>
          <w:t>Clarification on Renovation Versus Abatement</w:t>
        </w:r>
      </w:hyperlink>
      <w:r>
        <w:t xml:space="preserve">, </w:t>
      </w:r>
      <w:hyperlink r:id="rId22" w:history="1">
        <w:r w:rsidRPr="0020397A">
          <w:rPr>
            <w:rStyle w:val="Hyperlink"/>
          </w:rPr>
          <w:t>Chapter 420-3-27 - Lead Hazard Reduction Contractor Certification</w:t>
        </w:r>
      </w:hyperlink>
      <w:r>
        <w:t xml:space="preserve">, </w:t>
      </w:r>
      <w:hyperlink r:id="rId23" w:history="1">
        <w:r w:rsidRPr="0020397A">
          <w:rPr>
            <w:rStyle w:val="Hyperlink"/>
          </w:rPr>
          <w:t>Chapter 822-X-1 - Registration and Accreditation of Lead Training Programs and Individuals Engaged in Lead Hazard Reduction Activities</w:t>
        </w:r>
      </w:hyperlink>
      <w:r>
        <w:t xml:space="preserve">, </w:t>
      </w:r>
      <w:hyperlink r:id="rId24" w:history="1">
        <w:r w:rsidRPr="0020397A">
          <w:rPr>
            <w:rStyle w:val="Hyperlink"/>
          </w:rPr>
          <w:t>Chapter 420-3-29 - Renovation Contractor Certification</w:t>
        </w:r>
      </w:hyperlink>
      <w:r>
        <w:t xml:space="preserve">, and </w:t>
      </w:r>
      <w:hyperlink r:id="rId25" w:history="1">
        <w:r w:rsidRPr="0020397A">
          <w:rPr>
            <w:rStyle w:val="Hyperlink"/>
          </w:rPr>
          <w:t>Certified Renovator Training Providers</w:t>
        </w:r>
      </w:hyperlink>
      <w:r>
        <w:t>.  Alaos, t</w:t>
      </w:r>
      <w:r w:rsidRPr="0020397A">
        <w:t xml:space="preserve">he Alabama Lead Contractors Certification Program is part of the </w:t>
      </w:r>
      <w:hyperlink r:id="rId26" w:history="1">
        <w:r w:rsidRPr="0020397A">
          <w:rPr>
            <w:rStyle w:val="Hyperlink"/>
          </w:rPr>
          <w:t>Indoor Air Quality/Lead Branch</w:t>
        </w:r>
      </w:hyperlink>
      <w:r w:rsidRPr="0020397A">
        <w:t xml:space="preserve"> within the </w:t>
      </w:r>
      <w:r>
        <w:t xml:space="preserve">Department’s </w:t>
      </w:r>
      <w:r w:rsidRPr="0020397A">
        <w:t xml:space="preserve">Division of Community Environmental Protection, which is located in the </w:t>
      </w:r>
      <w:hyperlink r:id="rId27" w:history="1">
        <w:r w:rsidRPr="0020397A">
          <w:rPr>
            <w:rStyle w:val="Hyperlink"/>
          </w:rPr>
          <w:t>Bureau of Environmental Services</w:t>
        </w:r>
      </w:hyperlink>
      <w:r w:rsidRPr="0020397A">
        <w:t>.</w:t>
      </w:r>
    </w:p>
    <w:p w:rsidR="002F1FEB" w:rsidRDefault="002F1FEB" w:rsidP="00934F54"/>
    <w:p w:rsidR="00C74893" w:rsidRDefault="00C74893" w:rsidP="00C74893">
      <w:r>
        <w:tab/>
      </w:r>
      <w:r w:rsidRPr="00252BA9">
        <w:rPr>
          <w:b/>
          <w:u w:val="single"/>
        </w:rPr>
        <w:t>HOME</w:t>
      </w:r>
      <w:r w:rsidRPr="00252BA9">
        <w:t>:  All projects receiving HOME funding must adhere to Alabama Housing Finance Authority’s Environmental Policy Requirements (included in the HOME Action Plan as Addendum B) which addresses lead-based paint hazards an</w:t>
      </w:r>
      <w:r>
        <w:t>d other environmental concerns.</w:t>
      </w:r>
    </w:p>
    <w:p w:rsidR="00C74893" w:rsidRDefault="00C74893" w:rsidP="00934F54"/>
    <w:p w:rsidR="00934F54" w:rsidRDefault="00934F54" w:rsidP="002F1FEB">
      <w:pPr>
        <w:pStyle w:val="BodyText3"/>
        <w:ind w:firstLine="720"/>
        <w:rPr>
          <w:sz w:val="24"/>
          <w:szCs w:val="24"/>
        </w:rPr>
      </w:pPr>
      <w:r w:rsidRPr="00252BA9">
        <w:rPr>
          <w:b/>
          <w:sz w:val="24"/>
          <w:szCs w:val="24"/>
          <w:u w:val="single"/>
        </w:rPr>
        <w:t>ESG</w:t>
      </w:r>
      <w:r w:rsidRPr="00252BA9">
        <w:rPr>
          <w:sz w:val="24"/>
          <w:szCs w:val="24"/>
        </w:rPr>
        <w:t>:  S</w:t>
      </w:r>
      <w:r w:rsidR="002F1FEB">
        <w:rPr>
          <w:sz w:val="24"/>
          <w:szCs w:val="24"/>
        </w:rPr>
        <w:t>ee the response above for CDBG.</w:t>
      </w:r>
    </w:p>
    <w:p w:rsidR="002F1FEB" w:rsidRPr="00252BA9" w:rsidRDefault="002F1FEB" w:rsidP="002F1FEB">
      <w:pPr>
        <w:pStyle w:val="BodyText3"/>
        <w:ind w:firstLine="720"/>
        <w:rPr>
          <w:sz w:val="24"/>
          <w:szCs w:val="24"/>
        </w:rPr>
      </w:pPr>
    </w:p>
    <w:p w:rsidR="00934F54" w:rsidRDefault="00934F54" w:rsidP="00934F54">
      <w:pPr>
        <w:pStyle w:val="BodyText3"/>
        <w:ind w:firstLine="720"/>
        <w:rPr>
          <w:sz w:val="24"/>
          <w:szCs w:val="24"/>
        </w:rPr>
      </w:pPr>
      <w:r w:rsidRPr="00252BA9">
        <w:rPr>
          <w:b/>
          <w:sz w:val="24"/>
          <w:szCs w:val="24"/>
          <w:u w:val="single"/>
        </w:rPr>
        <w:t>HOPWA</w:t>
      </w:r>
      <w:r w:rsidRPr="00252BA9">
        <w:rPr>
          <w:sz w:val="24"/>
          <w:szCs w:val="24"/>
        </w:rPr>
        <w:t>: See the response above for CDBG.</w:t>
      </w:r>
    </w:p>
    <w:p w:rsidR="00C74893" w:rsidRDefault="00C74893" w:rsidP="001B7473">
      <w:pPr>
        <w:pStyle w:val="BodyText3"/>
        <w:rPr>
          <w:sz w:val="24"/>
          <w:szCs w:val="24"/>
        </w:rPr>
      </w:pPr>
    </w:p>
    <w:p w:rsidR="001B7473" w:rsidRDefault="001B7473" w:rsidP="001B7473">
      <w:pPr>
        <w:pStyle w:val="BodyText3"/>
        <w:rPr>
          <w:sz w:val="24"/>
          <w:szCs w:val="24"/>
        </w:rPr>
      </w:pPr>
      <w:r>
        <w:rPr>
          <w:sz w:val="24"/>
          <w:szCs w:val="24"/>
        </w:rPr>
        <w:tab/>
      </w:r>
      <w:r w:rsidRPr="001B7473">
        <w:rPr>
          <w:b/>
          <w:sz w:val="24"/>
          <w:szCs w:val="24"/>
          <w:u w:val="single"/>
        </w:rPr>
        <w:t>HTF</w:t>
      </w:r>
      <w:r w:rsidRPr="001B7473">
        <w:rPr>
          <w:sz w:val="24"/>
          <w:szCs w:val="24"/>
        </w:rPr>
        <w:t>:  All projects receiving HTF funding must adhere to Alabama Housing Finance Authority’s Environmental Policy Requirements (see www.AHFA.com) which addresses lead-based paint hazards and other environmental concerns.</w:t>
      </w:r>
    </w:p>
    <w:p w:rsidR="00934F54" w:rsidRPr="002F1FEB" w:rsidRDefault="00934F54" w:rsidP="000A6FB4">
      <w:pPr>
        <w:pStyle w:val="PlainText"/>
        <w:rPr>
          <w:rFonts w:ascii="Times New Roman" w:eastAsia="Times New Roman" w:hAnsi="Times New Roman" w:cs="Times New Roman"/>
          <w:sz w:val="24"/>
          <w:szCs w:val="24"/>
        </w:rPr>
      </w:pPr>
    </w:p>
    <w:p w:rsidR="00934F54" w:rsidRDefault="00934F54" w:rsidP="000A6FB4">
      <w:pPr>
        <w:pStyle w:val="PlainText"/>
        <w:rPr>
          <w:rFonts w:ascii="Times New Roman" w:hAnsi="Times New Roman" w:cs="Times New Roman"/>
          <w:sz w:val="24"/>
          <w:szCs w:val="24"/>
        </w:rPr>
      </w:pPr>
    </w:p>
    <w:p w:rsidR="00B16630" w:rsidRPr="00560485" w:rsidRDefault="00B16630" w:rsidP="00B16630">
      <w:pPr>
        <w:rPr>
          <w:b/>
        </w:rPr>
      </w:pPr>
      <w:r>
        <w:tab/>
      </w:r>
      <w:r>
        <w:tab/>
      </w:r>
      <w:r>
        <w:rPr>
          <w:b/>
        </w:rPr>
        <w:t>Actions taken to reduce the number of poverty-level families [see 24 CFR 91.220(k); 91.320(j)].</w:t>
      </w:r>
    </w:p>
    <w:p w:rsidR="00630510" w:rsidRPr="00630510" w:rsidRDefault="00B16630" w:rsidP="00630510">
      <w:r>
        <w:tab/>
      </w:r>
      <w:r>
        <w:rPr>
          <w:b/>
          <w:u w:val="single"/>
        </w:rPr>
        <w:t>CDBG</w:t>
      </w:r>
      <w:r w:rsidRPr="00C46A4B">
        <w:t xml:space="preserve">:  </w:t>
      </w:r>
      <w:r w:rsidR="006441B9">
        <w:t>T</w:t>
      </w:r>
      <w:r w:rsidR="00630510" w:rsidRPr="00630510">
        <w:t>he State continues to work at creating new jobs through economic development programs</w:t>
      </w:r>
      <w:r w:rsidR="00630510">
        <w:t xml:space="preserve"> </w:t>
      </w:r>
      <w:r w:rsidR="00630510" w:rsidRPr="00630510">
        <w:t>as a response to the State having lost textile and other manufacturing jobs.</w:t>
      </w:r>
      <w:r w:rsidR="00630510">
        <w:t xml:space="preserve">  </w:t>
      </w:r>
      <w:r w:rsidR="00630510" w:rsidRPr="00630510">
        <w:t xml:space="preserve">The State’s actions regarding </w:t>
      </w:r>
      <w:r w:rsidR="00630510">
        <w:t xml:space="preserve">reducing the number of </w:t>
      </w:r>
      <w:r w:rsidR="00630510" w:rsidRPr="00630510">
        <w:t xml:space="preserve">poverty-level families </w:t>
      </w:r>
      <w:r w:rsidR="00630510">
        <w:t xml:space="preserve">include </w:t>
      </w:r>
      <w:r w:rsidR="00630510" w:rsidRPr="00630510">
        <w:t>striv</w:t>
      </w:r>
      <w:r w:rsidR="00630510">
        <w:t xml:space="preserve">ing </w:t>
      </w:r>
      <w:r w:rsidR="00630510" w:rsidRPr="00630510">
        <w:t xml:space="preserve">to </w:t>
      </w:r>
      <w:r w:rsidR="00630510">
        <w:t xml:space="preserve">have a low </w:t>
      </w:r>
      <w:r w:rsidR="00630510" w:rsidRPr="00630510">
        <w:t xml:space="preserve">unemployment rate </w:t>
      </w:r>
      <w:r w:rsidR="00630510">
        <w:t xml:space="preserve">through an </w:t>
      </w:r>
      <w:r w:rsidR="00630510" w:rsidRPr="00630510">
        <w:t>aggressive economic development strategy</w:t>
      </w:r>
      <w:r w:rsidR="00630510">
        <w:t xml:space="preserve">, and ADECA's use of the </w:t>
      </w:r>
      <w:r w:rsidR="00630510" w:rsidRPr="00630510">
        <w:t xml:space="preserve">CDBG </w:t>
      </w:r>
      <w:r w:rsidR="00630510">
        <w:t>P</w:t>
      </w:r>
      <w:r w:rsidR="00630510" w:rsidRPr="00630510">
        <w:t xml:space="preserve">rogram is the one most directly utilized for </w:t>
      </w:r>
      <w:r w:rsidR="006441B9">
        <w:t xml:space="preserve">such </w:t>
      </w:r>
      <w:r w:rsidR="00630510" w:rsidRPr="00630510">
        <w:t>purposes</w:t>
      </w:r>
      <w:r w:rsidR="006441B9">
        <w:t xml:space="preserve">.  An added benefit is that the CDBG-funded local </w:t>
      </w:r>
      <w:r w:rsidR="00630510">
        <w:t>infrastructure/c</w:t>
      </w:r>
      <w:r w:rsidR="00630510" w:rsidRPr="00630510">
        <w:t>onstruction projects generate</w:t>
      </w:r>
      <w:r w:rsidR="006441B9">
        <w:t xml:space="preserve"> </w:t>
      </w:r>
      <w:r w:rsidR="00630510" w:rsidRPr="00630510">
        <w:t xml:space="preserve">jobs </w:t>
      </w:r>
      <w:r w:rsidR="006441B9">
        <w:t xml:space="preserve">within the local communities and contribute to </w:t>
      </w:r>
      <w:r w:rsidR="00630510" w:rsidRPr="00630510">
        <w:t>the State's economy.</w:t>
      </w:r>
    </w:p>
    <w:p w:rsidR="007076AD" w:rsidRDefault="00630510" w:rsidP="007076AD">
      <w:pPr>
        <w:pStyle w:val="BodyText3"/>
        <w:rPr>
          <w:sz w:val="24"/>
          <w:szCs w:val="24"/>
        </w:rPr>
      </w:pPr>
      <w:r w:rsidRPr="005E25D7">
        <w:rPr>
          <w:sz w:val="24"/>
          <w:szCs w:val="24"/>
        </w:rPr>
        <w:tab/>
      </w:r>
      <w:r w:rsidR="006441B9">
        <w:rPr>
          <w:sz w:val="24"/>
          <w:szCs w:val="24"/>
        </w:rPr>
        <w:t xml:space="preserve">ADECA annually markets the </w:t>
      </w:r>
      <w:r w:rsidRPr="005E25D7">
        <w:rPr>
          <w:sz w:val="24"/>
          <w:szCs w:val="24"/>
        </w:rPr>
        <w:t xml:space="preserve">CDBG </w:t>
      </w:r>
      <w:r w:rsidR="006441B9">
        <w:rPr>
          <w:sz w:val="24"/>
          <w:szCs w:val="24"/>
        </w:rPr>
        <w:t xml:space="preserve">Program as a means to grant funds for </w:t>
      </w:r>
      <w:r w:rsidRPr="005E25D7">
        <w:rPr>
          <w:sz w:val="24"/>
          <w:szCs w:val="24"/>
        </w:rPr>
        <w:t xml:space="preserve">economic development projects that create </w:t>
      </w:r>
      <w:r w:rsidR="006441B9">
        <w:rPr>
          <w:sz w:val="24"/>
          <w:szCs w:val="24"/>
        </w:rPr>
        <w:t xml:space="preserve">(and/or retain) </w:t>
      </w:r>
      <w:r w:rsidRPr="005E25D7">
        <w:rPr>
          <w:sz w:val="24"/>
          <w:szCs w:val="24"/>
        </w:rPr>
        <w:t>large numbers of jobs and have the potential for spin-off jobs.</w:t>
      </w:r>
      <w:r w:rsidR="006441B9">
        <w:rPr>
          <w:sz w:val="24"/>
          <w:szCs w:val="24"/>
        </w:rPr>
        <w:t xml:space="preserve">  ADECA also markets the </w:t>
      </w:r>
      <w:r w:rsidR="006441B9" w:rsidRPr="005E25D7">
        <w:rPr>
          <w:sz w:val="24"/>
          <w:szCs w:val="24"/>
        </w:rPr>
        <w:t xml:space="preserve">CDBG </w:t>
      </w:r>
      <w:r w:rsidR="006441B9">
        <w:rPr>
          <w:sz w:val="24"/>
          <w:szCs w:val="24"/>
        </w:rPr>
        <w:t xml:space="preserve">Program as a means to </w:t>
      </w:r>
      <w:r w:rsidRPr="005E25D7">
        <w:rPr>
          <w:sz w:val="24"/>
          <w:szCs w:val="24"/>
        </w:rPr>
        <w:t xml:space="preserve">provide affordable housing by rehabilitating the existing </w:t>
      </w:r>
      <w:r w:rsidR="006441B9">
        <w:rPr>
          <w:sz w:val="24"/>
          <w:szCs w:val="24"/>
        </w:rPr>
        <w:t xml:space="preserve">local </w:t>
      </w:r>
      <w:r w:rsidRPr="005E25D7">
        <w:rPr>
          <w:sz w:val="24"/>
          <w:szCs w:val="24"/>
        </w:rPr>
        <w:t>housing stock</w:t>
      </w:r>
      <w:r w:rsidR="006441B9">
        <w:rPr>
          <w:sz w:val="24"/>
          <w:szCs w:val="24"/>
        </w:rPr>
        <w:t xml:space="preserve"> - which then contributes to local communities' </w:t>
      </w:r>
      <w:r w:rsidRPr="005E25D7">
        <w:rPr>
          <w:sz w:val="24"/>
          <w:szCs w:val="24"/>
        </w:rPr>
        <w:t>affordable housing programs</w:t>
      </w:r>
      <w:r w:rsidR="006441B9">
        <w:rPr>
          <w:sz w:val="24"/>
          <w:szCs w:val="24"/>
        </w:rPr>
        <w:t xml:space="preserve">, and </w:t>
      </w:r>
      <w:r w:rsidRPr="005E25D7">
        <w:rPr>
          <w:sz w:val="24"/>
          <w:szCs w:val="24"/>
        </w:rPr>
        <w:t>provide</w:t>
      </w:r>
      <w:r w:rsidR="006441B9">
        <w:rPr>
          <w:sz w:val="24"/>
          <w:szCs w:val="24"/>
        </w:rPr>
        <w:t>s</w:t>
      </w:r>
      <w:r w:rsidRPr="005E25D7">
        <w:rPr>
          <w:sz w:val="24"/>
          <w:szCs w:val="24"/>
        </w:rPr>
        <w:t xml:space="preserve"> funding to improve the quality of life of those living below the poverty level.</w:t>
      </w:r>
      <w:r w:rsidR="006441B9">
        <w:rPr>
          <w:sz w:val="24"/>
          <w:szCs w:val="24"/>
        </w:rPr>
        <w:t xml:space="preserve">  ADECA also encourages the use of local matching funds so as to </w:t>
      </w:r>
      <w:r w:rsidRPr="005E25D7">
        <w:rPr>
          <w:sz w:val="24"/>
          <w:szCs w:val="24"/>
        </w:rPr>
        <w:t xml:space="preserve">fund </w:t>
      </w:r>
      <w:r w:rsidR="006441B9">
        <w:rPr>
          <w:sz w:val="24"/>
          <w:szCs w:val="24"/>
        </w:rPr>
        <w:t xml:space="preserve">CDBG </w:t>
      </w:r>
      <w:r w:rsidRPr="005E25D7">
        <w:rPr>
          <w:sz w:val="24"/>
          <w:szCs w:val="24"/>
        </w:rPr>
        <w:t xml:space="preserve">projects </w:t>
      </w:r>
      <w:r w:rsidR="006441B9">
        <w:rPr>
          <w:sz w:val="24"/>
          <w:szCs w:val="24"/>
        </w:rPr>
        <w:t xml:space="preserve">that </w:t>
      </w:r>
      <w:r w:rsidRPr="005E25D7">
        <w:rPr>
          <w:sz w:val="24"/>
          <w:szCs w:val="24"/>
        </w:rPr>
        <w:t xml:space="preserve">address a multitude of problems </w:t>
      </w:r>
      <w:r w:rsidR="006441B9">
        <w:rPr>
          <w:sz w:val="24"/>
          <w:szCs w:val="24"/>
        </w:rPr>
        <w:t xml:space="preserve">through the expenditure of funds from </w:t>
      </w:r>
      <w:r w:rsidRPr="005E25D7">
        <w:rPr>
          <w:sz w:val="24"/>
          <w:szCs w:val="24"/>
        </w:rPr>
        <w:t>more than one source of funding.</w:t>
      </w:r>
      <w:r w:rsidR="006441B9">
        <w:rPr>
          <w:sz w:val="24"/>
          <w:szCs w:val="24"/>
        </w:rPr>
        <w:t xml:space="preserve">  ADECA continues to c</w:t>
      </w:r>
      <w:r w:rsidRPr="005E25D7">
        <w:rPr>
          <w:sz w:val="24"/>
          <w:szCs w:val="24"/>
        </w:rPr>
        <w:t xml:space="preserve">ollaborate with </w:t>
      </w:r>
      <w:r w:rsidR="006441B9">
        <w:rPr>
          <w:sz w:val="24"/>
          <w:szCs w:val="24"/>
        </w:rPr>
        <w:t xml:space="preserve">the </w:t>
      </w:r>
      <w:r w:rsidRPr="005E25D7">
        <w:rPr>
          <w:sz w:val="24"/>
          <w:szCs w:val="24"/>
        </w:rPr>
        <w:t>U</w:t>
      </w:r>
      <w:r w:rsidR="006441B9">
        <w:rPr>
          <w:sz w:val="24"/>
          <w:szCs w:val="24"/>
        </w:rPr>
        <w:t>.</w:t>
      </w:r>
      <w:r w:rsidRPr="005E25D7">
        <w:rPr>
          <w:sz w:val="24"/>
          <w:szCs w:val="24"/>
        </w:rPr>
        <w:t>S</w:t>
      </w:r>
      <w:r w:rsidR="006441B9">
        <w:rPr>
          <w:sz w:val="24"/>
          <w:szCs w:val="24"/>
        </w:rPr>
        <w:t xml:space="preserve">. </w:t>
      </w:r>
      <w:r w:rsidRPr="005E25D7">
        <w:rPr>
          <w:sz w:val="24"/>
          <w:szCs w:val="24"/>
        </w:rPr>
        <w:t>D</w:t>
      </w:r>
      <w:r w:rsidR="006441B9">
        <w:rPr>
          <w:sz w:val="24"/>
          <w:szCs w:val="24"/>
        </w:rPr>
        <w:t>epartment of Agriculture</w:t>
      </w:r>
      <w:r w:rsidR="00A076B7">
        <w:rPr>
          <w:sz w:val="24"/>
          <w:szCs w:val="24"/>
        </w:rPr>
        <w:t xml:space="preserve"> - </w:t>
      </w:r>
      <w:r w:rsidR="006441B9">
        <w:rPr>
          <w:sz w:val="24"/>
          <w:szCs w:val="24"/>
        </w:rPr>
        <w:t xml:space="preserve">Rural Development Authority, </w:t>
      </w:r>
      <w:r w:rsidR="00A076B7">
        <w:rPr>
          <w:sz w:val="24"/>
          <w:szCs w:val="24"/>
        </w:rPr>
        <w:t xml:space="preserve">the </w:t>
      </w:r>
      <w:r w:rsidRPr="005E25D7">
        <w:rPr>
          <w:sz w:val="24"/>
          <w:szCs w:val="24"/>
        </w:rPr>
        <w:t>A</w:t>
      </w:r>
      <w:r w:rsidR="006441B9">
        <w:rPr>
          <w:sz w:val="24"/>
          <w:szCs w:val="24"/>
        </w:rPr>
        <w:t xml:space="preserve">ppalachian Regional Commission, </w:t>
      </w:r>
      <w:r w:rsidR="00A076B7">
        <w:rPr>
          <w:sz w:val="24"/>
          <w:szCs w:val="24"/>
        </w:rPr>
        <w:t xml:space="preserve">the </w:t>
      </w:r>
      <w:r w:rsidRPr="005E25D7">
        <w:rPr>
          <w:sz w:val="24"/>
          <w:szCs w:val="24"/>
        </w:rPr>
        <w:t>D</w:t>
      </w:r>
      <w:r w:rsidR="006441B9">
        <w:rPr>
          <w:sz w:val="24"/>
          <w:szCs w:val="24"/>
        </w:rPr>
        <w:t xml:space="preserve">elta </w:t>
      </w:r>
      <w:r w:rsidRPr="005E25D7">
        <w:rPr>
          <w:sz w:val="24"/>
          <w:szCs w:val="24"/>
        </w:rPr>
        <w:t>R</w:t>
      </w:r>
      <w:r w:rsidR="006441B9">
        <w:rPr>
          <w:sz w:val="24"/>
          <w:szCs w:val="24"/>
        </w:rPr>
        <w:t xml:space="preserve">egional Authority, </w:t>
      </w:r>
      <w:r w:rsidR="00A076B7">
        <w:rPr>
          <w:sz w:val="24"/>
          <w:szCs w:val="24"/>
        </w:rPr>
        <w:t xml:space="preserve">the </w:t>
      </w:r>
      <w:r w:rsidRPr="005E25D7">
        <w:rPr>
          <w:sz w:val="24"/>
          <w:szCs w:val="24"/>
        </w:rPr>
        <w:t>E</w:t>
      </w:r>
      <w:r w:rsidR="00A076B7">
        <w:rPr>
          <w:sz w:val="24"/>
          <w:szCs w:val="24"/>
        </w:rPr>
        <w:t xml:space="preserve">conomic </w:t>
      </w:r>
      <w:r w:rsidRPr="005E25D7">
        <w:rPr>
          <w:sz w:val="24"/>
          <w:szCs w:val="24"/>
        </w:rPr>
        <w:t>D</w:t>
      </w:r>
      <w:r w:rsidR="00A076B7">
        <w:rPr>
          <w:sz w:val="24"/>
          <w:szCs w:val="24"/>
        </w:rPr>
        <w:t xml:space="preserve">evelopment </w:t>
      </w:r>
      <w:r w:rsidRPr="005E25D7">
        <w:rPr>
          <w:sz w:val="24"/>
          <w:szCs w:val="24"/>
        </w:rPr>
        <w:t>A</w:t>
      </w:r>
      <w:r w:rsidR="00A076B7">
        <w:rPr>
          <w:sz w:val="24"/>
          <w:szCs w:val="24"/>
        </w:rPr>
        <w:t xml:space="preserve">dministration, </w:t>
      </w:r>
      <w:r w:rsidR="009E44B1">
        <w:rPr>
          <w:sz w:val="24"/>
          <w:szCs w:val="24"/>
        </w:rPr>
        <w:t xml:space="preserve">the Alabama </w:t>
      </w:r>
      <w:r w:rsidR="009C44A1">
        <w:rPr>
          <w:sz w:val="24"/>
          <w:szCs w:val="24"/>
        </w:rPr>
        <w:t>D</w:t>
      </w:r>
      <w:r w:rsidR="009E44B1">
        <w:rPr>
          <w:sz w:val="24"/>
          <w:szCs w:val="24"/>
        </w:rPr>
        <w:t xml:space="preserve">epartment of Environmental Management, the Alabama Rural Water Association, </w:t>
      </w:r>
      <w:r w:rsidRPr="005E25D7">
        <w:rPr>
          <w:sz w:val="24"/>
          <w:szCs w:val="24"/>
        </w:rPr>
        <w:t>and</w:t>
      </w:r>
      <w:r w:rsidR="00A076B7">
        <w:rPr>
          <w:sz w:val="24"/>
          <w:szCs w:val="24"/>
        </w:rPr>
        <w:t xml:space="preserve"> the </w:t>
      </w:r>
      <w:r w:rsidRPr="005E25D7">
        <w:rPr>
          <w:sz w:val="24"/>
          <w:szCs w:val="24"/>
        </w:rPr>
        <w:t>E</w:t>
      </w:r>
      <w:r w:rsidR="00A076B7">
        <w:rPr>
          <w:sz w:val="24"/>
          <w:szCs w:val="24"/>
        </w:rPr>
        <w:t xml:space="preserve">nvironmental Protection Agency </w:t>
      </w:r>
      <w:r w:rsidRPr="005E25D7">
        <w:rPr>
          <w:sz w:val="24"/>
          <w:szCs w:val="24"/>
        </w:rPr>
        <w:t xml:space="preserve">to fund projects that positively </w:t>
      </w:r>
      <w:r w:rsidR="00A076B7">
        <w:rPr>
          <w:sz w:val="24"/>
          <w:szCs w:val="24"/>
        </w:rPr>
        <w:t xml:space="preserve">impact </w:t>
      </w:r>
      <w:r w:rsidRPr="005E25D7">
        <w:rPr>
          <w:sz w:val="24"/>
          <w:szCs w:val="24"/>
        </w:rPr>
        <w:t xml:space="preserve">the quality of life of </w:t>
      </w:r>
      <w:r w:rsidRPr="007F677A">
        <w:rPr>
          <w:sz w:val="24"/>
          <w:szCs w:val="24"/>
        </w:rPr>
        <w:t>those</w:t>
      </w:r>
      <w:r w:rsidR="00981044" w:rsidRPr="007F677A">
        <w:rPr>
          <w:sz w:val="24"/>
          <w:szCs w:val="24"/>
        </w:rPr>
        <w:t xml:space="preserve"> living below the poverty level.</w:t>
      </w:r>
      <w:r w:rsidR="003B772F" w:rsidRPr="007F677A">
        <w:rPr>
          <w:sz w:val="24"/>
          <w:szCs w:val="24"/>
        </w:rPr>
        <w:t xml:space="preserve">  </w:t>
      </w:r>
      <w:r w:rsidR="0007304B" w:rsidRPr="007F677A">
        <w:rPr>
          <w:sz w:val="24"/>
          <w:szCs w:val="24"/>
        </w:rPr>
        <w:t>And as can be seen from</w:t>
      </w:r>
      <w:r w:rsidR="002B14F6" w:rsidRPr="007F677A">
        <w:rPr>
          <w:sz w:val="24"/>
          <w:szCs w:val="24"/>
        </w:rPr>
        <w:t xml:space="preserve"> </w:t>
      </w:r>
      <w:r w:rsidR="002B14F6" w:rsidRPr="007F677A">
        <w:rPr>
          <w:i/>
          <w:sz w:val="24"/>
          <w:szCs w:val="24"/>
        </w:rPr>
        <w:t xml:space="preserve">Chart </w:t>
      </w:r>
      <w:r w:rsidR="007A5A21" w:rsidRPr="007F677A">
        <w:rPr>
          <w:i/>
          <w:sz w:val="24"/>
          <w:szCs w:val="24"/>
        </w:rPr>
        <w:t>1</w:t>
      </w:r>
      <w:r w:rsidR="00AB32BF" w:rsidRPr="007F677A">
        <w:rPr>
          <w:i/>
          <w:sz w:val="24"/>
          <w:szCs w:val="24"/>
        </w:rPr>
        <w:t>1</w:t>
      </w:r>
      <w:r w:rsidR="002B14F6" w:rsidRPr="007F677A">
        <w:rPr>
          <w:sz w:val="24"/>
          <w:szCs w:val="24"/>
        </w:rPr>
        <w:t xml:space="preserve"> and </w:t>
      </w:r>
      <w:r w:rsidR="0007304B" w:rsidRPr="007F677A">
        <w:rPr>
          <w:i/>
          <w:sz w:val="24"/>
          <w:szCs w:val="24"/>
        </w:rPr>
        <w:t xml:space="preserve">Chart </w:t>
      </w:r>
      <w:r w:rsidR="002B14F6" w:rsidRPr="007F677A">
        <w:rPr>
          <w:i/>
          <w:sz w:val="24"/>
          <w:szCs w:val="24"/>
        </w:rPr>
        <w:t>1</w:t>
      </w:r>
      <w:r w:rsidR="007F677A" w:rsidRPr="007F677A">
        <w:rPr>
          <w:i/>
          <w:sz w:val="24"/>
          <w:szCs w:val="24"/>
        </w:rPr>
        <w:t>6</w:t>
      </w:r>
      <w:r w:rsidR="0007304B" w:rsidRPr="007F677A">
        <w:rPr>
          <w:sz w:val="24"/>
          <w:szCs w:val="24"/>
        </w:rPr>
        <w:t xml:space="preserve">, of the </w:t>
      </w:r>
      <w:r w:rsidR="007F677A" w:rsidRPr="007F677A">
        <w:rPr>
          <w:sz w:val="24"/>
          <w:szCs w:val="24"/>
        </w:rPr>
        <w:t>7</w:t>
      </w:r>
      <w:r w:rsidR="009C44A1" w:rsidRPr="007F677A">
        <w:rPr>
          <w:sz w:val="24"/>
          <w:szCs w:val="24"/>
        </w:rPr>
        <w:t>5</w:t>
      </w:r>
      <w:r w:rsidR="0007304B" w:rsidRPr="007F677A">
        <w:rPr>
          <w:sz w:val="24"/>
          <w:szCs w:val="24"/>
        </w:rPr>
        <w:t xml:space="preserve"> CDBG grants that were closed out during the </w:t>
      </w:r>
      <w:r w:rsidR="009C44A1" w:rsidRPr="007F677A">
        <w:rPr>
          <w:sz w:val="24"/>
          <w:szCs w:val="24"/>
        </w:rPr>
        <w:t>April 1, 201</w:t>
      </w:r>
      <w:r w:rsidR="007A5A21" w:rsidRPr="007F677A">
        <w:rPr>
          <w:sz w:val="24"/>
          <w:szCs w:val="24"/>
        </w:rPr>
        <w:t>8</w:t>
      </w:r>
      <w:r w:rsidR="0007304B" w:rsidRPr="007F677A">
        <w:rPr>
          <w:sz w:val="24"/>
          <w:szCs w:val="24"/>
        </w:rPr>
        <w:t xml:space="preserve"> through </w:t>
      </w:r>
      <w:r w:rsidR="009C44A1" w:rsidRPr="007F677A">
        <w:rPr>
          <w:sz w:val="24"/>
          <w:szCs w:val="24"/>
        </w:rPr>
        <w:t>March 31, 201</w:t>
      </w:r>
      <w:r w:rsidR="007A5A21" w:rsidRPr="007F677A">
        <w:rPr>
          <w:sz w:val="24"/>
          <w:szCs w:val="24"/>
        </w:rPr>
        <w:t>9</w:t>
      </w:r>
      <w:r w:rsidR="0007304B" w:rsidRPr="007F677A">
        <w:rPr>
          <w:sz w:val="24"/>
          <w:szCs w:val="24"/>
        </w:rPr>
        <w:t xml:space="preserve"> reporting period, </w:t>
      </w:r>
      <w:r w:rsidR="00972EEC" w:rsidRPr="007F677A">
        <w:rPr>
          <w:sz w:val="24"/>
          <w:szCs w:val="24"/>
        </w:rPr>
        <w:t>1</w:t>
      </w:r>
      <w:r w:rsidR="007F677A" w:rsidRPr="007F677A">
        <w:rPr>
          <w:sz w:val="24"/>
          <w:szCs w:val="24"/>
        </w:rPr>
        <w:t>5</w:t>
      </w:r>
      <w:r w:rsidR="00972EEC" w:rsidRPr="007F677A">
        <w:rPr>
          <w:sz w:val="24"/>
          <w:szCs w:val="24"/>
        </w:rPr>
        <w:t xml:space="preserve"> </w:t>
      </w:r>
      <w:r w:rsidR="0007304B" w:rsidRPr="007F677A">
        <w:rPr>
          <w:sz w:val="24"/>
          <w:szCs w:val="24"/>
        </w:rPr>
        <w:t xml:space="preserve">of these were economic development grants totaling </w:t>
      </w:r>
      <w:r w:rsidR="00972EEC" w:rsidRPr="007F677A">
        <w:rPr>
          <w:sz w:val="24"/>
          <w:szCs w:val="24"/>
        </w:rPr>
        <w:t>$</w:t>
      </w:r>
      <w:r w:rsidR="007F677A" w:rsidRPr="007F677A">
        <w:rPr>
          <w:sz w:val="24"/>
          <w:szCs w:val="24"/>
        </w:rPr>
        <w:t>4,146,521.66</w:t>
      </w:r>
      <w:r w:rsidR="00BC3E30" w:rsidRPr="007F677A">
        <w:rPr>
          <w:sz w:val="24"/>
          <w:szCs w:val="24"/>
        </w:rPr>
        <w:t xml:space="preserve"> </w:t>
      </w:r>
      <w:r w:rsidR="003B772F" w:rsidRPr="007F677A">
        <w:rPr>
          <w:sz w:val="24"/>
          <w:szCs w:val="24"/>
        </w:rPr>
        <w:t xml:space="preserve">and </w:t>
      </w:r>
      <w:r w:rsidR="0007304B" w:rsidRPr="007F677A">
        <w:rPr>
          <w:sz w:val="24"/>
          <w:szCs w:val="24"/>
        </w:rPr>
        <w:t xml:space="preserve">that provided </w:t>
      </w:r>
      <w:r w:rsidR="00157D37" w:rsidRPr="007076AD">
        <w:rPr>
          <w:sz w:val="24"/>
          <w:szCs w:val="24"/>
        </w:rPr>
        <w:t xml:space="preserve">a total of </w:t>
      </w:r>
      <w:r w:rsidR="007F677A" w:rsidRPr="007076AD">
        <w:rPr>
          <w:sz w:val="24"/>
          <w:szCs w:val="24"/>
        </w:rPr>
        <w:t xml:space="preserve">992 </w:t>
      </w:r>
      <w:r w:rsidR="00157D37" w:rsidRPr="007076AD">
        <w:rPr>
          <w:sz w:val="24"/>
          <w:szCs w:val="24"/>
        </w:rPr>
        <w:t xml:space="preserve">jobs, of which </w:t>
      </w:r>
      <w:r w:rsidR="007F677A" w:rsidRPr="007076AD">
        <w:rPr>
          <w:sz w:val="24"/>
          <w:szCs w:val="24"/>
        </w:rPr>
        <w:t>696</w:t>
      </w:r>
      <w:r w:rsidR="0007304B" w:rsidRPr="007076AD">
        <w:rPr>
          <w:sz w:val="24"/>
          <w:szCs w:val="24"/>
        </w:rPr>
        <w:t xml:space="preserve"> jobs </w:t>
      </w:r>
      <w:r w:rsidR="003B772F" w:rsidRPr="007076AD">
        <w:rPr>
          <w:sz w:val="24"/>
          <w:szCs w:val="24"/>
        </w:rPr>
        <w:t xml:space="preserve">went to </w:t>
      </w:r>
      <w:r w:rsidR="0007304B" w:rsidRPr="007076AD">
        <w:rPr>
          <w:sz w:val="24"/>
          <w:szCs w:val="24"/>
        </w:rPr>
        <w:t>LMI household</w:t>
      </w:r>
      <w:r w:rsidR="007076AD">
        <w:rPr>
          <w:sz w:val="24"/>
          <w:szCs w:val="24"/>
        </w:rPr>
        <w:t>s.</w:t>
      </w:r>
    </w:p>
    <w:p w:rsidR="007076AD" w:rsidRDefault="007076AD" w:rsidP="007076AD">
      <w:pPr>
        <w:pStyle w:val="BodyText3"/>
        <w:rPr>
          <w:sz w:val="24"/>
          <w:szCs w:val="24"/>
        </w:rPr>
      </w:pPr>
    </w:p>
    <w:p w:rsidR="007076AD" w:rsidRDefault="007076AD" w:rsidP="007076AD">
      <w:pPr>
        <w:pStyle w:val="BodyText3"/>
        <w:rPr>
          <w:sz w:val="24"/>
          <w:szCs w:val="24"/>
        </w:rPr>
      </w:pPr>
      <w:r w:rsidRPr="007076AD">
        <w:rPr>
          <w:sz w:val="24"/>
          <w:szCs w:val="24"/>
        </w:rPr>
        <w:tab/>
      </w:r>
      <w:r w:rsidR="009119F9" w:rsidRPr="007076AD">
        <w:rPr>
          <w:b/>
          <w:sz w:val="24"/>
          <w:szCs w:val="24"/>
          <w:u w:val="single"/>
        </w:rPr>
        <w:t>HOME</w:t>
      </w:r>
      <w:r w:rsidR="009119F9" w:rsidRPr="007076AD">
        <w:rPr>
          <w:sz w:val="24"/>
          <w:szCs w:val="24"/>
        </w:rPr>
        <w:t xml:space="preserve">:  </w:t>
      </w:r>
      <w:r w:rsidR="009F10C3" w:rsidRPr="007076AD">
        <w:rPr>
          <w:sz w:val="24"/>
          <w:szCs w:val="24"/>
        </w:rPr>
        <w:t>See the response above for CDBG</w:t>
      </w:r>
      <w:r w:rsidRPr="007076AD">
        <w:rPr>
          <w:sz w:val="24"/>
          <w:szCs w:val="24"/>
        </w:rPr>
        <w:t>.</w:t>
      </w:r>
    </w:p>
    <w:p w:rsidR="007076AD" w:rsidRDefault="007076AD" w:rsidP="007076AD">
      <w:pPr>
        <w:pStyle w:val="BodyText3"/>
        <w:rPr>
          <w:sz w:val="24"/>
          <w:szCs w:val="24"/>
        </w:rPr>
      </w:pPr>
    </w:p>
    <w:p w:rsidR="007076AD" w:rsidRDefault="007076AD" w:rsidP="007076AD">
      <w:pPr>
        <w:pStyle w:val="BodyText3"/>
        <w:rPr>
          <w:sz w:val="24"/>
          <w:szCs w:val="24"/>
        </w:rPr>
      </w:pPr>
      <w:r>
        <w:rPr>
          <w:sz w:val="24"/>
          <w:szCs w:val="24"/>
        </w:rPr>
        <w:tab/>
      </w:r>
      <w:r w:rsidR="00E7317F" w:rsidRPr="007076AD">
        <w:rPr>
          <w:b/>
          <w:sz w:val="24"/>
          <w:szCs w:val="24"/>
          <w:u w:val="single"/>
        </w:rPr>
        <w:t>ESG</w:t>
      </w:r>
      <w:r w:rsidR="00E7317F" w:rsidRPr="007076AD">
        <w:rPr>
          <w:sz w:val="24"/>
          <w:szCs w:val="24"/>
        </w:rPr>
        <w:t>:  See the response above for CDBG.</w:t>
      </w:r>
    </w:p>
    <w:p w:rsidR="007076AD" w:rsidRDefault="007076AD" w:rsidP="007076AD">
      <w:pPr>
        <w:pStyle w:val="BodyText3"/>
        <w:rPr>
          <w:sz w:val="24"/>
          <w:szCs w:val="24"/>
        </w:rPr>
      </w:pPr>
    </w:p>
    <w:p w:rsidR="007076AD" w:rsidRDefault="007076AD" w:rsidP="007076AD">
      <w:pPr>
        <w:pStyle w:val="BodyText3"/>
        <w:rPr>
          <w:sz w:val="24"/>
          <w:szCs w:val="24"/>
        </w:rPr>
      </w:pPr>
      <w:r>
        <w:rPr>
          <w:sz w:val="24"/>
          <w:szCs w:val="24"/>
        </w:rPr>
        <w:tab/>
      </w:r>
      <w:r w:rsidR="001624B8" w:rsidRPr="007076AD">
        <w:rPr>
          <w:b/>
          <w:sz w:val="24"/>
          <w:szCs w:val="24"/>
          <w:u w:val="single"/>
        </w:rPr>
        <w:t>HOPWA</w:t>
      </w:r>
      <w:r w:rsidR="001624B8" w:rsidRPr="007076AD">
        <w:rPr>
          <w:sz w:val="24"/>
          <w:szCs w:val="24"/>
        </w:rPr>
        <w:t>: See the response above for CDBG</w:t>
      </w:r>
      <w:r>
        <w:rPr>
          <w:sz w:val="24"/>
          <w:szCs w:val="24"/>
        </w:rPr>
        <w:t>.</w:t>
      </w:r>
    </w:p>
    <w:p w:rsidR="007076AD" w:rsidRDefault="007076AD" w:rsidP="007076AD">
      <w:pPr>
        <w:pStyle w:val="BodyText3"/>
        <w:rPr>
          <w:sz w:val="24"/>
          <w:szCs w:val="24"/>
        </w:rPr>
      </w:pPr>
    </w:p>
    <w:p w:rsidR="00981044" w:rsidRPr="007076AD" w:rsidRDefault="007076AD" w:rsidP="007076AD">
      <w:pPr>
        <w:pStyle w:val="BodyText3"/>
        <w:rPr>
          <w:bCs/>
          <w:sz w:val="24"/>
          <w:szCs w:val="24"/>
        </w:rPr>
      </w:pPr>
      <w:r>
        <w:rPr>
          <w:sz w:val="24"/>
          <w:szCs w:val="24"/>
        </w:rPr>
        <w:tab/>
      </w:r>
      <w:r w:rsidR="00981044" w:rsidRPr="007076AD">
        <w:rPr>
          <w:b/>
          <w:sz w:val="24"/>
          <w:szCs w:val="24"/>
          <w:u w:val="single"/>
        </w:rPr>
        <w:t>HTF</w:t>
      </w:r>
      <w:r w:rsidR="00981044" w:rsidRPr="007076AD">
        <w:rPr>
          <w:sz w:val="24"/>
          <w:szCs w:val="24"/>
        </w:rPr>
        <w:t>: See the response above for CDBG.</w:t>
      </w:r>
    </w:p>
    <w:p w:rsidR="00B16630" w:rsidRPr="007076AD" w:rsidRDefault="00B16630" w:rsidP="007076AD"/>
    <w:p w:rsidR="00146840" w:rsidRPr="007076AD" w:rsidRDefault="00146840" w:rsidP="007076AD"/>
    <w:p w:rsidR="00B16630" w:rsidRPr="009D1E25" w:rsidRDefault="00B16630" w:rsidP="00B16630">
      <w:pPr>
        <w:rPr>
          <w:b/>
        </w:rPr>
      </w:pPr>
      <w:r w:rsidRPr="009D1E25">
        <w:tab/>
      </w:r>
      <w:r w:rsidRPr="009D1E25">
        <w:tab/>
      </w:r>
      <w:r w:rsidRPr="009D1E25">
        <w:rPr>
          <w:b/>
        </w:rPr>
        <w:t>Actions taken to develop institutional structure [see 24 CFR 91.220(k); 91.320(j)].</w:t>
      </w:r>
    </w:p>
    <w:p w:rsidR="00E04565" w:rsidRPr="009D1E25" w:rsidRDefault="00B16630" w:rsidP="00E04565">
      <w:r w:rsidRPr="009D1E25">
        <w:tab/>
      </w:r>
      <w:r w:rsidRPr="009D1E25">
        <w:rPr>
          <w:b/>
          <w:u w:val="single"/>
        </w:rPr>
        <w:t>CDBG</w:t>
      </w:r>
      <w:r w:rsidRPr="009D1E25">
        <w:t xml:space="preserve">:  </w:t>
      </w:r>
      <w:r w:rsidR="00E04565" w:rsidRPr="009D1E25">
        <w:t>Not applicable.</w:t>
      </w:r>
      <w:r w:rsidR="00535BF0" w:rsidRPr="009D1E25">
        <w:t xml:space="preserve">  The CDBG Program’s funds </w:t>
      </w:r>
      <w:r w:rsidR="00462A15" w:rsidRPr="009D1E25">
        <w:t xml:space="preserve">are not used by ADECA nor the local community grant recipients </w:t>
      </w:r>
      <w:r w:rsidR="00535BF0" w:rsidRPr="009D1E25">
        <w:t>in Alabama's non-entitlement areas to develop institutional structure.</w:t>
      </w:r>
    </w:p>
    <w:p w:rsidR="00535BF0" w:rsidRPr="009D1E25" w:rsidRDefault="00535BF0" w:rsidP="00E04565"/>
    <w:p w:rsidR="009D1E25" w:rsidRPr="009D1E25" w:rsidRDefault="009D1E25" w:rsidP="009D1E25">
      <w:pPr>
        <w:pStyle w:val="BodyText"/>
        <w:ind w:firstLine="720"/>
        <w:jc w:val="left"/>
        <w:rPr>
          <w:b w:val="0"/>
          <w:spacing w:val="-3"/>
          <w:sz w:val="24"/>
          <w:szCs w:val="24"/>
        </w:rPr>
      </w:pPr>
      <w:r w:rsidRPr="009D1E25">
        <w:rPr>
          <w:sz w:val="24"/>
          <w:szCs w:val="24"/>
          <w:u w:val="single"/>
        </w:rPr>
        <w:t>HOME</w:t>
      </w:r>
      <w:r w:rsidRPr="009D1E25">
        <w:rPr>
          <w:sz w:val="24"/>
          <w:szCs w:val="24"/>
        </w:rPr>
        <w:t xml:space="preserve">:  </w:t>
      </w:r>
      <w:r w:rsidRPr="009D1E25">
        <w:rPr>
          <w:b w:val="0"/>
          <w:sz w:val="24"/>
          <w:szCs w:val="24"/>
        </w:rPr>
        <w:t xml:space="preserve">See the response above for CDBG.  Also, </w:t>
      </w:r>
      <w:r w:rsidRPr="009D1E25">
        <w:rPr>
          <w:b w:val="0"/>
          <w:spacing w:val="-3"/>
          <w:sz w:val="24"/>
          <w:szCs w:val="24"/>
        </w:rPr>
        <w:t>AHFA has undertaken a number of efforts to maximize the participation of the private sector in Alabama’s HOME program.  Seminars, taught by AHFA’s multifamily staff, are held annually and are attended by a wide range of participants, both veteran developers and inexperienced newcomers. AHFA offers Multifamily Essentials and Community Housing Development Organization (CHDO) training sessions which are attended by industry newcomers who wish to learn more about these AFHA programs.  AHFA hosted Environmental Workshops for Environmental Professionals and potential applicants which focused on the changes to the AHFA Environmental Policy Requirements.  These seminars and workshops review the latest HOME regulations, go over financial feasibility studies, and explain how to complete an AHFA funding application for HOME dollars.</w:t>
      </w:r>
    </w:p>
    <w:p w:rsidR="009D1E25" w:rsidRPr="009D1E25" w:rsidRDefault="009D1E25" w:rsidP="009D1E25">
      <w:pPr>
        <w:widowControl/>
        <w:tabs>
          <w:tab w:val="left" w:pos="-720"/>
        </w:tabs>
        <w:suppressAutoHyphens/>
        <w:autoSpaceDE/>
        <w:autoSpaceDN/>
        <w:adjustRightInd/>
        <w:rPr>
          <w:spacing w:val="-3"/>
        </w:rPr>
      </w:pPr>
      <w:r w:rsidRPr="009D1E25">
        <w:rPr>
          <w:spacing w:val="-3"/>
        </w:rPr>
        <w:tab/>
        <w:t>To promote the HOME program, AHFA staff has participated in various seminars and meetings with organizations such as:</w:t>
      </w:r>
    </w:p>
    <w:p w:rsidR="009D1E25" w:rsidRPr="009D1E25" w:rsidRDefault="009D1E25" w:rsidP="009D1E25">
      <w:pPr>
        <w:widowControl/>
        <w:numPr>
          <w:ilvl w:val="0"/>
          <w:numId w:val="24"/>
        </w:numPr>
        <w:tabs>
          <w:tab w:val="left" w:pos="-720"/>
        </w:tabs>
        <w:suppressAutoHyphens/>
        <w:autoSpaceDE/>
        <w:autoSpaceDN/>
        <w:adjustRightInd/>
        <w:rPr>
          <w:spacing w:val="-3"/>
        </w:rPr>
      </w:pPr>
      <w:r w:rsidRPr="009D1E25">
        <w:rPr>
          <w:spacing w:val="-3"/>
        </w:rPr>
        <w:t>Alabama Affordable Housing Association</w:t>
      </w:r>
    </w:p>
    <w:p w:rsidR="009D1E25" w:rsidRPr="009D1E25" w:rsidRDefault="009D1E25" w:rsidP="009D1E25">
      <w:pPr>
        <w:widowControl/>
        <w:numPr>
          <w:ilvl w:val="0"/>
          <w:numId w:val="24"/>
        </w:numPr>
        <w:tabs>
          <w:tab w:val="left" w:pos="-720"/>
        </w:tabs>
        <w:suppressAutoHyphens/>
        <w:autoSpaceDE/>
        <w:autoSpaceDN/>
        <w:adjustRightInd/>
        <w:rPr>
          <w:spacing w:val="-3"/>
        </w:rPr>
      </w:pPr>
      <w:r w:rsidRPr="009D1E25">
        <w:rPr>
          <w:spacing w:val="-3"/>
        </w:rPr>
        <w:t>Alabama Bankers Association</w:t>
      </w:r>
    </w:p>
    <w:p w:rsidR="009D1E25" w:rsidRPr="009D1E25" w:rsidRDefault="009D1E25" w:rsidP="009D1E25">
      <w:pPr>
        <w:widowControl/>
        <w:numPr>
          <w:ilvl w:val="0"/>
          <w:numId w:val="24"/>
        </w:numPr>
        <w:tabs>
          <w:tab w:val="left" w:pos="-720"/>
        </w:tabs>
        <w:suppressAutoHyphens/>
        <w:autoSpaceDE/>
        <w:autoSpaceDN/>
        <w:adjustRightInd/>
        <w:rPr>
          <w:spacing w:val="-3"/>
        </w:rPr>
      </w:pPr>
      <w:r w:rsidRPr="009D1E25">
        <w:rPr>
          <w:spacing w:val="-3"/>
        </w:rPr>
        <w:t>Alabama Association of Realtors</w:t>
      </w:r>
      <w:r w:rsidRPr="009D1E25">
        <w:rPr>
          <w:spacing w:val="-3"/>
        </w:rPr>
        <w:sym w:font="Symbol" w:char="F0E2"/>
      </w:r>
    </w:p>
    <w:p w:rsidR="009D1E25" w:rsidRPr="009D1E25" w:rsidRDefault="009D1E25" w:rsidP="009D1E25">
      <w:pPr>
        <w:widowControl/>
        <w:numPr>
          <w:ilvl w:val="0"/>
          <w:numId w:val="24"/>
        </w:numPr>
        <w:tabs>
          <w:tab w:val="left" w:pos="-720"/>
        </w:tabs>
        <w:suppressAutoHyphens/>
        <w:autoSpaceDE/>
        <w:autoSpaceDN/>
        <w:adjustRightInd/>
        <w:rPr>
          <w:spacing w:val="-3"/>
        </w:rPr>
      </w:pPr>
      <w:r w:rsidRPr="009D1E25">
        <w:rPr>
          <w:spacing w:val="-3"/>
        </w:rPr>
        <w:t>Alabama Multifamily Loan Consortium</w:t>
      </w:r>
    </w:p>
    <w:p w:rsidR="009D1E25" w:rsidRPr="009D1E25" w:rsidRDefault="009D1E25" w:rsidP="009D1E25">
      <w:pPr>
        <w:widowControl/>
        <w:numPr>
          <w:ilvl w:val="0"/>
          <w:numId w:val="24"/>
        </w:numPr>
        <w:tabs>
          <w:tab w:val="left" w:pos="-720"/>
        </w:tabs>
        <w:suppressAutoHyphens/>
        <w:autoSpaceDE/>
        <w:autoSpaceDN/>
        <w:adjustRightInd/>
        <w:rPr>
          <w:spacing w:val="-3"/>
        </w:rPr>
      </w:pPr>
      <w:r w:rsidRPr="009D1E25">
        <w:rPr>
          <w:spacing w:val="-3"/>
        </w:rPr>
        <w:t>Alabama Department of Economic and Community Affairs</w:t>
      </w:r>
    </w:p>
    <w:p w:rsidR="009D1E25" w:rsidRPr="009D1E25" w:rsidRDefault="009D1E25" w:rsidP="009D1E25">
      <w:pPr>
        <w:widowControl/>
        <w:numPr>
          <w:ilvl w:val="0"/>
          <w:numId w:val="24"/>
        </w:numPr>
        <w:tabs>
          <w:tab w:val="left" w:pos="-720"/>
        </w:tabs>
        <w:suppressAutoHyphens/>
        <w:autoSpaceDE/>
        <w:autoSpaceDN/>
        <w:adjustRightInd/>
        <w:rPr>
          <w:spacing w:val="-3"/>
        </w:rPr>
      </w:pPr>
      <w:r w:rsidRPr="009D1E25">
        <w:rPr>
          <w:spacing w:val="-3"/>
        </w:rPr>
        <w:t>Alabama Rural Coalition for the Homeless</w:t>
      </w:r>
    </w:p>
    <w:p w:rsidR="009D1E25" w:rsidRPr="009D1E25" w:rsidRDefault="009D1E25" w:rsidP="009D1E25">
      <w:pPr>
        <w:widowControl/>
        <w:numPr>
          <w:ilvl w:val="0"/>
          <w:numId w:val="24"/>
        </w:numPr>
        <w:tabs>
          <w:tab w:val="left" w:pos="-720"/>
        </w:tabs>
        <w:suppressAutoHyphens/>
        <w:autoSpaceDE/>
        <w:autoSpaceDN/>
        <w:adjustRightInd/>
        <w:rPr>
          <w:spacing w:val="-3"/>
        </w:rPr>
      </w:pPr>
      <w:r w:rsidRPr="009D1E25">
        <w:rPr>
          <w:spacing w:val="-3"/>
        </w:rPr>
        <w:t>Alabama Continuums of Care</w:t>
      </w:r>
    </w:p>
    <w:p w:rsidR="009D1E25" w:rsidRPr="009D1E25" w:rsidRDefault="009D1E25" w:rsidP="009D1E25">
      <w:pPr>
        <w:widowControl/>
        <w:numPr>
          <w:ilvl w:val="0"/>
          <w:numId w:val="24"/>
        </w:numPr>
        <w:tabs>
          <w:tab w:val="left" w:pos="-720"/>
        </w:tabs>
        <w:suppressAutoHyphens/>
        <w:autoSpaceDE/>
        <w:autoSpaceDN/>
        <w:adjustRightInd/>
        <w:rPr>
          <w:spacing w:val="-3"/>
        </w:rPr>
      </w:pPr>
      <w:r w:rsidRPr="009D1E25">
        <w:rPr>
          <w:spacing w:val="-3"/>
        </w:rPr>
        <w:t>Alabama Department of Mental Health</w:t>
      </w:r>
    </w:p>
    <w:p w:rsidR="009D1E25" w:rsidRPr="009D1E25" w:rsidRDefault="009D1E25" w:rsidP="009D1E25">
      <w:pPr>
        <w:widowControl/>
        <w:numPr>
          <w:ilvl w:val="0"/>
          <w:numId w:val="24"/>
        </w:numPr>
        <w:tabs>
          <w:tab w:val="left" w:pos="-720"/>
        </w:tabs>
        <w:suppressAutoHyphens/>
        <w:autoSpaceDE/>
        <w:autoSpaceDN/>
        <w:adjustRightInd/>
        <w:rPr>
          <w:spacing w:val="-3"/>
        </w:rPr>
      </w:pPr>
      <w:r w:rsidRPr="009D1E25">
        <w:rPr>
          <w:spacing w:val="-3"/>
        </w:rPr>
        <w:t>Alabama Department of Veterans Affairs</w:t>
      </w:r>
    </w:p>
    <w:p w:rsidR="009D1E25" w:rsidRPr="009D1E25" w:rsidRDefault="009D1E25" w:rsidP="009D1E25">
      <w:pPr>
        <w:widowControl/>
        <w:numPr>
          <w:ilvl w:val="0"/>
          <w:numId w:val="24"/>
        </w:numPr>
        <w:tabs>
          <w:tab w:val="left" w:pos="-720"/>
        </w:tabs>
        <w:suppressAutoHyphens/>
        <w:autoSpaceDE/>
        <w:autoSpaceDN/>
        <w:adjustRightInd/>
        <w:rPr>
          <w:spacing w:val="-3"/>
        </w:rPr>
      </w:pPr>
      <w:r w:rsidRPr="009D1E25">
        <w:rPr>
          <w:spacing w:val="-3"/>
        </w:rPr>
        <w:t xml:space="preserve">Collaborative Solutions </w:t>
      </w:r>
    </w:p>
    <w:p w:rsidR="009D1E25" w:rsidRPr="009D1E25" w:rsidRDefault="009D1E25" w:rsidP="009D1E25">
      <w:pPr>
        <w:widowControl/>
        <w:numPr>
          <w:ilvl w:val="0"/>
          <w:numId w:val="24"/>
        </w:numPr>
        <w:tabs>
          <w:tab w:val="left" w:pos="-720"/>
        </w:tabs>
        <w:suppressAutoHyphens/>
        <w:autoSpaceDE/>
        <w:autoSpaceDN/>
        <w:adjustRightInd/>
        <w:rPr>
          <w:spacing w:val="-3"/>
        </w:rPr>
      </w:pPr>
      <w:r w:rsidRPr="009D1E25">
        <w:rPr>
          <w:spacing w:val="-3"/>
        </w:rPr>
        <w:t>Federal Home Loan Bank of Atlanta</w:t>
      </w:r>
    </w:p>
    <w:p w:rsidR="009D1E25" w:rsidRPr="009D1E25" w:rsidRDefault="009D1E25" w:rsidP="009D1E25">
      <w:pPr>
        <w:widowControl/>
        <w:numPr>
          <w:ilvl w:val="0"/>
          <w:numId w:val="24"/>
        </w:numPr>
        <w:tabs>
          <w:tab w:val="left" w:pos="-720"/>
        </w:tabs>
        <w:suppressAutoHyphens/>
        <w:autoSpaceDE/>
        <w:autoSpaceDN/>
        <w:adjustRightInd/>
        <w:rPr>
          <w:spacing w:val="-3"/>
        </w:rPr>
      </w:pPr>
      <w:r w:rsidRPr="009D1E25">
        <w:rPr>
          <w:spacing w:val="-3"/>
        </w:rPr>
        <w:t>Home Builders Association of Alabama</w:t>
      </w:r>
    </w:p>
    <w:p w:rsidR="009D1E25" w:rsidRPr="009D1E25" w:rsidRDefault="009D1E25" w:rsidP="009D1E25">
      <w:pPr>
        <w:widowControl/>
        <w:numPr>
          <w:ilvl w:val="0"/>
          <w:numId w:val="24"/>
        </w:numPr>
        <w:tabs>
          <w:tab w:val="left" w:pos="-720"/>
        </w:tabs>
        <w:suppressAutoHyphens/>
        <w:autoSpaceDE/>
        <w:autoSpaceDN/>
        <w:adjustRightInd/>
        <w:rPr>
          <w:spacing w:val="-3"/>
        </w:rPr>
      </w:pPr>
      <w:r w:rsidRPr="009D1E25">
        <w:rPr>
          <w:spacing w:val="-3"/>
        </w:rPr>
        <w:t xml:space="preserve">Housing Assistance Council  </w:t>
      </w:r>
    </w:p>
    <w:p w:rsidR="009D1E25" w:rsidRPr="009D1E25" w:rsidRDefault="009D1E25" w:rsidP="009D1E25">
      <w:pPr>
        <w:widowControl/>
        <w:numPr>
          <w:ilvl w:val="0"/>
          <w:numId w:val="24"/>
        </w:numPr>
        <w:tabs>
          <w:tab w:val="left" w:pos="-720"/>
        </w:tabs>
        <w:suppressAutoHyphens/>
        <w:autoSpaceDE/>
        <w:autoSpaceDN/>
        <w:adjustRightInd/>
        <w:rPr>
          <w:spacing w:val="-3"/>
        </w:rPr>
      </w:pPr>
      <w:r w:rsidRPr="009D1E25">
        <w:rPr>
          <w:spacing w:val="-3"/>
        </w:rPr>
        <w:t>Neighborhood Housing Services</w:t>
      </w:r>
    </w:p>
    <w:p w:rsidR="009D1E25" w:rsidRPr="009D1E25" w:rsidRDefault="009D1E25" w:rsidP="009D1E25">
      <w:pPr>
        <w:widowControl/>
        <w:numPr>
          <w:ilvl w:val="0"/>
          <w:numId w:val="24"/>
        </w:numPr>
        <w:tabs>
          <w:tab w:val="left" w:pos="-720"/>
        </w:tabs>
        <w:suppressAutoHyphens/>
        <w:autoSpaceDE/>
        <w:autoSpaceDN/>
        <w:adjustRightInd/>
        <w:rPr>
          <w:spacing w:val="-3"/>
        </w:rPr>
      </w:pPr>
      <w:r w:rsidRPr="009D1E25">
        <w:rPr>
          <w:spacing w:val="-3"/>
        </w:rPr>
        <w:t>National Council of State Housing Agencies</w:t>
      </w:r>
    </w:p>
    <w:p w:rsidR="009D1E25" w:rsidRPr="009D1E25" w:rsidRDefault="009D1E25" w:rsidP="009D1E25">
      <w:pPr>
        <w:widowControl/>
        <w:numPr>
          <w:ilvl w:val="0"/>
          <w:numId w:val="24"/>
        </w:numPr>
        <w:tabs>
          <w:tab w:val="left" w:pos="-720"/>
        </w:tabs>
        <w:suppressAutoHyphens/>
        <w:autoSpaceDE/>
        <w:autoSpaceDN/>
        <w:adjustRightInd/>
        <w:rPr>
          <w:spacing w:val="-3"/>
        </w:rPr>
      </w:pPr>
      <w:r w:rsidRPr="009D1E25">
        <w:rPr>
          <w:spacing w:val="-3"/>
        </w:rPr>
        <w:t>USDA Rural Development (Alabama)</w:t>
      </w:r>
    </w:p>
    <w:p w:rsidR="009D1E25" w:rsidRPr="009D1E25" w:rsidRDefault="009D1E25" w:rsidP="009D1E25">
      <w:pPr>
        <w:widowControl/>
        <w:tabs>
          <w:tab w:val="left" w:pos="-720"/>
        </w:tabs>
        <w:suppressAutoHyphens/>
        <w:autoSpaceDE/>
        <w:autoSpaceDN/>
        <w:adjustRightInd/>
        <w:rPr>
          <w:spacing w:val="-3"/>
        </w:rPr>
      </w:pPr>
      <w:r w:rsidRPr="009D1E25">
        <w:rPr>
          <w:spacing w:val="-3"/>
        </w:rPr>
        <w:tab/>
        <w:t>Multi-family staff served as moderators and co-chairs at seminars hosted by some of these organizations and spoke to a number of groups regarding the HOME program.</w:t>
      </w:r>
    </w:p>
    <w:p w:rsidR="009D1E25" w:rsidRPr="009D1E25" w:rsidRDefault="009D1E25" w:rsidP="009D1E25">
      <w:pPr>
        <w:widowControl/>
        <w:tabs>
          <w:tab w:val="left" w:pos="-720"/>
        </w:tabs>
        <w:suppressAutoHyphens/>
        <w:autoSpaceDE/>
        <w:autoSpaceDN/>
        <w:adjustRightInd/>
      </w:pPr>
      <w:r w:rsidRPr="009D1E25">
        <w:rPr>
          <w:spacing w:val="-3"/>
        </w:rPr>
        <w:tab/>
        <w:t xml:space="preserve">AHFA plans to continue conducting HOME seminars each year.  The seminars are varied each year in an effort to provide new information to participants.  HOME brochures, created by AHFA staff, are available at meetings and seminars.  These materials along with other resources are posted on the AHFA website, </w:t>
      </w:r>
      <w:hyperlink r:id="rId28" w:history="1">
        <w:r w:rsidRPr="009D1E25">
          <w:rPr>
            <w:color w:val="0000FF"/>
            <w:spacing w:val="-3"/>
            <w:u w:val="single"/>
          </w:rPr>
          <w:t>www.ahfa.com</w:t>
        </w:r>
      </w:hyperlink>
      <w:r w:rsidRPr="009D1E25">
        <w:rPr>
          <w:spacing w:val="-3"/>
        </w:rPr>
        <w:t>.  The website contains relevant HOME and multifamily development information such as multifamily notices, program plans and application materials, program guidelines, pre/post-construction materials, developer frequently asked questions, and an opportunity for interested parties to join our mailing list.</w:t>
      </w:r>
    </w:p>
    <w:p w:rsidR="009A6A7D" w:rsidRPr="009D1E25" w:rsidRDefault="009A6A7D" w:rsidP="009A6A7D">
      <w:pPr>
        <w:pStyle w:val="PlainText"/>
        <w:rPr>
          <w:rFonts w:ascii="Times New Roman" w:hAnsi="Times New Roman" w:cs="Times New Roman"/>
          <w:sz w:val="24"/>
          <w:szCs w:val="24"/>
        </w:rPr>
      </w:pPr>
    </w:p>
    <w:p w:rsidR="009A6A7D" w:rsidRPr="009A6A7D" w:rsidRDefault="009A6A7D" w:rsidP="009A6A7D">
      <w:r w:rsidRPr="009A6A7D">
        <w:tab/>
      </w:r>
      <w:r w:rsidRPr="009A6A7D">
        <w:rPr>
          <w:b/>
          <w:u w:val="single"/>
        </w:rPr>
        <w:t>ESG</w:t>
      </w:r>
      <w:r w:rsidRPr="009A6A7D">
        <w:t>:  See the response above for CDBG.</w:t>
      </w:r>
    </w:p>
    <w:p w:rsidR="009A6A7D" w:rsidRPr="009A6A7D" w:rsidRDefault="009A6A7D" w:rsidP="009A6A7D"/>
    <w:p w:rsidR="009A6A7D" w:rsidRDefault="009A6A7D" w:rsidP="009A6A7D">
      <w:r w:rsidRPr="009A6A7D">
        <w:tab/>
      </w:r>
      <w:r w:rsidRPr="009A6A7D">
        <w:rPr>
          <w:b/>
          <w:u w:val="single"/>
        </w:rPr>
        <w:t>HOPWA</w:t>
      </w:r>
      <w:r w:rsidRPr="009A6A7D">
        <w:t>:  Not applicable.</w:t>
      </w:r>
    </w:p>
    <w:p w:rsidR="008440C7" w:rsidRDefault="008440C7" w:rsidP="009A6A7D"/>
    <w:p w:rsidR="008440C7" w:rsidRDefault="008440C7" w:rsidP="008440C7">
      <w:r>
        <w:tab/>
      </w:r>
      <w:r w:rsidRPr="00841213">
        <w:rPr>
          <w:b/>
          <w:u w:val="single"/>
        </w:rPr>
        <w:t>HTF</w:t>
      </w:r>
      <w:r w:rsidRPr="00841213">
        <w:t>:  See the response above for CDBG and HOME.</w:t>
      </w:r>
    </w:p>
    <w:p w:rsidR="00981044" w:rsidRDefault="00981044" w:rsidP="001624B8"/>
    <w:p w:rsidR="00B16630" w:rsidRDefault="00B16630" w:rsidP="00B16630"/>
    <w:p w:rsidR="00B16630" w:rsidRPr="00560485" w:rsidRDefault="00B16630" w:rsidP="00B16630">
      <w:pPr>
        <w:rPr>
          <w:b/>
        </w:rPr>
      </w:pPr>
      <w:r>
        <w:tab/>
      </w:r>
      <w:r>
        <w:tab/>
      </w:r>
      <w:r>
        <w:rPr>
          <w:b/>
        </w:rPr>
        <w:t>Actions taken to enhance coordination between public and private housing and social service agencies [see 24 CFR 91.220(k); 91.320(j)].</w:t>
      </w:r>
    </w:p>
    <w:p w:rsidR="00E873C0" w:rsidRDefault="00B16630" w:rsidP="00E873C0">
      <w:r>
        <w:tab/>
      </w:r>
      <w:r>
        <w:rPr>
          <w:b/>
          <w:u w:val="single"/>
        </w:rPr>
        <w:t>CDBG</w:t>
      </w:r>
      <w:r w:rsidRPr="00C46A4B">
        <w:t>:</w:t>
      </w:r>
      <w:r w:rsidR="00E04565">
        <w:t xml:space="preserve">  </w:t>
      </w:r>
      <w:r w:rsidR="00462A15" w:rsidRPr="001624B8">
        <w:t>Not applicable.</w:t>
      </w:r>
      <w:r w:rsidR="00462A15">
        <w:t xml:space="preserve">  </w:t>
      </w:r>
      <w:r w:rsidR="00462A15" w:rsidRPr="001321B5">
        <w:t xml:space="preserve">The </w:t>
      </w:r>
      <w:r w:rsidR="00E04565" w:rsidRPr="00E04565">
        <w:t>CDBG Program</w:t>
      </w:r>
      <w:r w:rsidR="00E04565">
        <w:t xml:space="preserve">'s funds are </w:t>
      </w:r>
      <w:r w:rsidR="00E04565" w:rsidRPr="00E04565">
        <w:t xml:space="preserve">not used </w:t>
      </w:r>
      <w:r w:rsidR="00E04565">
        <w:t xml:space="preserve">by ADECA nor the local community grant recipients </w:t>
      </w:r>
      <w:r w:rsidR="00E04565" w:rsidRPr="00E04565">
        <w:t>to enhance coordination between public and private housing and social service agencies</w:t>
      </w:r>
      <w:r w:rsidR="00E04565">
        <w:t>.</w:t>
      </w:r>
      <w:r w:rsidR="00E873C0">
        <w:t xml:space="preserve">  However, </w:t>
      </w:r>
      <w:r w:rsidR="00E873C0" w:rsidRPr="00D073B0">
        <w:t xml:space="preserve">ADECA </w:t>
      </w:r>
      <w:r w:rsidR="00E873C0">
        <w:t xml:space="preserve">does </w:t>
      </w:r>
      <w:r w:rsidR="00E873C0" w:rsidRPr="00D073B0">
        <w:t>encourage it</w:t>
      </w:r>
      <w:r w:rsidR="00E873C0">
        <w:t>s</w:t>
      </w:r>
      <w:r w:rsidR="00E873C0" w:rsidRPr="00D073B0">
        <w:t xml:space="preserve"> local non-entitlement communities to apply for ADECA’s CDBG grant funds under the “residential rehabilitation” </w:t>
      </w:r>
      <w:r w:rsidR="00E873C0" w:rsidRPr="00083BB3">
        <w:t xml:space="preserve">activity.  As is displayed in </w:t>
      </w:r>
      <w:r w:rsidR="00E873C0" w:rsidRPr="00083BB3">
        <w:rPr>
          <w:i/>
        </w:rPr>
        <w:t>Chart 1</w:t>
      </w:r>
      <w:r w:rsidR="00E873C0" w:rsidRPr="00083BB3">
        <w:t xml:space="preserve"> through </w:t>
      </w:r>
      <w:r w:rsidR="00E873C0" w:rsidRPr="00083BB3">
        <w:rPr>
          <w:i/>
        </w:rPr>
        <w:t xml:space="preserve">Chart </w:t>
      </w:r>
      <w:r w:rsidR="008066FE" w:rsidRPr="00083BB3">
        <w:rPr>
          <w:i/>
        </w:rPr>
        <w:t>10</w:t>
      </w:r>
      <w:r w:rsidR="00E873C0" w:rsidRPr="00083BB3">
        <w:t xml:space="preserve"> herein above, of the </w:t>
      </w:r>
      <w:r w:rsidR="003B772F" w:rsidRPr="00083BB3">
        <w:t>1</w:t>
      </w:r>
      <w:r w:rsidR="008A0767" w:rsidRPr="00083BB3">
        <w:t>7</w:t>
      </w:r>
      <w:r w:rsidR="008066FE" w:rsidRPr="00083BB3">
        <w:t>9</w:t>
      </w:r>
      <w:r w:rsidR="003B772F" w:rsidRPr="00083BB3">
        <w:t xml:space="preserve"> </w:t>
      </w:r>
      <w:r w:rsidR="00E873C0" w:rsidRPr="00083BB3">
        <w:t xml:space="preserve">currently-open CDBG grants, </w:t>
      </w:r>
      <w:r w:rsidR="008A0767" w:rsidRPr="00083BB3">
        <w:t>5</w:t>
      </w:r>
      <w:r w:rsidR="00E873C0" w:rsidRPr="00083BB3">
        <w:t xml:space="preserve"> of those grants involve “residential rehabilitation” as their primary grant activity.  When completed, such activity by the State and its applicable local communities serves</w:t>
      </w:r>
      <w:r w:rsidR="00E873C0" w:rsidRPr="00D073B0">
        <w:t xml:space="preserve"> </w:t>
      </w:r>
      <w:r w:rsidR="00E873C0" w:rsidRPr="00E873C0">
        <w:t xml:space="preserve">as a way in which the State's actions, taken in concert with local governments, have served to enhance coordination </w:t>
      </w:r>
      <w:r w:rsidR="00E873C0">
        <w:t xml:space="preserve">at the local level for </w:t>
      </w:r>
      <w:r w:rsidR="00E873C0" w:rsidRPr="00E873C0">
        <w:t>improv</w:t>
      </w:r>
      <w:r w:rsidR="00E873C0">
        <w:t xml:space="preserve">ing </w:t>
      </w:r>
      <w:r w:rsidR="00E873C0" w:rsidRPr="00E873C0">
        <w:t xml:space="preserve">opportunities </w:t>
      </w:r>
      <w:r w:rsidR="00E873C0">
        <w:t xml:space="preserve">for LMI residents to access </w:t>
      </w:r>
      <w:r w:rsidR="00E873C0" w:rsidRPr="00E873C0">
        <w:t>affordable housing.</w:t>
      </w:r>
    </w:p>
    <w:p w:rsidR="002F1FEB" w:rsidRDefault="002F1FEB" w:rsidP="00E873C0"/>
    <w:p w:rsidR="00841213" w:rsidRPr="00841213" w:rsidRDefault="00841213" w:rsidP="00841213">
      <w:pPr>
        <w:pStyle w:val="BodyText"/>
        <w:ind w:firstLine="720"/>
        <w:jc w:val="left"/>
        <w:rPr>
          <w:b w:val="0"/>
          <w:spacing w:val="-3"/>
          <w:sz w:val="24"/>
          <w:szCs w:val="24"/>
        </w:rPr>
      </w:pPr>
      <w:bookmarkStart w:id="15" w:name="_Hlk516063343"/>
      <w:r w:rsidRPr="00841213">
        <w:rPr>
          <w:sz w:val="24"/>
          <w:szCs w:val="24"/>
          <w:u w:val="single"/>
        </w:rPr>
        <w:t>HOME</w:t>
      </w:r>
      <w:r w:rsidRPr="00841213">
        <w:rPr>
          <w:sz w:val="24"/>
          <w:szCs w:val="24"/>
        </w:rPr>
        <w:t xml:space="preserve">:  </w:t>
      </w:r>
      <w:r w:rsidRPr="00841213">
        <w:rPr>
          <w:b w:val="0"/>
          <w:sz w:val="24"/>
          <w:szCs w:val="24"/>
        </w:rPr>
        <w:t>See the response above for CDBG.</w:t>
      </w:r>
      <w:r w:rsidR="0043122B">
        <w:rPr>
          <w:b w:val="0"/>
          <w:sz w:val="24"/>
          <w:szCs w:val="24"/>
        </w:rPr>
        <w:t xml:space="preserve">  </w:t>
      </w:r>
      <w:r w:rsidRPr="00841213">
        <w:rPr>
          <w:b w:val="0"/>
          <w:sz w:val="24"/>
          <w:szCs w:val="24"/>
        </w:rPr>
        <w:t xml:space="preserve">Also, </w:t>
      </w:r>
      <w:r w:rsidRPr="00841213">
        <w:rPr>
          <w:b w:val="0"/>
          <w:spacing w:val="-3"/>
          <w:sz w:val="24"/>
          <w:szCs w:val="24"/>
        </w:rPr>
        <w:t>AHFA has undertaken a number of efforts to maximize the participation of the private sector in Alabama’s HOME program.  Seminars, taught by AHFA’s multifamily staff, are held annually and are attended by a wide range of participants, both veteran developers and inexperienced newcomers. AHFA offers Multifamily Essentials and Community Housing Development Organization (CHDO) training sessions which are attended by industry newcomers who wish to learn more about these AFHA programs.  AHFA hosted Environmental Workshops for Environmental Professionals and potential applicants which focused on the changes to the AHFA Environmental Policy Requirements.  These seminars and workshops review the latest HOME regulations, go over financial feasibility studies, and explain how to complete an AHFA funding application for HOME dollars.</w:t>
      </w:r>
    </w:p>
    <w:p w:rsidR="00841213" w:rsidRPr="00841213" w:rsidRDefault="00841213" w:rsidP="00841213">
      <w:pPr>
        <w:widowControl/>
        <w:tabs>
          <w:tab w:val="left" w:pos="-720"/>
        </w:tabs>
        <w:suppressAutoHyphens/>
        <w:autoSpaceDE/>
        <w:autoSpaceDN/>
        <w:adjustRightInd/>
        <w:rPr>
          <w:spacing w:val="-3"/>
        </w:rPr>
      </w:pPr>
      <w:r w:rsidRPr="00841213">
        <w:rPr>
          <w:spacing w:val="-3"/>
        </w:rPr>
        <w:tab/>
        <w:t>To promote the HOME program, AHFA staff has participated in various seminars and meetings with organizations such as:</w:t>
      </w:r>
    </w:p>
    <w:p w:rsidR="00841213" w:rsidRPr="00841213" w:rsidRDefault="00841213" w:rsidP="00EE519A">
      <w:pPr>
        <w:widowControl/>
        <w:numPr>
          <w:ilvl w:val="0"/>
          <w:numId w:val="24"/>
        </w:numPr>
        <w:tabs>
          <w:tab w:val="left" w:pos="-720"/>
        </w:tabs>
        <w:suppressAutoHyphens/>
        <w:autoSpaceDE/>
        <w:autoSpaceDN/>
        <w:adjustRightInd/>
        <w:rPr>
          <w:spacing w:val="-3"/>
        </w:rPr>
      </w:pPr>
      <w:r w:rsidRPr="00841213">
        <w:rPr>
          <w:spacing w:val="-3"/>
        </w:rPr>
        <w:t>Alabama Affordable Housing Association</w:t>
      </w:r>
    </w:p>
    <w:p w:rsidR="00841213" w:rsidRPr="00841213" w:rsidRDefault="00841213" w:rsidP="00EE519A">
      <w:pPr>
        <w:widowControl/>
        <w:numPr>
          <w:ilvl w:val="0"/>
          <w:numId w:val="24"/>
        </w:numPr>
        <w:tabs>
          <w:tab w:val="left" w:pos="-720"/>
        </w:tabs>
        <w:suppressAutoHyphens/>
        <w:autoSpaceDE/>
        <w:autoSpaceDN/>
        <w:adjustRightInd/>
        <w:rPr>
          <w:spacing w:val="-3"/>
        </w:rPr>
      </w:pPr>
      <w:r w:rsidRPr="00841213">
        <w:rPr>
          <w:spacing w:val="-3"/>
        </w:rPr>
        <w:t>Alabama Bankers Association</w:t>
      </w:r>
    </w:p>
    <w:p w:rsidR="00841213" w:rsidRPr="00841213" w:rsidRDefault="00841213" w:rsidP="00EE519A">
      <w:pPr>
        <w:widowControl/>
        <w:numPr>
          <w:ilvl w:val="0"/>
          <w:numId w:val="24"/>
        </w:numPr>
        <w:tabs>
          <w:tab w:val="left" w:pos="-720"/>
        </w:tabs>
        <w:suppressAutoHyphens/>
        <w:autoSpaceDE/>
        <w:autoSpaceDN/>
        <w:adjustRightInd/>
        <w:rPr>
          <w:spacing w:val="-3"/>
        </w:rPr>
      </w:pPr>
      <w:r w:rsidRPr="00841213">
        <w:rPr>
          <w:spacing w:val="-3"/>
        </w:rPr>
        <w:t>Alabama Association of Realtors</w:t>
      </w:r>
      <w:r w:rsidRPr="00841213">
        <w:rPr>
          <w:spacing w:val="-3"/>
        </w:rPr>
        <w:sym w:font="Symbol" w:char="F0E2"/>
      </w:r>
    </w:p>
    <w:p w:rsidR="00841213" w:rsidRPr="00841213" w:rsidRDefault="00841213" w:rsidP="00EE519A">
      <w:pPr>
        <w:widowControl/>
        <w:numPr>
          <w:ilvl w:val="0"/>
          <w:numId w:val="24"/>
        </w:numPr>
        <w:tabs>
          <w:tab w:val="left" w:pos="-720"/>
        </w:tabs>
        <w:suppressAutoHyphens/>
        <w:autoSpaceDE/>
        <w:autoSpaceDN/>
        <w:adjustRightInd/>
        <w:rPr>
          <w:spacing w:val="-3"/>
        </w:rPr>
      </w:pPr>
      <w:r w:rsidRPr="00841213">
        <w:rPr>
          <w:spacing w:val="-3"/>
        </w:rPr>
        <w:t>Alabama Multifamily Loan Consortium</w:t>
      </w:r>
    </w:p>
    <w:p w:rsidR="00841213" w:rsidRPr="00841213" w:rsidRDefault="00841213" w:rsidP="00EE519A">
      <w:pPr>
        <w:widowControl/>
        <w:numPr>
          <w:ilvl w:val="0"/>
          <w:numId w:val="24"/>
        </w:numPr>
        <w:tabs>
          <w:tab w:val="left" w:pos="-720"/>
        </w:tabs>
        <w:suppressAutoHyphens/>
        <w:autoSpaceDE/>
        <w:autoSpaceDN/>
        <w:adjustRightInd/>
        <w:rPr>
          <w:spacing w:val="-3"/>
        </w:rPr>
      </w:pPr>
      <w:r w:rsidRPr="00841213">
        <w:rPr>
          <w:spacing w:val="-3"/>
        </w:rPr>
        <w:t>Alabama Department of Economic and Community Affairs</w:t>
      </w:r>
    </w:p>
    <w:p w:rsidR="00841213" w:rsidRPr="00841213" w:rsidRDefault="00841213" w:rsidP="00EE519A">
      <w:pPr>
        <w:widowControl/>
        <w:numPr>
          <w:ilvl w:val="0"/>
          <w:numId w:val="24"/>
        </w:numPr>
        <w:tabs>
          <w:tab w:val="left" w:pos="-720"/>
        </w:tabs>
        <w:suppressAutoHyphens/>
        <w:autoSpaceDE/>
        <w:autoSpaceDN/>
        <w:adjustRightInd/>
        <w:rPr>
          <w:spacing w:val="-3"/>
        </w:rPr>
      </w:pPr>
      <w:r w:rsidRPr="00841213">
        <w:rPr>
          <w:spacing w:val="-3"/>
        </w:rPr>
        <w:t>Alabama Rural Coalition for the Homeless</w:t>
      </w:r>
    </w:p>
    <w:p w:rsidR="00841213" w:rsidRPr="00841213" w:rsidRDefault="00841213" w:rsidP="00EE519A">
      <w:pPr>
        <w:widowControl/>
        <w:numPr>
          <w:ilvl w:val="0"/>
          <w:numId w:val="24"/>
        </w:numPr>
        <w:tabs>
          <w:tab w:val="left" w:pos="-720"/>
        </w:tabs>
        <w:suppressAutoHyphens/>
        <w:autoSpaceDE/>
        <w:autoSpaceDN/>
        <w:adjustRightInd/>
        <w:rPr>
          <w:spacing w:val="-3"/>
        </w:rPr>
      </w:pPr>
      <w:r w:rsidRPr="00841213">
        <w:rPr>
          <w:spacing w:val="-3"/>
        </w:rPr>
        <w:t>Alabama Continuums of Care</w:t>
      </w:r>
    </w:p>
    <w:p w:rsidR="00841213" w:rsidRPr="00841213" w:rsidRDefault="00841213" w:rsidP="00EE519A">
      <w:pPr>
        <w:widowControl/>
        <w:numPr>
          <w:ilvl w:val="0"/>
          <w:numId w:val="24"/>
        </w:numPr>
        <w:tabs>
          <w:tab w:val="left" w:pos="-720"/>
        </w:tabs>
        <w:suppressAutoHyphens/>
        <w:autoSpaceDE/>
        <w:autoSpaceDN/>
        <w:adjustRightInd/>
        <w:rPr>
          <w:spacing w:val="-3"/>
        </w:rPr>
      </w:pPr>
      <w:r w:rsidRPr="00841213">
        <w:rPr>
          <w:spacing w:val="-3"/>
        </w:rPr>
        <w:t>Alabama Department of Mental Health</w:t>
      </w:r>
    </w:p>
    <w:p w:rsidR="00841213" w:rsidRPr="00841213" w:rsidRDefault="00841213" w:rsidP="00EE519A">
      <w:pPr>
        <w:widowControl/>
        <w:numPr>
          <w:ilvl w:val="0"/>
          <w:numId w:val="24"/>
        </w:numPr>
        <w:tabs>
          <w:tab w:val="left" w:pos="-720"/>
        </w:tabs>
        <w:suppressAutoHyphens/>
        <w:autoSpaceDE/>
        <w:autoSpaceDN/>
        <w:adjustRightInd/>
        <w:rPr>
          <w:spacing w:val="-3"/>
        </w:rPr>
      </w:pPr>
      <w:r w:rsidRPr="00841213">
        <w:rPr>
          <w:spacing w:val="-3"/>
        </w:rPr>
        <w:t>Alabama Department of Veterans Affairs</w:t>
      </w:r>
    </w:p>
    <w:p w:rsidR="00841213" w:rsidRPr="00841213" w:rsidRDefault="00841213" w:rsidP="00EE519A">
      <w:pPr>
        <w:widowControl/>
        <w:numPr>
          <w:ilvl w:val="0"/>
          <w:numId w:val="24"/>
        </w:numPr>
        <w:tabs>
          <w:tab w:val="left" w:pos="-720"/>
        </w:tabs>
        <w:suppressAutoHyphens/>
        <w:autoSpaceDE/>
        <w:autoSpaceDN/>
        <w:adjustRightInd/>
        <w:rPr>
          <w:spacing w:val="-3"/>
        </w:rPr>
      </w:pPr>
      <w:r w:rsidRPr="00841213">
        <w:rPr>
          <w:spacing w:val="-3"/>
        </w:rPr>
        <w:t xml:space="preserve">Collaborative Solutions </w:t>
      </w:r>
    </w:p>
    <w:p w:rsidR="00841213" w:rsidRPr="00841213" w:rsidRDefault="00841213" w:rsidP="00EE519A">
      <w:pPr>
        <w:widowControl/>
        <w:numPr>
          <w:ilvl w:val="0"/>
          <w:numId w:val="24"/>
        </w:numPr>
        <w:tabs>
          <w:tab w:val="left" w:pos="-720"/>
        </w:tabs>
        <w:suppressAutoHyphens/>
        <w:autoSpaceDE/>
        <w:autoSpaceDN/>
        <w:adjustRightInd/>
        <w:rPr>
          <w:spacing w:val="-3"/>
        </w:rPr>
      </w:pPr>
      <w:r w:rsidRPr="00841213">
        <w:rPr>
          <w:spacing w:val="-3"/>
        </w:rPr>
        <w:t>Federal Home Loan Bank of Atlanta</w:t>
      </w:r>
    </w:p>
    <w:p w:rsidR="00841213" w:rsidRPr="00841213" w:rsidRDefault="00841213" w:rsidP="00EE519A">
      <w:pPr>
        <w:widowControl/>
        <w:numPr>
          <w:ilvl w:val="0"/>
          <w:numId w:val="24"/>
        </w:numPr>
        <w:tabs>
          <w:tab w:val="left" w:pos="-720"/>
        </w:tabs>
        <w:suppressAutoHyphens/>
        <w:autoSpaceDE/>
        <w:autoSpaceDN/>
        <w:adjustRightInd/>
        <w:rPr>
          <w:spacing w:val="-3"/>
        </w:rPr>
      </w:pPr>
      <w:r w:rsidRPr="00841213">
        <w:rPr>
          <w:spacing w:val="-3"/>
        </w:rPr>
        <w:t>Home Builders Association of Alabama</w:t>
      </w:r>
    </w:p>
    <w:p w:rsidR="00841213" w:rsidRPr="00841213" w:rsidRDefault="00841213" w:rsidP="00EE519A">
      <w:pPr>
        <w:widowControl/>
        <w:numPr>
          <w:ilvl w:val="0"/>
          <w:numId w:val="24"/>
        </w:numPr>
        <w:tabs>
          <w:tab w:val="left" w:pos="-720"/>
        </w:tabs>
        <w:suppressAutoHyphens/>
        <w:autoSpaceDE/>
        <w:autoSpaceDN/>
        <w:adjustRightInd/>
        <w:rPr>
          <w:spacing w:val="-3"/>
        </w:rPr>
      </w:pPr>
      <w:r w:rsidRPr="00841213">
        <w:rPr>
          <w:spacing w:val="-3"/>
        </w:rPr>
        <w:t xml:space="preserve">Housing Assistance Council  </w:t>
      </w:r>
    </w:p>
    <w:p w:rsidR="00841213" w:rsidRPr="00841213" w:rsidRDefault="00841213" w:rsidP="00EE519A">
      <w:pPr>
        <w:widowControl/>
        <w:numPr>
          <w:ilvl w:val="0"/>
          <w:numId w:val="24"/>
        </w:numPr>
        <w:tabs>
          <w:tab w:val="left" w:pos="-720"/>
        </w:tabs>
        <w:suppressAutoHyphens/>
        <w:autoSpaceDE/>
        <w:autoSpaceDN/>
        <w:adjustRightInd/>
        <w:rPr>
          <w:spacing w:val="-3"/>
        </w:rPr>
      </w:pPr>
      <w:r w:rsidRPr="00841213">
        <w:rPr>
          <w:spacing w:val="-3"/>
        </w:rPr>
        <w:t>Neighborhood Housing Services</w:t>
      </w:r>
    </w:p>
    <w:p w:rsidR="00841213" w:rsidRPr="00841213" w:rsidRDefault="00841213" w:rsidP="00EE519A">
      <w:pPr>
        <w:widowControl/>
        <w:numPr>
          <w:ilvl w:val="0"/>
          <w:numId w:val="24"/>
        </w:numPr>
        <w:tabs>
          <w:tab w:val="left" w:pos="-720"/>
        </w:tabs>
        <w:suppressAutoHyphens/>
        <w:autoSpaceDE/>
        <w:autoSpaceDN/>
        <w:adjustRightInd/>
        <w:rPr>
          <w:spacing w:val="-3"/>
        </w:rPr>
      </w:pPr>
      <w:r w:rsidRPr="00841213">
        <w:rPr>
          <w:spacing w:val="-3"/>
        </w:rPr>
        <w:t>National Council of State Housing Agencies</w:t>
      </w:r>
    </w:p>
    <w:p w:rsidR="00841213" w:rsidRPr="00841213" w:rsidRDefault="00841213" w:rsidP="00EE519A">
      <w:pPr>
        <w:widowControl/>
        <w:numPr>
          <w:ilvl w:val="0"/>
          <w:numId w:val="24"/>
        </w:numPr>
        <w:tabs>
          <w:tab w:val="left" w:pos="-720"/>
        </w:tabs>
        <w:suppressAutoHyphens/>
        <w:autoSpaceDE/>
        <w:autoSpaceDN/>
        <w:adjustRightInd/>
        <w:rPr>
          <w:spacing w:val="-3"/>
        </w:rPr>
      </w:pPr>
      <w:r w:rsidRPr="00841213">
        <w:rPr>
          <w:spacing w:val="-3"/>
        </w:rPr>
        <w:t>USDA Rural Development (Alabama)</w:t>
      </w:r>
    </w:p>
    <w:p w:rsidR="00841213" w:rsidRPr="00841213" w:rsidRDefault="00841213" w:rsidP="00841213">
      <w:pPr>
        <w:widowControl/>
        <w:tabs>
          <w:tab w:val="left" w:pos="-720"/>
        </w:tabs>
        <w:suppressAutoHyphens/>
        <w:autoSpaceDE/>
        <w:autoSpaceDN/>
        <w:adjustRightInd/>
        <w:rPr>
          <w:spacing w:val="-3"/>
        </w:rPr>
      </w:pPr>
      <w:r w:rsidRPr="00841213">
        <w:rPr>
          <w:spacing w:val="-3"/>
        </w:rPr>
        <w:tab/>
        <w:t>Multi-family staff served as moderators and co-chairs at seminars hosted by some of these organizations and spoke to a number of groups regarding the HOME program.</w:t>
      </w:r>
    </w:p>
    <w:p w:rsidR="00841213" w:rsidRPr="00841213" w:rsidRDefault="00841213" w:rsidP="00841213">
      <w:pPr>
        <w:widowControl/>
        <w:tabs>
          <w:tab w:val="left" w:pos="-720"/>
        </w:tabs>
        <w:suppressAutoHyphens/>
        <w:autoSpaceDE/>
        <w:autoSpaceDN/>
        <w:adjustRightInd/>
      </w:pPr>
      <w:r w:rsidRPr="00841213">
        <w:rPr>
          <w:spacing w:val="-3"/>
        </w:rPr>
        <w:tab/>
        <w:t xml:space="preserve">AHFA plans to continue conducting HOME seminars each year.  The seminars are varied each year in an effort to provide new information to participants.  HOME brochures, created by AHFA staff, are available at meetings and seminars.  These materials along with other resources are posted on the AHFA website, </w:t>
      </w:r>
      <w:hyperlink r:id="rId29" w:history="1">
        <w:r w:rsidRPr="00841213">
          <w:rPr>
            <w:color w:val="0000FF"/>
            <w:spacing w:val="-3"/>
            <w:u w:val="single"/>
          </w:rPr>
          <w:t>www.ahfa.com</w:t>
        </w:r>
      </w:hyperlink>
      <w:r w:rsidRPr="00841213">
        <w:rPr>
          <w:spacing w:val="-3"/>
        </w:rPr>
        <w:t>.  The website contains relevant HOME and multifamily development information such as multifamily notices, program plans and application materials, program guidelines, pre/post-construction materials, developer frequently asked questions, and an opportunity for interested parties to join our mailing list.</w:t>
      </w:r>
    </w:p>
    <w:p w:rsidR="00841213" w:rsidRPr="00841213" w:rsidRDefault="00841213" w:rsidP="00841213">
      <w:pPr>
        <w:pStyle w:val="PlainText"/>
        <w:rPr>
          <w:rFonts w:ascii="Times New Roman" w:hAnsi="Times New Roman" w:cs="Times New Roman"/>
          <w:sz w:val="24"/>
          <w:szCs w:val="24"/>
        </w:rPr>
      </w:pPr>
      <w:r w:rsidRPr="00841213">
        <w:rPr>
          <w:rFonts w:ascii="Times New Roman" w:hAnsi="Times New Roman" w:cs="Times New Roman"/>
          <w:sz w:val="24"/>
          <w:szCs w:val="24"/>
        </w:rPr>
        <w:tab/>
      </w:r>
    </w:p>
    <w:p w:rsidR="00841213" w:rsidRPr="00841213" w:rsidRDefault="00841213" w:rsidP="00841213">
      <w:r w:rsidRPr="00841213">
        <w:tab/>
      </w:r>
      <w:r w:rsidRPr="00841213">
        <w:rPr>
          <w:b/>
          <w:u w:val="single"/>
        </w:rPr>
        <w:t>ESG</w:t>
      </w:r>
      <w:r w:rsidRPr="00841213">
        <w:t>:  See the response above for CDBG.</w:t>
      </w:r>
    </w:p>
    <w:p w:rsidR="00841213" w:rsidRDefault="00841213" w:rsidP="00841213">
      <w:pPr>
        <w:pStyle w:val="PlainText"/>
        <w:rPr>
          <w:rFonts w:ascii="Times New Roman" w:hAnsi="Times New Roman" w:cs="Times New Roman"/>
          <w:sz w:val="24"/>
          <w:szCs w:val="24"/>
        </w:rPr>
      </w:pPr>
    </w:p>
    <w:p w:rsidR="00841213" w:rsidRPr="00841213" w:rsidRDefault="00841213" w:rsidP="00841213">
      <w:pPr>
        <w:pStyle w:val="PlainText"/>
        <w:rPr>
          <w:rFonts w:ascii="Times New Roman" w:hAnsi="Times New Roman" w:cs="Times New Roman"/>
          <w:sz w:val="24"/>
          <w:szCs w:val="24"/>
        </w:rPr>
      </w:pPr>
      <w:r w:rsidRPr="00841213">
        <w:tab/>
      </w:r>
      <w:r w:rsidRPr="00841213">
        <w:rPr>
          <w:rFonts w:ascii="Times New Roman" w:hAnsi="Times New Roman" w:cs="Times New Roman"/>
          <w:b/>
          <w:sz w:val="24"/>
          <w:szCs w:val="24"/>
          <w:u w:val="single"/>
        </w:rPr>
        <w:t>HOPWA</w:t>
      </w:r>
      <w:r w:rsidRPr="00841213">
        <w:rPr>
          <w:rFonts w:ascii="Times New Roman" w:hAnsi="Times New Roman" w:cs="Times New Roman"/>
          <w:sz w:val="24"/>
          <w:szCs w:val="24"/>
        </w:rPr>
        <w:t>:  See the response above for CDBG.</w:t>
      </w:r>
    </w:p>
    <w:p w:rsidR="00841213" w:rsidRPr="00841213" w:rsidRDefault="00841213" w:rsidP="00841213">
      <w:pPr>
        <w:pStyle w:val="PlainText"/>
        <w:rPr>
          <w:rFonts w:ascii="Times New Roman" w:hAnsi="Times New Roman" w:cs="Times New Roman"/>
          <w:sz w:val="24"/>
          <w:szCs w:val="24"/>
        </w:rPr>
      </w:pPr>
    </w:p>
    <w:p w:rsidR="00841213" w:rsidRDefault="00841213" w:rsidP="00841213">
      <w:pPr>
        <w:pStyle w:val="PlainText"/>
        <w:rPr>
          <w:rFonts w:ascii="Times New Roman" w:hAnsi="Times New Roman" w:cs="Times New Roman"/>
          <w:sz w:val="24"/>
          <w:szCs w:val="24"/>
        </w:rPr>
      </w:pPr>
      <w:r w:rsidRPr="00841213">
        <w:rPr>
          <w:rFonts w:ascii="Times New Roman" w:hAnsi="Times New Roman" w:cs="Times New Roman"/>
          <w:sz w:val="24"/>
          <w:szCs w:val="24"/>
        </w:rPr>
        <w:tab/>
      </w:r>
      <w:r w:rsidRPr="00841213">
        <w:rPr>
          <w:rFonts w:ascii="Times New Roman" w:hAnsi="Times New Roman" w:cs="Times New Roman"/>
          <w:b/>
          <w:sz w:val="24"/>
          <w:szCs w:val="24"/>
          <w:u w:val="single"/>
        </w:rPr>
        <w:t>HTF</w:t>
      </w:r>
      <w:r w:rsidRPr="00841213">
        <w:rPr>
          <w:rFonts w:ascii="Times New Roman" w:hAnsi="Times New Roman" w:cs="Times New Roman"/>
          <w:sz w:val="24"/>
          <w:szCs w:val="24"/>
        </w:rPr>
        <w:t>:  See the response above for CDBG and HOME.</w:t>
      </w:r>
    </w:p>
    <w:p w:rsidR="002F1FEB" w:rsidRDefault="002F1FEB" w:rsidP="00841213">
      <w:pPr>
        <w:pStyle w:val="PlainText"/>
        <w:rPr>
          <w:rFonts w:ascii="Times New Roman" w:hAnsi="Times New Roman" w:cs="Times New Roman"/>
          <w:sz w:val="24"/>
          <w:szCs w:val="24"/>
        </w:rPr>
      </w:pPr>
    </w:p>
    <w:p w:rsidR="002F1FEB" w:rsidRDefault="002F1FEB" w:rsidP="00841213">
      <w:pPr>
        <w:pStyle w:val="PlainText"/>
        <w:rPr>
          <w:rFonts w:ascii="Times New Roman" w:hAnsi="Times New Roman" w:cs="Times New Roman"/>
          <w:sz w:val="24"/>
          <w:szCs w:val="24"/>
        </w:rPr>
      </w:pPr>
    </w:p>
    <w:p w:rsidR="001F5A7C" w:rsidRDefault="001F5A7C" w:rsidP="00841213">
      <w:pPr>
        <w:pStyle w:val="PlainText"/>
        <w:rPr>
          <w:rFonts w:ascii="Times New Roman" w:hAnsi="Times New Roman" w:cs="Times New Roman"/>
          <w:sz w:val="24"/>
          <w:szCs w:val="24"/>
        </w:rPr>
      </w:pPr>
    </w:p>
    <w:p w:rsidR="001F5A7C" w:rsidRDefault="001F5A7C" w:rsidP="00841213">
      <w:pPr>
        <w:pStyle w:val="PlainText"/>
        <w:rPr>
          <w:rFonts w:ascii="Times New Roman" w:hAnsi="Times New Roman" w:cs="Times New Roman"/>
          <w:sz w:val="24"/>
          <w:szCs w:val="24"/>
        </w:rPr>
      </w:pPr>
    </w:p>
    <w:bookmarkEnd w:id="15"/>
    <w:p w:rsidR="00B16630" w:rsidRPr="00560485" w:rsidRDefault="00B16630" w:rsidP="00B16630">
      <w:pPr>
        <w:rPr>
          <w:b/>
        </w:rPr>
      </w:pPr>
      <w:r>
        <w:tab/>
      </w:r>
      <w:r>
        <w:tab/>
      </w:r>
      <w:r>
        <w:rPr>
          <w:b/>
        </w:rPr>
        <w:t>Identify actions taken to overcome the effects of any impediments identified in the jurisdiction's analysis of impediments to fair housing choice [see 24 CFR 91.520(a)].</w:t>
      </w:r>
    </w:p>
    <w:p w:rsidR="001F5A7C" w:rsidRDefault="001F5A7C" w:rsidP="00362FE1"/>
    <w:p w:rsidR="00362FE1" w:rsidRDefault="00B16630" w:rsidP="00362FE1">
      <w:r>
        <w:tab/>
      </w:r>
      <w:r>
        <w:rPr>
          <w:b/>
          <w:u w:val="single"/>
        </w:rPr>
        <w:t>CDBG</w:t>
      </w:r>
      <w:r w:rsidRPr="00C46A4B">
        <w:t xml:space="preserve">:  </w:t>
      </w:r>
      <w:r w:rsidR="003A108C">
        <w:t xml:space="preserve">For the CDBG Program, </w:t>
      </w:r>
      <w:r w:rsidR="00362FE1">
        <w:t xml:space="preserve">as is stated herein above at </w:t>
      </w:r>
      <w:r w:rsidR="003A108C" w:rsidRPr="00C46A4B">
        <w:rPr>
          <w:b/>
        </w:rPr>
        <w:t>CR-</w:t>
      </w:r>
      <w:r w:rsidR="003A108C">
        <w:rPr>
          <w:b/>
        </w:rPr>
        <w:t>35</w:t>
      </w:r>
      <w:r w:rsidR="003A108C" w:rsidRPr="00C46A4B">
        <w:rPr>
          <w:b/>
        </w:rPr>
        <w:t xml:space="preserve"> </w:t>
      </w:r>
      <w:r w:rsidR="003A108C">
        <w:rPr>
          <w:b/>
        </w:rPr>
        <w:t>Other Actions - Actions taken to remove or ameliorate the negative effects of public policies that serve as barriers to affordable housing</w:t>
      </w:r>
      <w:r w:rsidR="00362FE1">
        <w:rPr>
          <w:b/>
        </w:rPr>
        <w:t xml:space="preserve"> . . .</w:t>
      </w:r>
      <w:r w:rsidR="003A108C">
        <w:t xml:space="preserve">, </w:t>
      </w:r>
      <w:r w:rsidR="00362FE1">
        <w:t>t</w:t>
      </w:r>
      <w:r w:rsidR="00362FE1" w:rsidRPr="00874417">
        <w:t xml:space="preserve">he State of Alabama's 2014-2015 "Analysis of Impediments to Fair Housing Choice" </w:t>
      </w:r>
      <w:r w:rsidR="00362FE1" w:rsidRPr="00362FE1">
        <w:t xml:space="preserve">suggested several strategies the State could utilize to overcome the effects of identified </w:t>
      </w:r>
      <w:r w:rsidR="00CD7A2F">
        <w:t>i</w:t>
      </w:r>
      <w:r w:rsidR="00362FE1" w:rsidRPr="00362FE1">
        <w:t>mpediments to fair housing choice.</w:t>
      </w:r>
      <w:r w:rsidR="00362FE1" w:rsidRPr="00874417">
        <w:t xml:space="preserve">  These </w:t>
      </w:r>
      <w:r w:rsidR="00362FE1">
        <w:t xml:space="preserve">strategies </w:t>
      </w:r>
      <w:r w:rsidR="00362FE1" w:rsidRPr="00874417">
        <w:t xml:space="preserve">are </w:t>
      </w:r>
      <w:r w:rsidR="00362FE1">
        <w:t xml:space="preserve">identified in Alabama's AI </w:t>
      </w:r>
      <w:r w:rsidR="00362FE1" w:rsidRPr="00874417">
        <w:t>as follows:</w:t>
      </w:r>
    </w:p>
    <w:p w:rsidR="00362FE1" w:rsidRDefault="00362FE1" w:rsidP="00362FE1">
      <w:r>
        <w:tab/>
        <w:t>1.  The State of Alabama, through ADECA, could conduct outreach and provide education to the citizens of Alabama – both housing providers and housing consumers – concerning the State’s Fair Housing laws (</w:t>
      </w:r>
      <w:r w:rsidRPr="00883A00">
        <w:rPr>
          <w:i/>
        </w:rPr>
        <w:t>Code of Alabama 1975</w:t>
      </w:r>
      <w:r>
        <w:t>, as amended, at §24-8-1 through §24-8-15), and the federal Fair Housing Act of 1968 that is administered by HUD, and their rights and obligations under those State and federal laws, particularly actions that would be in violation of fair housing laws.</w:t>
      </w:r>
    </w:p>
    <w:p w:rsidR="00362FE1" w:rsidRDefault="00362FE1" w:rsidP="00362FE1">
      <w:r>
        <w:tab/>
        <w:t>2.  The State of Alabama, through ADECA, could conduct outreach and provide education to the citizens of Alabama concerning how prospective housing consumers can acquire and maintain good credit – as part of their effort to afford a home purchase or rent for an apartment.</w:t>
      </w:r>
    </w:p>
    <w:p w:rsidR="00362FE1" w:rsidRDefault="00362FE1" w:rsidP="00362FE1">
      <w:r>
        <w:tab/>
        <w:t>3.  The State of Alabama, through ADECA, could conduct outreach and provide education to the citizens of Alabama concerning the characteristics and attributes of a predatory lending style of loan.</w:t>
      </w:r>
    </w:p>
    <w:p w:rsidR="00362FE1" w:rsidRDefault="00362FE1" w:rsidP="00362FE1">
      <w:r>
        <w:tab/>
        <w:t>4.  The State of Alabama, through ADECA, could identify lenders in Alabama who have disproportionately engaged in predatory-style lending within the State, and then publish the findings so that consumers could more easily obtain this information about these lenders.</w:t>
      </w:r>
    </w:p>
    <w:p w:rsidR="00362FE1" w:rsidRDefault="00362FE1" w:rsidP="00362FE1">
      <w:r>
        <w:tab/>
        <w:t>5.  The State of Alabama, through ADECA, could conduct audit testing to determine the number of properties currently in violation of the fair housing laws, and in particular the disability/accessibility standards concerning housing.</w:t>
      </w:r>
    </w:p>
    <w:p w:rsidR="00362FE1" w:rsidRDefault="00362FE1" w:rsidP="00362FE1">
      <w:r>
        <w:tab/>
        <w:t xml:space="preserve">6.  The State of Alabama, through ADECA, could contract with the State’s three Fair Housing Initiative Program providers (the </w:t>
      </w:r>
      <w:r w:rsidRPr="00761EC7">
        <w:t>Fair Housing Center of Northern Alabama</w:t>
      </w:r>
      <w:r>
        <w:t xml:space="preserve"> in Birmingham, the </w:t>
      </w:r>
      <w:r w:rsidRPr="00761EC7">
        <w:t>Central Alabama Fair Housing Center</w:t>
      </w:r>
      <w:r>
        <w:t xml:space="preserve"> in Montgomery, and the </w:t>
      </w:r>
      <w:r w:rsidRPr="00761EC7">
        <w:t>Mobile Fair Housing Center, Inc.</w:t>
      </w:r>
      <w:r>
        <w:t xml:space="preserve"> in Mobile) or other entities to conduct audit testing and track enforcement activities, particularly in the non-entitlement areas of the State,</w:t>
      </w:r>
      <w:r w:rsidRPr="00521D1F">
        <w:t xml:space="preserve"> </w:t>
      </w:r>
      <w:r>
        <w:t>as a means of detecting fair and affordable housing abuses, determining the extent of existing affordable housing barriers, determining the success of strategies implemented to remove or ameliorate the identified barriers to affordable housing, and determining the extent of enforcement of the fair housing laws within the State.</w:t>
      </w:r>
    </w:p>
    <w:p w:rsidR="00362FE1" w:rsidRDefault="00362FE1" w:rsidP="00362FE1">
      <w:r>
        <w:tab/>
        <w:t>7.  The State of Alabama, through ADECA, could form a task force to devise and oversee methods for positively affecting the identified barriers to affordable housing, and provide reports to ADECA on the task force’s activities.</w:t>
      </w:r>
    </w:p>
    <w:p w:rsidR="00362FE1" w:rsidRDefault="00362FE1" w:rsidP="00362FE1">
      <w:r>
        <w:tab/>
        <w:t>8.  ADECA could post on its website (</w:t>
      </w:r>
      <w:hyperlink r:id="rId30" w:history="1">
        <w:r w:rsidRPr="00BB1F62">
          <w:rPr>
            <w:rStyle w:val="Hyperlink"/>
          </w:rPr>
          <w:t>www.adeca.alabama.gov</w:t>
        </w:r>
      </w:hyperlink>
      <w:r>
        <w:t>) information on fair housing, affordable housing, and related information concerning how to file a complaint under the State’s fair housing laws.</w:t>
      </w:r>
    </w:p>
    <w:p w:rsidR="00362FE1" w:rsidRDefault="00362FE1" w:rsidP="00362FE1">
      <w:r>
        <w:tab/>
        <w:t>9.  The State of Alabama, through ADECA, could work in tandem with other State agencies, local governments, and prospective business and industry when recruiting economic development at the local level so that all parties involved would be aware of affordable housing news and issues in those locations.</w:t>
      </w:r>
    </w:p>
    <w:p w:rsidR="00CD7A2F" w:rsidRDefault="00362FE1" w:rsidP="00CD7A2F">
      <w:r>
        <w:tab/>
        <w:t>T</w:t>
      </w:r>
      <w:r w:rsidR="00CD7A2F">
        <w:t>o implement these strategies t</w:t>
      </w:r>
      <w:r>
        <w:t xml:space="preserve">hroughout </w:t>
      </w:r>
      <w:r w:rsidR="008A0767">
        <w:t xml:space="preserve">the </w:t>
      </w:r>
      <w:r w:rsidR="0022140B">
        <w:t xml:space="preserve">State’s </w:t>
      </w:r>
      <w:r w:rsidR="008A0767">
        <w:t xml:space="preserve">Five-Year Consolidated Plan period, </w:t>
      </w:r>
      <w:r>
        <w:t>ADECA work</w:t>
      </w:r>
      <w:r w:rsidR="00943C1E">
        <w:t>s</w:t>
      </w:r>
      <w:r>
        <w:t xml:space="preserve"> with the Alabama Realtors Association, the Alabama State Banking Commission, HUD's Birmingham Office, the Alabama Housing Finance Authority, Alabama's Fair Housing Centers, and local governments - through face-to-face meetings, discussions, training sessions, continuing education seminars, and CDBG grant implementation requirements - as ways of implementing the AI's strategies stated above.</w:t>
      </w:r>
    </w:p>
    <w:p w:rsidR="00365AB1" w:rsidRPr="00365AB1" w:rsidRDefault="00365AB1" w:rsidP="00CD7A2F">
      <w:r>
        <w:tab/>
        <w:t>ADECA maintains on its website (</w:t>
      </w:r>
      <w:r w:rsidRPr="00365AB1">
        <w:rPr>
          <w:color w:val="4472C4" w:themeColor="accent5"/>
          <w:u w:val="single"/>
        </w:rPr>
        <w:t>www.adeca.alabama.gov</w:t>
      </w:r>
      <w:r>
        <w:t xml:space="preserve">) the State's Fair Housing Outreach information that contains links to fair housing posters and additional information which can be accessed at </w:t>
      </w:r>
      <w:r w:rsidRPr="00365AB1">
        <w:rPr>
          <w:color w:val="4472C4" w:themeColor="accent5"/>
          <w:u w:val="single"/>
        </w:rPr>
        <w:t>http://adeca.alabama.gov/Divisions/ced/cdp/Pages/fairhousing.aspx</w:t>
      </w:r>
      <w:r>
        <w:t>.</w:t>
      </w:r>
    </w:p>
    <w:p w:rsidR="00EE781A" w:rsidRDefault="00CD7A2F" w:rsidP="00CD7A2F">
      <w:pPr>
        <w:rPr>
          <w:rFonts w:eastAsiaTheme="minorHAnsi"/>
          <w:color w:val="000000"/>
        </w:rPr>
      </w:pPr>
      <w:r>
        <w:tab/>
        <w:t xml:space="preserve">Also, as is stated herein above at </w:t>
      </w:r>
      <w:r>
        <w:rPr>
          <w:b/>
        </w:rPr>
        <w:t>Actions taken to address obstacles to meeting underserved needs</w:t>
      </w:r>
      <w:r>
        <w:t>, at the local level, Alabama provides information on compliance with federal and state fair housing laws through education and outreach to housing providers and housing consumers throughout the State</w:t>
      </w:r>
      <w:r w:rsidR="005362BF">
        <w:t xml:space="preserve">, which </w:t>
      </w:r>
      <w:r>
        <w:t xml:space="preserve">information includes fair housing laws and disability access laws.  Alabama makes available to the public the State of Alabama’s “Analysis of Impediments to Fair Housing Choice” by posting the AI on the ADECA website at </w:t>
      </w:r>
      <w:hyperlink r:id="rId31" w:history="1">
        <w:r w:rsidRPr="00116E8D">
          <w:rPr>
            <w:rStyle w:val="Hyperlink"/>
          </w:rPr>
          <w:t>www.adeca.alabama.gov</w:t>
        </w:r>
      </w:hyperlink>
      <w:r>
        <w:t>.</w:t>
      </w:r>
      <w:r w:rsidR="005362BF">
        <w:t xml:space="preserve">  </w:t>
      </w:r>
      <w:r>
        <w:t xml:space="preserve">Alabama conducts research and accumulates information and data on housing from local community surveys, the U.S. Census website, and the American Community Survey website, and keeps current with how the “Analysis of Impediments to Fair Housing Choice” is having an impact through the local community sub-grant recipients' responses to ADECA's </w:t>
      </w:r>
      <w:r w:rsidRPr="002171A9">
        <w:rPr>
          <w:i/>
        </w:rPr>
        <w:t xml:space="preserve">Suggested Assessment Guide for Community Assessment of Fair Housing (formerly “Analysis of Impediments to Fair Housing </w:t>
      </w:r>
      <w:r w:rsidRPr="00860AF9">
        <w:rPr>
          <w:i/>
        </w:rPr>
        <w:t>Choice / AI”)</w:t>
      </w:r>
      <w:r w:rsidRPr="00860AF9">
        <w:rPr>
          <w:bCs/>
        </w:rPr>
        <w:t xml:space="preserve"> that is included </w:t>
      </w:r>
      <w:r w:rsidRPr="00860AF9">
        <w:t xml:space="preserve">herein above at </w:t>
      </w:r>
      <w:r w:rsidRPr="00860AF9">
        <w:rPr>
          <w:b/>
        </w:rPr>
        <w:t>CR-30  Public Housing - Actions taken to encourage public housing residents to become more involved in management a</w:t>
      </w:r>
      <w:r>
        <w:rPr>
          <w:b/>
        </w:rPr>
        <w:t>nd participate in homeownership</w:t>
      </w:r>
      <w:r>
        <w:t xml:space="preserve">.  Alabama also continues to correspond with / work with </w:t>
      </w:r>
      <w:r w:rsidRPr="00AB6B06">
        <w:rPr>
          <w:rFonts w:eastAsiaTheme="minorHAnsi"/>
          <w:color w:val="000000"/>
        </w:rPr>
        <w:t xml:space="preserve">the three </w:t>
      </w:r>
      <w:r>
        <w:rPr>
          <w:rFonts w:eastAsiaTheme="minorHAnsi"/>
          <w:color w:val="000000"/>
        </w:rPr>
        <w:t>F</w:t>
      </w:r>
      <w:r w:rsidRPr="00AB6B06">
        <w:rPr>
          <w:rFonts w:eastAsiaTheme="minorHAnsi"/>
          <w:color w:val="000000"/>
        </w:rPr>
        <w:t xml:space="preserve">air </w:t>
      </w:r>
      <w:r>
        <w:rPr>
          <w:rFonts w:eastAsiaTheme="minorHAnsi"/>
          <w:color w:val="000000"/>
        </w:rPr>
        <w:t>H</w:t>
      </w:r>
      <w:r w:rsidRPr="00AB6B06">
        <w:rPr>
          <w:rFonts w:eastAsiaTheme="minorHAnsi"/>
          <w:color w:val="000000"/>
        </w:rPr>
        <w:t xml:space="preserve">ousing </w:t>
      </w:r>
      <w:r>
        <w:rPr>
          <w:rFonts w:eastAsiaTheme="minorHAnsi"/>
          <w:color w:val="000000"/>
        </w:rPr>
        <w:t>C</w:t>
      </w:r>
      <w:r w:rsidRPr="00AB6B06">
        <w:rPr>
          <w:rFonts w:eastAsiaTheme="minorHAnsi"/>
          <w:color w:val="000000"/>
        </w:rPr>
        <w:t xml:space="preserve">enters in the </w:t>
      </w:r>
      <w:r>
        <w:rPr>
          <w:rFonts w:eastAsiaTheme="minorHAnsi"/>
          <w:color w:val="000000"/>
        </w:rPr>
        <w:t>S</w:t>
      </w:r>
      <w:r w:rsidRPr="00AB6B06">
        <w:rPr>
          <w:rFonts w:eastAsiaTheme="minorHAnsi"/>
          <w:color w:val="000000"/>
        </w:rPr>
        <w:t>tate</w:t>
      </w:r>
      <w:r>
        <w:rPr>
          <w:rFonts w:eastAsiaTheme="minorHAnsi"/>
          <w:color w:val="000000"/>
        </w:rPr>
        <w:t xml:space="preserve"> (the Fair Housing Center of Northern Alabama located in Birmingham, the Central Alabama Fair Housing Center located in Montgomery, and the Mobile Fair Housing Center located in Mobile) </w:t>
      </w:r>
      <w:r w:rsidRPr="00AB6B06">
        <w:rPr>
          <w:rFonts w:eastAsiaTheme="minorHAnsi"/>
          <w:color w:val="000000"/>
        </w:rPr>
        <w:t>and other fair housing entities</w:t>
      </w:r>
      <w:r>
        <w:rPr>
          <w:rFonts w:eastAsiaTheme="minorHAnsi"/>
          <w:color w:val="000000"/>
        </w:rPr>
        <w:t xml:space="preserve"> (such as those who work with the Hispanic population and the Asian population, and those who work with special needs populations including the disabled and the elderly residents) to keep actively engaged with them and their targeted populations within the local communities so that they are periodically providing to ADECA - through their local governments - information on housing/community/economic development issues and resolution efforts.</w:t>
      </w:r>
      <w:r w:rsidR="00E873C0">
        <w:rPr>
          <w:rFonts w:eastAsiaTheme="minorHAnsi"/>
          <w:color w:val="000000"/>
        </w:rPr>
        <w:t xml:space="preserve">  And </w:t>
      </w:r>
      <w:r w:rsidR="00E873C0" w:rsidRPr="00D073B0">
        <w:t>ADECA encourage</w:t>
      </w:r>
      <w:r w:rsidR="00E873C0">
        <w:t>s</w:t>
      </w:r>
      <w:r w:rsidR="00E873C0" w:rsidRPr="00D073B0">
        <w:t xml:space="preserve"> it</w:t>
      </w:r>
      <w:r w:rsidR="00E873C0">
        <w:t>s</w:t>
      </w:r>
      <w:r w:rsidR="00E873C0" w:rsidRPr="00D073B0">
        <w:t xml:space="preserve"> local non-entitlement communities to apply for ADECA’s CDBG grant </w:t>
      </w:r>
      <w:r w:rsidR="00E873C0" w:rsidRPr="00374498">
        <w:t xml:space="preserve">funds under the “residential rehabilitation” activity.  As is displayed in </w:t>
      </w:r>
      <w:r w:rsidR="00E873C0" w:rsidRPr="00374498">
        <w:rPr>
          <w:i/>
        </w:rPr>
        <w:t>Chart 1</w:t>
      </w:r>
      <w:r w:rsidR="00E873C0" w:rsidRPr="00374498">
        <w:t xml:space="preserve"> through </w:t>
      </w:r>
      <w:r w:rsidR="00E873C0" w:rsidRPr="00374498">
        <w:rPr>
          <w:i/>
        </w:rPr>
        <w:t xml:space="preserve">Chart </w:t>
      </w:r>
      <w:r w:rsidR="004D6F72" w:rsidRPr="00374498">
        <w:rPr>
          <w:i/>
        </w:rPr>
        <w:t>10</w:t>
      </w:r>
      <w:r w:rsidR="00E873C0" w:rsidRPr="00374498">
        <w:t xml:space="preserve"> herein above, of the </w:t>
      </w:r>
      <w:r w:rsidR="003B772F" w:rsidRPr="00374498">
        <w:t>1</w:t>
      </w:r>
      <w:r w:rsidR="00943C1E" w:rsidRPr="00374498">
        <w:t>7</w:t>
      </w:r>
      <w:r w:rsidR="004D6F72" w:rsidRPr="00374498">
        <w:t>9</w:t>
      </w:r>
      <w:r w:rsidR="00E873C0" w:rsidRPr="00374498">
        <w:t xml:space="preserve"> currently-open CDBG grants, </w:t>
      </w:r>
      <w:r w:rsidR="00943C1E" w:rsidRPr="00374498">
        <w:t>5</w:t>
      </w:r>
      <w:r w:rsidR="00E873C0" w:rsidRPr="00374498">
        <w:t xml:space="preserve"> of those grants involve “residential rehabilitation” as their primary grant activity.  When completed, such activity serves as a way in</w:t>
      </w:r>
      <w:r w:rsidR="00E873C0" w:rsidRPr="00E873C0">
        <w:t xml:space="preserve"> which the State's actions, taken in concert with local governments, have served to enhance coordination </w:t>
      </w:r>
      <w:r w:rsidR="00E873C0">
        <w:t xml:space="preserve">at the local level for </w:t>
      </w:r>
      <w:r w:rsidR="00E873C0" w:rsidRPr="00E873C0">
        <w:t>improv</w:t>
      </w:r>
      <w:r w:rsidR="00E873C0">
        <w:t xml:space="preserve">ing </w:t>
      </w:r>
      <w:r w:rsidR="00E873C0" w:rsidRPr="00E873C0">
        <w:t xml:space="preserve">opportunities </w:t>
      </w:r>
      <w:r w:rsidR="00E873C0">
        <w:t xml:space="preserve">for local LMI residents to access </w:t>
      </w:r>
      <w:r w:rsidR="00E873C0" w:rsidRPr="00E873C0">
        <w:t>affordable housing.</w:t>
      </w:r>
    </w:p>
    <w:p w:rsidR="00CD7A2F" w:rsidRDefault="00EE781A" w:rsidP="00CD7A2F">
      <w:pPr>
        <w:rPr>
          <w:rFonts w:eastAsiaTheme="minorHAnsi"/>
          <w:color w:val="000000"/>
        </w:rPr>
      </w:pPr>
      <w:r>
        <w:rPr>
          <w:rFonts w:eastAsiaTheme="minorHAnsi"/>
          <w:color w:val="000000"/>
        </w:rPr>
        <w:tab/>
      </w:r>
      <w:r w:rsidR="00CD7A2F">
        <w:rPr>
          <w:rFonts w:eastAsiaTheme="minorHAnsi"/>
          <w:color w:val="000000"/>
        </w:rPr>
        <w:t xml:space="preserve">Alabama also observes the month of April </w:t>
      </w:r>
      <w:r>
        <w:rPr>
          <w:rFonts w:eastAsiaTheme="minorHAnsi"/>
          <w:color w:val="000000"/>
        </w:rPr>
        <w:t xml:space="preserve">each year </w:t>
      </w:r>
      <w:r w:rsidR="00CD7A2F">
        <w:rPr>
          <w:rFonts w:eastAsiaTheme="minorHAnsi"/>
          <w:color w:val="000000"/>
        </w:rPr>
        <w:t xml:space="preserve">as Fair Housing Month within the State in that ADECA obtains an annual proclamation from the Governor’s Office declaring the month of April as Fair Housing Month in Alabama.  ADECA </w:t>
      </w:r>
      <w:r>
        <w:rPr>
          <w:rFonts w:eastAsiaTheme="minorHAnsi"/>
          <w:color w:val="000000"/>
        </w:rPr>
        <w:t xml:space="preserve">then </w:t>
      </w:r>
      <w:r w:rsidR="00CD7A2F">
        <w:rPr>
          <w:rFonts w:eastAsiaTheme="minorHAnsi"/>
          <w:color w:val="000000"/>
        </w:rPr>
        <w:t xml:space="preserve">annually distributes </w:t>
      </w:r>
      <w:r>
        <w:rPr>
          <w:rFonts w:eastAsiaTheme="minorHAnsi"/>
          <w:color w:val="000000"/>
        </w:rPr>
        <w:t xml:space="preserve">this proclamation along with </w:t>
      </w:r>
      <w:r w:rsidR="00CD7A2F">
        <w:rPr>
          <w:rFonts w:eastAsiaTheme="minorHAnsi"/>
          <w:color w:val="000000"/>
        </w:rPr>
        <w:t xml:space="preserve">fair housing posters to local governments, grant administrators, housing providers, and interested consumers/members of the public throughout the State.  ADECA posts the HUD fair housing posters on the ADECA website at </w:t>
      </w:r>
      <w:r w:rsidR="00CD7A2F" w:rsidRPr="00FC7402">
        <w:rPr>
          <w:rFonts w:eastAsiaTheme="minorHAnsi"/>
          <w:color w:val="4472C4" w:themeColor="accent5"/>
          <w:u w:val="single"/>
        </w:rPr>
        <w:t>www.adeca.alabama.gov</w:t>
      </w:r>
      <w:r w:rsidR="00CD7A2F">
        <w:rPr>
          <w:rFonts w:eastAsiaTheme="minorHAnsi"/>
          <w:color w:val="000000"/>
        </w:rPr>
        <w:t>.  ADECA also emphasizes Fair Housing Month activities at its annual CDBG grant application workshop and CDBG grant compliance workshop.</w:t>
      </w:r>
    </w:p>
    <w:p w:rsidR="00B16630" w:rsidRPr="00CA5A1E" w:rsidRDefault="00CD7A2F" w:rsidP="00CA5A1E">
      <w:pPr>
        <w:rPr>
          <w:bCs/>
        </w:rPr>
      </w:pPr>
      <w:r>
        <w:rPr>
          <w:rFonts w:eastAsiaTheme="minorHAnsi"/>
          <w:color w:val="000000"/>
        </w:rPr>
        <w:tab/>
        <w:t xml:space="preserve">ADECA has also instituted new fair housing compliance methods for local governments who are CDBG grant recipients - by issuing the "April 15, 2015 </w:t>
      </w:r>
      <w:r w:rsidRPr="00154819">
        <w:t>Fair Housing and Equal Opportunity Information</w:t>
      </w:r>
      <w:r>
        <w:t>" m</w:t>
      </w:r>
      <w:r>
        <w:rPr>
          <w:rFonts w:eastAsiaTheme="minorHAnsi"/>
          <w:color w:val="000000"/>
        </w:rPr>
        <w:t xml:space="preserve">emorandum included </w:t>
      </w:r>
      <w:r w:rsidR="00CA5A1E">
        <w:rPr>
          <w:rFonts w:eastAsiaTheme="minorHAnsi"/>
          <w:color w:val="000000"/>
        </w:rPr>
        <w:t xml:space="preserve">herein above.  </w:t>
      </w:r>
      <w:r>
        <w:rPr>
          <w:rFonts w:eastAsiaTheme="minorHAnsi"/>
          <w:color w:val="000000"/>
        </w:rPr>
        <w:t>This memorandum was subsequently issued in April 2016</w:t>
      </w:r>
      <w:r w:rsidR="00521294">
        <w:rPr>
          <w:rFonts w:eastAsiaTheme="minorHAnsi"/>
          <w:color w:val="000000"/>
        </w:rPr>
        <w:t xml:space="preserve">, April 2017, April 2018, </w:t>
      </w:r>
      <w:r w:rsidR="00186571">
        <w:rPr>
          <w:rFonts w:eastAsiaTheme="minorHAnsi"/>
          <w:color w:val="000000"/>
        </w:rPr>
        <w:t>and again in April 201</w:t>
      </w:r>
      <w:r w:rsidR="00521294">
        <w:rPr>
          <w:rFonts w:eastAsiaTheme="minorHAnsi"/>
          <w:color w:val="000000"/>
        </w:rPr>
        <w:t>9</w:t>
      </w:r>
      <w:r w:rsidR="00943C1E">
        <w:rPr>
          <w:rFonts w:eastAsiaTheme="minorHAnsi"/>
          <w:color w:val="000000"/>
        </w:rPr>
        <w:t xml:space="preserve"> </w:t>
      </w:r>
      <w:r>
        <w:rPr>
          <w:rFonts w:eastAsiaTheme="minorHAnsi"/>
          <w:color w:val="000000"/>
        </w:rPr>
        <w:t>to continue ADECA's fair housing efforts with its local government grant recipients</w:t>
      </w:r>
      <w:r w:rsidR="00E704F7">
        <w:rPr>
          <w:rFonts w:eastAsiaTheme="minorHAnsi"/>
          <w:color w:val="000000"/>
        </w:rPr>
        <w:t xml:space="preserve"> (see the ADECA website at </w:t>
      </w:r>
      <w:r w:rsidR="00E704F7" w:rsidRPr="007D6417">
        <w:rPr>
          <w:rFonts w:eastAsiaTheme="minorHAnsi"/>
          <w:color w:val="4472C4" w:themeColor="accent5"/>
          <w:u w:val="single"/>
        </w:rPr>
        <w:t>http://adeca.alabama.gov/Divisions/ced/cdp/CDBG%20Documents/ADECAs%20April%202016%20Fair%20Housing%20Memo%20and%20HUD%20Posters.pdf</w:t>
      </w:r>
      <w:r w:rsidR="00E704F7">
        <w:rPr>
          <w:rFonts w:eastAsiaTheme="minorHAnsi"/>
          <w:color w:val="000000"/>
        </w:rPr>
        <w:t>)</w:t>
      </w:r>
      <w:r>
        <w:rPr>
          <w:rFonts w:eastAsiaTheme="minorHAnsi"/>
          <w:color w:val="000000"/>
        </w:rPr>
        <w:t>.  Per this memorandum, beginning with the PY2015 CDBG grants, the local government grant recipients are required to</w:t>
      </w:r>
      <w:r w:rsidRPr="00A43804">
        <w:t xml:space="preserve"> </w:t>
      </w:r>
      <w:r w:rsidRPr="00154819">
        <w:t xml:space="preserve">implement </w:t>
      </w:r>
      <w:r>
        <w:t xml:space="preserve">two </w:t>
      </w:r>
      <w:r w:rsidRPr="00154819">
        <w:t>activities</w:t>
      </w:r>
      <w:r>
        <w:t xml:space="preserve"> (</w:t>
      </w:r>
      <w:r w:rsidR="00EE781A">
        <w:t xml:space="preserve">first - </w:t>
      </w:r>
      <w:r>
        <w:t>i</w:t>
      </w:r>
      <w:r w:rsidRPr="00154819">
        <w:t>ssue a “Fair Housing Month” proclamation during the month of April</w:t>
      </w:r>
      <w:r>
        <w:t xml:space="preserve">, and </w:t>
      </w:r>
      <w:r w:rsidR="00EE781A">
        <w:t xml:space="preserve">second - </w:t>
      </w:r>
      <w:r>
        <w:t>p</w:t>
      </w:r>
      <w:r w:rsidRPr="00154819">
        <w:t>ublish and/or display bilingual fair housing information for non-English speaking residents in the community</w:t>
      </w:r>
      <w:r>
        <w:t>)</w:t>
      </w:r>
      <w:r w:rsidR="00EE781A">
        <w:t xml:space="preserve"> </w:t>
      </w:r>
      <w:r w:rsidR="00EE781A" w:rsidRPr="00EE781A">
        <w:rPr>
          <w:u w:val="single"/>
        </w:rPr>
        <w:t>and</w:t>
      </w:r>
      <w:r w:rsidR="00EE781A">
        <w:t xml:space="preserve"> </w:t>
      </w:r>
      <w:r w:rsidRPr="00154819">
        <w:t>implement at least two additional fair housing activities</w:t>
      </w:r>
      <w:r>
        <w:t xml:space="preserve"> (listed in the </w:t>
      </w:r>
      <w:r w:rsidR="00EE781A">
        <w:rPr>
          <w:rFonts w:eastAsiaTheme="minorHAnsi"/>
          <w:color w:val="000000"/>
        </w:rPr>
        <w:t xml:space="preserve">April 15, 2015 </w:t>
      </w:r>
      <w:r>
        <w:t xml:space="preserve">memorandum) </w:t>
      </w:r>
      <w:r w:rsidRPr="00154819">
        <w:t xml:space="preserve">with the intent that these activities provide assistance </w:t>
      </w:r>
      <w:r w:rsidR="00EE781A">
        <w:t xml:space="preserve">to local communities </w:t>
      </w:r>
      <w:r w:rsidRPr="00154819">
        <w:t xml:space="preserve">in satisfying the requirements of the </w:t>
      </w:r>
      <w:r>
        <w:t xml:space="preserve">federal </w:t>
      </w:r>
      <w:r w:rsidRPr="00154819">
        <w:t>Fair Housing Act.</w:t>
      </w:r>
      <w:r>
        <w:t xml:space="preserve">  ADECA also mandates that e</w:t>
      </w:r>
      <w:r w:rsidRPr="00154819">
        <w:t xml:space="preserve">ach funded community document </w:t>
      </w:r>
      <w:r w:rsidR="00EE781A">
        <w:t xml:space="preserve">its </w:t>
      </w:r>
      <w:r w:rsidRPr="00154819">
        <w:t xml:space="preserve">fair housing actions that are implemented, </w:t>
      </w:r>
      <w:r>
        <w:t xml:space="preserve">those </w:t>
      </w:r>
      <w:r w:rsidRPr="00154819">
        <w:t>documents are to be retained in the community’s CDBG Program file</w:t>
      </w:r>
      <w:r>
        <w:t xml:space="preserve">, and that </w:t>
      </w:r>
      <w:r w:rsidRPr="00154819">
        <w:t>file must be made available to the public in an accessible format.</w:t>
      </w:r>
      <w:r>
        <w:t xml:space="preserve">  ADECA also monitors e</w:t>
      </w:r>
      <w:r w:rsidRPr="00154819">
        <w:t xml:space="preserve">ach </w:t>
      </w:r>
      <w:r w:rsidR="00CA5A1E">
        <w:t>CDBG-</w:t>
      </w:r>
      <w:r w:rsidRPr="00154819">
        <w:t>funded community for compliance with the</w:t>
      </w:r>
      <w:r w:rsidR="00EE781A">
        <w:t>se</w:t>
      </w:r>
      <w:r w:rsidRPr="00154819">
        <w:t xml:space="preserve"> fair housing and equal </w:t>
      </w:r>
      <w:r w:rsidRPr="00CA5A1E">
        <w:t>opportunity requirements.</w:t>
      </w:r>
    </w:p>
    <w:p w:rsidR="00EE781A" w:rsidRDefault="00EE781A" w:rsidP="00EE781A">
      <w:r>
        <w:tab/>
        <w:t>With regard to the characteristics and attributes of a predatory lending style of loan, ADECA</w:t>
      </w:r>
      <w:r w:rsidR="005A5725">
        <w:t xml:space="preserve"> </w:t>
      </w:r>
      <w:r w:rsidR="00943C1E">
        <w:t xml:space="preserve">continues to </w:t>
      </w:r>
      <w:r w:rsidR="005A5725">
        <w:t xml:space="preserve">monitor the </w:t>
      </w:r>
      <w:r w:rsidR="00943C1E">
        <w:t xml:space="preserve">efforts and </w:t>
      </w:r>
      <w:r w:rsidR="005A5725">
        <w:t xml:space="preserve">progress of </w:t>
      </w:r>
      <w:r>
        <w:t xml:space="preserve">the Alabama State Banking </w:t>
      </w:r>
      <w:r w:rsidR="005A5725">
        <w:t xml:space="preserve">Department and its work </w:t>
      </w:r>
      <w:r w:rsidR="00070911">
        <w:t>pertaining to draft</w:t>
      </w:r>
      <w:r w:rsidR="003B772F">
        <w:t>ed</w:t>
      </w:r>
      <w:r w:rsidR="00070911">
        <w:t xml:space="preserve"> </w:t>
      </w:r>
      <w:r>
        <w:t>legislation concerning the regulation of payday lenders and</w:t>
      </w:r>
      <w:r w:rsidR="005A5725">
        <w:t xml:space="preserve"> financial </w:t>
      </w:r>
      <w:r>
        <w:t xml:space="preserve">amounts that would be available to be loaned by such lenders.  Said legislation </w:t>
      </w:r>
      <w:r w:rsidR="00943C1E">
        <w:t>h</w:t>
      </w:r>
      <w:r w:rsidR="00070911">
        <w:t xml:space="preserve">as </w:t>
      </w:r>
      <w:r w:rsidR="00943C1E">
        <w:t xml:space="preserve">been </w:t>
      </w:r>
      <w:r w:rsidR="00070911">
        <w:t xml:space="preserve">introduced in </w:t>
      </w:r>
      <w:r w:rsidR="00943C1E">
        <w:t xml:space="preserve">past </w:t>
      </w:r>
      <w:r w:rsidR="00070911">
        <w:t>Alabama legislative session</w:t>
      </w:r>
      <w:r w:rsidR="00943C1E">
        <w:t>s</w:t>
      </w:r>
      <w:r w:rsidR="00070911">
        <w:t xml:space="preserve">, but failed to become law.  </w:t>
      </w:r>
      <w:r w:rsidR="005A5725">
        <w:t>As the</w:t>
      </w:r>
      <w:r w:rsidR="00943C1E">
        <w:t xml:space="preserve"> statewide newspapers report</w:t>
      </w:r>
      <w:r w:rsidR="005A5725">
        <w:t xml:space="preserve">, </w:t>
      </w:r>
      <w:r w:rsidR="00943C1E">
        <w:t xml:space="preserve">such </w:t>
      </w:r>
      <w:r w:rsidR="00070911" w:rsidRPr="00070911">
        <w:t>legislation</w:t>
      </w:r>
      <w:r w:rsidR="00070911">
        <w:t xml:space="preserve"> would </w:t>
      </w:r>
      <w:r w:rsidR="00070911" w:rsidRPr="00070911">
        <w:t xml:space="preserve">extend </w:t>
      </w:r>
      <w:r w:rsidR="005A5725">
        <w:t xml:space="preserve">a borrower's </w:t>
      </w:r>
      <w:r w:rsidR="00070911" w:rsidRPr="00070911">
        <w:t>time to pay off the loans</w:t>
      </w:r>
      <w:r w:rsidR="00070911">
        <w:t xml:space="preserve">, </w:t>
      </w:r>
      <w:r w:rsidR="00070911" w:rsidRPr="00070911">
        <w:t xml:space="preserve">and </w:t>
      </w:r>
      <w:r w:rsidR="00070911">
        <w:t xml:space="preserve">would </w:t>
      </w:r>
      <w:r w:rsidR="00070911" w:rsidRPr="00070911">
        <w:t xml:space="preserve">regulate the interest </w:t>
      </w:r>
      <w:r w:rsidR="005A5725">
        <w:t xml:space="preserve">amount that </w:t>
      </w:r>
      <w:r w:rsidR="00070911" w:rsidRPr="00070911">
        <w:t>a lender c</w:t>
      </w:r>
      <w:r w:rsidR="005A5725">
        <w:t xml:space="preserve">ould </w:t>
      </w:r>
      <w:r w:rsidR="00070911" w:rsidRPr="00070911">
        <w:t>charge.</w:t>
      </w:r>
      <w:r w:rsidR="00070911">
        <w:t xml:space="preserve">  In Alabama, p</w:t>
      </w:r>
      <w:r w:rsidR="00070911" w:rsidRPr="00070911">
        <w:t xml:space="preserve">ayday loans </w:t>
      </w:r>
      <w:r w:rsidR="002E08A9">
        <w:t xml:space="preserve">are governed </w:t>
      </w:r>
      <w:r w:rsidR="002E08A9" w:rsidRPr="002E08A9">
        <w:t>by</w:t>
      </w:r>
      <w:r w:rsidR="002E08A9">
        <w:t xml:space="preserve"> the </w:t>
      </w:r>
      <w:r w:rsidR="002E08A9" w:rsidRPr="00521294">
        <w:rPr>
          <w:i/>
        </w:rPr>
        <w:t>Code of Alabama 1975</w:t>
      </w:r>
      <w:r w:rsidR="002E08A9">
        <w:t>, as amended</w:t>
      </w:r>
      <w:r w:rsidR="00521294">
        <w:t>,</w:t>
      </w:r>
      <w:r w:rsidR="002E08A9">
        <w:t xml:space="preserve"> at </w:t>
      </w:r>
      <w:r w:rsidR="002E08A9" w:rsidRPr="002E08A9">
        <w:rPr>
          <w:rStyle w:val="apple-style-span"/>
          <w:bCs/>
          <w:color w:val="000000"/>
          <w:shd w:val="clear" w:color="auto" w:fill="FFFFFF"/>
        </w:rPr>
        <w:t>§5-</w:t>
      </w:r>
      <w:r w:rsidR="002E08A9" w:rsidRPr="002E08A9">
        <w:rPr>
          <w:bCs/>
          <w:color w:val="000000"/>
          <w:shd w:val="clear" w:color="auto" w:fill="FFFFFF"/>
        </w:rPr>
        <w:t xml:space="preserve">18A-1 </w:t>
      </w:r>
      <w:r w:rsidR="002E08A9" w:rsidRPr="002E08A9">
        <w:rPr>
          <w:bCs/>
          <w:i/>
          <w:color w:val="000000"/>
          <w:shd w:val="clear" w:color="auto" w:fill="FFFFFF"/>
        </w:rPr>
        <w:t>et seq</w:t>
      </w:r>
      <w:r w:rsidR="002E08A9" w:rsidRPr="002E08A9">
        <w:rPr>
          <w:bCs/>
          <w:color w:val="000000"/>
          <w:shd w:val="clear" w:color="auto" w:fill="FFFFFF"/>
        </w:rPr>
        <w:t>.</w:t>
      </w:r>
      <w:r w:rsidR="002E08A9">
        <w:rPr>
          <w:bCs/>
          <w:color w:val="000000"/>
          <w:shd w:val="clear" w:color="auto" w:fill="FFFFFF"/>
        </w:rPr>
        <w:t xml:space="preserve">  They </w:t>
      </w:r>
      <w:r w:rsidR="00070911" w:rsidRPr="002E08A9">
        <w:t>are short-</w:t>
      </w:r>
      <w:r w:rsidR="00070911" w:rsidRPr="00070911">
        <w:t>term loans</w:t>
      </w:r>
      <w:r w:rsidR="00070911">
        <w:t xml:space="preserve"> that </w:t>
      </w:r>
      <w:r w:rsidR="00070911" w:rsidRPr="00070911">
        <w:t>last</w:t>
      </w:r>
      <w:r w:rsidR="00070911">
        <w:t xml:space="preserve"> </w:t>
      </w:r>
      <w:r w:rsidR="00070911" w:rsidRPr="00070911">
        <w:t>between 14 and 30 days</w:t>
      </w:r>
      <w:r w:rsidR="00943C1E">
        <w:t xml:space="preserve"> </w:t>
      </w:r>
      <w:r w:rsidR="005A5725">
        <w:t xml:space="preserve">and </w:t>
      </w:r>
      <w:r w:rsidR="00070911" w:rsidRPr="00070911">
        <w:t>limit</w:t>
      </w:r>
      <w:r w:rsidR="00E53E13">
        <w:t xml:space="preserve"> the </w:t>
      </w:r>
      <w:r w:rsidR="00070911" w:rsidRPr="00070911">
        <w:t>total amount of payday loans an individual can take out</w:t>
      </w:r>
      <w:r w:rsidR="00E53E13">
        <w:t>.  Payday l</w:t>
      </w:r>
      <w:r w:rsidR="00070911" w:rsidRPr="00070911">
        <w:t xml:space="preserve">enders can charge up to 456 percent </w:t>
      </w:r>
      <w:r w:rsidR="005A5725">
        <w:t>annual percentage rate (</w:t>
      </w:r>
      <w:r w:rsidR="00070911" w:rsidRPr="00070911">
        <w:t>APR</w:t>
      </w:r>
      <w:r w:rsidR="005A5725">
        <w:t>)</w:t>
      </w:r>
      <w:r w:rsidR="00070911" w:rsidRPr="00070911">
        <w:t xml:space="preserve"> </w:t>
      </w:r>
      <w:r w:rsidR="00E53E13">
        <w:t xml:space="preserve">of interest </w:t>
      </w:r>
      <w:r w:rsidR="00070911" w:rsidRPr="00070911">
        <w:t xml:space="preserve">on </w:t>
      </w:r>
      <w:r w:rsidR="005A5725">
        <w:t xml:space="preserve">such </w:t>
      </w:r>
      <w:r w:rsidR="00070911" w:rsidRPr="00070911">
        <w:t>loans</w:t>
      </w:r>
      <w:r w:rsidR="00E53E13">
        <w:t xml:space="preserve">, </w:t>
      </w:r>
      <w:r w:rsidR="00943C1E">
        <w:t xml:space="preserve">and </w:t>
      </w:r>
      <w:r w:rsidR="005A5725">
        <w:t xml:space="preserve">draft </w:t>
      </w:r>
      <w:r w:rsidR="00070911">
        <w:t xml:space="preserve">legislation </w:t>
      </w:r>
      <w:r w:rsidR="00943C1E">
        <w:t xml:space="preserve">often proposes to lower </w:t>
      </w:r>
      <w:r w:rsidR="00070911" w:rsidRPr="00070911">
        <w:t>the top interest rate down to 120 percent APR.</w:t>
      </w:r>
      <w:r w:rsidR="005A5725">
        <w:t xml:space="preserve">  </w:t>
      </w:r>
      <w:r w:rsidR="00943C1E">
        <w:t>D</w:t>
      </w:r>
      <w:r w:rsidR="00E53E13">
        <w:t xml:space="preserve">raft </w:t>
      </w:r>
      <w:r w:rsidR="00E53E13" w:rsidRPr="00070911">
        <w:t>l</w:t>
      </w:r>
      <w:r w:rsidR="00E53E13">
        <w:t xml:space="preserve">egislation </w:t>
      </w:r>
      <w:r w:rsidR="00943C1E">
        <w:t>often does not include</w:t>
      </w:r>
      <w:r w:rsidR="00E53E13" w:rsidRPr="00070911">
        <w:t xml:space="preserve"> </w:t>
      </w:r>
      <w:r w:rsidR="00E53E13">
        <w:t xml:space="preserve">car </w:t>
      </w:r>
      <w:r w:rsidR="00E53E13" w:rsidRPr="00070911">
        <w:t xml:space="preserve">title loans, which </w:t>
      </w:r>
      <w:r w:rsidR="00E53E13">
        <w:t xml:space="preserve">are governed by the State's </w:t>
      </w:r>
      <w:r w:rsidR="00E53E13" w:rsidRPr="00070911">
        <w:t>Small Loan Act</w:t>
      </w:r>
      <w:r w:rsidR="00E53E13">
        <w:t xml:space="preserve">, </w:t>
      </w:r>
      <w:r w:rsidR="002E08A9">
        <w:t xml:space="preserve">governed </w:t>
      </w:r>
      <w:r w:rsidR="002E08A9" w:rsidRPr="002E08A9">
        <w:t>by</w:t>
      </w:r>
      <w:r w:rsidR="002E08A9">
        <w:t xml:space="preserve"> the </w:t>
      </w:r>
      <w:r w:rsidR="002E08A9" w:rsidRPr="00B91E6E">
        <w:rPr>
          <w:i/>
        </w:rPr>
        <w:t>Code of Alabama 1975</w:t>
      </w:r>
      <w:r w:rsidR="002E08A9">
        <w:t>, as amended</w:t>
      </w:r>
      <w:r w:rsidR="00B91E6E">
        <w:t xml:space="preserve">, </w:t>
      </w:r>
      <w:r w:rsidR="002E08A9">
        <w:t xml:space="preserve">at </w:t>
      </w:r>
      <w:r w:rsidR="002E08A9" w:rsidRPr="002E08A9">
        <w:rPr>
          <w:rStyle w:val="apple-style-span"/>
          <w:bCs/>
          <w:color w:val="000000"/>
          <w:shd w:val="clear" w:color="auto" w:fill="FFFFFF"/>
        </w:rPr>
        <w:t>§5-</w:t>
      </w:r>
      <w:r w:rsidR="002E08A9" w:rsidRPr="002E08A9">
        <w:rPr>
          <w:bCs/>
          <w:color w:val="000000"/>
          <w:shd w:val="clear" w:color="auto" w:fill="FFFFFF"/>
        </w:rPr>
        <w:t xml:space="preserve">18-1 </w:t>
      </w:r>
      <w:r w:rsidR="002E08A9" w:rsidRPr="002E08A9">
        <w:rPr>
          <w:bCs/>
          <w:i/>
          <w:color w:val="000000"/>
          <w:shd w:val="clear" w:color="auto" w:fill="FFFFFF"/>
        </w:rPr>
        <w:t>et seq</w:t>
      </w:r>
      <w:r w:rsidR="002E08A9" w:rsidRPr="002E08A9">
        <w:rPr>
          <w:bCs/>
          <w:color w:val="000000"/>
          <w:shd w:val="clear" w:color="auto" w:fill="FFFFFF"/>
        </w:rPr>
        <w:t>.</w:t>
      </w:r>
      <w:r w:rsidR="002E08A9">
        <w:rPr>
          <w:bCs/>
          <w:color w:val="000000"/>
          <w:shd w:val="clear" w:color="auto" w:fill="FFFFFF"/>
        </w:rPr>
        <w:t xml:space="preserve">, </w:t>
      </w:r>
      <w:r w:rsidR="00E53E13">
        <w:t>wherein t</w:t>
      </w:r>
      <w:r w:rsidR="00E53E13" w:rsidRPr="00070911">
        <w:t>itle loan lenders can charge up to 300 percent APR on those loans.</w:t>
      </w:r>
      <w:r w:rsidR="00FB385C">
        <w:t xml:space="preserve">  </w:t>
      </w:r>
      <w:r w:rsidR="002E08A9">
        <w:tab/>
      </w:r>
      <w:r w:rsidR="00E53E13">
        <w:t>The advocacy group Alabama Appleseed also join</w:t>
      </w:r>
      <w:r w:rsidR="00943C1E">
        <w:t xml:space="preserve">s </w:t>
      </w:r>
      <w:r w:rsidR="00E53E13">
        <w:t xml:space="preserve">in </w:t>
      </w:r>
      <w:r w:rsidR="00943C1E">
        <w:t xml:space="preserve">such </w:t>
      </w:r>
      <w:r w:rsidR="00E53E13">
        <w:t>draft legislation effort</w:t>
      </w:r>
      <w:r w:rsidR="00943C1E">
        <w:t>s</w:t>
      </w:r>
      <w:r w:rsidR="00E53E13">
        <w:t xml:space="preserve">, as it has </w:t>
      </w:r>
      <w:r w:rsidR="00E53E13" w:rsidRPr="00070911">
        <w:t>fought for payday regulation</w:t>
      </w:r>
      <w:r w:rsidR="00E53E13">
        <w:t xml:space="preserve"> because there are </w:t>
      </w:r>
      <w:r w:rsidR="00E53E13" w:rsidRPr="00070911">
        <w:t>approximately 400,000 Alabamians who use th</w:t>
      </w:r>
      <w:r w:rsidR="00E53E13">
        <w:t xml:space="preserve">e payday lender </w:t>
      </w:r>
      <w:r w:rsidR="00E53E13" w:rsidRPr="00070911">
        <w:t>service</w:t>
      </w:r>
      <w:r w:rsidR="00E53E13">
        <w:t xml:space="preserve">.  Even though </w:t>
      </w:r>
      <w:r w:rsidR="00FB385C">
        <w:t>such l</w:t>
      </w:r>
      <w:r w:rsidR="00E53E13">
        <w:t xml:space="preserve">egislation </w:t>
      </w:r>
      <w:r w:rsidR="00FB385C">
        <w:t xml:space="preserve">often </w:t>
      </w:r>
      <w:r w:rsidR="00E53E13">
        <w:t>fail</w:t>
      </w:r>
      <w:r w:rsidR="00FB385C">
        <w:t>s</w:t>
      </w:r>
      <w:r w:rsidR="00E53E13">
        <w:t xml:space="preserve"> to become law, o</w:t>
      </w:r>
      <w:r w:rsidR="005A5725">
        <w:t xml:space="preserve">ne success </w:t>
      </w:r>
      <w:r w:rsidR="00E53E13">
        <w:t xml:space="preserve">has been </w:t>
      </w:r>
      <w:r w:rsidR="005A5725">
        <w:t xml:space="preserve">that </w:t>
      </w:r>
      <w:r w:rsidR="00070911">
        <w:t>a</w:t>
      </w:r>
      <w:r w:rsidR="00070911" w:rsidRPr="00070911">
        <w:t xml:space="preserve"> payday loan database</w:t>
      </w:r>
      <w:r w:rsidR="00070911">
        <w:t xml:space="preserve"> </w:t>
      </w:r>
      <w:r w:rsidR="00FB385C">
        <w:t>h</w:t>
      </w:r>
      <w:r w:rsidR="00070911">
        <w:t xml:space="preserve">as </w:t>
      </w:r>
      <w:r w:rsidR="00FB385C">
        <w:t xml:space="preserve">been </w:t>
      </w:r>
      <w:r w:rsidR="00070911" w:rsidRPr="00070911">
        <w:t xml:space="preserve">established by the State Banking Department </w:t>
      </w:r>
      <w:r w:rsidR="00FB385C">
        <w:t>to monitor such loans.</w:t>
      </w:r>
    </w:p>
    <w:p w:rsidR="00B16630" w:rsidRDefault="00B16630" w:rsidP="00B16630"/>
    <w:p w:rsidR="00CA5A1E" w:rsidRPr="00CA5A1E" w:rsidRDefault="009119F9" w:rsidP="00CA5A1E">
      <w:pPr>
        <w:pStyle w:val="PlainText"/>
        <w:rPr>
          <w:rFonts w:ascii="Times New Roman" w:hAnsi="Times New Roman" w:cs="Times New Roman"/>
          <w:bCs/>
          <w:sz w:val="24"/>
          <w:szCs w:val="24"/>
        </w:rPr>
      </w:pPr>
      <w:r w:rsidRPr="00CA5A1E">
        <w:rPr>
          <w:rFonts w:ascii="Times New Roman" w:hAnsi="Times New Roman" w:cs="Times New Roman"/>
          <w:sz w:val="24"/>
          <w:szCs w:val="24"/>
        </w:rPr>
        <w:tab/>
      </w:r>
      <w:r w:rsidRPr="00CA5A1E">
        <w:rPr>
          <w:rFonts w:ascii="Times New Roman" w:hAnsi="Times New Roman" w:cs="Times New Roman"/>
          <w:b/>
          <w:sz w:val="24"/>
          <w:szCs w:val="24"/>
          <w:u w:val="single"/>
        </w:rPr>
        <w:t>HOME</w:t>
      </w:r>
      <w:r w:rsidRPr="00CA5A1E">
        <w:rPr>
          <w:rFonts w:ascii="Times New Roman" w:hAnsi="Times New Roman" w:cs="Times New Roman"/>
          <w:sz w:val="24"/>
          <w:szCs w:val="24"/>
        </w:rPr>
        <w:t xml:space="preserve">:  </w:t>
      </w:r>
      <w:r w:rsidR="00CA5A1E" w:rsidRPr="00CA5A1E">
        <w:rPr>
          <w:rFonts w:ascii="Times New Roman" w:hAnsi="Times New Roman" w:cs="Times New Roman"/>
          <w:sz w:val="24"/>
          <w:szCs w:val="24"/>
        </w:rPr>
        <w:t>See the response above for CDBG.</w:t>
      </w:r>
    </w:p>
    <w:p w:rsidR="009119F9" w:rsidRPr="00CA5A1E" w:rsidRDefault="009119F9" w:rsidP="009119F9">
      <w:pPr>
        <w:pStyle w:val="PlainText"/>
        <w:rPr>
          <w:rFonts w:ascii="Times New Roman" w:hAnsi="Times New Roman" w:cs="Times New Roman"/>
          <w:sz w:val="24"/>
          <w:szCs w:val="24"/>
        </w:rPr>
      </w:pPr>
    </w:p>
    <w:p w:rsidR="00CA5A1E" w:rsidRPr="00CA5A1E" w:rsidRDefault="009119F9" w:rsidP="00CA5A1E">
      <w:pPr>
        <w:pStyle w:val="PlainText"/>
        <w:rPr>
          <w:rFonts w:ascii="Times New Roman" w:hAnsi="Times New Roman" w:cs="Times New Roman"/>
          <w:bCs/>
          <w:sz w:val="24"/>
          <w:szCs w:val="24"/>
        </w:rPr>
      </w:pPr>
      <w:r w:rsidRPr="00CA5A1E">
        <w:rPr>
          <w:rFonts w:ascii="Times New Roman" w:hAnsi="Times New Roman" w:cs="Times New Roman"/>
          <w:sz w:val="24"/>
          <w:szCs w:val="24"/>
        </w:rPr>
        <w:tab/>
      </w:r>
      <w:r w:rsidRPr="00CA5A1E">
        <w:rPr>
          <w:rFonts w:ascii="Times New Roman" w:hAnsi="Times New Roman" w:cs="Times New Roman"/>
          <w:b/>
          <w:sz w:val="24"/>
          <w:szCs w:val="24"/>
          <w:u w:val="single"/>
        </w:rPr>
        <w:t>ESG</w:t>
      </w:r>
      <w:r w:rsidRPr="00CA5A1E">
        <w:rPr>
          <w:rFonts w:ascii="Times New Roman" w:hAnsi="Times New Roman" w:cs="Times New Roman"/>
          <w:sz w:val="24"/>
          <w:szCs w:val="24"/>
        </w:rPr>
        <w:t xml:space="preserve">:  </w:t>
      </w:r>
      <w:r w:rsidR="00CA5A1E" w:rsidRPr="00CA5A1E">
        <w:rPr>
          <w:rFonts w:ascii="Times New Roman" w:hAnsi="Times New Roman" w:cs="Times New Roman"/>
          <w:sz w:val="24"/>
          <w:szCs w:val="24"/>
        </w:rPr>
        <w:t>See the response above for CDBG.</w:t>
      </w:r>
    </w:p>
    <w:p w:rsidR="00B16630" w:rsidRPr="00CA5A1E" w:rsidRDefault="00B16630" w:rsidP="00B16630">
      <w:pPr>
        <w:pStyle w:val="PlainText"/>
        <w:rPr>
          <w:rFonts w:ascii="Times New Roman" w:hAnsi="Times New Roman" w:cs="Times New Roman"/>
          <w:sz w:val="24"/>
          <w:szCs w:val="24"/>
        </w:rPr>
      </w:pPr>
    </w:p>
    <w:p w:rsidR="00CA5A1E" w:rsidRDefault="001624B8" w:rsidP="00CA5A1E">
      <w:pPr>
        <w:pStyle w:val="PlainText"/>
        <w:rPr>
          <w:rFonts w:ascii="Times New Roman" w:hAnsi="Times New Roman" w:cs="Times New Roman"/>
          <w:sz w:val="24"/>
          <w:szCs w:val="24"/>
        </w:rPr>
      </w:pPr>
      <w:r w:rsidRPr="00CA5A1E">
        <w:rPr>
          <w:rFonts w:ascii="Times New Roman" w:hAnsi="Times New Roman" w:cs="Times New Roman"/>
          <w:sz w:val="24"/>
          <w:szCs w:val="24"/>
        </w:rPr>
        <w:tab/>
      </w:r>
      <w:r w:rsidRPr="00CA5A1E">
        <w:rPr>
          <w:rFonts w:ascii="Times New Roman" w:hAnsi="Times New Roman" w:cs="Times New Roman"/>
          <w:b/>
          <w:sz w:val="24"/>
          <w:szCs w:val="24"/>
          <w:u w:val="single"/>
        </w:rPr>
        <w:t>HOPWA</w:t>
      </w:r>
      <w:r w:rsidRPr="00CA5A1E">
        <w:rPr>
          <w:rFonts w:ascii="Times New Roman" w:hAnsi="Times New Roman" w:cs="Times New Roman"/>
          <w:sz w:val="24"/>
          <w:szCs w:val="24"/>
        </w:rPr>
        <w:t xml:space="preserve">: </w:t>
      </w:r>
      <w:r w:rsidR="00CA5A1E" w:rsidRPr="00CA5A1E">
        <w:rPr>
          <w:rFonts w:ascii="Times New Roman" w:hAnsi="Times New Roman" w:cs="Times New Roman"/>
          <w:sz w:val="24"/>
          <w:szCs w:val="24"/>
        </w:rPr>
        <w:t>See the response above for CDBG.</w:t>
      </w:r>
    </w:p>
    <w:p w:rsidR="003E4757" w:rsidRDefault="003E4757" w:rsidP="00CA5A1E">
      <w:pPr>
        <w:pStyle w:val="PlainText"/>
        <w:rPr>
          <w:rFonts w:ascii="Times New Roman" w:hAnsi="Times New Roman" w:cs="Times New Roman"/>
          <w:sz w:val="24"/>
          <w:szCs w:val="24"/>
        </w:rPr>
      </w:pPr>
    </w:p>
    <w:p w:rsidR="00893AAD" w:rsidRPr="00CA5A1E" w:rsidRDefault="00893AAD" w:rsidP="00893AAD">
      <w:pPr>
        <w:pStyle w:val="PlainText"/>
        <w:rPr>
          <w:rFonts w:ascii="Times New Roman" w:hAnsi="Times New Roman" w:cs="Times New Roman"/>
          <w:bCs/>
          <w:sz w:val="24"/>
          <w:szCs w:val="24"/>
        </w:rPr>
      </w:pPr>
      <w:r w:rsidRPr="00CA5A1E">
        <w:rPr>
          <w:rFonts w:ascii="Times New Roman" w:hAnsi="Times New Roman" w:cs="Times New Roman"/>
          <w:sz w:val="24"/>
          <w:szCs w:val="24"/>
        </w:rPr>
        <w:tab/>
      </w:r>
      <w:r w:rsidRPr="00CA5A1E">
        <w:rPr>
          <w:rFonts w:ascii="Times New Roman" w:hAnsi="Times New Roman" w:cs="Times New Roman"/>
          <w:b/>
          <w:sz w:val="24"/>
          <w:szCs w:val="24"/>
          <w:u w:val="single"/>
        </w:rPr>
        <w:t>H</w:t>
      </w:r>
      <w:r>
        <w:rPr>
          <w:rFonts w:ascii="Times New Roman" w:hAnsi="Times New Roman" w:cs="Times New Roman"/>
          <w:b/>
          <w:sz w:val="24"/>
          <w:szCs w:val="24"/>
          <w:u w:val="single"/>
        </w:rPr>
        <w:t>TF</w:t>
      </w:r>
      <w:r w:rsidRPr="00CA5A1E">
        <w:rPr>
          <w:rFonts w:ascii="Times New Roman" w:hAnsi="Times New Roman" w:cs="Times New Roman"/>
          <w:sz w:val="24"/>
          <w:szCs w:val="24"/>
        </w:rPr>
        <w:t>:  See the response above for CDBG.</w:t>
      </w:r>
    </w:p>
    <w:p w:rsidR="002F1FEB" w:rsidRDefault="002F1FEB" w:rsidP="00B16630"/>
    <w:p w:rsidR="002F1FEB" w:rsidRDefault="002F1FEB" w:rsidP="00B16630"/>
    <w:p w:rsidR="00B16630" w:rsidRPr="00CA5A1E" w:rsidRDefault="00B16630" w:rsidP="00B16630">
      <w:pPr>
        <w:rPr>
          <w:b/>
        </w:rPr>
      </w:pPr>
      <w:r w:rsidRPr="00CA5A1E">
        <w:tab/>
      </w:r>
      <w:r w:rsidRPr="00CA5A1E">
        <w:rPr>
          <w:b/>
        </w:rPr>
        <w:t>CR-40  Monitoring [see 24 CFR 91.220; 91-230]</w:t>
      </w:r>
    </w:p>
    <w:p w:rsidR="00B16630" w:rsidRPr="00CA5A1E" w:rsidRDefault="00B16630" w:rsidP="00B16630"/>
    <w:p w:rsidR="00B16630" w:rsidRDefault="00B16630" w:rsidP="00B16630">
      <w:pPr>
        <w:rPr>
          <w:b/>
        </w:rPr>
      </w:pPr>
      <w:r>
        <w:tab/>
      </w:r>
      <w:r>
        <w:tab/>
      </w:r>
      <w:r>
        <w:rPr>
          <w:b/>
        </w:rPr>
        <w:t>Evaluate the jurisdiction's progress in meeting its specific objectives for reducing and ending homelessness through:</w:t>
      </w:r>
    </w:p>
    <w:p w:rsidR="00B16630" w:rsidRDefault="00B16630" w:rsidP="00B16630">
      <w:pPr>
        <w:rPr>
          <w:b/>
        </w:rPr>
      </w:pPr>
    </w:p>
    <w:p w:rsidR="00B16630" w:rsidRDefault="00B16630" w:rsidP="00B16630">
      <w:pPr>
        <w:rPr>
          <w:b/>
        </w:rPr>
      </w:pPr>
      <w:r>
        <w:rPr>
          <w:b/>
        </w:rPr>
        <w:tab/>
      </w:r>
      <w:r>
        <w:rPr>
          <w:b/>
        </w:rPr>
        <w:tab/>
      </w:r>
      <w:r>
        <w:rPr>
          <w:b/>
        </w:rPr>
        <w:tab/>
        <w:t>Describe the standards and procedures that will be used to monitor activities carried out in furtherance of the plan and will be used to ensure long-term compliance with requirements of the programs involved, including minority business outreach and comprehensive planning requirements.</w:t>
      </w:r>
    </w:p>
    <w:p w:rsidR="008C1BBE" w:rsidRDefault="008C1BBE" w:rsidP="00B16630">
      <w:pPr>
        <w:rPr>
          <w:b/>
        </w:rPr>
      </w:pPr>
    </w:p>
    <w:p w:rsidR="00AF5D17" w:rsidRDefault="00B16630" w:rsidP="00AF5D17">
      <w:r>
        <w:tab/>
      </w:r>
      <w:r>
        <w:rPr>
          <w:b/>
          <w:u w:val="single"/>
        </w:rPr>
        <w:t>CDBG</w:t>
      </w:r>
      <w:r w:rsidRPr="00C46A4B">
        <w:t xml:space="preserve">:  </w:t>
      </w:r>
      <w:r w:rsidR="00AF5D17">
        <w:t>ADECA's CDBG Program compliance monitoring procedures are as follows:</w:t>
      </w:r>
    </w:p>
    <w:p w:rsidR="002C348B" w:rsidRDefault="002C348B" w:rsidP="00AF5D17"/>
    <w:tbl>
      <w:tblPr>
        <w:tblStyle w:val="TableGrid"/>
        <w:tblW w:w="0" w:type="auto"/>
        <w:tblLook w:val="04A0" w:firstRow="1" w:lastRow="0" w:firstColumn="1" w:lastColumn="0" w:noHBand="0" w:noVBand="1"/>
      </w:tblPr>
      <w:tblGrid>
        <w:gridCol w:w="9350"/>
      </w:tblGrid>
      <w:tr w:rsidR="00712BB4" w:rsidTr="00712BB4">
        <w:tc>
          <w:tcPr>
            <w:tcW w:w="9576" w:type="dxa"/>
          </w:tcPr>
          <w:p w:rsidR="00712BB4" w:rsidRDefault="00712BB4" w:rsidP="00712BB4">
            <w:pPr>
              <w:rPr>
                <w:b/>
              </w:rPr>
            </w:pPr>
            <w:r>
              <w:rPr>
                <w:b/>
              </w:rPr>
              <w:tab/>
              <w:t>CDBG Compliance Monitoring Plan:</w:t>
            </w:r>
          </w:p>
          <w:p w:rsidR="00712BB4" w:rsidRDefault="00712BB4" w:rsidP="00712BB4">
            <w:r>
              <w:rPr>
                <w:b/>
              </w:rPr>
              <w:tab/>
            </w:r>
            <w:r w:rsidRPr="00123D96">
              <w:rPr>
                <w:u w:val="single"/>
              </w:rPr>
              <w:t>Purpose</w:t>
            </w:r>
            <w:r>
              <w:t xml:space="preserve">: This plan establishes standards and provides guidance for monitoring CDBG and other projects funded by the Alabama Department of Economic and Community Affairs (ADECA) through the Community Development Block Grant (CDBG) and other HUD grant programs.  </w:t>
            </w:r>
          </w:p>
          <w:p w:rsidR="00712BB4" w:rsidRDefault="00712BB4" w:rsidP="00712BB4">
            <w:r>
              <w:tab/>
            </w:r>
            <w:r w:rsidRPr="00123D96">
              <w:rPr>
                <w:u w:val="single"/>
              </w:rPr>
              <w:t>Objectives</w:t>
            </w:r>
            <w:r>
              <w:t>:</w:t>
            </w:r>
            <w:r>
              <w:rPr>
                <w:b/>
              </w:rPr>
              <w:t xml:space="preserve">  </w:t>
            </w:r>
            <w:r>
              <w:t>ADECA’s</w:t>
            </w:r>
            <w:r>
              <w:rPr>
                <w:b/>
              </w:rPr>
              <w:t xml:space="preserve"> </w:t>
            </w:r>
            <w:r>
              <w:t>monitoring strategy is a management control technique for ongoing assessment of the quality of grantee performance over a period of time.  Monitoring provides information about a grantee’s program effectiveness and management efficiency.  It also helps in identifying instances of fraud, waste and abuse.  It is the principal means by which ADECA:</w:t>
            </w:r>
          </w:p>
          <w:p w:rsidR="00712BB4" w:rsidRDefault="00712BB4" w:rsidP="00712BB4">
            <w:r>
              <w:tab/>
            </w:r>
            <w:r>
              <w:tab/>
              <w:t>1.  ensures that programs are carried out efficiently, effectively, and in compliance with applicable laws and regulations;</w:t>
            </w:r>
          </w:p>
          <w:p w:rsidR="00712BB4" w:rsidRDefault="00712BB4" w:rsidP="00712BB4">
            <w:r>
              <w:tab/>
            </w:r>
            <w:r>
              <w:tab/>
              <w:t>2.  assists grantees in improving their performance, capacity, and management and technical skills; and</w:t>
            </w:r>
          </w:p>
          <w:p w:rsidR="00712BB4" w:rsidRDefault="00712BB4" w:rsidP="00712BB4">
            <w:r>
              <w:tab/>
            </w:r>
            <w:r>
              <w:tab/>
              <w:t xml:space="preserve">3.   determines its own effectiveness and that of its programs and policies in meeting the community development needs of the grantees. </w:t>
            </w:r>
          </w:p>
          <w:p w:rsidR="00712BB4" w:rsidRDefault="00712BB4" w:rsidP="00712BB4">
            <w:pPr>
              <w:pStyle w:val="BodyTextIndent2"/>
              <w:spacing w:after="0" w:line="240" w:lineRule="auto"/>
              <w:ind w:left="0"/>
            </w:pPr>
            <w:r>
              <w:tab/>
            </w:r>
            <w:r w:rsidRPr="00123D96">
              <w:rPr>
                <w:u w:val="single"/>
              </w:rPr>
              <w:t>Applicability</w:t>
            </w:r>
            <w:r>
              <w:t>: This plan applies to monitoring strategies for the following program funds and compliance areas:</w:t>
            </w:r>
          </w:p>
          <w:p w:rsidR="00712BB4" w:rsidRDefault="00712BB4" w:rsidP="00712BB4">
            <w:pPr>
              <w:pStyle w:val="BodyTextIndent2"/>
              <w:spacing w:after="0" w:line="240" w:lineRule="auto"/>
              <w:ind w:left="0"/>
            </w:pPr>
            <w:r>
              <w:tab/>
            </w:r>
            <w:r>
              <w:tab/>
              <w:t>A.  Programs:</w:t>
            </w:r>
          </w:p>
          <w:p w:rsidR="00712BB4" w:rsidRDefault="00712BB4" w:rsidP="00712BB4">
            <w:r>
              <w:tab/>
            </w:r>
            <w:r>
              <w:tab/>
            </w:r>
            <w:r>
              <w:tab/>
              <w:t>1.  Competitive Funds (Small City, Large City and County Funds);</w:t>
            </w:r>
          </w:p>
          <w:p w:rsidR="00712BB4" w:rsidRDefault="00712BB4" w:rsidP="00712BB4">
            <w:r>
              <w:tab/>
            </w:r>
            <w:r>
              <w:tab/>
            </w:r>
            <w:r>
              <w:tab/>
              <w:t>2.  Community Enhancement Fund;</w:t>
            </w:r>
          </w:p>
          <w:p w:rsidR="00712BB4" w:rsidRDefault="00712BB4" w:rsidP="00712BB4">
            <w:r>
              <w:tab/>
            </w:r>
            <w:r>
              <w:tab/>
            </w:r>
            <w:r>
              <w:tab/>
              <w:t>3.  Economic Development Funds (ED Infrastructure, Float Loans, Section 106, and Incubator projects);</w:t>
            </w:r>
          </w:p>
          <w:p w:rsidR="00712BB4" w:rsidRDefault="00712BB4" w:rsidP="00712BB4">
            <w:r>
              <w:tab/>
            </w:r>
            <w:r>
              <w:tab/>
            </w:r>
            <w:r>
              <w:tab/>
              <w:t>4.  Planning Grant Funds (desk review);</w:t>
            </w:r>
          </w:p>
          <w:p w:rsidR="00712BB4" w:rsidRDefault="00712BB4" w:rsidP="00712BB4">
            <w:r>
              <w:tab/>
            </w:r>
            <w:r>
              <w:tab/>
            </w:r>
            <w:r>
              <w:tab/>
              <w:t>5.  Neighborhood Stabilization Program Funds;</w:t>
            </w:r>
          </w:p>
          <w:p w:rsidR="00712BB4" w:rsidRDefault="00712BB4" w:rsidP="00712BB4">
            <w:r>
              <w:tab/>
            </w:r>
            <w:r>
              <w:tab/>
            </w:r>
            <w:r>
              <w:tab/>
              <w:t>6.  Disaster Recovery Assistance Funds; and</w:t>
            </w:r>
          </w:p>
          <w:p w:rsidR="00712BB4" w:rsidRDefault="00712BB4" w:rsidP="00712BB4">
            <w:r>
              <w:tab/>
            </w:r>
            <w:r>
              <w:tab/>
            </w:r>
            <w:r>
              <w:tab/>
              <w:t>7.  Other programs funded through HUD to be administered through the CDBG or other programs.</w:t>
            </w:r>
          </w:p>
          <w:p w:rsidR="00712BB4" w:rsidRDefault="00712BB4" w:rsidP="00712BB4">
            <w:r>
              <w:tab/>
            </w:r>
            <w:r>
              <w:tab/>
              <w:t>B.  Compliance Areas:</w:t>
            </w:r>
          </w:p>
          <w:p w:rsidR="00712BB4" w:rsidRDefault="00712BB4" w:rsidP="00712BB4">
            <w:r>
              <w:tab/>
            </w:r>
            <w:r>
              <w:tab/>
            </w:r>
            <w:r>
              <w:tab/>
              <w:t>1.  National Objective and Eligibility;</w:t>
            </w:r>
          </w:p>
          <w:p w:rsidR="00712BB4" w:rsidRDefault="00712BB4" w:rsidP="00712BB4">
            <w:r>
              <w:tab/>
            </w:r>
            <w:r>
              <w:tab/>
            </w:r>
            <w:r>
              <w:tab/>
              <w:t>2.  Citizen Participation;</w:t>
            </w:r>
          </w:p>
          <w:p w:rsidR="00712BB4" w:rsidRDefault="00712BB4" w:rsidP="00712BB4">
            <w:r>
              <w:tab/>
            </w:r>
            <w:r>
              <w:tab/>
            </w:r>
            <w:r>
              <w:tab/>
              <w:t>3.  Environment;</w:t>
            </w:r>
          </w:p>
          <w:p w:rsidR="00712BB4" w:rsidRDefault="00712BB4" w:rsidP="00712BB4">
            <w:r>
              <w:tab/>
            </w:r>
            <w:r>
              <w:tab/>
            </w:r>
            <w:r>
              <w:tab/>
              <w:t>4.  Fair Housing and Equal Opportunity (FHEO);</w:t>
            </w:r>
          </w:p>
          <w:p w:rsidR="00712BB4" w:rsidRDefault="00712BB4" w:rsidP="00712BB4">
            <w:r>
              <w:tab/>
            </w:r>
            <w:r>
              <w:tab/>
            </w:r>
            <w:r>
              <w:tab/>
              <w:t>5.  Professional Services Procurement and Contract Management;</w:t>
            </w:r>
          </w:p>
          <w:p w:rsidR="00712BB4" w:rsidRDefault="00712BB4" w:rsidP="00712BB4">
            <w:r>
              <w:tab/>
            </w:r>
            <w:r>
              <w:tab/>
            </w:r>
            <w:r>
              <w:tab/>
              <w:t>6.  Financial Management and Common Rule Compliance;</w:t>
            </w:r>
          </w:p>
          <w:p w:rsidR="00712BB4" w:rsidRDefault="00712BB4" w:rsidP="00712BB4">
            <w:r>
              <w:tab/>
            </w:r>
            <w:r>
              <w:tab/>
            </w:r>
            <w:r>
              <w:tab/>
              <w:t>7.  Bidding and Contracting;</w:t>
            </w:r>
          </w:p>
          <w:p w:rsidR="00712BB4" w:rsidRDefault="00712BB4" w:rsidP="00712BB4">
            <w:r>
              <w:tab/>
            </w:r>
            <w:r>
              <w:tab/>
            </w:r>
            <w:r>
              <w:tab/>
              <w:t>8.  Labor;</w:t>
            </w:r>
          </w:p>
          <w:p w:rsidR="00712BB4" w:rsidRDefault="00712BB4" w:rsidP="00712BB4">
            <w:r>
              <w:tab/>
            </w:r>
            <w:r>
              <w:tab/>
            </w:r>
            <w:r>
              <w:tab/>
              <w:t>9.  Housing Rehabilitation and Lead Hazards;</w:t>
            </w:r>
          </w:p>
          <w:p w:rsidR="00712BB4" w:rsidRDefault="00712BB4" w:rsidP="00712BB4">
            <w:r>
              <w:tab/>
            </w:r>
            <w:r>
              <w:tab/>
            </w:r>
            <w:r>
              <w:tab/>
              <w:t>10.  Uniform Act and Section 104(d) (demolition, acquisition and relocation); and</w:t>
            </w:r>
          </w:p>
          <w:p w:rsidR="00712BB4" w:rsidRDefault="00712BB4" w:rsidP="00712BB4">
            <w:r>
              <w:tab/>
            </w:r>
            <w:r>
              <w:tab/>
            </w:r>
            <w:r>
              <w:tab/>
              <w:t>11.  Close-Outs.</w:t>
            </w:r>
          </w:p>
          <w:p w:rsidR="00712BB4" w:rsidRDefault="00712BB4" w:rsidP="00712BB4">
            <w:r>
              <w:tab/>
            </w:r>
            <w:r>
              <w:tab/>
              <w:t>C.  High-risk Assessment</w:t>
            </w:r>
          </w:p>
          <w:p w:rsidR="00712BB4" w:rsidRDefault="00712BB4" w:rsidP="00712BB4">
            <w:r>
              <w:tab/>
            </w:r>
            <w:r>
              <w:tab/>
            </w:r>
            <w:r>
              <w:tab/>
              <w:t>1.  All grantees are considered to have some risk factors; therefore, all grantees will receive at least one compliance monitoring review.</w:t>
            </w:r>
          </w:p>
          <w:p w:rsidR="00712BB4" w:rsidRDefault="00712BB4" w:rsidP="00712BB4">
            <w:r>
              <w:tab/>
            </w:r>
            <w:r>
              <w:tab/>
            </w:r>
            <w:r>
              <w:tab/>
              <w:t>2.  Additional risk factors may be identified as discussed in the “Approach” section below.</w:t>
            </w:r>
          </w:p>
          <w:p w:rsidR="00712BB4" w:rsidRDefault="00712BB4" w:rsidP="00712BB4">
            <w:r>
              <w:tab/>
            </w:r>
            <w:r>
              <w:tab/>
              <w:t>D.  Remedies</w:t>
            </w:r>
          </w:p>
          <w:p w:rsidR="00712BB4" w:rsidRDefault="00712BB4" w:rsidP="00712BB4">
            <w:r>
              <w:tab/>
            </w:r>
            <w:r>
              <w:tab/>
            </w:r>
            <w:r>
              <w:tab/>
              <w:t>1.  The overriding goal of monitoring is to determine compliance, prevent/identify deficiencies, and provide technical assistance to enhance grantee performance.  However, when findings are made, ADECA will determine appropriate corrective actions to address the finding or deficiency.</w:t>
            </w:r>
          </w:p>
          <w:p w:rsidR="00712BB4" w:rsidRDefault="00712BB4" w:rsidP="00712BB4">
            <w:r>
              <w:tab/>
            </w:r>
            <w:r>
              <w:tab/>
            </w:r>
            <w:r>
              <w:tab/>
              <w:t>2.  In cases of serious findings, additional sanctions and penalties may be necessary up to and including debarment and suspensions of grantees and/or their contractors.  The most recent version of the ADECA debarment and suspension policy is available from ADECA’s Legal Section.</w:t>
            </w:r>
          </w:p>
          <w:p w:rsidR="00712BB4" w:rsidRDefault="00712BB4" w:rsidP="00712BB4">
            <w:r>
              <w:tab/>
            </w:r>
            <w:r w:rsidRPr="00123D96">
              <w:rPr>
                <w:u w:val="single"/>
              </w:rPr>
              <w:t>Approach</w:t>
            </w:r>
            <w:r>
              <w:t>:</w:t>
            </w:r>
            <w:r>
              <w:rPr>
                <w:b/>
              </w:rPr>
              <w:t xml:space="preserve">  </w:t>
            </w:r>
            <w:r>
              <w:t>As stated above, ADECA staff view monitoring, not as a one-time compliance review, but as an ongoing process involving continuous communication and evaluation. Such a process involves frequent telephone/email contacts, written communications, analysis of reports and submitted documents, and compliance monitoring reviews.  The overriding goal of monitoring is to determine compliance, prevent/identify deficiencies, and provide technical assistance to enhance grantee performance.  As part of this process, ADECA staff will also be alert for fraud, waste and mismanagement or situations with potential for such abuse.  Additionally, monitoring will be used as an opportunity to identify program participant accomplishments, acknowledge successful management, and recognize implementation techniques that might be replicated by other grantees.  Finally, the monitoring process will be used by ADECA as outreach and customer service to our grantees.  The following, from Alabama’s current Consolidated Plan, is the basis for ADECA’s monitoring strategy:</w:t>
            </w:r>
          </w:p>
          <w:p w:rsidR="00712BB4" w:rsidRDefault="00712BB4" w:rsidP="00712BB4">
            <w:r>
              <w:tab/>
              <w:t>On behalf of the State of Alabama, ADECA does an on-site monitoring review of all CDBG and other HUD program construction grants at least once during the life of the project.  Areas reviewed for compliance include adherence to one or more of the program’s national objectives, eligibility, financial management, civil rights, environmental concerns, citizen participation, timeliness, procurement, contract management, labor standards enforcement, acquisition, relocation, job creation, and housing as appropriate.</w:t>
            </w:r>
          </w:p>
          <w:p w:rsidR="001F5A7C" w:rsidRDefault="001F5A7C" w:rsidP="00712BB4"/>
          <w:p w:rsidR="00712BB4" w:rsidRDefault="00712BB4" w:rsidP="00712BB4">
            <w:r>
              <w:tab/>
              <w:t>For the CDBG program, the State utilizes a computerized tracking system to initiate each monitoring visit at the point when a reasonable percent of the grant funds has been drawn.  Currently, most monitoring visits are scheduled at the time at least 30 percent of the funds have been drawn.  The system also tracks the resulting resolution of any findings made in a timely manner.  For other programs, appropriate tracking systems are developed/modified and utilized to ensure that the project is monitored at least once.</w:t>
            </w:r>
          </w:p>
          <w:p w:rsidR="00712BB4" w:rsidRDefault="00712BB4" w:rsidP="00712BB4">
            <w:r>
              <w:tab/>
              <w:t>After each monitoring visit, a report is written to the grantee to explain the results of the review.  Monitoring determinations range from “acceptable” to “finding” with appropriate corrective measures imposed.  Corrective measures may include certifications that inadequacies will be resolved, documentary evidence that corrective actions have been instituted, reimbursement of disallowed costs, or other sanctions which limit the grantee’s future participation in the program.  Furthermore, no grant can be closed until all monitoring findings have been satisfactorily resolved.</w:t>
            </w:r>
          </w:p>
          <w:p w:rsidR="00712BB4" w:rsidRDefault="00712BB4" w:rsidP="00712BB4">
            <w:pPr>
              <w:pStyle w:val="BodyTextIndent2"/>
              <w:spacing w:after="0" w:line="240" w:lineRule="auto"/>
              <w:ind w:left="0"/>
            </w:pPr>
            <w:r>
              <w:tab/>
              <w:t>In addition to the stated strategies in the Consolidated Plan, ADECA maintains the flexibility to schedule additional monitoring visits as may be necessitated by problems identified in a preliminary monitoring visit, projects of a particularly complex nature, inexperienced grantees and/or administrators, grantees and/or administrators with recent compliance problems, or when project conditions demonstrate a need for additional ADECA oversight.  Further, a grantee may request additional monitoring and/or technical assistance visits if necessary.</w:t>
            </w:r>
          </w:p>
          <w:p w:rsidR="00712BB4" w:rsidRDefault="00712BB4" w:rsidP="00712BB4">
            <w:pPr>
              <w:pStyle w:val="BodyTextIndent2"/>
              <w:spacing w:after="0" w:line="240" w:lineRule="auto"/>
              <w:ind w:left="0"/>
            </w:pPr>
            <w:r>
              <w:tab/>
              <w:t>In addition to maintaining flexibility in numbers and frequencies of monitoring reviews, ADECA will also maintain flexibility regarding the type of monitoring review.  In other words, monitoring reviews may take the form of on-site visits or desk reviews.  All projects that include construction activities will receive at least one on-site review.  However, subsequent monitoring reviews may be conducted without returning to the site.  Further, planning-only projects generally will not require an on-site monitoring review.</w:t>
            </w:r>
          </w:p>
          <w:p w:rsidR="00712BB4" w:rsidRDefault="00712BB4" w:rsidP="00712BB4">
            <w:pPr>
              <w:pStyle w:val="BodyTextIndent2"/>
              <w:spacing w:after="0" w:line="240" w:lineRule="auto"/>
              <w:ind w:left="0"/>
            </w:pPr>
            <w:r>
              <w:tab/>
            </w:r>
            <w:r w:rsidRPr="00123D96">
              <w:rPr>
                <w:u w:val="single"/>
              </w:rPr>
              <w:t>Conclusion</w:t>
            </w:r>
            <w:r>
              <w:t>:  ADECA has a long history of effectively administering the CDBG program.  Part of that administration success stems from a diligence in monitoring.  The preceding is meant to provide guidelines to ensure that CDBG and other HUD program funds are spent appropriately and that ADECA meets the needs of the grantees in the State of Alabama.  However, ADECA may incorporate monitoring and review techniques not listed in order to ensure program compliance and to meet grantee needs.</w:t>
            </w:r>
          </w:p>
        </w:tc>
      </w:tr>
    </w:tbl>
    <w:p w:rsidR="00712BB4" w:rsidRDefault="00712BB4" w:rsidP="00AF5D17"/>
    <w:p w:rsidR="00AF5D17" w:rsidRDefault="00AF5D17" w:rsidP="00AF5D17">
      <w:pPr>
        <w:pStyle w:val="BodyTextIndent2"/>
        <w:spacing w:after="0" w:line="240" w:lineRule="auto"/>
        <w:ind w:left="0"/>
      </w:pPr>
      <w:r>
        <w:tab/>
        <w:t xml:space="preserve">In addition, for purposes of ADECA’s </w:t>
      </w:r>
      <w:r w:rsidRPr="006F627B">
        <w:rPr>
          <w:b/>
        </w:rPr>
        <w:t>Neighborhood Stabilization Program</w:t>
      </w:r>
      <w:r>
        <w:t>, the following compliance monitoring procedures became effective March 11, 2009:</w:t>
      </w:r>
    </w:p>
    <w:p w:rsidR="00712BB4" w:rsidRDefault="00712BB4" w:rsidP="00AF5D17">
      <w:pPr>
        <w:pStyle w:val="BodyTextIndent2"/>
        <w:spacing w:after="0" w:line="240" w:lineRule="auto"/>
        <w:ind w:left="0"/>
      </w:pPr>
    </w:p>
    <w:tbl>
      <w:tblPr>
        <w:tblStyle w:val="TableGrid"/>
        <w:tblW w:w="0" w:type="auto"/>
        <w:tblLook w:val="04A0" w:firstRow="1" w:lastRow="0" w:firstColumn="1" w:lastColumn="0" w:noHBand="0" w:noVBand="1"/>
      </w:tblPr>
      <w:tblGrid>
        <w:gridCol w:w="9350"/>
      </w:tblGrid>
      <w:tr w:rsidR="00712BB4" w:rsidTr="00712BB4">
        <w:tc>
          <w:tcPr>
            <w:tcW w:w="9576" w:type="dxa"/>
          </w:tcPr>
          <w:p w:rsidR="00712BB4" w:rsidRDefault="00712BB4" w:rsidP="00712BB4">
            <w:pPr>
              <w:rPr>
                <w:b/>
              </w:rPr>
            </w:pPr>
            <w:r>
              <w:rPr>
                <w:b/>
              </w:rPr>
              <w:tab/>
              <w:t>NSP Compliance Monitoring Plan:</w:t>
            </w:r>
          </w:p>
          <w:p w:rsidR="00712BB4" w:rsidRDefault="00712BB4" w:rsidP="00712BB4">
            <w:r>
              <w:tab/>
              <w:t>ADECA strives to work in partnership with its grantees to ensure successful program implementation.  Monitoring visits are considered an opportunity to assist grantees in carrying out their program responsibilities.  To this end, monitoring serves as one aspect of several coordination and compliance strategies which result in an on-going review of program progress.  These strategies include frequent communication through telephone and e-mail contact, written correspondence, and technical assistance meetings as well as reviews of payment requests, quarterly progress reports, beneficiary reports, and additional documentation or reports which may be voluntarily submitted or requested by ADECA.</w:t>
            </w:r>
          </w:p>
          <w:p w:rsidR="00712BB4" w:rsidRDefault="00712BB4" w:rsidP="00712BB4">
            <w:r>
              <w:tab/>
              <w:t>For purposes of the Neighborhood Stabilization Program (NSP), ADECA’s monitoring approach will generally follow the strategy outlined in the State’s Grantee Monitoring Plan.  The Plan states “for other programs, appropriate tracking systems are developed/modified and utilized to ensure that the project is monitored at least once”.</w:t>
            </w:r>
          </w:p>
          <w:p w:rsidR="00712BB4" w:rsidRDefault="00712BB4" w:rsidP="00712BB4">
            <w:r>
              <w:tab/>
              <w:t>ADECA staff will monitor each NSP grant on-site at least once prior to project close-out.  Areas reviewed for compliance include adherence to the program’s national objective and eligibility requirements, progress and timeliness, citizen participation, environmental, fair housing, equal employment opportunity, procurement, appraisal and acquisition, tenant protection requirements, housing rehabilitation, labor standards enforcement (if applicable), demolition, disposition, homebuyer counseling, continued affordability, 25% set-aside requirement, and financial management.</w:t>
            </w:r>
          </w:p>
          <w:p w:rsidR="00712BB4" w:rsidRDefault="00712BB4" w:rsidP="00712BB4">
            <w:r>
              <w:tab/>
              <w:t>A combination of factors will be used as guidance for determining when the on-site monitoring should take place.  These factors include progress toward acquiring foreclosed properties, progress toward rehabilitation of the acquired properties, and progress toward final occupancy of the properties.  Projects requiring a significant amount of technical assistance or receiving a program complaint may receive a higher monitoring review priority if deemed necessary.  Progress toward meeting obligation and expenditure deadlines will also be considered.  Additionally, grantees receiving substantial grant awards and activities involving large multi-family projects may be considered a monitoring priority.</w:t>
            </w:r>
          </w:p>
          <w:p w:rsidR="00712BB4" w:rsidRDefault="00712BB4" w:rsidP="00712BB4">
            <w:r>
              <w:tab/>
              <w:t>After each monitoring visit, written correspondence is sent to the grantee describing the results of the review in sufficient detail to clearly describe the areas that were covered and the basis for the conclusions.  Monitoring determinations range from “acceptable” to “finding” with appropriate corrective measures imposed.  Corrective measures may include certifications that inadequacies will be resolved, documentary evidence that corrective actions have been instituted, or reimbursement of disallowed costs.</w:t>
            </w:r>
          </w:p>
          <w:p w:rsidR="00712BB4" w:rsidRDefault="00712BB4" w:rsidP="00712BB4">
            <w:r>
              <w:tab/>
              <w:t>If the grantee has not responded within 30 days after the date of ADECA’s letter, ADECA staff will work with the grantee through phone calls, e-mails, or written correspondence to obtain the requested information.  No grant can be closed until all monitoring findings have been satisfactorily resolved.</w:t>
            </w:r>
          </w:p>
          <w:p w:rsidR="00712BB4" w:rsidRDefault="00712BB4" w:rsidP="00712BB4">
            <w:r>
              <w:tab/>
              <w:t>ADECA maintains a “NSP Grantee Progress” spreadsheet which is used as a tracking system to ensure each NSP grant is monitored at least once prior to close-out.  This spreadsheet is also used to track whether or not any requested responses have been received.</w:t>
            </w:r>
          </w:p>
          <w:p w:rsidR="00712BB4" w:rsidRDefault="00712BB4" w:rsidP="00712BB4">
            <w:r>
              <w:tab/>
              <w:t>ADECA retains the ability to schedule additional monitoring visits as may be necessitated by problems identified in the monitoring visit or when grant conditions demonstrate a need for additional ADECA review.  Further, ADECA may also incorporate additional monitoring and review techniques not listed here in order to ensure program compliance.</w:t>
            </w:r>
          </w:p>
        </w:tc>
      </w:tr>
    </w:tbl>
    <w:p w:rsidR="00712BB4" w:rsidRDefault="00712BB4" w:rsidP="00AF5D17">
      <w:pPr>
        <w:pStyle w:val="BodyTextIndent2"/>
        <w:spacing w:after="0" w:line="240" w:lineRule="auto"/>
        <w:ind w:left="0"/>
      </w:pPr>
    </w:p>
    <w:p w:rsidR="00DA6363" w:rsidRDefault="00DA6363" w:rsidP="00AF5D17">
      <w:pPr>
        <w:pStyle w:val="BodyTextIndent2"/>
        <w:spacing w:after="0" w:line="240" w:lineRule="auto"/>
        <w:ind w:left="0"/>
      </w:pPr>
    </w:p>
    <w:p w:rsidR="00712BB4" w:rsidRDefault="00712BB4" w:rsidP="00712BB4">
      <w:pPr>
        <w:pStyle w:val="BodyTextIndent2"/>
        <w:spacing w:after="0" w:line="240" w:lineRule="auto"/>
        <w:ind w:left="0"/>
      </w:pPr>
      <w:r w:rsidRPr="00712BB4">
        <w:tab/>
        <w:t xml:space="preserve">These standards and procedures </w:t>
      </w:r>
      <w:r>
        <w:t xml:space="preserve">are </w:t>
      </w:r>
      <w:r w:rsidRPr="00712BB4">
        <w:t xml:space="preserve">used </w:t>
      </w:r>
      <w:r>
        <w:t xml:space="preserve">by ADECA </w:t>
      </w:r>
      <w:r w:rsidRPr="00712BB4">
        <w:t xml:space="preserve">to monitor </w:t>
      </w:r>
      <w:r>
        <w:t xml:space="preserve">those CDBG-funded </w:t>
      </w:r>
      <w:r w:rsidRPr="00712BB4">
        <w:t xml:space="preserve">activities </w:t>
      </w:r>
      <w:r>
        <w:t xml:space="preserve">that are implemented </w:t>
      </w:r>
      <w:r w:rsidRPr="00712BB4">
        <w:t xml:space="preserve">in furtherance of the </w:t>
      </w:r>
      <w:r>
        <w:t xml:space="preserve">State's </w:t>
      </w:r>
      <w:r w:rsidRPr="00712BB4">
        <w:rPr>
          <w:i/>
        </w:rPr>
        <w:t>2015-2019 Five-Year Consolidated Plan</w:t>
      </w:r>
      <w:r>
        <w:t xml:space="preserve"> and </w:t>
      </w:r>
      <w:r w:rsidRPr="00712BB4">
        <w:rPr>
          <w:i/>
        </w:rPr>
        <w:t>PY201</w:t>
      </w:r>
      <w:r w:rsidR="00D97522">
        <w:rPr>
          <w:i/>
        </w:rPr>
        <w:t>8</w:t>
      </w:r>
      <w:r w:rsidRPr="00712BB4">
        <w:rPr>
          <w:i/>
        </w:rPr>
        <w:t xml:space="preserve"> One-Year Annual Action Plan</w:t>
      </w:r>
      <w:r>
        <w:t xml:space="preserve">.  </w:t>
      </w:r>
      <w:r w:rsidRPr="00712BB4">
        <w:t xml:space="preserve">These standards and procedures </w:t>
      </w:r>
      <w:r>
        <w:t xml:space="preserve">are also </w:t>
      </w:r>
      <w:r w:rsidRPr="00712BB4">
        <w:t xml:space="preserve">used </w:t>
      </w:r>
      <w:r>
        <w:t xml:space="preserve">by ADECA </w:t>
      </w:r>
      <w:r w:rsidRPr="00712BB4">
        <w:t xml:space="preserve">to ensure long-term compliance with requirements of the </w:t>
      </w:r>
      <w:r>
        <w:t>CDBG P</w:t>
      </w:r>
      <w:r w:rsidRPr="00712BB4">
        <w:t>rogram</w:t>
      </w:r>
      <w:r>
        <w:t xml:space="preserve">, </w:t>
      </w:r>
      <w:r w:rsidRPr="00712BB4">
        <w:t xml:space="preserve">including minority business outreach </w:t>
      </w:r>
      <w:r w:rsidR="00CE23A2">
        <w:t xml:space="preserve">(MBE/WBE) </w:t>
      </w:r>
      <w:r w:rsidRPr="00712BB4">
        <w:t>and comprehensive planning requirements.</w:t>
      </w:r>
      <w:r w:rsidR="003E4757">
        <w:t xml:space="preserve">  F</w:t>
      </w:r>
      <w:r>
        <w:t>or the "</w:t>
      </w:r>
      <w:r w:rsidRPr="00712BB4">
        <w:t>minority business outreach</w:t>
      </w:r>
      <w:r>
        <w:t>" aspect</w:t>
      </w:r>
      <w:r w:rsidR="003E4757">
        <w:t xml:space="preserve"> in particular</w:t>
      </w:r>
      <w:r>
        <w:t>, as part of ADECA's monitoring procedures</w:t>
      </w:r>
      <w:r w:rsidR="00CE23A2">
        <w:t>,</w:t>
      </w:r>
      <w:r>
        <w:t xml:space="preserve"> ADECA utilizes a specific monitoring checklist that reviews local community grant recipients' compliance with the program's "</w:t>
      </w:r>
      <w:r w:rsidRPr="00712BB4">
        <w:t>minority business outreach</w:t>
      </w:r>
      <w:r>
        <w:t xml:space="preserve">" </w:t>
      </w:r>
      <w:r w:rsidR="00CE23A2">
        <w:t xml:space="preserve">(MBE/WBE) </w:t>
      </w:r>
      <w:r>
        <w:t xml:space="preserve">requirement.  This monitoring checklist is available on the ADECA website at </w:t>
      </w:r>
      <w:r w:rsidRPr="00712BB4">
        <w:rPr>
          <w:color w:val="4472C4" w:themeColor="accent5"/>
          <w:u w:val="single"/>
        </w:rPr>
        <w:t>www.adeca.alabama.gov</w:t>
      </w:r>
      <w:r>
        <w:t>, and is included herein below:</w:t>
      </w:r>
    </w:p>
    <w:p w:rsidR="00712BB4" w:rsidRDefault="00712BB4" w:rsidP="00712BB4">
      <w:pPr>
        <w:pStyle w:val="BodyTextIndent2"/>
        <w:spacing w:after="0" w:line="240" w:lineRule="auto"/>
        <w:ind w:left="0"/>
      </w:pPr>
    </w:p>
    <w:p w:rsidR="00DA6363" w:rsidRDefault="00DA6363" w:rsidP="00712BB4">
      <w:pPr>
        <w:pStyle w:val="BodyTextIndent2"/>
        <w:spacing w:after="0" w:line="240" w:lineRule="auto"/>
        <w:ind w:left="0"/>
      </w:pPr>
    </w:p>
    <w:tbl>
      <w:tblPr>
        <w:tblStyle w:val="TableGrid"/>
        <w:tblW w:w="0" w:type="auto"/>
        <w:tblLook w:val="04A0" w:firstRow="1" w:lastRow="0" w:firstColumn="1" w:lastColumn="0" w:noHBand="0" w:noVBand="1"/>
      </w:tblPr>
      <w:tblGrid>
        <w:gridCol w:w="9350"/>
      </w:tblGrid>
      <w:tr w:rsidR="00712BB4" w:rsidTr="00712BB4">
        <w:tc>
          <w:tcPr>
            <w:tcW w:w="9576" w:type="dxa"/>
          </w:tcPr>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3780"/>
            </w:tblGrid>
            <w:tr w:rsidR="003E4757" w:rsidRPr="003E4757" w:rsidTr="003E4757">
              <w:trPr>
                <w:trHeight w:hRule="exact" w:val="400"/>
              </w:trPr>
              <w:tc>
                <w:tcPr>
                  <w:tcW w:w="3330" w:type="dxa"/>
                  <w:tcBorders>
                    <w:top w:val="nil"/>
                    <w:left w:val="nil"/>
                    <w:bottom w:val="nil"/>
                    <w:right w:val="nil"/>
                  </w:tcBorders>
                  <w:vAlign w:val="bottom"/>
                  <w:hideMark/>
                </w:tcPr>
                <w:p w:rsidR="003E4757" w:rsidRPr="003E4757" w:rsidRDefault="003E4757">
                  <w:pPr>
                    <w:pStyle w:val="Footer"/>
                    <w:tabs>
                      <w:tab w:val="left" w:pos="720"/>
                    </w:tabs>
                  </w:pPr>
                  <w:r w:rsidRPr="003E4757">
                    <w:t>Grantee Name</w:t>
                  </w:r>
                </w:p>
              </w:tc>
              <w:tc>
                <w:tcPr>
                  <w:tcW w:w="3780" w:type="dxa"/>
                  <w:tcBorders>
                    <w:top w:val="nil"/>
                    <w:left w:val="nil"/>
                    <w:bottom w:val="single" w:sz="4" w:space="0" w:color="auto"/>
                    <w:right w:val="nil"/>
                  </w:tcBorders>
                </w:tcPr>
                <w:p w:rsidR="003E4757" w:rsidRPr="003E4757" w:rsidRDefault="003E4757">
                  <w:pPr>
                    <w:pStyle w:val="Footer"/>
                    <w:tabs>
                      <w:tab w:val="left" w:pos="720"/>
                    </w:tabs>
                  </w:pPr>
                </w:p>
              </w:tc>
            </w:tr>
            <w:tr w:rsidR="003E4757" w:rsidRPr="003E4757" w:rsidTr="003E4757">
              <w:trPr>
                <w:trHeight w:hRule="exact" w:val="400"/>
              </w:trPr>
              <w:tc>
                <w:tcPr>
                  <w:tcW w:w="3330" w:type="dxa"/>
                  <w:tcBorders>
                    <w:top w:val="nil"/>
                    <w:left w:val="nil"/>
                    <w:bottom w:val="nil"/>
                    <w:right w:val="nil"/>
                  </w:tcBorders>
                  <w:vAlign w:val="bottom"/>
                  <w:hideMark/>
                </w:tcPr>
                <w:p w:rsidR="003E4757" w:rsidRPr="003E4757" w:rsidRDefault="003E4757">
                  <w:r w:rsidRPr="003E4757">
                    <w:t>Project No.</w:t>
                  </w:r>
                </w:p>
              </w:tc>
              <w:tc>
                <w:tcPr>
                  <w:tcW w:w="3780" w:type="dxa"/>
                  <w:tcBorders>
                    <w:top w:val="nil"/>
                    <w:left w:val="nil"/>
                    <w:bottom w:val="single" w:sz="4" w:space="0" w:color="auto"/>
                    <w:right w:val="nil"/>
                  </w:tcBorders>
                </w:tcPr>
                <w:p w:rsidR="003E4757" w:rsidRPr="003E4757" w:rsidRDefault="003E4757"/>
              </w:tc>
            </w:tr>
            <w:tr w:rsidR="003E4757" w:rsidRPr="003E4757" w:rsidTr="003E4757">
              <w:trPr>
                <w:trHeight w:hRule="exact" w:val="400"/>
              </w:trPr>
              <w:tc>
                <w:tcPr>
                  <w:tcW w:w="3330" w:type="dxa"/>
                  <w:tcBorders>
                    <w:top w:val="nil"/>
                    <w:left w:val="nil"/>
                    <w:bottom w:val="nil"/>
                    <w:right w:val="nil"/>
                  </w:tcBorders>
                  <w:vAlign w:val="bottom"/>
                  <w:hideMark/>
                </w:tcPr>
                <w:p w:rsidR="003E4757" w:rsidRPr="003E4757" w:rsidRDefault="003E4757">
                  <w:r w:rsidRPr="003E4757">
                    <w:t>Preparer</w:t>
                  </w:r>
                </w:p>
              </w:tc>
              <w:tc>
                <w:tcPr>
                  <w:tcW w:w="3780" w:type="dxa"/>
                  <w:tcBorders>
                    <w:top w:val="nil"/>
                    <w:left w:val="nil"/>
                    <w:bottom w:val="nil"/>
                    <w:right w:val="nil"/>
                  </w:tcBorders>
                </w:tcPr>
                <w:p w:rsidR="003E4757" w:rsidRPr="003E4757" w:rsidRDefault="003E4757"/>
              </w:tc>
            </w:tr>
            <w:tr w:rsidR="003E4757" w:rsidRPr="003E4757" w:rsidTr="003E4757">
              <w:trPr>
                <w:trHeight w:hRule="exact" w:val="400"/>
              </w:trPr>
              <w:tc>
                <w:tcPr>
                  <w:tcW w:w="3330" w:type="dxa"/>
                  <w:tcBorders>
                    <w:top w:val="nil"/>
                    <w:left w:val="nil"/>
                    <w:bottom w:val="nil"/>
                    <w:right w:val="nil"/>
                  </w:tcBorders>
                  <w:vAlign w:val="bottom"/>
                  <w:hideMark/>
                </w:tcPr>
                <w:p w:rsidR="003E4757" w:rsidRPr="003E4757" w:rsidRDefault="003E4757">
                  <w:r w:rsidRPr="003E4757">
                    <w:t>Date Prepared</w:t>
                  </w:r>
                </w:p>
              </w:tc>
              <w:tc>
                <w:tcPr>
                  <w:tcW w:w="3780" w:type="dxa"/>
                  <w:tcBorders>
                    <w:top w:val="single" w:sz="4" w:space="0" w:color="auto"/>
                    <w:left w:val="nil"/>
                    <w:bottom w:val="single" w:sz="4" w:space="0" w:color="auto"/>
                    <w:right w:val="nil"/>
                  </w:tcBorders>
                </w:tcPr>
                <w:p w:rsidR="003E4757" w:rsidRPr="003E4757" w:rsidRDefault="003E4757"/>
              </w:tc>
            </w:tr>
            <w:tr w:rsidR="003E4757" w:rsidRPr="003E4757" w:rsidTr="003E4757">
              <w:trPr>
                <w:trHeight w:hRule="exact" w:val="400"/>
              </w:trPr>
              <w:tc>
                <w:tcPr>
                  <w:tcW w:w="3330" w:type="dxa"/>
                  <w:tcBorders>
                    <w:top w:val="nil"/>
                    <w:left w:val="nil"/>
                    <w:bottom w:val="nil"/>
                    <w:right w:val="nil"/>
                  </w:tcBorders>
                  <w:vAlign w:val="bottom"/>
                  <w:hideMark/>
                </w:tcPr>
                <w:p w:rsidR="003E4757" w:rsidRPr="003E4757" w:rsidRDefault="003E4757">
                  <w:r w:rsidRPr="003E4757">
                    <w:t>Follow-up Review Indicated</w:t>
                  </w:r>
                </w:p>
              </w:tc>
              <w:tc>
                <w:tcPr>
                  <w:tcW w:w="3780" w:type="dxa"/>
                  <w:tcBorders>
                    <w:top w:val="nil"/>
                    <w:left w:val="nil"/>
                    <w:bottom w:val="single" w:sz="4" w:space="0" w:color="auto"/>
                    <w:right w:val="nil"/>
                  </w:tcBorders>
                </w:tcPr>
                <w:p w:rsidR="003E4757" w:rsidRPr="003E4757" w:rsidRDefault="003E4757"/>
              </w:tc>
            </w:tr>
          </w:tbl>
          <w:p w:rsidR="003E4757" w:rsidRPr="003E4757" w:rsidRDefault="003E4757" w:rsidP="003E4757">
            <w:pPr>
              <w:pStyle w:val="Header"/>
              <w:tabs>
                <w:tab w:val="left" w:pos="720"/>
              </w:tabs>
            </w:pPr>
          </w:p>
          <w:p w:rsidR="003E4757" w:rsidRPr="003E4757" w:rsidRDefault="003E4757" w:rsidP="003E4757">
            <w:pPr>
              <w:pStyle w:val="Heading1"/>
              <w:jc w:val="left"/>
              <w:outlineLvl w:val="0"/>
              <w:rPr>
                <w:rFonts w:ascii="Times New Roman" w:hAnsi="Times New Roman"/>
                <w:sz w:val="24"/>
                <w:szCs w:val="24"/>
              </w:rPr>
            </w:pPr>
            <w:r w:rsidRPr="003E4757">
              <w:rPr>
                <w:rFonts w:ascii="Times New Roman" w:hAnsi="Times New Roman"/>
                <w:sz w:val="24"/>
                <w:szCs w:val="24"/>
              </w:rPr>
              <w:t>Civil Rights Compliance Checklist</w:t>
            </w:r>
          </w:p>
          <w:p w:rsidR="003E4757" w:rsidRPr="003E4757" w:rsidRDefault="003E4757" w:rsidP="003E4757">
            <w:pPr>
              <w:pStyle w:val="Header"/>
              <w:tabs>
                <w:tab w:val="left" w:pos="720"/>
              </w:tabs>
            </w:pPr>
          </w:p>
          <w:p w:rsidR="003E4757" w:rsidRPr="003E4757" w:rsidRDefault="003E4757" w:rsidP="003E4757">
            <w:pPr>
              <w:pStyle w:val="Heading2"/>
              <w:outlineLvl w:val="1"/>
              <w:rPr>
                <w:rFonts w:ascii="Times New Roman" w:hAnsi="Times New Roman"/>
                <w:sz w:val="24"/>
                <w:szCs w:val="24"/>
              </w:rPr>
            </w:pPr>
            <w:r w:rsidRPr="003E4757">
              <w:rPr>
                <w:rFonts w:ascii="Times New Roman" w:hAnsi="Times New Roman"/>
                <w:sz w:val="24"/>
                <w:szCs w:val="24"/>
              </w:rPr>
              <w:t>Part A:</w:t>
            </w:r>
            <w:r w:rsidRPr="003E4757">
              <w:rPr>
                <w:rFonts w:ascii="Times New Roman" w:hAnsi="Times New Roman"/>
                <w:sz w:val="24"/>
                <w:szCs w:val="24"/>
              </w:rPr>
              <w:tab/>
            </w:r>
            <w:r w:rsidR="00A238D2" w:rsidRPr="003E4757">
              <w:rPr>
                <w:rFonts w:ascii="Times New Roman" w:hAnsi="Times New Roman"/>
                <w:sz w:val="24"/>
                <w:szCs w:val="24"/>
              </w:rPr>
              <w:tab/>
            </w:r>
            <w:r w:rsidRPr="003E4757">
              <w:rPr>
                <w:rFonts w:ascii="Times New Roman" w:hAnsi="Times New Roman"/>
                <w:sz w:val="24"/>
                <w:szCs w:val="24"/>
              </w:rPr>
              <w:t xml:space="preserve">EQUAL EMPLOYMENT OPPORTUNITY </w:t>
            </w:r>
          </w:p>
          <w:p w:rsidR="003E4757" w:rsidRPr="003E4757" w:rsidRDefault="003E4757" w:rsidP="003E4757"/>
          <w:p w:rsidR="003E4757" w:rsidRPr="003E4757" w:rsidRDefault="003E4757" w:rsidP="003E4757">
            <w:r w:rsidRPr="003E4757">
              <w:t>Does the grantee maintain a separate file on Equal Opportunity?</w:t>
            </w:r>
          </w:p>
          <w:p w:rsidR="003E4757" w:rsidRPr="003E4757" w:rsidRDefault="003E4757" w:rsidP="003E4757">
            <w:r w:rsidRPr="003E4757">
              <w:t>Yes _____</w:t>
            </w:r>
            <w:r w:rsidRPr="003E4757">
              <w:tab/>
              <w:t>No _____</w:t>
            </w:r>
          </w:p>
          <w:p w:rsidR="003E4757" w:rsidRPr="003E4757" w:rsidRDefault="003E4757" w:rsidP="003E4757"/>
          <w:p w:rsidR="003E4757" w:rsidRPr="003E4757" w:rsidRDefault="003E4757" w:rsidP="003E4757">
            <w:r w:rsidRPr="003E4757">
              <w:t>If no, explain____________________________________________________</w:t>
            </w:r>
          </w:p>
          <w:p w:rsidR="003E4757" w:rsidRPr="003E4757" w:rsidRDefault="003E4757" w:rsidP="003E4757">
            <w:r w:rsidRPr="003E4757">
              <w:t>______________________________________________________________</w:t>
            </w:r>
          </w:p>
          <w:p w:rsidR="003E4757" w:rsidRPr="003E4757" w:rsidRDefault="003E4757" w:rsidP="003E4757">
            <w:r w:rsidRPr="003E4757">
              <w:t>______________________________________________________________</w:t>
            </w:r>
          </w:p>
          <w:p w:rsidR="003E4757" w:rsidRPr="003E4757" w:rsidRDefault="003E4757" w:rsidP="003E4757">
            <w:r w:rsidRPr="003E4757">
              <w:t>______________________________________________________________</w:t>
            </w:r>
          </w:p>
          <w:p w:rsidR="003E4757" w:rsidRPr="003E4757" w:rsidRDefault="003E4757" w:rsidP="003E4757"/>
          <w:p w:rsidR="003E4757" w:rsidRPr="003E4757" w:rsidRDefault="003E4757" w:rsidP="003E4757">
            <w:pPr>
              <w:pStyle w:val="Heading2"/>
              <w:outlineLvl w:val="1"/>
              <w:rPr>
                <w:rFonts w:ascii="Times New Roman" w:hAnsi="Times New Roman"/>
                <w:sz w:val="24"/>
                <w:szCs w:val="24"/>
              </w:rPr>
            </w:pPr>
            <w:r w:rsidRPr="003E4757">
              <w:rPr>
                <w:rFonts w:ascii="Times New Roman" w:hAnsi="Times New Roman"/>
                <w:sz w:val="24"/>
                <w:szCs w:val="24"/>
              </w:rPr>
              <w:t xml:space="preserve">Part B: </w:t>
            </w:r>
            <w:r w:rsidRPr="003E4757">
              <w:rPr>
                <w:rFonts w:ascii="Times New Roman" w:hAnsi="Times New Roman"/>
                <w:sz w:val="24"/>
                <w:szCs w:val="24"/>
              </w:rPr>
              <w:tab/>
              <w:t>SECTION 3/CONTRACT MANAGEMENT</w:t>
            </w:r>
          </w:p>
          <w:p w:rsidR="003E4757" w:rsidRPr="003E4757" w:rsidRDefault="003E4757" w:rsidP="003E4757">
            <w:pPr>
              <w:rPr>
                <w:b/>
              </w:rPr>
            </w:pPr>
          </w:p>
          <w:p w:rsidR="003E4757" w:rsidRPr="003E4757" w:rsidRDefault="003E4757" w:rsidP="00EE519A">
            <w:pPr>
              <w:widowControl/>
              <w:numPr>
                <w:ilvl w:val="0"/>
                <w:numId w:val="10"/>
              </w:numPr>
              <w:autoSpaceDE/>
              <w:autoSpaceDN/>
              <w:adjustRightInd/>
            </w:pPr>
            <w:r w:rsidRPr="003E4757">
              <w:t xml:space="preserve">Does the grantee seek female and minority-owned businesses in CDBG funded contracts and subcontracts by: </w:t>
            </w:r>
          </w:p>
          <w:p w:rsidR="003E4757" w:rsidRPr="003E4757" w:rsidRDefault="003E4757" w:rsidP="003E4757">
            <w:pPr>
              <w:ind w:left="1440"/>
            </w:pPr>
          </w:p>
          <w:p w:rsidR="003E4757" w:rsidRPr="003E4757" w:rsidRDefault="003E4757" w:rsidP="00EE519A">
            <w:pPr>
              <w:widowControl/>
              <w:numPr>
                <w:ilvl w:val="0"/>
                <w:numId w:val="11"/>
              </w:numPr>
              <w:autoSpaceDE/>
              <w:autoSpaceDN/>
              <w:adjustRightInd/>
            </w:pPr>
            <w:r w:rsidRPr="003E4757">
              <w:t xml:space="preserve">Notifying the Alabama Office of Minority Business Enterprise (OMBE), </w:t>
            </w:r>
            <w:r w:rsidRPr="003E4757">
              <w:tab/>
            </w:r>
            <w:r w:rsidRPr="003E4757">
              <w:tab/>
            </w:r>
            <w:r w:rsidRPr="003E4757">
              <w:tab/>
              <w:t>Yes</w:t>
            </w:r>
            <w:r w:rsidRPr="003E4757">
              <w:fldChar w:fldCharType="begin">
                <w:ffData>
                  <w:name w:val="Check1"/>
                  <w:enabled/>
                  <w:calcOnExit w:val="0"/>
                  <w:checkBox>
                    <w:sizeAuto/>
                    <w:default w:val="0"/>
                  </w:checkBox>
                </w:ffData>
              </w:fldChar>
            </w:r>
            <w:r w:rsidRPr="003E4757">
              <w:instrText xml:space="preserve"> FORMCHECKBOX </w:instrText>
            </w:r>
            <w:r w:rsidR="00E90EB4">
              <w:fldChar w:fldCharType="separate"/>
            </w:r>
            <w:r w:rsidRPr="003E4757">
              <w:fldChar w:fldCharType="end"/>
            </w:r>
            <w:r w:rsidRPr="003E4757">
              <w:tab/>
              <w:t>No</w:t>
            </w:r>
            <w:r w:rsidRPr="003E4757">
              <w:fldChar w:fldCharType="begin">
                <w:ffData>
                  <w:name w:val="Check2"/>
                  <w:enabled/>
                  <w:calcOnExit w:val="0"/>
                  <w:checkBox>
                    <w:sizeAuto/>
                    <w:default w:val="0"/>
                  </w:checkBox>
                </w:ffData>
              </w:fldChar>
            </w:r>
            <w:r w:rsidRPr="003E4757">
              <w:instrText xml:space="preserve"> FORMCHECKBOX </w:instrText>
            </w:r>
            <w:r w:rsidR="00E90EB4">
              <w:fldChar w:fldCharType="separate"/>
            </w:r>
            <w:r w:rsidRPr="003E4757">
              <w:fldChar w:fldCharType="end"/>
            </w:r>
            <w:r w:rsidRPr="003E4757">
              <w:tab/>
              <w:t>N/A</w:t>
            </w:r>
            <w:r w:rsidRPr="003E4757">
              <w:fldChar w:fldCharType="begin">
                <w:ffData>
                  <w:name w:val="Check3"/>
                  <w:enabled/>
                  <w:calcOnExit w:val="0"/>
                  <w:checkBox>
                    <w:sizeAuto/>
                    <w:default w:val="0"/>
                  </w:checkBox>
                </w:ffData>
              </w:fldChar>
            </w:r>
            <w:r w:rsidRPr="003E4757">
              <w:instrText xml:space="preserve"> FORMCHECKBOX </w:instrText>
            </w:r>
            <w:r w:rsidR="00E90EB4">
              <w:fldChar w:fldCharType="separate"/>
            </w:r>
            <w:r w:rsidRPr="003E4757">
              <w:fldChar w:fldCharType="end"/>
            </w:r>
          </w:p>
          <w:p w:rsidR="003E4757" w:rsidRPr="003E4757" w:rsidRDefault="003E4757" w:rsidP="003E4757">
            <w:pPr>
              <w:ind w:left="3600"/>
            </w:pPr>
          </w:p>
          <w:p w:rsidR="003E4757" w:rsidRPr="003E4757" w:rsidRDefault="003E4757" w:rsidP="00EE519A">
            <w:pPr>
              <w:widowControl/>
              <w:numPr>
                <w:ilvl w:val="0"/>
                <w:numId w:val="11"/>
              </w:numPr>
              <w:autoSpaceDE/>
              <w:autoSpaceDN/>
              <w:adjustRightInd/>
            </w:pPr>
            <w:r w:rsidRPr="003E4757">
              <w:t xml:space="preserve">Submitting a bid notification to the Alabama Small Business Development Center, </w:t>
            </w:r>
            <w:r w:rsidRPr="003E4757">
              <w:tab/>
            </w:r>
            <w:r w:rsidRPr="003E4757">
              <w:tab/>
              <w:t>Yes</w:t>
            </w:r>
            <w:r w:rsidRPr="003E4757">
              <w:fldChar w:fldCharType="begin">
                <w:ffData>
                  <w:name w:val="Check1"/>
                  <w:enabled/>
                  <w:calcOnExit w:val="0"/>
                  <w:checkBox>
                    <w:sizeAuto/>
                    <w:default w:val="0"/>
                  </w:checkBox>
                </w:ffData>
              </w:fldChar>
            </w:r>
            <w:r w:rsidRPr="003E4757">
              <w:instrText xml:space="preserve"> FORMCHECKBOX </w:instrText>
            </w:r>
            <w:r w:rsidR="00E90EB4">
              <w:fldChar w:fldCharType="separate"/>
            </w:r>
            <w:r w:rsidRPr="003E4757">
              <w:fldChar w:fldCharType="end"/>
            </w:r>
            <w:r w:rsidRPr="003E4757">
              <w:tab/>
              <w:t>No</w:t>
            </w:r>
            <w:r w:rsidRPr="003E4757">
              <w:fldChar w:fldCharType="begin">
                <w:ffData>
                  <w:name w:val="Check2"/>
                  <w:enabled/>
                  <w:calcOnExit w:val="0"/>
                  <w:checkBox>
                    <w:sizeAuto/>
                    <w:default w:val="0"/>
                  </w:checkBox>
                </w:ffData>
              </w:fldChar>
            </w:r>
            <w:r w:rsidRPr="003E4757">
              <w:instrText xml:space="preserve"> FORMCHECKBOX </w:instrText>
            </w:r>
            <w:r w:rsidR="00E90EB4">
              <w:fldChar w:fldCharType="separate"/>
            </w:r>
            <w:r w:rsidRPr="003E4757">
              <w:fldChar w:fldCharType="end"/>
            </w:r>
            <w:r w:rsidRPr="003E4757">
              <w:tab/>
              <w:t>N/A</w:t>
            </w:r>
            <w:r w:rsidRPr="003E4757">
              <w:fldChar w:fldCharType="begin">
                <w:ffData>
                  <w:name w:val="Check3"/>
                  <w:enabled/>
                  <w:calcOnExit w:val="0"/>
                  <w:checkBox>
                    <w:sizeAuto/>
                    <w:default w:val="0"/>
                  </w:checkBox>
                </w:ffData>
              </w:fldChar>
            </w:r>
            <w:r w:rsidRPr="003E4757">
              <w:instrText xml:space="preserve"> FORMCHECKBOX </w:instrText>
            </w:r>
            <w:r w:rsidR="00E90EB4">
              <w:fldChar w:fldCharType="separate"/>
            </w:r>
            <w:r w:rsidRPr="003E4757">
              <w:fldChar w:fldCharType="end"/>
            </w:r>
          </w:p>
          <w:p w:rsidR="003E4757" w:rsidRPr="003E4757" w:rsidRDefault="003E4757" w:rsidP="003E4757">
            <w:pPr>
              <w:ind w:left="1440"/>
            </w:pPr>
          </w:p>
          <w:p w:rsidR="003E4757" w:rsidRPr="003E4757" w:rsidRDefault="003E4757" w:rsidP="00EE519A">
            <w:pPr>
              <w:widowControl/>
              <w:numPr>
                <w:ilvl w:val="0"/>
                <w:numId w:val="11"/>
              </w:numPr>
              <w:autoSpaceDE/>
              <w:autoSpaceDN/>
              <w:adjustRightInd/>
            </w:pPr>
            <w:r w:rsidRPr="003E4757">
              <w:t xml:space="preserve">Direct solicitation to contractors listed on the ALDOT DBE certified listing, </w:t>
            </w:r>
            <w:r w:rsidRPr="003E4757">
              <w:tab/>
            </w:r>
            <w:r w:rsidRPr="003E4757">
              <w:tab/>
            </w:r>
            <w:r w:rsidRPr="003E4757">
              <w:tab/>
              <w:t>Yes</w:t>
            </w:r>
            <w:r w:rsidRPr="003E4757">
              <w:fldChar w:fldCharType="begin">
                <w:ffData>
                  <w:name w:val="Check1"/>
                  <w:enabled/>
                  <w:calcOnExit w:val="0"/>
                  <w:checkBox>
                    <w:sizeAuto/>
                    <w:default w:val="0"/>
                  </w:checkBox>
                </w:ffData>
              </w:fldChar>
            </w:r>
            <w:r w:rsidRPr="003E4757">
              <w:instrText xml:space="preserve"> FORMCHECKBOX </w:instrText>
            </w:r>
            <w:r w:rsidR="00E90EB4">
              <w:fldChar w:fldCharType="separate"/>
            </w:r>
            <w:r w:rsidRPr="003E4757">
              <w:fldChar w:fldCharType="end"/>
            </w:r>
            <w:r w:rsidRPr="003E4757">
              <w:tab/>
              <w:t>No</w:t>
            </w:r>
            <w:r w:rsidRPr="003E4757">
              <w:fldChar w:fldCharType="begin">
                <w:ffData>
                  <w:name w:val="Check2"/>
                  <w:enabled/>
                  <w:calcOnExit w:val="0"/>
                  <w:checkBox>
                    <w:sizeAuto/>
                    <w:default w:val="0"/>
                  </w:checkBox>
                </w:ffData>
              </w:fldChar>
            </w:r>
            <w:r w:rsidRPr="003E4757">
              <w:instrText xml:space="preserve"> FORMCHECKBOX </w:instrText>
            </w:r>
            <w:r w:rsidR="00E90EB4">
              <w:fldChar w:fldCharType="separate"/>
            </w:r>
            <w:r w:rsidRPr="003E4757">
              <w:fldChar w:fldCharType="end"/>
            </w:r>
            <w:r w:rsidRPr="003E4757">
              <w:tab/>
              <w:t>N/A</w:t>
            </w:r>
            <w:r w:rsidRPr="003E4757">
              <w:fldChar w:fldCharType="begin">
                <w:ffData>
                  <w:name w:val="Check3"/>
                  <w:enabled/>
                  <w:calcOnExit w:val="0"/>
                  <w:checkBox>
                    <w:sizeAuto/>
                    <w:default w:val="0"/>
                  </w:checkBox>
                </w:ffData>
              </w:fldChar>
            </w:r>
            <w:r w:rsidRPr="003E4757">
              <w:instrText xml:space="preserve"> FORMCHECKBOX </w:instrText>
            </w:r>
            <w:r w:rsidR="00E90EB4">
              <w:fldChar w:fldCharType="separate"/>
            </w:r>
            <w:r w:rsidRPr="003E4757">
              <w:fldChar w:fldCharType="end"/>
            </w:r>
          </w:p>
          <w:p w:rsidR="003E4757" w:rsidRPr="003E4757" w:rsidRDefault="003E4757" w:rsidP="003E4757">
            <w:pPr>
              <w:ind w:left="1440"/>
            </w:pPr>
          </w:p>
          <w:p w:rsidR="003E4757" w:rsidRPr="003E4757" w:rsidRDefault="003E4757" w:rsidP="00EE519A">
            <w:pPr>
              <w:widowControl/>
              <w:numPr>
                <w:ilvl w:val="0"/>
                <w:numId w:val="11"/>
              </w:numPr>
              <w:autoSpaceDE/>
              <w:autoSpaceDN/>
              <w:adjustRightInd/>
            </w:pPr>
            <w:r w:rsidRPr="003E4757">
              <w:t xml:space="preserve">Other activities. </w:t>
            </w:r>
            <w:r w:rsidRPr="003E4757">
              <w:tab/>
            </w:r>
            <w:r w:rsidRPr="003E4757">
              <w:tab/>
              <w:t>Yes</w:t>
            </w:r>
            <w:r w:rsidRPr="003E4757">
              <w:fldChar w:fldCharType="begin">
                <w:ffData>
                  <w:name w:val="Check1"/>
                  <w:enabled/>
                  <w:calcOnExit w:val="0"/>
                  <w:checkBox>
                    <w:sizeAuto/>
                    <w:default w:val="0"/>
                  </w:checkBox>
                </w:ffData>
              </w:fldChar>
            </w:r>
            <w:r w:rsidRPr="003E4757">
              <w:instrText xml:space="preserve"> FORMCHECKBOX </w:instrText>
            </w:r>
            <w:r w:rsidR="00E90EB4">
              <w:fldChar w:fldCharType="separate"/>
            </w:r>
            <w:r w:rsidRPr="003E4757">
              <w:fldChar w:fldCharType="end"/>
            </w:r>
            <w:r w:rsidRPr="003E4757">
              <w:tab/>
              <w:t>No</w:t>
            </w:r>
            <w:r w:rsidRPr="003E4757">
              <w:fldChar w:fldCharType="begin">
                <w:ffData>
                  <w:name w:val="Check2"/>
                  <w:enabled/>
                  <w:calcOnExit w:val="0"/>
                  <w:checkBox>
                    <w:sizeAuto/>
                    <w:default w:val="0"/>
                  </w:checkBox>
                </w:ffData>
              </w:fldChar>
            </w:r>
            <w:r w:rsidRPr="003E4757">
              <w:instrText xml:space="preserve"> FORMCHECKBOX </w:instrText>
            </w:r>
            <w:r w:rsidR="00E90EB4">
              <w:fldChar w:fldCharType="separate"/>
            </w:r>
            <w:r w:rsidRPr="003E4757">
              <w:fldChar w:fldCharType="end"/>
            </w:r>
            <w:r w:rsidRPr="003E4757">
              <w:tab/>
              <w:t>N/A</w:t>
            </w:r>
            <w:r w:rsidRPr="003E4757">
              <w:fldChar w:fldCharType="begin">
                <w:ffData>
                  <w:name w:val="Check3"/>
                  <w:enabled/>
                  <w:calcOnExit w:val="0"/>
                  <w:checkBox>
                    <w:sizeAuto/>
                    <w:default w:val="0"/>
                  </w:checkBox>
                </w:ffData>
              </w:fldChar>
            </w:r>
            <w:r w:rsidRPr="003E4757">
              <w:instrText xml:space="preserve"> FORMCHECKBOX </w:instrText>
            </w:r>
            <w:r w:rsidR="00E90EB4">
              <w:fldChar w:fldCharType="separate"/>
            </w:r>
            <w:r w:rsidRPr="003E4757">
              <w:fldChar w:fldCharType="end"/>
            </w:r>
          </w:p>
          <w:p w:rsidR="003E4757" w:rsidRPr="003E4757" w:rsidRDefault="003E4757" w:rsidP="003E4757">
            <w:pPr>
              <w:ind w:left="1440"/>
            </w:pPr>
          </w:p>
          <w:p w:rsidR="003E4757" w:rsidRPr="003E4757" w:rsidRDefault="003E4757" w:rsidP="003E4757">
            <w:pPr>
              <w:ind w:left="720"/>
            </w:pPr>
            <w:r w:rsidRPr="003E4757">
              <w:t>Please describe all actions taken and list documents checked for verification.  If the answer to a, b, or c above was “No,” please explain.</w:t>
            </w:r>
          </w:p>
          <w:p w:rsidR="003E4757" w:rsidRPr="003E4757" w:rsidRDefault="003E4757" w:rsidP="003E4757">
            <w:pPr>
              <w:tabs>
                <w:tab w:val="left" w:pos="8370"/>
              </w:tabs>
              <w:ind w:left="720"/>
              <w:rPr>
                <w:u w:val="single"/>
              </w:rPr>
            </w:pPr>
            <w:r w:rsidRPr="003E4757">
              <w:t>_______________________________________________</w:t>
            </w:r>
            <w:r w:rsidRPr="003E4757">
              <w:rPr>
                <w:u w:val="single"/>
              </w:rPr>
              <w:tab/>
            </w:r>
          </w:p>
          <w:p w:rsidR="003E4757" w:rsidRPr="003E4757" w:rsidRDefault="003E4757" w:rsidP="003E4757">
            <w:pPr>
              <w:ind w:left="720"/>
            </w:pPr>
            <w:r w:rsidRPr="003E4757">
              <w:t>_________________________________________________________</w:t>
            </w:r>
          </w:p>
          <w:p w:rsidR="003E4757" w:rsidRPr="003E4757" w:rsidRDefault="003E4757" w:rsidP="003E4757">
            <w:pPr>
              <w:ind w:left="720"/>
            </w:pPr>
            <w:r w:rsidRPr="003E4757">
              <w:t>_________________________________________________________</w:t>
            </w:r>
          </w:p>
          <w:p w:rsidR="003E4757" w:rsidRPr="003E4757" w:rsidRDefault="003E4757" w:rsidP="003E4757">
            <w:pPr>
              <w:ind w:left="720"/>
            </w:pPr>
            <w:r w:rsidRPr="003E4757">
              <w:t>_________________________________________________________</w:t>
            </w:r>
          </w:p>
          <w:p w:rsidR="003E4757" w:rsidRPr="003E4757" w:rsidRDefault="003E4757" w:rsidP="003E4757">
            <w:pPr>
              <w:ind w:firstLine="720"/>
            </w:pPr>
            <w:r w:rsidRPr="003E4757">
              <w:t>_________________________________________________________</w:t>
            </w:r>
          </w:p>
          <w:p w:rsidR="003E4757" w:rsidRPr="003E4757" w:rsidRDefault="003E4757" w:rsidP="003E4757">
            <w:pPr>
              <w:ind w:left="720"/>
            </w:pPr>
            <w:r w:rsidRPr="003E4757">
              <w:br w:type="page"/>
            </w:r>
          </w:p>
          <w:p w:rsidR="003E4757" w:rsidRPr="003E4757" w:rsidRDefault="003E4757" w:rsidP="00EE519A">
            <w:pPr>
              <w:widowControl/>
              <w:numPr>
                <w:ilvl w:val="0"/>
                <w:numId w:val="10"/>
              </w:numPr>
              <w:autoSpaceDE/>
              <w:autoSpaceDN/>
              <w:adjustRightInd/>
            </w:pPr>
            <w:r w:rsidRPr="003E4757">
              <w:t xml:space="preserve">Does the grantee seek Section 3 businesses in CDBG funded contracts and subcontracts by: </w:t>
            </w:r>
          </w:p>
          <w:p w:rsidR="003E4757" w:rsidRPr="003E4757" w:rsidRDefault="003E4757" w:rsidP="003E4757"/>
          <w:p w:rsidR="003E4757" w:rsidRPr="003E4757" w:rsidRDefault="003E4757" w:rsidP="00EE519A">
            <w:pPr>
              <w:widowControl/>
              <w:numPr>
                <w:ilvl w:val="0"/>
                <w:numId w:val="12"/>
              </w:numPr>
              <w:autoSpaceDE/>
              <w:autoSpaceDN/>
              <w:adjustRightInd/>
            </w:pPr>
            <w:r w:rsidRPr="003E4757">
              <w:t xml:space="preserve">Direct solicitation to local contractors, </w:t>
            </w:r>
            <w:r w:rsidRPr="003E4757">
              <w:tab/>
              <w:t>Yes</w:t>
            </w:r>
            <w:r w:rsidRPr="003E4757">
              <w:fldChar w:fldCharType="begin">
                <w:ffData>
                  <w:name w:val="Check1"/>
                  <w:enabled/>
                  <w:calcOnExit w:val="0"/>
                  <w:checkBox>
                    <w:sizeAuto/>
                    <w:default w:val="0"/>
                  </w:checkBox>
                </w:ffData>
              </w:fldChar>
            </w:r>
            <w:r w:rsidRPr="003E4757">
              <w:instrText xml:space="preserve"> FORMCHECKBOX </w:instrText>
            </w:r>
            <w:r w:rsidR="00E90EB4">
              <w:fldChar w:fldCharType="separate"/>
            </w:r>
            <w:r w:rsidRPr="003E4757">
              <w:fldChar w:fldCharType="end"/>
            </w:r>
            <w:r w:rsidRPr="003E4757">
              <w:tab/>
              <w:t>No</w:t>
            </w:r>
            <w:r w:rsidRPr="003E4757">
              <w:fldChar w:fldCharType="begin">
                <w:ffData>
                  <w:name w:val="Check2"/>
                  <w:enabled/>
                  <w:calcOnExit w:val="0"/>
                  <w:checkBox>
                    <w:sizeAuto/>
                    <w:default w:val="0"/>
                  </w:checkBox>
                </w:ffData>
              </w:fldChar>
            </w:r>
            <w:r w:rsidRPr="003E4757">
              <w:instrText xml:space="preserve"> FORMCHECKBOX </w:instrText>
            </w:r>
            <w:r w:rsidR="00E90EB4">
              <w:fldChar w:fldCharType="separate"/>
            </w:r>
            <w:r w:rsidRPr="003E4757">
              <w:fldChar w:fldCharType="end"/>
            </w:r>
            <w:r w:rsidRPr="003E4757">
              <w:tab/>
              <w:t>N/A</w:t>
            </w:r>
            <w:r w:rsidRPr="003E4757">
              <w:fldChar w:fldCharType="begin">
                <w:ffData>
                  <w:name w:val="Check3"/>
                  <w:enabled/>
                  <w:calcOnExit w:val="0"/>
                  <w:checkBox>
                    <w:sizeAuto/>
                    <w:default w:val="0"/>
                  </w:checkBox>
                </w:ffData>
              </w:fldChar>
            </w:r>
            <w:r w:rsidRPr="003E4757">
              <w:instrText xml:space="preserve"> FORMCHECKBOX </w:instrText>
            </w:r>
            <w:r w:rsidR="00E90EB4">
              <w:fldChar w:fldCharType="separate"/>
            </w:r>
            <w:r w:rsidRPr="003E4757">
              <w:fldChar w:fldCharType="end"/>
            </w:r>
          </w:p>
          <w:p w:rsidR="003E4757" w:rsidRPr="003E4757" w:rsidRDefault="003E4757" w:rsidP="003E4757">
            <w:pPr>
              <w:ind w:left="1440"/>
            </w:pPr>
          </w:p>
          <w:p w:rsidR="003E4757" w:rsidRPr="003E4757" w:rsidRDefault="003E4757" w:rsidP="00EE519A">
            <w:pPr>
              <w:widowControl/>
              <w:numPr>
                <w:ilvl w:val="0"/>
                <w:numId w:val="12"/>
              </w:numPr>
              <w:autoSpaceDE/>
              <w:autoSpaceDN/>
              <w:adjustRightInd/>
            </w:pPr>
            <w:r w:rsidRPr="003E4757">
              <w:t xml:space="preserve">Locally advertising and/or posting in public places any CDBG contracting or job opportunities, </w:t>
            </w:r>
            <w:r w:rsidRPr="003E4757">
              <w:tab/>
            </w:r>
            <w:r w:rsidRPr="003E4757">
              <w:tab/>
            </w:r>
            <w:r w:rsidR="00624BE8">
              <w:t xml:space="preserve"> </w:t>
            </w:r>
            <w:r w:rsidRPr="003E4757">
              <w:t>Yes</w:t>
            </w:r>
            <w:r w:rsidRPr="003E4757">
              <w:fldChar w:fldCharType="begin">
                <w:ffData>
                  <w:name w:val="Check1"/>
                  <w:enabled/>
                  <w:calcOnExit w:val="0"/>
                  <w:checkBox>
                    <w:sizeAuto/>
                    <w:default w:val="0"/>
                  </w:checkBox>
                </w:ffData>
              </w:fldChar>
            </w:r>
            <w:r w:rsidRPr="003E4757">
              <w:instrText xml:space="preserve"> FORMCHECKBOX </w:instrText>
            </w:r>
            <w:r w:rsidR="00E90EB4">
              <w:fldChar w:fldCharType="separate"/>
            </w:r>
            <w:r w:rsidRPr="003E4757">
              <w:fldChar w:fldCharType="end"/>
            </w:r>
            <w:r w:rsidRPr="003E4757">
              <w:tab/>
              <w:t>No</w:t>
            </w:r>
            <w:r w:rsidRPr="003E4757">
              <w:fldChar w:fldCharType="begin">
                <w:ffData>
                  <w:name w:val="Check2"/>
                  <w:enabled/>
                  <w:calcOnExit w:val="0"/>
                  <w:checkBox>
                    <w:sizeAuto/>
                    <w:default w:val="0"/>
                  </w:checkBox>
                </w:ffData>
              </w:fldChar>
            </w:r>
            <w:r w:rsidRPr="003E4757">
              <w:instrText xml:space="preserve"> FORMCHECKBOX </w:instrText>
            </w:r>
            <w:r w:rsidR="00E90EB4">
              <w:fldChar w:fldCharType="separate"/>
            </w:r>
            <w:r w:rsidRPr="003E4757">
              <w:fldChar w:fldCharType="end"/>
            </w:r>
            <w:r w:rsidRPr="003E4757">
              <w:tab/>
              <w:t>N/A</w:t>
            </w:r>
            <w:r w:rsidRPr="003E4757">
              <w:fldChar w:fldCharType="begin">
                <w:ffData>
                  <w:name w:val="Check3"/>
                  <w:enabled/>
                  <w:calcOnExit w:val="0"/>
                  <w:checkBox>
                    <w:sizeAuto/>
                    <w:default w:val="0"/>
                  </w:checkBox>
                </w:ffData>
              </w:fldChar>
            </w:r>
            <w:r w:rsidRPr="003E4757">
              <w:instrText xml:space="preserve"> FORMCHECKBOX </w:instrText>
            </w:r>
            <w:r w:rsidR="00E90EB4">
              <w:fldChar w:fldCharType="separate"/>
            </w:r>
            <w:r w:rsidRPr="003E4757">
              <w:fldChar w:fldCharType="end"/>
            </w:r>
          </w:p>
          <w:p w:rsidR="003E4757" w:rsidRDefault="003E4757" w:rsidP="003E4757">
            <w:pPr>
              <w:pStyle w:val="ListParagraph"/>
              <w:rPr>
                <w:rFonts w:ascii="Times New Roman" w:hAnsi="Times New Roman"/>
                <w:szCs w:val="24"/>
              </w:rPr>
            </w:pPr>
          </w:p>
          <w:p w:rsidR="00BA0195" w:rsidRPr="003E4757" w:rsidRDefault="00BA0195" w:rsidP="003E4757">
            <w:pPr>
              <w:pStyle w:val="ListParagraph"/>
              <w:rPr>
                <w:rFonts w:ascii="Times New Roman" w:hAnsi="Times New Roman"/>
                <w:szCs w:val="24"/>
              </w:rPr>
            </w:pPr>
          </w:p>
          <w:p w:rsidR="003E4757" w:rsidRPr="003E4757" w:rsidRDefault="003E4757" w:rsidP="00EE519A">
            <w:pPr>
              <w:widowControl/>
              <w:numPr>
                <w:ilvl w:val="0"/>
                <w:numId w:val="12"/>
              </w:numPr>
              <w:autoSpaceDE/>
              <w:autoSpaceDN/>
              <w:adjustRightInd/>
            </w:pPr>
            <w:r w:rsidRPr="003E4757">
              <w:t xml:space="preserve">Coordination with the local housing authority or other community group in the project area, </w:t>
            </w:r>
            <w:r w:rsidRPr="003E4757">
              <w:tab/>
            </w:r>
            <w:r w:rsidRPr="003E4757">
              <w:tab/>
            </w:r>
            <w:r w:rsidRPr="003E4757">
              <w:tab/>
            </w:r>
            <w:r w:rsidR="00624BE8">
              <w:t xml:space="preserve">            </w:t>
            </w:r>
            <w:r w:rsidRPr="003E4757">
              <w:t>Yes</w:t>
            </w:r>
            <w:r w:rsidRPr="003E4757">
              <w:fldChar w:fldCharType="begin">
                <w:ffData>
                  <w:name w:val="Check1"/>
                  <w:enabled/>
                  <w:calcOnExit w:val="0"/>
                  <w:checkBox>
                    <w:sizeAuto/>
                    <w:default w:val="0"/>
                  </w:checkBox>
                </w:ffData>
              </w:fldChar>
            </w:r>
            <w:r w:rsidRPr="003E4757">
              <w:instrText xml:space="preserve"> FORMCHECKBOX </w:instrText>
            </w:r>
            <w:r w:rsidR="00E90EB4">
              <w:fldChar w:fldCharType="separate"/>
            </w:r>
            <w:r w:rsidRPr="003E4757">
              <w:fldChar w:fldCharType="end"/>
            </w:r>
            <w:r w:rsidRPr="003E4757">
              <w:tab/>
              <w:t>No</w:t>
            </w:r>
            <w:r w:rsidRPr="003E4757">
              <w:fldChar w:fldCharType="begin">
                <w:ffData>
                  <w:name w:val="Check2"/>
                  <w:enabled/>
                  <w:calcOnExit w:val="0"/>
                  <w:checkBox>
                    <w:sizeAuto/>
                    <w:default w:val="0"/>
                  </w:checkBox>
                </w:ffData>
              </w:fldChar>
            </w:r>
            <w:r w:rsidRPr="003E4757">
              <w:instrText xml:space="preserve"> FORMCHECKBOX </w:instrText>
            </w:r>
            <w:r w:rsidR="00E90EB4">
              <w:fldChar w:fldCharType="separate"/>
            </w:r>
            <w:r w:rsidRPr="003E4757">
              <w:fldChar w:fldCharType="end"/>
            </w:r>
            <w:r w:rsidRPr="003E4757">
              <w:tab/>
              <w:t>N/A</w:t>
            </w:r>
            <w:r w:rsidRPr="003E4757">
              <w:fldChar w:fldCharType="begin">
                <w:ffData>
                  <w:name w:val="Check3"/>
                  <w:enabled/>
                  <w:calcOnExit w:val="0"/>
                  <w:checkBox>
                    <w:sizeAuto/>
                    <w:default w:val="0"/>
                  </w:checkBox>
                </w:ffData>
              </w:fldChar>
            </w:r>
            <w:r w:rsidRPr="003E4757">
              <w:instrText xml:space="preserve"> FORMCHECKBOX </w:instrText>
            </w:r>
            <w:r w:rsidR="00E90EB4">
              <w:fldChar w:fldCharType="separate"/>
            </w:r>
            <w:r w:rsidRPr="003E4757">
              <w:fldChar w:fldCharType="end"/>
            </w:r>
          </w:p>
          <w:p w:rsidR="003E4757" w:rsidRPr="003E4757" w:rsidRDefault="003E4757" w:rsidP="003E4757">
            <w:pPr>
              <w:ind w:left="1440"/>
            </w:pPr>
          </w:p>
          <w:p w:rsidR="003E4757" w:rsidRPr="003E4757" w:rsidRDefault="003E4757" w:rsidP="00EE519A">
            <w:pPr>
              <w:widowControl/>
              <w:numPr>
                <w:ilvl w:val="0"/>
                <w:numId w:val="12"/>
              </w:numPr>
              <w:autoSpaceDE/>
              <w:autoSpaceDN/>
              <w:adjustRightInd/>
            </w:pPr>
            <w:r w:rsidRPr="003E4757">
              <w:t xml:space="preserve">Other activities </w:t>
            </w:r>
            <w:r w:rsidRPr="003E4757">
              <w:tab/>
            </w:r>
            <w:r w:rsidRPr="003E4757">
              <w:tab/>
            </w:r>
            <w:r w:rsidRPr="003E4757">
              <w:tab/>
            </w:r>
            <w:r w:rsidRPr="003E4757">
              <w:tab/>
              <w:t>Yes</w:t>
            </w:r>
            <w:r w:rsidRPr="003E4757">
              <w:fldChar w:fldCharType="begin">
                <w:ffData>
                  <w:name w:val="Check1"/>
                  <w:enabled/>
                  <w:calcOnExit w:val="0"/>
                  <w:checkBox>
                    <w:sizeAuto/>
                    <w:default w:val="0"/>
                  </w:checkBox>
                </w:ffData>
              </w:fldChar>
            </w:r>
            <w:r w:rsidRPr="003E4757">
              <w:instrText xml:space="preserve"> FORMCHECKBOX </w:instrText>
            </w:r>
            <w:r w:rsidR="00E90EB4">
              <w:fldChar w:fldCharType="separate"/>
            </w:r>
            <w:r w:rsidRPr="003E4757">
              <w:fldChar w:fldCharType="end"/>
            </w:r>
            <w:r w:rsidRPr="003E4757">
              <w:tab/>
              <w:t>No</w:t>
            </w:r>
            <w:r w:rsidRPr="003E4757">
              <w:fldChar w:fldCharType="begin">
                <w:ffData>
                  <w:name w:val="Check2"/>
                  <w:enabled/>
                  <w:calcOnExit w:val="0"/>
                  <w:checkBox>
                    <w:sizeAuto/>
                    <w:default w:val="0"/>
                  </w:checkBox>
                </w:ffData>
              </w:fldChar>
            </w:r>
            <w:r w:rsidRPr="003E4757">
              <w:instrText xml:space="preserve"> FORMCHECKBOX </w:instrText>
            </w:r>
            <w:r w:rsidR="00E90EB4">
              <w:fldChar w:fldCharType="separate"/>
            </w:r>
            <w:r w:rsidRPr="003E4757">
              <w:fldChar w:fldCharType="end"/>
            </w:r>
            <w:r w:rsidRPr="003E4757">
              <w:tab/>
              <w:t>N/A</w:t>
            </w:r>
            <w:r w:rsidRPr="003E4757">
              <w:fldChar w:fldCharType="begin">
                <w:ffData>
                  <w:name w:val="Check3"/>
                  <w:enabled/>
                  <w:calcOnExit w:val="0"/>
                  <w:checkBox>
                    <w:sizeAuto/>
                    <w:default w:val="0"/>
                  </w:checkBox>
                </w:ffData>
              </w:fldChar>
            </w:r>
            <w:r w:rsidRPr="003E4757">
              <w:instrText xml:space="preserve"> FORMCHECKBOX </w:instrText>
            </w:r>
            <w:r w:rsidR="00E90EB4">
              <w:fldChar w:fldCharType="separate"/>
            </w:r>
            <w:r w:rsidRPr="003E4757">
              <w:fldChar w:fldCharType="end"/>
            </w:r>
          </w:p>
          <w:p w:rsidR="003E4757" w:rsidRPr="003E4757" w:rsidRDefault="003E4757" w:rsidP="003E4757"/>
          <w:p w:rsidR="003E4757" w:rsidRPr="003E4757" w:rsidRDefault="003E4757" w:rsidP="003E4757">
            <w:pPr>
              <w:ind w:left="720"/>
            </w:pPr>
            <w:r w:rsidRPr="003E4757">
              <w:t>Please describe all actions taken and list documents checked for verification.  If the answer to a or b above was “No,” please explain.</w:t>
            </w:r>
          </w:p>
          <w:p w:rsidR="003E4757" w:rsidRPr="003E4757" w:rsidRDefault="003E4757" w:rsidP="003E4757">
            <w:pPr>
              <w:tabs>
                <w:tab w:val="left" w:pos="8370"/>
              </w:tabs>
              <w:ind w:left="720"/>
              <w:rPr>
                <w:u w:val="single"/>
              </w:rPr>
            </w:pPr>
            <w:r w:rsidRPr="003E4757">
              <w:t>_______________________________________________</w:t>
            </w:r>
            <w:r w:rsidRPr="003E4757">
              <w:rPr>
                <w:u w:val="single"/>
              </w:rPr>
              <w:tab/>
            </w:r>
          </w:p>
          <w:p w:rsidR="003E4757" w:rsidRPr="003E4757" w:rsidRDefault="003E4757" w:rsidP="003E4757">
            <w:pPr>
              <w:ind w:left="720"/>
            </w:pPr>
            <w:r w:rsidRPr="003E4757">
              <w:t>_________________________________________________________</w:t>
            </w:r>
          </w:p>
          <w:p w:rsidR="003E4757" w:rsidRPr="003E4757" w:rsidRDefault="003E4757" w:rsidP="003E4757">
            <w:pPr>
              <w:ind w:left="720"/>
            </w:pPr>
            <w:r w:rsidRPr="003E4757">
              <w:t>_________________________________________________________</w:t>
            </w:r>
          </w:p>
          <w:p w:rsidR="003E4757" w:rsidRPr="003E4757" w:rsidRDefault="003E4757" w:rsidP="003E4757">
            <w:pPr>
              <w:ind w:left="720"/>
            </w:pPr>
            <w:r w:rsidRPr="003E4757">
              <w:t>_________________________________________________________</w:t>
            </w:r>
          </w:p>
          <w:p w:rsidR="003E4757" w:rsidRPr="003E4757" w:rsidRDefault="003E4757" w:rsidP="003E4757">
            <w:pPr>
              <w:ind w:left="720"/>
            </w:pPr>
            <w:r w:rsidRPr="003E4757">
              <w:t>_________________________________________________________</w:t>
            </w:r>
          </w:p>
          <w:p w:rsidR="003E4757" w:rsidRPr="003E4757" w:rsidRDefault="003E4757" w:rsidP="003E4757"/>
          <w:p w:rsidR="003E4757" w:rsidRPr="003E4757" w:rsidRDefault="003E4757" w:rsidP="003E4757">
            <w:pPr>
              <w:pStyle w:val="BodyTextIndent"/>
            </w:pPr>
            <w:r w:rsidRPr="003E4757">
              <w:t>3.</w:t>
            </w:r>
            <w:r w:rsidRPr="003E4757">
              <w:tab/>
              <w:t>Has the grantee documented to ADECA the participation of Minority and Female-owned businesses and low- and very low-income persons in the CDBG program (Form 2516 – Contract/Subcontract Activity and Form 60002 - Section 3 Summary Report Economic Opportunities for Low- and Very Low-Income Persons)?</w:t>
            </w:r>
          </w:p>
          <w:p w:rsidR="003E4757" w:rsidRPr="003E4757" w:rsidRDefault="003E4757" w:rsidP="003E4757">
            <w:pPr>
              <w:ind w:left="720"/>
            </w:pPr>
            <w:r w:rsidRPr="003E4757">
              <w:t>Yes _____</w:t>
            </w:r>
            <w:r w:rsidRPr="003E4757">
              <w:tab/>
              <w:t>No _____</w:t>
            </w:r>
          </w:p>
          <w:p w:rsidR="003E4757" w:rsidRPr="003E4757" w:rsidRDefault="003E4757" w:rsidP="003E4757">
            <w:pPr>
              <w:ind w:left="720"/>
            </w:pPr>
          </w:p>
          <w:p w:rsidR="003E4757" w:rsidRPr="003E4757" w:rsidRDefault="003E4757" w:rsidP="003E4757">
            <w:pPr>
              <w:ind w:left="720"/>
            </w:pPr>
            <w:r w:rsidRPr="003E4757">
              <w:t>If no, explain________________________________________________</w:t>
            </w:r>
          </w:p>
          <w:p w:rsidR="003E4757" w:rsidRPr="003E4757" w:rsidRDefault="003E4757" w:rsidP="003E4757">
            <w:pPr>
              <w:ind w:left="720"/>
            </w:pPr>
            <w:r w:rsidRPr="003E4757">
              <w:t>__________________________________________________________</w:t>
            </w:r>
          </w:p>
          <w:p w:rsidR="003E4757" w:rsidRPr="003E4757" w:rsidRDefault="003E4757" w:rsidP="003E4757">
            <w:pPr>
              <w:ind w:left="720"/>
            </w:pPr>
            <w:r w:rsidRPr="003E4757">
              <w:t>__________________________________________________________</w:t>
            </w:r>
          </w:p>
          <w:p w:rsidR="003E4757" w:rsidRPr="003E4757" w:rsidRDefault="003E4757" w:rsidP="003E4757">
            <w:pPr>
              <w:ind w:left="720"/>
            </w:pPr>
            <w:r w:rsidRPr="003E4757">
              <w:t>__________________________________________________________</w:t>
            </w:r>
          </w:p>
          <w:p w:rsidR="003E4757" w:rsidRPr="003E4757" w:rsidRDefault="003E4757" w:rsidP="003E4757">
            <w:pPr>
              <w:ind w:left="720"/>
            </w:pPr>
            <w:r w:rsidRPr="003E4757">
              <w:t>__________________________________________________________</w:t>
            </w:r>
          </w:p>
          <w:p w:rsidR="008D31A8" w:rsidRDefault="008D31A8" w:rsidP="00712BB4">
            <w:pPr>
              <w:pStyle w:val="BodyTextIndent2"/>
              <w:spacing w:after="0" w:line="240" w:lineRule="auto"/>
              <w:ind w:left="0"/>
            </w:pPr>
          </w:p>
        </w:tc>
      </w:tr>
    </w:tbl>
    <w:p w:rsidR="00BA0195" w:rsidRDefault="00BA0195" w:rsidP="00712BB4">
      <w:pPr>
        <w:pStyle w:val="BodyTextIndent2"/>
        <w:spacing w:after="0" w:line="240" w:lineRule="auto"/>
        <w:ind w:left="0"/>
      </w:pPr>
    </w:p>
    <w:p w:rsidR="00A560B8" w:rsidRPr="00CE23A2" w:rsidRDefault="00A560B8" w:rsidP="00712BB4">
      <w:pPr>
        <w:pStyle w:val="BodyTextIndent2"/>
        <w:spacing w:after="0" w:line="240" w:lineRule="auto"/>
        <w:ind w:left="0"/>
      </w:pPr>
      <w:r w:rsidRPr="00CE23A2">
        <w:tab/>
        <w:t xml:space="preserve">Also, for the "minority business outreach" </w:t>
      </w:r>
      <w:r w:rsidR="00CE23A2" w:rsidRPr="00CE23A2">
        <w:t xml:space="preserve">(MBE/WBE) </w:t>
      </w:r>
      <w:r w:rsidRPr="00CE23A2">
        <w:t xml:space="preserve">aspect, </w:t>
      </w:r>
      <w:r w:rsidR="00F64293">
        <w:t xml:space="preserve">the </w:t>
      </w:r>
      <w:r w:rsidR="00CE23A2" w:rsidRPr="00CE23A2">
        <w:t xml:space="preserve">ADECA </w:t>
      </w:r>
      <w:r w:rsidR="00F64293" w:rsidRPr="00CE23A2">
        <w:t xml:space="preserve">Community and Economic Development Division’s Statewide Initiatives Unit </w:t>
      </w:r>
      <w:r w:rsidR="00CE23A2" w:rsidRPr="00CE23A2">
        <w:t xml:space="preserve">employs one staff member in its </w:t>
      </w:r>
      <w:r w:rsidR="00CE23A2">
        <w:t>“</w:t>
      </w:r>
      <w:r w:rsidR="00CE23A2" w:rsidRPr="00CE23A2">
        <w:t>Office of Minority and Business Enterprise</w:t>
      </w:r>
      <w:r w:rsidR="00CE23A2">
        <w:t xml:space="preserve">” </w:t>
      </w:r>
      <w:r w:rsidR="0096026F">
        <w:t xml:space="preserve">(OMBE) </w:t>
      </w:r>
      <w:r w:rsidR="00CE23A2" w:rsidRPr="00CE23A2">
        <w:t xml:space="preserve">whose work </w:t>
      </w:r>
      <w:r w:rsidR="00D91AC7">
        <w:t>includes</w:t>
      </w:r>
      <w:r w:rsidR="00CE23A2" w:rsidRPr="00CE23A2">
        <w:t xml:space="preserve"> </w:t>
      </w:r>
      <w:r w:rsidR="00D65EBE">
        <w:t xml:space="preserve">the </w:t>
      </w:r>
      <w:r w:rsidR="00CE23A2" w:rsidRPr="00CE23A2">
        <w:t xml:space="preserve">MBE/WBE compliance.  And </w:t>
      </w:r>
      <w:r w:rsidRPr="00CE23A2">
        <w:t xml:space="preserve">posted on ADECA's website at the link </w:t>
      </w:r>
      <w:hyperlink r:id="rId32" w:tgtFrame="_blank" w:history="1">
        <w:r w:rsidRPr="00CE23A2">
          <w:rPr>
            <w:noProof/>
            <w:color w:val="336699"/>
            <w:shd w:val="clear" w:color="auto" w:fill="FFFFFF"/>
          </w:rPr>
          <w:drawing>
            <wp:inline distT="0" distB="0" distL="0" distR="0" wp14:anchorId="2FA3499E" wp14:editId="264BEE6B">
              <wp:extent cx="152400" cy="152400"/>
              <wp:effectExtent l="0" t="0" r="0" b="0"/>
              <wp:docPr id="4" name="Picture 4" descr="http://adeca.alabama.gov/_layouts/images/icdoc.png">
                <a:hlinkClick xmlns:a="http://schemas.openxmlformats.org/drawingml/2006/main" r:id="rId3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deca.alabama.gov/_layouts/images/icdoc.png">
                        <a:hlinkClick r:id="rId32" tgtFrame="&quot;_blank&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E23A2">
          <w:rPr>
            <w:rStyle w:val="Hyperlink"/>
            <w:color w:val="336699"/>
            <w:shd w:val="clear" w:color="auto" w:fill="FFFFFF"/>
          </w:rPr>
          <w:t>Office of Minority Business Enterprise Contract/Bid Notification Contact Information</w:t>
        </w:r>
      </w:hyperlink>
      <w:r w:rsidRPr="00CE23A2">
        <w:t xml:space="preserve"> is the point of contact notification memorandum for ADECA's in-house Office of Minority Business Enterprise, which is included herein below:</w:t>
      </w:r>
    </w:p>
    <w:p w:rsidR="00DA6363" w:rsidRDefault="00DA6363" w:rsidP="00712BB4">
      <w:pPr>
        <w:pStyle w:val="BodyTextIndent2"/>
        <w:spacing w:after="0" w:line="240" w:lineRule="auto"/>
        <w:ind w:left="0"/>
      </w:pPr>
    </w:p>
    <w:tbl>
      <w:tblPr>
        <w:tblStyle w:val="TableGrid"/>
        <w:tblW w:w="0" w:type="auto"/>
        <w:tblLook w:val="04A0" w:firstRow="1" w:lastRow="0" w:firstColumn="1" w:lastColumn="0" w:noHBand="0" w:noVBand="1"/>
      </w:tblPr>
      <w:tblGrid>
        <w:gridCol w:w="9350"/>
      </w:tblGrid>
      <w:tr w:rsidR="00A560B8" w:rsidTr="00A560B8">
        <w:tc>
          <w:tcPr>
            <w:tcW w:w="9576" w:type="dxa"/>
          </w:tcPr>
          <w:p w:rsidR="00A560B8" w:rsidRPr="00893AAD" w:rsidRDefault="00A560B8" w:rsidP="00A560B8">
            <w:pPr>
              <w:jc w:val="center"/>
              <w:rPr>
                <w:u w:val="single"/>
              </w:rPr>
            </w:pPr>
            <w:r w:rsidRPr="00893AAD">
              <w:rPr>
                <w:u w:val="single"/>
              </w:rPr>
              <w:t>ADECA Office of Minority Business Enterprise</w:t>
            </w:r>
          </w:p>
          <w:p w:rsidR="00A560B8" w:rsidRPr="00893AAD" w:rsidRDefault="00A560B8" w:rsidP="00A560B8"/>
          <w:p w:rsidR="00A560B8" w:rsidRPr="00893AAD" w:rsidRDefault="00A560B8" w:rsidP="00A560B8">
            <w:r w:rsidRPr="00893AAD">
              <w:t>Contact Information:</w:t>
            </w:r>
          </w:p>
          <w:p w:rsidR="00A560B8" w:rsidRPr="00893AAD" w:rsidRDefault="00A560B8" w:rsidP="00A560B8">
            <w:r w:rsidRPr="00893AAD">
              <w:t>Alabama Department of Economic and Community Affairs</w:t>
            </w:r>
          </w:p>
          <w:p w:rsidR="00A560B8" w:rsidRPr="00893AAD" w:rsidRDefault="00A560B8" w:rsidP="00A560B8">
            <w:r w:rsidRPr="00893AAD">
              <w:t>Office of Minority and Business Enterprise</w:t>
            </w:r>
          </w:p>
          <w:p w:rsidR="00A560B8" w:rsidRPr="00893AAD" w:rsidRDefault="00A560B8" w:rsidP="00A560B8">
            <w:r w:rsidRPr="00893AAD">
              <w:t>Attention: Mr. Scott Stewart</w:t>
            </w:r>
          </w:p>
          <w:p w:rsidR="00A560B8" w:rsidRPr="00893AAD" w:rsidRDefault="00A560B8" w:rsidP="00A560B8">
            <w:r w:rsidRPr="00893AAD">
              <w:t>Post Office Box 5690</w:t>
            </w:r>
          </w:p>
          <w:p w:rsidR="00A560B8" w:rsidRPr="00893AAD" w:rsidRDefault="00A560B8" w:rsidP="00A560B8">
            <w:pPr>
              <w:rPr>
                <w:lang w:val="es-MX"/>
              </w:rPr>
            </w:pPr>
            <w:r w:rsidRPr="00893AAD">
              <w:rPr>
                <w:lang w:val="es-MX"/>
              </w:rPr>
              <w:t>Montgomery, Alabama 36103-5690</w:t>
            </w:r>
          </w:p>
          <w:p w:rsidR="00A560B8" w:rsidRPr="00893AAD" w:rsidRDefault="00A560B8" w:rsidP="00A560B8">
            <w:pPr>
              <w:rPr>
                <w:lang w:val="es-MX"/>
              </w:rPr>
            </w:pPr>
            <w:r w:rsidRPr="00893AAD">
              <w:t>Phone</w:t>
            </w:r>
            <w:r w:rsidRPr="00893AAD">
              <w:rPr>
                <w:lang w:val="es-MX"/>
              </w:rPr>
              <w:t>: 334-353-3966</w:t>
            </w:r>
          </w:p>
          <w:p w:rsidR="00A560B8" w:rsidRPr="00893AAD" w:rsidRDefault="00A560B8" w:rsidP="00A560B8">
            <w:r w:rsidRPr="00893AAD">
              <w:t xml:space="preserve">E-Mail: </w:t>
            </w:r>
            <w:hyperlink r:id="rId34" w:history="1">
              <w:r w:rsidR="00D94691" w:rsidRPr="00893AAD">
                <w:rPr>
                  <w:rStyle w:val="Hyperlink"/>
                </w:rPr>
                <w:t>scott.stewart@adeca.alabama.gov</w:t>
              </w:r>
            </w:hyperlink>
          </w:p>
          <w:p w:rsidR="00A560B8" w:rsidRPr="00893AAD" w:rsidRDefault="00A560B8" w:rsidP="00A560B8"/>
          <w:p w:rsidR="00A560B8" w:rsidRPr="00893AAD" w:rsidRDefault="00A560B8" w:rsidP="00A560B8">
            <w:r w:rsidRPr="00893AAD">
              <w:t xml:space="preserve">When contacting the OMBE regarding bidding opportunities on a LWCF/RTP project, please provide a detailed description of the type of contracting opportunities that you have available.  The description should include any special licensing or bonding requirements and contact information for the design and/or administrative professional most knowledgeable about the project.  </w:t>
            </w:r>
          </w:p>
          <w:p w:rsidR="00A560B8" w:rsidRPr="00893AAD" w:rsidRDefault="00A560B8" w:rsidP="00A560B8"/>
          <w:p w:rsidR="00A560B8" w:rsidRPr="00893AAD" w:rsidRDefault="00A560B8" w:rsidP="00A560B8">
            <w:r w:rsidRPr="00893AAD">
              <w:t>The primary objective of the Office of Minority Business Enterprise (OMBE) is to administer a certification program to identify small, minority-, and female-owned businesses capable of providing goods and services to the government and private sectors. Certification provides minority- and female-owned businesses with a stamp of approval that they have met the requirements necessary for minority-owned business status.</w:t>
            </w:r>
          </w:p>
          <w:p w:rsidR="00A560B8" w:rsidRPr="00893AAD" w:rsidRDefault="00A560B8" w:rsidP="00A560B8"/>
          <w:p w:rsidR="00A560B8" w:rsidRDefault="00A560B8" w:rsidP="00CE23A2">
            <w:r w:rsidRPr="00893AAD">
              <w:t>The OMBE encourages registration with the Department of Finance-Division of Purchasing and provides information and assistance to become a registered vendor to receive invitations to bid on state contracts for goods and services.  In addition to providing information on seminars, workshops, and training opportunities, referrals are made to Small Business Development Center professionals who can help with government contracting, international trade and other services.</w:t>
            </w:r>
          </w:p>
        </w:tc>
      </w:tr>
    </w:tbl>
    <w:p w:rsidR="00A560B8" w:rsidRDefault="00A560B8" w:rsidP="00712BB4">
      <w:pPr>
        <w:pStyle w:val="BodyTextIndent2"/>
        <w:spacing w:after="0" w:line="240" w:lineRule="auto"/>
        <w:ind w:left="0"/>
      </w:pPr>
    </w:p>
    <w:p w:rsidR="005C4E37" w:rsidRDefault="00B319E0" w:rsidP="00712BB4">
      <w:pPr>
        <w:pStyle w:val="BodyTextIndent2"/>
        <w:spacing w:after="0" w:line="240" w:lineRule="auto"/>
        <w:ind w:left="0"/>
      </w:pPr>
      <w:r>
        <w:tab/>
      </w:r>
      <w:r w:rsidR="00A560B8">
        <w:t>F</w:t>
      </w:r>
      <w:r>
        <w:t>or the "</w:t>
      </w:r>
      <w:r w:rsidRPr="00712BB4">
        <w:t>comprehensive planning requirements</w:t>
      </w:r>
      <w:r>
        <w:t>" aspect, as part of ADECA's monitoring procedures ADECA utilizes a specific monitoring checklist that reviews local community grant recipients</w:t>
      </w:r>
      <w:r w:rsidR="00F50459">
        <w:t>’</w:t>
      </w:r>
      <w:r>
        <w:t xml:space="preserve"> compliance with the program's "citizen participation" requirement.</w:t>
      </w:r>
      <w:r w:rsidR="00DD5DBC">
        <w:t xml:space="preserve">  This allows ADECA to ensure that local communities are allowing </w:t>
      </w:r>
      <w:r w:rsidR="000823E8">
        <w:t xml:space="preserve">their </w:t>
      </w:r>
      <w:r w:rsidR="00DD5DBC">
        <w:t xml:space="preserve">citizens to be a part of the local needs assessment and CDBG grant planning and decision-making process.  </w:t>
      </w:r>
      <w:r>
        <w:t xml:space="preserve">This monitoring checklist is available on the ADECA website at </w:t>
      </w:r>
      <w:r w:rsidRPr="00712BB4">
        <w:rPr>
          <w:color w:val="4472C4" w:themeColor="accent5"/>
          <w:u w:val="single"/>
        </w:rPr>
        <w:t>www.adeca.alabama.gov</w:t>
      </w:r>
      <w:r>
        <w:t>, and is included herein below:</w:t>
      </w:r>
    </w:p>
    <w:p w:rsidR="00D508BE" w:rsidRDefault="00D508BE" w:rsidP="00712BB4">
      <w:pPr>
        <w:pStyle w:val="BodyTextIndent2"/>
        <w:spacing w:after="0" w:line="240" w:lineRule="auto"/>
        <w:ind w:left="0"/>
      </w:pPr>
    </w:p>
    <w:p w:rsidR="00D508BE" w:rsidRDefault="00D508BE" w:rsidP="00712BB4">
      <w:pPr>
        <w:pStyle w:val="BodyTextIndent2"/>
        <w:spacing w:after="0" w:line="240" w:lineRule="auto"/>
        <w:ind w:left="0"/>
      </w:pPr>
    </w:p>
    <w:p w:rsidR="00D508BE" w:rsidRDefault="00D508BE" w:rsidP="00712BB4">
      <w:pPr>
        <w:pStyle w:val="BodyTextIndent2"/>
        <w:spacing w:after="0" w:line="240" w:lineRule="auto"/>
        <w:ind w:left="0"/>
      </w:pPr>
    </w:p>
    <w:p w:rsidR="00D508BE" w:rsidRDefault="00D508BE" w:rsidP="00712BB4">
      <w:pPr>
        <w:pStyle w:val="BodyTextIndent2"/>
        <w:spacing w:after="0" w:line="240" w:lineRule="auto"/>
        <w:ind w:left="0"/>
      </w:pPr>
    </w:p>
    <w:p w:rsidR="00D508BE" w:rsidRDefault="00D508BE" w:rsidP="00712BB4">
      <w:pPr>
        <w:pStyle w:val="BodyTextIndent2"/>
        <w:spacing w:after="0" w:line="240" w:lineRule="auto"/>
        <w:ind w:left="0"/>
      </w:pPr>
    </w:p>
    <w:p w:rsidR="009970F9" w:rsidRDefault="009970F9" w:rsidP="00712BB4">
      <w:pPr>
        <w:pStyle w:val="BodyTextIndent2"/>
        <w:spacing w:after="0" w:line="240" w:lineRule="auto"/>
        <w:ind w:left="0"/>
      </w:pPr>
    </w:p>
    <w:tbl>
      <w:tblPr>
        <w:tblStyle w:val="TableGrid"/>
        <w:tblW w:w="0" w:type="auto"/>
        <w:tblLook w:val="04A0" w:firstRow="1" w:lastRow="0" w:firstColumn="1" w:lastColumn="0" w:noHBand="0" w:noVBand="1"/>
      </w:tblPr>
      <w:tblGrid>
        <w:gridCol w:w="9350"/>
      </w:tblGrid>
      <w:tr w:rsidR="00D34AC6" w:rsidRPr="00B319E0" w:rsidTr="00D34AC6">
        <w:tc>
          <w:tcPr>
            <w:tcW w:w="9576" w:type="dxa"/>
          </w:tcPr>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0"/>
              <w:gridCol w:w="3780"/>
            </w:tblGrid>
            <w:tr w:rsidR="00D34AC6" w:rsidRPr="00B319E0" w:rsidTr="00D34AC6">
              <w:trPr>
                <w:trHeight w:hRule="exact" w:val="400"/>
              </w:trPr>
              <w:tc>
                <w:tcPr>
                  <w:tcW w:w="3330" w:type="dxa"/>
                  <w:tcBorders>
                    <w:top w:val="nil"/>
                    <w:left w:val="nil"/>
                    <w:bottom w:val="nil"/>
                    <w:right w:val="nil"/>
                  </w:tcBorders>
                  <w:vAlign w:val="bottom"/>
                </w:tcPr>
                <w:p w:rsidR="00D34AC6" w:rsidRPr="00B319E0" w:rsidRDefault="00D34AC6" w:rsidP="00D34AC6">
                  <w:pPr>
                    <w:rPr>
                      <w:sz w:val="22"/>
                      <w:szCs w:val="22"/>
                    </w:rPr>
                  </w:pPr>
                  <w:r w:rsidRPr="00B319E0">
                    <w:rPr>
                      <w:sz w:val="22"/>
                      <w:szCs w:val="22"/>
                    </w:rPr>
                    <w:t>Grantee Name</w:t>
                  </w:r>
                </w:p>
              </w:tc>
              <w:tc>
                <w:tcPr>
                  <w:tcW w:w="3780" w:type="dxa"/>
                  <w:tcBorders>
                    <w:top w:val="nil"/>
                    <w:left w:val="nil"/>
                    <w:bottom w:val="single" w:sz="4" w:space="0" w:color="auto"/>
                    <w:right w:val="nil"/>
                  </w:tcBorders>
                </w:tcPr>
                <w:p w:rsidR="00D34AC6" w:rsidRPr="00B319E0" w:rsidRDefault="00D34AC6" w:rsidP="00D34AC6">
                  <w:pPr>
                    <w:pStyle w:val="Footer"/>
                    <w:rPr>
                      <w:sz w:val="22"/>
                      <w:szCs w:val="22"/>
                    </w:rPr>
                  </w:pPr>
                </w:p>
              </w:tc>
            </w:tr>
            <w:tr w:rsidR="00D34AC6" w:rsidRPr="00B319E0" w:rsidTr="00D34AC6">
              <w:trPr>
                <w:trHeight w:hRule="exact" w:val="400"/>
              </w:trPr>
              <w:tc>
                <w:tcPr>
                  <w:tcW w:w="3330" w:type="dxa"/>
                  <w:tcBorders>
                    <w:top w:val="nil"/>
                    <w:left w:val="nil"/>
                    <w:bottom w:val="nil"/>
                    <w:right w:val="nil"/>
                  </w:tcBorders>
                  <w:vAlign w:val="bottom"/>
                </w:tcPr>
                <w:p w:rsidR="00D34AC6" w:rsidRPr="00B319E0" w:rsidRDefault="00D34AC6" w:rsidP="00D34AC6">
                  <w:pPr>
                    <w:rPr>
                      <w:sz w:val="22"/>
                      <w:szCs w:val="22"/>
                    </w:rPr>
                  </w:pPr>
                  <w:r w:rsidRPr="00B319E0">
                    <w:rPr>
                      <w:sz w:val="22"/>
                      <w:szCs w:val="22"/>
                    </w:rPr>
                    <w:t>Project No.</w:t>
                  </w:r>
                </w:p>
              </w:tc>
              <w:tc>
                <w:tcPr>
                  <w:tcW w:w="3780" w:type="dxa"/>
                  <w:tcBorders>
                    <w:top w:val="nil"/>
                    <w:left w:val="nil"/>
                    <w:bottom w:val="single" w:sz="4" w:space="0" w:color="auto"/>
                    <w:right w:val="nil"/>
                  </w:tcBorders>
                </w:tcPr>
                <w:p w:rsidR="00D34AC6" w:rsidRPr="00B319E0" w:rsidRDefault="00D34AC6" w:rsidP="00D34AC6">
                  <w:pPr>
                    <w:rPr>
                      <w:sz w:val="22"/>
                      <w:szCs w:val="22"/>
                    </w:rPr>
                  </w:pPr>
                </w:p>
              </w:tc>
            </w:tr>
            <w:tr w:rsidR="00D34AC6" w:rsidRPr="00B319E0" w:rsidTr="00D34AC6">
              <w:trPr>
                <w:trHeight w:hRule="exact" w:val="400"/>
              </w:trPr>
              <w:tc>
                <w:tcPr>
                  <w:tcW w:w="3330" w:type="dxa"/>
                  <w:tcBorders>
                    <w:top w:val="nil"/>
                    <w:left w:val="nil"/>
                    <w:bottom w:val="nil"/>
                    <w:right w:val="nil"/>
                  </w:tcBorders>
                  <w:vAlign w:val="bottom"/>
                </w:tcPr>
                <w:p w:rsidR="00D34AC6" w:rsidRPr="00B319E0" w:rsidRDefault="00D34AC6" w:rsidP="00D34AC6">
                  <w:pPr>
                    <w:rPr>
                      <w:sz w:val="22"/>
                      <w:szCs w:val="22"/>
                    </w:rPr>
                  </w:pPr>
                  <w:r w:rsidRPr="00B319E0">
                    <w:rPr>
                      <w:sz w:val="22"/>
                      <w:szCs w:val="22"/>
                    </w:rPr>
                    <w:t>Preparer</w:t>
                  </w:r>
                </w:p>
              </w:tc>
              <w:tc>
                <w:tcPr>
                  <w:tcW w:w="3780" w:type="dxa"/>
                  <w:tcBorders>
                    <w:top w:val="nil"/>
                    <w:left w:val="nil"/>
                    <w:bottom w:val="nil"/>
                    <w:right w:val="nil"/>
                  </w:tcBorders>
                </w:tcPr>
                <w:p w:rsidR="00D34AC6" w:rsidRPr="00B319E0" w:rsidRDefault="00D34AC6" w:rsidP="00D34AC6">
                  <w:pPr>
                    <w:rPr>
                      <w:sz w:val="22"/>
                      <w:szCs w:val="22"/>
                    </w:rPr>
                  </w:pPr>
                </w:p>
              </w:tc>
            </w:tr>
            <w:tr w:rsidR="00D34AC6" w:rsidRPr="00B319E0" w:rsidTr="00D34AC6">
              <w:trPr>
                <w:trHeight w:hRule="exact" w:val="400"/>
              </w:trPr>
              <w:tc>
                <w:tcPr>
                  <w:tcW w:w="3330" w:type="dxa"/>
                  <w:tcBorders>
                    <w:top w:val="nil"/>
                    <w:left w:val="nil"/>
                    <w:bottom w:val="nil"/>
                    <w:right w:val="nil"/>
                  </w:tcBorders>
                  <w:vAlign w:val="bottom"/>
                </w:tcPr>
                <w:p w:rsidR="00D34AC6" w:rsidRPr="00B319E0" w:rsidRDefault="00D34AC6" w:rsidP="00D34AC6">
                  <w:pPr>
                    <w:rPr>
                      <w:sz w:val="22"/>
                      <w:szCs w:val="22"/>
                    </w:rPr>
                  </w:pPr>
                  <w:r w:rsidRPr="00B319E0">
                    <w:rPr>
                      <w:sz w:val="22"/>
                      <w:szCs w:val="22"/>
                    </w:rPr>
                    <w:t>Date Prepared</w:t>
                  </w:r>
                </w:p>
              </w:tc>
              <w:tc>
                <w:tcPr>
                  <w:tcW w:w="3780" w:type="dxa"/>
                  <w:tcBorders>
                    <w:top w:val="single" w:sz="4" w:space="0" w:color="auto"/>
                    <w:left w:val="nil"/>
                    <w:bottom w:val="single" w:sz="4" w:space="0" w:color="auto"/>
                    <w:right w:val="nil"/>
                  </w:tcBorders>
                </w:tcPr>
                <w:p w:rsidR="00D34AC6" w:rsidRPr="00B319E0" w:rsidRDefault="00D34AC6" w:rsidP="00D34AC6">
                  <w:pPr>
                    <w:rPr>
                      <w:sz w:val="22"/>
                      <w:szCs w:val="22"/>
                    </w:rPr>
                  </w:pPr>
                </w:p>
              </w:tc>
            </w:tr>
            <w:tr w:rsidR="00D34AC6" w:rsidRPr="00B319E0" w:rsidTr="00D34AC6">
              <w:trPr>
                <w:trHeight w:hRule="exact" w:val="400"/>
              </w:trPr>
              <w:tc>
                <w:tcPr>
                  <w:tcW w:w="3330" w:type="dxa"/>
                  <w:tcBorders>
                    <w:top w:val="nil"/>
                    <w:left w:val="nil"/>
                    <w:bottom w:val="nil"/>
                    <w:right w:val="nil"/>
                  </w:tcBorders>
                  <w:vAlign w:val="bottom"/>
                </w:tcPr>
                <w:p w:rsidR="00D34AC6" w:rsidRPr="00B319E0" w:rsidRDefault="00D34AC6" w:rsidP="00D34AC6">
                  <w:pPr>
                    <w:rPr>
                      <w:sz w:val="22"/>
                      <w:szCs w:val="22"/>
                    </w:rPr>
                  </w:pPr>
                  <w:r w:rsidRPr="00B319E0">
                    <w:rPr>
                      <w:sz w:val="22"/>
                      <w:szCs w:val="22"/>
                    </w:rPr>
                    <w:t>Follow-up Review Indicated</w:t>
                  </w:r>
                </w:p>
              </w:tc>
              <w:tc>
                <w:tcPr>
                  <w:tcW w:w="3780" w:type="dxa"/>
                  <w:tcBorders>
                    <w:top w:val="nil"/>
                    <w:left w:val="nil"/>
                    <w:bottom w:val="single" w:sz="4" w:space="0" w:color="auto"/>
                    <w:right w:val="nil"/>
                  </w:tcBorders>
                </w:tcPr>
                <w:p w:rsidR="00D34AC6" w:rsidRPr="00B319E0" w:rsidRDefault="00D34AC6" w:rsidP="00D34AC6">
                  <w:pPr>
                    <w:rPr>
                      <w:sz w:val="22"/>
                      <w:szCs w:val="22"/>
                    </w:rPr>
                  </w:pPr>
                </w:p>
              </w:tc>
            </w:tr>
          </w:tbl>
          <w:p w:rsidR="00D34AC6" w:rsidRPr="00B319E0" w:rsidRDefault="00D34AC6" w:rsidP="00D34AC6">
            <w:pPr>
              <w:rPr>
                <w:sz w:val="22"/>
                <w:szCs w:val="22"/>
              </w:rPr>
            </w:pPr>
          </w:p>
          <w:p w:rsidR="00D34AC6" w:rsidRPr="00B319E0" w:rsidRDefault="00D34AC6" w:rsidP="00B319E0">
            <w:pPr>
              <w:pStyle w:val="Heading1"/>
              <w:jc w:val="left"/>
              <w:outlineLvl w:val="0"/>
              <w:rPr>
                <w:rFonts w:ascii="Times New Roman" w:hAnsi="Times New Roman"/>
                <w:sz w:val="22"/>
                <w:szCs w:val="22"/>
              </w:rPr>
            </w:pPr>
            <w:r w:rsidRPr="00B319E0">
              <w:rPr>
                <w:rFonts w:ascii="Times New Roman" w:hAnsi="Times New Roman"/>
                <w:sz w:val="22"/>
                <w:szCs w:val="22"/>
              </w:rPr>
              <w:t>Citizen Participation, National Objective, Eligibility, Progress, and Disclosure Compliance Checklist</w:t>
            </w:r>
          </w:p>
          <w:p w:rsidR="00D34AC6" w:rsidRPr="00B319E0" w:rsidRDefault="00D34AC6" w:rsidP="00D34AC6">
            <w:pPr>
              <w:rPr>
                <w:sz w:val="22"/>
                <w:szCs w:val="22"/>
              </w:rPr>
            </w:pPr>
          </w:p>
          <w:p w:rsidR="00D34AC6" w:rsidRPr="00D94691" w:rsidRDefault="00D34AC6" w:rsidP="00EE519A">
            <w:pPr>
              <w:pStyle w:val="Footer"/>
              <w:numPr>
                <w:ilvl w:val="0"/>
                <w:numId w:val="19"/>
              </w:numPr>
              <w:rPr>
                <w:b/>
                <w:sz w:val="22"/>
                <w:szCs w:val="22"/>
              </w:rPr>
            </w:pPr>
            <w:r w:rsidRPr="00B319E0">
              <w:rPr>
                <w:b/>
                <w:sz w:val="22"/>
                <w:szCs w:val="22"/>
              </w:rPr>
              <w:t>Citizen Participation Plan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4352"/>
              <w:gridCol w:w="684"/>
              <w:gridCol w:w="680"/>
              <w:gridCol w:w="685"/>
              <w:gridCol w:w="2091"/>
            </w:tblGrid>
            <w:tr w:rsidR="00D34AC6" w:rsidRPr="00B319E0" w:rsidTr="00D34AC6">
              <w:trPr>
                <w:trHeight w:val="350"/>
              </w:trPr>
              <w:tc>
                <w:tcPr>
                  <w:tcW w:w="540" w:type="dxa"/>
                  <w:tcBorders>
                    <w:top w:val="nil"/>
                    <w:left w:val="nil"/>
                    <w:bottom w:val="nil"/>
                    <w:right w:val="nil"/>
                  </w:tcBorders>
                </w:tcPr>
                <w:p w:rsidR="00D34AC6" w:rsidRPr="00B319E0" w:rsidRDefault="00D34AC6" w:rsidP="00D34AC6">
                  <w:pPr>
                    <w:jc w:val="center"/>
                    <w:rPr>
                      <w:sz w:val="22"/>
                      <w:szCs w:val="22"/>
                    </w:rPr>
                  </w:pPr>
                </w:p>
              </w:tc>
              <w:tc>
                <w:tcPr>
                  <w:tcW w:w="4500" w:type="dxa"/>
                  <w:tcBorders>
                    <w:top w:val="nil"/>
                    <w:left w:val="nil"/>
                    <w:bottom w:val="nil"/>
                    <w:right w:val="nil"/>
                  </w:tcBorders>
                </w:tcPr>
                <w:p w:rsidR="00D34AC6" w:rsidRPr="00B319E0" w:rsidRDefault="00D34AC6" w:rsidP="00D34AC6">
                  <w:pPr>
                    <w:rPr>
                      <w:sz w:val="22"/>
                      <w:szCs w:val="22"/>
                    </w:rPr>
                  </w:pPr>
                </w:p>
              </w:tc>
              <w:tc>
                <w:tcPr>
                  <w:tcW w:w="690" w:type="dxa"/>
                  <w:tcBorders>
                    <w:top w:val="nil"/>
                    <w:left w:val="nil"/>
                    <w:bottom w:val="nil"/>
                    <w:right w:val="nil"/>
                  </w:tcBorders>
                </w:tcPr>
                <w:p w:rsidR="00D34AC6" w:rsidRPr="00B319E0" w:rsidRDefault="00D34AC6" w:rsidP="00D34AC6">
                  <w:pPr>
                    <w:jc w:val="center"/>
                    <w:rPr>
                      <w:sz w:val="22"/>
                      <w:szCs w:val="22"/>
                    </w:rPr>
                  </w:pPr>
                  <w:r w:rsidRPr="00B319E0">
                    <w:rPr>
                      <w:sz w:val="22"/>
                      <w:szCs w:val="22"/>
                    </w:rPr>
                    <w:t>Yes</w:t>
                  </w:r>
                </w:p>
              </w:tc>
              <w:tc>
                <w:tcPr>
                  <w:tcW w:w="690" w:type="dxa"/>
                  <w:tcBorders>
                    <w:top w:val="nil"/>
                    <w:left w:val="nil"/>
                    <w:bottom w:val="nil"/>
                    <w:right w:val="nil"/>
                  </w:tcBorders>
                </w:tcPr>
                <w:p w:rsidR="00D34AC6" w:rsidRPr="00B319E0" w:rsidRDefault="00D34AC6" w:rsidP="00D34AC6">
                  <w:pPr>
                    <w:jc w:val="center"/>
                    <w:rPr>
                      <w:sz w:val="22"/>
                      <w:szCs w:val="22"/>
                    </w:rPr>
                  </w:pPr>
                  <w:r w:rsidRPr="00B319E0">
                    <w:rPr>
                      <w:sz w:val="22"/>
                      <w:szCs w:val="22"/>
                    </w:rPr>
                    <w:t>No</w:t>
                  </w:r>
                </w:p>
              </w:tc>
              <w:tc>
                <w:tcPr>
                  <w:tcW w:w="690" w:type="dxa"/>
                  <w:tcBorders>
                    <w:top w:val="nil"/>
                    <w:left w:val="nil"/>
                    <w:bottom w:val="nil"/>
                    <w:right w:val="nil"/>
                  </w:tcBorders>
                </w:tcPr>
                <w:p w:rsidR="00D34AC6" w:rsidRPr="00B319E0" w:rsidRDefault="00D34AC6" w:rsidP="00D34AC6">
                  <w:pPr>
                    <w:jc w:val="center"/>
                    <w:rPr>
                      <w:sz w:val="22"/>
                      <w:szCs w:val="22"/>
                    </w:rPr>
                  </w:pPr>
                  <w:r w:rsidRPr="00B319E0">
                    <w:rPr>
                      <w:sz w:val="22"/>
                      <w:szCs w:val="22"/>
                    </w:rPr>
                    <w:t>N/A</w:t>
                  </w:r>
                </w:p>
              </w:tc>
              <w:tc>
                <w:tcPr>
                  <w:tcW w:w="2160" w:type="dxa"/>
                  <w:tcBorders>
                    <w:top w:val="nil"/>
                    <w:left w:val="nil"/>
                    <w:bottom w:val="nil"/>
                    <w:right w:val="nil"/>
                  </w:tcBorders>
                </w:tcPr>
                <w:p w:rsidR="00D34AC6" w:rsidRPr="00B319E0" w:rsidRDefault="00D34AC6" w:rsidP="00D34AC6">
                  <w:pPr>
                    <w:jc w:val="center"/>
                    <w:rPr>
                      <w:sz w:val="22"/>
                      <w:szCs w:val="22"/>
                    </w:rPr>
                  </w:pPr>
                  <w:r w:rsidRPr="00B319E0">
                    <w:rPr>
                      <w:sz w:val="22"/>
                      <w:szCs w:val="22"/>
                    </w:rPr>
                    <w:t>Notes</w:t>
                  </w:r>
                </w:p>
              </w:tc>
            </w:tr>
            <w:tr w:rsidR="00D34AC6" w:rsidRPr="00B319E0" w:rsidTr="00D34AC6">
              <w:trPr>
                <w:trHeight w:hRule="exact" w:val="586"/>
              </w:trPr>
              <w:tc>
                <w:tcPr>
                  <w:tcW w:w="540" w:type="dxa"/>
                </w:tcPr>
                <w:p w:rsidR="00D34AC6" w:rsidRPr="00B319E0" w:rsidRDefault="00D34AC6" w:rsidP="00D34AC6">
                  <w:pPr>
                    <w:pStyle w:val="Footer"/>
                    <w:rPr>
                      <w:sz w:val="22"/>
                      <w:szCs w:val="22"/>
                    </w:rPr>
                  </w:pPr>
                  <w:r w:rsidRPr="00B319E0">
                    <w:rPr>
                      <w:sz w:val="22"/>
                      <w:szCs w:val="22"/>
                    </w:rPr>
                    <w:t>A.</w:t>
                  </w:r>
                </w:p>
              </w:tc>
              <w:tc>
                <w:tcPr>
                  <w:tcW w:w="4500" w:type="dxa"/>
                  <w:vAlign w:val="center"/>
                </w:tcPr>
                <w:p w:rsidR="00D34AC6" w:rsidRPr="00B319E0" w:rsidRDefault="00D34AC6" w:rsidP="00D34AC6">
                  <w:pPr>
                    <w:rPr>
                      <w:sz w:val="22"/>
                      <w:szCs w:val="22"/>
                    </w:rPr>
                  </w:pPr>
                  <w:r w:rsidRPr="00B319E0">
                    <w:rPr>
                      <w:sz w:val="22"/>
                      <w:szCs w:val="22"/>
                    </w:rPr>
                    <w:t>Did the grantee have a written Citizen Participation Plan on file?</w:t>
                  </w:r>
                </w:p>
              </w:tc>
              <w:tc>
                <w:tcPr>
                  <w:tcW w:w="690" w:type="dxa"/>
                </w:tcPr>
                <w:p w:rsidR="00D34AC6" w:rsidRPr="00B319E0" w:rsidRDefault="00D34AC6" w:rsidP="00D34AC6">
                  <w:pPr>
                    <w:rPr>
                      <w:sz w:val="22"/>
                      <w:szCs w:val="22"/>
                    </w:rPr>
                  </w:pPr>
                </w:p>
              </w:tc>
              <w:tc>
                <w:tcPr>
                  <w:tcW w:w="690" w:type="dxa"/>
                </w:tcPr>
                <w:p w:rsidR="00D34AC6" w:rsidRPr="00B319E0" w:rsidRDefault="00D34AC6" w:rsidP="00D34AC6">
                  <w:pPr>
                    <w:rPr>
                      <w:sz w:val="22"/>
                      <w:szCs w:val="22"/>
                    </w:rPr>
                  </w:pPr>
                </w:p>
              </w:tc>
              <w:tc>
                <w:tcPr>
                  <w:tcW w:w="690" w:type="dxa"/>
                </w:tcPr>
                <w:p w:rsidR="00D34AC6" w:rsidRPr="00B319E0" w:rsidRDefault="00D34AC6" w:rsidP="00D34AC6">
                  <w:pPr>
                    <w:rPr>
                      <w:sz w:val="22"/>
                      <w:szCs w:val="22"/>
                    </w:rPr>
                  </w:pPr>
                </w:p>
              </w:tc>
              <w:tc>
                <w:tcPr>
                  <w:tcW w:w="2160" w:type="dxa"/>
                  <w:tcBorders>
                    <w:bottom w:val="single" w:sz="4" w:space="0" w:color="auto"/>
                  </w:tcBorders>
                </w:tcPr>
                <w:p w:rsidR="00D34AC6" w:rsidRPr="00B319E0" w:rsidRDefault="00D34AC6" w:rsidP="00D34AC6">
                  <w:pPr>
                    <w:rPr>
                      <w:sz w:val="22"/>
                      <w:szCs w:val="22"/>
                    </w:rPr>
                  </w:pPr>
                </w:p>
              </w:tc>
            </w:tr>
            <w:tr w:rsidR="00D34AC6" w:rsidRPr="00B319E0" w:rsidTr="00D34AC6">
              <w:trPr>
                <w:trHeight w:hRule="exact" w:val="883"/>
              </w:trPr>
              <w:tc>
                <w:tcPr>
                  <w:tcW w:w="540" w:type="dxa"/>
                </w:tcPr>
                <w:p w:rsidR="00D34AC6" w:rsidRPr="00B319E0" w:rsidRDefault="00D34AC6" w:rsidP="00D34AC6">
                  <w:pPr>
                    <w:pStyle w:val="Footer"/>
                    <w:rPr>
                      <w:sz w:val="22"/>
                      <w:szCs w:val="22"/>
                    </w:rPr>
                  </w:pPr>
                  <w:r w:rsidRPr="00B319E0">
                    <w:rPr>
                      <w:sz w:val="22"/>
                      <w:szCs w:val="22"/>
                    </w:rPr>
                    <w:t>B.</w:t>
                  </w:r>
                </w:p>
              </w:tc>
              <w:tc>
                <w:tcPr>
                  <w:tcW w:w="4500" w:type="dxa"/>
                  <w:vAlign w:val="center"/>
                </w:tcPr>
                <w:p w:rsidR="00D34AC6" w:rsidRPr="00B319E0" w:rsidRDefault="00D34AC6" w:rsidP="00D34AC6">
                  <w:pPr>
                    <w:pStyle w:val="Footer"/>
                    <w:rPr>
                      <w:sz w:val="22"/>
                      <w:szCs w:val="22"/>
                    </w:rPr>
                  </w:pPr>
                  <w:r w:rsidRPr="00B319E0">
                    <w:rPr>
                      <w:sz w:val="22"/>
                      <w:szCs w:val="22"/>
                    </w:rPr>
                    <w:t>Give the date the plan was adopted by the grantee.</w:t>
                  </w:r>
                </w:p>
              </w:tc>
              <w:tc>
                <w:tcPr>
                  <w:tcW w:w="690" w:type="dxa"/>
                </w:tcPr>
                <w:p w:rsidR="00D34AC6" w:rsidRPr="00B319E0" w:rsidRDefault="00D34AC6" w:rsidP="00D34AC6">
                  <w:pPr>
                    <w:rPr>
                      <w:sz w:val="22"/>
                      <w:szCs w:val="22"/>
                    </w:rPr>
                  </w:pPr>
                </w:p>
              </w:tc>
              <w:tc>
                <w:tcPr>
                  <w:tcW w:w="690" w:type="dxa"/>
                </w:tcPr>
                <w:p w:rsidR="00D34AC6" w:rsidRPr="00B319E0" w:rsidRDefault="00D34AC6" w:rsidP="00D34AC6">
                  <w:pPr>
                    <w:rPr>
                      <w:sz w:val="22"/>
                      <w:szCs w:val="22"/>
                    </w:rPr>
                  </w:pPr>
                </w:p>
              </w:tc>
              <w:tc>
                <w:tcPr>
                  <w:tcW w:w="690" w:type="dxa"/>
                </w:tcPr>
                <w:p w:rsidR="00D34AC6" w:rsidRPr="00B319E0" w:rsidRDefault="00D34AC6" w:rsidP="00D34AC6">
                  <w:pPr>
                    <w:rPr>
                      <w:sz w:val="22"/>
                      <w:szCs w:val="22"/>
                    </w:rPr>
                  </w:pPr>
                </w:p>
              </w:tc>
              <w:tc>
                <w:tcPr>
                  <w:tcW w:w="2160" w:type="dxa"/>
                  <w:tcBorders>
                    <w:top w:val="nil"/>
                  </w:tcBorders>
                </w:tcPr>
                <w:p w:rsidR="00D34AC6" w:rsidRPr="00B319E0" w:rsidRDefault="00D34AC6" w:rsidP="00D34AC6">
                  <w:pPr>
                    <w:rPr>
                      <w:sz w:val="22"/>
                      <w:szCs w:val="22"/>
                    </w:rPr>
                  </w:pPr>
                </w:p>
              </w:tc>
            </w:tr>
            <w:tr w:rsidR="00D34AC6" w:rsidRPr="00B319E0" w:rsidTr="00D34AC6">
              <w:trPr>
                <w:trHeight w:hRule="exact" w:val="802"/>
              </w:trPr>
              <w:tc>
                <w:tcPr>
                  <w:tcW w:w="540" w:type="dxa"/>
                </w:tcPr>
                <w:p w:rsidR="00D34AC6" w:rsidRPr="00B319E0" w:rsidRDefault="00D34AC6" w:rsidP="00D34AC6">
                  <w:pPr>
                    <w:pStyle w:val="Footer"/>
                    <w:rPr>
                      <w:sz w:val="22"/>
                      <w:szCs w:val="22"/>
                    </w:rPr>
                  </w:pPr>
                  <w:r w:rsidRPr="00B319E0">
                    <w:rPr>
                      <w:sz w:val="22"/>
                      <w:szCs w:val="22"/>
                    </w:rPr>
                    <w:t>C.</w:t>
                  </w:r>
                </w:p>
              </w:tc>
              <w:tc>
                <w:tcPr>
                  <w:tcW w:w="4500" w:type="dxa"/>
                  <w:vAlign w:val="center"/>
                </w:tcPr>
                <w:p w:rsidR="00D34AC6" w:rsidRPr="00B319E0" w:rsidRDefault="00D34AC6" w:rsidP="00D34AC6">
                  <w:pPr>
                    <w:rPr>
                      <w:sz w:val="22"/>
                      <w:szCs w:val="22"/>
                    </w:rPr>
                  </w:pPr>
                  <w:r w:rsidRPr="00B319E0">
                    <w:rPr>
                      <w:sz w:val="22"/>
                      <w:szCs w:val="22"/>
                    </w:rPr>
                    <w:t xml:space="preserve">How many public hearings were held prior to application submission? </w:t>
                  </w:r>
                </w:p>
              </w:tc>
              <w:tc>
                <w:tcPr>
                  <w:tcW w:w="690" w:type="dxa"/>
                </w:tcPr>
                <w:p w:rsidR="00D34AC6" w:rsidRPr="00B319E0" w:rsidRDefault="00D34AC6" w:rsidP="00D34AC6">
                  <w:pPr>
                    <w:rPr>
                      <w:sz w:val="22"/>
                      <w:szCs w:val="22"/>
                    </w:rPr>
                  </w:pPr>
                </w:p>
              </w:tc>
              <w:tc>
                <w:tcPr>
                  <w:tcW w:w="690" w:type="dxa"/>
                </w:tcPr>
                <w:p w:rsidR="00D34AC6" w:rsidRPr="00B319E0" w:rsidRDefault="00D34AC6" w:rsidP="00D34AC6">
                  <w:pPr>
                    <w:rPr>
                      <w:sz w:val="22"/>
                      <w:szCs w:val="22"/>
                    </w:rPr>
                  </w:pPr>
                </w:p>
              </w:tc>
              <w:tc>
                <w:tcPr>
                  <w:tcW w:w="690" w:type="dxa"/>
                </w:tcPr>
                <w:p w:rsidR="00D34AC6" w:rsidRPr="00B319E0" w:rsidRDefault="00D34AC6" w:rsidP="00D34AC6">
                  <w:pPr>
                    <w:rPr>
                      <w:sz w:val="22"/>
                      <w:szCs w:val="22"/>
                    </w:rPr>
                  </w:pPr>
                </w:p>
              </w:tc>
              <w:tc>
                <w:tcPr>
                  <w:tcW w:w="2160" w:type="dxa"/>
                </w:tcPr>
                <w:p w:rsidR="00D34AC6" w:rsidRPr="00B319E0" w:rsidRDefault="00D34AC6" w:rsidP="00D34AC6">
                  <w:pPr>
                    <w:rPr>
                      <w:sz w:val="22"/>
                      <w:szCs w:val="22"/>
                    </w:rPr>
                  </w:pPr>
                </w:p>
              </w:tc>
            </w:tr>
            <w:tr w:rsidR="00D34AC6" w:rsidRPr="00B319E0" w:rsidTr="00D34AC6">
              <w:trPr>
                <w:trHeight w:hRule="exact" w:val="721"/>
              </w:trPr>
              <w:tc>
                <w:tcPr>
                  <w:tcW w:w="540" w:type="dxa"/>
                </w:tcPr>
                <w:p w:rsidR="00D34AC6" w:rsidRPr="00B319E0" w:rsidRDefault="00D34AC6" w:rsidP="00D34AC6">
                  <w:pPr>
                    <w:pStyle w:val="Footer"/>
                    <w:rPr>
                      <w:sz w:val="22"/>
                      <w:szCs w:val="22"/>
                    </w:rPr>
                  </w:pPr>
                  <w:r w:rsidRPr="00B319E0">
                    <w:rPr>
                      <w:sz w:val="22"/>
                      <w:szCs w:val="22"/>
                    </w:rPr>
                    <w:t>D.</w:t>
                  </w:r>
                </w:p>
              </w:tc>
              <w:tc>
                <w:tcPr>
                  <w:tcW w:w="4500" w:type="dxa"/>
                  <w:vAlign w:val="center"/>
                </w:tcPr>
                <w:p w:rsidR="00D34AC6" w:rsidRPr="00B319E0" w:rsidRDefault="00D34AC6" w:rsidP="00D34AC6">
                  <w:pPr>
                    <w:rPr>
                      <w:sz w:val="22"/>
                      <w:szCs w:val="22"/>
                    </w:rPr>
                  </w:pPr>
                  <w:r w:rsidRPr="00B319E0">
                    <w:rPr>
                      <w:sz w:val="22"/>
                      <w:szCs w:val="22"/>
                    </w:rPr>
                    <w:t>Give the date of the public hearing(s).</w:t>
                  </w:r>
                </w:p>
              </w:tc>
              <w:tc>
                <w:tcPr>
                  <w:tcW w:w="690" w:type="dxa"/>
                </w:tcPr>
                <w:p w:rsidR="00D34AC6" w:rsidRPr="00B319E0" w:rsidRDefault="00D34AC6" w:rsidP="00D34AC6">
                  <w:pPr>
                    <w:rPr>
                      <w:sz w:val="22"/>
                      <w:szCs w:val="22"/>
                    </w:rPr>
                  </w:pPr>
                </w:p>
              </w:tc>
              <w:tc>
                <w:tcPr>
                  <w:tcW w:w="690" w:type="dxa"/>
                </w:tcPr>
                <w:p w:rsidR="00D34AC6" w:rsidRPr="00B319E0" w:rsidRDefault="00D34AC6" w:rsidP="00D34AC6">
                  <w:pPr>
                    <w:rPr>
                      <w:sz w:val="22"/>
                      <w:szCs w:val="22"/>
                    </w:rPr>
                  </w:pPr>
                </w:p>
              </w:tc>
              <w:tc>
                <w:tcPr>
                  <w:tcW w:w="690" w:type="dxa"/>
                </w:tcPr>
                <w:p w:rsidR="00D34AC6" w:rsidRPr="00B319E0" w:rsidRDefault="00D34AC6" w:rsidP="00D34AC6">
                  <w:pPr>
                    <w:rPr>
                      <w:sz w:val="22"/>
                      <w:szCs w:val="22"/>
                    </w:rPr>
                  </w:pPr>
                </w:p>
              </w:tc>
              <w:tc>
                <w:tcPr>
                  <w:tcW w:w="2160" w:type="dxa"/>
                </w:tcPr>
                <w:p w:rsidR="00D34AC6" w:rsidRPr="00B319E0" w:rsidRDefault="00D34AC6" w:rsidP="00D34AC6">
                  <w:pPr>
                    <w:rPr>
                      <w:sz w:val="22"/>
                      <w:szCs w:val="22"/>
                    </w:rPr>
                  </w:pPr>
                </w:p>
              </w:tc>
            </w:tr>
            <w:tr w:rsidR="00D34AC6" w:rsidRPr="00B319E0" w:rsidTr="00D34AC6">
              <w:trPr>
                <w:trHeight w:hRule="exact" w:val="721"/>
              </w:trPr>
              <w:tc>
                <w:tcPr>
                  <w:tcW w:w="540" w:type="dxa"/>
                </w:tcPr>
                <w:p w:rsidR="00D34AC6" w:rsidRPr="00B319E0" w:rsidRDefault="00D34AC6" w:rsidP="00D34AC6">
                  <w:pPr>
                    <w:pStyle w:val="Footer"/>
                    <w:rPr>
                      <w:sz w:val="22"/>
                      <w:szCs w:val="22"/>
                    </w:rPr>
                  </w:pPr>
                  <w:r w:rsidRPr="00B319E0">
                    <w:rPr>
                      <w:sz w:val="22"/>
                      <w:szCs w:val="22"/>
                    </w:rPr>
                    <w:t>E.</w:t>
                  </w:r>
                </w:p>
              </w:tc>
              <w:tc>
                <w:tcPr>
                  <w:tcW w:w="4500" w:type="dxa"/>
                  <w:vAlign w:val="center"/>
                </w:tcPr>
                <w:p w:rsidR="00D34AC6" w:rsidRPr="00B319E0" w:rsidRDefault="00D34AC6" w:rsidP="00D34AC6">
                  <w:pPr>
                    <w:rPr>
                      <w:sz w:val="22"/>
                      <w:szCs w:val="22"/>
                    </w:rPr>
                  </w:pPr>
                  <w:r w:rsidRPr="00B319E0">
                    <w:rPr>
                      <w:sz w:val="22"/>
                      <w:szCs w:val="22"/>
                    </w:rPr>
                    <w:t>Is the number of hearings consistent with the approved plan?</w:t>
                  </w:r>
                </w:p>
              </w:tc>
              <w:tc>
                <w:tcPr>
                  <w:tcW w:w="690" w:type="dxa"/>
                </w:tcPr>
                <w:p w:rsidR="00D34AC6" w:rsidRPr="00B319E0" w:rsidRDefault="00D34AC6" w:rsidP="00D34AC6">
                  <w:pPr>
                    <w:rPr>
                      <w:sz w:val="22"/>
                      <w:szCs w:val="22"/>
                    </w:rPr>
                  </w:pPr>
                </w:p>
              </w:tc>
              <w:tc>
                <w:tcPr>
                  <w:tcW w:w="690" w:type="dxa"/>
                </w:tcPr>
                <w:p w:rsidR="00D34AC6" w:rsidRPr="00B319E0" w:rsidRDefault="00D34AC6" w:rsidP="00D34AC6">
                  <w:pPr>
                    <w:rPr>
                      <w:sz w:val="22"/>
                      <w:szCs w:val="22"/>
                    </w:rPr>
                  </w:pPr>
                </w:p>
              </w:tc>
              <w:tc>
                <w:tcPr>
                  <w:tcW w:w="690" w:type="dxa"/>
                </w:tcPr>
                <w:p w:rsidR="00D34AC6" w:rsidRPr="00B319E0" w:rsidRDefault="00D34AC6" w:rsidP="00D34AC6">
                  <w:pPr>
                    <w:rPr>
                      <w:sz w:val="22"/>
                      <w:szCs w:val="22"/>
                    </w:rPr>
                  </w:pPr>
                </w:p>
              </w:tc>
              <w:tc>
                <w:tcPr>
                  <w:tcW w:w="2160" w:type="dxa"/>
                </w:tcPr>
                <w:p w:rsidR="00D34AC6" w:rsidRPr="00B319E0" w:rsidRDefault="00D34AC6" w:rsidP="00D34AC6">
                  <w:pPr>
                    <w:rPr>
                      <w:sz w:val="22"/>
                      <w:szCs w:val="22"/>
                    </w:rPr>
                  </w:pPr>
                </w:p>
              </w:tc>
            </w:tr>
            <w:tr w:rsidR="00D34AC6" w:rsidRPr="00B319E0" w:rsidTr="00D34AC6">
              <w:trPr>
                <w:trHeight w:hRule="exact" w:val="1360"/>
              </w:trPr>
              <w:tc>
                <w:tcPr>
                  <w:tcW w:w="540" w:type="dxa"/>
                </w:tcPr>
                <w:p w:rsidR="00D34AC6" w:rsidRPr="00B319E0" w:rsidRDefault="00D34AC6" w:rsidP="00D34AC6">
                  <w:pPr>
                    <w:pStyle w:val="Footer"/>
                    <w:rPr>
                      <w:sz w:val="22"/>
                      <w:szCs w:val="22"/>
                    </w:rPr>
                  </w:pPr>
                  <w:r w:rsidRPr="00B319E0">
                    <w:rPr>
                      <w:sz w:val="22"/>
                      <w:szCs w:val="22"/>
                    </w:rPr>
                    <w:t>F.</w:t>
                  </w:r>
                </w:p>
              </w:tc>
              <w:tc>
                <w:tcPr>
                  <w:tcW w:w="4500" w:type="dxa"/>
                  <w:vAlign w:val="center"/>
                </w:tcPr>
                <w:p w:rsidR="00D34AC6" w:rsidRPr="00B319E0" w:rsidRDefault="00D34AC6" w:rsidP="00D34AC6">
                  <w:pPr>
                    <w:rPr>
                      <w:sz w:val="22"/>
                      <w:szCs w:val="22"/>
                    </w:rPr>
                  </w:pPr>
                  <w:r w:rsidRPr="00B319E0">
                    <w:rPr>
                      <w:sz w:val="22"/>
                      <w:szCs w:val="22"/>
                    </w:rPr>
                    <w:t>Was the required public hearing adequately advertised?  If yes, was the method of advertisement consistent with the approved plan?</w:t>
                  </w:r>
                </w:p>
              </w:tc>
              <w:tc>
                <w:tcPr>
                  <w:tcW w:w="690" w:type="dxa"/>
                </w:tcPr>
                <w:p w:rsidR="00D34AC6" w:rsidRPr="00B319E0" w:rsidRDefault="00D34AC6" w:rsidP="00D34AC6">
                  <w:pPr>
                    <w:rPr>
                      <w:sz w:val="22"/>
                      <w:szCs w:val="22"/>
                    </w:rPr>
                  </w:pPr>
                </w:p>
              </w:tc>
              <w:tc>
                <w:tcPr>
                  <w:tcW w:w="690" w:type="dxa"/>
                </w:tcPr>
                <w:p w:rsidR="00D34AC6" w:rsidRPr="00B319E0" w:rsidRDefault="00D34AC6" w:rsidP="00D34AC6">
                  <w:pPr>
                    <w:rPr>
                      <w:sz w:val="22"/>
                      <w:szCs w:val="22"/>
                    </w:rPr>
                  </w:pPr>
                </w:p>
              </w:tc>
              <w:tc>
                <w:tcPr>
                  <w:tcW w:w="690" w:type="dxa"/>
                </w:tcPr>
                <w:p w:rsidR="00D34AC6" w:rsidRPr="00B319E0" w:rsidRDefault="00D34AC6" w:rsidP="00D34AC6">
                  <w:pPr>
                    <w:rPr>
                      <w:sz w:val="22"/>
                      <w:szCs w:val="22"/>
                    </w:rPr>
                  </w:pPr>
                </w:p>
              </w:tc>
              <w:tc>
                <w:tcPr>
                  <w:tcW w:w="2160" w:type="dxa"/>
                </w:tcPr>
                <w:p w:rsidR="00D34AC6" w:rsidRPr="00B319E0" w:rsidRDefault="00D34AC6" w:rsidP="00D34AC6">
                  <w:pPr>
                    <w:rPr>
                      <w:sz w:val="22"/>
                      <w:szCs w:val="22"/>
                    </w:rPr>
                  </w:pPr>
                </w:p>
              </w:tc>
            </w:tr>
            <w:tr w:rsidR="00D34AC6" w:rsidRPr="00B319E0" w:rsidTr="00D34AC6">
              <w:trPr>
                <w:trHeight w:hRule="exact" w:val="703"/>
              </w:trPr>
              <w:tc>
                <w:tcPr>
                  <w:tcW w:w="540" w:type="dxa"/>
                </w:tcPr>
                <w:p w:rsidR="00D34AC6" w:rsidRPr="00B319E0" w:rsidRDefault="00D34AC6" w:rsidP="00D34AC6">
                  <w:pPr>
                    <w:pStyle w:val="Footer"/>
                    <w:rPr>
                      <w:sz w:val="22"/>
                      <w:szCs w:val="22"/>
                    </w:rPr>
                  </w:pPr>
                  <w:r w:rsidRPr="00B319E0">
                    <w:rPr>
                      <w:sz w:val="22"/>
                      <w:szCs w:val="22"/>
                    </w:rPr>
                    <w:t>G.</w:t>
                  </w:r>
                </w:p>
              </w:tc>
              <w:tc>
                <w:tcPr>
                  <w:tcW w:w="4500" w:type="dxa"/>
                  <w:vAlign w:val="center"/>
                </w:tcPr>
                <w:p w:rsidR="00D34AC6" w:rsidRPr="00B319E0" w:rsidRDefault="00D34AC6" w:rsidP="00D34AC6">
                  <w:pPr>
                    <w:rPr>
                      <w:sz w:val="22"/>
                      <w:szCs w:val="22"/>
                    </w:rPr>
                  </w:pPr>
                  <w:r w:rsidRPr="00B319E0">
                    <w:rPr>
                      <w:sz w:val="22"/>
                      <w:szCs w:val="22"/>
                    </w:rPr>
                    <w:t>Was basic CDBG program information made available to the public?</w:t>
                  </w:r>
                </w:p>
              </w:tc>
              <w:tc>
                <w:tcPr>
                  <w:tcW w:w="690" w:type="dxa"/>
                </w:tcPr>
                <w:p w:rsidR="00D34AC6" w:rsidRPr="00B319E0" w:rsidRDefault="00D34AC6" w:rsidP="00D34AC6">
                  <w:pPr>
                    <w:rPr>
                      <w:sz w:val="22"/>
                      <w:szCs w:val="22"/>
                    </w:rPr>
                  </w:pPr>
                </w:p>
              </w:tc>
              <w:tc>
                <w:tcPr>
                  <w:tcW w:w="690" w:type="dxa"/>
                </w:tcPr>
                <w:p w:rsidR="00D34AC6" w:rsidRPr="00B319E0" w:rsidRDefault="00D34AC6" w:rsidP="00D34AC6">
                  <w:pPr>
                    <w:rPr>
                      <w:sz w:val="22"/>
                      <w:szCs w:val="22"/>
                    </w:rPr>
                  </w:pPr>
                </w:p>
              </w:tc>
              <w:tc>
                <w:tcPr>
                  <w:tcW w:w="690" w:type="dxa"/>
                </w:tcPr>
                <w:p w:rsidR="00D34AC6" w:rsidRPr="00B319E0" w:rsidRDefault="00D34AC6" w:rsidP="00D34AC6">
                  <w:pPr>
                    <w:rPr>
                      <w:sz w:val="22"/>
                      <w:szCs w:val="22"/>
                    </w:rPr>
                  </w:pPr>
                </w:p>
              </w:tc>
              <w:tc>
                <w:tcPr>
                  <w:tcW w:w="2160" w:type="dxa"/>
                </w:tcPr>
                <w:p w:rsidR="00D34AC6" w:rsidRPr="00B319E0" w:rsidRDefault="00D34AC6" w:rsidP="00D34AC6">
                  <w:pPr>
                    <w:rPr>
                      <w:sz w:val="22"/>
                      <w:szCs w:val="22"/>
                    </w:rPr>
                  </w:pPr>
                </w:p>
              </w:tc>
            </w:tr>
          </w:tbl>
          <w:p w:rsidR="00D34AC6" w:rsidRPr="00B319E0" w:rsidRDefault="00D34AC6" w:rsidP="00D34AC6">
            <w:pPr>
              <w:rPr>
                <w:sz w:val="22"/>
                <w:szCs w:val="22"/>
              </w:rPr>
            </w:pPr>
          </w:p>
          <w:p w:rsidR="00D34AC6" w:rsidRPr="00B319E0" w:rsidRDefault="00D34AC6" w:rsidP="00D34AC6">
            <w:pPr>
              <w:rPr>
                <w:sz w:val="22"/>
                <w:szCs w:val="22"/>
              </w:rPr>
            </w:pPr>
            <w:r w:rsidRPr="00B319E0">
              <w:rPr>
                <w:sz w:val="22"/>
                <w:szCs w:val="22"/>
              </w:rPr>
              <w:br w:type="page"/>
            </w:r>
          </w:p>
          <w:p w:rsidR="00D34AC6" w:rsidRPr="00D94691" w:rsidRDefault="00D34AC6" w:rsidP="00EE519A">
            <w:pPr>
              <w:pStyle w:val="Heading2"/>
              <w:numPr>
                <w:ilvl w:val="0"/>
                <w:numId w:val="13"/>
              </w:numPr>
              <w:jc w:val="left"/>
              <w:outlineLvl w:val="1"/>
              <w:rPr>
                <w:rFonts w:ascii="Times New Roman" w:hAnsi="Times New Roman"/>
                <w:b/>
                <w:sz w:val="22"/>
                <w:szCs w:val="22"/>
              </w:rPr>
            </w:pPr>
            <w:r w:rsidRPr="00D94691">
              <w:rPr>
                <w:rFonts w:ascii="Times New Roman" w:hAnsi="Times New Roman"/>
                <w:b/>
                <w:sz w:val="22"/>
                <w:szCs w:val="22"/>
              </w:rPr>
              <w:t>National Objective and Eligibility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
              <w:gridCol w:w="4360"/>
              <w:gridCol w:w="683"/>
              <w:gridCol w:w="679"/>
              <w:gridCol w:w="685"/>
              <w:gridCol w:w="2084"/>
            </w:tblGrid>
            <w:tr w:rsidR="00D34AC6" w:rsidRPr="00B319E0" w:rsidTr="00D34AC6">
              <w:trPr>
                <w:trHeight w:hRule="exact" w:val="271"/>
              </w:trPr>
              <w:tc>
                <w:tcPr>
                  <w:tcW w:w="540" w:type="dxa"/>
                  <w:tcBorders>
                    <w:top w:val="nil"/>
                    <w:left w:val="nil"/>
                    <w:bottom w:val="nil"/>
                    <w:right w:val="nil"/>
                  </w:tcBorders>
                </w:tcPr>
                <w:p w:rsidR="00D34AC6" w:rsidRPr="00B319E0" w:rsidRDefault="00D34AC6" w:rsidP="00D34AC6">
                  <w:pPr>
                    <w:pStyle w:val="Footer"/>
                    <w:rPr>
                      <w:sz w:val="22"/>
                      <w:szCs w:val="22"/>
                    </w:rPr>
                  </w:pPr>
                </w:p>
              </w:tc>
              <w:tc>
                <w:tcPr>
                  <w:tcW w:w="4500" w:type="dxa"/>
                  <w:tcBorders>
                    <w:top w:val="nil"/>
                    <w:left w:val="nil"/>
                    <w:bottom w:val="nil"/>
                    <w:right w:val="nil"/>
                  </w:tcBorders>
                  <w:vAlign w:val="center"/>
                </w:tcPr>
                <w:p w:rsidR="00D34AC6" w:rsidRPr="00B319E0" w:rsidRDefault="00D34AC6" w:rsidP="00D34AC6">
                  <w:pPr>
                    <w:rPr>
                      <w:sz w:val="22"/>
                      <w:szCs w:val="22"/>
                    </w:rPr>
                  </w:pPr>
                </w:p>
              </w:tc>
              <w:tc>
                <w:tcPr>
                  <w:tcW w:w="690" w:type="dxa"/>
                  <w:tcBorders>
                    <w:top w:val="nil"/>
                    <w:left w:val="nil"/>
                    <w:bottom w:val="nil"/>
                    <w:right w:val="nil"/>
                  </w:tcBorders>
                  <w:vAlign w:val="bottom"/>
                </w:tcPr>
                <w:p w:rsidR="00D34AC6" w:rsidRPr="00B319E0" w:rsidRDefault="00D34AC6" w:rsidP="00D34AC6">
                  <w:pPr>
                    <w:jc w:val="center"/>
                    <w:rPr>
                      <w:sz w:val="22"/>
                      <w:szCs w:val="22"/>
                    </w:rPr>
                  </w:pPr>
                  <w:r w:rsidRPr="00B319E0">
                    <w:rPr>
                      <w:sz w:val="22"/>
                      <w:szCs w:val="22"/>
                    </w:rPr>
                    <w:t>Yes</w:t>
                  </w:r>
                </w:p>
              </w:tc>
              <w:tc>
                <w:tcPr>
                  <w:tcW w:w="690" w:type="dxa"/>
                  <w:tcBorders>
                    <w:top w:val="nil"/>
                    <w:left w:val="nil"/>
                    <w:bottom w:val="nil"/>
                    <w:right w:val="nil"/>
                  </w:tcBorders>
                  <w:vAlign w:val="bottom"/>
                </w:tcPr>
                <w:p w:rsidR="00D34AC6" w:rsidRPr="00B319E0" w:rsidRDefault="00D34AC6" w:rsidP="00D34AC6">
                  <w:pPr>
                    <w:jc w:val="center"/>
                    <w:rPr>
                      <w:sz w:val="22"/>
                      <w:szCs w:val="22"/>
                    </w:rPr>
                  </w:pPr>
                  <w:r w:rsidRPr="00B319E0">
                    <w:rPr>
                      <w:sz w:val="22"/>
                      <w:szCs w:val="22"/>
                    </w:rPr>
                    <w:t>No</w:t>
                  </w:r>
                </w:p>
              </w:tc>
              <w:tc>
                <w:tcPr>
                  <w:tcW w:w="690" w:type="dxa"/>
                  <w:tcBorders>
                    <w:top w:val="nil"/>
                    <w:left w:val="nil"/>
                    <w:bottom w:val="nil"/>
                    <w:right w:val="nil"/>
                  </w:tcBorders>
                  <w:vAlign w:val="bottom"/>
                </w:tcPr>
                <w:p w:rsidR="00D34AC6" w:rsidRPr="00B319E0" w:rsidRDefault="00D34AC6" w:rsidP="00D34AC6">
                  <w:pPr>
                    <w:jc w:val="center"/>
                    <w:rPr>
                      <w:sz w:val="22"/>
                      <w:szCs w:val="22"/>
                    </w:rPr>
                  </w:pPr>
                  <w:r w:rsidRPr="00B319E0">
                    <w:rPr>
                      <w:sz w:val="22"/>
                      <w:szCs w:val="22"/>
                    </w:rPr>
                    <w:t>N/A</w:t>
                  </w:r>
                </w:p>
              </w:tc>
              <w:tc>
                <w:tcPr>
                  <w:tcW w:w="2160" w:type="dxa"/>
                  <w:tcBorders>
                    <w:top w:val="nil"/>
                    <w:left w:val="nil"/>
                    <w:bottom w:val="nil"/>
                    <w:right w:val="nil"/>
                  </w:tcBorders>
                  <w:vAlign w:val="bottom"/>
                </w:tcPr>
                <w:p w:rsidR="00D34AC6" w:rsidRPr="00B319E0" w:rsidRDefault="00D34AC6" w:rsidP="00D34AC6">
                  <w:pPr>
                    <w:jc w:val="center"/>
                    <w:rPr>
                      <w:sz w:val="22"/>
                      <w:szCs w:val="22"/>
                    </w:rPr>
                  </w:pPr>
                  <w:r w:rsidRPr="00B319E0">
                    <w:rPr>
                      <w:sz w:val="22"/>
                      <w:szCs w:val="22"/>
                    </w:rPr>
                    <w:t>Notes</w:t>
                  </w:r>
                </w:p>
              </w:tc>
            </w:tr>
            <w:tr w:rsidR="00D34AC6" w:rsidRPr="00B319E0" w:rsidTr="00D34AC6">
              <w:trPr>
                <w:trHeight w:hRule="exact" w:val="433"/>
              </w:trPr>
              <w:tc>
                <w:tcPr>
                  <w:tcW w:w="540" w:type="dxa"/>
                  <w:tcBorders>
                    <w:top w:val="single" w:sz="4" w:space="0" w:color="auto"/>
                  </w:tcBorders>
                </w:tcPr>
                <w:p w:rsidR="00D34AC6" w:rsidRPr="00B319E0" w:rsidRDefault="00D34AC6" w:rsidP="00D34AC6">
                  <w:pPr>
                    <w:pStyle w:val="Footer"/>
                    <w:rPr>
                      <w:sz w:val="22"/>
                      <w:szCs w:val="22"/>
                    </w:rPr>
                  </w:pPr>
                  <w:r w:rsidRPr="00B319E0">
                    <w:rPr>
                      <w:sz w:val="22"/>
                      <w:szCs w:val="22"/>
                    </w:rPr>
                    <w:t>A.</w:t>
                  </w:r>
                </w:p>
              </w:tc>
              <w:tc>
                <w:tcPr>
                  <w:tcW w:w="4500" w:type="dxa"/>
                  <w:tcBorders>
                    <w:top w:val="single" w:sz="4" w:space="0" w:color="auto"/>
                  </w:tcBorders>
                  <w:vAlign w:val="center"/>
                </w:tcPr>
                <w:p w:rsidR="00D34AC6" w:rsidRPr="00B319E0" w:rsidRDefault="00D34AC6" w:rsidP="00D34AC6">
                  <w:pPr>
                    <w:rPr>
                      <w:sz w:val="22"/>
                      <w:szCs w:val="22"/>
                    </w:rPr>
                  </w:pPr>
                  <w:r w:rsidRPr="00B319E0">
                    <w:rPr>
                      <w:sz w:val="22"/>
                      <w:szCs w:val="22"/>
                    </w:rPr>
                    <w:t>Are there surveys on file?</w:t>
                  </w:r>
                </w:p>
              </w:tc>
              <w:tc>
                <w:tcPr>
                  <w:tcW w:w="690" w:type="dxa"/>
                  <w:tcBorders>
                    <w:top w:val="single" w:sz="4" w:space="0" w:color="auto"/>
                  </w:tcBorders>
                </w:tcPr>
                <w:p w:rsidR="00D34AC6" w:rsidRPr="00B319E0" w:rsidRDefault="00D34AC6" w:rsidP="00D34AC6">
                  <w:pPr>
                    <w:rPr>
                      <w:sz w:val="22"/>
                      <w:szCs w:val="22"/>
                    </w:rPr>
                  </w:pPr>
                </w:p>
              </w:tc>
              <w:tc>
                <w:tcPr>
                  <w:tcW w:w="690" w:type="dxa"/>
                  <w:tcBorders>
                    <w:top w:val="single" w:sz="4" w:space="0" w:color="auto"/>
                  </w:tcBorders>
                </w:tcPr>
                <w:p w:rsidR="00D34AC6" w:rsidRPr="00B319E0" w:rsidRDefault="00D34AC6" w:rsidP="00D34AC6">
                  <w:pPr>
                    <w:rPr>
                      <w:sz w:val="22"/>
                      <w:szCs w:val="22"/>
                    </w:rPr>
                  </w:pPr>
                </w:p>
              </w:tc>
              <w:tc>
                <w:tcPr>
                  <w:tcW w:w="690" w:type="dxa"/>
                  <w:tcBorders>
                    <w:top w:val="single" w:sz="4" w:space="0" w:color="auto"/>
                  </w:tcBorders>
                </w:tcPr>
                <w:p w:rsidR="00D34AC6" w:rsidRPr="00B319E0" w:rsidRDefault="00D34AC6" w:rsidP="00D34AC6">
                  <w:pPr>
                    <w:rPr>
                      <w:sz w:val="22"/>
                      <w:szCs w:val="22"/>
                    </w:rPr>
                  </w:pPr>
                </w:p>
              </w:tc>
              <w:tc>
                <w:tcPr>
                  <w:tcW w:w="2160" w:type="dxa"/>
                  <w:tcBorders>
                    <w:top w:val="single" w:sz="4" w:space="0" w:color="auto"/>
                  </w:tcBorders>
                </w:tcPr>
                <w:p w:rsidR="00D34AC6" w:rsidRPr="00B319E0" w:rsidRDefault="00D34AC6" w:rsidP="00D34AC6">
                  <w:pPr>
                    <w:rPr>
                      <w:sz w:val="22"/>
                      <w:szCs w:val="22"/>
                    </w:rPr>
                  </w:pPr>
                </w:p>
              </w:tc>
            </w:tr>
            <w:tr w:rsidR="00D34AC6" w:rsidRPr="00B319E0" w:rsidTr="00D34AC6">
              <w:trPr>
                <w:trHeight w:hRule="exact" w:val="901"/>
              </w:trPr>
              <w:tc>
                <w:tcPr>
                  <w:tcW w:w="540" w:type="dxa"/>
                </w:tcPr>
                <w:p w:rsidR="00D34AC6" w:rsidRPr="00B319E0" w:rsidRDefault="00D34AC6" w:rsidP="00D34AC6">
                  <w:pPr>
                    <w:jc w:val="center"/>
                    <w:rPr>
                      <w:sz w:val="22"/>
                      <w:szCs w:val="22"/>
                    </w:rPr>
                  </w:pPr>
                </w:p>
              </w:tc>
              <w:tc>
                <w:tcPr>
                  <w:tcW w:w="4500" w:type="dxa"/>
                  <w:vAlign w:val="center"/>
                </w:tcPr>
                <w:p w:rsidR="00D34AC6" w:rsidRPr="00B319E0" w:rsidRDefault="00D34AC6" w:rsidP="00EE519A">
                  <w:pPr>
                    <w:widowControl/>
                    <w:numPr>
                      <w:ilvl w:val="0"/>
                      <w:numId w:val="14"/>
                    </w:numPr>
                    <w:autoSpaceDE/>
                    <w:autoSpaceDN/>
                    <w:adjustRightInd/>
                    <w:rPr>
                      <w:sz w:val="22"/>
                      <w:szCs w:val="22"/>
                    </w:rPr>
                  </w:pPr>
                  <w:r w:rsidRPr="00B319E0">
                    <w:rPr>
                      <w:sz w:val="22"/>
                      <w:szCs w:val="22"/>
                    </w:rPr>
                    <w:t>Does the survey instrument use the correct HUD Section 8 household income limits for the locality?</w:t>
                  </w:r>
                </w:p>
              </w:tc>
              <w:tc>
                <w:tcPr>
                  <w:tcW w:w="690" w:type="dxa"/>
                </w:tcPr>
                <w:p w:rsidR="00D34AC6" w:rsidRPr="00B319E0" w:rsidRDefault="00D34AC6" w:rsidP="00D34AC6">
                  <w:pPr>
                    <w:rPr>
                      <w:sz w:val="22"/>
                      <w:szCs w:val="22"/>
                    </w:rPr>
                  </w:pPr>
                </w:p>
              </w:tc>
              <w:tc>
                <w:tcPr>
                  <w:tcW w:w="690" w:type="dxa"/>
                </w:tcPr>
                <w:p w:rsidR="00D34AC6" w:rsidRPr="00B319E0" w:rsidRDefault="00D34AC6" w:rsidP="00D34AC6">
                  <w:pPr>
                    <w:rPr>
                      <w:sz w:val="22"/>
                      <w:szCs w:val="22"/>
                    </w:rPr>
                  </w:pPr>
                </w:p>
              </w:tc>
              <w:tc>
                <w:tcPr>
                  <w:tcW w:w="690" w:type="dxa"/>
                </w:tcPr>
                <w:p w:rsidR="00D34AC6" w:rsidRPr="00B319E0" w:rsidRDefault="00D34AC6" w:rsidP="00D34AC6">
                  <w:pPr>
                    <w:rPr>
                      <w:sz w:val="22"/>
                      <w:szCs w:val="22"/>
                    </w:rPr>
                  </w:pPr>
                </w:p>
              </w:tc>
              <w:tc>
                <w:tcPr>
                  <w:tcW w:w="2160" w:type="dxa"/>
                </w:tcPr>
                <w:p w:rsidR="00D34AC6" w:rsidRPr="00B319E0" w:rsidRDefault="00D34AC6" w:rsidP="00D34AC6">
                  <w:pPr>
                    <w:rPr>
                      <w:sz w:val="22"/>
                      <w:szCs w:val="22"/>
                    </w:rPr>
                  </w:pPr>
                </w:p>
              </w:tc>
            </w:tr>
            <w:tr w:rsidR="00D34AC6" w:rsidRPr="00B319E0" w:rsidTr="00D34AC6">
              <w:trPr>
                <w:trHeight w:hRule="exact" w:val="1792"/>
              </w:trPr>
              <w:tc>
                <w:tcPr>
                  <w:tcW w:w="540" w:type="dxa"/>
                </w:tcPr>
                <w:p w:rsidR="00D34AC6" w:rsidRPr="00B319E0" w:rsidRDefault="00D34AC6" w:rsidP="00D34AC6">
                  <w:pPr>
                    <w:pStyle w:val="Footer"/>
                    <w:jc w:val="center"/>
                    <w:rPr>
                      <w:sz w:val="22"/>
                      <w:szCs w:val="22"/>
                    </w:rPr>
                  </w:pPr>
                </w:p>
              </w:tc>
              <w:tc>
                <w:tcPr>
                  <w:tcW w:w="4500" w:type="dxa"/>
                  <w:vAlign w:val="center"/>
                </w:tcPr>
                <w:p w:rsidR="00D34AC6" w:rsidRPr="00B319E0" w:rsidRDefault="00D34AC6" w:rsidP="00EE519A">
                  <w:pPr>
                    <w:widowControl/>
                    <w:numPr>
                      <w:ilvl w:val="0"/>
                      <w:numId w:val="14"/>
                    </w:numPr>
                    <w:autoSpaceDE/>
                    <w:autoSpaceDN/>
                    <w:adjustRightInd/>
                    <w:rPr>
                      <w:sz w:val="22"/>
                      <w:szCs w:val="22"/>
                    </w:rPr>
                  </w:pPr>
                  <w:r w:rsidRPr="00B319E0">
                    <w:rPr>
                      <w:sz w:val="22"/>
                      <w:szCs w:val="22"/>
                    </w:rPr>
                    <w:t>Does the survey information (methodology, map, number, etc.) on file match the information provided in the application?  If no, provide comments as to whether or not further review is required.</w:t>
                  </w:r>
                </w:p>
              </w:tc>
              <w:tc>
                <w:tcPr>
                  <w:tcW w:w="690" w:type="dxa"/>
                </w:tcPr>
                <w:p w:rsidR="00D34AC6" w:rsidRPr="00B319E0" w:rsidRDefault="00D34AC6" w:rsidP="00D34AC6">
                  <w:pPr>
                    <w:rPr>
                      <w:sz w:val="22"/>
                      <w:szCs w:val="22"/>
                    </w:rPr>
                  </w:pPr>
                </w:p>
              </w:tc>
              <w:tc>
                <w:tcPr>
                  <w:tcW w:w="690" w:type="dxa"/>
                </w:tcPr>
                <w:p w:rsidR="00D34AC6" w:rsidRPr="00B319E0" w:rsidRDefault="00D34AC6" w:rsidP="00D34AC6">
                  <w:pPr>
                    <w:rPr>
                      <w:sz w:val="22"/>
                      <w:szCs w:val="22"/>
                    </w:rPr>
                  </w:pPr>
                </w:p>
              </w:tc>
              <w:tc>
                <w:tcPr>
                  <w:tcW w:w="690" w:type="dxa"/>
                </w:tcPr>
                <w:p w:rsidR="00D34AC6" w:rsidRPr="00B319E0" w:rsidRDefault="00D34AC6" w:rsidP="00D34AC6">
                  <w:pPr>
                    <w:rPr>
                      <w:sz w:val="22"/>
                      <w:szCs w:val="22"/>
                    </w:rPr>
                  </w:pPr>
                </w:p>
              </w:tc>
              <w:tc>
                <w:tcPr>
                  <w:tcW w:w="2160" w:type="dxa"/>
                </w:tcPr>
                <w:p w:rsidR="00D34AC6" w:rsidRPr="00B319E0" w:rsidRDefault="00D34AC6" w:rsidP="00D34AC6">
                  <w:pPr>
                    <w:rPr>
                      <w:sz w:val="22"/>
                      <w:szCs w:val="22"/>
                    </w:rPr>
                  </w:pPr>
                </w:p>
              </w:tc>
            </w:tr>
            <w:tr w:rsidR="00D34AC6" w:rsidRPr="00B319E0" w:rsidTr="00D34AC6">
              <w:trPr>
                <w:trHeight w:hRule="exact" w:val="1171"/>
              </w:trPr>
              <w:tc>
                <w:tcPr>
                  <w:tcW w:w="540" w:type="dxa"/>
                  <w:tcBorders>
                    <w:top w:val="single" w:sz="4" w:space="0" w:color="auto"/>
                  </w:tcBorders>
                </w:tcPr>
                <w:p w:rsidR="00D34AC6" w:rsidRPr="00B319E0" w:rsidRDefault="00D34AC6" w:rsidP="00D34AC6">
                  <w:pPr>
                    <w:jc w:val="center"/>
                    <w:rPr>
                      <w:sz w:val="22"/>
                      <w:szCs w:val="22"/>
                    </w:rPr>
                  </w:pPr>
                </w:p>
              </w:tc>
              <w:tc>
                <w:tcPr>
                  <w:tcW w:w="4500" w:type="dxa"/>
                  <w:tcBorders>
                    <w:top w:val="single" w:sz="4" w:space="0" w:color="auto"/>
                  </w:tcBorders>
                  <w:vAlign w:val="center"/>
                </w:tcPr>
                <w:p w:rsidR="00D34AC6" w:rsidRPr="00B319E0" w:rsidRDefault="00D34AC6" w:rsidP="00EE519A">
                  <w:pPr>
                    <w:widowControl/>
                    <w:numPr>
                      <w:ilvl w:val="0"/>
                      <w:numId w:val="14"/>
                    </w:numPr>
                    <w:autoSpaceDE/>
                    <w:autoSpaceDN/>
                    <w:adjustRightInd/>
                    <w:rPr>
                      <w:sz w:val="22"/>
                      <w:szCs w:val="22"/>
                    </w:rPr>
                  </w:pPr>
                  <w:r w:rsidRPr="00B319E0">
                    <w:rPr>
                      <w:sz w:val="22"/>
                      <w:szCs w:val="22"/>
                    </w:rPr>
                    <w:t xml:space="preserve">Do the randomly reviewed survey forms match the tally provided in the application?  If no, verify tally in space provided on last page.  </w:t>
                  </w:r>
                </w:p>
              </w:tc>
              <w:tc>
                <w:tcPr>
                  <w:tcW w:w="690" w:type="dxa"/>
                  <w:tcBorders>
                    <w:top w:val="single" w:sz="4" w:space="0" w:color="auto"/>
                  </w:tcBorders>
                </w:tcPr>
                <w:p w:rsidR="00D34AC6" w:rsidRPr="00B319E0" w:rsidRDefault="00D34AC6" w:rsidP="00D34AC6">
                  <w:pPr>
                    <w:pStyle w:val="Footer"/>
                    <w:rPr>
                      <w:sz w:val="22"/>
                      <w:szCs w:val="22"/>
                    </w:rPr>
                  </w:pPr>
                </w:p>
              </w:tc>
              <w:tc>
                <w:tcPr>
                  <w:tcW w:w="690" w:type="dxa"/>
                  <w:tcBorders>
                    <w:top w:val="single" w:sz="4" w:space="0" w:color="auto"/>
                  </w:tcBorders>
                </w:tcPr>
                <w:p w:rsidR="00D34AC6" w:rsidRPr="00B319E0" w:rsidRDefault="00D34AC6" w:rsidP="00D34AC6">
                  <w:pPr>
                    <w:rPr>
                      <w:sz w:val="22"/>
                      <w:szCs w:val="22"/>
                    </w:rPr>
                  </w:pPr>
                </w:p>
              </w:tc>
              <w:tc>
                <w:tcPr>
                  <w:tcW w:w="690" w:type="dxa"/>
                  <w:tcBorders>
                    <w:top w:val="single" w:sz="4" w:space="0" w:color="auto"/>
                  </w:tcBorders>
                </w:tcPr>
                <w:p w:rsidR="00D34AC6" w:rsidRPr="00B319E0" w:rsidRDefault="00D34AC6" w:rsidP="00D34AC6">
                  <w:pPr>
                    <w:rPr>
                      <w:sz w:val="22"/>
                      <w:szCs w:val="22"/>
                    </w:rPr>
                  </w:pPr>
                </w:p>
              </w:tc>
              <w:tc>
                <w:tcPr>
                  <w:tcW w:w="2160" w:type="dxa"/>
                  <w:tcBorders>
                    <w:top w:val="single" w:sz="4" w:space="0" w:color="auto"/>
                  </w:tcBorders>
                </w:tcPr>
                <w:p w:rsidR="00D34AC6" w:rsidRPr="00B319E0" w:rsidRDefault="00D34AC6" w:rsidP="00D34AC6">
                  <w:pPr>
                    <w:pStyle w:val="Footer"/>
                    <w:rPr>
                      <w:sz w:val="22"/>
                      <w:szCs w:val="22"/>
                    </w:rPr>
                  </w:pPr>
                </w:p>
              </w:tc>
            </w:tr>
            <w:tr w:rsidR="00D34AC6" w:rsidRPr="00B319E0" w:rsidTr="00D34AC6">
              <w:trPr>
                <w:trHeight w:hRule="exact" w:val="901"/>
              </w:trPr>
              <w:tc>
                <w:tcPr>
                  <w:tcW w:w="540" w:type="dxa"/>
                </w:tcPr>
                <w:p w:rsidR="00D34AC6" w:rsidRPr="00B319E0" w:rsidRDefault="00D34AC6" w:rsidP="00D34AC6">
                  <w:pPr>
                    <w:pStyle w:val="Footer"/>
                    <w:jc w:val="center"/>
                    <w:rPr>
                      <w:sz w:val="22"/>
                      <w:szCs w:val="22"/>
                    </w:rPr>
                  </w:pPr>
                </w:p>
              </w:tc>
              <w:tc>
                <w:tcPr>
                  <w:tcW w:w="4500" w:type="dxa"/>
                  <w:vAlign w:val="center"/>
                </w:tcPr>
                <w:p w:rsidR="00D34AC6" w:rsidRPr="00B319E0" w:rsidRDefault="00D34AC6" w:rsidP="00EE519A">
                  <w:pPr>
                    <w:widowControl/>
                    <w:numPr>
                      <w:ilvl w:val="0"/>
                      <w:numId w:val="15"/>
                    </w:numPr>
                    <w:autoSpaceDE/>
                    <w:autoSpaceDN/>
                    <w:adjustRightInd/>
                    <w:rPr>
                      <w:sz w:val="22"/>
                      <w:szCs w:val="22"/>
                    </w:rPr>
                  </w:pPr>
                  <w:r w:rsidRPr="00B319E0">
                    <w:rPr>
                      <w:sz w:val="22"/>
                      <w:szCs w:val="22"/>
                    </w:rPr>
                    <w:t>Does a sample review of the surveys or character of the area indicate the need for a full and separate review?</w:t>
                  </w:r>
                </w:p>
              </w:tc>
              <w:tc>
                <w:tcPr>
                  <w:tcW w:w="690" w:type="dxa"/>
                </w:tcPr>
                <w:p w:rsidR="00D34AC6" w:rsidRPr="00B319E0" w:rsidRDefault="00D34AC6" w:rsidP="00D34AC6">
                  <w:pPr>
                    <w:rPr>
                      <w:sz w:val="22"/>
                      <w:szCs w:val="22"/>
                    </w:rPr>
                  </w:pPr>
                </w:p>
              </w:tc>
              <w:tc>
                <w:tcPr>
                  <w:tcW w:w="690" w:type="dxa"/>
                </w:tcPr>
                <w:p w:rsidR="00D34AC6" w:rsidRPr="00B319E0" w:rsidRDefault="00D34AC6" w:rsidP="00D34AC6">
                  <w:pPr>
                    <w:rPr>
                      <w:sz w:val="22"/>
                      <w:szCs w:val="22"/>
                    </w:rPr>
                  </w:pPr>
                </w:p>
              </w:tc>
              <w:tc>
                <w:tcPr>
                  <w:tcW w:w="690" w:type="dxa"/>
                </w:tcPr>
                <w:p w:rsidR="00D34AC6" w:rsidRPr="00B319E0" w:rsidRDefault="00D34AC6" w:rsidP="00D34AC6">
                  <w:pPr>
                    <w:rPr>
                      <w:sz w:val="22"/>
                      <w:szCs w:val="22"/>
                    </w:rPr>
                  </w:pPr>
                </w:p>
              </w:tc>
              <w:tc>
                <w:tcPr>
                  <w:tcW w:w="2160" w:type="dxa"/>
                </w:tcPr>
                <w:p w:rsidR="00D34AC6" w:rsidRPr="00B319E0" w:rsidRDefault="00D34AC6" w:rsidP="00D34AC6">
                  <w:pPr>
                    <w:rPr>
                      <w:sz w:val="22"/>
                      <w:szCs w:val="22"/>
                    </w:rPr>
                  </w:pPr>
                </w:p>
              </w:tc>
            </w:tr>
            <w:tr w:rsidR="00D34AC6" w:rsidRPr="00B319E0" w:rsidTr="00D34AC6">
              <w:trPr>
                <w:trHeight w:hRule="exact" w:val="1171"/>
              </w:trPr>
              <w:tc>
                <w:tcPr>
                  <w:tcW w:w="540" w:type="dxa"/>
                </w:tcPr>
                <w:p w:rsidR="00D34AC6" w:rsidRPr="00B319E0" w:rsidRDefault="00D34AC6" w:rsidP="00D34AC6">
                  <w:pPr>
                    <w:pStyle w:val="Footer"/>
                    <w:rPr>
                      <w:sz w:val="22"/>
                      <w:szCs w:val="22"/>
                    </w:rPr>
                  </w:pPr>
                  <w:r w:rsidRPr="00B319E0">
                    <w:rPr>
                      <w:sz w:val="22"/>
                      <w:szCs w:val="22"/>
                    </w:rPr>
                    <w:t>B.</w:t>
                  </w:r>
                </w:p>
              </w:tc>
              <w:tc>
                <w:tcPr>
                  <w:tcW w:w="4500" w:type="dxa"/>
                  <w:vAlign w:val="center"/>
                </w:tcPr>
                <w:p w:rsidR="00D34AC6" w:rsidRPr="00B319E0" w:rsidRDefault="00D34AC6" w:rsidP="00D34AC6">
                  <w:pPr>
                    <w:rPr>
                      <w:sz w:val="22"/>
                      <w:szCs w:val="22"/>
                    </w:rPr>
                  </w:pPr>
                  <w:r w:rsidRPr="00B319E0">
                    <w:rPr>
                      <w:sz w:val="22"/>
                      <w:szCs w:val="22"/>
                    </w:rPr>
                    <w:t>If the project was qualified as limited clientele, does the project appear to be serving the limited clientele identified in the application?</w:t>
                  </w:r>
                </w:p>
              </w:tc>
              <w:tc>
                <w:tcPr>
                  <w:tcW w:w="690" w:type="dxa"/>
                </w:tcPr>
                <w:p w:rsidR="00D34AC6" w:rsidRPr="00B319E0" w:rsidRDefault="00D34AC6" w:rsidP="00D34AC6">
                  <w:pPr>
                    <w:rPr>
                      <w:sz w:val="22"/>
                      <w:szCs w:val="22"/>
                    </w:rPr>
                  </w:pPr>
                </w:p>
              </w:tc>
              <w:tc>
                <w:tcPr>
                  <w:tcW w:w="690" w:type="dxa"/>
                </w:tcPr>
                <w:p w:rsidR="00D34AC6" w:rsidRPr="00B319E0" w:rsidRDefault="00D34AC6" w:rsidP="00D34AC6">
                  <w:pPr>
                    <w:rPr>
                      <w:sz w:val="22"/>
                      <w:szCs w:val="22"/>
                    </w:rPr>
                  </w:pPr>
                </w:p>
              </w:tc>
              <w:tc>
                <w:tcPr>
                  <w:tcW w:w="690" w:type="dxa"/>
                </w:tcPr>
                <w:p w:rsidR="00D34AC6" w:rsidRPr="00B319E0" w:rsidRDefault="00D34AC6" w:rsidP="00D34AC6">
                  <w:pPr>
                    <w:rPr>
                      <w:sz w:val="22"/>
                      <w:szCs w:val="22"/>
                    </w:rPr>
                  </w:pPr>
                </w:p>
              </w:tc>
              <w:tc>
                <w:tcPr>
                  <w:tcW w:w="2160" w:type="dxa"/>
                </w:tcPr>
                <w:p w:rsidR="00D34AC6" w:rsidRPr="00B319E0" w:rsidRDefault="00D34AC6" w:rsidP="00D34AC6">
                  <w:pPr>
                    <w:rPr>
                      <w:sz w:val="22"/>
                      <w:szCs w:val="22"/>
                    </w:rPr>
                  </w:pPr>
                </w:p>
              </w:tc>
            </w:tr>
            <w:tr w:rsidR="00D34AC6" w:rsidRPr="00B319E0" w:rsidTr="00D34AC6">
              <w:trPr>
                <w:trHeight w:hRule="exact" w:val="982"/>
              </w:trPr>
              <w:tc>
                <w:tcPr>
                  <w:tcW w:w="540" w:type="dxa"/>
                </w:tcPr>
                <w:p w:rsidR="00D34AC6" w:rsidRPr="00B319E0" w:rsidRDefault="00D34AC6" w:rsidP="00D34AC6">
                  <w:pPr>
                    <w:pStyle w:val="Footer"/>
                    <w:rPr>
                      <w:sz w:val="22"/>
                      <w:szCs w:val="22"/>
                    </w:rPr>
                  </w:pPr>
                  <w:r w:rsidRPr="00B319E0">
                    <w:rPr>
                      <w:sz w:val="22"/>
                      <w:szCs w:val="22"/>
                    </w:rPr>
                    <w:t>C.</w:t>
                  </w:r>
                </w:p>
              </w:tc>
              <w:tc>
                <w:tcPr>
                  <w:tcW w:w="4500" w:type="dxa"/>
                  <w:vAlign w:val="center"/>
                </w:tcPr>
                <w:p w:rsidR="00D34AC6" w:rsidRPr="00B319E0" w:rsidRDefault="00D34AC6" w:rsidP="00D34AC6">
                  <w:pPr>
                    <w:rPr>
                      <w:sz w:val="22"/>
                      <w:szCs w:val="22"/>
                    </w:rPr>
                  </w:pPr>
                  <w:r w:rsidRPr="00B319E0">
                    <w:rPr>
                      <w:sz w:val="22"/>
                      <w:szCs w:val="22"/>
                    </w:rPr>
                    <w:t>Does the character of the project area appear to match what was stated in the application?</w:t>
                  </w:r>
                </w:p>
              </w:tc>
              <w:tc>
                <w:tcPr>
                  <w:tcW w:w="690" w:type="dxa"/>
                </w:tcPr>
                <w:p w:rsidR="00D34AC6" w:rsidRPr="00B319E0" w:rsidRDefault="00D34AC6" w:rsidP="00D34AC6">
                  <w:pPr>
                    <w:rPr>
                      <w:sz w:val="22"/>
                      <w:szCs w:val="22"/>
                    </w:rPr>
                  </w:pPr>
                </w:p>
              </w:tc>
              <w:tc>
                <w:tcPr>
                  <w:tcW w:w="690" w:type="dxa"/>
                </w:tcPr>
                <w:p w:rsidR="00D34AC6" w:rsidRPr="00B319E0" w:rsidRDefault="00D34AC6" w:rsidP="00D34AC6">
                  <w:pPr>
                    <w:rPr>
                      <w:sz w:val="22"/>
                      <w:szCs w:val="22"/>
                    </w:rPr>
                  </w:pPr>
                </w:p>
              </w:tc>
              <w:tc>
                <w:tcPr>
                  <w:tcW w:w="690" w:type="dxa"/>
                </w:tcPr>
                <w:p w:rsidR="00D34AC6" w:rsidRPr="00B319E0" w:rsidRDefault="00D34AC6" w:rsidP="00D34AC6">
                  <w:pPr>
                    <w:rPr>
                      <w:sz w:val="22"/>
                      <w:szCs w:val="22"/>
                    </w:rPr>
                  </w:pPr>
                </w:p>
              </w:tc>
              <w:tc>
                <w:tcPr>
                  <w:tcW w:w="2160" w:type="dxa"/>
                </w:tcPr>
                <w:p w:rsidR="00D34AC6" w:rsidRPr="00B319E0" w:rsidRDefault="00D34AC6" w:rsidP="00D34AC6">
                  <w:pPr>
                    <w:rPr>
                      <w:sz w:val="22"/>
                      <w:szCs w:val="22"/>
                    </w:rPr>
                  </w:pPr>
                </w:p>
              </w:tc>
            </w:tr>
            <w:tr w:rsidR="00D34AC6" w:rsidRPr="00B319E0" w:rsidTr="00D34AC6">
              <w:trPr>
                <w:trHeight w:hRule="exact" w:val="892"/>
              </w:trPr>
              <w:tc>
                <w:tcPr>
                  <w:tcW w:w="540" w:type="dxa"/>
                </w:tcPr>
                <w:p w:rsidR="00D34AC6" w:rsidRPr="00B319E0" w:rsidRDefault="00D34AC6" w:rsidP="00D34AC6">
                  <w:pPr>
                    <w:rPr>
                      <w:sz w:val="22"/>
                      <w:szCs w:val="22"/>
                    </w:rPr>
                  </w:pPr>
                  <w:r w:rsidRPr="00B319E0">
                    <w:rPr>
                      <w:sz w:val="22"/>
                      <w:szCs w:val="22"/>
                    </w:rPr>
                    <w:t>D.</w:t>
                  </w:r>
                </w:p>
              </w:tc>
              <w:tc>
                <w:tcPr>
                  <w:tcW w:w="4500" w:type="dxa"/>
                  <w:vAlign w:val="center"/>
                </w:tcPr>
                <w:p w:rsidR="00D34AC6" w:rsidRPr="00B319E0" w:rsidRDefault="00D34AC6" w:rsidP="00D34AC6">
                  <w:pPr>
                    <w:rPr>
                      <w:sz w:val="22"/>
                      <w:szCs w:val="22"/>
                    </w:rPr>
                  </w:pPr>
                  <w:r w:rsidRPr="00B319E0">
                    <w:rPr>
                      <w:sz w:val="22"/>
                      <w:szCs w:val="22"/>
                    </w:rPr>
                    <w:t>Does the program activity meet a national objective?  State which objective.</w:t>
                  </w:r>
                </w:p>
              </w:tc>
              <w:tc>
                <w:tcPr>
                  <w:tcW w:w="690" w:type="dxa"/>
                </w:tcPr>
                <w:p w:rsidR="00D34AC6" w:rsidRPr="00B319E0" w:rsidRDefault="00D34AC6" w:rsidP="00D34AC6">
                  <w:pPr>
                    <w:rPr>
                      <w:sz w:val="22"/>
                      <w:szCs w:val="22"/>
                    </w:rPr>
                  </w:pPr>
                </w:p>
              </w:tc>
              <w:tc>
                <w:tcPr>
                  <w:tcW w:w="690" w:type="dxa"/>
                </w:tcPr>
                <w:p w:rsidR="00D34AC6" w:rsidRPr="00B319E0" w:rsidRDefault="00D34AC6" w:rsidP="00D34AC6">
                  <w:pPr>
                    <w:rPr>
                      <w:sz w:val="22"/>
                      <w:szCs w:val="22"/>
                    </w:rPr>
                  </w:pPr>
                </w:p>
              </w:tc>
              <w:tc>
                <w:tcPr>
                  <w:tcW w:w="690" w:type="dxa"/>
                </w:tcPr>
                <w:p w:rsidR="00D34AC6" w:rsidRPr="00B319E0" w:rsidRDefault="00D34AC6" w:rsidP="00D34AC6">
                  <w:pPr>
                    <w:rPr>
                      <w:sz w:val="22"/>
                      <w:szCs w:val="22"/>
                    </w:rPr>
                  </w:pPr>
                </w:p>
              </w:tc>
              <w:tc>
                <w:tcPr>
                  <w:tcW w:w="2160" w:type="dxa"/>
                </w:tcPr>
                <w:p w:rsidR="00D34AC6" w:rsidRPr="00B319E0" w:rsidRDefault="00D34AC6" w:rsidP="00D34AC6">
                  <w:pPr>
                    <w:rPr>
                      <w:sz w:val="22"/>
                      <w:szCs w:val="22"/>
                    </w:rPr>
                  </w:pPr>
                </w:p>
              </w:tc>
            </w:tr>
            <w:tr w:rsidR="00D34AC6" w:rsidRPr="00B319E0" w:rsidTr="00D34AC6">
              <w:trPr>
                <w:trHeight w:hRule="exact" w:val="649"/>
              </w:trPr>
              <w:tc>
                <w:tcPr>
                  <w:tcW w:w="540" w:type="dxa"/>
                </w:tcPr>
                <w:p w:rsidR="00D34AC6" w:rsidRPr="00B319E0" w:rsidRDefault="00D34AC6" w:rsidP="00D34AC6">
                  <w:pPr>
                    <w:rPr>
                      <w:sz w:val="22"/>
                      <w:szCs w:val="22"/>
                    </w:rPr>
                  </w:pPr>
                  <w:r w:rsidRPr="00B319E0">
                    <w:rPr>
                      <w:sz w:val="22"/>
                      <w:szCs w:val="22"/>
                    </w:rPr>
                    <w:t>E.</w:t>
                  </w:r>
                </w:p>
              </w:tc>
              <w:tc>
                <w:tcPr>
                  <w:tcW w:w="4500" w:type="dxa"/>
                  <w:vAlign w:val="center"/>
                </w:tcPr>
                <w:p w:rsidR="00D34AC6" w:rsidRPr="00B319E0" w:rsidRDefault="00D34AC6" w:rsidP="00D34AC6">
                  <w:pPr>
                    <w:rPr>
                      <w:sz w:val="22"/>
                      <w:szCs w:val="22"/>
                    </w:rPr>
                  </w:pPr>
                  <w:r w:rsidRPr="00B319E0">
                    <w:rPr>
                      <w:sz w:val="22"/>
                      <w:szCs w:val="22"/>
                    </w:rPr>
                    <w:t>Is the program activity one that is clearly eligible?</w:t>
                  </w:r>
                </w:p>
              </w:tc>
              <w:tc>
                <w:tcPr>
                  <w:tcW w:w="690" w:type="dxa"/>
                </w:tcPr>
                <w:p w:rsidR="00D34AC6" w:rsidRPr="00B319E0" w:rsidRDefault="00D34AC6" w:rsidP="00D34AC6">
                  <w:pPr>
                    <w:rPr>
                      <w:sz w:val="22"/>
                      <w:szCs w:val="22"/>
                    </w:rPr>
                  </w:pPr>
                </w:p>
              </w:tc>
              <w:tc>
                <w:tcPr>
                  <w:tcW w:w="690" w:type="dxa"/>
                </w:tcPr>
                <w:p w:rsidR="00D34AC6" w:rsidRPr="00B319E0" w:rsidRDefault="00D34AC6" w:rsidP="00D34AC6">
                  <w:pPr>
                    <w:rPr>
                      <w:sz w:val="22"/>
                      <w:szCs w:val="22"/>
                    </w:rPr>
                  </w:pPr>
                </w:p>
              </w:tc>
              <w:tc>
                <w:tcPr>
                  <w:tcW w:w="690" w:type="dxa"/>
                </w:tcPr>
                <w:p w:rsidR="00D34AC6" w:rsidRPr="00B319E0" w:rsidRDefault="00D34AC6" w:rsidP="00D34AC6">
                  <w:pPr>
                    <w:rPr>
                      <w:sz w:val="22"/>
                      <w:szCs w:val="22"/>
                    </w:rPr>
                  </w:pPr>
                </w:p>
              </w:tc>
              <w:tc>
                <w:tcPr>
                  <w:tcW w:w="2160" w:type="dxa"/>
                </w:tcPr>
                <w:p w:rsidR="00D34AC6" w:rsidRPr="00B319E0" w:rsidRDefault="00D34AC6" w:rsidP="00D34AC6">
                  <w:pPr>
                    <w:rPr>
                      <w:sz w:val="22"/>
                      <w:szCs w:val="22"/>
                    </w:rPr>
                  </w:pPr>
                </w:p>
              </w:tc>
            </w:tr>
            <w:tr w:rsidR="00D34AC6" w:rsidRPr="00B319E0" w:rsidTr="00D34AC6">
              <w:trPr>
                <w:trHeight w:hRule="exact" w:val="892"/>
              </w:trPr>
              <w:tc>
                <w:tcPr>
                  <w:tcW w:w="540" w:type="dxa"/>
                </w:tcPr>
                <w:p w:rsidR="00D34AC6" w:rsidRPr="00B319E0" w:rsidRDefault="00D34AC6" w:rsidP="00D34AC6">
                  <w:pPr>
                    <w:rPr>
                      <w:sz w:val="22"/>
                      <w:szCs w:val="22"/>
                    </w:rPr>
                  </w:pPr>
                  <w:r w:rsidRPr="00B319E0">
                    <w:rPr>
                      <w:sz w:val="22"/>
                      <w:szCs w:val="22"/>
                    </w:rPr>
                    <w:t>F.</w:t>
                  </w:r>
                </w:p>
              </w:tc>
              <w:tc>
                <w:tcPr>
                  <w:tcW w:w="4500" w:type="dxa"/>
                  <w:vAlign w:val="center"/>
                </w:tcPr>
                <w:p w:rsidR="00D34AC6" w:rsidRPr="00B319E0" w:rsidRDefault="00D34AC6" w:rsidP="00D34AC6">
                  <w:pPr>
                    <w:rPr>
                      <w:sz w:val="22"/>
                      <w:szCs w:val="22"/>
                    </w:rPr>
                  </w:pPr>
                  <w:r w:rsidRPr="00B319E0">
                    <w:rPr>
                      <w:sz w:val="22"/>
                      <w:szCs w:val="22"/>
                    </w:rPr>
                    <w:t xml:space="preserve">Does the number of beneficiaries appear consistent with those stated in the application? </w:t>
                  </w:r>
                </w:p>
              </w:tc>
              <w:tc>
                <w:tcPr>
                  <w:tcW w:w="690" w:type="dxa"/>
                </w:tcPr>
                <w:p w:rsidR="00D34AC6" w:rsidRPr="00B319E0" w:rsidRDefault="00D34AC6" w:rsidP="00D34AC6">
                  <w:pPr>
                    <w:rPr>
                      <w:sz w:val="22"/>
                      <w:szCs w:val="22"/>
                    </w:rPr>
                  </w:pPr>
                </w:p>
              </w:tc>
              <w:tc>
                <w:tcPr>
                  <w:tcW w:w="690" w:type="dxa"/>
                </w:tcPr>
                <w:p w:rsidR="00D34AC6" w:rsidRPr="00B319E0" w:rsidRDefault="00D34AC6" w:rsidP="00D34AC6">
                  <w:pPr>
                    <w:rPr>
                      <w:sz w:val="22"/>
                      <w:szCs w:val="22"/>
                    </w:rPr>
                  </w:pPr>
                </w:p>
              </w:tc>
              <w:tc>
                <w:tcPr>
                  <w:tcW w:w="690" w:type="dxa"/>
                </w:tcPr>
                <w:p w:rsidR="00D34AC6" w:rsidRPr="00B319E0" w:rsidRDefault="00D34AC6" w:rsidP="00D34AC6">
                  <w:pPr>
                    <w:rPr>
                      <w:sz w:val="22"/>
                      <w:szCs w:val="22"/>
                    </w:rPr>
                  </w:pPr>
                </w:p>
              </w:tc>
              <w:tc>
                <w:tcPr>
                  <w:tcW w:w="2160" w:type="dxa"/>
                </w:tcPr>
                <w:p w:rsidR="00D34AC6" w:rsidRPr="00B319E0" w:rsidRDefault="00D34AC6" w:rsidP="00D34AC6">
                  <w:pPr>
                    <w:rPr>
                      <w:sz w:val="22"/>
                      <w:szCs w:val="22"/>
                    </w:rPr>
                  </w:pPr>
                </w:p>
              </w:tc>
            </w:tr>
          </w:tbl>
          <w:p w:rsidR="00D34AC6" w:rsidRPr="00B319E0" w:rsidRDefault="00D34AC6" w:rsidP="00D34AC6">
            <w:pPr>
              <w:pStyle w:val="Footer"/>
              <w:rPr>
                <w:sz w:val="22"/>
                <w:szCs w:val="22"/>
              </w:rPr>
            </w:pPr>
          </w:p>
          <w:p w:rsidR="00D34AC6" w:rsidRPr="00B319E0" w:rsidRDefault="00D34AC6" w:rsidP="00D34AC6">
            <w:pPr>
              <w:pStyle w:val="Footer"/>
              <w:rPr>
                <w:sz w:val="22"/>
                <w:szCs w:val="22"/>
              </w:rPr>
            </w:pPr>
            <w:r w:rsidRPr="00B319E0">
              <w:rPr>
                <w:sz w:val="22"/>
                <w:szCs w:val="22"/>
              </w:rPr>
              <w:br w:type="page"/>
            </w:r>
          </w:p>
          <w:p w:rsidR="00D34AC6" w:rsidRPr="00B319E0" w:rsidRDefault="00D34AC6" w:rsidP="00EE519A">
            <w:pPr>
              <w:pStyle w:val="Footer"/>
              <w:widowControl/>
              <w:numPr>
                <w:ilvl w:val="0"/>
                <w:numId w:val="13"/>
              </w:numPr>
              <w:tabs>
                <w:tab w:val="clear" w:pos="4680"/>
                <w:tab w:val="clear" w:pos="9360"/>
              </w:tabs>
              <w:autoSpaceDE/>
              <w:autoSpaceDN/>
              <w:adjustRightInd/>
              <w:rPr>
                <w:b/>
                <w:sz w:val="22"/>
                <w:szCs w:val="22"/>
              </w:rPr>
            </w:pPr>
            <w:r w:rsidRPr="00B319E0">
              <w:rPr>
                <w:b/>
                <w:sz w:val="22"/>
                <w:szCs w:val="22"/>
              </w:rPr>
              <w:t>Progress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
              <w:gridCol w:w="4355"/>
              <w:gridCol w:w="683"/>
              <w:gridCol w:w="680"/>
              <w:gridCol w:w="685"/>
              <w:gridCol w:w="2088"/>
            </w:tblGrid>
            <w:tr w:rsidR="00D34AC6" w:rsidRPr="00B319E0" w:rsidTr="00D34AC6">
              <w:trPr>
                <w:trHeight w:hRule="exact" w:val="262"/>
              </w:trPr>
              <w:tc>
                <w:tcPr>
                  <w:tcW w:w="540" w:type="dxa"/>
                  <w:tcBorders>
                    <w:top w:val="nil"/>
                    <w:left w:val="nil"/>
                    <w:bottom w:val="nil"/>
                    <w:right w:val="nil"/>
                  </w:tcBorders>
                </w:tcPr>
                <w:p w:rsidR="00D34AC6" w:rsidRPr="00B319E0" w:rsidRDefault="00D34AC6" w:rsidP="00D34AC6">
                  <w:pPr>
                    <w:pStyle w:val="Footer"/>
                    <w:rPr>
                      <w:sz w:val="22"/>
                      <w:szCs w:val="22"/>
                    </w:rPr>
                  </w:pPr>
                </w:p>
              </w:tc>
              <w:tc>
                <w:tcPr>
                  <w:tcW w:w="4500" w:type="dxa"/>
                  <w:tcBorders>
                    <w:top w:val="nil"/>
                    <w:left w:val="nil"/>
                    <w:bottom w:val="nil"/>
                    <w:right w:val="nil"/>
                  </w:tcBorders>
                  <w:vAlign w:val="center"/>
                </w:tcPr>
                <w:p w:rsidR="00D34AC6" w:rsidRPr="00B319E0" w:rsidRDefault="00D34AC6" w:rsidP="00D34AC6">
                  <w:pPr>
                    <w:rPr>
                      <w:sz w:val="22"/>
                      <w:szCs w:val="22"/>
                    </w:rPr>
                  </w:pPr>
                </w:p>
              </w:tc>
              <w:tc>
                <w:tcPr>
                  <w:tcW w:w="690" w:type="dxa"/>
                  <w:tcBorders>
                    <w:top w:val="nil"/>
                    <w:left w:val="nil"/>
                    <w:bottom w:val="nil"/>
                    <w:right w:val="nil"/>
                  </w:tcBorders>
                </w:tcPr>
                <w:p w:rsidR="00D34AC6" w:rsidRPr="00B319E0" w:rsidRDefault="00D34AC6" w:rsidP="00D34AC6">
                  <w:pPr>
                    <w:rPr>
                      <w:sz w:val="22"/>
                      <w:szCs w:val="22"/>
                    </w:rPr>
                  </w:pPr>
                  <w:r w:rsidRPr="00B319E0">
                    <w:rPr>
                      <w:sz w:val="22"/>
                      <w:szCs w:val="22"/>
                    </w:rPr>
                    <w:t>Yes</w:t>
                  </w:r>
                </w:p>
              </w:tc>
              <w:tc>
                <w:tcPr>
                  <w:tcW w:w="690" w:type="dxa"/>
                  <w:tcBorders>
                    <w:top w:val="nil"/>
                    <w:left w:val="nil"/>
                    <w:bottom w:val="nil"/>
                    <w:right w:val="nil"/>
                  </w:tcBorders>
                </w:tcPr>
                <w:p w:rsidR="00D34AC6" w:rsidRPr="00B319E0" w:rsidRDefault="00D34AC6" w:rsidP="00D34AC6">
                  <w:pPr>
                    <w:rPr>
                      <w:sz w:val="22"/>
                      <w:szCs w:val="22"/>
                    </w:rPr>
                  </w:pPr>
                  <w:r w:rsidRPr="00B319E0">
                    <w:rPr>
                      <w:sz w:val="22"/>
                      <w:szCs w:val="22"/>
                    </w:rPr>
                    <w:t>No</w:t>
                  </w:r>
                </w:p>
              </w:tc>
              <w:tc>
                <w:tcPr>
                  <w:tcW w:w="690" w:type="dxa"/>
                  <w:tcBorders>
                    <w:top w:val="nil"/>
                    <w:left w:val="nil"/>
                    <w:bottom w:val="nil"/>
                    <w:right w:val="nil"/>
                  </w:tcBorders>
                </w:tcPr>
                <w:p w:rsidR="00D34AC6" w:rsidRPr="00B319E0" w:rsidRDefault="00D34AC6" w:rsidP="00D34AC6">
                  <w:pPr>
                    <w:rPr>
                      <w:sz w:val="22"/>
                      <w:szCs w:val="22"/>
                    </w:rPr>
                  </w:pPr>
                  <w:r w:rsidRPr="00B319E0">
                    <w:rPr>
                      <w:sz w:val="22"/>
                      <w:szCs w:val="22"/>
                    </w:rPr>
                    <w:t>N/A</w:t>
                  </w:r>
                </w:p>
              </w:tc>
              <w:tc>
                <w:tcPr>
                  <w:tcW w:w="2160" w:type="dxa"/>
                  <w:tcBorders>
                    <w:top w:val="nil"/>
                    <w:left w:val="nil"/>
                    <w:bottom w:val="nil"/>
                    <w:right w:val="nil"/>
                  </w:tcBorders>
                </w:tcPr>
                <w:p w:rsidR="00D34AC6" w:rsidRPr="00B319E0" w:rsidRDefault="00D34AC6" w:rsidP="00D34AC6">
                  <w:pPr>
                    <w:rPr>
                      <w:sz w:val="22"/>
                      <w:szCs w:val="22"/>
                    </w:rPr>
                  </w:pPr>
                  <w:r w:rsidRPr="00B319E0">
                    <w:rPr>
                      <w:sz w:val="22"/>
                      <w:szCs w:val="22"/>
                    </w:rPr>
                    <w:t>Notes</w:t>
                  </w:r>
                </w:p>
              </w:tc>
            </w:tr>
            <w:tr w:rsidR="00D34AC6" w:rsidRPr="00B319E0" w:rsidTr="00D34AC6">
              <w:trPr>
                <w:trHeight w:hRule="exact" w:val="1243"/>
              </w:trPr>
              <w:tc>
                <w:tcPr>
                  <w:tcW w:w="540" w:type="dxa"/>
                  <w:tcBorders>
                    <w:top w:val="single" w:sz="4" w:space="0" w:color="auto"/>
                    <w:bottom w:val="nil"/>
                  </w:tcBorders>
                </w:tcPr>
                <w:p w:rsidR="00D34AC6" w:rsidRPr="00B319E0" w:rsidRDefault="00D34AC6" w:rsidP="00D34AC6">
                  <w:pPr>
                    <w:pStyle w:val="Footer"/>
                    <w:rPr>
                      <w:sz w:val="22"/>
                      <w:szCs w:val="22"/>
                    </w:rPr>
                  </w:pPr>
                  <w:r w:rsidRPr="00B319E0">
                    <w:rPr>
                      <w:sz w:val="22"/>
                      <w:szCs w:val="22"/>
                    </w:rPr>
                    <w:t>A.</w:t>
                  </w:r>
                </w:p>
              </w:tc>
              <w:tc>
                <w:tcPr>
                  <w:tcW w:w="4500" w:type="dxa"/>
                  <w:tcBorders>
                    <w:top w:val="single" w:sz="4" w:space="0" w:color="auto"/>
                    <w:bottom w:val="nil"/>
                  </w:tcBorders>
                  <w:vAlign w:val="center"/>
                </w:tcPr>
                <w:p w:rsidR="00D34AC6" w:rsidRPr="00B319E0" w:rsidRDefault="00D34AC6" w:rsidP="00D34AC6">
                  <w:pPr>
                    <w:rPr>
                      <w:sz w:val="22"/>
                      <w:szCs w:val="22"/>
                    </w:rPr>
                  </w:pPr>
                  <w:r w:rsidRPr="00B319E0">
                    <w:rPr>
                      <w:sz w:val="22"/>
                      <w:szCs w:val="22"/>
                    </w:rPr>
                    <w:t>What percentage of the program activity has been completed?  For housing rehabilitation, give total number proposed and total number completed.</w:t>
                  </w:r>
                </w:p>
              </w:tc>
              <w:tc>
                <w:tcPr>
                  <w:tcW w:w="690" w:type="dxa"/>
                  <w:tcBorders>
                    <w:top w:val="single" w:sz="4" w:space="0" w:color="auto"/>
                    <w:bottom w:val="nil"/>
                  </w:tcBorders>
                </w:tcPr>
                <w:p w:rsidR="00D34AC6" w:rsidRPr="00B319E0" w:rsidRDefault="00D34AC6" w:rsidP="00D34AC6">
                  <w:pPr>
                    <w:rPr>
                      <w:sz w:val="22"/>
                      <w:szCs w:val="22"/>
                    </w:rPr>
                  </w:pPr>
                </w:p>
              </w:tc>
              <w:tc>
                <w:tcPr>
                  <w:tcW w:w="690" w:type="dxa"/>
                  <w:tcBorders>
                    <w:top w:val="single" w:sz="4" w:space="0" w:color="auto"/>
                    <w:bottom w:val="nil"/>
                  </w:tcBorders>
                </w:tcPr>
                <w:p w:rsidR="00D34AC6" w:rsidRPr="00B319E0" w:rsidRDefault="00D34AC6" w:rsidP="00D34AC6">
                  <w:pPr>
                    <w:rPr>
                      <w:sz w:val="22"/>
                      <w:szCs w:val="22"/>
                    </w:rPr>
                  </w:pPr>
                </w:p>
              </w:tc>
              <w:tc>
                <w:tcPr>
                  <w:tcW w:w="690" w:type="dxa"/>
                  <w:tcBorders>
                    <w:top w:val="single" w:sz="4" w:space="0" w:color="auto"/>
                    <w:bottom w:val="nil"/>
                  </w:tcBorders>
                </w:tcPr>
                <w:p w:rsidR="00D34AC6" w:rsidRPr="00B319E0" w:rsidRDefault="00D34AC6" w:rsidP="00D34AC6">
                  <w:pPr>
                    <w:rPr>
                      <w:sz w:val="22"/>
                      <w:szCs w:val="22"/>
                    </w:rPr>
                  </w:pPr>
                </w:p>
              </w:tc>
              <w:tc>
                <w:tcPr>
                  <w:tcW w:w="2160" w:type="dxa"/>
                  <w:tcBorders>
                    <w:top w:val="single" w:sz="4" w:space="0" w:color="auto"/>
                    <w:bottom w:val="nil"/>
                  </w:tcBorders>
                </w:tcPr>
                <w:p w:rsidR="00D34AC6" w:rsidRPr="00B319E0" w:rsidRDefault="00D34AC6" w:rsidP="00D34AC6">
                  <w:pPr>
                    <w:rPr>
                      <w:sz w:val="22"/>
                      <w:szCs w:val="22"/>
                    </w:rPr>
                  </w:pPr>
                </w:p>
              </w:tc>
            </w:tr>
            <w:tr w:rsidR="00D34AC6" w:rsidRPr="00B319E0" w:rsidTr="00D34AC6">
              <w:trPr>
                <w:trHeight w:hRule="exact" w:val="613"/>
              </w:trPr>
              <w:tc>
                <w:tcPr>
                  <w:tcW w:w="540" w:type="dxa"/>
                  <w:tcBorders>
                    <w:bottom w:val="single" w:sz="4" w:space="0" w:color="auto"/>
                  </w:tcBorders>
                </w:tcPr>
                <w:p w:rsidR="00D34AC6" w:rsidRPr="00B319E0" w:rsidRDefault="00D34AC6" w:rsidP="00D34AC6">
                  <w:pPr>
                    <w:rPr>
                      <w:sz w:val="22"/>
                      <w:szCs w:val="22"/>
                    </w:rPr>
                  </w:pPr>
                  <w:r w:rsidRPr="00B319E0">
                    <w:rPr>
                      <w:sz w:val="22"/>
                      <w:szCs w:val="22"/>
                    </w:rPr>
                    <w:t>B.</w:t>
                  </w:r>
                </w:p>
              </w:tc>
              <w:tc>
                <w:tcPr>
                  <w:tcW w:w="4500" w:type="dxa"/>
                  <w:tcBorders>
                    <w:bottom w:val="single" w:sz="4" w:space="0" w:color="auto"/>
                  </w:tcBorders>
                  <w:vAlign w:val="center"/>
                </w:tcPr>
                <w:p w:rsidR="00D34AC6" w:rsidRPr="00B319E0" w:rsidRDefault="00D34AC6" w:rsidP="00D34AC6">
                  <w:pPr>
                    <w:rPr>
                      <w:sz w:val="22"/>
                      <w:szCs w:val="22"/>
                    </w:rPr>
                  </w:pPr>
                  <w:r w:rsidRPr="00B319E0">
                    <w:rPr>
                      <w:sz w:val="22"/>
                      <w:szCs w:val="22"/>
                    </w:rPr>
                    <w:t>Is the project in compliance with the approved implementation schedule?</w:t>
                  </w:r>
                </w:p>
              </w:tc>
              <w:tc>
                <w:tcPr>
                  <w:tcW w:w="690" w:type="dxa"/>
                  <w:tcBorders>
                    <w:bottom w:val="single" w:sz="4" w:space="0" w:color="auto"/>
                  </w:tcBorders>
                </w:tcPr>
                <w:p w:rsidR="00D34AC6" w:rsidRPr="00B319E0" w:rsidRDefault="00D34AC6" w:rsidP="00D34AC6">
                  <w:pPr>
                    <w:rPr>
                      <w:sz w:val="22"/>
                      <w:szCs w:val="22"/>
                    </w:rPr>
                  </w:pPr>
                </w:p>
              </w:tc>
              <w:tc>
                <w:tcPr>
                  <w:tcW w:w="690" w:type="dxa"/>
                  <w:tcBorders>
                    <w:bottom w:val="single" w:sz="4" w:space="0" w:color="auto"/>
                  </w:tcBorders>
                </w:tcPr>
                <w:p w:rsidR="00D34AC6" w:rsidRPr="00B319E0" w:rsidRDefault="00D34AC6" w:rsidP="00D34AC6">
                  <w:pPr>
                    <w:rPr>
                      <w:sz w:val="22"/>
                      <w:szCs w:val="22"/>
                    </w:rPr>
                  </w:pPr>
                </w:p>
              </w:tc>
              <w:tc>
                <w:tcPr>
                  <w:tcW w:w="690" w:type="dxa"/>
                  <w:tcBorders>
                    <w:bottom w:val="single" w:sz="4" w:space="0" w:color="auto"/>
                  </w:tcBorders>
                </w:tcPr>
                <w:p w:rsidR="00D34AC6" w:rsidRPr="00B319E0" w:rsidRDefault="00D34AC6" w:rsidP="00D34AC6">
                  <w:pPr>
                    <w:rPr>
                      <w:sz w:val="22"/>
                      <w:szCs w:val="22"/>
                    </w:rPr>
                  </w:pPr>
                </w:p>
              </w:tc>
              <w:tc>
                <w:tcPr>
                  <w:tcW w:w="2160" w:type="dxa"/>
                  <w:tcBorders>
                    <w:bottom w:val="single" w:sz="4" w:space="0" w:color="auto"/>
                  </w:tcBorders>
                </w:tcPr>
                <w:p w:rsidR="00D34AC6" w:rsidRPr="00B319E0" w:rsidRDefault="00D34AC6" w:rsidP="00D34AC6">
                  <w:pPr>
                    <w:rPr>
                      <w:sz w:val="22"/>
                      <w:szCs w:val="22"/>
                    </w:rPr>
                  </w:pPr>
                </w:p>
              </w:tc>
            </w:tr>
            <w:tr w:rsidR="00D34AC6" w:rsidRPr="00B319E0" w:rsidTr="00D34AC6">
              <w:trPr>
                <w:trHeight w:hRule="exact" w:val="550"/>
              </w:trPr>
              <w:tc>
                <w:tcPr>
                  <w:tcW w:w="540" w:type="dxa"/>
                  <w:tcBorders>
                    <w:bottom w:val="single" w:sz="4" w:space="0" w:color="auto"/>
                  </w:tcBorders>
                </w:tcPr>
                <w:p w:rsidR="00D34AC6" w:rsidRPr="00B319E0" w:rsidRDefault="00D34AC6" w:rsidP="00D34AC6">
                  <w:pPr>
                    <w:rPr>
                      <w:sz w:val="22"/>
                      <w:szCs w:val="22"/>
                    </w:rPr>
                  </w:pPr>
                  <w:r w:rsidRPr="00B319E0">
                    <w:rPr>
                      <w:sz w:val="22"/>
                      <w:szCs w:val="22"/>
                    </w:rPr>
                    <w:t>C.</w:t>
                  </w:r>
                </w:p>
              </w:tc>
              <w:tc>
                <w:tcPr>
                  <w:tcW w:w="4500" w:type="dxa"/>
                  <w:tcBorders>
                    <w:bottom w:val="single" w:sz="4" w:space="0" w:color="auto"/>
                  </w:tcBorders>
                  <w:vAlign w:val="center"/>
                </w:tcPr>
                <w:p w:rsidR="00D34AC6" w:rsidRPr="00B319E0" w:rsidRDefault="00D34AC6" w:rsidP="00D34AC6">
                  <w:pPr>
                    <w:rPr>
                      <w:sz w:val="22"/>
                      <w:szCs w:val="22"/>
                    </w:rPr>
                  </w:pPr>
                  <w:r w:rsidRPr="00B319E0">
                    <w:rPr>
                      <w:sz w:val="22"/>
                      <w:szCs w:val="22"/>
                    </w:rPr>
                    <w:t>What percentage of funds has been drawn?</w:t>
                  </w:r>
                </w:p>
              </w:tc>
              <w:tc>
                <w:tcPr>
                  <w:tcW w:w="690" w:type="dxa"/>
                  <w:tcBorders>
                    <w:bottom w:val="single" w:sz="4" w:space="0" w:color="auto"/>
                  </w:tcBorders>
                </w:tcPr>
                <w:p w:rsidR="00D34AC6" w:rsidRPr="00B319E0" w:rsidRDefault="00D34AC6" w:rsidP="00D34AC6">
                  <w:pPr>
                    <w:rPr>
                      <w:sz w:val="22"/>
                      <w:szCs w:val="22"/>
                    </w:rPr>
                  </w:pPr>
                </w:p>
              </w:tc>
              <w:tc>
                <w:tcPr>
                  <w:tcW w:w="690" w:type="dxa"/>
                  <w:tcBorders>
                    <w:bottom w:val="single" w:sz="4" w:space="0" w:color="auto"/>
                  </w:tcBorders>
                </w:tcPr>
                <w:p w:rsidR="00D34AC6" w:rsidRPr="00B319E0" w:rsidRDefault="00D34AC6" w:rsidP="00D34AC6">
                  <w:pPr>
                    <w:rPr>
                      <w:sz w:val="22"/>
                      <w:szCs w:val="22"/>
                    </w:rPr>
                  </w:pPr>
                </w:p>
              </w:tc>
              <w:tc>
                <w:tcPr>
                  <w:tcW w:w="690" w:type="dxa"/>
                  <w:tcBorders>
                    <w:bottom w:val="single" w:sz="4" w:space="0" w:color="auto"/>
                  </w:tcBorders>
                </w:tcPr>
                <w:p w:rsidR="00D34AC6" w:rsidRPr="00B319E0" w:rsidRDefault="00D34AC6" w:rsidP="00D34AC6">
                  <w:pPr>
                    <w:rPr>
                      <w:sz w:val="22"/>
                      <w:szCs w:val="22"/>
                    </w:rPr>
                  </w:pPr>
                </w:p>
              </w:tc>
              <w:tc>
                <w:tcPr>
                  <w:tcW w:w="2160" w:type="dxa"/>
                  <w:tcBorders>
                    <w:bottom w:val="single" w:sz="4" w:space="0" w:color="auto"/>
                  </w:tcBorders>
                </w:tcPr>
                <w:p w:rsidR="00D34AC6" w:rsidRPr="00B319E0" w:rsidRDefault="00D34AC6" w:rsidP="00D34AC6">
                  <w:pPr>
                    <w:rPr>
                      <w:sz w:val="22"/>
                      <w:szCs w:val="22"/>
                    </w:rPr>
                  </w:pPr>
                </w:p>
              </w:tc>
            </w:tr>
            <w:tr w:rsidR="00D34AC6" w:rsidRPr="00B319E0" w:rsidTr="00D34AC6">
              <w:trPr>
                <w:trHeight w:hRule="exact" w:val="1180"/>
              </w:trPr>
              <w:tc>
                <w:tcPr>
                  <w:tcW w:w="540" w:type="dxa"/>
                  <w:tcBorders>
                    <w:bottom w:val="single" w:sz="4" w:space="0" w:color="auto"/>
                  </w:tcBorders>
                </w:tcPr>
                <w:p w:rsidR="00D34AC6" w:rsidRPr="00B319E0" w:rsidRDefault="00D34AC6" w:rsidP="00D34AC6">
                  <w:pPr>
                    <w:rPr>
                      <w:sz w:val="22"/>
                      <w:szCs w:val="22"/>
                    </w:rPr>
                  </w:pPr>
                  <w:r w:rsidRPr="00B319E0">
                    <w:rPr>
                      <w:sz w:val="22"/>
                      <w:szCs w:val="22"/>
                    </w:rPr>
                    <w:t>D.</w:t>
                  </w:r>
                </w:p>
              </w:tc>
              <w:tc>
                <w:tcPr>
                  <w:tcW w:w="4500" w:type="dxa"/>
                  <w:tcBorders>
                    <w:bottom w:val="single" w:sz="4" w:space="0" w:color="auto"/>
                  </w:tcBorders>
                  <w:vAlign w:val="center"/>
                </w:tcPr>
                <w:p w:rsidR="00D34AC6" w:rsidRPr="00B319E0" w:rsidRDefault="00D34AC6" w:rsidP="00D34AC6">
                  <w:pPr>
                    <w:rPr>
                      <w:sz w:val="22"/>
                      <w:szCs w:val="22"/>
                    </w:rPr>
                  </w:pPr>
                  <w:r w:rsidRPr="00B319E0">
                    <w:rPr>
                      <w:sz w:val="22"/>
                      <w:szCs w:val="22"/>
                    </w:rPr>
                    <w:t xml:space="preserve">Are projects using faith-based or community-based organizations in compliance with the plan of actions and timetable submitted at LCC?  </w:t>
                  </w:r>
                </w:p>
                <w:p w:rsidR="00D34AC6" w:rsidRPr="00B319E0" w:rsidRDefault="00D34AC6" w:rsidP="00D34AC6">
                  <w:pPr>
                    <w:rPr>
                      <w:sz w:val="22"/>
                      <w:szCs w:val="22"/>
                    </w:rPr>
                  </w:pPr>
                </w:p>
                <w:p w:rsidR="00D34AC6" w:rsidRPr="00B319E0" w:rsidRDefault="00D34AC6" w:rsidP="00D34AC6">
                  <w:pPr>
                    <w:rPr>
                      <w:sz w:val="22"/>
                      <w:szCs w:val="22"/>
                    </w:rPr>
                  </w:pPr>
                </w:p>
                <w:p w:rsidR="00D34AC6" w:rsidRPr="00B319E0" w:rsidRDefault="00D34AC6" w:rsidP="00D34AC6">
                  <w:pPr>
                    <w:rPr>
                      <w:sz w:val="22"/>
                      <w:szCs w:val="22"/>
                    </w:rPr>
                  </w:pPr>
                  <w:r w:rsidRPr="00B319E0">
                    <w:rPr>
                      <w:sz w:val="22"/>
                      <w:szCs w:val="22"/>
                    </w:rPr>
                    <w:t>completing the activities.  As you prepare your timetable, please be aware that ADECA does not intend to process draw request for more than 50 percent of the grant funds until the substantial involvement of the faith-based or community-based organizations can be documented.h</w:t>
                  </w:r>
                </w:p>
              </w:tc>
              <w:tc>
                <w:tcPr>
                  <w:tcW w:w="690" w:type="dxa"/>
                  <w:tcBorders>
                    <w:bottom w:val="single" w:sz="4" w:space="0" w:color="auto"/>
                  </w:tcBorders>
                </w:tcPr>
                <w:p w:rsidR="00D34AC6" w:rsidRPr="00B319E0" w:rsidRDefault="00D34AC6" w:rsidP="00D34AC6">
                  <w:pPr>
                    <w:rPr>
                      <w:sz w:val="22"/>
                      <w:szCs w:val="22"/>
                    </w:rPr>
                  </w:pPr>
                </w:p>
              </w:tc>
              <w:tc>
                <w:tcPr>
                  <w:tcW w:w="690" w:type="dxa"/>
                  <w:tcBorders>
                    <w:bottom w:val="single" w:sz="4" w:space="0" w:color="auto"/>
                  </w:tcBorders>
                </w:tcPr>
                <w:p w:rsidR="00D34AC6" w:rsidRPr="00B319E0" w:rsidRDefault="00D34AC6" w:rsidP="00D34AC6">
                  <w:pPr>
                    <w:rPr>
                      <w:sz w:val="22"/>
                      <w:szCs w:val="22"/>
                    </w:rPr>
                  </w:pPr>
                </w:p>
              </w:tc>
              <w:tc>
                <w:tcPr>
                  <w:tcW w:w="690" w:type="dxa"/>
                  <w:tcBorders>
                    <w:bottom w:val="single" w:sz="4" w:space="0" w:color="auto"/>
                  </w:tcBorders>
                </w:tcPr>
                <w:p w:rsidR="00D34AC6" w:rsidRPr="00B319E0" w:rsidRDefault="00D34AC6" w:rsidP="00D34AC6">
                  <w:pPr>
                    <w:rPr>
                      <w:sz w:val="22"/>
                      <w:szCs w:val="22"/>
                    </w:rPr>
                  </w:pPr>
                </w:p>
              </w:tc>
              <w:tc>
                <w:tcPr>
                  <w:tcW w:w="2160" w:type="dxa"/>
                  <w:tcBorders>
                    <w:bottom w:val="single" w:sz="4" w:space="0" w:color="auto"/>
                  </w:tcBorders>
                </w:tcPr>
                <w:p w:rsidR="00D34AC6" w:rsidRPr="00B319E0" w:rsidRDefault="00D34AC6" w:rsidP="00D34AC6">
                  <w:pPr>
                    <w:rPr>
                      <w:sz w:val="22"/>
                      <w:szCs w:val="22"/>
                    </w:rPr>
                  </w:pPr>
                </w:p>
              </w:tc>
            </w:tr>
            <w:tr w:rsidR="00D34AC6" w:rsidRPr="00B319E0" w:rsidTr="00D34AC6">
              <w:trPr>
                <w:trHeight w:hRule="exact" w:val="1432"/>
              </w:trPr>
              <w:tc>
                <w:tcPr>
                  <w:tcW w:w="540" w:type="dxa"/>
                  <w:tcBorders>
                    <w:top w:val="single" w:sz="4" w:space="0" w:color="auto"/>
                  </w:tcBorders>
                </w:tcPr>
                <w:p w:rsidR="00D34AC6" w:rsidRPr="00B319E0" w:rsidRDefault="00D34AC6" w:rsidP="00D34AC6">
                  <w:pPr>
                    <w:pStyle w:val="Footer"/>
                    <w:rPr>
                      <w:sz w:val="22"/>
                      <w:szCs w:val="22"/>
                    </w:rPr>
                  </w:pPr>
                  <w:r w:rsidRPr="00B319E0">
                    <w:rPr>
                      <w:sz w:val="22"/>
                      <w:szCs w:val="22"/>
                    </w:rPr>
                    <w:t>E.</w:t>
                  </w:r>
                </w:p>
              </w:tc>
              <w:tc>
                <w:tcPr>
                  <w:tcW w:w="4500" w:type="dxa"/>
                  <w:tcBorders>
                    <w:top w:val="single" w:sz="4" w:space="0" w:color="auto"/>
                  </w:tcBorders>
                  <w:vAlign w:val="center"/>
                </w:tcPr>
                <w:p w:rsidR="00D34AC6" w:rsidRPr="00B319E0" w:rsidRDefault="00D34AC6" w:rsidP="00D34AC6">
                  <w:pPr>
                    <w:rPr>
                      <w:sz w:val="22"/>
                      <w:szCs w:val="22"/>
                    </w:rPr>
                  </w:pPr>
                  <w:r w:rsidRPr="00B319E0">
                    <w:rPr>
                      <w:sz w:val="22"/>
                      <w:szCs w:val="22"/>
                    </w:rPr>
                    <w:t>If more than 50% of grant funds have been drawn, has substantial involvement of the faith-based or community-based organizations been documented?</w:t>
                  </w:r>
                </w:p>
                <w:p w:rsidR="00D34AC6" w:rsidRPr="00B319E0" w:rsidRDefault="00D34AC6" w:rsidP="00D34AC6">
                  <w:pPr>
                    <w:rPr>
                      <w:sz w:val="22"/>
                      <w:szCs w:val="22"/>
                    </w:rPr>
                  </w:pPr>
                </w:p>
              </w:tc>
              <w:tc>
                <w:tcPr>
                  <w:tcW w:w="690" w:type="dxa"/>
                  <w:tcBorders>
                    <w:top w:val="single" w:sz="4" w:space="0" w:color="auto"/>
                  </w:tcBorders>
                </w:tcPr>
                <w:p w:rsidR="00D34AC6" w:rsidRPr="00B319E0" w:rsidRDefault="00D34AC6" w:rsidP="00D34AC6">
                  <w:pPr>
                    <w:rPr>
                      <w:sz w:val="22"/>
                      <w:szCs w:val="22"/>
                    </w:rPr>
                  </w:pPr>
                </w:p>
              </w:tc>
              <w:tc>
                <w:tcPr>
                  <w:tcW w:w="690" w:type="dxa"/>
                  <w:tcBorders>
                    <w:top w:val="single" w:sz="4" w:space="0" w:color="auto"/>
                  </w:tcBorders>
                </w:tcPr>
                <w:p w:rsidR="00D34AC6" w:rsidRPr="00B319E0" w:rsidRDefault="00D34AC6" w:rsidP="00D34AC6">
                  <w:pPr>
                    <w:rPr>
                      <w:sz w:val="22"/>
                      <w:szCs w:val="22"/>
                    </w:rPr>
                  </w:pPr>
                </w:p>
              </w:tc>
              <w:tc>
                <w:tcPr>
                  <w:tcW w:w="690" w:type="dxa"/>
                  <w:tcBorders>
                    <w:top w:val="single" w:sz="4" w:space="0" w:color="auto"/>
                  </w:tcBorders>
                </w:tcPr>
                <w:p w:rsidR="00D34AC6" w:rsidRPr="00B319E0" w:rsidRDefault="00D34AC6" w:rsidP="00D34AC6">
                  <w:pPr>
                    <w:rPr>
                      <w:sz w:val="22"/>
                      <w:szCs w:val="22"/>
                    </w:rPr>
                  </w:pPr>
                </w:p>
              </w:tc>
              <w:tc>
                <w:tcPr>
                  <w:tcW w:w="2160" w:type="dxa"/>
                  <w:tcBorders>
                    <w:top w:val="single" w:sz="4" w:space="0" w:color="auto"/>
                  </w:tcBorders>
                </w:tcPr>
                <w:p w:rsidR="00D34AC6" w:rsidRPr="00B319E0" w:rsidRDefault="00D34AC6" w:rsidP="00D34AC6">
                  <w:pPr>
                    <w:rPr>
                      <w:sz w:val="22"/>
                      <w:szCs w:val="22"/>
                    </w:rPr>
                  </w:pPr>
                </w:p>
              </w:tc>
            </w:tr>
          </w:tbl>
          <w:p w:rsidR="00D34AC6" w:rsidRDefault="00D34AC6" w:rsidP="00D34AC6">
            <w:pPr>
              <w:pStyle w:val="Footer"/>
              <w:rPr>
                <w:sz w:val="22"/>
                <w:szCs w:val="22"/>
              </w:rPr>
            </w:pPr>
          </w:p>
          <w:p w:rsidR="007076AD" w:rsidRDefault="007076AD" w:rsidP="00D34AC6">
            <w:pPr>
              <w:pStyle w:val="Footer"/>
              <w:rPr>
                <w:sz w:val="22"/>
                <w:szCs w:val="22"/>
              </w:rPr>
            </w:pPr>
          </w:p>
          <w:p w:rsidR="00D34AC6" w:rsidRPr="00B319E0" w:rsidRDefault="00D34AC6" w:rsidP="00EE519A">
            <w:pPr>
              <w:pStyle w:val="Footer"/>
              <w:widowControl/>
              <w:numPr>
                <w:ilvl w:val="0"/>
                <w:numId w:val="13"/>
              </w:numPr>
              <w:tabs>
                <w:tab w:val="clear" w:pos="4680"/>
                <w:tab w:val="clear" w:pos="9360"/>
              </w:tabs>
              <w:autoSpaceDE/>
              <w:autoSpaceDN/>
              <w:adjustRightInd/>
              <w:rPr>
                <w:b/>
                <w:sz w:val="22"/>
                <w:szCs w:val="22"/>
              </w:rPr>
            </w:pPr>
            <w:r w:rsidRPr="00B319E0">
              <w:rPr>
                <w:b/>
                <w:sz w:val="22"/>
                <w:szCs w:val="22"/>
              </w:rPr>
              <w:t>Disclosure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
              <w:gridCol w:w="4374"/>
              <w:gridCol w:w="673"/>
              <w:gridCol w:w="673"/>
              <w:gridCol w:w="673"/>
              <w:gridCol w:w="2088"/>
            </w:tblGrid>
            <w:tr w:rsidR="00D34AC6" w:rsidRPr="00B319E0" w:rsidTr="00D34AC6">
              <w:trPr>
                <w:trHeight w:hRule="exact" w:val="703"/>
              </w:trPr>
              <w:tc>
                <w:tcPr>
                  <w:tcW w:w="540" w:type="dxa"/>
                  <w:tcBorders>
                    <w:top w:val="single" w:sz="4" w:space="0" w:color="auto"/>
                  </w:tcBorders>
                </w:tcPr>
                <w:p w:rsidR="00D34AC6" w:rsidRPr="00B319E0" w:rsidRDefault="00D34AC6" w:rsidP="00D34AC6">
                  <w:pPr>
                    <w:pStyle w:val="Footer"/>
                    <w:rPr>
                      <w:sz w:val="22"/>
                      <w:szCs w:val="22"/>
                    </w:rPr>
                  </w:pPr>
                  <w:r w:rsidRPr="00B319E0">
                    <w:rPr>
                      <w:sz w:val="22"/>
                      <w:szCs w:val="22"/>
                    </w:rPr>
                    <w:t>A.</w:t>
                  </w:r>
                </w:p>
              </w:tc>
              <w:tc>
                <w:tcPr>
                  <w:tcW w:w="4500" w:type="dxa"/>
                  <w:tcBorders>
                    <w:top w:val="single" w:sz="4" w:space="0" w:color="auto"/>
                  </w:tcBorders>
                  <w:vAlign w:val="center"/>
                </w:tcPr>
                <w:p w:rsidR="00D34AC6" w:rsidRPr="00B319E0" w:rsidRDefault="00D34AC6" w:rsidP="00D34AC6">
                  <w:pPr>
                    <w:rPr>
                      <w:sz w:val="22"/>
                      <w:szCs w:val="22"/>
                    </w:rPr>
                  </w:pPr>
                  <w:r w:rsidRPr="00B319E0">
                    <w:rPr>
                      <w:sz w:val="22"/>
                      <w:szCs w:val="22"/>
                    </w:rPr>
                    <w:t>Does the grantee maintain an updated disclosure file?</w:t>
                  </w:r>
                </w:p>
              </w:tc>
              <w:tc>
                <w:tcPr>
                  <w:tcW w:w="690" w:type="dxa"/>
                  <w:tcBorders>
                    <w:top w:val="single" w:sz="4" w:space="0" w:color="auto"/>
                  </w:tcBorders>
                </w:tcPr>
                <w:p w:rsidR="00D34AC6" w:rsidRPr="00B319E0" w:rsidRDefault="00D34AC6" w:rsidP="00D34AC6">
                  <w:pPr>
                    <w:rPr>
                      <w:sz w:val="22"/>
                      <w:szCs w:val="22"/>
                    </w:rPr>
                  </w:pPr>
                </w:p>
              </w:tc>
              <w:tc>
                <w:tcPr>
                  <w:tcW w:w="690" w:type="dxa"/>
                  <w:tcBorders>
                    <w:top w:val="single" w:sz="4" w:space="0" w:color="auto"/>
                  </w:tcBorders>
                </w:tcPr>
                <w:p w:rsidR="00D34AC6" w:rsidRPr="00B319E0" w:rsidRDefault="00D34AC6" w:rsidP="00D34AC6">
                  <w:pPr>
                    <w:rPr>
                      <w:sz w:val="22"/>
                      <w:szCs w:val="22"/>
                    </w:rPr>
                  </w:pPr>
                </w:p>
              </w:tc>
              <w:tc>
                <w:tcPr>
                  <w:tcW w:w="690" w:type="dxa"/>
                  <w:tcBorders>
                    <w:top w:val="single" w:sz="4" w:space="0" w:color="auto"/>
                  </w:tcBorders>
                </w:tcPr>
                <w:p w:rsidR="00D34AC6" w:rsidRPr="00B319E0" w:rsidRDefault="00D34AC6" w:rsidP="00D34AC6">
                  <w:pPr>
                    <w:rPr>
                      <w:sz w:val="22"/>
                      <w:szCs w:val="22"/>
                    </w:rPr>
                  </w:pPr>
                </w:p>
              </w:tc>
              <w:tc>
                <w:tcPr>
                  <w:tcW w:w="2160" w:type="dxa"/>
                  <w:tcBorders>
                    <w:top w:val="single" w:sz="4" w:space="0" w:color="auto"/>
                  </w:tcBorders>
                </w:tcPr>
                <w:p w:rsidR="00D34AC6" w:rsidRPr="00B319E0" w:rsidRDefault="00D34AC6" w:rsidP="00D34AC6">
                  <w:pPr>
                    <w:rPr>
                      <w:sz w:val="22"/>
                      <w:szCs w:val="22"/>
                    </w:rPr>
                  </w:pPr>
                </w:p>
              </w:tc>
            </w:tr>
            <w:tr w:rsidR="00D34AC6" w:rsidRPr="00B319E0" w:rsidTr="00D34AC6">
              <w:trPr>
                <w:trHeight w:hRule="exact" w:val="3619"/>
              </w:trPr>
              <w:tc>
                <w:tcPr>
                  <w:tcW w:w="540" w:type="dxa"/>
                </w:tcPr>
                <w:p w:rsidR="00D34AC6" w:rsidRPr="00B319E0" w:rsidRDefault="00D34AC6" w:rsidP="00D34AC6">
                  <w:pPr>
                    <w:rPr>
                      <w:sz w:val="22"/>
                      <w:szCs w:val="22"/>
                    </w:rPr>
                  </w:pPr>
                  <w:r w:rsidRPr="00B319E0">
                    <w:rPr>
                      <w:sz w:val="22"/>
                      <w:szCs w:val="22"/>
                    </w:rPr>
                    <w:t>B.</w:t>
                  </w:r>
                </w:p>
              </w:tc>
              <w:tc>
                <w:tcPr>
                  <w:tcW w:w="4500" w:type="dxa"/>
                </w:tcPr>
                <w:p w:rsidR="00D34AC6" w:rsidRPr="00B319E0" w:rsidRDefault="00D34AC6" w:rsidP="00D34AC6">
                  <w:pPr>
                    <w:spacing w:before="120"/>
                    <w:rPr>
                      <w:sz w:val="22"/>
                      <w:szCs w:val="22"/>
                    </w:rPr>
                  </w:pPr>
                  <w:r w:rsidRPr="00B319E0">
                    <w:rPr>
                      <w:sz w:val="22"/>
                      <w:szCs w:val="22"/>
                    </w:rPr>
                    <w:t>From Part IV (Interested Parties) of the disclosure file, list the names of the persons, firms, etc., with a reportable financial interes</w:t>
                  </w:r>
                  <w:r w:rsidR="00D94691">
                    <w:rPr>
                      <w:sz w:val="22"/>
                      <w:szCs w:val="22"/>
                    </w:rPr>
                    <w:t>t in the project.</w:t>
                  </w:r>
                </w:p>
              </w:tc>
              <w:tc>
                <w:tcPr>
                  <w:tcW w:w="690" w:type="dxa"/>
                </w:tcPr>
                <w:p w:rsidR="00D34AC6" w:rsidRPr="00B319E0" w:rsidRDefault="00D34AC6" w:rsidP="00D34AC6">
                  <w:pPr>
                    <w:rPr>
                      <w:sz w:val="22"/>
                      <w:szCs w:val="22"/>
                    </w:rPr>
                  </w:pPr>
                </w:p>
              </w:tc>
              <w:tc>
                <w:tcPr>
                  <w:tcW w:w="690" w:type="dxa"/>
                </w:tcPr>
                <w:p w:rsidR="00D34AC6" w:rsidRPr="00B319E0" w:rsidRDefault="00D34AC6" w:rsidP="00D34AC6">
                  <w:pPr>
                    <w:rPr>
                      <w:sz w:val="22"/>
                      <w:szCs w:val="22"/>
                    </w:rPr>
                  </w:pPr>
                </w:p>
              </w:tc>
              <w:tc>
                <w:tcPr>
                  <w:tcW w:w="690" w:type="dxa"/>
                </w:tcPr>
                <w:p w:rsidR="00D34AC6" w:rsidRPr="00B319E0" w:rsidRDefault="00D34AC6" w:rsidP="00D34AC6">
                  <w:pPr>
                    <w:rPr>
                      <w:sz w:val="22"/>
                      <w:szCs w:val="22"/>
                    </w:rPr>
                  </w:pPr>
                </w:p>
              </w:tc>
              <w:tc>
                <w:tcPr>
                  <w:tcW w:w="2160" w:type="dxa"/>
                </w:tcPr>
                <w:p w:rsidR="00D34AC6" w:rsidRPr="00B319E0" w:rsidRDefault="00D34AC6" w:rsidP="00D34AC6">
                  <w:pPr>
                    <w:pStyle w:val="Footer"/>
                    <w:rPr>
                      <w:sz w:val="22"/>
                      <w:szCs w:val="22"/>
                    </w:rPr>
                  </w:pPr>
                </w:p>
              </w:tc>
            </w:tr>
          </w:tbl>
          <w:p w:rsidR="00D34AC6" w:rsidRDefault="00D34AC6" w:rsidP="00D34AC6">
            <w:pPr>
              <w:pStyle w:val="Footer"/>
              <w:rPr>
                <w:sz w:val="22"/>
                <w:szCs w:val="22"/>
              </w:rPr>
            </w:pPr>
          </w:p>
          <w:p w:rsidR="00F50459" w:rsidRDefault="00F50459" w:rsidP="00D34AC6">
            <w:pPr>
              <w:pStyle w:val="Footer"/>
              <w:rPr>
                <w:sz w:val="22"/>
                <w:szCs w:val="22"/>
              </w:rPr>
            </w:pPr>
          </w:p>
          <w:p w:rsidR="00D34AC6" w:rsidRPr="00B319E0" w:rsidRDefault="00D34AC6" w:rsidP="00D34AC6">
            <w:pPr>
              <w:pStyle w:val="Footer"/>
              <w:ind w:left="720"/>
              <w:rPr>
                <w:sz w:val="22"/>
                <w:szCs w:val="22"/>
              </w:rPr>
            </w:pPr>
            <w:r w:rsidRPr="00B319E0">
              <w:rPr>
                <w:sz w:val="22"/>
                <w:szCs w:val="22"/>
              </w:rPr>
              <w:br w:type="page"/>
              <w:t>Complete this tally only if a random check of the surveys indicates irregularities.</w:t>
            </w:r>
          </w:p>
          <w:p w:rsidR="00D34AC6" w:rsidRPr="00B319E0" w:rsidRDefault="00D34AC6" w:rsidP="00D34AC6">
            <w:pPr>
              <w:pStyle w:val="Footer"/>
              <w:ind w:left="720"/>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81"/>
              <w:gridCol w:w="4545"/>
            </w:tblGrid>
            <w:tr w:rsidR="00D34AC6" w:rsidRPr="00B319E0" w:rsidTr="00D34AC6">
              <w:trPr>
                <w:trHeight w:hRule="exact" w:val="343"/>
              </w:trPr>
              <w:tc>
                <w:tcPr>
                  <w:tcW w:w="4590" w:type="dxa"/>
                  <w:tcBorders>
                    <w:top w:val="nil"/>
                    <w:left w:val="nil"/>
                    <w:bottom w:val="nil"/>
                    <w:right w:val="nil"/>
                  </w:tcBorders>
                  <w:vAlign w:val="bottom"/>
                </w:tcPr>
                <w:p w:rsidR="00D34AC6" w:rsidRPr="00B319E0" w:rsidRDefault="00D34AC6" w:rsidP="00D34AC6">
                  <w:pPr>
                    <w:pStyle w:val="Footer"/>
                    <w:jc w:val="center"/>
                    <w:rPr>
                      <w:sz w:val="22"/>
                      <w:szCs w:val="22"/>
                    </w:rPr>
                  </w:pPr>
                  <w:r w:rsidRPr="00B319E0">
                    <w:rPr>
                      <w:sz w:val="22"/>
                      <w:szCs w:val="22"/>
                    </w:rPr>
                    <w:t>Low/Moderate Income</w:t>
                  </w:r>
                </w:p>
              </w:tc>
              <w:tc>
                <w:tcPr>
                  <w:tcW w:w="4680" w:type="dxa"/>
                  <w:tcBorders>
                    <w:top w:val="nil"/>
                    <w:left w:val="nil"/>
                    <w:bottom w:val="nil"/>
                    <w:right w:val="nil"/>
                  </w:tcBorders>
                  <w:vAlign w:val="bottom"/>
                </w:tcPr>
                <w:p w:rsidR="00D34AC6" w:rsidRPr="00B319E0" w:rsidRDefault="00D34AC6" w:rsidP="00D34AC6">
                  <w:pPr>
                    <w:jc w:val="center"/>
                    <w:rPr>
                      <w:sz w:val="22"/>
                      <w:szCs w:val="22"/>
                    </w:rPr>
                  </w:pPr>
                  <w:r w:rsidRPr="00B319E0">
                    <w:rPr>
                      <w:sz w:val="22"/>
                      <w:szCs w:val="22"/>
                    </w:rPr>
                    <w:t>High Income</w:t>
                  </w:r>
                </w:p>
              </w:tc>
            </w:tr>
            <w:tr w:rsidR="00D34AC6" w:rsidRPr="00B319E0" w:rsidTr="00D34AC6">
              <w:trPr>
                <w:trHeight w:hRule="exact" w:val="5770"/>
              </w:trPr>
              <w:tc>
                <w:tcPr>
                  <w:tcW w:w="4590" w:type="dxa"/>
                  <w:tcBorders>
                    <w:top w:val="single" w:sz="4" w:space="0" w:color="auto"/>
                  </w:tcBorders>
                </w:tcPr>
                <w:p w:rsidR="00D34AC6" w:rsidRPr="00B319E0" w:rsidRDefault="00D34AC6" w:rsidP="00D34AC6">
                  <w:pPr>
                    <w:rPr>
                      <w:sz w:val="22"/>
                      <w:szCs w:val="22"/>
                    </w:rPr>
                  </w:pPr>
                </w:p>
              </w:tc>
              <w:tc>
                <w:tcPr>
                  <w:tcW w:w="4680" w:type="dxa"/>
                  <w:tcBorders>
                    <w:top w:val="single" w:sz="4" w:space="0" w:color="auto"/>
                  </w:tcBorders>
                </w:tcPr>
                <w:p w:rsidR="00D34AC6" w:rsidRPr="00B319E0" w:rsidRDefault="00D34AC6" w:rsidP="00D34AC6">
                  <w:pPr>
                    <w:pStyle w:val="Footer"/>
                    <w:spacing w:before="120"/>
                    <w:rPr>
                      <w:sz w:val="22"/>
                      <w:szCs w:val="22"/>
                    </w:rPr>
                  </w:pPr>
                </w:p>
              </w:tc>
            </w:tr>
          </w:tbl>
          <w:p w:rsidR="00D34AC6" w:rsidRPr="00B319E0" w:rsidRDefault="00D34AC6" w:rsidP="00D34AC6">
            <w:pPr>
              <w:pStyle w:val="Footer"/>
              <w:ind w:left="720"/>
              <w:rPr>
                <w:sz w:val="22"/>
                <w:szCs w:val="22"/>
              </w:rPr>
            </w:pPr>
          </w:p>
          <w:p w:rsidR="00CE23A2" w:rsidRDefault="00D34AC6" w:rsidP="00D34AC6">
            <w:pPr>
              <w:pStyle w:val="Footer"/>
              <w:ind w:left="720"/>
              <w:rPr>
                <w:sz w:val="22"/>
                <w:szCs w:val="22"/>
              </w:rPr>
            </w:pPr>
            <w:r w:rsidRPr="00B319E0">
              <w:rPr>
                <w:sz w:val="22"/>
                <w:szCs w:val="22"/>
              </w:rPr>
              <w:t>Total:</w:t>
            </w:r>
            <w:r w:rsidRPr="00B319E0">
              <w:rPr>
                <w:sz w:val="22"/>
                <w:szCs w:val="22"/>
                <w:u w:val="single"/>
              </w:rPr>
              <w:tab/>
            </w:r>
            <w:r w:rsidRPr="00B319E0">
              <w:rPr>
                <w:sz w:val="22"/>
                <w:szCs w:val="22"/>
              </w:rPr>
              <w:tab/>
            </w:r>
            <w:r w:rsidRPr="00B319E0">
              <w:rPr>
                <w:sz w:val="22"/>
                <w:szCs w:val="22"/>
              </w:rPr>
              <w:tab/>
            </w:r>
          </w:p>
          <w:p w:rsidR="00D34AC6" w:rsidRPr="00B319E0" w:rsidRDefault="00D34AC6" w:rsidP="00D34AC6">
            <w:pPr>
              <w:pStyle w:val="Footer"/>
              <w:ind w:left="720"/>
              <w:rPr>
                <w:sz w:val="22"/>
                <w:szCs w:val="22"/>
              </w:rPr>
            </w:pPr>
            <w:r w:rsidRPr="00B319E0">
              <w:rPr>
                <w:sz w:val="22"/>
                <w:szCs w:val="22"/>
              </w:rPr>
              <w:t>Total:</w:t>
            </w:r>
            <w:r w:rsidRPr="00B319E0">
              <w:rPr>
                <w:sz w:val="22"/>
                <w:szCs w:val="22"/>
                <w:u w:val="single"/>
              </w:rPr>
              <w:tab/>
            </w:r>
          </w:p>
          <w:p w:rsidR="00D34AC6" w:rsidRPr="00B319E0" w:rsidRDefault="00D34AC6" w:rsidP="00D34AC6">
            <w:pPr>
              <w:pStyle w:val="Footer"/>
              <w:ind w:left="720"/>
              <w:rPr>
                <w:sz w:val="22"/>
                <w:szCs w:val="22"/>
              </w:rPr>
            </w:pPr>
          </w:p>
          <w:p w:rsidR="00D34AC6" w:rsidRPr="00B319E0" w:rsidRDefault="00D34AC6" w:rsidP="00D34AC6">
            <w:pPr>
              <w:pStyle w:val="Footer"/>
              <w:ind w:left="720"/>
              <w:rPr>
                <w:sz w:val="22"/>
                <w:szCs w:val="22"/>
                <w:u w:val="single"/>
              </w:rPr>
            </w:pPr>
            <w:r w:rsidRPr="00B319E0">
              <w:rPr>
                <w:sz w:val="22"/>
                <w:szCs w:val="22"/>
              </w:rPr>
              <w:t>Percent</w:t>
            </w:r>
            <w:r w:rsidR="00CE23A2">
              <w:rPr>
                <w:sz w:val="22"/>
                <w:szCs w:val="22"/>
              </w:rPr>
              <w:t xml:space="preserve"> </w:t>
            </w:r>
            <w:r w:rsidRPr="00B319E0">
              <w:rPr>
                <w:sz w:val="22"/>
                <w:szCs w:val="22"/>
              </w:rPr>
              <w:t>LMI:</w:t>
            </w:r>
            <w:r w:rsidR="00CE23A2">
              <w:rPr>
                <w:sz w:val="22"/>
                <w:szCs w:val="22"/>
                <w:u w:val="single"/>
              </w:rPr>
              <w:tab/>
            </w:r>
          </w:p>
          <w:p w:rsidR="00D34AC6" w:rsidRPr="00B319E0" w:rsidRDefault="00D34AC6" w:rsidP="00712BB4">
            <w:pPr>
              <w:pStyle w:val="BodyTextIndent2"/>
              <w:spacing w:after="0" w:line="240" w:lineRule="auto"/>
              <w:ind w:left="0"/>
              <w:rPr>
                <w:sz w:val="22"/>
                <w:szCs w:val="22"/>
              </w:rPr>
            </w:pPr>
          </w:p>
        </w:tc>
      </w:tr>
    </w:tbl>
    <w:p w:rsidR="00D34AC6" w:rsidRDefault="00D34AC6" w:rsidP="00712BB4">
      <w:pPr>
        <w:pStyle w:val="BodyTextIndent2"/>
        <w:spacing w:after="0" w:line="240" w:lineRule="auto"/>
        <w:ind w:left="0"/>
        <w:rPr>
          <w:sz w:val="22"/>
          <w:szCs w:val="22"/>
        </w:rPr>
      </w:pPr>
    </w:p>
    <w:p w:rsidR="00E65CE9" w:rsidRDefault="00EA15C2" w:rsidP="00EA15C2">
      <w:pPr>
        <w:pStyle w:val="BodyTextIndent2"/>
        <w:spacing w:after="0" w:line="240" w:lineRule="auto"/>
        <w:ind w:left="0"/>
        <w:rPr>
          <w:rFonts w:eastAsiaTheme="minorHAnsi"/>
          <w:bCs/>
        </w:rPr>
      </w:pPr>
      <w:r w:rsidRPr="00E65CE9">
        <w:tab/>
      </w:r>
      <w:r w:rsidRPr="00E65CE9">
        <w:rPr>
          <w:b/>
          <w:u w:val="single"/>
        </w:rPr>
        <w:t>HOME</w:t>
      </w:r>
      <w:r w:rsidRPr="00E65CE9">
        <w:t xml:space="preserve">:  The HOME Program’s monitoring </w:t>
      </w:r>
      <w:r w:rsidRPr="00E65CE9">
        <w:rPr>
          <w:bCs/>
        </w:rPr>
        <w:t xml:space="preserve">process is included a part of the </w:t>
      </w:r>
      <w:r w:rsidRPr="00E65CE9">
        <w:t xml:space="preserve">Alabama Housing Finance Authority’s (AHFA) </w:t>
      </w:r>
      <w:r w:rsidRPr="00E65CE9">
        <w:rPr>
          <w:rFonts w:eastAsiaTheme="minorHAnsi"/>
          <w:bCs/>
        </w:rPr>
        <w:t xml:space="preserve">2018 Housing Credit Qualified Allocation Plan and 2018 HOME Action </w:t>
      </w:r>
      <w:r w:rsidR="00E65CE9">
        <w:rPr>
          <w:rFonts w:eastAsiaTheme="minorHAnsi"/>
          <w:bCs/>
        </w:rPr>
        <w:t xml:space="preserve">Plan.  Application processing, project awards, and compliance monitoring will be done in accordance with AHFA National Housing Trust Fund Plans and Addenda which are available at </w:t>
      </w:r>
      <w:r w:rsidR="00E65CE9" w:rsidRPr="00E65CE9">
        <w:rPr>
          <w:rFonts w:eastAsiaTheme="minorHAnsi"/>
          <w:bCs/>
          <w:u w:val="single"/>
        </w:rPr>
        <w:t>www.ahfa.com</w:t>
      </w:r>
      <w:r w:rsidR="00E65CE9">
        <w:rPr>
          <w:rFonts w:eastAsiaTheme="minorHAnsi"/>
          <w:bCs/>
        </w:rPr>
        <w:t>.</w:t>
      </w:r>
    </w:p>
    <w:p w:rsidR="0043315E" w:rsidRPr="00E65CE9" w:rsidRDefault="0043315E" w:rsidP="0023573A">
      <w:pPr>
        <w:widowControl/>
        <w:rPr>
          <w:rFonts w:eastAsiaTheme="minorHAnsi"/>
          <w:bCs/>
        </w:rPr>
      </w:pPr>
    </w:p>
    <w:p w:rsidR="008C1BBE" w:rsidRDefault="008C1BBE" w:rsidP="008C1BBE">
      <w:r w:rsidRPr="00C46A4B">
        <w:tab/>
      </w:r>
      <w:r w:rsidRPr="008C1BBE">
        <w:rPr>
          <w:b/>
          <w:u w:val="single"/>
        </w:rPr>
        <w:t>ESG</w:t>
      </w:r>
      <w:r w:rsidRPr="008C1BBE">
        <w:t>:  ADECA staff will monitor each ESG grant on-site at least once prior to project close-out.  Areas reviewed for compliance include adherence to the program’s national objective and eligibility requirements, progress and timeliness, citizen participation, environmental, shelter standards, housing habitability standards, rent reasonableness, affirmative outreach, fair housing, equal employment opportunity, procurement, and financial management.</w:t>
      </w:r>
    </w:p>
    <w:p w:rsidR="008C1BBE" w:rsidRPr="008C1BBE" w:rsidRDefault="008C1BBE" w:rsidP="008C1BBE">
      <w:pPr>
        <w:ind w:firstLine="720"/>
      </w:pPr>
      <w:r w:rsidRPr="008C1BBE">
        <w:t>After each monitoring visit, written correspondence is sent to the subrecipient describing the results of the review in sufficient detail to clearly describe the areas that were covered and the basis for the conclusions.  Monitoring determinations range from “acceptable” to “finding” with appropriate corrective measures imposed.  Corrective measures may include certifications that inadequacies will be resolved, documentary evidence that corrective actions have been instituted, or reimbursement of disallowed costs.</w:t>
      </w:r>
    </w:p>
    <w:p w:rsidR="008C1BBE" w:rsidRPr="008C1BBE" w:rsidRDefault="008C1BBE" w:rsidP="008C1BBE">
      <w:pPr>
        <w:ind w:firstLine="720"/>
      </w:pPr>
      <w:r w:rsidRPr="008C1BBE">
        <w:t>If the subrecipient has not responded within 30 days after the date of ADECA’s letter, ADECA staff will work with the subrecipient through phone calls, e-mails, or written correspondence to obtain the requested information.  No grant can be closed until all monitoring findings have been satisfactorily resolved.</w:t>
      </w:r>
    </w:p>
    <w:p w:rsidR="008C1BBE" w:rsidRPr="008C1BBE" w:rsidRDefault="008C1BBE" w:rsidP="008C1BBE">
      <w:pPr>
        <w:ind w:firstLine="720"/>
      </w:pPr>
      <w:r w:rsidRPr="008C1BBE">
        <w:t xml:space="preserve">ADECA maintains an “HESG Projects Schedule” spreadsheet which is used as a tracking system to ensure each ESG grant is monitored at least once prior to close-out.  Monitoring visits will be scheduled at the time when at least 40 percent of the funds have been drawn. This spreadsheet is also used to track monitoring findings, receipt of  the requested responses, and the date of project closeout.  </w:t>
      </w:r>
    </w:p>
    <w:p w:rsidR="008C1BBE" w:rsidRPr="00C46A4B" w:rsidRDefault="008C1BBE" w:rsidP="008C1BBE">
      <w:pPr>
        <w:ind w:firstLine="720"/>
      </w:pPr>
      <w:r w:rsidRPr="008C1BBE">
        <w:t>ADECA retains the ability to schedule additional monitoring visits as may be necessitated by problems identified in the monitoring visit or when grant conditions demonstrate a need for additional ADECA review.  Further, ADECA may also incorporate additional monitoring and review techniques not listed here in order to ensure program compliance.</w:t>
      </w:r>
    </w:p>
    <w:p w:rsidR="00E7317F" w:rsidRPr="00E7317F" w:rsidRDefault="00E7317F" w:rsidP="00E7317F">
      <w:pPr>
        <w:pStyle w:val="PlainText"/>
        <w:rPr>
          <w:rFonts w:ascii="Times New Roman" w:hAnsi="Times New Roman" w:cs="Times New Roman"/>
          <w:bCs/>
          <w:sz w:val="24"/>
          <w:szCs w:val="24"/>
        </w:rPr>
      </w:pPr>
    </w:p>
    <w:p w:rsidR="001624B8" w:rsidRDefault="001624B8" w:rsidP="001624B8">
      <w:r w:rsidRPr="00E7317F">
        <w:tab/>
      </w:r>
      <w:r w:rsidRPr="00E7317F">
        <w:rPr>
          <w:b/>
          <w:u w:val="single"/>
        </w:rPr>
        <w:t>HOPWA</w:t>
      </w:r>
      <w:r w:rsidRPr="001624B8">
        <w:t>:  See the response above for CDBG.</w:t>
      </w:r>
    </w:p>
    <w:p w:rsidR="007B27C0" w:rsidRDefault="007B27C0" w:rsidP="001624B8"/>
    <w:p w:rsidR="00C00582" w:rsidRDefault="007B27C0" w:rsidP="00C00582">
      <w:pPr>
        <w:pStyle w:val="BodyTextIndent2"/>
        <w:spacing w:after="0" w:line="240" w:lineRule="auto"/>
        <w:ind w:left="0"/>
        <w:rPr>
          <w:rFonts w:eastAsiaTheme="minorHAnsi"/>
          <w:bCs/>
        </w:rPr>
      </w:pPr>
      <w:r>
        <w:tab/>
      </w:r>
      <w:r w:rsidRPr="00C00582">
        <w:rPr>
          <w:b/>
          <w:u w:val="single"/>
        </w:rPr>
        <w:t>HTF</w:t>
      </w:r>
      <w:r w:rsidRPr="00C00582">
        <w:t>:</w:t>
      </w:r>
      <w:r w:rsidR="00C00582">
        <w:t xml:space="preserve">  </w:t>
      </w:r>
      <w:r w:rsidR="00C00582" w:rsidRPr="00C00582">
        <w:rPr>
          <w:rFonts w:eastAsiaTheme="minorHAnsi"/>
          <w:bCs/>
        </w:rPr>
        <w:t xml:space="preserve">Application processing, project awards, and compliance monitoring will be done in accordance with AHFA National Housing Trust Fund Plans and Addenda which are available at </w:t>
      </w:r>
      <w:r w:rsidR="00C00582" w:rsidRPr="00C00582">
        <w:rPr>
          <w:rFonts w:eastAsiaTheme="minorHAnsi"/>
          <w:bCs/>
          <w:u w:val="single"/>
        </w:rPr>
        <w:t>www.ahfa.com</w:t>
      </w:r>
      <w:r w:rsidR="00C00582" w:rsidRPr="00C00582">
        <w:rPr>
          <w:rFonts w:eastAsiaTheme="minorHAnsi"/>
          <w:bCs/>
        </w:rPr>
        <w:t>.</w:t>
      </w:r>
    </w:p>
    <w:p w:rsidR="007B27C0" w:rsidRDefault="007B27C0" w:rsidP="007B27C0"/>
    <w:p w:rsidR="0023573A" w:rsidRPr="00E657B1" w:rsidRDefault="0023573A" w:rsidP="0023573A">
      <w:pPr>
        <w:widowControl/>
        <w:rPr>
          <w:rFonts w:eastAsiaTheme="minorHAnsi"/>
          <w:bCs/>
        </w:rPr>
      </w:pPr>
    </w:p>
    <w:p w:rsidR="00B16630" w:rsidRPr="00560485" w:rsidRDefault="00B16630" w:rsidP="00B16630">
      <w:pPr>
        <w:rPr>
          <w:b/>
        </w:rPr>
      </w:pPr>
      <w:r>
        <w:rPr>
          <w:b/>
        </w:rPr>
        <w:tab/>
      </w:r>
      <w:r>
        <w:rPr>
          <w:b/>
        </w:rPr>
        <w:tab/>
      </w:r>
      <w:r>
        <w:rPr>
          <w:b/>
        </w:rPr>
        <w:tab/>
        <w:t>Description of the efforts to provide citizens with reasonable notice and an opportunity to comment on performance reports.</w:t>
      </w:r>
    </w:p>
    <w:p w:rsidR="001F5A7C" w:rsidRDefault="001F5A7C" w:rsidP="00A95356"/>
    <w:p w:rsidR="00A95356" w:rsidRDefault="00B16630" w:rsidP="00A95356">
      <w:r>
        <w:tab/>
      </w:r>
      <w:r>
        <w:rPr>
          <w:b/>
          <w:u w:val="single"/>
        </w:rPr>
        <w:t>CDBG</w:t>
      </w:r>
      <w:r w:rsidRPr="00C46A4B">
        <w:t xml:space="preserve">:  </w:t>
      </w:r>
      <w:r w:rsidR="00061729" w:rsidRPr="00A24D62">
        <w:t>ADECA</w:t>
      </w:r>
      <w:r w:rsidR="00061729">
        <w:t xml:space="preserve">, </w:t>
      </w:r>
      <w:r w:rsidR="00061729" w:rsidRPr="00A24D62">
        <w:t>AHFA</w:t>
      </w:r>
      <w:r w:rsidR="00061729">
        <w:t xml:space="preserve">, and AIDS Alabama together write and submit to HUD an annual report, termed the Consolidated Annual Performance and Evaluation Report (CAPER), of their respective programs’ yearly performances.  The CAPER is submitted to HUD by June 30 each year, and is available for public review and comment pursuant to the </w:t>
      </w:r>
      <w:r w:rsidR="00B97BF6">
        <w:t xml:space="preserve">ADECA </w:t>
      </w:r>
      <w:r w:rsidR="00061729">
        <w:t>Citizen Participation Plan.</w:t>
      </w:r>
      <w:r w:rsidR="00A95356">
        <w:t xml:space="preserve">  A s</w:t>
      </w:r>
      <w:r w:rsidR="00A95356" w:rsidRPr="00A24D62">
        <w:t xml:space="preserve">ummary </w:t>
      </w:r>
      <w:r w:rsidR="00A95356">
        <w:t>o</w:t>
      </w:r>
      <w:r w:rsidR="00A95356" w:rsidRPr="00A24D62">
        <w:t>f</w:t>
      </w:r>
      <w:r w:rsidR="00A95356">
        <w:t xml:space="preserve"> ADECA's </w:t>
      </w:r>
      <w:r w:rsidR="00A95356" w:rsidRPr="00A24D62">
        <w:t>Citizen Participation</w:t>
      </w:r>
      <w:r w:rsidR="00A95356">
        <w:t xml:space="preserve"> process is as follows:</w:t>
      </w:r>
    </w:p>
    <w:p w:rsidR="00DA6363" w:rsidRDefault="00DA6363" w:rsidP="00A95356"/>
    <w:tbl>
      <w:tblPr>
        <w:tblStyle w:val="TableGrid"/>
        <w:tblW w:w="0" w:type="auto"/>
        <w:tblLook w:val="04A0" w:firstRow="1" w:lastRow="0" w:firstColumn="1" w:lastColumn="0" w:noHBand="0" w:noVBand="1"/>
      </w:tblPr>
      <w:tblGrid>
        <w:gridCol w:w="9350"/>
      </w:tblGrid>
      <w:tr w:rsidR="00B97BF6" w:rsidTr="00B97BF6">
        <w:tc>
          <w:tcPr>
            <w:tcW w:w="9576" w:type="dxa"/>
          </w:tcPr>
          <w:p w:rsidR="00B97BF6" w:rsidRPr="00AC44A1" w:rsidRDefault="00B97BF6" w:rsidP="00B97BF6">
            <w:r>
              <w:tab/>
              <w:t>Because c</w:t>
            </w:r>
            <w:r w:rsidRPr="00AC44A1">
              <w:t xml:space="preserve">itizen </w:t>
            </w:r>
            <w:r>
              <w:t>p</w:t>
            </w:r>
            <w:r w:rsidRPr="00AC44A1">
              <w:t>articipation is encouraged in the development of all elements of the Consolidated Plan, any substantial amendments to the Plan elements</w:t>
            </w:r>
            <w:r>
              <w:t xml:space="preserve">, </w:t>
            </w:r>
            <w:r w:rsidRPr="00AC44A1">
              <w:t xml:space="preserve">and the </w:t>
            </w:r>
            <w:r>
              <w:t xml:space="preserve">CAPER/ </w:t>
            </w:r>
            <w:r w:rsidRPr="00AC44A1">
              <w:t>Performance Reports</w:t>
            </w:r>
            <w:r>
              <w:t>, participation i</w:t>
            </w:r>
            <w:r w:rsidRPr="00AC44A1">
              <w:t>s</w:t>
            </w:r>
            <w:r>
              <w:t xml:space="preserve"> </w:t>
            </w:r>
            <w:r w:rsidRPr="00AC44A1">
              <w:t xml:space="preserve">accomplished through public hearings in times and places accessible to </w:t>
            </w:r>
            <w:r>
              <w:t xml:space="preserve">the public (including </w:t>
            </w:r>
            <w:r w:rsidRPr="00AC44A1">
              <w:t>low and moderate-income residents</w:t>
            </w:r>
            <w:r>
              <w:t xml:space="preserve">) </w:t>
            </w:r>
            <w:r w:rsidRPr="00AC44A1">
              <w:t xml:space="preserve">and through coordination of data and people from various agencies representative of affected citizens. All materials and meetings </w:t>
            </w:r>
            <w:r>
              <w:t xml:space="preserve">are </w:t>
            </w:r>
            <w:r w:rsidRPr="00AC44A1">
              <w:t>accessible to persons with disabilities and persons with Limited English Proficiency, upon request, where practicable.</w:t>
            </w:r>
            <w:r>
              <w:t xml:space="preserve">  Plans and amendments are </w:t>
            </w:r>
            <w:r w:rsidRPr="00AC44A1">
              <w:t>presented for review and comment in statewide public hearing</w:t>
            </w:r>
            <w:r>
              <w:t>s</w:t>
            </w:r>
            <w:r w:rsidRPr="00AC44A1">
              <w:t xml:space="preserve">. Chief elected officials, citizens groups, and citizens </w:t>
            </w:r>
            <w:r>
              <w:t xml:space="preserve">are </w:t>
            </w:r>
            <w:r w:rsidRPr="00AC44A1">
              <w:t xml:space="preserve">notified by </w:t>
            </w:r>
            <w:r>
              <w:t>e</w:t>
            </w:r>
            <w:r w:rsidRPr="00AC44A1">
              <w:t>mail of the hearing</w:t>
            </w:r>
            <w:r>
              <w:t xml:space="preserve">s, and </w:t>
            </w:r>
            <w:r w:rsidRPr="00AC44A1">
              <w:t>hearing</w:t>
            </w:r>
            <w:r>
              <w:t xml:space="preserve">s are </w:t>
            </w:r>
            <w:r w:rsidRPr="00AC44A1">
              <w:t xml:space="preserve">also advertised in major newspapers of general circulation.  Upon request, </w:t>
            </w:r>
            <w:r>
              <w:t xml:space="preserve">plans and amendments are </w:t>
            </w:r>
            <w:r w:rsidRPr="00AC44A1">
              <w:t>provided in a format accessible to persons with disabilities and Limited English Proficiency.</w:t>
            </w:r>
          </w:p>
          <w:p w:rsidR="00B97BF6" w:rsidRDefault="00B97BF6" w:rsidP="00B97BF6">
            <w:r>
              <w:tab/>
              <w:t>For grant purposes, t</w:t>
            </w:r>
            <w:r w:rsidRPr="00AC44A1">
              <w:t>he State make</w:t>
            </w:r>
            <w:r>
              <w:t>s</w:t>
            </w:r>
            <w:r w:rsidRPr="00AC44A1">
              <w:t xml:space="preserve"> available to citizens, public agencies, and other interested parties information that includes the amount of </w:t>
            </w:r>
            <w:r>
              <w:t xml:space="preserve">HUD-related grant </w:t>
            </w:r>
            <w:r w:rsidRPr="00AC44A1">
              <w:t>assistance the State expects to receive and the range of activities that may be undertaken</w:t>
            </w:r>
            <w:r>
              <w:t xml:space="preserve"> with those funds</w:t>
            </w:r>
            <w:r w:rsidRPr="00AC44A1">
              <w:t>.  Th</w:t>
            </w:r>
            <w:r>
              <w:t xml:space="preserve">e notice </w:t>
            </w:r>
            <w:r w:rsidRPr="00AC44A1">
              <w:t>include</w:t>
            </w:r>
            <w:r>
              <w:t>s</w:t>
            </w:r>
            <w:r w:rsidRPr="00AC44A1">
              <w:t xml:space="preserve"> the estimated amount that will benefit persons of low and moderate-income as well as plans to minimize displacement of persons and to assist any persons displaced.  This </w:t>
            </w:r>
            <w:r>
              <w:t xml:space="preserve">is </w:t>
            </w:r>
            <w:r w:rsidRPr="00AC44A1">
              <w:t xml:space="preserve">accomplished through a statewide advertisement in the nonlegal section of one or more newspapers of general circulation.  Notices </w:t>
            </w:r>
            <w:r>
              <w:t xml:space="preserve">are </w:t>
            </w:r>
            <w:r w:rsidRPr="00AC44A1">
              <w:t xml:space="preserve">also </w:t>
            </w:r>
            <w:r>
              <w:t xml:space="preserve">posted on the ADECA website at </w:t>
            </w:r>
            <w:hyperlink r:id="rId35" w:history="1">
              <w:r w:rsidRPr="00047AE7">
                <w:rPr>
                  <w:rStyle w:val="Hyperlink"/>
                </w:rPr>
                <w:t>www.adeca.alabama.gov</w:t>
              </w:r>
            </w:hyperlink>
            <w:r>
              <w:t xml:space="preserve"> and </w:t>
            </w:r>
            <w:r w:rsidRPr="00AC44A1">
              <w:t xml:space="preserve">sent </w:t>
            </w:r>
            <w:r>
              <w:t xml:space="preserve">via email </w:t>
            </w:r>
            <w:r w:rsidRPr="00AC44A1">
              <w:t>to chief elected officials of local governments, state agencies, and other interested parties.</w:t>
            </w:r>
            <w:r>
              <w:t xml:space="preserve">  </w:t>
            </w:r>
            <w:r w:rsidRPr="00AC44A1">
              <w:t>The State publish</w:t>
            </w:r>
            <w:r>
              <w:t>es</w:t>
            </w:r>
            <w:r w:rsidRPr="00AC44A1">
              <w:t xml:space="preserve"> a </w:t>
            </w:r>
            <w:r>
              <w:t>s</w:t>
            </w:r>
            <w:r w:rsidRPr="00AC44A1">
              <w:t>ummary of the proposed Plan in</w:t>
            </w:r>
            <w:r>
              <w:t xml:space="preserve"> paper versions of </w:t>
            </w:r>
            <w:r w:rsidRPr="00AC44A1">
              <w:t>one or more newspapers of general circulation</w:t>
            </w:r>
            <w:r>
              <w:t xml:space="preserve">, and posts </w:t>
            </w:r>
            <w:r w:rsidRPr="00AC44A1">
              <w:t xml:space="preserve">copies of the proposed </w:t>
            </w:r>
            <w:r>
              <w:t>P</w:t>
            </w:r>
            <w:r w:rsidRPr="00AC44A1">
              <w:t xml:space="preserve">lan on the State’s website as well as </w:t>
            </w:r>
            <w:r>
              <w:t xml:space="preserve">makes available a paper version </w:t>
            </w:r>
            <w:r w:rsidRPr="00AC44A1">
              <w:t xml:space="preserve">at the State’s office.  The </w:t>
            </w:r>
            <w:r>
              <w:t>s</w:t>
            </w:r>
            <w:r w:rsidRPr="00AC44A1">
              <w:t>ummary describe</w:t>
            </w:r>
            <w:r>
              <w:t>s</w:t>
            </w:r>
            <w:r w:rsidRPr="00AC44A1">
              <w:t xml:space="preserve"> the contents and purpose of the Plan and include</w:t>
            </w:r>
            <w:r>
              <w:t>s</w:t>
            </w:r>
            <w:r w:rsidRPr="00AC44A1">
              <w:t xml:space="preserve"> a list of locations where copies of the entire proposed Plan may be examined.  The State also provide</w:t>
            </w:r>
            <w:r>
              <w:t>s</w:t>
            </w:r>
            <w:r w:rsidRPr="00AC44A1">
              <w:t xml:space="preserve"> a reasonable number of free copies of the plan to citizens and groups </w:t>
            </w:r>
            <w:r>
              <w:t xml:space="preserve">who </w:t>
            </w:r>
            <w:r w:rsidRPr="00AC44A1">
              <w:t>request it.</w:t>
            </w:r>
          </w:p>
          <w:p w:rsidR="00B97BF6" w:rsidRDefault="00B97BF6" w:rsidP="00B97BF6">
            <w:r>
              <w:tab/>
            </w:r>
            <w:r w:rsidRPr="00AC44A1">
              <w:t xml:space="preserve">The State </w:t>
            </w:r>
            <w:r>
              <w:t xml:space="preserve">then </w:t>
            </w:r>
            <w:r w:rsidRPr="00AC44A1">
              <w:t>conduct</w:t>
            </w:r>
            <w:r>
              <w:t>s</w:t>
            </w:r>
            <w:r w:rsidRPr="00AC44A1">
              <w:t xml:space="preserve"> at least one public hearing on housing and community development needs before the proposed Plan is published for </w:t>
            </w:r>
            <w:r>
              <w:t xml:space="preserve">public </w:t>
            </w:r>
            <w:r w:rsidRPr="00AC44A1">
              <w:t>comment.  The State publish</w:t>
            </w:r>
            <w:r>
              <w:t>es</w:t>
            </w:r>
            <w:r w:rsidRPr="00AC44A1">
              <w:t xml:space="preserve"> a notice of the </w:t>
            </w:r>
            <w:r>
              <w:t xml:space="preserve">public </w:t>
            </w:r>
            <w:r w:rsidRPr="00AC44A1">
              <w:t xml:space="preserve">hearing in the nonlegal section of one or more newspapers of general circulation two weeks prior to conducting the </w:t>
            </w:r>
            <w:r>
              <w:t xml:space="preserve">public </w:t>
            </w:r>
            <w:r w:rsidRPr="00AC44A1">
              <w:t>hearing.  The Notice include</w:t>
            </w:r>
            <w:r>
              <w:t>s</w:t>
            </w:r>
            <w:r w:rsidRPr="00AC44A1">
              <w:t xml:space="preserve"> adequate information to permit citizen comments on housing and community development needs.</w:t>
            </w:r>
            <w:r>
              <w:t xml:space="preserve">  </w:t>
            </w:r>
            <w:r w:rsidRPr="00AC44A1">
              <w:t xml:space="preserve">The </w:t>
            </w:r>
            <w:r>
              <w:t xml:space="preserve">public </w:t>
            </w:r>
            <w:r w:rsidRPr="00AC44A1">
              <w:t xml:space="preserve">hearing </w:t>
            </w:r>
            <w:r>
              <w:t xml:space="preserve">is </w:t>
            </w:r>
            <w:r w:rsidRPr="00AC44A1">
              <w:t xml:space="preserve">held at a public facility accessible to persons of low and moderate-income, as well as persons with disabilities.  </w:t>
            </w:r>
            <w:r>
              <w:t>Length of t</w:t>
            </w:r>
            <w:r w:rsidRPr="00AC44A1">
              <w:t xml:space="preserve">ime </w:t>
            </w:r>
            <w:r>
              <w:t xml:space="preserve">allocated for conducting the hearing is </w:t>
            </w:r>
            <w:r w:rsidRPr="00AC44A1">
              <w:t>based on attendance</w:t>
            </w:r>
            <w:r>
              <w:t xml:space="preserve"> at previous hearings</w:t>
            </w:r>
            <w:r w:rsidRPr="00AC44A1">
              <w:t>.</w:t>
            </w:r>
            <w:r>
              <w:t xml:space="preserve">  </w:t>
            </w:r>
            <w:r w:rsidRPr="00AC44A1">
              <w:t>The State has adopted a Language Access Plan</w:t>
            </w:r>
            <w:r>
              <w:t xml:space="preserve">, posted at </w:t>
            </w:r>
            <w:hyperlink r:id="rId36" w:anchor="Plans" w:history="1">
              <w:r w:rsidRPr="00047AE7">
                <w:rPr>
                  <w:rStyle w:val="Hyperlink"/>
                </w:rPr>
                <w:t>http://adeca.alabama.gov/Divisions/ced/cdp/Pages/default.aspx#Plans</w:t>
              </w:r>
            </w:hyperlink>
            <w:r>
              <w:t xml:space="preserve">.  This </w:t>
            </w:r>
            <w:r w:rsidRPr="00AC44A1">
              <w:t xml:space="preserve">provides guidance for the State and its sub-grantees so that persons with Limited English Proficiency </w:t>
            </w:r>
            <w:r>
              <w:t xml:space="preserve">(LEP) </w:t>
            </w:r>
            <w:r w:rsidRPr="00AC44A1">
              <w:t>can effectively participate in, or benefit from, federally</w:t>
            </w:r>
            <w:r>
              <w:t>-</w:t>
            </w:r>
            <w:r w:rsidRPr="00AC44A1">
              <w:t>assisted programs.</w:t>
            </w:r>
            <w:r>
              <w:t xml:space="preserve">  LEP p</w:t>
            </w:r>
            <w:r w:rsidRPr="00AC44A1">
              <w:t xml:space="preserve">ersons </w:t>
            </w:r>
            <w:r>
              <w:t xml:space="preserve">are </w:t>
            </w:r>
            <w:r w:rsidRPr="00AC44A1">
              <w:t>asked to contact the State if an interpreter is needed</w:t>
            </w:r>
            <w:r>
              <w:t xml:space="preserve">, and when </w:t>
            </w:r>
            <w:r w:rsidRPr="00AC44A1">
              <w:t xml:space="preserve">a significant number of requests result, then an interpreter </w:t>
            </w:r>
            <w:r>
              <w:t xml:space="preserve">is </w:t>
            </w:r>
            <w:r w:rsidRPr="00AC44A1">
              <w:t>provided.</w:t>
            </w:r>
          </w:p>
          <w:p w:rsidR="00B97BF6" w:rsidRPr="00B97BF6" w:rsidRDefault="00B97BF6" w:rsidP="002E6B4B">
            <w:r>
              <w:tab/>
            </w:r>
            <w:r w:rsidRPr="00AC44A1">
              <w:t>The State receive</w:t>
            </w:r>
            <w:r>
              <w:t>s</w:t>
            </w:r>
            <w:r w:rsidRPr="00AC44A1">
              <w:t xml:space="preserve"> comments on the proposed Consolidated Plan for a period of 30 days.</w:t>
            </w:r>
            <w:r>
              <w:t xml:space="preserve">  </w:t>
            </w:r>
            <w:r w:rsidRPr="00AC44A1">
              <w:t>The State consider</w:t>
            </w:r>
            <w:r>
              <w:t>s</w:t>
            </w:r>
            <w:r w:rsidRPr="00AC44A1">
              <w:t xml:space="preserve"> any comments or views of citizens and units of general government received in writing or orally at the public hearing, in preparing the final Plan.</w:t>
            </w:r>
            <w:r>
              <w:t xml:space="preserve">  </w:t>
            </w:r>
            <w:r w:rsidRPr="00AC44A1">
              <w:t xml:space="preserve">A summary of these comments or views </w:t>
            </w:r>
            <w:r>
              <w:t xml:space="preserve">is </w:t>
            </w:r>
            <w:r w:rsidRPr="00AC44A1">
              <w:t>included in the final Plan</w:t>
            </w:r>
            <w:r>
              <w:t>, and r</w:t>
            </w:r>
            <w:r w:rsidRPr="00AC44A1">
              <w:t xml:space="preserve">easons </w:t>
            </w:r>
            <w:r>
              <w:t xml:space="preserve">are </w:t>
            </w:r>
            <w:r w:rsidRPr="00AC44A1">
              <w:t>given for comments or views not accepted.</w:t>
            </w:r>
            <w:r>
              <w:t xml:space="preserve">   </w:t>
            </w:r>
            <w:r w:rsidRPr="00AC44A1">
              <w:t>The State make</w:t>
            </w:r>
            <w:r>
              <w:t>s</w:t>
            </w:r>
            <w:r w:rsidRPr="00AC44A1">
              <w:t xml:space="preserve"> every effort to obtain viable citizen input when program amendments are made which substantially impact the program</w:t>
            </w:r>
            <w:r>
              <w:t xml:space="preserve">, and in </w:t>
            </w:r>
            <w:r w:rsidRPr="00AC44A1">
              <w:t>such cases</w:t>
            </w:r>
            <w:r>
              <w:t xml:space="preserve"> </w:t>
            </w:r>
            <w:r w:rsidRPr="00AC44A1">
              <w:t xml:space="preserve">a public hearing </w:t>
            </w:r>
            <w:r>
              <w:t xml:space="preserve">is </w:t>
            </w:r>
            <w:r w:rsidRPr="00AC44A1">
              <w:t xml:space="preserve">held and </w:t>
            </w:r>
            <w:r>
              <w:t>n</w:t>
            </w:r>
            <w:r w:rsidRPr="00AC44A1">
              <w:t xml:space="preserve">otices </w:t>
            </w:r>
            <w:r>
              <w:t xml:space="preserve">are </w:t>
            </w:r>
            <w:r w:rsidRPr="00AC44A1">
              <w:t>given through the nonlegal section of one or more newspapers of general circulation.</w:t>
            </w:r>
            <w:r>
              <w:t xml:space="preserve">  </w:t>
            </w:r>
            <w:r w:rsidRPr="00AC44A1">
              <w:t xml:space="preserve">Two weeks notice </w:t>
            </w:r>
            <w:r>
              <w:t xml:space="preserve">is </w:t>
            </w:r>
            <w:r w:rsidRPr="00AC44A1">
              <w:t>given for a public hearing and a 30</w:t>
            </w:r>
            <w:r>
              <w:t>-</w:t>
            </w:r>
            <w:r w:rsidRPr="00AC44A1">
              <w:t xml:space="preserve">day comment period </w:t>
            </w:r>
            <w:r>
              <w:t xml:space="preserve">is also </w:t>
            </w:r>
            <w:r w:rsidRPr="00AC44A1">
              <w:t>provided.</w:t>
            </w:r>
            <w:r>
              <w:t xml:space="preserve">  </w:t>
            </w:r>
            <w:r w:rsidRPr="00AC44A1">
              <w:t>The State</w:t>
            </w:r>
            <w:r>
              <w:t xml:space="preserve">, again, </w:t>
            </w:r>
            <w:r w:rsidRPr="00AC44A1">
              <w:t>consider</w:t>
            </w:r>
            <w:r>
              <w:t>s</w:t>
            </w:r>
            <w:r w:rsidRPr="00AC44A1">
              <w:t xml:space="preserve"> all comments or views and give</w:t>
            </w:r>
            <w:r>
              <w:t>s</w:t>
            </w:r>
            <w:r w:rsidRPr="00AC44A1">
              <w:t xml:space="preserve"> reasons for those </w:t>
            </w:r>
            <w:r>
              <w:t xml:space="preserve">views that were not </w:t>
            </w:r>
            <w:r w:rsidRPr="00AC44A1">
              <w:t>accepted</w:t>
            </w:r>
            <w:r>
              <w:t>, and a</w:t>
            </w:r>
            <w:r w:rsidRPr="00AC44A1">
              <w:t xml:space="preserve"> summary </w:t>
            </w:r>
            <w:r>
              <w:t xml:space="preserve">is </w:t>
            </w:r>
            <w:r w:rsidRPr="00AC44A1">
              <w:t>attached to the final amendment.</w:t>
            </w:r>
            <w:r>
              <w:t xml:space="preserve">  </w:t>
            </w:r>
            <w:r w:rsidRPr="00AC44A1">
              <w:t xml:space="preserve">Citizens, public agencies, and other interested parties </w:t>
            </w:r>
            <w:r>
              <w:t xml:space="preserve">are allowed to have </w:t>
            </w:r>
            <w:r w:rsidRPr="00AC44A1">
              <w:t>access to public information, documents</w:t>
            </w:r>
            <w:r>
              <w:t>,</w:t>
            </w:r>
            <w:r w:rsidRPr="00AC44A1">
              <w:t xml:space="preserve"> and records during regularly</w:t>
            </w:r>
            <w:r>
              <w:t>-</w:t>
            </w:r>
            <w:r w:rsidRPr="00AC44A1">
              <w:t>scheduled working hours of the agencies administering the affected programs.</w:t>
            </w:r>
            <w:r>
              <w:t xml:space="preserve">  </w:t>
            </w:r>
            <w:r w:rsidRPr="00AC44A1">
              <w:t>The State will</w:t>
            </w:r>
            <w:r>
              <w:t xml:space="preserve"> also </w:t>
            </w:r>
            <w:r w:rsidRPr="00AC44A1">
              <w:t xml:space="preserve">provide a substantive written response to every written complaint concerning the Consolidated Plan, </w:t>
            </w:r>
            <w:r>
              <w:t xml:space="preserve">the </w:t>
            </w:r>
            <w:r w:rsidRPr="00AC44A1">
              <w:t>Citizen Participation Plan,</w:t>
            </w:r>
            <w:r>
              <w:t xml:space="preserve"> any </w:t>
            </w:r>
            <w:r w:rsidRPr="00AC44A1">
              <w:t xml:space="preserve">Amendments, and </w:t>
            </w:r>
            <w:r>
              <w:t>the CAPER/</w:t>
            </w:r>
            <w:r w:rsidRPr="00AC44A1">
              <w:t xml:space="preserve">Performance Reports within </w:t>
            </w:r>
            <w:r>
              <w:t>15</w:t>
            </w:r>
            <w:r w:rsidRPr="00AC44A1">
              <w:t xml:space="preserve"> working days where practicable.</w:t>
            </w:r>
          </w:p>
        </w:tc>
      </w:tr>
    </w:tbl>
    <w:p w:rsidR="00DA6363" w:rsidRDefault="00DA6363" w:rsidP="00A95356"/>
    <w:p w:rsidR="00B16630" w:rsidRPr="000823E8" w:rsidRDefault="002E6B4B" w:rsidP="000823E8">
      <w:pPr>
        <w:pStyle w:val="PlainText"/>
        <w:rPr>
          <w:rFonts w:ascii="Times New Roman" w:hAnsi="Times New Roman" w:cs="Times New Roman"/>
          <w:sz w:val="24"/>
          <w:szCs w:val="24"/>
        </w:rPr>
      </w:pPr>
      <w:r w:rsidRPr="002E6B4B">
        <w:rPr>
          <w:rFonts w:ascii="Times New Roman" w:hAnsi="Times New Roman" w:cs="Times New Roman"/>
          <w:sz w:val="24"/>
          <w:szCs w:val="24"/>
        </w:rPr>
        <w:tab/>
        <w:t>For purposes of providing citizens</w:t>
      </w:r>
      <w:r>
        <w:rPr>
          <w:rFonts w:ascii="Times New Roman" w:hAnsi="Times New Roman" w:cs="Times New Roman"/>
          <w:sz w:val="24"/>
          <w:szCs w:val="24"/>
        </w:rPr>
        <w:t>/the general public</w:t>
      </w:r>
      <w:r w:rsidRPr="002E6B4B">
        <w:rPr>
          <w:rFonts w:ascii="Times New Roman" w:hAnsi="Times New Roman" w:cs="Times New Roman"/>
          <w:sz w:val="24"/>
          <w:szCs w:val="24"/>
        </w:rPr>
        <w:t xml:space="preserve"> with reasonable notice and an opportunity to comment on this </w:t>
      </w:r>
      <w:r w:rsidRPr="002E6B4B">
        <w:rPr>
          <w:rFonts w:ascii="Times New Roman" w:hAnsi="Times New Roman" w:cs="Times New Roman"/>
          <w:i/>
          <w:sz w:val="24"/>
          <w:szCs w:val="24"/>
        </w:rPr>
        <w:t>PY201</w:t>
      </w:r>
      <w:r w:rsidR="00D97522">
        <w:rPr>
          <w:rFonts w:ascii="Times New Roman" w:hAnsi="Times New Roman" w:cs="Times New Roman"/>
          <w:i/>
          <w:sz w:val="24"/>
          <w:szCs w:val="24"/>
        </w:rPr>
        <w:t>8</w:t>
      </w:r>
      <w:r w:rsidRPr="002E6B4B">
        <w:rPr>
          <w:rFonts w:ascii="Times New Roman" w:hAnsi="Times New Roman" w:cs="Times New Roman"/>
          <w:i/>
          <w:sz w:val="24"/>
          <w:szCs w:val="24"/>
        </w:rPr>
        <w:t xml:space="preserve"> CAPER</w:t>
      </w:r>
      <w:r w:rsidRPr="002E6B4B">
        <w:rPr>
          <w:rFonts w:ascii="Times New Roman" w:hAnsi="Times New Roman" w:cs="Times New Roman"/>
          <w:sz w:val="24"/>
          <w:szCs w:val="24"/>
        </w:rPr>
        <w:t xml:space="preserve"> (</w:t>
      </w:r>
      <w:r>
        <w:rPr>
          <w:rFonts w:ascii="Times New Roman" w:hAnsi="Times New Roman" w:cs="Times New Roman"/>
          <w:sz w:val="24"/>
          <w:szCs w:val="24"/>
        </w:rPr>
        <w:t>the CDBG, HOME, ESG, HOPWA</w:t>
      </w:r>
      <w:r w:rsidR="00893AAD">
        <w:rPr>
          <w:rFonts w:ascii="Times New Roman" w:hAnsi="Times New Roman" w:cs="Times New Roman"/>
          <w:sz w:val="24"/>
          <w:szCs w:val="24"/>
        </w:rPr>
        <w:t xml:space="preserve">, and HTF </w:t>
      </w:r>
      <w:r>
        <w:rPr>
          <w:rFonts w:ascii="Times New Roman" w:hAnsi="Times New Roman" w:cs="Times New Roman"/>
          <w:sz w:val="24"/>
          <w:szCs w:val="24"/>
        </w:rPr>
        <w:t xml:space="preserve">Programs' </w:t>
      </w:r>
      <w:r w:rsidR="000823E8">
        <w:rPr>
          <w:rFonts w:ascii="Times New Roman" w:hAnsi="Times New Roman" w:cs="Times New Roman"/>
          <w:sz w:val="24"/>
          <w:szCs w:val="24"/>
        </w:rPr>
        <w:t>Consolidated A</w:t>
      </w:r>
      <w:r>
        <w:rPr>
          <w:rFonts w:ascii="Times New Roman" w:hAnsi="Times New Roman" w:cs="Times New Roman"/>
          <w:sz w:val="24"/>
          <w:szCs w:val="24"/>
        </w:rPr>
        <w:t xml:space="preserve">nnual </w:t>
      </w:r>
      <w:r w:rsidR="000823E8">
        <w:rPr>
          <w:rFonts w:ascii="Times New Roman" w:hAnsi="Times New Roman" w:cs="Times New Roman"/>
          <w:sz w:val="24"/>
          <w:szCs w:val="24"/>
        </w:rPr>
        <w:t>P</w:t>
      </w:r>
      <w:r w:rsidRPr="002E6B4B">
        <w:rPr>
          <w:rFonts w:ascii="Times New Roman" w:hAnsi="Times New Roman" w:cs="Times New Roman"/>
          <w:sz w:val="24"/>
          <w:szCs w:val="24"/>
        </w:rPr>
        <w:t xml:space="preserve">erformance </w:t>
      </w:r>
      <w:r w:rsidR="000823E8">
        <w:rPr>
          <w:rFonts w:ascii="Times New Roman" w:hAnsi="Times New Roman" w:cs="Times New Roman"/>
          <w:sz w:val="24"/>
          <w:szCs w:val="24"/>
        </w:rPr>
        <w:t>Evaluation Re</w:t>
      </w:r>
      <w:r w:rsidRPr="002E6B4B">
        <w:rPr>
          <w:rFonts w:ascii="Times New Roman" w:hAnsi="Times New Roman" w:cs="Times New Roman"/>
          <w:sz w:val="24"/>
          <w:szCs w:val="24"/>
        </w:rPr>
        <w:t>port), ADECA followed its Citizen Participation Plan</w:t>
      </w:r>
      <w:r>
        <w:rPr>
          <w:rFonts w:ascii="Times New Roman" w:hAnsi="Times New Roman" w:cs="Times New Roman"/>
          <w:sz w:val="24"/>
          <w:szCs w:val="24"/>
        </w:rPr>
        <w:t xml:space="preserve"> by publishing </w:t>
      </w:r>
      <w:r w:rsidR="009D113E">
        <w:rPr>
          <w:rFonts w:ascii="Times New Roman" w:hAnsi="Times New Roman" w:cs="Times New Roman"/>
          <w:sz w:val="24"/>
          <w:szCs w:val="24"/>
        </w:rPr>
        <w:t xml:space="preserve">in the </w:t>
      </w:r>
      <w:r w:rsidR="009D113E" w:rsidRPr="002E6B4B">
        <w:rPr>
          <w:rFonts w:ascii="Times New Roman" w:hAnsi="Times New Roman" w:cs="Times New Roman"/>
          <w:i/>
          <w:sz w:val="24"/>
          <w:szCs w:val="24"/>
        </w:rPr>
        <w:t>Montgomery Advertiser</w:t>
      </w:r>
      <w:r w:rsidR="009D113E">
        <w:rPr>
          <w:rFonts w:ascii="Times New Roman" w:hAnsi="Times New Roman" w:cs="Times New Roman"/>
          <w:sz w:val="24"/>
          <w:szCs w:val="24"/>
        </w:rPr>
        <w:t xml:space="preserve"> newspaper </w:t>
      </w:r>
      <w:r>
        <w:rPr>
          <w:rFonts w:ascii="Times New Roman" w:hAnsi="Times New Roman" w:cs="Times New Roman"/>
          <w:sz w:val="24"/>
          <w:szCs w:val="24"/>
        </w:rPr>
        <w:t xml:space="preserve">on </w:t>
      </w:r>
      <w:r w:rsidR="0025354D">
        <w:rPr>
          <w:rFonts w:ascii="Times New Roman" w:hAnsi="Times New Roman" w:cs="Times New Roman"/>
          <w:sz w:val="24"/>
          <w:szCs w:val="24"/>
        </w:rPr>
        <w:t>Wednes</w:t>
      </w:r>
      <w:r>
        <w:rPr>
          <w:rFonts w:ascii="Times New Roman" w:hAnsi="Times New Roman" w:cs="Times New Roman"/>
          <w:sz w:val="24"/>
          <w:szCs w:val="24"/>
        </w:rPr>
        <w:t xml:space="preserve">day, June </w:t>
      </w:r>
      <w:r w:rsidR="0025354D">
        <w:rPr>
          <w:rFonts w:ascii="Times New Roman" w:hAnsi="Times New Roman" w:cs="Times New Roman"/>
          <w:sz w:val="24"/>
          <w:szCs w:val="24"/>
        </w:rPr>
        <w:t>1</w:t>
      </w:r>
      <w:r w:rsidR="00D97522">
        <w:rPr>
          <w:rFonts w:ascii="Times New Roman" w:hAnsi="Times New Roman" w:cs="Times New Roman"/>
          <w:sz w:val="24"/>
          <w:szCs w:val="24"/>
        </w:rPr>
        <w:t>2</w:t>
      </w:r>
      <w:r>
        <w:rPr>
          <w:rFonts w:ascii="Times New Roman" w:hAnsi="Times New Roman" w:cs="Times New Roman"/>
          <w:sz w:val="24"/>
          <w:szCs w:val="24"/>
        </w:rPr>
        <w:t>, 201</w:t>
      </w:r>
      <w:r w:rsidR="00D97522">
        <w:rPr>
          <w:rFonts w:ascii="Times New Roman" w:hAnsi="Times New Roman" w:cs="Times New Roman"/>
          <w:sz w:val="24"/>
          <w:szCs w:val="24"/>
        </w:rPr>
        <w:t>9</w:t>
      </w:r>
      <w:r w:rsidR="009D113E">
        <w:rPr>
          <w:rFonts w:ascii="Times New Roman" w:hAnsi="Times New Roman" w:cs="Times New Roman"/>
          <w:sz w:val="24"/>
          <w:szCs w:val="24"/>
        </w:rPr>
        <w:t>,</w:t>
      </w:r>
      <w:r>
        <w:rPr>
          <w:rFonts w:ascii="Times New Roman" w:hAnsi="Times New Roman" w:cs="Times New Roman"/>
          <w:sz w:val="24"/>
          <w:szCs w:val="24"/>
        </w:rPr>
        <w:t xml:space="preserve"> the below "Notice":</w:t>
      </w:r>
    </w:p>
    <w:p w:rsidR="00BA0195" w:rsidRDefault="00BA0195" w:rsidP="00B16630"/>
    <w:tbl>
      <w:tblPr>
        <w:tblStyle w:val="TableGrid"/>
        <w:tblW w:w="0" w:type="auto"/>
        <w:tblLook w:val="04A0" w:firstRow="1" w:lastRow="0" w:firstColumn="1" w:lastColumn="0" w:noHBand="0" w:noVBand="1"/>
      </w:tblPr>
      <w:tblGrid>
        <w:gridCol w:w="9350"/>
      </w:tblGrid>
      <w:tr w:rsidR="0023573A" w:rsidTr="0023573A">
        <w:tc>
          <w:tcPr>
            <w:tcW w:w="9350" w:type="dxa"/>
          </w:tcPr>
          <w:p w:rsidR="00F17B8D" w:rsidRPr="00FD4B2F" w:rsidRDefault="00F17B8D" w:rsidP="00F17B8D">
            <w:pPr>
              <w:jc w:val="center"/>
              <w:rPr>
                <w:rFonts w:ascii="Arial" w:hAnsi="Arial" w:cs="Arial"/>
                <w:b/>
                <w:bCs/>
              </w:rPr>
            </w:pPr>
            <w:r w:rsidRPr="00FD4B2F">
              <w:rPr>
                <w:b/>
                <w:bCs/>
              </w:rPr>
              <w:t>PUBLIC NOTICE</w:t>
            </w:r>
          </w:p>
          <w:p w:rsidR="00F17B8D" w:rsidRPr="00FD4B2F" w:rsidRDefault="00F17B8D" w:rsidP="00F17B8D">
            <w:pPr>
              <w:jc w:val="center"/>
              <w:rPr>
                <w:rFonts w:ascii="Calibri" w:hAnsi="Calibri" w:cs="Calibri"/>
                <w:b/>
                <w:bCs/>
                <w:sz w:val="22"/>
                <w:szCs w:val="22"/>
              </w:rPr>
            </w:pPr>
            <w:r w:rsidRPr="00FD4B2F">
              <w:rPr>
                <w:b/>
                <w:bCs/>
              </w:rPr>
              <w:t>CONSOLIDATED ANNUAL PERFORMANCE EVALUATION REPORT</w:t>
            </w:r>
          </w:p>
          <w:p w:rsidR="00F17B8D" w:rsidRPr="00FD4B2F" w:rsidRDefault="00F17B8D" w:rsidP="00F17B8D"/>
          <w:p w:rsidR="002A0612" w:rsidRPr="002A0612" w:rsidRDefault="002A0612" w:rsidP="002A0612">
            <w:pPr>
              <w:rPr>
                <w:color w:val="212121"/>
              </w:rPr>
            </w:pPr>
            <w:r w:rsidRPr="002A0612">
              <w:rPr>
                <w:color w:val="212121"/>
              </w:rPr>
              <w:t>Para una traducción al español del documento mencionado en este anuncio, escribir al Alabama Department of Economic and Community Affairs, PO Box 5690, Montgomery, Alabama 36103-5690, o E-mail </w:t>
            </w:r>
            <w:hyperlink r:id="rId37" w:tgtFrame="_blank" w:history="1">
              <w:r w:rsidRPr="002A0612">
                <w:rPr>
                  <w:color w:val="0000FF"/>
                  <w:u w:val="single"/>
                </w:rPr>
                <w:t>Shabbir.olia@adeca.alabama.gov</w:t>
              </w:r>
            </w:hyperlink>
            <w:r w:rsidRPr="002A0612">
              <w:rPr>
                <w:color w:val="212121"/>
              </w:rPr>
              <w:t>.</w:t>
            </w:r>
          </w:p>
          <w:p w:rsidR="002A0612" w:rsidRPr="002A0612" w:rsidRDefault="002A0612" w:rsidP="002A0612">
            <w:pPr>
              <w:rPr>
                <w:color w:val="212121"/>
              </w:rPr>
            </w:pPr>
            <w:r w:rsidRPr="002A0612">
              <w:rPr>
                <w:color w:val="212121"/>
              </w:rPr>
              <w:t> </w:t>
            </w:r>
          </w:p>
          <w:p w:rsidR="002A0612" w:rsidRDefault="002A0612" w:rsidP="002A0612">
            <w:pPr>
              <w:rPr>
                <w:color w:val="212121"/>
              </w:rPr>
            </w:pPr>
            <w:r w:rsidRPr="002A0612">
              <w:rPr>
                <w:color w:val="212121"/>
              </w:rPr>
              <w:t>The State of Alabama is required by the U.S. Department of Housing and Urban Development (HUD) to annually submit a Consolidated Annual Performance Evaluation Report</w:t>
            </w:r>
            <w:r w:rsidR="00397F7E">
              <w:rPr>
                <w:color w:val="212121"/>
              </w:rPr>
              <w:t xml:space="preserve"> </w:t>
            </w:r>
            <w:r w:rsidRPr="002A0612">
              <w:rPr>
                <w:color w:val="212121"/>
              </w:rPr>
              <w:t>(CAPER).  This report provides an assessment of the State’s progress in carrying out its Five-Year Consolidated Plan and its One-Year Annual Action Plan for the following five HUD-funded programs:  the Community Development Block Grant Program (CDBG); the HOME Investment Partnerships Program (HOME); the Emergency Solutions Grants Program (ESG); the Housing Opportunities for Persons With AIDS Program (HOPWA), and the Housing Trust Fund Program (HTF).  The purpose of this notice is to make the CAPER report available to the public for comments prior to its submittal to HUD.  The CAPER includes information on these five programs for the period April 1, 201</w:t>
            </w:r>
            <w:r w:rsidR="00D97522">
              <w:rPr>
                <w:color w:val="212121"/>
              </w:rPr>
              <w:t>8</w:t>
            </w:r>
            <w:r w:rsidRPr="002A0612">
              <w:rPr>
                <w:color w:val="212121"/>
              </w:rPr>
              <w:t xml:space="preserve"> through March 31, 201</w:t>
            </w:r>
            <w:r w:rsidR="00D97522">
              <w:rPr>
                <w:color w:val="212121"/>
              </w:rPr>
              <w:t>9</w:t>
            </w:r>
            <w:r w:rsidRPr="002A0612">
              <w:rPr>
                <w:color w:val="212121"/>
              </w:rPr>
              <w:t xml:space="preserve"> for PY201</w:t>
            </w:r>
            <w:r w:rsidR="00D97522">
              <w:rPr>
                <w:color w:val="212121"/>
              </w:rPr>
              <w:t>8</w:t>
            </w:r>
            <w:r w:rsidRPr="002A0612">
              <w:rPr>
                <w:color w:val="212121"/>
              </w:rPr>
              <w:t xml:space="preserve"> and prior years' funds.  It contains a summary of programmatic accomplishments including a description of the resources made available, the investment of available resources, the geographic distribution and location of investments, the program beneficiaries assisted, the actions taken to affirmatively further fair housing, and other actions indicated in the Consolidated and Action Plans.  The CAPER is essentially comprised of three parts:  1) a summary of resources and individual program accomplishments; 2) narrative statements providing the status of actions taken during this program year to implement the State’s overall strategy; and 3) a self-evaluation of progress made during this program year in addressing identified priority needs and objectives.  The CAPER includes reports created from HUD’s Integrated Disbursement &amp; Information System (IDIS) data base, including a Performance &amp; Evaluation</w:t>
            </w:r>
            <w:r w:rsidR="00397F7E">
              <w:rPr>
                <w:color w:val="212121"/>
              </w:rPr>
              <w:t xml:space="preserve"> Report.  </w:t>
            </w:r>
            <w:r w:rsidRPr="002A0612">
              <w:rPr>
                <w:color w:val="212121"/>
              </w:rPr>
              <w:t>Beginning June 13, 201</w:t>
            </w:r>
            <w:r w:rsidR="00283E59">
              <w:rPr>
                <w:color w:val="212121"/>
              </w:rPr>
              <w:t>9</w:t>
            </w:r>
            <w:r w:rsidRPr="002A0612">
              <w:rPr>
                <w:color w:val="212121"/>
              </w:rPr>
              <w:t>, the CAPER may be viewed online at </w:t>
            </w:r>
            <w:hyperlink r:id="rId38" w:tgtFrame="_blank" w:history="1">
              <w:r w:rsidRPr="002A0612">
                <w:rPr>
                  <w:u w:val="single"/>
                </w:rPr>
                <w:t>www.adeca.alabama.gov</w:t>
              </w:r>
            </w:hyperlink>
            <w:r w:rsidRPr="002A0612">
              <w:rPr>
                <w:color w:val="212121"/>
              </w:rPr>
              <w:t> or at the Alabama Department of Economic and Community Affairs (ADECA), Suite 500, 401 Adams Avenue, Montgomery, Alabama 36104.  The State will consider the views and comments of citizens in developing and finalizing the CAPER.  Public comments will be taken and considered for a 15-day period beginning on June 13, 201</w:t>
            </w:r>
            <w:r w:rsidR="00283E59">
              <w:rPr>
                <w:color w:val="212121"/>
              </w:rPr>
              <w:t>9</w:t>
            </w:r>
            <w:r w:rsidRPr="002A0612">
              <w:rPr>
                <w:color w:val="212121"/>
              </w:rPr>
              <w:t xml:space="preserve"> and ending on June 2</w:t>
            </w:r>
            <w:r w:rsidR="00283E59">
              <w:rPr>
                <w:color w:val="212121"/>
              </w:rPr>
              <w:t>7</w:t>
            </w:r>
            <w:r w:rsidRPr="002A0612">
              <w:rPr>
                <w:color w:val="212121"/>
              </w:rPr>
              <w:t xml:space="preserve">, </w:t>
            </w:r>
            <w:r w:rsidR="00397F7E">
              <w:rPr>
                <w:color w:val="212121"/>
              </w:rPr>
              <w:t>201</w:t>
            </w:r>
            <w:r w:rsidR="00283E59">
              <w:rPr>
                <w:color w:val="212121"/>
              </w:rPr>
              <w:t>9</w:t>
            </w:r>
            <w:r w:rsidR="00397F7E">
              <w:rPr>
                <w:color w:val="212121"/>
              </w:rPr>
              <w:t xml:space="preserve">.  </w:t>
            </w:r>
            <w:r w:rsidRPr="002A0612">
              <w:rPr>
                <w:color w:val="212121"/>
              </w:rPr>
              <w:t>If you have need of further information or have a disability requiring special materials, services, or assistance, please contact Mr. Shabbir Olia at the ADECA office in Montgomery at </w:t>
            </w:r>
            <w:hyperlink r:id="rId39" w:tgtFrame="_blank" w:history="1">
              <w:r w:rsidRPr="002A0612">
                <w:rPr>
                  <w:color w:val="0000FF"/>
                  <w:u w:val="single"/>
                </w:rPr>
                <w:t>Shabbir.olia@adeca.alabama.gov</w:t>
              </w:r>
            </w:hyperlink>
            <w:r w:rsidRPr="002A0612">
              <w:rPr>
                <w:color w:val="212121"/>
              </w:rPr>
              <w:t> or at (334) 242-5468.  The State of Alabama’s CAPER will be electronically submitted in IDIS to HUD for approval on or about June 2</w:t>
            </w:r>
            <w:r w:rsidR="00283E59">
              <w:rPr>
                <w:color w:val="212121"/>
              </w:rPr>
              <w:t>8</w:t>
            </w:r>
            <w:r w:rsidRPr="002A0612">
              <w:rPr>
                <w:color w:val="212121"/>
              </w:rPr>
              <w:t>, 201</w:t>
            </w:r>
            <w:r w:rsidR="00283E59">
              <w:rPr>
                <w:color w:val="212121"/>
              </w:rPr>
              <w:t>9</w:t>
            </w:r>
            <w:r>
              <w:rPr>
                <w:color w:val="212121"/>
              </w:rPr>
              <w:t>.</w:t>
            </w:r>
          </w:p>
          <w:p w:rsidR="0023573A" w:rsidRDefault="0023573A" w:rsidP="0023573A">
            <w:pPr>
              <w:jc w:val="center"/>
            </w:pPr>
            <w:r w:rsidRPr="00705F40">
              <w:rPr>
                <w:noProof/>
              </w:rPr>
              <w:drawing>
                <wp:inline distT="0" distB="0" distL="0" distR="0">
                  <wp:extent cx="352425" cy="371475"/>
                  <wp:effectExtent l="0" t="0" r="9525" b="9525"/>
                  <wp:docPr id="5" name="Picture 5" descr="cid:image004.gif@01D2C3F6.E3930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gif@01D2C3F6.E3930540"/>
                          <pic:cNvPicPr>
                            <a:picLocks noChangeAspect="1" noChangeArrowheads="1"/>
                          </pic:cNvPicPr>
                        </pic:nvPicPr>
                        <pic:blipFill>
                          <a:blip r:embed="rId40" r:link="rId41" cstate="print">
                            <a:extLst>
                              <a:ext uri="{28A0092B-C50C-407E-A947-70E740481C1C}">
                                <a14:useLocalDpi xmlns:a14="http://schemas.microsoft.com/office/drawing/2010/main" val="0"/>
                              </a:ext>
                            </a:extLst>
                          </a:blip>
                          <a:srcRect/>
                          <a:stretch>
                            <a:fillRect/>
                          </a:stretch>
                        </pic:blipFill>
                        <pic:spPr bwMode="auto">
                          <a:xfrm>
                            <a:off x="0" y="0"/>
                            <a:ext cx="352425" cy="371475"/>
                          </a:xfrm>
                          <a:prstGeom prst="rect">
                            <a:avLst/>
                          </a:prstGeom>
                          <a:noFill/>
                          <a:ln>
                            <a:noFill/>
                          </a:ln>
                        </pic:spPr>
                      </pic:pic>
                    </a:graphicData>
                  </a:graphic>
                </wp:inline>
              </w:drawing>
            </w:r>
          </w:p>
        </w:tc>
      </w:tr>
    </w:tbl>
    <w:p w:rsidR="0023573A" w:rsidRDefault="0023573A" w:rsidP="00B16630"/>
    <w:p w:rsidR="00061729" w:rsidRDefault="00580905" w:rsidP="00B16630">
      <w:r>
        <w:tab/>
      </w:r>
      <w:r w:rsidR="00BA0195">
        <w:t xml:space="preserve">As for </w:t>
      </w:r>
      <w:r w:rsidR="008C1BBE">
        <w:t>p</w:t>
      </w:r>
      <w:r>
        <w:t>ublic comments on this PY201</w:t>
      </w:r>
      <w:r w:rsidR="00C90A99">
        <w:t>8</w:t>
      </w:r>
      <w:r>
        <w:t xml:space="preserve"> CAPER </w:t>
      </w:r>
      <w:r w:rsidR="009E08C9">
        <w:t xml:space="preserve">during the public comment period </w:t>
      </w:r>
      <w:r w:rsidR="008C4971">
        <w:t xml:space="preserve">beginning on June </w:t>
      </w:r>
      <w:r w:rsidR="001239BC">
        <w:t>13</w:t>
      </w:r>
      <w:r w:rsidR="008C4971">
        <w:t>, 201</w:t>
      </w:r>
      <w:r w:rsidR="00C90A99">
        <w:t>9</w:t>
      </w:r>
      <w:r w:rsidR="008C4971">
        <w:t xml:space="preserve"> and ending on June 2</w:t>
      </w:r>
      <w:r w:rsidR="00C90A99">
        <w:t>7</w:t>
      </w:r>
      <w:r w:rsidR="008C4971">
        <w:t>, 201</w:t>
      </w:r>
      <w:r w:rsidR="00C90A99">
        <w:t>9</w:t>
      </w:r>
      <w:r w:rsidR="00BA0195">
        <w:t>, n</w:t>
      </w:r>
      <w:r w:rsidR="008C1BBE">
        <w:t>o public comments were received.</w:t>
      </w:r>
    </w:p>
    <w:p w:rsidR="008C1BBE" w:rsidRDefault="008C1BBE" w:rsidP="00B16630"/>
    <w:p w:rsidR="004B0446" w:rsidRPr="004B0446" w:rsidRDefault="004B0446" w:rsidP="004B0446">
      <w:pPr>
        <w:widowControl/>
        <w:rPr>
          <w:rFonts w:eastAsiaTheme="minorHAnsi"/>
          <w:bCs/>
        </w:rPr>
      </w:pPr>
      <w:r w:rsidRPr="00E657B1">
        <w:tab/>
      </w:r>
      <w:r w:rsidRPr="004B0446">
        <w:rPr>
          <w:b/>
          <w:u w:val="single"/>
        </w:rPr>
        <w:t>HOME</w:t>
      </w:r>
      <w:r w:rsidRPr="004B0446">
        <w:t xml:space="preserve">:  See the response above for CDBG.  Also, the HOME Program’s </w:t>
      </w:r>
      <w:r w:rsidRPr="004B0446">
        <w:rPr>
          <w:bCs/>
        </w:rPr>
        <w:t xml:space="preserve">Citizen Participation process is included as a part of the </w:t>
      </w:r>
      <w:r w:rsidRPr="004B0446">
        <w:t xml:space="preserve">Alabama Housing Finance Authority’s (AHFA) </w:t>
      </w:r>
      <w:r w:rsidRPr="004B0446">
        <w:rPr>
          <w:rFonts w:eastAsiaTheme="minorHAnsi"/>
          <w:bCs/>
        </w:rPr>
        <w:t>201</w:t>
      </w:r>
      <w:r w:rsidR="00AB0BA4">
        <w:rPr>
          <w:rFonts w:eastAsiaTheme="minorHAnsi"/>
          <w:bCs/>
        </w:rPr>
        <w:t>8</w:t>
      </w:r>
      <w:r w:rsidRPr="004B0446">
        <w:rPr>
          <w:rFonts w:eastAsiaTheme="minorHAnsi"/>
          <w:bCs/>
        </w:rPr>
        <w:t xml:space="preserve"> Housing Credit Qualified Allocation Plan and 201</w:t>
      </w:r>
      <w:r w:rsidR="00AB0BA4">
        <w:rPr>
          <w:rFonts w:eastAsiaTheme="minorHAnsi"/>
          <w:bCs/>
        </w:rPr>
        <w:t>8</w:t>
      </w:r>
      <w:r w:rsidRPr="004B0446">
        <w:rPr>
          <w:rFonts w:eastAsiaTheme="minorHAnsi"/>
          <w:bCs/>
        </w:rPr>
        <w:t xml:space="preserve"> HOME Action Plan.</w:t>
      </w:r>
    </w:p>
    <w:p w:rsidR="004B0446" w:rsidRPr="004B0446" w:rsidRDefault="004B0446" w:rsidP="004B0446">
      <w:pPr>
        <w:widowControl/>
      </w:pPr>
    </w:p>
    <w:p w:rsidR="004B0446" w:rsidRPr="004B0446" w:rsidRDefault="004B0446" w:rsidP="004B0446">
      <w:pPr>
        <w:rPr>
          <w:bCs/>
        </w:rPr>
      </w:pPr>
      <w:r w:rsidRPr="004B0446">
        <w:tab/>
      </w:r>
      <w:r w:rsidRPr="004B0446">
        <w:rPr>
          <w:b/>
          <w:u w:val="single"/>
        </w:rPr>
        <w:t>ESG</w:t>
      </w:r>
      <w:r w:rsidRPr="004B0446">
        <w:t xml:space="preserve">:  The ESG Program is administered by ADECA, and it follows the ADECA CDBG Program’s </w:t>
      </w:r>
      <w:r w:rsidRPr="004B0446">
        <w:rPr>
          <w:bCs/>
        </w:rPr>
        <w:t>Citizen Participation process stated above.</w:t>
      </w:r>
    </w:p>
    <w:p w:rsidR="004B0446" w:rsidRPr="004B0446" w:rsidRDefault="004B0446" w:rsidP="004B0446">
      <w:pPr>
        <w:pStyle w:val="PlainText"/>
        <w:rPr>
          <w:rFonts w:ascii="Times New Roman" w:hAnsi="Times New Roman" w:cs="Times New Roman"/>
          <w:sz w:val="24"/>
          <w:szCs w:val="24"/>
        </w:rPr>
      </w:pPr>
    </w:p>
    <w:p w:rsidR="004B0446" w:rsidRDefault="004B0446" w:rsidP="004B0446">
      <w:pPr>
        <w:rPr>
          <w:bCs/>
        </w:rPr>
      </w:pPr>
      <w:r w:rsidRPr="004B0446">
        <w:tab/>
      </w:r>
      <w:r w:rsidRPr="004B0446">
        <w:rPr>
          <w:b/>
          <w:u w:val="single"/>
        </w:rPr>
        <w:t>HOPWA</w:t>
      </w:r>
      <w:r w:rsidRPr="004B0446">
        <w:t xml:space="preserve">:  The HOPWA Program is administered on behalf of ADECA by AIDS Alabama, and it follows the ADECA CDBG Program’s </w:t>
      </w:r>
      <w:r w:rsidRPr="004B0446">
        <w:rPr>
          <w:bCs/>
        </w:rPr>
        <w:t>Citizen Participation process stated above.</w:t>
      </w:r>
    </w:p>
    <w:p w:rsidR="00CC6454" w:rsidRDefault="00CC6454" w:rsidP="004B0446">
      <w:pPr>
        <w:rPr>
          <w:bCs/>
        </w:rPr>
      </w:pPr>
    </w:p>
    <w:p w:rsidR="00CC6454" w:rsidRDefault="00CC6454" w:rsidP="00CC6454">
      <w:r>
        <w:rPr>
          <w:bCs/>
        </w:rPr>
        <w:tab/>
      </w:r>
      <w:r w:rsidRPr="004B0446">
        <w:rPr>
          <w:b/>
          <w:u w:val="single"/>
        </w:rPr>
        <w:t>HTF</w:t>
      </w:r>
      <w:r w:rsidRPr="004B0446">
        <w:t>:  See the response above for CDBG</w:t>
      </w:r>
      <w:r>
        <w:t xml:space="preserve"> and HOME.</w:t>
      </w:r>
    </w:p>
    <w:p w:rsidR="00893AAD" w:rsidRDefault="00893AAD" w:rsidP="00127C3D">
      <w:pPr>
        <w:rPr>
          <w:bCs/>
        </w:rPr>
      </w:pPr>
    </w:p>
    <w:p w:rsidR="001F5A7C" w:rsidRDefault="001F5A7C" w:rsidP="00127C3D">
      <w:pPr>
        <w:rPr>
          <w:bCs/>
        </w:rPr>
      </w:pPr>
    </w:p>
    <w:p w:rsidR="009119F9" w:rsidRDefault="009119F9" w:rsidP="009119F9">
      <w:pPr>
        <w:pStyle w:val="PlainText"/>
        <w:rPr>
          <w:rFonts w:ascii="Times New Roman" w:hAnsi="Times New Roman" w:cs="Times New Roman"/>
          <w:sz w:val="24"/>
          <w:szCs w:val="24"/>
        </w:rPr>
      </w:pPr>
    </w:p>
    <w:p w:rsidR="00B16630" w:rsidRPr="00930DBD" w:rsidRDefault="00B16630" w:rsidP="00B16630">
      <w:pPr>
        <w:rPr>
          <w:b/>
        </w:rPr>
      </w:pPr>
      <w:r w:rsidRPr="00930DBD">
        <w:tab/>
      </w:r>
      <w:r w:rsidRPr="00C46A4B">
        <w:rPr>
          <w:b/>
        </w:rPr>
        <w:t>CR-</w:t>
      </w:r>
      <w:r>
        <w:rPr>
          <w:b/>
        </w:rPr>
        <w:t>45</w:t>
      </w:r>
      <w:r w:rsidRPr="00C46A4B">
        <w:rPr>
          <w:b/>
        </w:rPr>
        <w:t xml:space="preserve">  </w:t>
      </w:r>
      <w:r>
        <w:rPr>
          <w:b/>
        </w:rPr>
        <w:t>CDBG [see 24 CFR 91.520(c)]</w:t>
      </w:r>
    </w:p>
    <w:p w:rsidR="00B16630" w:rsidRDefault="00B16630" w:rsidP="00B16630"/>
    <w:p w:rsidR="00B16630" w:rsidRPr="00662B65" w:rsidRDefault="00B16630" w:rsidP="00B16630">
      <w:pPr>
        <w:rPr>
          <w:b/>
        </w:rPr>
      </w:pPr>
      <w:r>
        <w:tab/>
      </w:r>
      <w:r>
        <w:tab/>
      </w:r>
      <w:r w:rsidRPr="00662B65">
        <w:rPr>
          <w:b/>
        </w:rPr>
        <w:t>Specify the nature of, and reasons for, any changes in the State's program objectives and indications of how the State would change its programs as a result of its experiences.</w:t>
      </w:r>
    </w:p>
    <w:p w:rsidR="001F5A7C" w:rsidRDefault="001F5A7C" w:rsidP="00E90AE1"/>
    <w:p w:rsidR="00E90AE1" w:rsidRDefault="00B16630" w:rsidP="00E90AE1">
      <w:r w:rsidRPr="00662B65">
        <w:tab/>
      </w:r>
      <w:r w:rsidRPr="00662B65">
        <w:rPr>
          <w:b/>
          <w:u w:val="single"/>
        </w:rPr>
        <w:t>CDBG</w:t>
      </w:r>
      <w:r w:rsidRPr="00662B65">
        <w:t>:</w:t>
      </w:r>
      <w:r w:rsidR="001624B8">
        <w:t xml:space="preserve">  ADECA, as the </w:t>
      </w:r>
      <w:r w:rsidR="00C75B70">
        <w:t xml:space="preserve">State </w:t>
      </w:r>
      <w:r w:rsidR="001624B8">
        <w:t>agency recipient of - and administrator for - Alabama's CDBG</w:t>
      </w:r>
      <w:r w:rsidR="00C75B70">
        <w:t xml:space="preserve"> Program </w:t>
      </w:r>
      <w:r w:rsidR="001624B8">
        <w:t xml:space="preserve">funds distributed to the State's non-entitlement areas, has not </w:t>
      </w:r>
      <w:r w:rsidR="00CE23A2">
        <w:t xml:space="preserve">made </w:t>
      </w:r>
      <w:r w:rsidR="009D113E">
        <w:t>m</w:t>
      </w:r>
      <w:r w:rsidR="00CE23A2">
        <w:t xml:space="preserve">any </w:t>
      </w:r>
      <w:r w:rsidR="001624B8">
        <w:t>change</w:t>
      </w:r>
      <w:r w:rsidR="00CE23A2">
        <w:t>s to</w:t>
      </w:r>
      <w:r w:rsidR="001624B8">
        <w:t xml:space="preserve"> the State's program objectives </w:t>
      </w:r>
      <w:r w:rsidR="00FC4514">
        <w:t xml:space="preserve">that are </w:t>
      </w:r>
      <w:r w:rsidR="001624B8">
        <w:t xml:space="preserve">stated in the State's </w:t>
      </w:r>
      <w:r w:rsidR="001624B8" w:rsidRPr="00C75B70">
        <w:rPr>
          <w:i/>
        </w:rPr>
        <w:t>2015-2019 Five-Year Consolidated Plan</w:t>
      </w:r>
      <w:r w:rsidR="001624B8">
        <w:t xml:space="preserve"> and </w:t>
      </w:r>
      <w:r w:rsidR="001624B8" w:rsidRPr="00C75B70">
        <w:rPr>
          <w:i/>
        </w:rPr>
        <w:t>PY201</w:t>
      </w:r>
      <w:r w:rsidR="004209B1">
        <w:rPr>
          <w:i/>
        </w:rPr>
        <w:t>8</w:t>
      </w:r>
      <w:r w:rsidR="001624B8" w:rsidRPr="00C75B70">
        <w:rPr>
          <w:i/>
        </w:rPr>
        <w:t xml:space="preserve"> One-Year Annual Action Plan</w:t>
      </w:r>
      <w:r w:rsidR="00FC4514">
        <w:t xml:space="preserve">, as well as herein above at </w:t>
      </w:r>
      <w:r w:rsidR="00FC4514" w:rsidRPr="00C46A4B">
        <w:rPr>
          <w:b/>
        </w:rPr>
        <w:t>CR-0</w:t>
      </w:r>
      <w:r w:rsidR="00FC4514">
        <w:rPr>
          <w:b/>
        </w:rPr>
        <w:t>5</w:t>
      </w:r>
      <w:r w:rsidR="00FC4514" w:rsidRPr="00C46A4B">
        <w:rPr>
          <w:b/>
        </w:rPr>
        <w:t xml:space="preserve"> </w:t>
      </w:r>
      <w:r w:rsidR="00FC4514">
        <w:rPr>
          <w:b/>
        </w:rPr>
        <w:t>Goals and Outcomes</w:t>
      </w:r>
      <w:r w:rsidR="00FC4514">
        <w:t xml:space="preserve">.  </w:t>
      </w:r>
      <w:r w:rsidR="001624B8">
        <w:t xml:space="preserve">The reason that </w:t>
      </w:r>
      <w:r w:rsidR="00CE23A2">
        <w:t xml:space="preserve">few </w:t>
      </w:r>
      <w:r w:rsidR="001624B8">
        <w:t xml:space="preserve">changes have been made is due to ADECA's experience in having managed the State's CDBG </w:t>
      </w:r>
      <w:r w:rsidR="00C75B70">
        <w:t>P</w:t>
      </w:r>
      <w:r w:rsidR="001624B8">
        <w:t xml:space="preserve">rogram for over 30 years.  Alabama - through ADECA - has developed its CDBG Program objectives to be fluid </w:t>
      </w:r>
      <w:r w:rsidR="00FC4514">
        <w:t xml:space="preserve">and broad </w:t>
      </w:r>
      <w:r w:rsidR="001624B8">
        <w:t xml:space="preserve">enough to accommodate any </w:t>
      </w:r>
      <w:r w:rsidR="00FC4514">
        <w:t xml:space="preserve">eligible </w:t>
      </w:r>
      <w:r w:rsidR="00C75B70">
        <w:t xml:space="preserve">non-entitlement </w:t>
      </w:r>
      <w:r w:rsidR="001624B8">
        <w:t xml:space="preserve">locality seeking such </w:t>
      </w:r>
      <w:r w:rsidR="00C75B70">
        <w:t xml:space="preserve">CDBG </w:t>
      </w:r>
      <w:r w:rsidR="001624B8">
        <w:t>funds</w:t>
      </w:r>
      <w:r w:rsidR="00FC4514">
        <w:t xml:space="preserve"> for its local projects</w:t>
      </w:r>
      <w:r w:rsidR="001624B8">
        <w:t>, be it a county, a large city with a population of 3</w:t>
      </w:r>
      <w:r w:rsidR="00C75B70">
        <w:t>,</w:t>
      </w:r>
      <w:r w:rsidR="001624B8">
        <w:t>001</w:t>
      </w:r>
      <w:r w:rsidR="00C75B70">
        <w:t xml:space="preserve"> </w:t>
      </w:r>
      <w:r w:rsidR="001624B8">
        <w:t xml:space="preserve">or more residents, or a small city with a population of 3,000 or </w:t>
      </w:r>
      <w:r w:rsidR="00C75B70">
        <w:t xml:space="preserve">fewer </w:t>
      </w:r>
      <w:r w:rsidR="001624B8">
        <w:t>residents.</w:t>
      </w:r>
      <w:r w:rsidR="00C75B70">
        <w:t xml:space="preserve">  The State - through ADECA - maintains </w:t>
      </w:r>
      <w:r w:rsidR="003B2A53">
        <w:t xml:space="preserve">focus on its identified </w:t>
      </w:r>
      <w:r w:rsidR="00E90AE1">
        <w:t xml:space="preserve">CDBG Program </w:t>
      </w:r>
      <w:r w:rsidR="00C75B70">
        <w:t xml:space="preserve">objectives by </w:t>
      </w:r>
      <w:r w:rsidR="003B2A53">
        <w:t xml:space="preserve">targeting </w:t>
      </w:r>
      <w:r w:rsidR="00E90AE1">
        <w:t xml:space="preserve">its </w:t>
      </w:r>
      <w:r w:rsidR="00C75B70">
        <w:t xml:space="preserve">CDBG funds </w:t>
      </w:r>
      <w:r w:rsidR="00FC4514">
        <w:t xml:space="preserve">toward </w:t>
      </w:r>
      <w:r w:rsidR="003B2A53">
        <w:t>(1) infrastructure development (</w:t>
      </w:r>
      <w:r w:rsidR="00E90AE1">
        <w:t xml:space="preserve">via </w:t>
      </w:r>
      <w:r w:rsidR="003B2A53">
        <w:t>grant funds for water improvement projects, sewer improvement projects, roads and street improvement projects, fire protection improvement projects, etc.), (2) community enhancement (</w:t>
      </w:r>
      <w:r w:rsidR="00E90AE1">
        <w:t xml:space="preserve">via grant funds for </w:t>
      </w:r>
      <w:r w:rsidR="003B2A53">
        <w:t xml:space="preserve">senior centers, community centers, parks and recreation, and </w:t>
      </w:r>
      <w:r w:rsidR="00FC4514">
        <w:t xml:space="preserve">similar </w:t>
      </w:r>
      <w:r w:rsidR="003B2A53">
        <w:t xml:space="preserve">projects to enhance a community's quality of life and services to </w:t>
      </w:r>
      <w:r w:rsidR="00FC4514">
        <w:t xml:space="preserve">its </w:t>
      </w:r>
      <w:r w:rsidR="003B2A53">
        <w:t xml:space="preserve">limited clientele), </w:t>
      </w:r>
      <w:r w:rsidR="00E90AE1">
        <w:t xml:space="preserve">(3) </w:t>
      </w:r>
      <w:r w:rsidR="003B2A53">
        <w:t>economic development (</w:t>
      </w:r>
      <w:r w:rsidR="00E90AE1">
        <w:t xml:space="preserve">via </w:t>
      </w:r>
      <w:r w:rsidR="003B2A53">
        <w:t>grants for purposes of locating business</w:t>
      </w:r>
      <w:r w:rsidR="00E90AE1">
        <w:t>es</w:t>
      </w:r>
      <w:r w:rsidR="003B2A53">
        <w:t xml:space="preserve"> s</w:t>
      </w:r>
      <w:r w:rsidR="00E90AE1">
        <w:t>o as to create or retain jobs</w:t>
      </w:r>
      <w:r w:rsidR="00FC4514">
        <w:t xml:space="preserve"> within the community</w:t>
      </w:r>
      <w:r w:rsidR="00E90AE1">
        <w:t xml:space="preserve">), (4) </w:t>
      </w:r>
      <w:r w:rsidR="00E90AE1" w:rsidRPr="00A24D62">
        <w:t xml:space="preserve">urgent needs </w:t>
      </w:r>
      <w:r w:rsidR="00E90AE1">
        <w:t xml:space="preserve">(via grants such as drainage projects </w:t>
      </w:r>
      <w:r w:rsidR="00FC4514">
        <w:t xml:space="preserve">or demolition projects </w:t>
      </w:r>
      <w:r w:rsidR="00E90AE1">
        <w:t xml:space="preserve">that allow communities to managing </w:t>
      </w:r>
      <w:r w:rsidR="00E90AE1" w:rsidRPr="00A24D62">
        <w:t xml:space="preserve">health hazards </w:t>
      </w:r>
      <w:r w:rsidR="00E90AE1">
        <w:t xml:space="preserve">and/or respond to local </w:t>
      </w:r>
      <w:r w:rsidR="00E90AE1" w:rsidRPr="00A24D62">
        <w:t>crises)</w:t>
      </w:r>
      <w:r w:rsidR="00E90AE1">
        <w:t xml:space="preserve">, and (5) </w:t>
      </w:r>
      <w:r w:rsidR="00FC4514">
        <w:t xml:space="preserve">fair </w:t>
      </w:r>
      <w:r w:rsidR="00E90AE1">
        <w:t xml:space="preserve">housing development (via grants for purposes of </w:t>
      </w:r>
      <w:r w:rsidR="00E90AE1" w:rsidRPr="00A24D62">
        <w:t>address</w:t>
      </w:r>
      <w:r w:rsidR="00E90AE1">
        <w:t xml:space="preserve">ing </w:t>
      </w:r>
      <w:r w:rsidR="00FC4514">
        <w:t xml:space="preserve">residential </w:t>
      </w:r>
      <w:r w:rsidR="00E90AE1" w:rsidRPr="00A24D62">
        <w:t>rehabilitation</w:t>
      </w:r>
      <w:r w:rsidR="00FC4514">
        <w:t xml:space="preserve"> and demolishing hazardous and disintegrating structures</w:t>
      </w:r>
      <w:r w:rsidR="00E90AE1" w:rsidRPr="00A24D62">
        <w:t>)</w:t>
      </w:r>
      <w:r w:rsidR="00E90AE1">
        <w:t>.</w:t>
      </w:r>
    </w:p>
    <w:p w:rsidR="00A42F67" w:rsidRDefault="00E90AE1" w:rsidP="00E90AE1">
      <w:r>
        <w:tab/>
      </w:r>
      <w:r w:rsidR="00CE23A2">
        <w:t>However, t</w:t>
      </w:r>
      <w:r>
        <w:t>he changes that ADECA has recently implemented - beginning with the PY2015 CDBG grant year - are those that address</w:t>
      </w:r>
      <w:r w:rsidR="00A42F67">
        <w:t>:</w:t>
      </w:r>
    </w:p>
    <w:p w:rsidR="00D81242" w:rsidRDefault="00A42F67" w:rsidP="00E90AE1">
      <w:pPr>
        <w:rPr>
          <w:bCs/>
        </w:rPr>
      </w:pPr>
      <w:r>
        <w:tab/>
        <w:t>●</w:t>
      </w:r>
      <w:r>
        <w:tab/>
        <w:t>F</w:t>
      </w:r>
      <w:r w:rsidR="00E90AE1">
        <w:t xml:space="preserve">air </w:t>
      </w:r>
      <w:r>
        <w:t>H</w:t>
      </w:r>
      <w:r w:rsidR="00E90AE1">
        <w:t xml:space="preserve">ousing - </w:t>
      </w:r>
      <w:r>
        <w:t xml:space="preserve">wherein ADECA now mandates </w:t>
      </w:r>
      <w:r w:rsidR="00E90AE1">
        <w:t xml:space="preserve">that </w:t>
      </w:r>
      <w:r w:rsidR="00E90AE1" w:rsidRPr="001321B5">
        <w:t xml:space="preserve">all local </w:t>
      </w:r>
      <w:r w:rsidR="00D81242">
        <w:t xml:space="preserve">non-entitlement </w:t>
      </w:r>
      <w:r w:rsidR="00E90AE1" w:rsidRPr="001321B5">
        <w:t xml:space="preserve">communities receiving CDBG Program funds </w:t>
      </w:r>
      <w:r w:rsidR="00E90AE1">
        <w:t xml:space="preserve">from ADECA </w:t>
      </w:r>
      <w:r w:rsidR="00E90AE1" w:rsidRPr="001321B5">
        <w:t>must complete - as a part of their Letter of Conditional Commitment compliance</w:t>
      </w:r>
      <w:r w:rsidR="00E90AE1">
        <w:t xml:space="preserve"> prior to the release of grant funds </w:t>
      </w:r>
      <w:r w:rsidR="00E90AE1" w:rsidRPr="001321B5">
        <w:t xml:space="preserve">- the </w:t>
      </w:r>
      <w:r w:rsidR="00E90AE1" w:rsidRPr="001321B5">
        <w:rPr>
          <w:i/>
        </w:rPr>
        <w:t>Suggested Assessment Guide for Community Assessment of Fair Housing (formerly “Analysis of Impediments to Fair Housing Choice / AI”)</w:t>
      </w:r>
      <w:r w:rsidR="00E90AE1" w:rsidRPr="001321B5">
        <w:rPr>
          <w:bCs/>
        </w:rPr>
        <w:t xml:space="preserve"> </w:t>
      </w:r>
      <w:r w:rsidR="00D81242">
        <w:rPr>
          <w:bCs/>
        </w:rPr>
        <w:t xml:space="preserve">form </w:t>
      </w:r>
      <w:r>
        <w:rPr>
          <w:bCs/>
        </w:rPr>
        <w:t xml:space="preserve">so as to </w:t>
      </w:r>
      <w:r w:rsidR="00E90AE1">
        <w:rPr>
          <w:bCs/>
        </w:rPr>
        <w:t>assist th</w:t>
      </w:r>
      <w:r w:rsidR="00D81242">
        <w:rPr>
          <w:bCs/>
        </w:rPr>
        <w:t>os</w:t>
      </w:r>
      <w:r w:rsidR="00E90AE1">
        <w:rPr>
          <w:bCs/>
        </w:rPr>
        <w:t xml:space="preserve">e local communities in identifying and assessing </w:t>
      </w:r>
      <w:r w:rsidR="00D81242">
        <w:rPr>
          <w:bCs/>
        </w:rPr>
        <w:t xml:space="preserve">their </w:t>
      </w:r>
      <w:r w:rsidR="00E90AE1">
        <w:rPr>
          <w:bCs/>
        </w:rPr>
        <w:t xml:space="preserve">local fair </w:t>
      </w:r>
      <w:r w:rsidR="00E90AE1" w:rsidRPr="008C679D">
        <w:rPr>
          <w:bCs/>
        </w:rPr>
        <w:t>housing goals</w:t>
      </w:r>
      <w:r w:rsidR="00D81242">
        <w:rPr>
          <w:bCs/>
        </w:rPr>
        <w:t>; and</w:t>
      </w:r>
    </w:p>
    <w:p w:rsidR="00D81242" w:rsidRDefault="00D81242" w:rsidP="00D81242">
      <w:pPr>
        <w:rPr>
          <w:rFonts w:eastAsiaTheme="minorHAnsi"/>
          <w:color w:val="000000"/>
        </w:rPr>
      </w:pPr>
      <w:r>
        <w:tab/>
        <w:t>●</w:t>
      </w:r>
      <w:r>
        <w:tab/>
        <w:t xml:space="preserve">Fair Housing - wherein ADECA </w:t>
      </w:r>
      <w:r>
        <w:rPr>
          <w:rFonts w:eastAsiaTheme="minorHAnsi"/>
          <w:color w:val="000000"/>
        </w:rPr>
        <w:t xml:space="preserve">has instituted new fair housing compliance methods for local governments who are CDBG grant recipients - by issuing the "April 15, 2015 </w:t>
      </w:r>
      <w:r w:rsidRPr="00154819">
        <w:t>Fair Housing and Equal Opportunity Information</w:t>
      </w:r>
      <w:r>
        <w:t>" m</w:t>
      </w:r>
      <w:r>
        <w:rPr>
          <w:rFonts w:eastAsiaTheme="minorHAnsi"/>
          <w:color w:val="000000"/>
        </w:rPr>
        <w:t>emorandum wherein the local government grant recipients are required to</w:t>
      </w:r>
      <w:r w:rsidRPr="00A43804">
        <w:t xml:space="preserve"> </w:t>
      </w:r>
      <w:r w:rsidRPr="00154819">
        <w:t xml:space="preserve">implement </w:t>
      </w:r>
      <w:r>
        <w:t xml:space="preserve">two </w:t>
      </w:r>
      <w:r w:rsidRPr="00154819">
        <w:t>activities</w:t>
      </w:r>
      <w:r>
        <w:t xml:space="preserve"> (1 - i</w:t>
      </w:r>
      <w:r w:rsidRPr="00154819">
        <w:t>ssue a “Fair Housing Month” proclamation during the month of April</w:t>
      </w:r>
      <w:r>
        <w:t>, and 2- p</w:t>
      </w:r>
      <w:r w:rsidRPr="00154819">
        <w:t>ublish and/or display bilingual fair housing information for non-English speaking residents in the community</w:t>
      </w:r>
      <w:r>
        <w:t xml:space="preserve">) as well as </w:t>
      </w:r>
      <w:r w:rsidRPr="00154819">
        <w:t>implement at least two additional fair housing activities</w:t>
      </w:r>
      <w:r>
        <w:t xml:space="preserve"> (listed in the memorandum) </w:t>
      </w:r>
      <w:r w:rsidRPr="00154819">
        <w:t xml:space="preserve">with the intent that these activities provide assistance in satisfying the requirements of the </w:t>
      </w:r>
      <w:r>
        <w:t xml:space="preserve">federal </w:t>
      </w:r>
      <w:r w:rsidRPr="00154819">
        <w:t>Fair Housing Act.</w:t>
      </w:r>
      <w:r>
        <w:t xml:space="preserve">  E</w:t>
      </w:r>
      <w:r w:rsidRPr="00154819">
        <w:t xml:space="preserve">ach </w:t>
      </w:r>
      <w:r>
        <w:t>CDBG-</w:t>
      </w:r>
      <w:r w:rsidRPr="00154819">
        <w:t xml:space="preserve">funded community </w:t>
      </w:r>
      <w:r>
        <w:t xml:space="preserve">must </w:t>
      </w:r>
      <w:r w:rsidRPr="00154819">
        <w:t xml:space="preserve">document the fair housing actions that </w:t>
      </w:r>
      <w:r>
        <w:t xml:space="preserve">it </w:t>
      </w:r>
      <w:r w:rsidRPr="00154819">
        <w:t>implement</w:t>
      </w:r>
      <w:r>
        <w:t>s</w:t>
      </w:r>
      <w:r w:rsidRPr="00154819">
        <w:t xml:space="preserve">, </w:t>
      </w:r>
      <w:r>
        <w:t xml:space="preserve">those </w:t>
      </w:r>
      <w:r w:rsidRPr="00154819">
        <w:t>documents are to be retained in the community’s CDBG Program file</w:t>
      </w:r>
      <w:r>
        <w:t xml:space="preserve">, and that </w:t>
      </w:r>
      <w:r w:rsidRPr="00154819">
        <w:t>file must be made available to the public in an accessible format.</w:t>
      </w:r>
      <w:r>
        <w:t xml:space="preserve">  ADECA also monitors e</w:t>
      </w:r>
      <w:r w:rsidRPr="00154819">
        <w:t>ach funded community for compliance with the fair housing and equal opportunity requirements.</w:t>
      </w:r>
      <w:r w:rsidR="005658EC">
        <w:t xml:space="preserve">  Note that the "</w:t>
      </w:r>
      <w:r w:rsidR="005658EC">
        <w:rPr>
          <w:rFonts w:eastAsiaTheme="minorHAnsi"/>
          <w:color w:val="000000"/>
        </w:rPr>
        <w:t xml:space="preserve">April 15, 2015 </w:t>
      </w:r>
      <w:r w:rsidR="005658EC" w:rsidRPr="00154819">
        <w:t>Fair Housing and Equal Opportunity Information</w:t>
      </w:r>
      <w:r w:rsidR="005658EC">
        <w:t>" m</w:t>
      </w:r>
      <w:r w:rsidR="005658EC">
        <w:rPr>
          <w:rFonts w:eastAsiaTheme="minorHAnsi"/>
          <w:color w:val="000000"/>
        </w:rPr>
        <w:t>emorandum was updated and reissued by ADECA in April 2016</w:t>
      </w:r>
      <w:r w:rsidR="001476EB">
        <w:rPr>
          <w:rFonts w:eastAsiaTheme="minorHAnsi"/>
          <w:color w:val="000000"/>
        </w:rPr>
        <w:t xml:space="preserve">, </w:t>
      </w:r>
      <w:r w:rsidR="00893AAD">
        <w:rPr>
          <w:rFonts w:eastAsiaTheme="minorHAnsi"/>
          <w:color w:val="000000"/>
        </w:rPr>
        <w:t>April 2017</w:t>
      </w:r>
      <w:r w:rsidR="001476EB">
        <w:rPr>
          <w:rFonts w:eastAsiaTheme="minorHAnsi"/>
          <w:color w:val="000000"/>
        </w:rPr>
        <w:t xml:space="preserve">, April 2018, </w:t>
      </w:r>
      <w:r w:rsidR="00C02522">
        <w:rPr>
          <w:rFonts w:eastAsiaTheme="minorHAnsi"/>
          <w:color w:val="000000"/>
        </w:rPr>
        <w:t>and April 201</w:t>
      </w:r>
      <w:r w:rsidR="001476EB">
        <w:rPr>
          <w:rFonts w:eastAsiaTheme="minorHAnsi"/>
          <w:color w:val="000000"/>
        </w:rPr>
        <w:t>9</w:t>
      </w:r>
      <w:r w:rsidR="005658EC">
        <w:rPr>
          <w:rFonts w:eastAsiaTheme="minorHAnsi"/>
          <w:color w:val="000000"/>
        </w:rPr>
        <w:t xml:space="preserve">, and is available on the ADECA website at </w:t>
      </w:r>
      <w:r w:rsidR="005658EC" w:rsidRPr="007D6417">
        <w:rPr>
          <w:rFonts w:eastAsiaTheme="minorHAnsi"/>
          <w:color w:val="4472C4" w:themeColor="accent5"/>
          <w:u w:val="single"/>
        </w:rPr>
        <w:t>http://adeca.alabama.gov/Divisions/ced/cdp/CDBG%20Documents/ADECAs%20April%202016%20Fair%20Housing%20Memo%20and%20HUD%20Posters.pdf</w:t>
      </w:r>
      <w:r w:rsidR="005658EC">
        <w:rPr>
          <w:rFonts w:eastAsiaTheme="minorHAnsi"/>
          <w:color w:val="000000"/>
        </w:rPr>
        <w:t xml:space="preserve">.  </w:t>
      </w:r>
    </w:p>
    <w:p w:rsidR="00B16630" w:rsidRDefault="00D81242" w:rsidP="00B16630">
      <w:r>
        <w:tab/>
        <w:t xml:space="preserve">As the CDBG Program's administrative, </w:t>
      </w:r>
      <w:r w:rsidR="00441C5D">
        <w:t xml:space="preserve">grant application, </w:t>
      </w:r>
      <w:r>
        <w:t>implementation, compliance,</w:t>
      </w:r>
      <w:r w:rsidR="00441C5D">
        <w:t xml:space="preserve"> monitoring, </w:t>
      </w:r>
      <w:r>
        <w:t>record-keeping</w:t>
      </w:r>
      <w:r w:rsidR="00441C5D">
        <w:t xml:space="preserve">, and reporting </w:t>
      </w:r>
      <w:r>
        <w:t xml:space="preserve">processes develop in future funding years, ADECA will </w:t>
      </w:r>
      <w:r w:rsidR="00CE23A2">
        <w:t xml:space="preserve">continue to </w:t>
      </w:r>
      <w:r>
        <w:t>adjust</w:t>
      </w:r>
      <w:r w:rsidR="00441C5D">
        <w:t xml:space="preserve"> </w:t>
      </w:r>
      <w:r>
        <w:t>its current processes</w:t>
      </w:r>
      <w:r w:rsidR="00441C5D">
        <w:t xml:space="preserve"> </w:t>
      </w:r>
      <w:r w:rsidR="00CE23A2">
        <w:t xml:space="preserve">in efforts </w:t>
      </w:r>
      <w:r w:rsidR="00441C5D">
        <w:t xml:space="preserve">to </w:t>
      </w:r>
      <w:r>
        <w:t>implement additional changes and updates to its</w:t>
      </w:r>
      <w:r w:rsidR="00441C5D">
        <w:t xml:space="preserve"> grant </w:t>
      </w:r>
      <w:r>
        <w:t>administrative methods and procedures for th</w:t>
      </w:r>
      <w:r w:rsidR="00CE23A2">
        <w:t>e CDBG P</w:t>
      </w:r>
      <w:r>
        <w:t>rogram.</w:t>
      </w:r>
    </w:p>
    <w:p w:rsidR="00DA6363" w:rsidRDefault="00DA6363" w:rsidP="00B16630"/>
    <w:p w:rsidR="00B16630" w:rsidRPr="00662B65" w:rsidRDefault="00B16630" w:rsidP="00B16630">
      <w:pPr>
        <w:pStyle w:val="PlainText"/>
        <w:rPr>
          <w:rFonts w:ascii="Times New Roman" w:hAnsi="Times New Roman" w:cs="Times New Roman"/>
          <w:bCs/>
          <w:sz w:val="24"/>
          <w:szCs w:val="24"/>
        </w:rPr>
      </w:pPr>
      <w:r w:rsidRPr="00662B65">
        <w:rPr>
          <w:rFonts w:ascii="Times New Roman" w:hAnsi="Times New Roman" w:cs="Times New Roman"/>
          <w:sz w:val="24"/>
          <w:szCs w:val="24"/>
        </w:rPr>
        <w:tab/>
      </w:r>
      <w:r w:rsidRPr="00662B65">
        <w:rPr>
          <w:rFonts w:ascii="Times New Roman" w:hAnsi="Times New Roman" w:cs="Times New Roman"/>
          <w:b/>
          <w:sz w:val="24"/>
          <w:szCs w:val="24"/>
          <w:u w:val="single"/>
        </w:rPr>
        <w:t>HOME</w:t>
      </w:r>
      <w:r w:rsidRPr="00662B65">
        <w:rPr>
          <w:rFonts w:ascii="Times New Roman" w:hAnsi="Times New Roman" w:cs="Times New Roman"/>
          <w:sz w:val="24"/>
          <w:szCs w:val="24"/>
        </w:rPr>
        <w:t>:  Not applicable.</w:t>
      </w:r>
    </w:p>
    <w:p w:rsidR="00B16630" w:rsidRPr="00662B65" w:rsidRDefault="00B16630" w:rsidP="00B16630">
      <w:pPr>
        <w:pStyle w:val="PlainText"/>
        <w:rPr>
          <w:rFonts w:ascii="Times New Roman" w:hAnsi="Times New Roman" w:cs="Times New Roman"/>
          <w:sz w:val="24"/>
          <w:szCs w:val="24"/>
        </w:rPr>
      </w:pPr>
    </w:p>
    <w:p w:rsidR="00B16630" w:rsidRPr="00662B65" w:rsidRDefault="00B16630" w:rsidP="00B16630">
      <w:pPr>
        <w:pStyle w:val="PlainText"/>
        <w:rPr>
          <w:rFonts w:ascii="Times New Roman" w:hAnsi="Times New Roman" w:cs="Times New Roman"/>
          <w:bCs/>
          <w:sz w:val="24"/>
          <w:szCs w:val="24"/>
        </w:rPr>
      </w:pPr>
      <w:r w:rsidRPr="00662B65">
        <w:rPr>
          <w:rFonts w:ascii="Times New Roman" w:hAnsi="Times New Roman" w:cs="Times New Roman"/>
          <w:sz w:val="24"/>
          <w:szCs w:val="24"/>
        </w:rPr>
        <w:tab/>
      </w:r>
      <w:r w:rsidRPr="00662B65">
        <w:rPr>
          <w:rFonts w:ascii="Times New Roman" w:hAnsi="Times New Roman" w:cs="Times New Roman"/>
          <w:b/>
          <w:sz w:val="24"/>
          <w:szCs w:val="24"/>
          <w:u w:val="single"/>
        </w:rPr>
        <w:t>ESG</w:t>
      </w:r>
      <w:r w:rsidRPr="00662B65">
        <w:rPr>
          <w:rFonts w:ascii="Times New Roman" w:hAnsi="Times New Roman" w:cs="Times New Roman"/>
          <w:sz w:val="24"/>
          <w:szCs w:val="24"/>
        </w:rPr>
        <w:t>:  Not applicable.</w:t>
      </w:r>
    </w:p>
    <w:p w:rsidR="00B16630" w:rsidRPr="00662B65" w:rsidRDefault="00B16630" w:rsidP="00B16630">
      <w:pPr>
        <w:pStyle w:val="PlainText"/>
        <w:rPr>
          <w:rFonts w:ascii="Times New Roman" w:hAnsi="Times New Roman" w:cs="Times New Roman"/>
          <w:sz w:val="24"/>
          <w:szCs w:val="24"/>
        </w:rPr>
      </w:pPr>
    </w:p>
    <w:p w:rsidR="00B16630" w:rsidRPr="00662B65" w:rsidRDefault="00B16630" w:rsidP="00B16630">
      <w:pPr>
        <w:pStyle w:val="PlainText"/>
        <w:rPr>
          <w:rFonts w:ascii="Times New Roman" w:hAnsi="Times New Roman" w:cs="Times New Roman"/>
          <w:bCs/>
          <w:sz w:val="24"/>
          <w:szCs w:val="24"/>
        </w:rPr>
      </w:pPr>
      <w:r w:rsidRPr="00662B65">
        <w:rPr>
          <w:rFonts w:ascii="Times New Roman" w:hAnsi="Times New Roman" w:cs="Times New Roman"/>
          <w:sz w:val="24"/>
          <w:szCs w:val="24"/>
        </w:rPr>
        <w:tab/>
      </w:r>
      <w:r w:rsidRPr="00662B65">
        <w:rPr>
          <w:rFonts w:ascii="Times New Roman" w:hAnsi="Times New Roman" w:cs="Times New Roman"/>
          <w:b/>
          <w:sz w:val="24"/>
          <w:szCs w:val="24"/>
          <w:u w:val="single"/>
        </w:rPr>
        <w:t>HOPWA</w:t>
      </w:r>
      <w:r w:rsidRPr="00662B65">
        <w:rPr>
          <w:rFonts w:ascii="Times New Roman" w:hAnsi="Times New Roman" w:cs="Times New Roman"/>
          <w:sz w:val="24"/>
          <w:szCs w:val="24"/>
        </w:rPr>
        <w:t>:  Not applicable.</w:t>
      </w:r>
    </w:p>
    <w:p w:rsidR="00B16630" w:rsidRDefault="00B16630" w:rsidP="00B16630"/>
    <w:p w:rsidR="00893AAD" w:rsidRPr="00662B65" w:rsidRDefault="00893AAD" w:rsidP="00893AAD">
      <w:pPr>
        <w:pStyle w:val="PlainText"/>
        <w:rPr>
          <w:rFonts w:ascii="Times New Roman" w:hAnsi="Times New Roman" w:cs="Times New Roman"/>
          <w:bCs/>
          <w:sz w:val="24"/>
          <w:szCs w:val="24"/>
        </w:rPr>
      </w:pPr>
      <w:r w:rsidRPr="00662B65">
        <w:rPr>
          <w:rFonts w:ascii="Times New Roman" w:hAnsi="Times New Roman" w:cs="Times New Roman"/>
          <w:sz w:val="24"/>
          <w:szCs w:val="24"/>
        </w:rPr>
        <w:tab/>
      </w:r>
      <w:r w:rsidRPr="00662B65">
        <w:rPr>
          <w:rFonts w:ascii="Times New Roman" w:hAnsi="Times New Roman" w:cs="Times New Roman"/>
          <w:b/>
          <w:sz w:val="24"/>
          <w:szCs w:val="24"/>
          <w:u w:val="single"/>
        </w:rPr>
        <w:t>H</w:t>
      </w:r>
      <w:r>
        <w:rPr>
          <w:rFonts w:ascii="Times New Roman" w:hAnsi="Times New Roman" w:cs="Times New Roman"/>
          <w:b/>
          <w:sz w:val="24"/>
          <w:szCs w:val="24"/>
          <w:u w:val="single"/>
        </w:rPr>
        <w:t>TF</w:t>
      </w:r>
      <w:r w:rsidRPr="00662B65">
        <w:rPr>
          <w:rFonts w:ascii="Times New Roman" w:hAnsi="Times New Roman" w:cs="Times New Roman"/>
          <w:sz w:val="24"/>
          <w:szCs w:val="24"/>
        </w:rPr>
        <w:t>:  Not applicable.</w:t>
      </w:r>
    </w:p>
    <w:p w:rsidR="00893AAD" w:rsidRPr="00662B65" w:rsidRDefault="00893AAD" w:rsidP="00B16630"/>
    <w:p w:rsidR="00B16630" w:rsidRPr="00662B65" w:rsidRDefault="00B16630" w:rsidP="00B16630"/>
    <w:p w:rsidR="00B16630" w:rsidRDefault="00B16630" w:rsidP="00B16630">
      <w:pPr>
        <w:rPr>
          <w:b/>
        </w:rPr>
      </w:pPr>
      <w:r>
        <w:tab/>
      </w:r>
      <w:r>
        <w:tab/>
      </w:r>
      <w:r>
        <w:rPr>
          <w:b/>
        </w:rPr>
        <w:t xml:space="preserve">Does this </w:t>
      </w:r>
      <w:r w:rsidRPr="00662B65">
        <w:rPr>
          <w:b/>
        </w:rPr>
        <w:t>State</w:t>
      </w:r>
      <w:r>
        <w:rPr>
          <w:b/>
        </w:rPr>
        <w:t xml:space="preserve"> have any open Brownfields Economic Development Initiative (BEDI) grants?</w:t>
      </w:r>
    </w:p>
    <w:p w:rsidR="00B16630" w:rsidRDefault="00B16630" w:rsidP="00B16630">
      <w:pPr>
        <w:pStyle w:val="PlainText"/>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Pr="008C583B">
        <w:rPr>
          <w:rFonts w:ascii="Times New Roman" w:hAnsi="Times New Roman" w:cs="Times New Roman"/>
          <w:bCs/>
          <w:sz w:val="32"/>
          <w:szCs w:val="32"/>
        </w:rPr>
        <w:t>○</w:t>
      </w:r>
      <w:r>
        <w:rPr>
          <w:rFonts w:ascii="Times New Roman" w:hAnsi="Times New Roman" w:cs="Times New Roman"/>
          <w:bCs/>
          <w:sz w:val="24"/>
          <w:szCs w:val="24"/>
        </w:rPr>
        <w:t xml:space="preserve">    Yes</w:t>
      </w:r>
    </w:p>
    <w:p w:rsidR="00B16630" w:rsidRPr="00662B65" w:rsidRDefault="00B16630" w:rsidP="00B16630">
      <w:pPr>
        <w:pStyle w:val="PlainText"/>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Pr="008C583B">
        <w:rPr>
          <w:rFonts w:ascii="Times New Roman" w:hAnsi="Times New Roman" w:cs="Times New Roman"/>
          <w:bCs/>
          <w:sz w:val="32"/>
          <w:szCs w:val="32"/>
        </w:rPr>
        <w:t>●</w:t>
      </w:r>
      <w:r>
        <w:rPr>
          <w:rFonts w:ascii="Times New Roman" w:hAnsi="Times New Roman" w:cs="Times New Roman"/>
          <w:bCs/>
          <w:sz w:val="24"/>
          <w:szCs w:val="24"/>
        </w:rPr>
        <w:t xml:space="preserve">    No</w:t>
      </w:r>
    </w:p>
    <w:p w:rsidR="00B16630" w:rsidRDefault="00B16630" w:rsidP="00B16630"/>
    <w:p w:rsidR="0058420E" w:rsidRDefault="0058420E" w:rsidP="00B16630"/>
    <w:p w:rsidR="0058420E" w:rsidRDefault="0058420E" w:rsidP="00B16630"/>
    <w:p w:rsidR="0058420E" w:rsidRDefault="0058420E" w:rsidP="00B16630"/>
    <w:p w:rsidR="0058420E" w:rsidRDefault="0058420E" w:rsidP="00B16630"/>
    <w:p w:rsidR="0058420E" w:rsidRDefault="0058420E" w:rsidP="00B16630"/>
    <w:p w:rsidR="0058420E" w:rsidRDefault="0058420E" w:rsidP="00B16630"/>
    <w:p w:rsidR="00B16630" w:rsidRPr="00930DBD" w:rsidRDefault="00B16630" w:rsidP="00B16630">
      <w:pPr>
        <w:rPr>
          <w:b/>
        </w:rPr>
      </w:pPr>
      <w:r w:rsidRPr="00930DBD">
        <w:tab/>
      </w:r>
      <w:r w:rsidRPr="00C46A4B">
        <w:rPr>
          <w:b/>
        </w:rPr>
        <w:t>CR-</w:t>
      </w:r>
      <w:r>
        <w:rPr>
          <w:b/>
        </w:rPr>
        <w:t>50</w:t>
      </w:r>
      <w:r w:rsidRPr="00C46A4B">
        <w:rPr>
          <w:b/>
        </w:rPr>
        <w:t xml:space="preserve">  </w:t>
      </w:r>
      <w:r>
        <w:rPr>
          <w:b/>
        </w:rPr>
        <w:t>HOME [see 24 CFR 91.520(d)]</w:t>
      </w:r>
    </w:p>
    <w:p w:rsidR="00B16630" w:rsidRDefault="00B16630" w:rsidP="00B16630"/>
    <w:p w:rsidR="00B16630" w:rsidRDefault="00B16630" w:rsidP="00B16630">
      <w:r>
        <w:tab/>
      </w:r>
      <w:r>
        <w:tab/>
      </w:r>
      <w:r w:rsidRPr="004801AC">
        <w:rPr>
          <w:b/>
        </w:rPr>
        <w:t>Include the results of on-site inspections of affordable rental housing assisted under the program to determine compliance with housing codes and other applicable regulations.</w:t>
      </w:r>
      <w:r>
        <w:t xml:space="preserve">  Please list those projects that should have been inspected on-site this program year based upon the schedule </w:t>
      </w:r>
      <w:r w:rsidRPr="004801AC">
        <w:t xml:space="preserve">in 24 CFR 92.504(d).  </w:t>
      </w:r>
      <w:r>
        <w:t>Indicate which of these were inspected and a summary of issues that were detected during the inspection.  For those that were not inspected, please indicate the reason and how you will remedy the situation.</w:t>
      </w:r>
    </w:p>
    <w:p w:rsidR="00B16630" w:rsidRPr="00662B65" w:rsidRDefault="00B16630" w:rsidP="00B16630"/>
    <w:p w:rsidR="00B16630" w:rsidRDefault="00B16630" w:rsidP="00B16630">
      <w:r w:rsidRPr="00C84481">
        <w:tab/>
      </w:r>
      <w:r w:rsidRPr="00C84481">
        <w:rPr>
          <w:b/>
          <w:u w:val="single"/>
        </w:rPr>
        <w:t>CDBG</w:t>
      </w:r>
      <w:r w:rsidRPr="00C84481">
        <w:t>:  Not applicable.</w:t>
      </w:r>
    </w:p>
    <w:p w:rsidR="00851481" w:rsidRDefault="00851481" w:rsidP="00B16630"/>
    <w:p w:rsidR="00C72379" w:rsidRDefault="00851481" w:rsidP="00851481">
      <w:r>
        <w:tab/>
      </w:r>
      <w:r w:rsidR="00C72379" w:rsidRPr="00943CE8">
        <w:rPr>
          <w:b/>
          <w:u w:val="single"/>
        </w:rPr>
        <w:t>HOME</w:t>
      </w:r>
      <w:r w:rsidR="00C72379" w:rsidRPr="00943CE8">
        <w:t xml:space="preserve">:  The results of inspections of affordable rental housing assisted under the HOME Program are identified in </w:t>
      </w:r>
      <w:r w:rsidR="00C72379" w:rsidRPr="00943CE8">
        <w:rPr>
          <w:i/>
        </w:rPr>
        <w:t>Chart 1</w:t>
      </w:r>
      <w:r>
        <w:rPr>
          <w:i/>
        </w:rPr>
        <w:t>9</w:t>
      </w:r>
      <w:r w:rsidR="00C72379" w:rsidRPr="00943CE8">
        <w:t xml:space="preserve"> as follows:</w:t>
      </w:r>
    </w:p>
    <w:p w:rsidR="00C72379" w:rsidRPr="00296065" w:rsidRDefault="00C72379" w:rsidP="00C72379">
      <w:pPr>
        <w:pStyle w:val="PlainText"/>
        <w:rPr>
          <w:rFonts w:ascii="Times New Roman" w:hAnsi="Times New Roman" w:cs="Times New Roman"/>
          <w:sz w:val="24"/>
          <w:szCs w:val="24"/>
        </w:rPr>
      </w:pPr>
    </w:p>
    <w:tbl>
      <w:tblPr>
        <w:tblStyle w:val="TableGrid"/>
        <w:tblW w:w="9805" w:type="dxa"/>
        <w:tblLook w:val="04A0" w:firstRow="1" w:lastRow="0" w:firstColumn="1" w:lastColumn="0" w:noHBand="0" w:noVBand="1"/>
      </w:tblPr>
      <w:tblGrid>
        <w:gridCol w:w="9805"/>
      </w:tblGrid>
      <w:tr w:rsidR="00C72379" w:rsidRPr="00943CE8" w:rsidTr="00982561">
        <w:tc>
          <w:tcPr>
            <w:tcW w:w="9805" w:type="dxa"/>
          </w:tcPr>
          <w:p w:rsidR="00C72379" w:rsidRPr="00943CE8" w:rsidRDefault="00C72379" w:rsidP="00982561">
            <w:pPr>
              <w:pStyle w:val="PlainText"/>
              <w:jc w:val="center"/>
              <w:rPr>
                <w:rFonts w:ascii="Times New Roman" w:hAnsi="Times New Roman" w:cs="Times New Roman"/>
                <w:b/>
                <w:sz w:val="24"/>
                <w:szCs w:val="24"/>
              </w:rPr>
            </w:pPr>
            <w:r w:rsidRPr="00943CE8">
              <w:rPr>
                <w:rFonts w:ascii="Times New Roman" w:hAnsi="Times New Roman" w:cs="Times New Roman"/>
                <w:b/>
                <w:sz w:val="24"/>
                <w:szCs w:val="24"/>
              </w:rPr>
              <w:t>Chart 1</w:t>
            </w:r>
            <w:r w:rsidR="00851481">
              <w:rPr>
                <w:rFonts w:ascii="Times New Roman" w:hAnsi="Times New Roman" w:cs="Times New Roman"/>
                <w:b/>
                <w:sz w:val="24"/>
                <w:szCs w:val="24"/>
              </w:rPr>
              <w:t>9</w:t>
            </w:r>
          </w:p>
          <w:p w:rsidR="00C72379" w:rsidRPr="00943CE8" w:rsidRDefault="00C72379" w:rsidP="00982561">
            <w:pPr>
              <w:pStyle w:val="PlainText"/>
              <w:jc w:val="center"/>
              <w:rPr>
                <w:rFonts w:ascii="Times New Roman" w:hAnsi="Times New Roman" w:cs="Times New Roman"/>
                <w:b/>
                <w:sz w:val="24"/>
                <w:szCs w:val="24"/>
              </w:rPr>
            </w:pPr>
            <w:r w:rsidRPr="00943CE8">
              <w:rPr>
                <w:rFonts w:ascii="Times New Roman" w:hAnsi="Times New Roman" w:cs="Times New Roman"/>
                <w:b/>
                <w:sz w:val="24"/>
                <w:szCs w:val="24"/>
              </w:rPr>
              <w:t>HOME Program - Results of On-site Inspections of Affordable Rental Housing</w:t>
            </w:r>
          </w:p>
          <w:p w:rsidR="00C72379" w:rsidRPr="00943CE8" w:rsidRDefault="00C72379" w:rsidP="00982561">
            <w:pPr>
              <w:pStyle w:val="PlainText"/>
              <w:jc w:val="center"/>
              <w:rPr>
                <w:rFonts w:ascii="Times New Roman" w:hAnsi="Times New Roman" w:cs="Times New Roman"/>
                <w:b/>
                <w:sz w:val="24"/>
                <w:szCs w:val="24"/>
              </w:rPr>
            </w:pPr>
            <w:r w:rsidRPr="00943CE8">
              <w:rPr>
                <w:rFonts w:ascii="Times New Roman" w:hAnsi="Times New Roman" w:cs="Times New Roman"/>
                <w:b/>
                <w:sz w:val="24"/>
                <w:szCs w:val="24"/>
              </w:rPr>
              <w:t>Assisted Under the HOME Program to Determine Compliance</w:t>
            </w:r>
          </w:p>
          <w:p w:rsidR="00C72379" w:rsidRPr="00943CE8" w:rsidRDefault="00C72379" w:rsidP="00982561">
            <w:pPr>
              <w:pStyle w:val="PlainText"/>
              <w:jc w:val="center"/>
            </w:pPr>
            <w:r w:rsidRPr="00943CE8">
              <w:rPr>
                <w:rFonts w:ascii="Times New Roman" w:hAnsi="Times New Roman" w:cs="Times New Roman"/>
                <w:b/>
                <w:sz w:val="24"/>
                <w:szCs w:val="24"/>
              </w:rPr>
              <w:t>With Housing Codes and Other Applicable Regulations</w:t>
            </w:r>
          </w:p>
        </w:tc>
      </w:tr>
    </w:tbl>
    <w:tbl>
      <w:tblPr>
        <w:tblW w:w="9814" w:type="dxa"/>
        <w:tblLook w:val="04A0" w:firstRow="1" w:lastRow="0" w:firstColumn="1" w:lastColumn="0" w:noHBand="0" w:noVBand="1"/>
      </w:tblPr>
      <w:tblGrid>
        <w:gridCol w:w="1068"/>
        <w:gridCol w:w="3586"/>
        <w:gridCol w:w="1255"/>
        <w:gridCol w:w="1119"/>
        <w:gridCol w:w="1411"/>
        <w:gridCol w:w="1375"/>
      </w:tblGrid>
      <w:tr w:rsidR="00C72379" w:rsidRPr="00564702" w:rsidTr="00982561">
        <w:trPr>
          <w:trHeight w:val="600"/>
        </w:trPr>
        <w:tc>
          <w:tcPr>
            <w:tcW w:w="1068" w:type="dxa"/>
            <w:tcBorders>
              <w:top w:val="single" w:sz="4" w:space="0" w:color="auto"/>
              <w:left w:val="single" w:sz="4" w:space="0" w:color="auto"/>
              <w:bottom w:val="single" w:sz="4" w:space="0" w:color="auto"/>
              <w:right w:val="single" w:sz="4" w:space="0" w:color="auto"/>
            </w:tcBorders>
            <w:shd w:val="clear" w:color="000000" w:fill="ED7D31"/>
            <w:vAlign w:val="bottom"/>
            <w:hideMark/>
          </w:tcPr>
          <w:p w:rsidR="00C72379" w:rsidRPr="00564702" w:rsidRDefault="00C72379" w:rsidP="00982561">
            <w:pPr>
              <w:widowControl/>
              <w:autoSpaceDE/>
              <w:autoSpaceDN/>
              <w:adjustRightInd/>
              <w:rPr>
                <w:sz w:val="22"/>
                <w:szCs w:val="22"/>
              </w:rPr>
            </w:pPr>
            <w:r w:rsidRPr="00564702">
              <w:rPr>
                <w:sz w:val="22"/>
                <w:szCs w:val="22"/>
              </w:rPr>
              <w:t>Project Number</w:t>
            </w:r>
          </w:p>
        </w:tc>
        <w:tc>
          <w:tcPr>
            <w:tcW w:w="3586" w:type="dxa"/>
            <w:tcBorders>
              <w:top w:val="single" w:sz="4" w:space="0" w:color="auto"/>
              <w:left w:val="nil"/>
              <w:bottom w:val="single" w:sz="4" w:space="0" w:color="auto"/>
              <w:right w:val="single" w:sz="4" w:space="0" w:color="auto"/>
            </w:tcBorders>
            <w:shd w:val="clear" w:color="000000" w:fill="ED7D31"/>
            <w:vAlign w:val="bottom"/>
            <w:hideMark/>
          </w:tcPr>
          <w:p w:rsidR="00C72379" w:rsidRPr="00564702" w:rsidRDefault="00C72379" w:rsidP="00982561">
            <w:pPr>
              <w:widowControl/>
              <w:autoSpaceDE/>
              <w:autoSpaceDN/>
              <w:adjustRightInd/>
              <w:rPr>
                <w:sz w:val="22"/>
                <w:szCs w:val="22"/>
              </w:rPr>
            </w:pPr>
            <w:r w:rsidRPr="00564702">
              <w:rPr>
                <w:sz w:val="22"/>
                <w:szCs w:val="22"/>
              </w:rPr>
              <w:t>Project Name</w:t>
            </w:r>
          </w:p>
        </w:tc>
        <w:tc>
          <w:tcPr>
            <w:tcW w:w="1255" w:type="dxa"/>
            <w:tcBorders>
              <w:top w:val="single" w:sz="4" w:space="0" w:color="auto"/>
              <w:left w:val="nil"/>
              <w:bottom w:val="single" w:sz="4" w:space="0" w:color="auto"/>
              <w:right w:val="single" w:sz="4" w:space="0" w:color="auto"/>
            </w:tcBorders>
            <w:shd w:val="clear" w:color="000000" w:fill="ED7D31"/>
            <w:vAlign w:val="bottom"/>
            <w:hideMark/>
          </w:tcPr>
          <w:p w:rsidR="00C72379" w:rsidRPr="00564702" w:rsidRDefault="00C72379" w:rsidP="00982561">
            <w:pPr>
              <w:widowControl/>
              <w:autoSpaceDE/>
              <w:autoSpaceDN/>
              <w:adjustRightInd/>
              <w:jc w:val="center"/>
              <w:rPr>
                <w:sz w:val="22"/>
                <w:szCs w:val="22"/>
              </w:rPr>
            </w:pPr>
            <w:r w:rsidRPr="00564702">
              <w:rPr>
                <w:sz w:val="22"/>
                <w:szCs w:val="22"/>
              </w:rPr>
              <w:t>Date of Audit</w:t>
            </w:r>
          </w:p>
        </w:tc>
        <w:tc>
          <w:tcPr>
            <w:tcW w:w="1119" w:type="dxa"/>
            <w:tcBorders>
              <w:top w:val="single" w:sz="4" w:space="0" w:color="auto"/>
              <w:left w:val="nil"/>
              <w:bottom w:val="single" w:sz="4" w:space="0" w:color="auto"/>
              <w:right w:val="single" w:sz="4" w:space="0" w:color="auto"/>
            </w:tcBorders>
            <w:shd w:val="clear" w:color="000000" w:fill="ED7D31"/>
            <w:vAlign w:val="bottom"/>
            <w:hideMark/>
          </w:tcPr>
          <w:p w:rsidR="00C72379" w:rsidRPr="00564702" w:rsidRDefault="00C72379" w:rsidP="00982561">
            <w:pPr>
              <w:widowControl/>
              <w:autoSpaceDE/>
              <w:autoSpaceDN/>
              <w:adjustRightInd/>
              <w:jc w:val="center"/>
              <w:rPr>
                <w:sz w:val="22"/>
                <w:szCs w:val="22"/>
              </w:rPr>
            </w:pPr>
            <w:r w:rsidRPr="00564702">
              <w:rPr>
                <w:sz w:val="22"/>
                <w:szCs w:val="22"/>
              </w:rPr>
              <w:t>Type of Audit</w:t>
            </w:r>
          </w:p>
        </w:tc>
        <w:tc>
          <w:tcPr>
            <w:tcW w:w="1411" w:type="dxa"/>
            <w:tcBorders>
              <w:top w:val="single" w:sz="4" w:space="0" w:color="auto"/>
              <w:left w:val="nil"/>
              <w:bottom w:val="single" w:sz="4" w:space="0" w:color="auto"/>
              <w:right w:val="single" w:sz="4" w:space="0" w:color="auto"/>
            </w:tcBorders>
            <w:shd w:val="clear" w:color="000000" w:fill="ED7D31"/>
            <w:vAlign w:val="bottom"/>
            <w:hideMark/>
          </w:tcPr>
          <w:p w:rsidR="00C72379" w:rsidRPr="00564702" w:rsidRDefault="00C72379" w:rsidP="00982561">
            <w:pPr>
              <w:widowControl/>
              <w:autoSpaceDE/>
              <w:autoSpaceDN/>
              <w:adjustRightInd/>
              <w:jc w:val="center"/>
              <w:rPr>
                <w:sz w:val="22"/>
                <w:szCs w:val="22"/>
              </w:rPr>
            </w:pPr>
            <w:r w:rsidRPr="00564702">
              <w:rPr>
                <w:sz w:val="22"/>
                <w:szCs w:val="22"/>
              </w:rPr>
              <w:t>In Compliance</w:t>
            </w:r>
          </w:p>
        </w:tc>
        <w:tc>
          <w:tcPr>
            <w:tcW w:w="1375" w:type="dxa"/>
            <w:tcBorders>
              <w:top w:val="single" w:sz="4" w:space="0" w:color="auto"/>
              <w:left w:val="nil"/>
              <w:bottom w:val="single" w:sz="4" w:space="0" w:color="auto"/>
              <w:right w:val="single" w:sz="4" w:space="0" w:color="auto"/>
            </w:tcBorders>
            <w:shd w:val="clear" w:color="000000" w:fill="ED7D31"/>
            <w:vAlign w:val="bottom"/>
            <w:hideMark/>
          </w:tcPr>
          <w:p w:rsidR="00C72379" w:rsidRPr="00564702" w:rsidRDefault="00C72379" w:rsidP="00982561">
            <w:pPr>
              <w:widowControl/>
              <w:autoSpaceDE/>
              <w:autoSpaceDN/>
              <w:adjustRightInd/>
              <w:rPr>
                <w:sz w:val="22"/>
                <w:szCs w:val="22"/>
              </w:rPr>
            </w:pPr>
            <w:r w:rsidRPr="00564702">
              <w:rPr>
                <w:sz w:val="22"/>
                <w:szCs w:val="22"/>
              </w:rPr>
              <w:t>Corrected Date</w:t>
            </w:r>
          </w:p>
        </w:tc>
      </w:tr>
      <w:tr w:rsidR="00C72379" w:rsidRPr="00C102D3" w:rsidTr="00982561">
        <w:trPr>
          <w:trHeight w:val="300"/>
        </w:trPr>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widowControl/>
              <w:autoSpaceDE/>
              <w:autoSpaceDN/>
              <w:adjustRightInd/>
              <w:jc w:val="right"/>
              <w:rPr>
                <w:rFonts w:ascii="Calibri" w:hAnsi="Calibri" w:cs="Calibri"/>
                <w:color w:val="000000"/>
              </w:rPr>
            </w:pPr>
            <w:r w:rsidRPr="00C102D3">
              <w:rPr>
                <w:rFonts w:ascii="Calibri" w:hAnsi="Calibri" w:cs="Calibri"/>
                <w:color w:val="000000"/>
              </w:rPr>
              <w:t>2002062</w:t>
            </w:r>
          </w:p>
        </w:tc>
        <w:tc>
          <w:tcPr>
            <w:tcW w:w="3586" w:type="dxa"/>
            <w:tcBorders>
              <w:top w:val="single" w:sz="4" w:space="0" w:color="auto"/>
              <w:left w:val="nil"/>
              <w:bottom w:val="single" w:sz="4" w:space="0" w:color="auto"/>
              <w:right w:val="single" w:sz="4" w:space="0" w:color="auto"/>
            </w:tcBorders>
            <w:shd w:val="clear" w:color="auto" w:fill="auto"/>
            <w:noWrap/>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Collier Cove</w:t>
            </w:r>
          </w:p>
        </w:tc>
        <w:tc>
          <w:tcPr>
            <w:tcW w:w="1255" w:type="dxa"/>
            <w:tcBorders>
              <w:top w:val="single" w:sz="4" w:space="0" w:color="auto"/>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4/5/18</w:t>
            </w:r>
          </w:p>
        </w:tc>
        <w:tc>
          <w:tcPr>
            <w:tcW w:w="1119" w:type="dxa"/>
            <w:tcBorders>
              <w:top w:val="single" w:sz="4" w:space="0" w:color="auto"/>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single" w:sz="4" w:space="0" w:color="auto"/>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Yes</w:t>
            </w:r>
          </w:p>
        </w:tc>
        <w:tc>
          <w:tcPr>
            <w:tcW w:w="1375" w:type="dxa"/>
            <w:tcBorders>
              <w:top w:val="single" w:sz="4" w:space="0" w:color="auto"/>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 </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2007086</w:t>
            </w:r>
          </w:p>
        </w:tc>
        <w:tc>
          <w:tcPr>
            <w:tcW w:w="3586" w:type="dxa"/>
            <w:tcBorders>
              <w:top w:val="single" w:sz="4" w:space="0" w:color="BFC5D2"/>
              <w:left w:val="single" w:sz="4" w:space="0" w:color="BFC5D2"/>
              <w:bottom w:val="single" w:sz="4" w:space="0" w:color="BFC5D2"/>
              <w:right w:val="single" w:sz="4" w:space="0" w:color="BFC5D2"/>
            </w:tcBorders>
            <w:shd w:val="clear" w:color="auto" w:fill="auto"/>
            <w:noWrap/>
            <w:hideMark/>
          </w:tcPr>
          <w:p w:rsidR="00C72379" w:rsidRPr="00C102D3" w:rsidRDefault="00C72379" w:rsidP="00982561">
            <w:pPr>
              <w:rPr>
                <w:rFonts w:ascii="Calibri" w:hAnsi="Calibri" w:cs="Calibri"/>
                <w:color w:val="000000"/>
              </w:rPr>
            </w:pPr>
            <w:r w:rsidRPr="00C102D3">
              <w:rPr>
                <w:rFonts w:ascii="Calibri" w:hAnsi="Calibri" w:cs="Calibri"/>
                <w:color w:val="000000"/>
              </w:rPr>
              <w:t>Crestmoor</w:t>
            </w:r>
          </w:p>
        </w:tc>
        <w:tc>
          <w:tcPr>
            <w:tcW w:w="1255" w:type="dxa"/>
            <w:tcBorders>
              <w:top w:val="nil"/>
              <w:left w:val="single" w:sz="4" w:space="0" w:color="auto"/>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4/5/18</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 </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1998034</w:t>
            </w:r>
          </w:p>
        </w:tc>
        <w:tc>
          <w:tcPr>
            <w:tcW w:w="3586" w:type="dxa"/>
            <w:tcBorders>
              <w:top w:val="single" w:sz="4" w:space="0" w:color="auto"/>
              <w:left w:val="nil"/>
              <w:bottom w:val="single" w:sz="4" w:space="0" w:color="auto"/>
              <w:right w:val="single" w:sz="4" w:space="0" w:color="auto"/>
            </w:tcBorders>
            <w:shd w:val="clear" w:color="auto" w:fill="auto"/>
            <w:noWrap/>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Sunset Point</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4/6/18</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 </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2007036</w:t>
            </w:r>
          </w:p>
        </w:tc>
        <w:tc>
          <w:tcPr>
            <w:tcW w:w="3586" w:type="dxa"/>
            <w:tcBorders>
              <w:top w:val="nil"/>
              <w:left w:val="nil"/>
              <w:bottom w:val="single" w:sz="4" w:space="0" w:color="auto"/>
              <w:right w:val="single" w:sz="4" w:space="0" w:color="auto"/>
            </w:tcBorders>
            <w:shd w:val="clear" w:color="auto" w:fill="auto"/>
            <w:noWrap/>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Sara's Ridge</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4/6/18</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 </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2001070</w:t>
            </w:r>
          </w:p>
        </w:tc>
        <w:tc>
          <w:tcPr>
            <w:tcW w:w="3586" w:type="dxa"/>
            <w:tcBorders>
              <w:top w:val="nil"/>
              <w:left w:val="nil"/>
              <w:bottom w:val="single" w:sz="4" w:space="0" w:color="auto"/>
              <w:right w:val="single" w:sz="4" w:space="0" w:color="auto"/>
            </w:tcBorders>
            <w:shd w:val="clear" w:color="auto" w:fill="auto"/>
            <w:noWrap/>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Meadow Park</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4/6/18</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 </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2000024</w:t>
            </w:r>
          </w:p>
        </w:tc>
        <w:tc>
          <w:tcPr>
            <w:tcW w:w="3586" w:type="dxa"/>
            <w:tcBorders>
              <w:top w:val="nil"/>
              <w:left w:val="nil"/>
              <w:bottom w:val="single" w:sz="4" w:space="0" w:color="auto"/>
              <w:right w:val="single" w:sz="4" w:space="0" w:color="auto"/>
            </w:tcBorders>
            <w:shd w:val="clear" w:color="auto" w:fill="auto"/>
            <w:noWrap/>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Quail Run (HOME Paid off)</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4/6/18</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No</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4/23/2018</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1998031</w:t>
            </w:r>
          </w:p>
        </w:tc>
        <w:tc>
          <w:tcPr>
            <w:tcW w:w="3586" w:type="dxa"/>
            <w:tcBorders>
              <w:top w:val="nil"/>
              <w:left w:val="nil"/>
              <w:bottom w:val="single" w:sz="4" w:space="0" w:color="auto"/>
              <w:right w:val="single" w:sz="4" w:space="0" w:color="auto"/>
            </w:tcBorders>
            <w:shd w:val="clear" w:color="auto" w:fill="auto"/>
            <w:noWrap/>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Crestwood</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4/11/18</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 </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2001036</w:t>
            </w:r>
          </w:p>
        </w:tc>
        <w:tc>
          <w:tcPr>
            <w:tcW w:w="3586" w:type="dxa"/>
            <w:tcBorders>
              <w:top w:val="nil"/>
              <w:left w:val="nil"/>
              <w:bottom w:val="single" w:sz="4" w:space="0" w:color="auto"/>
              <w:right w:val="single" w:sz="4" w:space="0" w:color="auto"/>
            </w:tcBorders>
            <w:shd w:val="clear" w:color="auto" w:fill="auto"/>
            <w:noWrap/>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Keystone</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4/11/18</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 </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2003026</w:t>
            </w:r>
          </w:p>
        </w:tc>
        <w:tc>
          <w:tcPr>
            <w:tcW w:w="3586" w:type="dxa"/>
            <w:tcBorders>
              <w:top w:val="nil"/>
              <w:left w:val="nil"/>
              <w:bottom w:val="single" w:sz="4" w:space="0" w:color="auto"/>
              <w:right w:val="single" w:sz="4" w:space="0" w:color="auto"/>
            </w:tcBorders>
            <w:shd w:val="clear" w:color="auto" w:fill="auto"/>
            <w:noWrap/>
            <w:hideMark/>
          </w:tcPr>
          <w:p w:rsidR="00C72379" w:rsidRPr="00C102D3" w:rsidRDefault="00C72379" w:rsidP="00982561">
            <w:pPr>
              <w:rPr>
                <w:rFonts w:ascii="Calibri" w:hAnsi="Calibri" w:cs="Calibri"/>
                <w:color w:val="000000"/>
              </w:rPr>
            </w:pPr>
            <w:r w:rsidRPr="00C102D3">
              <w:rPr>
                <w:rFonts w:ascii="Calibri" w:hAnsi="Calibri" w:cs="Calibri"/>
                <w:color w:val="000000"/>
              </w:rPr>
              <w:t>Autumnwood</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4/11/18</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 </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1998054</w:t>
            </w:r>
          </w:p>
        </w:tc>
        <w:tc>
          <w:tcPr>
            <w:tcW w:w="3586" w:type="dxa"/>
            <w:tcBorders>
              <w:top w:val="nil"/>
              <w:left w:val="nil"/>
              <w:bottom w:val="single" w:sz="4" w:space="0" w:color="auto"/>
              <w:right w:val="single" w:sz="4" w:space="0" w:color="auto"/>
            </w:tcBorders>
            <w:shd w:val="clear" w:color="auto" w:fill="auto"/>
            <w:noWrap/>
            <w:hideMark/>
          </w:tcPr>
          <w:p w:rsidR="00C72379" w:rsidRPr="00C102D3" w:rsidRDefault="00C72379" w:rsidP="00982561">
            <w:pPr>
              <w:rPr>
                <w:rFonts w:ascii="Calibri" w:hAnsi="Calibri" w:cs="Calibri"/>
                <w:color w:val="000000"/>
              </w:rPr>
            </w:pPr>
            <w:r w:rsidRPr="00C102D3">
              <w:rPr>
                <w:rFonts w:ascii="Calibri" w:hAnsi="Calibri" w:cs="Calibri"/>
                <w:color w:val="000000"/>
              </w:rPr>
              <w:t>Hulett Townhouse Apartments</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4/11/18</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 </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2002015</w:t>
            </w:r>
          </w:p>
        </w:tc>
        <w:tc>
          <w:tcPr>
            <w:tcW w:w="3586" w:type="dxa"/>
            <w:tcBorders>
              <w:top w:val="nil"/>
              <w:left w:val="nil"/>
              <w:bottom w:val="single" w:sz="4" w:space="0" w:color="auto"/>
              <w:right w:val="single" w:sz="4" w:space="0" w:color="auto"/>
            </w:tcBorders>
            <w:shd w:val="clear" w:color="auto" w:fill="auto"/>
            <w:noWrap/>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Orchard Park</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4/11/18</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 </w:t>
            </w:r>
          </w:p>
        </w:tc>
      </w:tr>
      <w:tr w:rsidR="00C72379" w:rsidRPr="00C102D3" w:rsidTr="00982561">
        <w:trPr>
          <w:trHeight w:val="600"/>
        </w:trPr>
        <w:tc>
          <w:tcPr>
            <w:tcW w:w="1068" w:type="dxa"/>
            <w:tcBorders>
              <w:top w:val="nil"/>
              <w:left w:val="single" w:sz="4" w:space="0" w:color="auto"/>
              <w:bottom w:val="single" w:sz="4" w:space="0" w:color="auto"/>
              <w:right w:val="single" w:sz="4" w:space="0" w:color="auto"/>
            </w:tcBorders>
            <w:shd w:val="clear" w:color="auto" w:fill="auto"/>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1999015</w:t>
            </w:r>
          </w:p>
        </w:tc>
        <w:tc>
          <w:tcPr>
            <w:tcW w:w="3586" w:type="dxa"/>
            <w:tcBorders>
              <w:top w:val="nil"/>
              <w:left w:val="nil"/>
              <w:bottom w:val="single" w:sz="4" w:space="0" w:color="auto"/>
              <w:right w:val="single" w:sz="4" w:space="0" w:color="auto"/>
            </w:tcBorders>
            <w:shd w:val="clear" w:color="auto" w:fill="auto"/>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Rock Pointe</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4/11/18</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 </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2006034</w:t>
            </w:r>
          </w:p>
        </w:tc>
        <w:tc>
          <w:tcPr>
            <w:tcW w:w="3586" w:type="dxa"/>
            <w:tcBorders>
              <w:top w:val="single" w:sz="4" w:space="0" w:color="BFC5D2"/>
              <w:left w:val="single" w:sz="4" w:space="0" w:color="BFC5D2"/>
              <w:bottom w:val="single" w:sz="4" w:space="0" w:color="BFC5D2"/>
              <w:right w:val="single" w:sz="4" w:space="0" w:color="BFC5D2"/>
            </w:tcBorders>
            <w:shd w:val="clear" w:color="auto" w:fill="auto"/>
            <w:noWrap/>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Country Club Cottages</w:t>
            </w:r>
          </w:p>
        </w:tc>
        <w:tc>
          <w:tcPr>
            <w:tcW w:w="1255" w:type="dxa"/>
            <w:tcBorders>
              <w:top w:val="nil"/>
              <w:left w:val="single" w:sz="4" w:space="0" w:color="auto"/>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4/11/18</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 </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1998038</w:t>
            </w:r>
          </w:p>
        </w:tc>
        <w:tc>
          <w:tcPr>
            <w:tcW w:w="3586" w:type="dxa"/>
            <w:tcBorders>
              <w:top w:val="single" w:sz="4" w:space="0" w:color="auto"/>
              <w:left w:val="nil"/>
              <w:bottom w:val="single" w:sz="4" w:space="0" w:color="auto"/>
              <w:right w:val="single" w:sz="4" w:space="0" w:color="auto"/>
            </w:tcBorders>
            <w:shd w:val="clear" w:color="auto" w:fill="auto"/>
            <w:noWrap/>
            <w:hideMark/>
          </w:tcPr>
          <w:p w:rsidR="00C72379" w:rsidRPr="00C102D3" w:rsidRDefault="00C72379" w:rsidP="00982561">
            <w:pPr>
              <w:rPr>
                <w:rFonts w:ascii="Calibri" w:hAnsi="Calibri" w:cs="Calibri"/>
                <w:color w:val="000000"/>
              </w:rPr>
            </w:pPr>
            <w:r w:rsidRPr="00C102D3">
              <w:rPr>
                <w:rFonts w:ascii="Calibri" w:hAnsi="Calibri" w:cs="Calibri"/>
                <w:color w:val="000000"/>
              </w:rPr>
              <w:t>Threadgill-Weatherspoon Apartments</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4/11/18</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 </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2013032</w:t>
            </w:r>
          </w:p>
        </w:tc>
        <w:tc>
          <w:tcPr>
            <w:tcW w:w="3586" w:type="dxa"/>
            <w:tcBorders>
              <w:top w:val="nil"/>
              <w:left w:val="nil"/>
              <w:bottom w:val="single" w:sz="4" w:space="0" w:color="auto"/>
              <w:right w:val="single" w:sz="4" w:space="0" w:color="auto"/>
            </w:tcBorders>
            <w:shd w:val="clear" w:color="auto" w:fill="auto"/>
            <w:noWrap/>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French Farms Village Apartments</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4/12/18</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 </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2010024</w:t>
            </w:r>
          </w:p>
        </w:tc>
        <w:tc>
          <w:tcPr>
            <w:tcW w:w="3586" w:type="dxa"/>
            <w:tcBorders>
              <w:top w:val="nil"/>
              <w:left w:val="nil"/>
              <w:bottom w:val="single" w:sz="4" w:space="0" w:color="auto"/>
              <w:right w:val="single" w:sz="4" w:space="0" w:color="auto"/>
            </w:tcBorders>
            <w:shd w:val="clear" w:color="auto" w:fill="auto"/>
            <w:noWrap/>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The Gardens at Wellington</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4/12/18</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 </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970015</w:t>
            </w:r>
          </w:p>
        </w:tc>
        <w:tc>
          <w:tcPr>
            <w:tcW w:w="3586" w:type="dxa"/>
            <w:tcBorders>
              <w:top w:val="nil"/>
              <w:left w:val="nil"/>
              <w:bottom w:val="single" w:sz="4" w:space="0" w:color="auto"/>
              <w:right w:val="single" w:sz="4" w:space="0" w:color="auto"/>
            </w:tcBorders>
            <w:shd w:val="clear" w:color="auto" w:fill="auto"/>
            <w:noWrap/>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Harbor Run</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4/12/18</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 </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1998028</w:t>
            </w:r>
          </w:p>
        </w:tc>
        <w:tc>
          <w:tcPr>
            <w:tcW w:w="3586" w:type="dxa"/>
            <w:tcBorders>
              <w:top w:val="nil"/>
              <w:left w:val="nil"/>
              <w:bottom w:val="single" w:sz="4" w:space="0" w:color="auto"/>
              <w:right w:val="single" w:sz="4" w:space="0" w:color="auto"/>
            </w:tcBorders>
            <w:shd w:val="clear" w:color="auto" w:fill="auto"/>
            <w:noWrap/>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Peppertree Estates</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4/12/18</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 </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2010051</w:t>
            </w:r>
          </w:p>
        </w:tc>
        <w:tc>
          <w:tcPr>
            <w:tcW w:w="3586" w:type="dxa"/>
            <w:tcBorders>
              <w:top w:val="nil"/>
              <w:left w:val="nil"/>
              <w:bottom w:val="single" w:sz="4" w:space="0" w:color="auto"/>
              <w:right w:val="single" w:sz="4" w:space="0" w:color="auto"/>
            </w:tcBorders>
            <w:shd w:val="clear" w:color="auto" w:fill="auto"/>
            <w:noWrap/>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The Villas at Cloverdale</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4/13/18</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 </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2012020</w:t>
            </w:r>
          </w:p>
        </w:tc>
        <w:tc>
          <w:tcPr>
            <w:tcW w:w="3586" w:type="dxa"/>
            <w:tcBorders>
              <w:top w:val="single" w:sz="4" w:space="0" w:color="BFC5D2"/>
              <w:left w:val="single" w:sz="4" w:space="0" w:color="BFC5D2"/>
              <w:bottom w:val="single" w:sz="4" w:space="0" w:color="BFC5D2"/>
              <w:right w:val="single" w:sz="4" w:space="0" w:color="BFC5D2"/>
            </w:tcBorders>
            <w:shd w:val="clear" w:color="auto" w:fill="auto"/>
            <w:noWrap/>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Greystone Place</w:t>
            </w:r>
          </w:p>
        </w:tc>
        <w:tc>
          <w:tcPr>
            <w:tcW w:w="1255" w:type="dxa"/>
            <w:tcBorders>
              <w:top w:val="nil"/>
              <w:left w:val="single" w:sz="4" w:space="0" w:color="auto"/>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4/13/18</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 </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2000080</w:t>
            </w:r>
          </w:p>
        </w:tc>
        <w:tc>
          <w:tcPr>
            <w:tcW w:w="3586" w:type="dxa"/>
            <w:tcBorders>
              <w:top w:val="single" w:sz="4" w:space="0" w:color="auto"/>
              <w:left w:val="nil"/>
              <w:bottom w:val="single" w:sz="4" w:space="0" w:color="auto"/>
              <w:right w:val="single" w:sz="4" w:space="0" w:color="auto"/>
            </w:tcBorders>
            <w:shd w:val="clear" w:color="auto" w:fill="auto"/>
            <w:noWrap/>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Meadow Oaks</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4/19/18</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 </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2001059</w:t>
            </w:r>
          </w:p>
        </w:tc>
        <w:tc>
          <w:tcPr>
            <w:tcW w:w="3586" w:type="dxa"/>
            <w:tcBorders>
              <w:top w:val="nil"/>
              <w:left w:val="nil"/>
              <w:bottom w:val="single" w:sz="4" w:space="0" w:color="auto"/>
              <w:right w:val="single" w:sz="4" w:space="0" w:color="auto"/>
            </w:tcBorders>
            <w:shd w:val="clear" w:color="auto" w:fill="auto"/>
            <w:noWrap/>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Melodie Meadow</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4/19/18</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 </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2001065</w:t>
            </w:r>
          </w:p>
        </w:tc>
        <w:tc>
          <w:tcPr>
            <w:tcW w:w="3586" w:type="dxa"/>
            <w:tcBorders>
              <w:top w:val="single" w:sz="4" w:space="0" w:color="BFC5D2"/>
              <w:left w:val="single" w:sz="4" w:space="0" w:color="BFC5D2"/>
              <w:bottom w:val="single" w:sz="4" w:space="0" w:color="BFC5D2"/>
              <w:right w:val="single" w:sz="4" w:space="0" w:color="BFC5D2"/>
            </w:tcBorders>
            <w:shd w:val="clear" w:color="auto" w:fill="auto"/>
            <w:noWrap/>
            <w:hideMark/>
          </w:tcPr>
          <w:p w:rsidR="00C72379" w:rsidRPr="00C102D3" w:rsidRDefault="00C72379" w:rsidP="00982561">
            <w:pPr>
              <w:rPr>
                <w:rFonts w:ascii="Calibri" w:hAnsi="Calibri" w:cs="Calibri"/>
                <w:color w:val="000000"/>
              </w:rPr>
            </w:pPr>
            <w:r w:rsidRPr="00C102D3">
              <w:rPr>
                <w:rFonts w:ascii="Calibri" w:hAnsi="Calibri" w:cs="Calibri"/>
                <w:color w:val="000000"/>
              </w:rPr>
              <w:t>CSP 2001 Alabama Homes, Inc.</w:t>
            </w:r>
          </w:p>
        </w:tc>
        <w:tc>
          <w:tcPr>
            <w:tcW w:w="1255" w:type="dxa"/>
            <w:tcBorders>
              <w:top w:val="nil"/>
              <w:left w:val="single" w:sz="4" w:space="0" w:color="auto"/>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4/19/18</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No</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4/27/2018</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2008081</w:t>
            </w:r>
          </w:p>
        </w:tc>
        <w:tc>
          <w:tcPr>
            <w:tcW w:w="3586" w:type="dxa"/>
            <w:tcBorders>
              <w:top w:val="single" w:sz="4" w:space="0" w:color="auto"/>
              <w:left w:val="nil"/>
              <w:bottom w:val="single" w:sz="4" w:space="0" w:color="auto"/>
              <w:right w:val="single" w:sz="4" w:space="0" w:color="auto"/>
            </w:tcBorders>
            <w:shd w:val="clear" w:color="auto" w:fill="auto"/>
            <w:noWrap/>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Chastain Manor</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4/20/18</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 </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1998049</w:t>
            </w:r>
          </w:p>
        </w:tc>
        <w:tc>
          <w:tcPr>
            <w:tcW w:w="3586" w:type="dxa"/>
            <w:tcBorders>
              <w:top w:val="single" w:sz="4" w:space="0" w:color="BFC5D2"/>
              <w:left w:val="single" w:sz="4" w:space="0" w:color="BFC5D2"/>
              <w:bottom w:val="single" w:sz="4" w:space="0" w:color="BFC5D2"/>
              <w:right w:val="single" w:sz="4" w:space="0" w:color="BFC5D2"/>
            </w:tcBorders>
            <w:shd w:val="clear" w:color="auto" w:fill="auto"/>
            <w:noWrap/>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Alex Place</w:t>
            </w:r>
          </w:p>
        </w:tc>
        <w:tc>
          <w:tcPr>
            <w:tcW w:w="1255" w:type="dxa"/>
            <w:tcBorders>
              <w:top w:val="nil"/>
              <w:left w:val="single" w:sz="4" w:space="0" w:color="auto"/>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4/20/18</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 </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1999062</w:t>
            </w:r>
          </w:p>
        </w:tc>
        <w:tc>
          <w:tcPr>
            <w:tcW w:w="3586" w:type="dxa"/>
            <w:tcBorders>
              <w:top w:val="single" w:sz="4" w:space="0" w:color="auto"/>
              <w:left w:val="nil"/>
              <w:bottom w:val="single" w:sz="4" w:space="0" w:color="auto"/>
              <w:right w:val="single" w:sz="4" w:space="0" w:color="auto"/>
            </w:tcBorders>
            <w:shd w:val="clear" w:color="auto" w:fill="auto"/>
            <w:noWrap/>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Oak Meadows (HOME Paid Off)</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4/25/18</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 </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1998046</w:t>
            </w:r>
          </w:p>
        </w:tc>
        <w:tc>
          <w:tcPr>
            <w:tcW w:w="3586" w:type="dxa"/>
            <w:tcBorders>
              <w:top w:val="nil"/>
              <w:left w:val="nil"/>
              <w:bottom w:val="single" w:sz="4" w:space="0" w:color="auto"/>
              <w:right w:val="single" w:sz="4" w:space="0" w:color="auto"/>
            </w:tcBorders>
            <w:shd w:val="clear" w:color="auto" w:fill="auto"/>
            <w:noWrap/>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Cryar Homes</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4/26/18</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 </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1999046</w:t>
            </w:r>
          </w:p>
        </w:tc>
        <w:tc>
          <w:tcPr>
            <w:tcW w:w="3586" w:type="dxa"/>
            <w:tcBorders>
              <w:top w:val="nil"/>
              <w:left w:val="nil"/>
              <w:bottom w:val="single" w:sz="4" w:space="0" w:color="auto"/>
              <w:right w:val="single" w:sz="4" w:space="0" w:color="auto"/>
            </w:tcBorders>
            <w:shd w:val="clear" w:color="auto" w:fill="auto"/>
            <w:noWrap/>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Adams Crossings</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4/26/18</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 </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2011043</w:t>
            </w:r>
          </w:p>
        </w:tc>
        <w:tc>
          <w:tcPr>
            <w:tcW w:w="3586" w:type="dxa"/>
            <w:tcBorders>
              <w:top w:val="single" w:sz="4" w:space="0" w:color="BFC5D2"/>
              <w:left w:val="single" w:sz="4" w:space="0" w:color="BFC5D2"/>
              <w:bottom w:val="single" w:sz="4" w:space="0" w:color="BFC5D2"/>
              <w:right w:val="single" w:sz="4" w:space="0" w:color="BFC5D2"/>
            </w:tcBorders>
            <w:shd w:val="clear" w:color="auto" w:fill="auto"/>
            <w:noWrap/>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Savannah Gardens</w:t>
            </w:r>
          </w:p>
        </w:tc>
        <w:tc>
          <w:tcPr>
            <w:tcW w:w="1255" w:type="dxa"/>
            <w:tcBorders>
              <w:top w:val="nil"/>
              <w:left w:val="single" w:sz="4" w:space="0" w:color="auto"/>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4/26/18</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 </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2000053</w:t>
            </w:r>
          </w:p>
        </w:tc>
        <w:tc>
          <w:tcPr>
            <w:tcW w:w="3586" w:type="dxa"/>
            <w:tcBorders>
              <w:top w:val="single" w:sz="4" w:space="0" w:color="auto"/>
              <w:left w:val="nil"/>
              <w:bottom w:val="single" w:sz="4" w:space="0" w:color="auto"/>
              <w:right w:val="single" w:sz="4" w:space="0" w:color="auto"/>
            </w:tcBorders>
            <w:shd w:val="clear" w:color="auto" w:fill="auto"/>
            <w:noWrap/>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Canaan Estates II</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4/26/18</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No</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6/14/2018</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2010026</w:t>
            </w:r>
          </w:p>
        </w:tc>
        <w:tc>
          <w:tcPr>
            <w:tcW w:w="3586" w:type="dxa"/>
            <w:tcBorders>
              <w:top w:val="nil"/>
              <w:left w:val="nil"/>
              <w:bottom w:val="single" w:sz="4" w:space="0" w:color="auto"/>
              <w:right w:val="single" w:sz="4" w:space="0" w:color="auto"/>
            </w:tcBorders>
            <w:shd w:val="clear" w:color="auto" w:fill="auto"/>
            <w:noWrap/>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Hallmark at Talladega</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4/26/18</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 </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2012026</w:t>
            </w:r>
          </w:p>
        </w:tc>
        <w:tc>
          <w:tcPr>
            <w:tcW w:w="3586" w:type="dxa"/>
            <w:tcBorders>
              <w:top w:val="nil"/>
              <w:left w:val="nil"/>
              <w:bottom w:val="single" w:sz="4" w:space="0" w:color="auto"/>
              <w:right w:val="single" w:sz="4" w:space="0" w:color="auto"/>
            </w:tcBorders>
            <w:shd w:val="clear" w:color="auto" w:fill="auto"/>
            <w:noWrap/>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Ridgecrest Estates</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4/27/18</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 </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1998029</w:t>
            </w:r>
          </w:p>
        </w:tc>
        <w:tc>
          <w:tcPr>
            <w:tcW w:w="3586" w:type="dxa"/>
            <w:tcBorders>
              <w:top w:val="nil"/>
              <w:left w:val="nil"/>
              <w:bottom w:val="single" w:sz="4" w:space="0" w:color="auto"/>
              <w:right w:val="single" w:sz="4" w:space="0" w:color="auto"/>
            </w:tcBorders>
            <w:shd w:val="clear" w:color="auto" w:fill="auto"/>
            <w:noWrap/>
            <w:hideMark/>
          </w:tcPr>
          <w:p w:rsidR="00C72379" w:rsidRPr="00C102D3" w:rsidRDefault="00C72379" w:rsidP="00982561">
            <w:pPr>
              <w:rPr>
                <w:rFonts w:ascii="Calibri" w:hAnsi="Calibri" w:cs="Calibri"/>
                <w:color w:val="000000"/>
              </w:rPr>
            </w:pPr>
            <w:r w:rsidRPr="00C102D3">
              <w:rPr>
                <w:rFonts w:ascii="Calibri" w:hAnsi="Calibri" w:cs="Calibri"/>
                <w:color w:val="000000"/>
              </w:rPr>
              <w:t>Countryside Villas (HOME Paid off)</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4/27/18</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No</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4/30/2018</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2002038</w:t>
            </w:r>
          </w:p>
        </w:tc>
        <w:tc>
          <w:tcPr>
            <w:tcW w:w="3586" w:type="dxa"/>
            <w:tcBorders>
              <w:top w:val="nil"/>
              <w:left w:val="nil"/>
              <w:bottom w:val="single" w:sz="4" w:space="0" w:color="auto"/>
              <w:right w:val="single" w:sz="4" w:space="0" w:color="auto"/>
            </w:tcBorders>
            <w:shd w:val="clear" w:color="auto" w:fill="auto"/>
            <w:noWrap/>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Bell Grayson Manor</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5/2/18</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 </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2005029</w:t>
            </w:r>
          </w:p>
        </w:tc>
        <w:tc>
          <w:tcPr>
            <w:tcW w:w="3586" w:type="dxa"/>
            <w:tcBorders>
              <w:top w:val="nil"/>
              <w:left w:val="nil"/>
              <w:bottom w:val="single" w:sz="4" w:space="0" w:color="auto"/>
              <w:right w:val="single" w:sz="4" w:space="0" w:color="auto"/>
            </w:tcBorders>
            <w:shd w:val="clear" w:color="auto" w:fill="auto"/>
            <w:noWrap/>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Quail Meadows</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5/2/18</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No</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5/22/2018</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2003024</w:t>
            </w:r>
          </w:p>
        </w:tc>
        <w:tc>
          <w:tcPr>
            <w:tcW w:w="3586" w:type="dxa"/>
            <w:tcBorders>
              <w:top w:val="nil"/>
              <w:left w:val="nil"/>
              <w:bottom w:val="single" w:sz="4" w:space="0" w:color="auto"/>
              <w:right w:val="single" w:sz="4" w:space="0" w:color="auto"/>
            </w:tcBorders>
            <w:shd w:val="clear" w:color="auto" w:fill="auto"/>
            <w:noWrap/>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Mountainside</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5/3/18</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 </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2011062</w:t>
            </w:r>
          </w:p>
        </w:tc>
        <w:tc>
          <w:tcPr>
            <w:tcW w:w="3586" w:type="dxa"/>
            <w:tcBorders>
              <w:top w:val="nil"/>
              <w:left w:val="nil"/>
              <w:bottom w:val="single" w:sz="4" w:space="0" w:color="auto"/>
              <w:right w:val="single" w:sz="4" w:space="0" w:color="auto"/>
            </w:tcBorders>
            <w:shd w:val="clear" w:color="auto" w:fill="auto"/>
            <w:noWrap/>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The Village at Blackwell Farm</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5/3/18</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 </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2011055</w:t>
            </w:r>
          </w:p>
        </w:tc>
        <w:tc>
          <w:tcPr>
            <w:tcW w:w="3586" w:type="dxa"/>
            <w:tcBorders>
              <w:top w:val="nil"/>
              <w:left w:val="nil"/>
              <w:bottom w:val="single" w:sz="4" w:space="0" w:color="auto"/>
              <w:right w:val="single" w:sz="4" w:space="0" w:color="auto"/>
            </w:tcBorders>
            <w:shd w:val="clear" w:color="auto" w:fill="auto"/>
            <w:noWrap/>
            <w:hideMark/>
          </w:tcPr>
          <w:p w:rsidR="00C72379" w:rsidRPr="00C102D3" w:rsidRDefault="00C72379" w:rsidP="00982561">
            <w:pPr>
              <w:rPr>
                <w:rFonts w:ascii="Calibri" w:hAnsi="Calibri" w:cs="Calibri"/>
                <w:color w:val="000000"/>
              </w:rPr>
            </w:pPr>
            <w:r w:rsidRPr="00C102D3">
              <w:rPr>
                <w:rFonts w:ascii="Calibri" w:hAnsi="Calibri" w:cs="Calibri"/>
                <w:color w:val="000000"/>
              </w:rPr>
              <w:t>Avon Square</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5/3/18</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 </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1999043</w:t>
            </w:r>
          </w:p>
        </w:tc>
        <w:tc>
          <w:tcPr>
            <w:tcW w:w="3586" w:type="dxa"/>
            <w:tcBorders>
              <w:top w:val="nil"/>
              <w:left w:val="nil"/>
              <w:bottom w:val="single" w:sz="4" w:space="0" w:color="auto"/>
              <w:right w:val="single" w:sz="4" w:space="0" w:color="auto"/>
            </w:tcBorders>
            <w:shd w:val="clear" w:color="auto" w:fill="auto"/>
            <w:noWrap/>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Deerfield</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5/3/18</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 </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2009038</w:t>
            </w:r>
          </w:p>
        </w:tc>
        <w:tc>
          <w:tcPr>
            <w:tcW w:w="3586" w:type="dxa"/>
            <w:tcBorders>
              <w:top w:val="nil"/>
              <w:left w:val="nil"/>
              <w:bottom w:val="single" w:sz="4" w:space="0" w:color="auto"/>
              <w:right w:val="single" w:sz="4" w:space="0" w:color="auto"/>
            </w:tcBorders>
            <w:shd w:val="clear" w:color="auto" w:fill="auto"/>
            <w:noWrap/>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The Arbors at Ellington</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5/4/18</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 </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2002058</w:t>
            </w:r>
          </w:p>
        </w:tc>
        <w:tc>
          <w:tcPr>
            <w:tcW w:w="3586" w:type="dxa"/>
            <w:tcBorders>
              <w:top w:val="nil"/>
              <w:left w:val="nil"/>
              <w:bottom w:val="single" w:sz="4" w:space="0" w:color="auto"/>
              <w:right w:val="single" w:sz="4" w:space="0" w:color="auto"/>
            </w:tcBorders>
            <w:shd w:val="clear" w:color="auto" w:fill="auto"/>
            <w:noWrap/>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Covington Place</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5/4/18</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 </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2001051</w:t>
            </w:r>
          </w:p>
        </w:tc>
        <w:tc>
          <w:tcPr>
            <w:tcW w:w="3586" w:type="dxa"/>
            <w:tcBorders>
              <w:top w:val="single" w:sz="4" w:space="0" w:color="BFC5D2"/>
              <w:left w:val="single" w:sz="4" w:space="0" w:color="BFC5D2"/>
              <w:bottom w:val="single" w:sz="4" w:space="0" w:color="BFC5D2"/>
              <w:right w:val="single" w:sz="4" w:space="0" w:color="BFC5D2"/>
            </w:tcBorders>
            <w:shd w:val="clear" w:color="auto" w:fill="auto"/>
            <w:noWrap/>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Houston Place Estates I &amp; II</w:t>
            </w:r>
          </w:p>
        </w:tc>
        <w:tc>
          <w:tcPr>
            <w:tcW w:w="1255" w:type="dxa"/>
            <w:tcBorders>
              <w:top w:val="nil"/>
              <w:left w:val="single" w:sz="4" w:space="0" w:color="auto"/>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5/4/18</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 </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1999016</w:t>
            </w:r>
          </w:p>
        </w:tc>
        <w:tc>
          <w:tcPr>
            <w:tcW w:w="3586" w:type="dxa"/>
            <w:tcBorders>
              <w:top w:val="single" w:sz="4" w:space="0" w:color="auto"/>
              <w:left w:val="nil"/>
              <w:bottom w:val="single" w:sz="4" w:space="0" w:color="auto"/>
              <w:right w:val="single" w:sz="4" w:space="0" w:color="auto"/>
            </w:tcBorders>
            <w:shd w:val="clear" w:color="auto" w:fill="auto"/>
            <w:noWrap/>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Brewington Pointe</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5/4/18</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 </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2011004</w:t>
            </w:r>
          </w:p>
        </w:tc>
        <w:tc>
          <w:tcPr>
            <w:tcW w:w="3586" w:type="dxa"/>
            <w:tcBorders>
              <w:top w:val="nil"/>
              <w:left w:val="nil"/>
              <w:bottom w:val="single" w:sz="4" w:space="0" w:color="auto"/>
              <w:right w:val="single" w:sz="4" w:space="0" w:color="auto"/>
            </w:tcBorders>
            <w:shd w:val="clear" w:color="auto" w:fill="auto"/>
            <w:noWrap/>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Grace Ridge</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5/9/18</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 </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2014010</w:t>
            </w:r>
          </w:p>
        </w:tc>
        <w:tc>
          <w:tcPr>
            <w:tcW w:w="3586" w:type="dxa"/>
            <w:tcBorders>
              <w:top w:val="nil"/>
              <w:left w:val="nil"/>
              <w:bottom w:val="single" w:sz="4" w:space="0" w:color="auto"/>
              <w:right w:val="single" w:sz="4" w:space="0" w:color="auto"/>
            </w:tcBorders>
            <w:shd w:val="clear" w:color="auto" w:fill="auto"/>
            <w:noWrap/>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Grace Pointe</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5/9/18</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 </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2004074</w:t>
            </w:r>
          </w:p>
        </w:tc>
        <w:tc>
          <w:tcPr>
            <w:tcW w:w="3586" w:type="dxa"/>
            <w:tcBorders>
              <w:top w:val="nil"/>
              <w:left w:val="nil"/>
              <w:bottom w:val="single" w:sz="4" w:space="0" w:color="auto"/>
              <w:right w:val="single" w:sz="4" w:space="0" w:color="auto"/>
            </w:tcBorders>
            <w:shd w:val="clear" w:color="auto" w:fill="auto"/>
            <w:noWrap/>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Deer Ridge</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5/10/18</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 </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2013062</w:t>
            </w:r>
          </w:p>
        </w:tc>
        <w:tc>
          <w:tcPr>
            <w:tcW w:w="3586" w:type="dxa"/>
            <w:tcBorders>
              <w:top w:val="single" w:sz="4" w:space="0" w:color="BFC5D2"/>
              <w:left w:val="single" w:sz="4" w:space="0" w:color="BFC5D2"/>
              <w:bottom w:val="single" w:sz="4" w:space="0" w:color="BFC5D2"/>
              <w:right w:val="single" w:sz="4" w:space="0" w:color="BFC5D2"/>
            </w:tcBorders>
            <w:shd w:val="clear" w:color="auto" w:fill="auto"/>
            <w:noWrap/>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Deer Ridge II</w:t>
            </w:r>
          </w:p>
        </w:tc>
        <w:tc>
          <w:tcPr>
            <w:tcW w:w="1255" w:type="dxa"/>
            <w:tcBorders>
              <w:top w:val="nil"/>
              <w:left w:val="single" w:sz="4" w:space="0" w:color="auto"/>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5/10/18</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 </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960058</w:t>
            </w:r>
          </w:p>
        </w:tc>
        <w:tc>
          <w:tcPr>
            <w:tcW w:w="3586" w:type="dxa"/>
            <w:tcBorders>
              <w:top w:val="single" w:sz="4" w:space="0" w:color="auto"/>
              <w:left w:val="nil"/>
              <w:bottom w:val="single" w:sz="4" w:space="0" w:color="auto"/>
              <w:right w:val="single" w:sz="4" w:space="0" w:color="auto"/>
            </w:tcBorders>
            <w:shd w:val="clear" w:color="auto" w:fill="auto"/>
            <w:noWrap/>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Pleasant Springs</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5/10/18</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No</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7/23/2018</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2001052</w:t>
            </w:r>
          </w:p>
        </w:tc>
        <w:tc>
          <w:tcPr>
            <w:tcW w:w="3586" w:type="dxa"/>
            <w:tcBorders>
              <w:top w:val="nil"/>
              <w:left w:val="nil"/>
              <w:bottom w:val="single" w:sz="4" w:space="0" w:color="auto"/>
              <w:right w:val="single" w:sz="4" w:space="0" w:color="auto"/>
            </w:tcBorders>
            <w:shd w:val="clear" w:color="auto" w:fill="auto"/>
            <w:noWrap/>
            <w:hideMark/>
          </w:tcPr>
          <w:p w:rsidR="00C72379" w:rsidRPr="00C102D3" w:rsidRDefault="00C72379" w:rsidP="00982561">
            <w:pPr>
              <w:rPr>
                <w:rFonts w:ascii="Calibri" w:hAnsi="Calibri" w:cs="Calibri"/>
                <w:color w:val="000000"/>
              </w:rPr>
            </w:pPr>
            <w:r w:rsidRPr="00C102D3">
              <w:rPr>
                <w:rFonts w:ascii="Calibri" w:hAnsi="Calibri" w:cs="Calibri"/>
                <w:color w:val="000000"/>
              </w:rPr>
              <w:t>Bluff View Estates</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5/10/18</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 </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2008037</w:t>
            </w:r>
          </w:p>
        </w:tc>
        <w:tc>
          <w:tcPr>
            <w:tcW w:w="3586" w:type="dxa"/>
            <w:tcBorders>
              <w:top w:val="nil"/>
              <w:left w:val="nil"/>
              <w:bottom w:val="single" w:sz="4" w:space="0" w:color="auto"/>
              <w:right w:val="single" w:sz="4" w:space="0" w:color="auto"/>
            </w:tcBorders>
            <w:shd w:val="clear" w:color="auto" w:fill="auto"/>
            <w:noWrap/>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North Pointe</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5/11/18</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 </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2006026</w:t>
            </w:r>
          </w:p>
        </w:tc>
        <w:tc>
          <w:tcPr>
            <w:tcW w:w="3586" w:type="dxa"/>
            <w:tcBorders>
              <w:top w:val="nil"/>
              <w:left w:val="nil"/>
              <w:bottom w:val="single" w:sz="4" w:space="0" w:color="auto"/>
              <w:right w:val="single" w:sz="4" w:space="0" w:color="auto"/>
            </w:tcBorders>
            <w:shd w:val="clear" w:color="auto" w:fill="auto"/>
            <w:noWrap/>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Lakeside Village Apartments</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5/16/18</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 </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2010004</w:t>
            </w:r>
          </w:p>
        </w:tc>
        <w:tc>
          <w:tcPr>
            <w:tcW w:w="3586" w:type="dxa"/>
            <w:tcBorders>
              <w:top w:val="nil"/>
              <w:left w:val="nil"/>
              <w:bottom w:val="single" w:sz="4" w:space="0" w:color="auto"/>
              <w:right w:val="single" w:sz="4" w:space="0" w:color="auto"/>
            </w:tcBorders>
            <w:shd w:val="clear" w:color="auto" w:fill="auto"/>
            <w:noWrap/>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Williams Court</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5/17/18</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 </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2011064</w:t>
            </w:r>
          </w:p>
        </w:tc>
        <w:tc>
          <w:tcPr>
            <w:tcW w:w="3586" w:type="dxa"/>
            <w:tcBorders>
              <w:top w:val="single" w:sz="4" w:space="0" w:color="BFC5D2"/>
              <w:left w:val="single" w:sz="4" w:space="0" w:color="BFC5D2"/>
              <w:bottom w:val="single" w:sz="4" w:space="0" w:color="BFC5D2"/>
              <w:right w:val="single" w:sz="4" w:space="0" w:color="BFC5D2"/>
            </w:tcBorders>
            <w:shd w:val="clear" w:color="auto" w:fill="auto"/>
            <w:noWrap/>
            <w:hideMark/>
          </w:tcPr>
          <w:p w:rsidR="00C72379" w:rsidRPr="00C102D3" w:rsidRDefault="00C72379" w:rsidP="00982561">
            <w:pPr>
              <w:rPr>
                <w:rFonts w:ascii="Calibri" w:hAnsi="Calibri" w:cs="Calibri"/>
                <w:color w:val="000000"/>
              </w:rPr>
            </w:pPr>
            <w:r w:rsidRPr="00C102D3">
              <w:rPr>
                <w:rFonts w:ascii="Calibri" w:hAnsi="Calibri" w:cs="Calibri"/>
                <w:color w:val="000000"/>
              </w:rPr>
              <w:t>Cypress Landing</w:t>
            </w:r>
          </w:p>
        </w:tc>
        <w:tc>
          <w:tcPr>
            <w:tcW w:w="1255" w:type="dxa"/>
            <w:tcBorders>
              <w:top w:val="nil"/>
              <w:left w:val="single" w:sz="4" w:space="0" w:color="auto"/>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5/17/18</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No</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5/17/2018</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2002006</w:t>
            </w:r>
          </w:p>
        </w:tc>
        <w:tc>
          <w:tcPr>
            <w:tcW w:w="3586" w:type="dxa"/>
            <w:tcBorders>
              <w:top w:val="single" w:sz="4" w:space="0" w:color="auto"/>
              <w:left w:val="nil"/>
              <w:bottom w:val="single" w:sz="4" w:space="0" w:color="auto"/>
              <w:right w:val="single" w:sz="4" w:space="0" w:color="auto"/>
            </w:tcBorders>
            <w:shd w:val="clear" w:color="auto" w:fill="auto"/>
            <w:noWrap/>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Hickory Trace</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5/18/18</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No</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5/18/2018</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1998042</w:t>
            </w:r>
          </w:p>
        </w:tc>
        <w:tc>
          <w:tcPr>
            <w:tcW w:w="3586" w:type="dxa"/>
            <w:tcBorders>
              <w:top w:val="nil"/>
              <w:left w:val="nil"/>
              <w:bottom w:val="single" w:sz="4" w:space="0" w:color="auto"/>
              <w:right w:val="single" w:sz="4" w:space="0" w:color="auto"/>
            </w:tcBorders>
            <w:shd w:val="clear" w:color="auto" w:fill="auto"/>
            <w:noWrap/>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Hillcrest Estates</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6/6/18</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No</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7/11/2018</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2012043</w:t>
            </w:r>
          </w:p>
        </w:tc>
        <w:tc>
          <w:tcPr>
            <w:tcW w:w="3586" w:type="dxa"/>
            <w:tcBorders>
              <w:top w:val="nil"/>
              <w:left w:val="nil"/>
              <w:bottom w:val="single" w:sz="4" w:space="0" w:color="auto"/>
              <w:right w:val="single" w:sz="4" w:space="0" w:color="auto"/>
            </w:tcBorders>
            <w:shd w:val="clear" w:color="auto" w:fill="auto"/>
            <w:noWrap/>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Hallmark at Phenix</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6/7/18</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No</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7/23/2018</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2005020</w:t>
            </w:r>
          </w:p>
        </w:tc>
        <w:tc>
          <w:tcPr>
            <w:tcW w:w="3586" w:type="dxa"/>
            <w:tcBorders>
              <w:top w:val="nil"/>
              <w:left w:val="nil"/>
              <w:bottom w:val="single" w:sz="4" w:space="0" w:color="auto"/>
              <w:right w:val="single" w:sz="4" w:space="0" w:color="auto"/>
            </w:tcBorders>
            <w:shd w:val="clear" w:color="auto" w:fill="auto"/>
            <w:noWrap/>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Harbor Pointe</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6/12/18</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 </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2010061</w:t>
            </w:r>
          </w:p>
        </w:tc>
        <w:tc>
          <w:tcPr>
            <w:tcW w:w="3586" w:type="dxa"/>
            <w:tcBorders>
              <w:top w:val="nil"/>
              <w:left w:val="nil"/>
              <w:bottom w:val="single" w:sz="4" w:space="0" w:color="auto"/>
              <w:right w:val="single" w:sz="4" w:space="0" w:color="auto"/>
            </w:tcBorders>
            <w:shd w:val="clear" w:color="auto" w:fill="auto"/>
            <w:noWrap/>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Harbor Pointe II</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6/12/18</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 </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970044</w:t>
            </w:r>
          </w:p>
        </w:tc>
        <w:tc>
          <w:tcPr>
            <w:tcW w:w="3586" w:type="dxa"/>
            <w:tcBorders>
              <w:top w:val="nil"/>
              <w:left w:val="nil"/>
              <w:bottom w:val="single" w:sz="4" w:space="0" w:color="auto"/>
              <w:right w:val="single" w:sz="4" w:space="0" w:color="auto"/>
            </w:tcBorders>
            <w:shd w:val="clear" w:color="auto" w:fill="auto"/>
            <w:noWrap/>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Wesley Glen</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6/13/18</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 </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970021</w:t>
            </w:r>
          </w:p>
        </w:tc>
        <w:tc>
          <w:tcPr>
            <w:tcW w:w="3586" w:type="dxa"/>
            <w:tcBorders>
              <w:top w:val="nil"/>
              <w:left w:val="nil"/>
              <w:bottom w:val="single" w:sz="4" w:space="0" w:color="auto"/>
              <w:right w:val="single" w:sz="4" w:space="0" w:color="auto"/>
            </w:tcBorders>
            <w:shd w:val="clear" w:color="auto" w:fill="auto"/>
            <w:noWrap/>
            <w:hideMark/>
          </w:tcPr>
          <w:p w:rsidR="00C72379" w:rsidRPr="00C102D3" w:rsidRDefault="00C72379" w:rsidP="00982561">
            <w:pPr>
              <w:rPr>
                <w:rFonts w:ascii="Calibri" w:hAnsi="Calibri" w:cs="Calibri"/>
                <w:color w:val="000000"/>
              </w:rPr>
            </w:pPr>
            <w:r w:rsidRPr="00C102D3">
              <w:rPr>
                <w:rFonts w:ascii="Calibri" w:hAnsi="Calibri" w:cs="Calibri"/>
                <w:color w:val="000000"/>
              </w:rPr>
              <w:t>Alexander Terrace</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6/13/18</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 </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2004050</w:t>
            </w:r>
          </w:p>
        </w:tc>
        <w:tc>
          <w:tcPr>
            <w:tcW w:w="3586" w:type="dxa"/>
            <w:tcBorders>
              <w:top w:val="nil"/>
              <w:left w:val="nil"/>
              <w:bottom w:val="single" w:sz="4" w:space="0" w:color="auto"/>
              <w:right w:val="single" w:sz="4" w:space="0" w:color="auto"/>
            </w:tcBorders>
            <w:shd w:val="clear" w:color="auto" w:fill="auto"/>
            <w:noWrap/>
            <w:hideMark/>
          </w:tcPr>
          <w:p w:rsidR="00C72379" w:rsidRPr="00C102D3" w:rsidRDefault="00C72379" w:rsidP="00982561">
            <w:pPr>
              <w:rPr>
                <w:rFonts w:ascii="Calibri" w:hAnsi="Calibri" w:cs="Calibri"/>
                <w:color w:val="000000"/>
              </w:rPr>
            </w:pPr>
            <w:r w:rsidRPr="00C102D3">
              <w:rPr>
                <w:rFonts w:ascii="Calibri" w:hAnsi="Calibri" w:cs="Calibri"/>
                <w:color w:val="000000"/>
              </w:rPr>
              <w:t>Alexander Terrace Apartments II</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6/13/18</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 </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960083</w:t>
            </w:r>
          </w:p>
        </w:tc>
        <w:tc>
          <w:tcPr>
            <w:tcW w:w="3586" w:type="dxa"/>
            <w:tcBorders>
              <w:top w:val="nil"/>
              <w:left w:val="nil"/>
              <w:bottom w:val="single" w:sz="4" w:space="0" w:color="auto"/>
              <w:right w:val="single" w:sz="4" w:space="0" w:color="auto"/>
            </w:tcBorders>
            <w:shd w:val="clear" w:color="auto" w:fill="auto"/>
            <w:noWrap/>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Ivy Pointe</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6/14/18</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 </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2000038</w:t>
            </w:r>
          </w:p>
        </w:tc>
        <w:tc>
          <w:tcPr>
            <w:tcW w:w="3586" w:type="dxa"/>
            <w:tcBorders>
              <w:top w:val="nil"/>
              <w:left w:val="nil"/>
              <w:bottom w:val="single" w:sz="4" w:space="0" w:color="auto"/>
              <w:right w:val="single" w:sz="4" w:space="0" w:color="auto"/>
            </w:tcBorders>
            <w:shd w:val="clear" w:color="auto" w:fill="auto"/>
            <w:noWrap/>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Ivy Pointe II</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6/14/18</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 </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2005013</w:t>
            </w:r>
          </w:p>
        </w:tc>
        <w:tc>
          <w:tcPr>
            <w:tcW w:w="3586" w:type="dxa"/>
            <w:tcBorders>
              <w:top w:val="single" w:sz="4" w:space="0" w:color="BFC5D2"/>
              <w:left w:val="single" w:sz="4" w:space="0" w:color="BFC5D2"/>
              <w:bottom w:val="single" w:sz="4" w:space="0" w:color="BFC5D2"/>
              <w:right w:val="single" w:sz="4" w:space="0" w:color="BFC5D2"/>
            </w:tcBorders>
            <w:shd w:val="clear" w:color="auto" w:fill="auto"/>
            <w:noWrap/>
            <w:hideMark/>
          </w:tcPr>
          <w:p w:rsidR="00C72379" w:rsidRPr="00C102D3" w:rsidRDefault="00C72379" w:rsidP="00982561">
            <w:pPr>
              <w:rPr>
                <w:rFonts w:ascii="Calibri" w:hAnsi="Calibri" w:cs="Calibri"/>
                <w:color w:val="000000"/>
              </w:rPr>
            </w:pPr>
            <w:r w:rsidRPr="00C102D3">
              <w:rPr>
                <w:rFonts w:ascii="Calibri" w:hAnsi="Calibri" w:cs="Calibri"/>
                <w:color w:val="000000"/>
              </w:rPr>
              <w:t>Canebrake Apartments</w:t>
            </w:r>
          </w:p>
        </w:tc>
        <w:tc>
          <w:tcPr>
            <w:tcW w:w="1255" w:type="dxa"/>
            <w:tcBorders>
              <w:top w:val="nil"/>
              <w:left w:val="single" w:sz="4" w:space="0" w:color="auto"/>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6/14/18</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 </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2011023</w:t>
            </w:r>
          </w:p>
        </w:tc>
        <w:tc>
          <w:tcPr>
            <w:tcW w:w="3586" w:type="dxa"/>
            <w:tcBorders>
              <w:top w:val="single" w:sz="4" w:space="0" w:color="auto"/>
              <w:left w:val="nil"/>
              <w:bottom w:val="single" w:sz="4" w:space="0" w:color="auto"/>
              <w:right w:val="single" w:sz="4" w:space="0" w:color="auto"/>
            </w:tcBorders>
            <w:shd w:val="clear" w:color="auto" w:fill="auto"/>
            <w:noWrap/>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Sullivan Village</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6/15/18</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 </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2004008</w:t>
            </w:r>
          </w:p>
        </w:tc>
        <w:tc>
          <w:tcPr>
            <w:tcW w:w="3586" w:type="dxa"/>
            <w:tcBorders>
              <w:top w:val="nil"/>
              <w:left w:val="nil"/>
              <w:bottom w:val="single" w:sz="4" w:space="0" w:color="auto"/>
              <w:right w:val="single" w:sz="4" w:space="0" w:color="auto"/>
            </w:tcBorders>
            <w:shd w:val="clear" w:color="auto" w:fill="auto"/>
            <w:noWrap/>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Mayberry Park</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6/15/18</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No</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7/2/2018</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2001011</w:t>
            </w:r>
          </w:p>
        </w:tc>
        <w:tc>
          <w:tcPr>
            <w:tcW w:w="3586" w:type="dxa"/>
            <w:tcBorders>
              <w:top w:val="nil"/>
              <w:left w:val="nil"/>
              <w:bottom w:val="single" w:sz="4" w:space="0" w:color="auto"/>
              <w:right w:val="single" w:sz="4" w:space="0" w:color="auto"/>
            </w:tcBorders>
            <w:shd w:val="clear" w:color="auto" w:fill="auto"/>
            <w:noWrap/>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Westport III</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6/15/18</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No</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6/26/2018</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2002060</w:t>
            </w:r>
          </w:p>
        </w:tc>
        <w:tc>
          <w:tcPr>
            <w:tcW w:w="3586" w:type="dxa"/>
            <w:tcBorders>
              <w:top w:val="nil"/>
              <w:left w:val="single" w:sz="4" w:space="0" w:color="BFC5D2"/>
              <w:bottom w:val="single" w:sz="4" w:space="0" w:color="BFC5D2"/>
              <w:right w:val="single" w:sz="4" w:space="0" w:color="BFC5D2"/>
            </w:tcBorders>
            <w:shd w:val="clear" w:color="auto" w:fill="auto"/>
            <w:noWrap/>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Black Oak</w:t>
            </w:r>
          </w:p>
        </w:tc>
        <w:tc>
          <w:tcPr>
            <w:tcW w:w="1255" w:type="dxa"/>
            <w:tcBorders>
              <w:top w:val="nil"/>
              <w:left w:val="single" w:sz="4" w:space="0" w:color="auto"/>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6/15/18</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 </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1999045</w:t>
            </w:r>
          </w:p>
        </w:tc>
        <w:tc>
          <w:tcPr>
            <w:tcW w:w="3586" w:type="dxa"/>
            <w:tcBorders>
              <w:top w:val="nil"/>
              <w:left w:val="single" w:sz="4" w:space="0" w:color="BFC5D2"/>
              <w:bottom w:val="single" w:sz="4" w:space="0" w:color="BFC5D2"/>
              <w:right w:val="single" w:sz="4" w:space="0" w:color="BFC5D2"/>
            </w:tcBorders>
            <w:shd w:val="clear" w:color="auto" w:fill="auto"/>
            <w:noWrap/>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Windsor Apartments</w:t>
            </w:r>
          </w:p>
        </w:tc>
        <w:tc>
          <w:tcPr>
            <w:tcW w:w="1255" w:type="dxa"/>
            <w:tcBorders>
              <w:top w:val="nil"/>
              <w:left w:val="single" w:sz="4" w:space="0" w:color="auto"/>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6/20/18</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No</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6/20/2018</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2014042</w:t>
            </w:r>
          </w:p>
        </w:tc>
        <w:tc>
          <w:tcPr>
            <w:tcW w:w="3586" w:type="dxa"/>
            <w:tcBorders>
              <w:top w:val="nil"/>
              <w:left w:val="single" w:sz="4" w:space="0" w:color="BFC5D2"/>
              <w:bottom w:val="single" w:sz="4" w:space="0" w:color="BFC5D2"/>
              <w:right w:val="single" w:sz="4" w:space="0" w:color="BFC5D2"/>
            </w:tcBorders>
            <w:shd w:val="clear" w:color="auto" w:fill="auto"/>
            <w:noWrap/>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Alexander Village Apartments</w:t>
            </w:r>
          </w:p>
        </w:tc>
        <w:tc>
          <w:tcPr>
            <w:tcW w:w="1255" w:type="dxa"/>
            <w:tcBorders>
              <w:top w:val="nil"/>
              <w:left w:val="single" w:sz="4" w:space="0" w:color="auto"/>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6/21/18</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 </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2000035</w:t>
            </w:r>
          </w:p>
        </w:tc>
        <w:tc>
          <w:tcPr>
            <w:tcW w:w="3586" w:type="dxa"/>
            <w:tcBorders>
              <w:top w:val="single" w:sz="4" w:space="0" w:color="auto"/>
              <w:left w:val="nil"/>
              <w:bottom w:val="single" w:sz="4" w:space="0" w:color="auto"/>
              <w:right w:val="single" w:sz="4" w:space="0" w:color="auto"/>
            </w:tcBorders>
            <w:shd w:val="clear" w:color="auto" w:fill="auto"/>
            <w:noWrap/>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Double Creek</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6/21/18</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 </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2002007</w:t>
            </w:r>
          </w:p>
        </w:tc>
        <w:tc>
          <w:tcPr>
            <w:tcW w:w="3586" w:type="dxa"/>
            <w:tcBorders>
              <w:top w:val="nil"/>
              <w:left w:val="nil"/>
              <w:bottom w:val="single" w:sz="4" w:space="0" w:color="auto"/>
              <w:right w:val="single" w:sz="4" w:space="0" w:color="auto"/>
            </w:tcBorders>
            <w:shd w:val="clear" w:color="auto" w:fill="auto"/>
            <w:noWrap/>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Timber Trail</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6/21/18</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 </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2015035</w:t>
            </w:r>
          </w:p>
        </w:tc>
        <w:tc>
          <w:tcPr>
            <w:tcW w:w="3586" w:type="dxa"/>
            <w:tcBorders>
              <w:top w:val="nil"/>
              <w:left w:val="nil"/>
              <w:bottom w:val="single" w:sz="4" w:space="0" w:color="auto"/>
              <w:right w:val="single" w:sz="4" w:space="0" w:color="auto"/>
            </w:tcBorders>
            <w:shd w:val="clear" w:color="auto" w:fill="auto"/>
            <w:noWrap/>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Creekview Village</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6/22/18</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 </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1999052</w:t>
            </w:r>
          </w:p>
        </w:tc>
        <w:tc>
          <w:tcPr>
            <w:tcW w:w="3586" w:type="dxa"/>
            <w:tcBorders>
              <w:top w:val="nil"/>
              <w:left w:val="nil"/>
              <w:bottom w:val="single" w:sz="4" w:space="0" w:color="auto"/>
              <w:right w:val="single" w:sz="4" w:space="0" w:color="auto"/>
            </w:tcBorders>
            <w:shd w:val="clear" w:color="auto" w:fill="auto"/>
            <w:noWrap/>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Pebble Creek</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6/22/18</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 </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2002042</w:t>
            </w:r>
          </w:p>
        </w:tc>
        <w:tc>
          <w:tcPr>
            <w:tcW w:w="3586" w:type="dxa"/>
            <w:tcBorders>
              <w:top w:val="nil"/>
              <w:left w:val="nil"/>
              <w:bottom w:val="single" w:sz="4" w:space="0" w:color="auto"/>
              <w:right w:val="single" w:sz="4" w:space="0" w:color="auto"/>
            </w:tcBorders>
            <w:shd w:val="clear" w:color="auto" w:fill="auto"/>
            <w:noWrap/>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Willow Trace</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6/28/18</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 </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2009005</w:t>
            </w:r>
          </w:p>
        </w:tc>
        <w:tc>
          <w:tcPr>
            <w:tcW w:w="3586" w:type="dxa"/>
            <w:tcBorders>
              <w:top w:val="single" w:sz="4" w:space="0" w:color="BFC5D2"/>
              <w:left w:val="single" w:sz="4" w:space="0" w:color="BFC5D2"/>
              <w:bottom w:val="single" w:sz="4" w:space="0" w:color="BFC5D2"/>
              <w:right w:val="single" w:sz="4" w:space="0" w:color="BFC5D2"/>
            </w:tcBorders>
            <w:shd w:val="clear" w:color="auto" w:fill="auto"/>
            <w:noWrap/>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Solstice</w:t>
            </w:r>
          </w:p>
        </w:tc>
        <w:tc>
          <w:tcPr>
            <w:tcW w:w="1255" w:type="dxa"/>
            <w:tcBorders>
              <w:top w:val="nil"/>
              <w:left w:val="single" w:sz="4" w:space="0" w:color="auto"/>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7/6/18</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 </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2015007</w:t>
            </w:r>
          </w:p>
        </w:tc>
        <w:tc>
          <w:tcPr>
            <w:tcW w:w="3586" w:type="dxa"/>
            <w:tcBorders>
              <w:top w:val="single" w:sz="4" w:space="0" w:color="auto"/>
              <w:left w:val="nil"/>
              <w:bottom w:val="single" w:sz="4" w:space="0" w:color="auto"/>
              <w:right w:val="single" w:sz="4" w:space="0" w:color="auto"/>
            </w:tcBorders>
            <w:shd w:val="clear" w:color="auto" w:fill="auto"/>
            <w:noWrap/>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Shiloh</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7/6/18</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 </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2002063</w:t>
            </w:r>
          </w:p>
        </w:tc>
        <w:tc>
          <w:tcPr>
            <w:tcW w:w="3586" w:type="dxa"/>
            <w:tcBorders>
              <w:top w:val="single" w:sz="4" w:space="0" w:color="BFC5D2"/>
              <w:left w:val="single" w:sz="4" w:space="0" w:color="BFC5D2"/>
              <w:bottom w:val="single" w:sz="4" w:space="0" w:color="BFC5D2"/>
              <w:right w:val="single" w:sz="4" w:space="0" w:color="BFC5D2"/>
            </w:tcBorders>
            <w:shd w:val="clear" w:color="auto" w:fill="auto"/>
            <w:noWrap/>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Carroll's Country Crossing</w:t>
            </w:r>
          </w:p>
        </w:tc>
        <w:tc>
          <w:tcPr>
            <w:tcW w:w="1255" w:type="dxa"/>
            <w:tcBorders>
              <w:top w:val="nil"/>
              <w:left w:val="single" w:sz="4" w:space="0" w:color="auto"/>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7/12/18</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 </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2014044</w:t>
            </w:r>
          </w:p>
        </w:tc>
        <w:tc>
          <w:tcPr>
            <w:tcW w:w="3586" w:type="dxa"/>
            <w:tcBorders>
              <w:top w:val="single" w:sz="4" w:space="0" w:color="auto"/>
              <w:left w:val="nil"/>
              <w:bottom w:val="single" w:sz="4" w:space="0" w:color="auto"/>
              <w:right w:val="single" w:sz="4" w:space="0" w:color="auto"/>
            </w:tcBorders>
            <w:shd w:val="clear" w:color="auto" w:fill="auto"/>
            <w:noWrap/>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McCay Senior Gardens</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7/12/18</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 </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1998025</w:t>
            </w:r>
          </w:p>
        </w:tc>
        <w:tc>
          <w:tcPr>
            <w:tcW w:w="3586" w:type="dxa"/>
            <w:tcBorders>
              <w:top w:val="nil"/>
              <w:left w:val="nil"/>
              <w:bottom w:val="single" w:sz="4" w:space="0" w:color="auto"/>
              <w:right w:val="single" w:sz="4" w:space="0" w:color="auto"/>
            </w:tcBorders>
            <w:shd w:val="clear" w:color="auto" w:fill="auto"/>
            <w:noWrap/>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Summer Place</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7/12/18</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 </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2003004</w:t>
            </w:r>
          </w:p>
        </w:tc>
        <w:tc>
          <w:tcPr>
            <w:tcW w:w="3586" w:type="dxa"/>
            <w:tcBorders>
              <w:top w:val="single" w:sz="4" w:space="0" w:color="BFC5D2"/>
              <w:left w:val="single" w:sz="4" w:space="0" w:color="BFC5D2"/>
              <w:bottom w:val="single" w:sz="4" w:space="0" w:color="BFC5D2"/>
              <w:right w:val="single" w:sz="4" w:space="0" w:color="BFC5D2"/>
            </w:tcBorders>
            <w:shd w:val="clear" w:color="auto" w:fill="auto"/>
            <w:noWrap/>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West Ridge Apartments</w:t>
            </w:r>
          </w:p>
        </w:tc>
        <w:tc>
          <w:tcPr>
            <w:tcW w:w="1255" w:type="dxa"/>
            <w:tcBorders>
              <w:top w:val="nil"/>
              <w:left w:val="single" w:sz="4" w:space="0" w:color="auto"/>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7/13/18</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 </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2000009</w:t>
            </w:r>
          </w:p>
        </w:tc>
        <w:tc>
          <w:tcPr>
            <w:tcW w:w="3586" w:type="dxa"/>
            <w:tcBorders>
              <w:top w:val="single" w:sz="4" w:space="0" w:color="auto"/>
              <w:left w:val="nil"/>
              <w:bottom w:val="single" w:sz="4" w:space="0" w:color="auto"/>
              <w:right w:val="single" w:sz="4" w:space="0" w:color="auto"/>
            </w:tcBorders>
            <w:shd w:val="clear" w:color="auto" w:fill="auto"/>
            <w:noWrap/>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Rosewood Manor (HOME Paid Off)</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7/18/18</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 </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2008006</w:t>
            </w:r>
          </w:p>
        </w:tc>
        <w:tc>
          <w:tcPr>
            <w:tcW w:w="3586" w:type="dxa"/>
            <w:tcBorders>
              <w:top w:val="nil"/>
              <w:left w:val="nil"/>
              <w:bottom w:val="single" w:sz="4" w:space="0" w:color="auto"/>
              <w:right w:val="single" w:sz="4" w:space="0" w:color="auto"/>
            </w:tcBorders>
            <w:shd w:val="clear" w:color="auto" w:fill="auto"/>
            <w:noWrap/>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Fieldstone</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7/18/18</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No</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7/19/2018</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2001075</w:t>
            </w:r>
          </w:p>
        </w:tc>
        <w:tc>
          <w:tcPr>
            <w:tcW w:w="3586" w:type="dxa"/>
            <w:tcBorders>
              <w:top w:val="nil"/>
              <w:left w:val="nil"/>
              <w:bottom w:val="single" w:sz="4" w:space="0" w:color="auto"/>
              <w:right w:val="single" w:sz="4" w:space="0" w:color="auto"/>
            </w:tcBorders>
            <w:shd w:val="clear" w:color="auto" w:fill="auto"/>
            <w:noWrap/>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Sunrise Gardens</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7/19/18</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No</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8/29/2018</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2003019</w:t>
            </w:r>
          </w:p>
        </w:tc>
        <w:tc>
          <w:tcPr>
            <w:tcW w:w="3586" w:type="dxa"/>
            <w:tcBorders>
              <w:top w:val="single" w:sz="4" w:space="0" w:color="BFC5D2"/>
              <w:left w:val="single" w:sz="4" w:space="0" w:color="BFC5D2"/>
              <w:bottom w:val="single" w:sz="4" w:space="0" w:color="BFC5D2"/>
              <w:right w:val="single" w:sz="4" w:space="0" w:color="BFC5D2"/>
            </w:tcBorders>
            <w:shd w:val="clear" w:color="auto" w:fill="auto"/>
            <w:noWrap/>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Stonecrest</w:t>
            </w:r>
          </w:p>
        </w:tc>
        <w:tc>
          <w:tcPr>
            <w:tcW w:w="1255" w:type="dxa"/>
            <w:tcBorders>
              <w:top w:val="nil"/>
              <w:left w:val="single" w:sz="4" w:space="0" w:color="auto"/>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7/19/18</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 </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2006030</w:t>
            </w:r>
          </w:p>
        </w:tc>
        <w:tc>
          <w:tcPr>
            <w:tcW w:w="3586" w:type="dxa"/>
            <w:tcBorders>
              <w:top w:val="single" w:sz="4" w:space="0" w:color="auto"/>
              <w:left w:val="nil"/>
              <w:bottom w:val="single" w:sz="4" w:space="0" w:color="auto"/>
              <w:right w:val="single" w:sz="4" w:space="0" w:color="auto"/>
            </w:tcBorders>
            <w:shd w:val="clear" w:color="auto" w:fill="auto"/>
            <w:noWrap/>
            <w:hideMark/>
          </w:tcPr>
          <w:p w:rsidR="00C72379" w:rsidRPr="00C102D3" w:rsidRDefault="00C72379" w:rsidP="00982561">
            <w:pPr>
              <w:rPr>
                <w:rFonts w:ascii="Calibri" w:hAnsi="Calibri" w:cs="Calibri"/>
                <w:color w:val="000000"/>
              </w:rPr>
            </w:pPr>
            <w:r w:rsidRPr="00C102D3">
              <w:rPr>
                <w:rFonts w:ascii="Calibri" w:hAnsi="Calibri" w:cs="Calibri"/>
                <w:color w:val="000000"/>
              </w:rPr>
              <w:t>Charles Place</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7/19/18</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 </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2012074</w:t>
            </w:r>
          </w:p>
        </w:tc>
        <w:tc>
          <w:tcPr>
            <w:tcW w:w="3586" w:type="dxa"/>
            <w:tcBorders>
              <w:top w:val="nil"/>
              <w:left w:val="nil"/>
              <w:bottom w:val="single" w:sz="4" w:space="0" w:color="auto"/>
              <w:right w:val="single" w:sz="4" w:space="0" w:color="auto"/>
            </w:tcBorders>
            <w:shd w:val="clear" w:color="auto" w:fill="auto"/>
            <w:noWrap/>
            <w:hideMark/>
          </w:tcPr>
          <w:p w:rsidR="00C72379" w:rsidRPr="00C102D3" w:rsidRDefault="00C72379" w:rsidP="00982561">
            <w:pPr>
              <w:rPr>
                <w:rFonts w:ascii="Calibri" w:hAnsi="Calibri" w:cs="Calibri"/>
                <w:color w:val="000000"/>
              </w:rPr>
            </w:pPr>
            <w:r w:rsidRPr="00C102D3">
              <w:rPr>
                <w:rFonts w:ascii="Calibri" w:hAnsi="Calibri" w:cs="Calibri"/>
                <w:color w:val="000000"/>
              </w:rPr>
              <w:t>Creekstone</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7/19/18</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 </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2007016</w:t>
            </w:r>
          </w:p>
        </w:tc>
        <w:tc>
          <w:tcPr>
            <w:tcW w:w="3586" w:type="dxa"/>
            <w:tcBorders>
              <w:top w:val="nil"/>
              <w:left w:val="nil"/>
              <w:bottom w:val="single" w:sz="4" w:space="0" w:color="auto"/>
              <w:right w:val="single" w:sz="4" w:space="0" w:color="auto"/>
            </w:tcBorders>
            <w:shd w:val="clear" w:color="auto" w:fill="auto"/>
            <w:noWrap/>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Timberline Apartments</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7/20/18</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 </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1999013</w:t>
            </w:r>
          </w:p>
        </w:tc>
        <w:tc>
          <w:tcPr>
            <w:tcW w:w="3586" w:type="dxa"/>
            <w:tcBorders>
              <w:top w:val="nil"/>
              <w:left w:val="nil"/>
              <w:bottom w:val="single" w:sz="4" w:space="0" w:color="auto"/>
              <w:right w:val="single" w:sz="4" w:space="0" w:color="auto"/>
            </w:tcBorders>
            <w:shd w:val="clear" w:color="auto" w:fill="auto"/>
            <w:noWrap/>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Woodbridge</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7/20/18</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 </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2000057</w:t>
            </w:r>
          </w:p>
        </w:tc>
        <w:tc>
          <w:tcPr>
            <w:tcW w:w="3586" w:type="dxa"/>
            <w:tcBorders>
              <w:top w:val="nil"/>
              <w:left w:val="nil"/>
              <w:bottom w:val="single" w:sz="4" w:space="0" w:color="auto"/>
              <w:right w:val="single" w:sz="4" w:space="0" w:color="auto"/>
            </w:tcBorders>
            <w:shd w:val="clear" w:color="auto" w:fill="auto"/>
            <w:noWrap/>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Raintree Estates</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7/26/18</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No</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10/30/2018</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2007048</w:t>
            </w:r>
          </w:p>
        </w:tc>
        <w:tc>
          <w:tcPr>
            <w:tcW w:w="3586" w:type="dxa"/>
            <w:tcBorders>
              <w:top w:val="nil"/>
              <w:left w:val="nil"/>
              <w:bottom w:val="single" w:sz="4" w:space="0" w:color="auto"/>
              <w:right w:val="single" w:sz="4" w:space="0" w:color="auto"/>
            </w:tcBorders>
            <w:shd w:val="clear" w:color="auto" w:fill="auto"/>
            <w:noWrap/>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Rosie L. Carpenter Haven</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7/26/18</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 </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2014028</w:t>
            </w:r>
          </w:p>
        </w:tc>
        <w:tc>
          <w:tcPr>
            <w:tcW w:w="3586" w:type="dxa"/>
            <w:tcBorders>
              <w:top w:val="nil"/>
              <w:left w:val="nil"/>
              <w:bottom w:val="single" w:sz="4" w:space="0" w:color="auto"/>
              <w:right w:val="single" w:sz="4" w:space="0" w:color="auto"/>
            </w:tcBorders>
            <w:shd w:val="clear" w:color="auto" w:fill="auto"/>
            <w:noWrap/>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Cypress Trace Apartments</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7/26/18</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 </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1998043</w:t>
            </w:r>
          </w:p>
        </w:tc>
        <w:tc>
          <w:tcPr>
            <w:tcW w:w="3586" w:type="dxa"/>
            <w:tcBorders>
              <w:top w:val="nil"/>
              <w:left w:val="nil"/>
              <w:bottom w:val="single" w:sz="4" w:space="0" w:color="auto"/>
              <w:right w:val="single" w:sz="4" w:space="0" w:color="auto"/>
            </w:tcBorders>
            <w:shd w:val="clear" w:color="auto" w:fill="auto"/>
            <w:noWrap/>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The Pines II</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7/27/18</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No</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8/21/2018</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1999044</w:t>
            </w:r>
          </w:p>
        </w:tc>
        <w:tc>
          <w:tcPr>
            <w:tcW w:w="3586" w:type="dxa"/>
            <w:tcBorders>
              <w:top w:val="nil"/>
              <w:left w:val="nil"/>
              <w:bottom w:val="single" w:sz="4" w:space="0" w:color="auto"/>
              <w:right w:val="single" w:sz="4" w:space="0" w:color="auto"/>
            </w:tcBorders>
            <w:shd w:val="clear" w:color="auto" w:fill="auto"/>
            <w:noWrap/>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Royal Oak</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8/2/18</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 </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2007069</w:t>
            </w:r>
          </w:p>
        </w:tc>
        <w:tc>
          <w:tcPr>
            <w:tcW w:w="3586" w:type="dxa"/>
            <w:tcBorders>
              <w:top w:val="nil"/>
              <w:left w:val="nil"/>
              <w:bottom w:val="single" w:sz="4" w:space="0" w:color="auto"/>
              <w:right w:val="single" w:sz="4" w:space="0" w:color="auto"/>
            </w:tcBorders>
            <w:shd w:val="clear" w:color="auto" w:fill="auto"/>
            <w:noWrap/>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Rosewood Park</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8/2/18</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No</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8/27/2018</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2002051</w:t>
            </w:r>
          </w:p>
        </w:tc>
        <w:tc>
          <w:tcPr>
            <w:tcW w:w="3586" w:type="dxa"/>
            <w:tcBorders>
              <w:top w:val="nil"/>
              <w:left w:val="nil"/>
              <w:bottom w:val="single" w:sz="4" w:space="0" w:color="auto"/>
              <w:right w:val="single" w:sz="4" w:space="0" w:color="auto"/>
            </w:tcBorders>
            <w:shd w:val="clear" w:color="auto" w:fill="auto"/>
            <w:noWrap/>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Englewood</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8/2/18</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 </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2000012</w:t>
            </w:r>
          </w:p>
        </w:tc>
        <w:tc>
          <w:tcPr>
            <w:tcW w:w="3586" w:type="dxa"/>
            <w:tcBorders>
              <w:top w:val="nil"/>
              <w:left w:val="nil"/>
              <w:bottom w:val="single" w:sz="4" w:space="0" w:color="auto"/>
              <w:right w:val="single" w:sz="4" w:space="0" w:color="auto"/>
            </w:tcBorders>
            <w:shd w:val="clear" w:color="auto" w:fill="auto"/>
            <w:noWrap/>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Forest Ridge</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8/2/18</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 </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2000010</w:t>
            </w:r>
          </w:p>
        </w:tc>
        <w:tc>
          <w:tcPr>
            <w:tcW w:w="3586" w:type="dxa"/>
            <w:tcBorders>
              <w:top w:val="nil"/>
              <w:left w:val="nil"/>
              <w:bottom w:val="single" w:sz="4" w:space="0" w:color="auto"/>
              <w:right w:val="single" w:sz="4" w:space="0" w:color="auto"/>
            </w:tcBorders>
            <w:shd w:val="clear" w:color="auto" w:fill="auto"/>
            <w:noWrap/>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Plantation Garden (HOME Paid Off)</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8/3/18</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 </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2001014</w:t>
            </w:r>
          </w:p>
        </w:tc>
        <w:tc>
          <w:tcPr>
            <w:tcW w:w="3586" w:type="dxa"/>
            <w:tcBorders>
              <w:top w:val="nil"/>
              <w:left w:val="nil"/>
              <w:bottom w:val="single" w:sz="4" w:space="0" w:color="auto"/>
              <w:right w:val="single" w:sz="4" w:space="0" w:color="auto"/>
            </w:tcBorders>
            <w:shd w:val="clear" w:color="auto" w:fill="auto"/>
            <w:noWrap/>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Midway Manor</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8/3/18</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No</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10/9/2018</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2007024</w:t>
            </w:r>
          </w:p>
        </w:tc>
        <w:tc>
          <w:tcPr>
            <w:tcW w:w="3586" w:type="dxa"/>
            <w:tcBorders>
              <w:top w:val="nil"/>
              <w:left w:val="nil"/>
              <w:bottom w:val="single" w:sz="4" w:space="0" w:color="auto"/>
              <w:right w:val="single" w:sz="4" w:space="0" w:color="auto"/>
            </w:tcBorders>
            <w:shd w:val="clear" w:color="auto" w:fill="auto"/>
            <w:noWrap/>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Annie Lee Gardens</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8/9/18</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 </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2013034</w:t>
            </w:r>
          </w:p>
        </w:tc>
        <w:tc>
          <w:tcPr>
            <w:tcW w:w="3586" w:type="dxa"/>
            <w:tcBorders>
              <w:top w:val="nil"/>
              <w:left w:val="nil"/>
              <w:bottom w:val="single" w:sz="4" w:space="0" w:color="auto"/>
              <w:right w:val="single" w:sz="4" w:space="0" w:color="auto"/>
            </w:tcBorders>
            <w:shd w:val="clear" w:color="auto" w:fill="auto"/>
            <w:noWrap/>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Waterford Farms Apartments</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8/9/18</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 </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2004077</w:t>
            </w:r>
          </w:p>
        </w:tc>
        <w:tc>
          <w:tcPr>
            <w:tcW w:w="3586" w:type="dxa"/>
            <w:tcBorders>
              <w:top w:val="nil"/>
              <w:left w:val="nil"/>
              <w:bottom w:val="single" w:sz="4" w:space="0" w:color="auto"/>
              <w:right w:val="single" w:sz="4" w:space="0" w:color="auto"/>
            </w:tcBorders>
            <w:shd w:val="clear" w:color="auto" w:fill="auto"/>
            <w:noWrap/>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Mill Run</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8/10/18</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 </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2014017</w:t>
            </w:r>
          </w:p>
        </w:tc>
        <w:tc>
          <w:tcPr>
            <w:tcW w:w="3586" w:type="dxa"/>
            <w:tcBorders>
              <w:top w:val="nil"/>
              <w:left w:val="nil"/>
              <w:bottom w:val="single" w:sz="4" w:space="0" w:color="auto"/>
              <w:right w:val="single" w:sz="4" w:space="0" w:color="auto"/>
            </w:tcBorders>
            <w:shd w:val="clear" w:color="auto" w:fill="auto"/>
            <w:noWrap/>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The Reserve at Spring Creek</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8/10/18</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 </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1999071</w:t>
            </w:r>
          </w:p>
        </w:tc>
        <w:tc>
          <w:tcPr>
            <w:tcW w:w="3586" w:type="dxa"/>
            <w:tcBorders>
              <w:top w:val="nil"/>
              <w:left w:val="nil"/>
              <w:bottom w:val="single" w:sz="4" w:space="0" w:color="auto"/>
              <w:right w:val="single" w:sz="4" w:space="0" w:color="auto"/>
            </w:tcBorders>
            <w:shd w:val="clear" w:color="auto" w:fill="auto"/>
            <w:noWrap/>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Elnora Manor</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8/10/18</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 </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2005045</w:t>
            </w:r>
          </w:p>
        </w:tc>
        <w:tc>
          <w:tcPr>
            <w:tcW w:w="3586" w:type="dxa"/>
            <w:tcBorders>
              <w:top w:val="nil"/>
              <w:left w:val="nil"/>
              <w:bottom w:val="single" w:sz="4" w:space="0" w:color="auto"/>
              <w:right w:val="single" w:sz="4" w:space="0" w:color="auto"/>
            </w:tcBorders>
            <w:shd w:val="clear" w:color="auto" w:fill="auto"/>
            <w:noWrap/>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Heflin Manor</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8/10/18</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 </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970023</w:t>
            </w:r>
          </w:p>
        </w:tc>
        <w:tc>
          <w:tcPr>
            <w:tcW w:w="3586" w:type="dxa"/>
            <w:tcBorders>
              <w:top w:val="nil"/>
              <w:left w:val="nil"/>
              <w:bottom w:val="single" w:sz="4" w:space="0" w:color="auto"/>
              <w:right w:val="single" w:sz="4" w:space="0" w:color="auto"/>
            </w:tcBorders>
            <w:shd w:val="clear" w:color="auto" w:fill="auto"/>
            <w:noWrap/>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Park Village</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8/15/18</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 </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2001035</w:t>
            </w:r>
          </w:p>
        </w:tc>
        <w:tc>
          <w:tcPr>
            <w:tcW w:w="3586" w:type="dxa"/>
            <w:tcBorders>
              <w:top w:val="nil"/>
              <w:left w:val="nil"/>
              <w:bottom w:val="single" w:sz="4" w:space="0" w:color="auto"/>
              <w:right w:val="single" w:sz="4" w:space="0" w:color="auto"/>
            </w:tcBorders>
            <w:shd w:val="clear" w:color="auto" w:fill="auto"/>
            <w:noWrap/>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Edgewater</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8/15/18</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 </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2000031</w:t>
            </w:r>
          </w:p>
        </w:tc>
        <w:tc>
          <w:tcPr>
            <w:tcW w:w="3586" w:type="dxa"/>
            <w:tcBorders>
              <w:top w:val="nil"/>
              <w:left w:val="nil"/>
              <w:bottom w:val="single" w:sz="4" w:space="0" w:color="auto"/>
              <w:right w:val="single" w:sz="4" w:space="0" w:color="auto"/>
            </w:tcBorders>
            <w:shd w:val="clear" w:color="auto" w:fill="auto"/>
            <w:noWrap/>
            <w:hideMark/>
          </w:tcPr>
          <w:p w:rsidR="00C72379" w:rsidRPr="00C102D3" w:rsidRDefault="00C72379" w:rsidP="00982561">
            <w:pPr>
              <w:rPr>
                <w:rFonts w:ascii="Calibri" w:hAnsi="Calibri" w:cs="Calibri"/>
                <w:color w:val="000000"/>
              </w:rPr>
            </w:pPr>
            <w:r w:rsidRPr="00C102D3">
              <w:rPr>
                <w:rFonts w:ascii="Calibri" w:hAnsi="Calibri" w:cs="Calibri"/>
                <w:color w:val="000000"/>
              </w:rPr>
              <w:t>Austin Springs</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8/16/18</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 </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2004009</w:t>
            </w:r>
          </w:p>
        </w:tc>
        <w:tc>
          <w:tcPr>
            <w:tcW w:w="3586" w:type="dxa"/>
            <w:tcBorders>
              <w:top w:val="nil"/>
              <w:left w:val="nil"/>
              <w:bottom w:val="single" w:sz="4" w:space="0" w:color="auto"/>
              <w:right w:val="single" w:sz="4" w:space="0" w:color="auto"/>
            </w:tcBorders>
            <w:shd w:val="clear" w:color="auto" w:fill="auto"/>
            <w:noWrap/>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Beaver Cove</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8/16/18</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 </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2006067</w:t>
            </w:r>
          </w:p>
        </w:tc>
        <w:tc>
          <w:tcPr>
            <w:tcW w:w="3586" w:type="dxa"/>
            <w:tcBorders>
              <w:top w:val="nil"/>
              <w:left w:val="nil"/>
              <w:bottom w:val="single" w:sz="4" w:space="0" w:color="auto"/>
              <w:right w:val="single" w:sz="4" w:space="0" w:color="auto"/>
            </w:tcBorders>
            <w:shd w:val="clear" w:color="auto" w:fill="auto"/>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Crawford Park</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8/16/18</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 </w:t>
            </w:r>
          </w:p>
        </w:tc>
      </w:tr>
      <w:tr w:rsidR="00C72379" w:rsidRPr="00C102D3" w:rsidTr="00982561">
        <w:trPr>
          <w:trHeight w:val="6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2015014</w:t>
            </w:r>
          </w:p>
        </w:tc>
        <w:tc>
          <w:tcPr>
            <w:tcW w:w="3586" w:type="dxa"/>
            <w:tcBorders>
              <w:top w:val="nil"/>
              <w:left w:val="nil"/>
              <w:bottom w:val="single" w:sz="4" w:space="0" w:color="auto"/>
              <w:right w:val="single" w:sz="4" w:space="0" w:color="auto"/>
            </w:tcBorders>
            <w:shd w:val="clear" w:color="auto" w:fill="auto"/>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Village at Mill Creek</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8/17/18</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 </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2015006</w:t>
            </w:r>
          </w:p>
        </w:tc>
        <w:tc>
          <w:tcPr>
            <w:tcW w:w="3586" w:type="dxa"/>
            <w:tcBorders>
              <w:top w:val="nil"/>
              <w:left w:val="nil"/>
              <w:bottom w:val="single" w:sz="4" w:space="0" w:color="auto"/>
              <w:right w:val="single" w:sz="4" w:space="0" w:color="auto"/>
            </w:tcBorders>
            <w:shd w:val="clear" w:color="auto" w:fill="auto"/>
            <w:noWrap/>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Red Oak Ridge</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8/22/18</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 </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2011032</w:t>
            </w:r>
          </w:p>
        </w:tc>
        <w:tc>
          <w:tcPr>
            <w:tcW w:w="3586" w:type="dxa"/>
            <w:tcBorders>
              <w:top w:val="nil"/>
              <w:left w:val="nil"/>
              <w:bottom w:val="single" w:sz="4" w:space="0" w:color="auto"/>
              <w:right w:val="single" w:sz="4" w:space="0" w:color="auto"/>
            </w:tcBorders>
            <w:shd w:val="clear" w:color="auto" w:fill="auto"/>
            <w:noWrap/>
            <w:hideMark/>
          </w:tcPr>
          <w:p w:rsidR="00C72379" w:rsidRPr="00C102D3" w:rsidRDefault="00C72379" w:rsidP="00982561">
            <w:pPr>
              <w:rPr>
                <w:rFonts w:ascii="Calibri" w:hAnsi="Calibri" w:cs="Calibri"/>
                <w:color w:val="000000"/>
              </w:rPr>
            </w:pPr>
            <w:r w:rsidRPr="00C102D3">
              <w:rPr>
                <w:rFonts w:ascii="Calibri" w:hAnsi="Calibri" w:cs="Calibri"/>
                <w:color w:val="000000"/>
              </w:rPr>
              <w:t>Coosa Village Apartments (HOME Paid Off)</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8/22/18</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 </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2000032</w:t>
            </w:r>
          </w:p>
        </w:tc>
        <w:tc>
          <w:tcPr>
            <w:tcW w:w="3586" w:type="dxa"/>
            <w:tcBorders>
              <w:top w:val="nil"/>
              <w:left w:val="nil"/>
              <w:bottom w:val="single" w:sz="4" w:space="0" w:color="auto"/>
              <w:right w:val="single" w:sz="4" w:space="0" w:color="auto"/>
            </w:tcBorders>
            <w:shd w:val="clear" w:color="auto" w:fill="auto"/>
            <w:noWrap/>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Jackson Square</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8/23/18</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 </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2008086</w:t>
            </w:r>
          </w:p>
        </w:tc>
        <w:tc>
          <w:tcPr>
            <w:tcW w:w="3586" w:type="dxa"/>
            <w:tcBorders>
              <w:top w:val="nil"/>
              <w:left w:val="nil"/>
              <w:bottom w:val="single" w:sz="4" w:space="0" w:color="auto"/>
              <w:right w:val="single" w:sz="4" w:space="0" w:color="auto"/>
            </w:tcBorders>
            <w:shd w:val="clear" w:color="auto" w:fill="auto"/>
            <w:noWrap/>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Gables Crossing</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8/23/18</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No</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10/11/2018</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970050</w:t>
            </w:r>
          </w:p>
        </w:tc>
        <w:tc>
          <w:tcPr>
            <w:tcW w:w="3586" w:type="dxa"/>
            <w:tcBorders>
              <w:top w:val="nil"/>
              <w:left w:val="nil"/>
              <w:bottom w:val="single" w:sz="4" w:space="0" w:color="auto"/>
              <w:right w:val="single" w:sz="4" w:space="0" w:color="auto"/>
            </w:tcBorders>
            <w:shd w:val="clear" w:color="auto" w:fill="auto"/>
            <w:noWrap/>
            <w:hideMark/>
          </w:tcPr>
          <w:p w:rsidR="00C72379" w:rsidRPr="00C102D3" w:rsidRDefault="00C72379" w:rsidP="00982561">
            <w:pPr>
              <w:rPr>
                <w:rFonts w:ascii="Calibri" w:hAnsi="Calibri" w:cs="Calibri"/>
                <w:color w:val="000000"/>
              </w:rPr>
            </w:pPr>
            <w:r w:rsidRPr="00C102D3">
              <w:rPr>
                <w:rFonts w:ascii="Calibri" w:hAnsi="Calibri" w:cs="Calibri"/>
                <w:color w:val="000000"/>
              </w:rPr>
              <w:t>Cherokee Apartments</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8/24/18</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No</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9/5/2018</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970038</w:t>
            </w:r>
          </w:p>
        </w:tc>
        <w:tc>
          <w:tcPr>
            <w:tcW w:w="3586" w:type="dxa"/>
            <w:tcBorders>
              <w:top w:val="nil"/>
              <w:left w:val="nil"/>
              <w:bottom w:val="single" w:sz="4" w:space="0" w:color="auto"/>
              <w:right w:val="single" w:sz="4" w:space="0" w:color="auto"/>
            </w:tcBorders>
            <w:shd w:val="clear" w:color="auto" w:fill="auto"/>
            <w:noWrap/>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Megan Manor</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8/29/18</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No</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11/6/2018</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2006017</w:t>
            </w:r>
          </w:p>
        </w:tc>
        <w:tc>
          <w:tcPr>
            <w:tcW w:w="3586" w:type="dxa"/>
            <w:tcBorders>
              <w:top w:val="nil"/>
              <w:left w:val="nil"/>
              <w:bottom w:val="single" w:sz="4" w:space="0" w:color="auto"/>
              <w:right w:val="single" w:sz="4" w:space="0" w:color="auto"/>
            </w:tcBorders>
            <w:shd w:val="clear" w:color="auto" w:fill="auto"/>
            <w:noWrap/>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Garden Greene Apartments</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9/7/18</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 </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960091</w:t>
            </w:r>
          </w:p>
        </w:tc>
        <w:tc>
          <w:tcPr>
            <w:tcW w:w="3586" w:type="dxa"/>
            <w:tcBorders>
              <w:top w:val="nil"/>
              <w:left w:val="nil"/>
              <w:bottom w:val="single" w:sz="4" w:space="0" w:color="auto"/>
              <w:right w:val="single" w:sz="4" w:space="0" w:color="auto"/>
            </w:tcBorders>
            <w:shd w:val="clear" w:color="auto" w:fill="auto"/>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Woodrow East</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9/7/18</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No</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9/10/2018</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1998014</w:t>
            </w:r>
          </w:p>
        </w:tc>
        <w:tc>
          <w:tcPr>
            <w:tcW w:w="3586" w:type="dxa"/>
            <w:tcBorders>
              <w:top w:val="nil"/>
              <w:left w:val="nil"/>
              <w:bottom w:val="single" w:sz="4" w:space="0" w:color="auto"/>
              <w:right w:val="single" w:sz="4" w:space="0" w:color="auto"/>
            </w:tcBorders>
            <w:shd w:val="clear" w:color="auto" w:fill="auto"/>
            <w:noWrap/>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Woodrow East II</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9/7/18</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No</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9/10/2018</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2006023</w:t>
            </w:r>
          </w:p>
        </w:tc>
        <w:tc>
          <w:tcPr>
            <w:tcW w:w="3586" w:type="dxa"/>
            <w:tcBorders>
              <w:top w:val="nil"/>
              <w:left w:val="nil"/>
              <w:bottom w:val="single" w:sz="4" w:space="0" w:color="auto"/>
              <w:right w:val="single" w:sz="4" w:space="0" w:color="auto"/>
            </w:tcBorders>
            <w:shd w:val="clear" w:color="auto" w:fill="auto"/>
            <w:noWrap/>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Belle Isle Apartments</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9/20/18</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 </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2015005</w:t>
            </w:r>
          </w:p>
        </w:tc>
        <w:tc>
          <w:tcPr>
            <w:tcW w:w="3586" w:type="dxa"/>
            <w:tcBorders>
              <w:top w:val="single" w:sz="4" w:space="0" w:color="BFC5D2"/>
              <w:left w:val="single" w:sz="4" w:space="0" w:color="BFC5D2"/>
              <w:bottom w:val="single" w:sz="4" w:space="0" w:color="BFC5D2"/>
              <w:right w:val="single" w:sz="4" w:space="0" w:color="BFC5D2"/>
            </w:tcBorders>
            <w:shd w:val="clear" w:color="auto" w:fill="auto"/>
            <w:noWrap/>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Mockingbird Pointe II</w:t>
            </w:r>
          </w:p>
        </w:tc>
        <w:tc>
          <w:tcPr>
            <w:tcW w:w="1255" w:type="dxa"/>
            <w:tcBorders>
              <w:top w:val="nil"/>
              <w:left w:val="single" w:sz="4" w:space="0" w:color="auto"/>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9/21/18</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No</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12/7/2018</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2001068</w:t>
            </w:r>
          </w:p>
        </w:tc>
        <w:tc>
          <w:tcPr>
            <w:tcW w:w="3586" w:type="dxa"/>
            <w:tcBorders>
              <w:top w:val="single" w:sz="4" w:space="0" w:color="auto"/>
              <w:left w:val="nil"/>
              <w:bottom w:val="single" w:sz="4" w:space="0" w:color="auto"/>
              <w:right w:val="single" w:sz="4" w:space="0" w:color="auto"/>
            </w:tcBorders>
            <w:shd w:val="clear" w:color="auto" w:fill="auto"/>
            <w:noWrap/>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Twin Oaks</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10/3/18</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No</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4/5/2019</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2007029</w:t>
            </w:r>
          </w:p>
        </w:tc>
        <w:tc>
          <w:tcPr>
            <w:tcW w:w="3586" w:type="dxa"/>
            <w:tcBorders>
              <w:top w:val="nil"/>
              <w:left w:val="nil"/>
              <w:bottom w:val="single" w:sz="4" w:space="0" w:color="auto"/>
              <w:right w:val="single" w:sz="4" w:space="0" w:color="auto"/>
            </w:tcBorders>
            <w:shd w:val="clear" w:color="auto" w:fill="auto"/>
            <w:noWrap/>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Tanner Estates</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10/4/18</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No</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10/15/2018</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2013051</w:t>
            </w:r>
          </w:p>
        </w:tc>
        <w:tc>
          <w:tcPr>
            <w:tcW w:w="3586" w:type="dxa"/>
            <w:tcBorders>
              <w:top w:val="single" w:sz="4" w:space="0" w:color="BFC5D2"/>
              <w:left w:val="single" w:sz="4" w:space="0" w:color="BFC5D2"/>
              <w:bottom w:val="single" w:sz="4" w:space="0" w:color="BFC5D2"/>
              <w:right w:val="single" w:sz="4" w:space="0" w:color="BFC5D2"/>
            </w:tcBorders>
            <w:shd w:val="clear" w:color="auto" w:fill="auto"/>
            <w:noWrap/>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The Village at Oliver Place</w:t>
            </w:r>
          </w:p>
        </w:tc>
        <w:tc>
          <w:tcPr>
            <w:tcW w:w="1255" w:type="dxa"/>
            <w:tcBorders>
              <w:top w:val="nil"/>
              <w:left w:val="single" w:sz="4" w:space="0" w:color="auto"/>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10/5/18</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 </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2000072</w:t>
            </w:r>
          </w:p>
        </w:tc>
        <w:tc>
          <w:tcPr>
            <w:tcW w:w="3586" w:type="dxa"/>
            <w:tcBorders>
              <w:top w:val="single" w:sz="4" w:space="0" w:color="auto"/>
              <w:left w:val="nil"/>
              <w:bottom w:val="single" w:sz="4" w:space="0" w:color="auto"/>
              <w:right w:val="single" w:sz="4" w:space="0" w:color="auto"/>
            </w:tcBorders>
            <w:shd w:val="clear" w:color="auto" w:fill="auto"/>
            <w:noWrap/>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Camellia Place</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10/5/18</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No</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3/28/2019</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2002059</w:t>
            </w:r>
          </w:p>
        </w:tc>
        <w:tc>
          <w:tcPr>
            <w:tcW w:w="3586" w:type="dxa"/>
            <w:tcBorders>
              <w:top w:val="nil"/>
              <w:left w:val="nil"/>
              <w:bottom w:val="single" w:sz="4" w:space="0" w:color="auto"/>
              <w:right w:val="single" w:sz="4" w:space="0" w:color="auto"/>
            </w:tcBorders>
            <w:shd w:val="clear" w:color="auto" w:fill="auto"/>
            <w:noWrap/>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Carrington Way</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10/19/18</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 </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1999022</w:t>
            </w:r>
          </w:p>
        </w:tc>
        <w:tc>
          <w:tcPr>
            <w:tcW w:w="3586" w:type="dxa"/>
            <w:tcBorders>
              <w:top w:val="nil"/>
              <w:left w:val="nil"/>
              <w:bottom w:val="single" w:sz="4" w:space="0" w:color="auto"/>
              <w:right w:val="single" w:sz="4" w:space="0" w:color="auto"/>
            </w:tcBorders>
            <w:shd w:val="clear" w:color="auto" w:fill="auto"/>
            <w:noWrap/>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Briarwood Estates</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10/24/18</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 </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2000013</w:t>
            </w:r>
          </w:p>
        </w:tc>
        <w:tc>
          <w:tcPr>
            <w:tcW w:w="3586" w:type="dxa"/>
            <w:tcBorders>
              <w:top w:val="nil"/>
              <w:left w:val="nil"/>
              <w:bottom w:val="single" w:sz="4" w:space="0" w:color="auto"/>
              <w:right w:val="single" w:sz="4" w:space="0" w:color="auto"/>
            </w:tcBorders>
            <w:shd w:val="clear" w:color="auto" w:fill="auto"/>
            <w:noWrap/>
            <w:hideMark/>
          </w:tcPr>
          <w:p w:rsidR="00C72379" w:rsidRPr="00C102D3" w:rsidRDefault="00C72379" w:rsidP="00982561">
            <w:pPr>
              <w:rPr>
                <w:rFonts w:ascii="Calibri" w:hAnsi="Calibri" w:cs="Calibri"/>
                <w:color w:val="000000"/>
              </w:rPr>
            </w:pPr>
            <w:r w:rsidRPr="00C102D3">
              <w:rPr>
                <w:rFonts w:ascii="Calibri" w:hAnsi="Calibri" w:cs="Calibri"/>
                <w:color w:val="000000"/>
              </w:rPr>
              <w:t>Amberwood Villas</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10/31/18</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No</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11/19/2018</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2004034</w:t>
            </w:r>
          </w:p>
        </w:tc>
        <w:tc>
          <w:tcPr>
            <w:tcW w:w="3586" w:type="dxa"/>
            <w:tcBorders>
              <w:top w:val="nil"/>
              <w:left w:val="nil"/>
              <w:bottom w:val="single" w:sz="4" w:space="0" w:color="auto"/>
              <w:right w:val="single" w:sz="4" w:space="0" w:color="auto"/>
            </w:tcBorders>
            <w:shd w:val="clear" w:color="auto" w:fill="auto"/>
            <w:noWrap/>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Wolf Run</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10/31/18</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 </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2000046</w:t>
            </w:r>
          </w:p>
        </w:tc>
        <w:tc>
          <w:tcPr>
            <w:tcW w:w="3586" w:type="dxa"/>
            <w:tcBorders>
              <w:top w:val="nil"/>
              <w:left w:val="nil"/>
              <w:bottom w:val="single" w:sz="4" w:space="0" w:color="auto"/>
              <w:right w:val="single" w:sz="4" w:space="0" w:color="auto"/>
            </w:tcBorders>
            <w:shd w:val="clear" w:color="auto" w:fill="auto"/>
            <w:noWrap/>
            <w:hideMark/>
          </w:tcPr>
          <w:p w:rsidR="00C72379" w:rsidRPr="00C102D3" w:rsidRDefault="00C72379" w:rsidP="00982561">
            <w:pPr>
              <w:rPr>
                <w:rFonts w:ascii="Calibri" w:hAnsi="Calibri" w:cs="Calibri"/>
                <w:color w:val="000000"/>
              </w:rPr>
            </w:pPr>
            <w:r w:rsidRPr="00C102D3">
              <w:rPr>
                <w:rFonts w:ascii="Calibri" w:hAnsi="Calibri" w:cs="Calibri"/>
                <w:color w:val="000000"/>
              </w:rPr>
              <w:t>Bankhead Court</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11/1/18</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 </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2006059</w:t>
            </w:r>
          </w:p>
        </w:tc>
        <w:tc>
          <w:tcPr>
            <w:tcW w:w="3586" w:type="dxa"/>
            <w:tcBorders>
              <w:top w:val="nil"/>
              <w:left w:val="nil"/>
              <w:bottom w:val="single" w:sz="4" w:space="0" w:color="auto"/>
              <w:right w:val="single" w:sz="4" w:space="0" w:color="auto"/>
            </w:tcBorders>
            <w:shd w:val="clear" w:color="auto" w:fill="auto"/>
            <w:noWrap/>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Valley Cove</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11/1/18</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 </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1998024</w:t>
            </w:r>
          </w:p>
        </w:tc>
        <w:tc>
          <w:tcPr>
            <w:tcW w:w="3586" w:type="dxa"/>
            <w:tcBorders>
              <w:top w:val="single" w:sz="4" w:space="0" w:color="BFC5D2"/>
              <w:left w:val="single" w:sz="4" w:space="0" w:color="BFC5D2"/>
              <w:bottom w:val="single" w:sz="4" w:space="0" w:color="BFC5D2"/>
              <w:right w:val="single" w:sz="4" w:space="0" w:color="BFC5D2"/>
            </w:tcBorders>
            <w:shd w:val="clear" w:color="auto" w:fill="auto"/>
            <w:noWrap/>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East Side</w:t>
            </w:r>
          </w:p>
        </w:tc>
        <w:tc>
          <w:tcPr>
            <w:tcW w:w="1255" w:type="dxa"/>
            <w:tcBorders>
              <w:top w:val="nil"/>
              <w:left w:val="single" w:sz="4" w:space="0" w:color="auto"/>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11/2/18</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 </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1998015</w:t>
            </w:r>
          </w:p>
        </w:tc>
        <w:tc>
          <w:tcPr>
            <w:tcW w:w="3586" w:type="dxa"/>
            <w:tcBorders>
              <w:top w:val="single" w:sz="4" w:space="0" w:color="auto"/>
              <w:left w:val="nil"/>
              <w:bottom w:val="single" w:sz="4" w:space="0" w:color="auto"/>
              <w:right w:val="single" w:sz="4" w:space="0" w:color="auto"/>
            </w:tcBorders>
            <w:shd w:val="clear" w:color="auto" w:fill="auto"/>
            <w:noWrap/>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Regency Pointe</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11/7/18</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 </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2011044</w:t>
            </w:r>
          </w:p>
        </w:tc>
        <w:tc>
          <w:tcPr>
            <w:tcW w:w="3586" w:type="dxa"/>
            <w:tcBorders>
              <w:top w:val="nil"/>
              <w:left w:val="nil"/>
              <w:bottom w:val="single" w:sz="4" w:space="0" w:color="auto"/>
              <w:right w:val="single" w:sz="4" w:space="0" w:color="auto"/>
            </w:tcBorders>
            <w:shd w:val="clear" w:color="auto" w:fill="auto"/>
            <w:noWrap/>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Hallson Manor</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11/9/18</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No</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11/20/2018</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1998064</w:t>
            </w:r>
          </w:p>
        </w:tc>
        <w:tc>
          <w:tcPr>
            <w:tcW w:w="3586" w:type="dxa"/>
            <w:tcBorders>
              <w:top w:val="nil"/>
              <w:left w:val="single" w:sz="4" w:space="0" w:color="BFC5D2"/>
              <w:bottom w:val="single" w:sz="4" w:space="0" w:color="BFC5D2"/>
              <w:right w:val="single" w:sz="4" w:space="0" w:color="BFC5D2"/>
            </w:tcBorders>
            <w:shd w:val="clear" w:color="auto" w:fill="auto"/>
            <w:noWrap/>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Chancery Square</w:t>
            </w:r>
          </w:p>
        </w:tc>
        <w:tc>
          <w:tcPr>
            <w:tcW w:w="1255" w:type="dxa"/>
            <w:tcBorders>
              <w:top w:val="nil"/>
              <w:left w:val="single" w:sz="4" w:space="0" w:color="auto"/>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11/15/18</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No</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12/28/2018</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2002034</w:t>
            </w:r>
          </w:p>
        </w:tc>
        <w:tc>
          <w:tcPr>
            <w:tcW w:w="3586" w:type="dxa"/>
            <w:tcBorders>
              <w:top w:val="single" w:sz="4" w:space="0" w:color="auto"/>
              <w:left w:val="nil"/>
              <w:bottom w:val="single" w:sz="4" w:space="0" w:color="auto"/>
              <w:right w:val="single" w:sz="4" w:space="0" w:color="auto"/>
            </w:tcBorders>
            <w:shd w:val="clear" w:color="auto" w:fill="auto"/>
            <w:noWrap/>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Hilltop Apartments</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1/17/19</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 </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2004006</w:t>
            </w:r>
          </w:p>
        </w:tc>
        <w:tc>
          <w:tcPr>
            <w:tcW w:w="3586" w:type="dxa"/>
            <w:tcBorders>
              <w:top w:val="nil"/>
              <w:left w:val="nil"/>
              <w:bottom w:val="single" w:sz="4" w:space="0" w:color="auto"/>
              <w:right w:val="single" w:sz="4" w:space="0" w:color="auto"/>
            </w:tcBorders>
            <w:shd w:val="clear" w:color="auto" w:fill="auto"/>
            <w:noWrap/>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Regis Square</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1/17/19</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 </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1998058</w:t>
            </w:r>
          </w:p>
        </w:tc>
        <w:tc>
          <w:tcPr>
            <w:tcW w:w="3586" w:type="dxa"/>
            <w:tcBorders>
              <w:top w:val="nil"/>
              <w:left w:val="nil"/>
              <w:bottom w:val="single" w:sz="4" w:space="0" w:color="auto"/>
              <w:right w:val="single" w:sz="4" w:space="0" w:color="auto"/>
            </w:tcBorders>
            <w:shd w:val="clear" w:color="auto" w:fill="auto"/>
            <w:noWrap/>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Adams Ridge</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1/17/19</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 </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2002059</w:t>
            </w:r>
          </w:p>
        </w:tc>
        <w:tc>
          <w:tcPr>
            <w:tcW w:w="3586" w:type="dxa"/>
            <w:tcBorders>
              <w:top w:val="nil"/>
              <w:left w:val="nil"/>
              <w:bottom w:val="single" w:sz="4" w:space="0" w:color="auto"/>
              <w:right w:val="single" w:sz="4" w:space="0" w:color="auto"/>
            </w:tcBorders>
            <w:shd w:val="clear" w:color="auto" w:fill="auto"/>
            <w:noWrap/>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Carrington Way</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1/17/19</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 </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2003025</w:t>
            </w:r>
          </w:p>
        </w:tc>
        <w:tc>
          <w:tcPr>
            <w:tcW w:w="3586" w:type="dxa"/>
            <w:tcBorders>
              <w:top w:val="nil"/>
              <w:left w:val="nil"/>
              <w:bottom w:val="single" w:sz="4" w:space="0" w:color="auto"/>
              <w:right w:val="single" w:sz="4" w:space="0" w:color="auto"/>
            </w:tcBorders>
            <w:shd w:val="clear" w:color="auto" w:fill="auto"/>
            <w:noWrap/>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Saddle Ridge</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1/17/19</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 </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2007037</w:t>
            </w:r>
          </w:p>
        </w:tc>
        <w:tc>
          <w:tcPr>
            <w:tcW w:w="3586" w:type="dxa"/>
            <w:tcBorders>
              <w:top w:val="nil"/>
              <w:left w:val="nil"/>
              <w:bottom w:val="single" w:sz="4" w:space="0" w:color="auto"/>
              <w:right w:val="single" w:sz="4" w:space="0" w:color="auto"/>
            </w:tcBorders>
            <w:shd w:val="clear" w:color="auto" w:fill="auto"/>
            <w:noWrap/>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Saddle Ridge II</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1/17/19</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 </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2002038</w:t>
            </w:r>
          </w:p>
        </w:tc>
        <w:tc>
          <w:tcPr>
            <w:tcW w:w="3586" w:type="dxa"/>
            <w:tcBorders>
              <w:top w:val="nil"/>
              <w:left w:val="nil"/>
              <w:bottom w:val="single" w:sz="4" w:space="0" w:color="auto"/>
              <w:right w:val="single" w:sz="4" w:space="0" w:color="auto"/>
            </w:tcBorders>
            <w:shd w:val="clear" w:color="auto" w:fill="auto"/>
            <w:noWrap/>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Bell Grayson Manor</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1/18/19</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 </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2005029</w:t>
            </w:r>
          </w:p>
        </w:tc>
        <w:tc>
          <w:tcPr>
            <w:tcW w:w="3586" w:type="dxa"/>
            <w:tcBorders>
              <w:top w:val="nil"/>
              <w:left w:val="nil"/>
              <w:bottom w:val="single" w:sz="4" w:space="0" w:color="auto"/>
              <w:right w:val="single" w:sz="4" w:space="0" w:color="auto"/>
            </w:tcBorders>
            <w:shd w:val="clear" w:color="auto" w:fill="auto"/>
            <w:noWrap/>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Quail Meadows</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1/18/19</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 </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1998060</w:t>
            </w:r>
          </w:p>
        </w:tc>
        <w:tc>
          <w:tcPr>
            <w:tcW w:w="3586" w:type="dxa"/>
            <w:tcBorders>
              <w:top w:val="nil"/>
              <w:left w:val="nil"/>
              <w:bottom w:val="single" w:sz="4" w:space="0" w:color="auto"/>
              <w:right w:val="single" w:sz="4" w:space="0" w:color="auto"/>
            </w:tcBorders>
            <w:shd w:val="clear" w:color="auto" w:fill="auto"/>
            <w:noWrap/>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Amberwood</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1/18/19</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 </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2008092</w:t>
            </w:r>
          </w:p>
        </w:tc>
        <w:tc>
          <w:tcPr>
            <w:tcW w:w="3586" w:type="dxa"/>
            <w:tcBorders>
              <w:top w:val="nil"/>
              <w:left w:val="nil"/>
              <w:bottom w:val="single" w:sz="4" w:space="0" w:color="auto"/>
              <w:right w:val="single" w:sz="4" w:space="0" w:color="auto"/>
            </w:tcBorders>
            <w:shd w:val="clear" w:color="auto" w:fill="auto"/>
            <w:noWrap/>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Level Line Apartments</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1/18/19</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 </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2000043</w:t>
            </w:r>
          </w:p>
        </w:tc>
        <w:tc>
          <w:tcPr>
            <w:tcW w:w="3586" w:type="dxa"/>
            <w:tcBorders>
              <w:top w:val="nil"/>
              <w:left w:val="nil"/>
              <w:bottom w:val="single" w:sz="4" w:space="0" w:color="auto"/>
              <w:right w:val="single" w:sz="4" w:space="0" w:color="auto"/>
            </w:tcBorders>
            <w:shd w:val="clear" w:color="auto" w:fill="auto"/>
            <w:noWrap/>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Glenwood Meadows Apartments</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1/18/19</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No</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1/30/2019</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2005035</w:t>
            </w:r>
          </w:p>
        </w:tc>
        <w:tc>
          <w:tcPr>
            <w:tcW w:w="3586" w:type="dxa"/>
            <w:tcBorders>
              <w:top w:val="nil"/>
              <w:left w:val="nil"/>
              <w:bottom w:val="single" w:sz="4" w:space="0" w:color="auto"/>
              <w:right w:val="single" w:sz="4" w:space="0" w:color="auto"/>
            </w:tcBorders>
            <w:shd w:val="clear" w:color="auto" w:fill="auto"/>
            <w:noWrap/>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South Place</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1/18/19</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 </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2005004</w:t>
            </w:r>
          </w:p>
        </w:tc>
        <w:tc>
          <w:tcPr>
            <w:tcW w:w="3586" w:type="dxa"/>
            <w:tcBorders>
              <w:top w:val="nil"/>
              <w:left w:val="nil"/>
              <w:bottom w:val="single" w:sz="4" w:space="0" w:color="auto"/>
              <w:right w:val="single" w:sz="4" w:space="0" w:color="auto"/>
            </w:tcBorders>
            <w:shd w:val="clear" w:color="auto" w:fill="auto"/>
            <w:noWrap/>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Susanna Ridge</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1/24/19</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No</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2/7/2019</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2001051</w:t>
            </w:r>
          </w:p>
        </w:tc>
        <w:tc>
          <w:tcPr>
            <w:tcW w:w="3586" w:type="dxa"/>
            <w:tcBorders>
              <w:top w:val="nil"/>
              <w:left w:val="nil"/>
              <w:bottom w:val="single" w:sz="4" w:space="0" w:color="auto"/>
              <w:right w:val="single" w:sz="4" w:space="0" w:color="auto"/>
            </w:tcBorders>
            <w:shd w:val="clear" w:color="auto" w:fill="auto"/>
            <w:noWrap/>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Houston Place Estates I &amp; II</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1/24/19</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No</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1/29/2019</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2008010</w:t>
            </w:r>
          </w:p>
        </w:tc>
        <w:tc>
          <w:tcPr>
            <w:tcW w:w="3586" w:type="dxa"/>
            <w:tcBorders>
              <w:top w:val="nil"/>
              <w:left w:val="nil"/>
              <w:bottom w:val="single" w:sz="4" w:space="0" w:color="auto"/>
              <w:right w:val="single" w:sz="4" w:space="0" w:color="auto"/>
            </w:tcBorders>
            <w:shd w:val="clear" w:color="auto" w:fill="auto"/>
            <w:noWrap/>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Grady's Walk</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1/24/19</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 </w:t>
            </w:r>
          </w:p>
        </w:tc>
      </w:tr>
      <w:tr w:rsidR="00C72379" w:rsidRPr="00C102D3" w:rsidTr="00982561">
        <w:trPr>
          <w:trHeight w:val="6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1998043</w:t>
            </w:r>
          </w:p>
        </w:tc>
        <w:tc>
          <w:tcPr>
            <w:tcW w:w="3586" w:type="dxa"/>
            <w:tcBorders>
              <w:top w:val="nil"/>
              <w:left w:val="nil"/>
              <w:bottom w:val="single" w:sz="4" w:space="0" w:color="auto"/>
              <w:right w:val="single" w:sz="4" w:space="0" w:color="auto"/>
            </w:tcBorders>
            <w:shd w:val="clear" w:color="auto" w:fill="auto"/>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The Pines II</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1/24/19</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No</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3/6/2019</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1999016</w:t>
            </w:r>
          </w:p>
        </w:tc>
        <w:tc>
          <w:tcPr>
            <w:tcW w:w="3586" w:type="dxa"/>
            <w:tcBorders>
              <w:top w:val="nil"/>
              <w:left w:val="nil"/>
              <w:bottom w:val="single" w:sz="4" w:space="0" w:color="auto"/>
              <w:right w:val="single" w:sz="4" w:space="0" w:color="auto"/>
            </w:tcBorders>
            <w:shd w:val="clear" w:color="auto" w:fill="auto"/>
            <w:noWrap/>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Brewington Pointe</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1/24/19</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 </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1999065</w:t>
            </w:r>
          </w:p>
        </w:tc>
        <w:tc>
          <w:tcPr>
            <w:tcW w:w="3586" w:type="dxa"/>
            <w:tcBorders>
              <w:top w:val="nil"/>
              <w:left w:val="nil"/>
              <w:bottom w:val="single" w:sz="4" w:space="0" w:color="auto"/>
              <w:right w:val="single" w:sz="4" w:space="0" w:color="auto"/>
            </w:tcBorders>
            <w:shd w:val="clear" w:color="auto" w:fill="auto"/>
            <w:noWrap/>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Cedar Terrace Apartments</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1/25/19</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 </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2002057</w:t>
            </w:r>
          </w:p>
        </w:tc>
        <w:tc>
          <w:tcPr>
            <w:tcW w:w="3586" w:type="dxa"/>
            <w:tcBorders>
              <w:top w:val="nil"/>
              <w:left w:val="nil"/>
              <w:bottom w:val="single" w:sz="4" w:space="0" w:color="auto"/>
              <w:right w:val="single" w:sz="4" w:space="0" w:color="auto"/>
            </w:tcBorders>
            <w:shd w:val="clear" w:color="auto" w:fill="auto"/>
            <w:noWrap/>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Brookridge Apartments</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1/25/19</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 </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2011055</w:t>
            </w:r>
          </w:p>
        </w:tc>
        <w:tc>
          <w:tcPr>
            <w:tcW w:w="3586" w:type="dxa"/>
            <w:tcBorders>
              <w:top w:val="nil"/>
              <w:left w:val="nil"/>
              <w:bottom w:val="single" w:sz="4" w:space="0" w:color="auto"/>
              <w:right w:val="single" w:sz="4" w:space="0" w:color="auto"/>
            </w:tcBorders>
            <w:shd w:val="clear" w:color="auto" w:fill="auto"/>
            <w:noWrap/>
            <w:hideMark/>
          </w:tcPr>
          <w:p w:rsidR="00C72379" w:rsidRPr="00C102D3" w:rsidRDefault="00C72379" w:rsidP="00982561">
            <w:pPr>
              <w:rPr>
                <w:rFonts w:ascii="Calibri" w:hAnsi="Calibri" w:cs="Calibri"/>
                <w:color w:val="000000"/>
              </w:rPr>
            </w:pPr>
            <w:r w:rsidRPr="00C102D3">
              <w:rPr>
                <w:rFonts w:ascii="Calibri" w:hAnsi="Calibri" w:cs="Calibri"/>
                <w:color w:val="000000"/>
              </w:rPr>
              <w:t>Avon Square</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1/25/19</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 </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2000018</w:t>
            </w:r>
          </w:p>
        </w:tc>
        <w:tc>
          <w:tcPr>
            <w:tcW w:w="3586" w:type="dxa"/>
            <w:tcBorders>
              <w:top w:val="nil"/>
              <w:left w:val="nil"/>
              <w:bottom w:val="single" w:sz="4" w:space="0" w:color="auto"/>
              <w:right w:val="single" w:sz="4" w:space="0" w:color="auto"/>
            </w:tcBorders>
            <w:shd w:val="clear" w:color="auto" w:fill="auto"/>
            <w:noWrap/>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Eagle Ridge Place</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1/25/19</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 </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2005013</w:t>
            </w:r>
          </w:p>
        </w:tc>
        <w:tc>
          <w:tcPr>
            <w:tcW w:w="3586" w:type="dxa"/>
            <w:tcBorders>
              <w:top w:val="nil"/>
              <w:left w:val="nil"/>
              <w:bottom w:val="single" w:sz="4" w:space="0" w:color="auto"/>
              <w:right w:val="single" w:sz="4" w:space="0" w:color="auto"/>
            </w:tcBorders>
            <w:shd w:val="clear" w:color="auto" w:fill="auto"/>
            <w:noWrap/>
            <w:hideMark/>
          </w:tcPr>
          <w:p w:rsidR="00C72379" w:rsidRPr="00C102D3" w:rsidRDefault="00C72379" w:rsidP="00982561">
            <w:pPr>
              <w:rPr>
                <w:rFonts w:ascii="Calibri" w:hAnsi="Calibri" w:cs="Calibri"/>
                <w:color w:val="000000"/>
              </w:rPr>
            </w:pPr>
            <w:r w:rsidRPr="00C102D3">
              <w:rPr>
                <w:rFonts w:ascii="Calibri" w:hAnsi="Calibri" w:cs="Calibri"/>
                <w:color w:val="000000"/>
              </w:rPr>
              <w:t>Canebrake Apartments</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1/31/19</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 </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2006034</w:t>
            </w:r>
          </w:p>
        </w:tc>
        <w:tc>
          <w:tcPr>
            <w:tcW w:w="3586" w:type="dxa"/>
            <w:tcBorders>
              <w:top w:val="nil"/>
              <w:left w:val="nil"/>
              <w:bottom w:val="single" w:sz="4" w:space="0" w:color="auto"/>
              <w:right w:val="single" w:sz="4" w:space="0" w:color="auto"/>
            </w:tcBorders>
            <w:shd w:val="clear" w:color="auto" w:fill="auto"/>
            <w:noWrap/>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Country Club Cottages</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2/1/19</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 </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2014029</w:t>
            </w:r>
          </w:p>
        </w:tc>
        <w:tc>
          <w:tcPr>
            <w:tcW w:w="3586" w:type="dxa"/>
            <w:tcBorders>
              <w:top w:val="single" w:sz="4" w:space="0" w:color="BFC5D2"/>
              <w:left w:val="single" w:sz="4" w:space="0" w:color="BFC5D2"/>
              <w:bottom w:val="single" w:sz="4" w:space="0" w:color="BFC5D2"/>
              <w:right w:val="single" w:sz="4" w:space="0" w:color="BFC5D2"/>
            </w:tcBorders>
            <w:shd w:val="clear" w:color="auto" w:fill="auto"/>
            <w:noWrap/>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Hummingbird Landing</w:t>
            </w:r>
          </w:p>
        </w:tc>
        <w:tc>
          <w:tcPr>
            <w:tcW w:w="1255" w:type="dxa"/>
            <w:tcBorders>
              <w:top w:val="nil"/>
              <w:left w:val="single" w:sz="4" w:space="0" w:color="auto"/>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2/7/19</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 </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2009037</w:t>
            </w:r>
          </w:p>
        </w:tc>
        <w:tc>
          <w:tcPr>
            <w:tcW w:w="3586" w:type="dxa"/>
            <w:tcBorders>
              <w:top w:val="single" w:sz="4" w:space="0" w:color="auto"/>
              <w:left w:val="nil"/>
              <w:bottom w:val="single" w:sz="4" w:space="0" w:color="auto"/>
              <w:right w:val="single" w:sz="4" w:space="0" w:color="auto"/>
            </w:tcBorders>
            <w:shd w:val="clear" w:color="auto" w:fill="auto"/>
            <w:noWrap/>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Legacy Senior Village</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2/8/19</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No</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2/19/2019</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2003006</w:t>
            </w:r>
          </w:p>
        </w:tc>
        <w:tc>
          <w:tcPr>
            <w:tcW w:w="3586" w:type="dxa"/>
            <w:tcBorders>
              <w:top w:val="nil"/>
              <w:left w:val="nil"/>
              <w:bottom w:val="single" w:sz="4" w:space="0" w:color="auto"/>
              <w:right w:val="single" w:sz="4" w:space="0" w:color="auto"/>
            </w:tcBorders>
            <w:shd w:val="clear" w:color="auto" w:fill="auto"/>
            <w:noWrap/>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Oleander Park</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2/8/19</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 </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2013035</w:t>
            </w:r>
          </w:p>
        </w:tc>
        <w:tc>
          <w:tcPr>
            <w:tcW w:w="3586" w:type="dxa"/>
            <w:tcBorders>
              <w:top w:val="nil"/>
              <w:left w:val="nil"/>
              <w:bottom w:val="single" w:sz="4" w:space="0" w:color="auto"/>
              <w:right w:val="single" w:sz="4" w:space="0" w:color="auto"/>
            </w:tcBorders>
            <w:shd w:val="clear" w:color="auto" w:fill="auto"/>
            <w:noWrap/>
            <w:hideMark/>
          </w:tcPr>
          <w:p w:rsidR="00C72379" w:rsidRPr="00C102D3" w:rsidRDefault="00C72379" w:rsidP="00982561">
            <w:pPr>
              <w:rPr>
                <w:rFonts w:ascii="Calibri" w:hAnsi="Calibri" w:cs="Calibri"/>
                <w:color w:val="000000"/>
              </w:rPr>
            </w:pPr>
            <w:r w:rsidRPr="00C102D3">
              <w:rPr>
                <w:rFonts w:ascii="Calibri" w:hAnsi="Calibri" w:cs="Calibri"/>
                <w:color w:val="000000"/>
              </w:rPr>
              <w:t>Baytown Senior Village</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2/8/19</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 </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1998014</w:t>
            </w:r>
          </w:p>
        </w:tc>
        <w:tc>
          <w:tcPr>
            <w:tcW w:w="3586" w:type="dxa"/>
            <w:tcBorders>
              <w:top w:val="nil"/>
              <w:left w:val="nil"/>
              <w:bottom w:val="single" w:sz="4" w:space="0" w:color="auto"/>
              <w:right w:val="single" w:sz="4" w:space="0" w:color="auto"/>
            </w:tcBorders>
            <w:shd w:val="clear" w:color="auto" w:fill="auto"/>
            <w:noWrap/>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Woodrow East II</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2/13/19</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 </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2010022</w:t>
            </w:r>
          </w:p>
        </w:tc>
        <w:tc>
          <w:tcPr>
            <w:tcW w:w="3586" w:type="dxa"/>
            <w:tcBorders>
              <w:top w:val="nil"/>
              <w:left w:val="nil"/>
              <w:bottom w:val="single" w:sz="4" w:space="0" w:color="auto"/>
              <w:right w:val="single" w:sz="4" w:space="0" w:color="auto"/>
            </w:tcBorders>
            <w:shd w:val="clear" w:color="auto" w:fill="auto"/>
            <w:noWrap/>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Magnolia Senior Village</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2/14/19</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 </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2012044</w:t>
            </w:r>
          </w:p>
        </w:tc>
        <w:tc>
          <w:tcPr>
            <w:tcW w:w="3586" w:type="dxa"/>
            <w:tcBorders>
              <w:top w:val="single" w:sz="4" w:space="0" w:color="BFC5D2"/>
              <w:left w:val="single" w:sz="4" w:space="0" w:color="BFC5D2"/>
              <w:bottom w:val="single" w:sz="4" w:space="0" w:color="BFC5D2"/>
              <w:right w:val="single" w:sz="4" w:space="0" w:color="BFC5D2"/>
            </w:tcBorders>
            <w:shd w:val="clear" w:color="auto" w:fill="auto"/>
            <w:noWrap/>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Hallmark at Selma</w:t>
            </w:r>
          </w:p>
        </w:tc>
        <w:tc>
          <w:tcPr>
            <w:tcW w:w="1255" w:type="dxa"/>
            <w:tcBorders>
              <w:top w:val="nil"/>
              <w:left w:val="single" w:sz="4" w:space="0" w:color="auto"/>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2/14/19</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 </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1999036</w:t>
            </w:r>
          </w:p>
        </w:tc>
        <w:tc>
          <w:tcPr>
            <w:tcW w:w="3586" w:type="dxa"/>
            <w:tcBorders>
              <w:top w:val="single" w:sz="4" w:space="0" w:color="auto"/>
              <w:left w:val="nil"/>
              <w:bottom w:val="single" w:sz="4" w:space="0" w:color="auto"/>
              <w:right w:val="single" w:sz="4" w:space="0" w:color="auto"/>
            </w:tcBorders>
            <w:shd w:val="clear" w:color="auto" w:fill="auto"/>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Perdue Village</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2/14/19</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No</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3/22/2019</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2000020</w:t>
            </w:r>
          </w:p>
        </w:tc>
        <w:tc>
          <w:tcPr>
            <w:tcW w:w="3586" w:type="dxa"/>
            <w:tcBorders>
              <w:top w:val="nil"/>
              <w:left w:val="nil"/>
              <w:bottom w:val="single" w:sz="4" w:space="0" w:color="auto"/>
              <w:right w:val="single" w:sz="4" w:space="0" w:color="auto"/>
            </w:tcBorders>
            <w:shd w:val="clear" w:color="auto" w:fill="auto"/>
            <w:noWrap/>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Commerce Street Manor</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2/14/19</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No</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3/21/2019</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2003013</w:t>
            </w:r>
          </w:p>
        </w:tc>
        <w:tc>
          <w:tcPr>
            <w:tcW w:w="3586" w:type="dxa"/>
            <w:tcBorders>
              <w:top w:val="nil"/>
              <w:left w:val="nil"/>
              <w:bottom w:val="single" w:sz="4" w:space="0" w:color="auto"/>
              <w:right w:val="single" w:sz="4" w:space="0" w:color="auto"/>
            </w:tcBorders>
            <w:shd w:val="clear" w:color="auto" w:fill="auto"/>
            <w:noWrap/>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Wood Springs</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2/14/19</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 </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2008003</w:t>
            </w:r>
          </w:p>
        </w:tc>
        <w:tc>
          <w:tcPr>
            <w:tcW w:w="3586" w:type="dxa"/>
            <w:tcBorders>
              <w:top w:val="nil"/>
              <w:left w:val="nil"/>
              <w:bottom w:val="single" w:sz="4" w:space="0" w:color="auto"/>
              <w:right w:val="single" w:sz="4" w:space="0" w:color="auto"/>
            </w:tcBorders>
            <w:shd w:val="clear" w:color="auto" w:fill="auto"/>
            <w:noWrap/>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Wood Springs Place</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2/14/19</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 </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1998029</w:t>
            </w:r>
          </w:p>
        </w:tc>
        <w:tc>
          <w:tcPr>
            <w:tcW w:w="3586" w:type="dxa"/>
            <w:tcBorders>
              <w:top w:val="single" w:sz="4" w:space="0" w:color="BFC5D2"/>
              <w:left w:val="single" w:sz="4" w:space="0" w:color="BFC5D2"/>
              <w:bottom w:val="single" w:sz="4" w:space="0" w:color="BFC5D2"/>
              <w:right w:val="single" w:sz="4" w:space="0" w:color="BFC5D2"/>
            </w:tcBorders>
            <w:shd w:val="clear" w:color="auto" w:fill="auto"/>
            <w:noWrap/>
            <w:hideMark/>
          </w:tcPr>
          <w:p w:rsidR="00C72379" w:rsidRPr="00C102D3" w:rsidRDefault="00C72379" w:rsidP="00982561">
            <w:pPr>
              <w:rPr>
                <w:rFonts w:ascii="Calibri" w:hAnsi="Calibri" w:cs="Calibri"/>
                <w:color w:val="000000"/>
              </w:rPr>
            </w:pPr>
            <w:r w:rsidRPr="00C102D3">
              <w:rPr>
                <w:rFonts w:ascii="Calibri" w:hAnsi="Calibri" w:cs="Calibri"/>
                <w:color w:val="000000"/>
              </w:rPr>
              <w:t>Countryside Villas (HOME Paid off)</w:t>
            </w:r>
          </w:p>
        </w:tc>
        <w:tc>
          <w:tcPr>
            <w:tcW w:w="1255" w:type="dxa"/>
            <w:tcBorders>
              <w:top w:val="nil"/>
              <w:left w:val="single" w:sz="4" w:space="0" w:color="auto"/>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2/14/19</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 </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2002058</w:t>
            </w:r>
          </w:p>
        </w:tc>
        <w:tc>
          <w:tcPr>
            <w:tcW w:w="3586" w:type="dxa"/>
            <w:tcBorders>
              <w:top w:val="single" w:sz="4" w:space="0" w:color="auto"/>
              <w:left w:val="nil"/>
              <w:bottom w:val="single" w:sz="4" w:space="0" w:color="auto"/>
              <w:right w:val="single" w:sz="4" w:space="0" w:color="auto"/>
            </w:tcBorders>
            <w:shd w:val="clear" w:color="auto" w:fill="auto"/>
            <w:noWrap/>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Covington Place</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2/15/19</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 </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1999060</w:t>
            </w:r>
          </w:p>
        </w:tc>
        <w:tc>
          <w:tcPr>
            <w:tcW w:w="3586" w:type="dxa"/>
            <w:tcBorders>
              <w:top w:val="nil"/>
              <w:left w:val="nil"/>
              <w:bottom w:val="single" w:sz="4" w:space="0" w:color="auto"/>
              <w:right w:val="single" w:sz="4" w:space="0" w:color="auto"/>
            </w:tcBorders>
            <w:shd w:val="clear" w:color="auto" w:fill="auto"/>
            <w:noWrap/>
            <w:hideMark/>
          </w:tcPr>
          <w:p w:rsidR="00C72379" w:rsidRPr="00C102D3" w:rsidRDefault="00C72379" w:rsidP="00982561">
            <w:pPr>
              <w:rPr>
                <w:rFonts w:ascii="Calibri" w:hAnsi="Calibri" w:cs="Calibri"/>
                <w:color w:val="000000"/>
              </w:rPr>
            </w:pPr>
            <w:r w:rsidRPr="00C102D3">
              <w:rPr>
                <w:rFonts w:ascii="Calibri" w:hAnsi="Calibri" w:cs="Calibri"/>
                <w:color w:val="000000"/>
              </w:rPr>
              <w:t>Garden Oaks Apartments formerly Crossroads Apts</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2/21/19</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 </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2004065</w:t>
            </w:r>
          </w:p>
        </w:tc>
        <w:tc>
          <w:tcPr>
            <w:tcW w:w="3586" w:type="dxa"/>
            <w:tcBorders>
              <w:top w:val="nil"/>
              <w:left w:val="nil"/>
              <w:bottom w:val="single" w:sz="4" w:space="0" w:color="auto"/>
              <w:right w:val="single" w:sz="4" w:space="0" w:color="auto"/>
            </w:tcBorders>
            <w:shd w:val="clear" w:color="auto" w:fill="auto"/>
            <w:noWrap/>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St. Albans</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2/21/19</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 </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2005019</w:t>
            </w:r>
          </w:p>
        </w:tc>
        <w:tc>
          <w:tcPr>
            <w:tcW w:w="3586" w:type="dxa"/>
            <w:tcBorders>
              <w:top w:val="nil"/>
              <w:left w:val="nil"/>
              <w:bottom w:val="single" w:sz="4" w:space="0" w:color="auto"/>
              <w:right w:val="single" w:sz="4" w:space="0" w:color="auto"/>
            </w:tcBorders>
            <w:shd w:val="clear" w:color="auto" w:fill="auto"/>
            <w:noWrap/>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Highland View Apartments</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2/22/19</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 </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1999058</w:t>
            </w:r>
          </w:p>
        </w:tc>
        <w:tc>
          <w:tcPr>
            <w:tcW w:w="3586" w:type="dxa"/>
            <w:tcBorders>
              <w:top w:val="nil"/>
              <w:left w:val="nil"/>
              <w:bottom w:val="single" w:sz="4" w:space="0" w:color="auto"/>
              <w:right w:val="single" w:sz="4" w:space="0" w:color="auto"/>
            </w:tcBorders>
            <w:shd w:val="clear" w:color="auto" w:fill="auto"/>
            <w:noWrap/>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Park Meadows</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2/28/19</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No</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3/12/2019</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1999043</w:t>
            </w:r>
          </w:p>
        </w:tc>
        <w:tc>
          <w:tcPr>
            <w:tcW w:w="3586" w:type="dxa"/>
            <w:tcBorders>
              <w:top w:val="nil"/>
              <w:left w:val="nil"/>
              <w:bottom w:val="single" w:sz="4" w:space="0" w:color="auto"/>
              <w:right w:val="single" w:sz="4" w:space="0" w:color="auto"/>
            </w:tcBorders>
            <w:shd w:val="clear" w:color="auto" w:fill="auto"/>
            <w:noWrap/>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Deerfield</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2/28/19</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 </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2009072</w:t>
            </w:r>
          </w:p>
        </w:tc>
        <w:tc>
          <w:tcPr>
            <w:tcW w:w="3586" w:type="dxa"/>
            <w:tcBorders>
              <w:top w:val="nil"/>
              <w:left w:val="nil"/>
              <w:bottom w:val="single" w:sz="4" w:space="0" w:color="auto"/>
              <w:right w:val="single" w:sz="4" w:space="0" w:color="auto"/>
            </w:tcBorders>
            <w:shd w:val="clear" w:color="auto" w:fill="auto"/>
            <w:noWrap/>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Mockingbird Pointe</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3/8/19</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No</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3/7/2019</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2015005</w:t>
            </w:r>
          </w:p>
        </w:tc>
        <w:tc>
          <w:tcPr>
            <w:tcW w:w="3586" w:type="dxa"/>
            <w:tcBorders>
              <w:top w:val="nil"/>
              <w:left w:val="nil"/>
              <w:bottom w:val="single" w:sz="4" w:space="0" w:color="auto"/>
              <w:right w:val="single" w:sz="4" w:space="0" w:color="auto"/>
            </w:tcBorders>
            <w:shd w:val="clear" w:color="auto" w:fill="auto"/>
            <w:noWrap/>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Mockingbird Pointe II</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3/8/19</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No</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3/7/2019</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1998051</w:t>
            </w:r>
          </w:p>
        </w:tc>
        <w:tc>
          <w:tcPr>
            <w:tcW w:w="3586" w:type="dxa"/>
            <w:tcBorders>
              <w:top w:val="nil"/>
              <w:left w:val="nil"/>
              <w:bottom w:val="single" w:sz="4" w:space="0" w:color="auto"/>
              <w:right w:val="single" w:sz="4" w:space="0" w:color="auto"/>
            </w:tcBorders>
            <w:shd w:val="clear" w:color="auto" w:fill="auto"/>
            <w:noWrap/>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Woodmere</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3/8/19</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No</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3/7/2019</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2007019</w:t>
            </w:r>
          </w:p>
        </w:tc>
        <w:tc>
          <w:tcPr>
            <w:tcW w:w="3586" w:type="dxa"/>
            <w:tcBorders>
              <w:top w:val="nil"/>
              <w:left w:val="nil"/>
              <w:bottom w:val="single" w:sz="4" w:space="0" w:color="auto"/>
              <w:right w:val="single" w:sz="4" w:space="0" w:color="auto"/>
            </w:tcBorders>
            <w:shd w:val="clear" w:color="auto" w:fill="auto"/>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Highland Green</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3/8/19</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 </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2002042</w:t>
            </w:r>
          </w:p>
        </w:tc>
        <w:tc>
          <w:tcPr>
            <w:tcW w:w="3586" w:type="dxa"/>
            <w:tcBorders>
              <w:top w:val="nil"/>
              <w:left w:val="nil"/>
              <w:bottom w:val="single" w:sz="4" w:space="0" w:color="auto"/>
              <w:right w:val="single" w:sz="4" w:space="0" w:color="auto"/>
            </w:tcBorders>
            <w:shd w:val="clear" w:color="auto" w:fill="auto"/>
            <w:noWrap/>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Willow Trace</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3/14/19</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 </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2012020</w:t>
            </w:r>
          </w:p>
        </w:tc>
        <w:tc>
          <w:tcPr>
            <w:tcW w:w="3586" w:type="dxa"/>
            <w:tcBorders>
              <w:top w:val="nil"/>
              <w:left w:val="nil"/>
              <w:bottom w:val="single" w:sz="4" w:space="0" w:color="auto"/>
              <w:right w:val="single" w:sz="4" w:space="0" w:color="auto"/>
            </w:tcBorders>
            <w:shd w:val="clear" w:color="auto" w:fill="auto"/>
            <w:noWrap/>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Greystone Place</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3/14/19</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 </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1998064</w:t>
            </w:r>
          </w:p>
        </w:tc>
        <w:tc>
          <w:tcPr>
            <w:tcW w:w="3586" w:type="dxa"/>
            <w:tcBorders>
              <w:top w:val="nil"/>
              <w:left w:val="nil"/>
              <w:bottom w:val="single" w:sz="4" w:space="0" w:color="auto"/>
              <w:right w:val="single" w:sz="4" w:space="0" w:color="auto"/>
            </w:tcBorders>
            <w:shd w:val="clear" w:color="auto" w:fill="auto"/>
            <w:noWrap/>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Chancery Square</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3/14/19</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No</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 </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970015</w:t>
            </w:r>
          </w:p>
        </w:tc>
        <w:tc>
          <w:tcPr>
            <w:tcW w:w="3586" w:type="dxa"/>
            <w:tcBorders>
              <w:top w:val="nil"/>
              <w:left w:val="nil"/>
              <w:bottom w:val="single" w:sz="4" w:space="0" w:color="auto"/>
              <w:right w:val="single" w:sz="4" w:space="0" w:color="auto"/>
            </w:tcBorders>
            <w:shd w:val="clear" w:color="auto" w:fill="auto"/>
            <w:noWrap/>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Harbor Run</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3/14/19</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 </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1998028</w:t>
            </w:r>
          </w:p>
        </w:tc>
        <w:tc>
          <w:tcPr>
            <w:tcW w:w="3586" w:type="dxa"/>
            <w:tcBorders>
              <w:top w:val="nil"/>
              <w:left w:val="nil"/>
              <w:bottom w:val="single" w:sz="4" w:space="0" w:color="auto"/>
              <w:right w:val="single" w:sz="4" w:space="0" w:color="auto"/>
            </w:tcBorders>
            <w:shd w:val="clear" w:color="auto" w:fill="auto"/>
            <w:noWrap/>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Peppertree Estates</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3/14/19</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No</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3/21/2019</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2010024</w:t>
            </w:r>
          </w:p>
        </w:tc>
        <w:tc>
          <w:tcPr>
            <w:tcW w:w="3586" w:type="dxa"/>
            <w:tcBorders>
              <w:top w:val="nil"/>
              <w:left w:val="nil"/>
              <w:bottom w:val="single" w:sz="4" w:space="0" w:color="auto"/>
              <w:right w:val="single" w:sz="4" w:space="0" w:color="auto"/>
            </w:tcBorders>
            <w:shd w:val="clear" w:color="auto" w:fill="auto"/>
            <w:noWrap/>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The Gardens at Wellington</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3/15/19</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 </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1999052</w:t>
            </w:r>
          </w:p>
        </w:tc>
        <w:tc>
          <w:tcPr>
            <w:tcW w:w="3586" w:type="dxa"/>
            <w:tcBorders>
              <w:top w:val="nil"/>
              <w:left w:val="nil"/>
              <w:bottom w:val="single" w:sz="4" w:space="0" w:color="auto"/>
              <w:right w:val="single" w:sz="4" w:space="0" w:color="auto"/>
            </w:tcBorders>
            <w:shd w:val="clear" w:color="auto" w:fill="auto"/>
            <w:noWrap/>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Pebble Creek</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3/20/19</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 </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1999015</w:t>
            </w:r>
          </w:p>
        </w:tc>
        <w:tc>
          <w:tcPr>
            <w:tcW w:w="3586" w:type="dxa"/>
            <w:tcBorders>
              <w:top w:val="nil"/>
              <w:left w:val="nil"/>
              <w:bottom w:val="single" w:sz="4" w:space="0" w:color="auto"/>
              <w:right w:val="single" w:sz="4" w:space="0" w:color="auto"/>
            </w:tcBorders>
            <w:shd w:val="clear" w:color="auto" w:fill="auto"/>
            <w:noWrap/>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Rock Pointe</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3/21/19</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 </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1998019</w:t>
            </w:r>
          </w:p>
        </w:tc>
        <w:tc>
          <w:tcPr>
            <w:tcW w:w="3586" w:type="dxa"/>
            <w:tcBorders>
              <w:top w:val="nil"/>
              <w:left w:val="nil"/>
              <w:bottom w:val="single" w:sz="4" w:space="0" w:color="auto"/>
              <w:right w:val="single" w:sz="4" w:space="0" w:color="auto"/>
            </w:tcBorders>
            <w:shd w:val="clear" w:color="auto" w:fill="auto"/>
            <w:noWrap/>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Charleston Square</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3/21/19</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 </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2005026</w:t>
            </w:r>
          </w:p>
        </w:tc>
        <w:tc>
          <w:tcPr>
            <w:tcW w:w="3586" w:type="dxa"/>
            <w:tcBorders>
              <w:top w:val="nil"/>
              <w:left w:val="nil"/>
              <w:bottom w:val="single" w:sz="4" w:space="0" w:color="auto"/>
              <w:right w:val="single" w:sz="4" w:space="0" w:color="auto"/>
            </w:tcBorders>
            <w:shd w:val="clear" w:color="auto" w:fill="auto"/>
            <w:noWrap/>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The Veranda</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3/21/19</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 </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1998042</w:t>
            </w:r>
          </w:p>
        </w:tc>
        <w:tc>
          <w:tcPr>
            <w:tcW w:w="3586" w:type="dxa"/>
            <w:tcBorders>
              <w:top w:val="nil"/>
              <w:left w:val="nil"/>
              <w:bottom w:val="single" w:sz="4" w:space="0" w:color="auto"/>
              <w:right w:val="single" w:sz="4" w:space="0" w:color="auto"/>
            </w:tcBorders>
            <w:shd w:val="clear" w:color="auto" w:fill="auto"/>
            <w:noWrap/>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Hillcrest Estates</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3/22/19</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No</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 </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2002060</w:t>
            </w:r>
          </w:p>
        </w:tc>
        <w:tc>
          <w:tcPr>
            <w:tcW w:w="3586" w:type="dxa"/>
            <w:tcBorders>
              <w:top w:val="nil"/>
              <w:left w:val="nil"/>
              <w:bottom w:val="single" w:sz="4" w:space="0" w:color="auto"/>
              <w:right w:val="single" w:sz="4" w:space="0" w:color="auto"/>
            </w:tcBorders>
            <w:shd w:val="clear" w:color="auto" w:fill="auto"/>
            <w:noWrap/>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Black Oak</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3/22/19</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 </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2005038</w:t>
            </w:r>
          </w:p>
        </w:tc>
        <w:tc>
          <w:tcPr>
            <w:tcW w:w="3586" w:type="dxa"/>
            <w:tcBorders>
              <w:top w:val="nil"/>
              <w:left w:val="nil"/>
              <w:bottom w:val="single" w:sz="4" w:space="0" w:color="auto"/>
              <w:right w:val="single" w:sz="4" w:space="0" w:color="auto"/>
            </w:tcBorders>
            <w:shd w:val="clear" w:color="auto" w:fill="auto"/>
            <w:noWrap/>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Willow Ridge Estates</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3/22/19</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No</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 </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970010</w:t>
            </w:r>
          </w:p>
        </w:tc>
        <w:tc>
          <w:tcPr>
            <w:tcW w:w="3586" w:type="dxa"/>
            <w:tcBorders>
              <w:top w:val="nil"/>
              <w:left w:val="nil"/>
              <w:bottom w:val="single" w:sz="4" w:space="0" w:color="auto"/>
              <w:right w:val="single" w:sz="4" w:space="0" w:color="auto"/>
            </w:tcBorders>
            <w:shd w:val="clear" w:color="auto" w:fill="auto"/>
            <w:noWrap/>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Summer Chase</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3/22/19</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 </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2005005</w:t>
            </w:r>
          </w:p>
        </w:tc>
        <w:tc>
          <w:tcPr>
            <w:tcW w:w="3586" w:type="dxa"/>
            <w:tcBorders>
              <w:top w:val="nil"/>
              <w:left w:val="nil"/>
              <w:bottom w:val="single" w:sz="4" w:space="0" w:color="auto"/>
              <w:right w:val="single" w:sz="4" w:space="0" w:color="auto"/>
            </w:tcBorders>
            <w:shd w:val="clear" w:color="auto" w:fill="auto"/>
            <w:noWrap/>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Wynnchase</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3/22/19</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 </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2000072</w:t>
            </w:r>
          </w:p>
        </w:tc>
        <w:tc>
          <w:tcPr>
            <w:tcW w:w="3586" w:type="dxa"/>
            <w:tcBorders>
              <w:top w:val="nil"/>
              <w:left w:val="nil"/>
              <w:bottom w:val="single" w:sz="4" w:space="0" w:color="auto"/>
              <w:right w:val="single" w:sz="4" w:space="0" w:color="auto"/>
            </w:tcBorders>
            <w:shd w:val="clear" w:color="auto" w:fill="auto"/>
            <w:noWrap/>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Camellia Place</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3/28/19</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No</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 </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2006023</w:t>
            </w:r>
          </w:p>
        </w:tc>
        <w:tc>
          <w:tcPr>
            <w:tcW w:w="3586" w:type="dxa"/>
            <w:tcBorders>
              <w:top w:val="nil"/>
              <w:left w:val="nil"/>
              <w:bottom w:val="single" w:sz="4" w:space="0" w:color="auto"/>
              <w:right w:val="single" w:sz="4" w:space="0" w:color="auto"/>
            </w:tcBorders>
            <w:shd w:val="clear" w:color="auto" w:fill="auto"/>
            <w:noWrap/>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Belle Isle Apartments</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3/28/19</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 </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1998054</w:t>
            </w:r>
          </w:p>
        </w:tc>
        <w:tc>
          <w:tcPr>
            <w:tcW w:w="3586" w:type="dxa"/>
            <w:tcBorders>
              <w:top w:val="nil"/>
              <w:left w:val="nil"/>
              <w:bottom w:val="single" w:sz="4" w:space="0" w:color="auto"/>
              <w:right w:val="single" w:sz="4" w:space="0" w:color="auto"/>
            </w:tcBorders>
            <w:shd w:val="clear" w:color="auto" w:fill="auto"/>
            <w:noWrap/>
            <w:hideMark/>
          </w:tcPr>
          <w:p w:rsidR="00C72379" w:rsidRPr="00C102D3" w:rsidRDefault="00C72379" w:rsidP="00982561">
            <w:pPr>
              <w:rPr>
                <w:rFonts w:ascii="Calibri" w:hAnsi="Calibri" w:cs="Calibri"/>
                <w:color w:val="000000"/>
              </w:rPr>
            </w:pPr>
            <w:r w:rsidRPr="00C102D3">
              <w:rPr>
                <w:rFonts w:ascii="Calibri" w:hAnsi="Calibri" w:cs="Calibri"/>
                <w:color w:val="000000"/>
              </w:rPr>
              <w:t>Hulett Townhouse Apartments</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3/29/19</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 </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2002015</w:t>
            </w:r>
          </w:p>
        </w:tc>
        <w:tc>
          <w:tcPr>
            <w:tcW w:w="3586" w:type="dxa"/>
            <w:tcBorders>
              <w:top w:val="nil"/>
              <w:left w:val="nil"/>
              <w:bottom w:val="single" w:sz="4" w:space="0" w:color="auto"/>
              <w:right w:val="single" w:sz="4" w:space="0" w:color="auto"/>
            </w:tcBorders>
            <w:shd w:val="clear" w:color="auto" w:fill="auto"/>
            <w:noWrap/>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Orchard Park</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3/29/19</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 </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1998038</w:t>
            </w:r>
          </w:p>
        </w:tc>
        <w:tc>
          <w:tcPr>
            <w:tcW w:w="3586" w:type="dxa"/>
            <w:tcBorders>
              <w:top w:val="nil"/>
              <w:left w:val="nil"/>
              <w:bottom w:val="single" w:sz="4" w:space="0" w:color="auto"/>
              <w:right w:val="single" w:sz="4" w:space="0" w:color="auto"/>
            </w:tcBorders>
            <w:shd w:val="clear" w:color="auto" w:fill="auto"/>
            <w:noWrap/>
            <w:hideMark/>
          </w:tcPr>
          <w:p w:rsidR="00C72379" w:rsidRPr="00C102D3" w:rsidRDefault="00C72379" w:rsidP="00982561">
            <w:pPr>
              <w:rPr>
                <w:rFonts w:ascii="Calibri" w:hAnsi="Calibri" w:cs="Calibri"/>
                <w:color w:val="000000"/>
              </w:rPr>
            </w:pPr>
            <w:r w:rsidRPr="00C102D3">
              <w:rPr>
                <w:rFonts w:ascii="Calibri" w:hAnsi="Calibri" w:cs="Calibri"/>
                <w:color w:val="000000"/>
              </w:rPr>
              <w:t>Threadgill-Weatherspoon Apartments</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3/29/19</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 </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1998015</w:t>
            </w:r>
          </w:p>
        </w:tc>
        <w:tc>
          <w:tcPr>
            <w:tcW w:w="3586" w:type="dxa"/>
            <w:tcBorders>
              <w:top w:val="nil"/>
              <w:left w:val="nil"/>
              <w:bottom w:val="single" w:sz="4" w:space="0" w:color="auto"/>
              <w:right w:val="single" w:sz="4" w:space="0" w:color="auto"/>
            </w:tcBorders>
            <w:shd w:val="clear" w:color="auto" w:fill="auto"/>
            <w:noWrap/>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Regency Pointe</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3/29/19</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 </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widowControl/>
              <w:autoSpaceDE/>
              <w:autoSpaceDN/>
              <w:adjustRightInd/>
              <w:jc w:val="right"/>
              <w:rPr>
                <w:rFonts w:ascii="Calibri" w:hAnsi="Calibri" w:cs="Calibri"/>
                <w:color w:val="000000"/>
              </w:rPr>
            </w:pPr>
            <w:r w:rsidRPr="00C102D3">
              <w:rPr>
                <w:rFonts w:ascii="Calibri" w:hAnsi="Calibri" w:cs="Calibri"/>
                <w:color w:val="000000"/>
              </w:rPr>
              <w:t>2002062</w:t>
            </w:r>
          </w:p>
        </w:tc>
        <w:tc>
          <w:tcPr>
            <w:tcW w:w="3586" w:type="dxa"/>
            <w:tcBorders>
              <w:top w:val="nil"/>
              <w:left w:val="nil"/>
              <w:bottom w:val="single" w:sz="4" w:space="0" w:color="auto"/>
              <w:right w:val="single" w:sz="4" w:space="0" w:color="auto"/>
            </w:tcBorders>
            <w:shd w:val="clear" w:color="auto" w:fill="auto"/>
            <w:noWrap/>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Collier Cove</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4/5/18</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 </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2007086</w:t>
            </w:r>
          </w:p>
        </w:tc>
        <w:tc>
          <w:tcPr>
            <w:tcW w:w="3586" w:type="dxa"/>
            <w:tcBorders>
              <w:top w:val="nil"/>
              <w:left w:val="nil"/>
              <w:bottom w:val="single" w:sz="4" w:space="0" w:color="auto"/>
              <w:right w:val="single" w:sz="4" w:space="0" w:color="auto"/>
            </w:tcBorders>
            <w:shd w:val="clear" w:color="auto" w:fill="auto"/>
            <w:noWrap/>
            <w:hideMark/>
          </w:tcPr>
          <w:p w:rsidR="00C72379" w:rsidRPr="00C102D3" w:rsidRDefault="00C72379" w:rsidP="00982561">
            <w:pPr>
              <w:rPr>
                <w:rFonts w:ascii="Calibri" w:hAnsi="Calibri" w:cs="Calibri"/>
                <w:color w:val="000000"/>
              </w:rPr>
            </w:pPr>
            <w:r w:rsidRPr="00C102D3">
              <w:rPr>
                <w:rFonts w:ascii="Calibri" w:hAnsi="Calibri" w:cs="Calibri"/>
                <w:color w:val="000000"/>
              </w:rPr>
              <w:t>Crestmoor</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4/5/18</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 </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1998034</w:t>
            </w:r>
          </w:p>
        </w:tc>
        <w:tc>
          <w:tcPr>
            <w:tcW w:w="3586" w:type="dxa"/>
            <w:tcBorders>
              <w:top w:val="nil"/>
              <w:left w:val="nil"/>
              <w:bottom w:val="single" w:sz="4" w:space="0" w:color="auto"/>
              <w:right w:val="single" w:sz="4" w:space="0" w:color="auto"/>
            </w:tcBorders>
            <w:shd w:val="clear" w:color="auto" w:fill="auto"/>
            <w:noWrap/>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Sunset Point</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4/6/18</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 </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2007036</w:t>
            </w:r>
          </w:p>
        </w:tc>
        <w:tc>
          <w:tcPr>
            <w:tcW w:w="3586" w:type="dxa"/>
            <w:tcBorders>
              <w:top w:val="nil"/>
              <w:left w:val="nil"/>
              <w:bottom w:val="single" w:sz="4" w:space="0" w:color="auto"/>
              <w:right w:val="single" w:sz="4" w:space="0" w:color="auto"/>
            </w:tcBorders>
            <w:shd w:val="clear" w:color="auto" w:fill="auto"/>
            <w:noWrap/>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Sara's Ridge</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4/6/18</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 </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2001070</w:t>
            </w:r>
          </w:p>
        </w:tc>
        <w:tc>
          <w:tcPr>
            <w:tcW w:w="3586" w:type="dxa"/>
            <w:tcBorders>
              <w:top w:val="nil"/>
              <w:left w:val="nil"/>
              <w:bottom w:val="single" w:sz="4" w:space="0" w:color="auto"/>
              <w:right w:val="single" w:sz="4" w:space="0" w:color="auto"/>
            </w:tcBorders>
            <w:shd w:val="clear" w:color="auto" w:fill="auto"/>
            <w:noWrap/>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Meadow Park</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4/6/18</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 </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2000024</w:t>
            </w:r>
          </w:p>
        </w:tc>
        <w:tc>
          <w:tcPr>
            <w:tcW w:w="3586" w:type="dxa"/>
            <w:tcBorders>
              <w:top w:val="nil"/>
              <w:left w:val="nil"/>
              <w:bottom w:val="single" w:sz="4" w:space="0" w:color="auto"/>
              <w:right w:val="single" w:sz="4" w:space="0" w:color="auto"/>
            </w:tcBorders>
            <w:shd w:val="clear" w:color="auto" w:fill="auto"/>
            <w:noWrap/>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Quail Run (HOME Paid off)</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4/6/18</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No</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4/23/2018</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1998031</w:t>
            </w:r>
          </w:p>
        </w:tc>
        <w:tc>
          <w:tcPr>
            <w:tcW w:w="3586" w:type="dxa"/>
            <w:tcBorders>
              <w:top w:val="nil"/>
              <w:left w:val="nil"/>
              <w:bottom w:val="single" w:sz="4" w:space="0" w:color="auto"/>
              <w:right w:val="single" w:sz="4" w:space="0" w:color="auto"/>
            </w:tcBorders>
            <w:shd w:val="clear" w:color="auto" w:fill="auto"/>
            <w:noWrap/>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Crestwood</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4/11/18</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 </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2001036</w:t>
            </w:r>
          </w:p>
        </w:tc>
        <w:tc>
          <w:tcPr>
            <w:tcW w:w="3586" w:type="dxa"/>
            <w:tcBorders>
              <w:top w:val="nil"/>
              <w:left w:val="nil"/>
              <w:bottom w:val="single" w:sz="4" w:space="0" w:color="auto"/>
              <w:right w:val="single" w:sz="4" w:space="0" w:color="auto"/>
            </w:tcBorders>
            <w:shd w:val="clear" w:color="auto" w:fill="auto"/>
            <w:noWrap/>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Keystone</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4/11/18</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 </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2003026</w:t>
            </w:r>
          </w:p>
        </w:tc>
        <w:tc>
          <w:tcPr>
            <w:tcW w:w="3586" w:type="dxa"/>
            <w:tcBorders>
              <w:top w:val="nil"/>
              <w:left w:val="nil"/>
              <w:bottom w:val="single" w:sz="4" w:space="0" w:color="auto"/>
              <w:right w:val="single" w:sz="4" w:space="0" w:color="auto"/>
            </w:tcBorders>
            <w:shd w:val="clear" w:color="auto" w:fill="auto"/>
            <w:noWrap/>
            <w:hideMark/>
          </w:tcPr>
          <w:p w:rsidR="00C72379" w:rsidRPr="00C102D3" w:rsidRDefault="00C72379" w:rsidP="00982561">
            <w:pPr>
              <w:rPr>
                <w:rFonts w:ascii="Calibri" w:hAnsi="Calibri" w:cs="Calibri"/>
                <w:color w:val="000000"/>
              </w:rPr>
            </w:pPr>
            <w:r w:rsidRPr="00C102D3">
              <w:rPr>
                <w:rFonts w:ascii="Calibri" w:hAnsi="Calibri" w:cs="Calibri"/>
                <w:color w:val="000000"/>
              </w:rPr>
              <w:t>Autumnwood</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4/11/18</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 </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1998054</w:t>
            </w:r>
          </w:p>
        </w:tc>
        <w:tc>
          <w:tcPr>
            <w:tcW w:w="3586" w:type="dxa"/>
            <w:tcBorders>
              <w:top w:val="nil"/>
              <w:left w:val="nil"/>
              <w:bottom w:val="single" w:sz="4" w:space="0" w:color="auto"/>
              <w:right w:val="single" w:sz="4" w:space="0" w:color="auto"/>
            </w:tcBorders>
            <w:shd w:val="clear" w:color="auto" w:fill="auto"/>
            <w:noWrap/>
            <w:hideMark/>
          </w:tcPr>
          <w:p w:rsidR="00C72379" w:rsidRPr="00C102D3" w:rsidRDefault="00C72379" w:rsidP="00982561">
            <w:pPr>
              <w:rPr>
                <w:rFonts w:ascii="Calibri" w:hAnsi="Calibri" w:cs="Calibri"/>
                <w:color w:val="000000"/>
              </w:rPr>
            </w:pPr>
            <w:r w:rsidRPr="00C102D3">
              <w:rPr>
                <w:rFonts w:ascii="Calibri" w:hAnsi="Calibri" w:cs="Calibri"/>
                <w:color w:val="000000"/>
              </w:rPr>
              <w:t>Hulett Townhouse Apartments</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4/11/18</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 </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2002015</w:t>
            </w:r>
          </w:p>
        </w:tc>
        <w:tc>
          <w:tcPr>
            <w:tcW w:w="3586" w:type="dxa"/>
            <w:tcBorders>
              <w:top w:val="nil"/>
              <w:left w:val="nil"/>
              <w:bottom w:val="single" w:sz="4" w:space="0" w:color="auto"/>
              <w:right w:val="single" w:sz="4" w:space="0" w:color="auto"/>
            </w:tcBorders>
            <w:shd w:val="clear" w:color="auto" w:fill="auto"/>
            <w:noWrap/>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Orchard Park</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4/11/18</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 </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1999015</w:t>
            </w:r>
          </w:p>
        </w:tc>
        <w:tc>
          <w:tcPr>
            <w:tcW w:w="3586" w:type="dxa"/>
            <w:tcBorders>
              <w:top w:val="nil"/>
              <w:left w:val="nil"/>
              <w:bottom w:val="single" w:sz="4" w:space="0" w:color="auto"/>
              <w:right w:val="single" w:sz="4" w:space="0" w:color="auto"/>
            </w:tcBorders>
            <w:shd w:val="clear" w:color="auto" w:fill="auto"/>
            <w:noWrap/>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Rock Pointe</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4/11/18</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 </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2006034</w:t>
            </w:r>
          </w:p>
        </w:tc>
        <w:tc>
          <w:tcPr>
            <w:tcW w:w="3586" w:type="dxa"/>
            <w:tcBorders>
              <w:top w:val="nil"/>
              <w:left w:val="nil"/>
              <w:bottom w:val="single" w:sz="4" w:space="0" w:color="auto"/>
              <w:right w:val="single" w:sz="4" w:space="0" w:color="auto"/>
            </w:tcBorders>
            <w:shd w:val="clear" w:color="auto" w:fill="auto"/>
            <w:noWrap/>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Country Club Cottages</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4/11/18</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 </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1998038</w:t>
            </w:r>
          </w:p>
        </w:tc>
        <w:tc>
          <w:tcPr>
            <w:tcW w:w="3586" w:type="dxa"/>
            <w:tcBorders>
              <w:top w:val="nil"/>
              <w:left w:val="nil"/>
              <w:bottom w:val="single" w:sz="4" w:space="0" w:color="auto"/>
              <w:right w:val="single" w:sz="4" w:space="0" w:color="auto"/>
            </w:tcBorders>
            <w:shd w:val="clear" w:color="auto" w:fill="auto"/>
            <w:noWrap/>
            <w:hideMark/>
          </w:tcPr>
          <w:p w:rsidR="00C72379" w:rsidRPr="00C102D3" w:rsidRDefault="00C72379" w:rsidP="00982561">
            <w:pPr>
              <w:rPr>
                <w:rFonts w:ascii="Calibri" w:hAnsi="Calibri" w:cs="Calibri"/>
                <w:color w:val="000000"/>
              </w:rPr>
            </w:pPr>
            <w:r w:rsidRPr="00C102D3">
              <w:rPr>
                <w:rFonts w:ascii="Calibri" w:hAnsi="Calibri" w:cs="Calibri"/>
                <w:color w:val="000000"/>
              </w:rPr>
              <w:t>Threadgill-Weatherspoon Apartments</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4/11/18</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 </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2013032</w:t>
            </w:r>
          </w:p>
        </w:tc>
        <w:tc>
          <w:tcPr>
            <w:tcW w:w="3586" w:type="dxa"/>
            <w:tcBorders>
              <w:top w:val="nil"/>
              <w:left w:val="nil"/>
              <w:bottom w:val="single" w:sz="4" w:space="0" w:color="auto"/>
              <w:right w:val="single" w:sz="4" w:space="0" w:color="auto"/>
            </w:tcBorders>
            <w:shd w:val="clear" w:color="auto" w:fill="auto"/>
            <w:noWrap/>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French Farms Village Apartments</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4/12/18</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 </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2010024</w:t>
            </w:r>
          </w:p>
        </w:tc>
        <w:tc>
          <w:tcPr>
            <w:tcW w:w="3586" w:type="dxa"/>
            <w:tcBorders>
              <w:top w:val="nil"/>
              <w:left w:val="nil"/>
              <w:bottom w:val="single" w:sz="4" w:space="0" w:color="auto"/>
              <w:right w:val="single" w:sz="4" w:space="0" w:color="auto"/>
            </w:tcBorders>
            <w:shd w:val="clear" w:color="auto" w:fill="auto"/>
            <w:noWrap/>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The Gardens at Wellington</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4/12/18</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 </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970015</w:t>
            </w:r>
          </w:p>
        </w:tc>
        <w:tc>
          <w:tcPr>
            <w:tcW w:w="3586" w:type="dxa"/>
            <w:tcBorders>
              <w:top w:val="nil"/>
              <w:left w:val="nil"/>
              <w:bottom w:val="single" w:sz="4" w:space="0" w:color="auto"/>
              <w:right w:val="single" w:sz="4" w:space="0" w:color="auto"/>
            </w:tcBorders>
            <w:shd w:val="clear" w:color="auto" w:fill="auto"/>
            <w:noWrap/>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Harbor Run</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4/12/18</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 </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1998028</w:t>
            </w:r>
          </w:p>
        </w:tc>
        <w:tc>
          <w:tcPr>
            <w:tcW w:w="3586" w:type="dxa"/>
            <w:tcBorders>
              <w:top w:val="nil"/>
              <w:left w:val="nil"/>
              <w:bottom w:val="single" w:sz="4" w:space="0" w:color="auto"/>
              <w:right w:val="single" w:sz="4" w:space="0" w:color="auto"/>
            </w:tcBorders>
            <w:shd w:val="clear" w:color="auto" w:fill="auto"/>
            <w:noWrap/>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Peppertree Estates</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4/12/18</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 </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2010051</w:t>
            </w:r>
          </w:p>
        </w:tc>
        <w:tc>
          <w:tcPr>
            <w:tcW w:w="3586" w:type="dxa"/>
            <w:tcBorders>
              <w:top w:val="nil"/>
              <w:left w:val="nil"/>
              <w:bottom w:val="single" w:sz="4" w:space="0" w:color="auto"/>
              <w:right w:val="single" w:sz="4" w:space="0" w:color="auto"/>
            </w:tcBorders>
            <w:shd w:val="clear" w:color="auto" w:fill="auto"/>
            <w:noWrap/>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The Villas at Cloverdale</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4/13/18</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 </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2012020</w:t>
            </w:r>
          </w:p>
        </w:tc>
        <w:tc>
          <w:tcPr>
            <w:tcW w:w="3586" w:type="dxa"/>
            <w:tcBorders>
              <w:top w:val="nil"/>
              <w:left w:val="nil"/>
              <w:bottom w:val="single" w:sz="4" w:space="0" w:color="auto"/>
              <w:right w:val="single" w:sz="4" w:space="0" w:color="auto"/>
            </w:tcBorders>
            <w:shd w:val="clear" w:color="auto" w:fill="auto"/>
            <w:noWrap/>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Greystone Place</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4/13/18</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 </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2000080</w:t>
            </w:r>
          </w:p>
        </w:tc>
        <w:tc>
          <w:tcPr>
            <w:tcW w:w="3586" w:type="dxa"/>
            <w:tcBorders>
              <w:top w:val="nil"/>
              <w:left w:val="nil"/>
              <w:bottom w:val="single" w:sz="4" w:space="0" w:color="auto"/>
              <w:right w:val="single" w:sz="4" w:space="0" w:color="auto"/>
            </w:tcBorders>
            <w:shd w:val="clear" w:color="auto" w:fill="auto"/>
            <w:noWrap/>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Meadow Oaks</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4/19/18</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 </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2001059</w:t>
            </w:r>
          </w:p>
        </w:tc>
        <w:tc>
          <w:tcPr>
            <w:tcW w:w="3586" w:type="dxa"/>
            <w:tcBorders>
              <w:top w:val="nil"/>
              <w:left w:val="nil"/>
              <w:bottom w:val="single" w:sz="4" w:space="0" w:color="auto"/>
              <w:right w:val="single" w:sz="4" w:space="0" w:color="auto"/>
            </w:tcBorders>
            <w:shd w:val="clear" w:color="auto" w:fill="auto"/>
            <w:noWrap/>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Melodie Meadow</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4/19/18</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 </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2001065</w:t>
            </w:r>
          </w:p>
        </w:tc>
        <w:tc>
          <w:tcPr>
            <w:tcW w:w="3586" w:type="dxa"/>
            <w:tcBorders>
              <w:top w:val="nil"/>
              <w:left w:val="nil"/>
              <w:bottom w:val="single" w:sz="4" w:space="0" w:color="auto"/>
              <w:right w:val="single" w:sz="4" w:space="0" w:color="auto"/>
            </w:tcBorders>
            <w:shd w:val="clear" w:color="auto" w:fill="auto"/>
            <w:noWrap/>
            <w:hideMark/>
          </w:tcPr>
          <w:p w:rsidR="00C72379" w:rsidRPr="00C102D3" w:rsidRDefault="00C72379" w:rsidP="00982561">
            <w:pPr>
              <w:rPr>
                <w:rFonts w:ascii="Calibri" w:hAnsi="Calibri" w:cs="Calibri"/>
                <w:color w:val="000000"/>
              </w:rPr>
            </w:pPr>
            <w:r w:rsidRPr="00C102D3">
              <w:rPr>
                <w:rFonts w:ascii="Calibri" w:hAnsi="Calibri" w:cs="Calibri"/>
                <w:color w:val="000000"/>
              </w:rPr>
              <w:t>CSP 2001 Alabama Homes, Inc.</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4/19/18</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No</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4/27/2018</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2008081</w:t>
            </w:r>
          </w:p>
        </w:tc>
        <w:tc>
          <w:tcPr>
            <w:tcW w:w="3586" w:type="dxa"/>
            <w:tcBorders>
              <w:top w:val="nil"/>
              <w:left w:val="nil"/>
              <w:bottom w:val="single" w:sz="4" w:space="0" w:color="auto"/>
              <w:right w:val="single" w:sz="4" w:space="0" w:color="auto"/>
            </w:tcBorders>
            <w:shd w:val="clear" w:color="auto" w:fill="auto"/>
            <w:noWrap/>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Chastain Manor</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4/20/18</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 </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1998049</w:t>
            </w:r>
          </w:p>
        </w:tc>
        <w:tc>
          <w:tcPr>
            <w:tcW w:w="3586" w:type="dxa"/>
            <w:tcBorders>
              <w:top w:val="nil"/>
              <w:left w:val="nil"/>
              <w:bottom w:val="single" w:sz="4" w:space="0" w:color="auto"/>
              <w:right w:val="single" w:sz="4" w:space="0" w:color="auto"/>
            </w:tcBorders>
            <w:shd w:val="clear" w:color="auto" w:fill="auto"/>
            <w:noWrap/>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Alex Place</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4/20/18</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 </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1999062</w:t>
            </w:r>
          </w:p>
        </w:tc>
        <w:tc>
          <w:tcPr>
            <w:tcW w:w="3586" w:type="dxa"/>
            <w:tcBorders>
              <w:top w:val="nil"/>
              <w:left w:val="nil"/>
              <w:bottom w:val="single" w:sz="4" w:space="0" w:color="auto"/>
              <w:right w:val="single" w:sz="4" w:space="0" w:color="auto"/>
            </w:tcBorders>
            <w:shd w:val="clear" w:color="auto" w:fill="auto"/>
            <w:noWrap/>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Oak Meadows (HOME Paid Off)</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4/25/18</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 </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1998046</w:t>
            </w:r>
          </w:p>
        </w:tc>
        <w:tc>
          <w:tcPr>
            <w:tcW w:w="3586" w:type="dxa"/>
            <w:tcBorders>
              <w:top w:val="nil"/>
              <w:left w:val="nil"/>
              <w:bottom w:val="single" w:sz="4" w:space="0" w:color="auto"/>
              <w:right w:val="single" w:sz="4" w:space="0" w:color="auto"/>
            </w:tcBorders>
            <w:shd w:val="clear" w:color="auto" w:fill="auto"/>
            <w:noWrap/>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Cryar Homes</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4/26/18</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 </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1999046</w:t>
            </w:r>
          </w:p>
        </w:tc>
        <w:tc>
          <w:tcPr>
            <w:tcW w:w="3586" w:type="dxa"/>
            <w:tcBorders>
              <w:top w:val="nil"/>
              <w:left w:val="nil"/>
              <w:bottom w:val="single" w:sz="4" w:space="0" w:color="auto"/>
              <w:right w:val="single" w:sz="4" w:space="0" w:color="auto"/>
            </w:tcBorders>
            <w:shd w:val="clear" w:color="auto" w:fill="auto"/>
            <w:noWrap/>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Adams Crossings</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4/26/18</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 </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2011043</w:t>
            </w:r>
          </w:p>
        </w:tc>
        <w:tc>
          <w:tcPr>
            <w:tcW w:w="3586" w:type="dxa"/>
            <w:tcBorders>
              <w:top w:val="nil"/>
              <w:left w:val="nil"/>
              <w:bottom w:val="single" w:sz="4" w:space="0" w:color="auto"/>
              <w:right w:val="single" w:sz="4" w:space="0" w:color="auto"/>
            </w:tcBorders>
            <w:shd w:val="clear" w:color="auto" w:fill="auto"/>
            <w:noWrap/>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Savannah Gardens</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4/26/18</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 </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2000053</w:t>
            </w:r>
          </w:p>
        </w:tc>
        <w:tc>
          <w:tcPr>
            <w:tcW w:w="3586" w:type="dxa"/>
            <w:tcBorders>
              <w:top w:val="nil"/>
              <w:left w:val="nil"/>
              <w:bottom w:val="single" w:sz="4" w:space="0" w:color="auto"/>
              <w:right w:val="single" w:sz="4" w:space="0" w:color="auto"/>
            </w:tcBorders>
            <w:shd w:val="clear" w:color="auto" w:fill="auto"/>
            <w:noWrap/>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Canaan Estates II</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4/26/18</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No</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6/14/2018</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2010026</w:t>
            </w:r>
          </w:p>
        </w:tc>
        <w:tc>
          <w:tcPr>
            <w:tcW w:w="3586" w:type="dxa"/>
            <w:tcBorders>
              <w:top w:val="nil"/>
              <w:left w:val="nil"/>
              <w:bottom w:val="single" w:sz="4" w:space="0" w:color="auto"/>
              <w:right w:val="single" w:sz="4" w:space="0" w:color="auto"/>
            </w:tcBorders>
            <w:shd w:val="clear" w:color="auto" w:fill="auto"/>
            <w:noWrap/>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Hallmark at Talladega</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4/26/18</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 </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2012026</w:t>
            </w:r>
          </w:p>
        </w:tc>
        <w:tc>
          <w:tcPr>
            <w:tcW w:w="3586" w:type="dxa"/>
            <w:tcBorders>
              <w:top w:val="nil"/>
              <w:left w:val="nil"/>
              <w:bottom w:val="single" w:sz="4" w:space="0" w:color="auto"/>
              <w:right w:val="single" w:sz="4" w:space="0" w:color="auto"/>
            </w:tcBorders>
            <w:shd w:val="clear" w:color="auto" w:fill="auto"/>
            <w:noWrap/>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Ridgecrest Estates</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4/27/18</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 </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1998029</w:t>
            </w:r>
          </w:p>
        </w:tc>
        <w:tc>
          <w:tcPr>
            <w:tcW w:w="3586" w:type="dxa"/>
            <w:tcBorders>
              <w:top w:val="nil"/>
              <w:left w:val="nil"/>
              <w:bottom w:val="single" w:sz="4" w:space="0" w:color="auto"/>
              <w:right w:val="single" w:sz="4" w:space="0" w:color="auto"/>
            </w:tcBorders>
            <w:shd w:val="clear" w:color="auto" w:fill="auto"/>
            <w:noWrap/>
            <w:hideMark/>
          </w:tcPr>
          <w:p w:rsidR="00C72379" w:rsidRPr="00C102D3" w:rsidRDefault="00C72379" w:rsidP="00982561">
            <w:pPr>
              <w:rPr>
                <w:rFonts w:ascii="Calibri" w:hAnsi="Calibri" w:cs="Calibri"/>
                <w:color w:val="000000"/>
              </w:rPr>
            </w:pPr>
            <w:r w:rsidRPr="00C102D3">
              <w:rPr>
                <w:rFonts w:ascii="Calibri" w:hAnsi="Calibri" w:cs="Calibri"/>
                <w:color w:val="000000"/>
              </w:rPr>
              <w:t>Countryside Villas (HOME Paid off)</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4/27/18</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No</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4/30/2018</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2002038</w:t>
            </w:r>
          </w:p>
        </w:tc>
        <w:tc>
          <w:tcPr>
            <w:tcW w:w="3586" w:type="dxa"/>
            <w:tcBorders>
              <w:top w:val="nil"/>
              <w:left w:val="nil"/>
              <w:bottom w:val="single" w:sz="4" w:space="0" w:color="auto"/>
              <w:right w:val="single" w:sz="4" w:space="0" w:color="auto"/>
            </w:tcBorders>
            <w:shd w:val="clear" w:color="auto" w:fill="auto"/>
            <w:noWrap/>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Bell Grayson Manor</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5/2/18</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 </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2005029</w:t>
            </w:r>
          </w:p>
        </w:tc>
        <w:tc>
          <w:tcPr>
            <w:tcW w:w="3586" w:type="dxa"/>
            <w:tcBorders>
              <w:top w:val="nil"/>
              <w:left w:val="nil"/>
              <w:bottom w:val="single" w:sz="4" w:space="0" w:color="auto"/>
              <w:right w:val="single" w:sz="4" w:space="0" w:color="auto"/>
            </w:tcBorders>
            <w:shd w:val="clear" w:color="auto" w:fill="auto"/>
            <w:noWrap/>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Quail Meadows</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5/2/18</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No</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5/22/2018</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2003024</w:t>
            </w:r>
          </w:p>
        </w:tc>
        <w:tc>
          <w:tcPr>
            <w:tcW w:w="3586" w:type="dxa"/>
            <w:tcBorders>
              <w:top w:val="nil"/>
              <w:left w:val="nil"/>
              <w:bottom w:val="single" w:sz="4" w:space="0" w:color="auto"/>
              <w:right w:val="single" w:sz="4" w:space="0" w:color="auto"/>
            </w:tcBorders>
            <w:shd w:val="clear" w:color="auto" w:fill="auto"/>
            <w:noWrap/>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Mountainside</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5/3/18</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 </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2011062</w:t>
            </w:r>
          </w:p>
        </w:tc>
        <w:tc>
          <w:tcPr>
            <w:tcW w:w="3586" w:type="dxa"/>
            <w:tcBorders>
              <w:top w:val="nil"/>
              <w:left w:val="nil"/>
              <w:bottom w:val="single" w:sz="4" w:space="0" w:color="auto"/>
              <w:right w:val="single" w:sz="4" w:space="0" w:color="auto"/>
            </w:tcBorders>
            <w:shd w:val="clear" w:color="auto" w:fill="auto"/>
            <w:noWrap/>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The Village at Blackwell Farm</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5/3/18</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 </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2011055</w:t>
            </w:r>
          </w:p>
        </w:tc>
        <w:tc>
          <w:tcPr>
            <w:tcW w:w="3586" w:type="dxa"/>
            <w:tcBorders>
              <w:top w:val="nil"/>
              <w:left w:val="nil"/>
              <w:bottom w:val="single" w:sz="4" w:space="0" w:color="auto"/>
              <w:right w:val="single" w:sz="4" w:space="0" w:color="auto"/>
            </w:tcBorders>
            <w:shd w:val="clear" w:color="auto" w:fill="auto"/>
            <w:noWrap/>
            <w:hideMark/>
          </w:tcPr>
          <w:p w:rsidR="00C72379" w:rsidRPr="00C102D3" w:rsidRDefault="00C72379" w:rsidP="00982561">
            <w:pPr>
              <w:rPr>
                <w:rFonts w:ascii="Calibri" w:hAnsi="Calibri" w:cs="Calibri"/>
                <w:color w:val="000000"/>
              </w:rPr>
            </w:pPr>
            <w:r w:rsidRPr="00C102D3">
              <w:rPr>
                <w:rFonts w:ascii="Calibri" w:hAnsi="Calibri" w:cs="Calibri"/>
                <w:color w:val="000000"/>
              </w:rPr>
              <w:t>Avon Square</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5/3/18</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 </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1999043</w:t>
            </w:r>
          </w:p>
        </w:tc>
        <w:tc>
          <w:tcPr>
            <w:tcW w:w="3586" w:type="dxa"/>
            <w:tcBorders>
              <w:top w:val="nil"/>
              <w:left w:val="nil"/>
              <w:bottom w:val="single" w:sz="4" w:space="0" w:color="auto"/>
              <w:right w:val="single" w:sz="4" w:space="0" w:color="auto"/>
            </w:tcBorders>
            <w:shd w:val="clear" w:color="auto" w:fill="auto"/>
            <w:noWrap/>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Deerfield</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5/3/18</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 </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2009038</w:t>
            </w:r>
          </w:p>
        </w:tc>
        <w:tc>
          <w:tcPr>
            <w:tcW w:w="3586" w:type="dxa"/>
            <w:tcBorders>
              <w:top w:val="nil"/>
              <w:left w:val="nil"/>
              <w:bottom w:val="single" w:sz="4" w:space="0" w:color="auto"/>
              <w:right w:val="single" w:sz="4" w:space="0" w:color="auto"/>
            </w:tcBorders>
            <w:shd w:val="clear" w:color="auto" w:fill="auto"/>
            <w:noWrap/>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The Arbors at Ellington</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5/4/18</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 </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2002058</w:t>
            </w:r>
          </w:p>
        </w:tc>
        <w:tc>
          <w:tcPr>
            <w:tcW w:w="3586" w:type="dxa"/>
            <w:tcBorders>
              <w:top w:val="nil"/>
              <w:left w:val="nil"/>
              <w:bottom w:val="single" w:sz="4" w:space="0" w:color="auto"/>
              <w:right w:val="single" w:sz="4" w:space="0" w:color="auto"/>
            </w:tcBorders>
            <w:shd w:val="clear" w:color="auto" w:fill="auto"/>
            <w:noWrap/>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Covington Place</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5/4/18</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 </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2001051</w:t>
            </w:r>
          </w:p>
        </w:tc>
        <w:tc>
          <w:tcPr>
            <w:tcW w:w="3586" w:type="dxa"/>
            <w:tcBorders>
              <w:top w:val="nil"/>
              <w:left w:val="nil"/>
              <w:bottom w:val="single" w:sz="4" w:space="0" w:color="auto"/>
              <w:right w:val="single" w:sz="4" w:space="0" w:color="auto"/>
            </w:tcBorders>
            <w:shd w:val="clear" w:color="auto" w:fill="auto"/>
            <w:noWrap/>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Houston Place Estates I &amp; II</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5/4/18</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 </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1999016</w:t>
            </w:r>
          </w:p>
        </w:tc>
        <w:tc>
          <w:tcPr>
            <w:tcW w:w="3586" w:type="dxa"/>
            <w:tcBorders>
              <w:top w:val="nil"/>
              <w:left w:val="nil"/>
              <w:bottom w:val="single" w:sz="4" w:space="0" w:color="auto"/>
              <w:right w:val="single" w:sz="4" w:space="0" w:color="auto"/>
            </w:tcBorders>
            <w:shd w:val="clear" w:color="auto" w:fill="auto"/>
            <w:noWrap/>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Brewington Pointe</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5/4/18</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 </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2011004</w:t>
            </w:r>
          </w:p>
        </w:tc>
        <w:tc>
          <w:tcPr>
            <w:tcW w:w="3586" w:type="dxa"/>
            <w:tcBorders>
              <w:top w:val="nil"/>
              <w:left w:val="nil"/>
              <w:bottom w:val="single" w:sz="4" w:space="0" w:color="auto"/>
              <w:right w:val="single" w:sz="4" w:space="0" w:color="auto"/>
            </w:tcBorders>
            <w:shd w:val="clear" w:color="auto" w:fill="auto"/>
            <w:noWrap/>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Grace Ridge</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5/9/18</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 </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2014010</w:t>
            </w:r>
          </w:p>
        </w:tc>
        <w:tc>
          <w:tcPr>
            <w:tcW w:w="3586" w:type="dxa"/>
            <w:tcBorders>
              <w:top w:val="nil"/>
              <w:left w:val="nil"/>
              <w:bottom w:val="single" w:sz="4" w:space="0" w:color="auto"/>
              <w:right w:val="single" w:sz="4" w:space="0" w:color="auto"/>
            </w:tcBorders>
            <w:shd w:val="clear" w:color="auto" w:fill="auto"/>
            <w:noWrap/>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Grace Pointe</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5/9/18</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 </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2004074</w:t>
            </w:r>
          </w:p>
        </w:tc>
        <w:tc>
          <w:tcPr>
            <w:tcW w:w="3586" w:type="dxa"/>
            <w:tcBorders>
              <w:top w:val="nil"/>
              <w:left w:val="nil"/>
              <w:bottom w:val="single" w:sz="4" w:space="0" w:color="auto"/>
              <w:right w:val="single" w:sz="4" w:space="0" w:color="auto"/>
            </w:tcBorders>
            <w:shd w:val="clear" w:color="auto" w:fill="auto"/>
            <w:noWrap/>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Deer Ridge</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5/10/18</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 </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2013062</w:t>
            </w:r>
          </w:p>
        </w:tc>
        <w:tc>
          <w:tcPr>
            <w:tcW w:w="3586" w:type="dxa"/>
            <w:tcBorders>
              <w:top w:val="nil"/>
              <w:left w:val="nil"/>
              <w:bottom w:val="single" w:sz="4" w:space="0" w:color="auto"/>
              <w:right w:val="single" w:sz="4" w:space="0" w:color="auto"/>
            </w:tcBorders>
            <w:shd w:val="clear" w:color="auto" w:fill="auto"/>
            <w:noWrap/>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Deer Ridge II</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5/10/18</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 </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960058</w:t>
            </w:r>
          </w:p>
        </w:tc>
        <w:tc>
          <w:tcPr>
            <w:tcW w:w="3586" w:type="dxa"/>
            <w:tcBorders>
              <w:top w:val="nil"/>
              <w:left w:val="nil"/>
              <w:bottom w:val="single" w:sz="4" w:space="0" w:color="auto"/>
              <w:right w:val="single" w:sz="4" w:space="0" w:color="auto"/>
            </w:tcBorders>
            <w:shd w:val="clear" w:color="auto" w:fill="auto"/>
            <w:noWrap/>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Pleasant Springs</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5/10/18</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No</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7/23/2018</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2001052</w:t>
            </w:r>
          </w:p>
        </w:tc>
        <w:tc>
          <w:tcPr>
            <w:tcW w:w="3586" w:type="dxa"/>
            <w:tcBorders>
              <w:top w:val="nil"/>
              <w:left w:val="nil"/>
              <w:bottom w:val="single" w:sz="4" w:space="0" w:color="auto"/>
              <w:right w:val="single" w:sz="4" w:space="0" w:color="auto"/>
            </w:tcBorders>
            <w:shd w:val="clear" w:color="auto" w:fill="auto"/>
            <w:noWrap/>
            <w:hideMark/>
          </w:tcPr>
          <w:p w:rsidR="00C72379" w:rsidRPr="00C102D3" w:rsidRDefault="00C72379" w:rsidP="00982561">
            <w:pPr>
              <w:rPr>
                <w:rFonts w:ascii="Calibri" w:hAnsi="Calibri" w:cs="Calibri"/>
                <w:color w:val="000000"/>
              </w:rPr>
            </w:pPr>
            <w:r w:rsidRPr="00C102D3">
              <w:rPr>
                <w:rFonts w:ascii="Calibri" w:hAnsi="Calibri" w:cs="Calibri"/>
                <w:color w:val="000000"/>
              </w:rPr>
              <w:t>Bluff View Estates</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5/10/18</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 </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2008037</w:t>
            </w:r>
          </w:p>
        </w:tc>
        <w:tc>
          <w:tcPr>
            <w:tcW w:w="3586" w:type="dxa"/>
            <w:tcBorders>
              <w:top w:val="nil"/>
              <w:left w:val="nil"/>
              <w:bottom w:val="single" w:sz="4" w:space="0" w:color="auto"/>
              <w:right w:val="single" w:sz="4" w:space="0" w:color="auto"/>
            </w:tcBorders>
            <w:shd w:val="clear" w:color="auto" w:fill="auto"/>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North Pointe</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5/11/18</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 </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2006026</w:t>
            </w:r>
          </w:p>
        </w:tc>
        <w:tc>
          <w:tcPr>
            <w:tcW w:w="3586" w:type="dxa"/>
            <w:tcBorders>
              <w:top w:val="nil"/>
              <w:left w:val="nil"/>
              <w:bottom w:val="single" w:sz="4" w:space="0" w:color="auto"/>
              <w:right w:val="single" w:sz="4" w:space="0" w:color="auto"/>
            </w:tcBorders>
            <w:shd w:val="clear" w:color="auto" w:fill="auto"/>
            <w:noWrap/>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Lakeside Village Apartments</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5/16/18</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 </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2010004</w:t>
            </w:r>
          </w:p>
        </w:tc>
        <w:tc>
          <w:tcPr>
            <w:tcW w:w="3586" w:type="dxa"/>
            <w:tcBorders>
              <w:top w:val="nil"/>
              <w:left w:val="nil"/>
              <w:bottom w:val="single" w:sz="4" w:space="0" w:color="auto"/>
              <w:right w:val="single" w:sz="4" w:space="0" w:color="auto"/>
            </w:tcBorders>
            <w:shd w:val="clear" w:color="auto" w:fill="auto"/>
            <w:noWrap/>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Williams Court</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5/17/18</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 </w:t>
            </w:r>
          </w:p>
        </w:tc>
      </w:tr>
      <w:tr w:rsidR="00C72379" w:rsidRPr="00C102D3" w:rsidTr="00982561">
        <w:trPr>
          <w:trHeight w:val="300"/>
        </w:trPr>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2011064</w:t>
            </w:r>
          </w:p>
        </w:tc>
        <w:tc>
          <w:tcPr>
            <w:tcW w:w="3586" w:type="dxa"/>
            <w:tcBorders>
              <w:top w:val="single" w:sz="4" w:space="0" w:color="auto"/>
              <w:left w:val="nil"/>
              <w:bottom w:val="single" w:sz="4" w:space="0" w:color="auto"/>
              <w:right w:val="single" w:sz="4" w:space="0" w:color="auto"/>
            </w:tcBorders>
            <w:shd w:val="clear" w:color="auto" w:fill="auto"/>
            <w:noWrap/>
            <w:hideMark/>
          </w:tcPr>
          <w:p w:rsidR="00C72379" w:rsidRPr="00C102D3" w:rsidRDefault="00C72379" w:rsidP="00982561">
            <w:pPr>
              <w:rPr>
                <w:rFonts w:ascii="Calibri" w:hAnsi="Calibri" w:cs="Calibri"/>
                <w:color w:val="000000"/>
              </w:rPr>
            </w:pPr>
            <w:r w:rsidRPr="00C102D3">
              <w:rPr>
                <w:rFonts w:ascii="Calibri" w:hAnsi="Calibri" w:cs="Calibri"/>
                <w:color w:val="000000"/>
              </w:rPr>
              <w:t>Cypress Landing</w:t>
            </w:r>
          </w:p>
        </w:tc>
        <w:tc>
          <w:tcPr>
            <w:tcW w:w="1255" w:type="dxa"/>
            <w:tcBorders>
              <w:top w:val="single" w:sz="4" w:space="0" w:color="auto"/>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5/17/18</w:t>
            </w:r>
          </w:p>
        </w:tc>
        <w:tc>
          <w:tcPr>
            <w:tcW w:w="1119" w:type="dxa"/>
            <w:tcBorders>
              <w:top w:val="single" w:sz="4" w:space="0" w:color="auto"/>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single" w:sz="4" w:space="0" w:color="auto"/>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No</w:t>
            </w:r>
          </w:p>
        </w:tc>
        <w:tc>
          <w:tcPr>
            <w:tcW w:w="1375" w:type="dxa"/>
            <w:tcBorders>
              <w:top w:val="single" w:sz="4" w:space="0" w:color="auto"/>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5/17/2018</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2002006</w:t>
            </w:r>
          </w:p>
        </w:tc>
        <w:tc>
          <w:tcPr>
            <w:tcW w:w="3586" w:type="dxa"/>
            <w:tcBorders>
              <w:top w:val="single" w:sz="4" w:space="0" w:color="BFC5D2"/>
              <w:left w:val="single" w:sz="4" w:space="0" w:color="BFC5D2"/>
              <w:bottom w:val="single" w:sz="4" w:space="0" w:color="BFC5D2"/>
              <w:right w:val="single" w:sz="4" w:space="0" w:color="BFC5D2"/>
            </w:tcBorders>
            <w:shd w:val="clear" w:color="auto" w:fill="auto"/>
            <w:noWrap/>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Hickory Trace</w:t>
            </w:r>
          </w:p>
        </w:tc>
        <w:tc>
          <w:tcPr>
            <w:tcW w:w="1255" w:type="dxa"/>
            <w:tcBorders>
              <w:top w:val="nil"/>
              <w:left w:val="single" w:sz="4" w:space="0" w:color="auto"/>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5/18/18</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No</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5/18/2018</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1998042</w:t>
            </w:r>
          </w:p>
        </w:tc>
        <w:tc>
          <w:tcPr>
            <w:tcW w:w="3586" w:type="dxa"/>
            <w:tcBorders>
              <w:top w:val="single" w:sz="4" w:space="0" w:color="auto"/>
              <w:left w:val="nil"/>
              <w:bottom w:val="single" w:sz="4" w:space="0" w:color="auto"/>
              <w:right w:val="single" w:sz="4" w:space="0" w:color="auto"/>
            </w:tcBorders>
            <w:shd w:val="clear" w:color="auto" w:fill="auto"/>
            <w:noWrap/>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Hillcrest Estates</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6/6/18</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No</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7/11/2018</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2012043</w:t>
            </w:r>
          </w:p>
        </w:tc>
        <w:tc>
          <w:tcPr>
            <w:tcW w:w="3586" w:type="dxa"/>
            <w:tcBorders>
              <w:top w:val="nil"/>
              <w:left w:val="nil"/>
              <w:bottom w:val="single" w:sz="4" w:space="0" w:color="auto"/>
              <w:right w:val="single" w:sz="4" w:space="0" w:color="auto"/>
            </w:tcBorders>
            <w:shd w:val="clear" w:color="auto" w:fill="auto"/>
            <w:noWrap/>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Hallmark at Phenix</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6/7/18</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No</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7/23/2018</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2005020</w:t>
            </w:r>
          </w:p>
        </w:tc>
        <w:tc>
          <w:tcPr>
            <w:tcW w:w="3586" w:type="dxa"/>
            <w:tcBorders>
              <w:top w:val="nil"/>
              <w:left w:val="nil"/>
              <w:bottom w:val="single" w:sz="4" w:space="0" w:color="auto"/>
              <w:right w:val="single" w:sz="4" w:space="0" w:color="auto"/>
            </w:tcBorders>
            <w:shd w:val="clear" w:color="auto" w:fill="auto"/>
            <w:noWrap/>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Harbor Pointe</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6/12/18</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 </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2010061</w:t>
            </w:r>
          </w:p>
        </w:tc>
        <w:tc>
          <w:tcPr>
            <w:tcW w:w="3586" w:type="dxa"/>
            <w:tcBorders>
              <w:top w:val="nil"/>
              <w:left w:val="nil"/>
              <w:bottom w:val="single" w:sz="4" w:space="0" w:color="auto"/>
              <w:right w:val="single" w:sz="4" w:space="0" w:color="auto"/>
            </w:tcBorders>
            <w:shd w:val="clear" w:color="auto" w:fill="auto"/>
            <w:noWrap/>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Harbor Pointe II</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6/12/18</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 </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970044</w:t>
            </w:r>
          </w:p>
        </w:tc>
        <w:tc>
          <w:tcPr>
            <w:tcW w:w="3586" w:type="dxa"/>
            <w:tcBorders>
              <w:top w:val="nil"/>
              <w:left w:val="nil"/>
              <w:bottom w:val="single" w:sz="4" w:space="0" w:color="auto"/>
              <w:right w:val="single" w:sz="4" w:space="0" w:color="auto"/>
            </w:tcBorders>
            <w:shd w:val="clear" w:color="auto" w:fill="auto"/>
            <w:noWrap/>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Wesley Glen</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6/13/18</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 </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970021</w:t>
            </w:r>
          </w:p>
        </w:tc>
        <w:tc>
          <w:tcPr>
            <w:tcW w:w="3586" w:type="dxa"/>
            <w:tcBorders>
              <w:top w:val="nil"/>
              <w:left w:val="nil"/>
              <w:bottom w:val="single" w:sz="4" w:space="0" w:color="auto"/>
              <w:right w:val="single" w:sz="4" w:space="0" w:color="auto"/>
            </w:tcBorders>
            <w:shd w:val="clear" w:color="auto" w:fill="auto"/>
            <w:noWrap/>
            <w:hideMark/>
          </w:tcPr>
          <w:p w:rsidR="00C72379" w:rsidRPr="00C102D3" w:rsidRDefault="00C72379" w:rsidP="00982561">
            <w:pPr>
              <w:rPr>
                <w:rFonts w:ascii="Calibri" w:hAnsi="Calibri" w:cs="Calibri"/>
                <w:color w:val="000000"/>
              </w:rPr>
            </w:pPr>
            <w:r w:rsidRPr="00C102D3">
              <w:rPr>
                <w:rFonts w:ascii="Calibri" w:hAnsi="Calibri" w:cs="Calibri"/>
                <w:color w:val="000000"/>
              </w:rPr>
              <w:t>Alexander Terrace</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6/13/18</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 </w:t>
            </w:r>
          </w:p>
        </w:tc>
      </w:tr>
      <w:tr w:rsidR="00C72379" w:rsidRPr="00C102D3" w:rsidTr="00982561">
        <w:trPr>
          <w:trHeight w:val="600"/>
        </w:trPr>
        <w:tc>
          <w:tcPr>
            <w:tcW w:w="1068" w:type="dxa"/>
            <w:tcBorders>
              <w:top w:val="nil"/>
              <w:left w:val="single" w:sz="4" w:space="0" w:color="auto"/>
              <w:bottom w:val="single" w:sz="4" w:space="0" w:color="auto"/>
              <w:right w:val="single" w:sz="4" w:space="0" w:color="auto"/>
            </w:tcBorders>
            <w:shd w:val="clear" w:color="auto" w:fill="auto"/>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2004050</w:t>
            </w:r>
          </w:p>
        </w:tc>
        <w:tc>
          <w:tcPr>
            <w:tcW w:w="3586" w:type="dxa"/>
            <w:tcBorders>
              <w:top w:val="nil"/>
              <w:left w:val="nil"/>
              <w:bottom w:val="single" w:sz="4" w:space="0" w:color="auto"/>
              <w:right w:val="single" w:sz="4" w:space="0" w:color="auto"/>
            </w:tcBorders>
            <w:shd w:val="clear" w:color="auto" w:fill="auto"/>
            <w:hideMark/>
          </w:tcPr>
          <w:p w:rsidR="00C72379" w:rsidRPr="00C102D3" w:rsidRDefault="00C72379" w:rsidP="00982561">
            <w:pPr>
              <w:rPr>
                <w:rFonts w:ascii="Calibri" w:hAnsi="Calibri" w:cs="Calibri"/>
                <w:color w:val="000000"/>
              </w:rPr>
            </w:pPr>
            <w:r w:rsidRPr="00C102D3">
              <w:rPr>
                <w:rFonts w:ascii="Calibri" w:hAnsi="Calibri" w:cs="Calibri"/>
                <w:color w:val="000000"/>
              </w:rPr>
              <w:t>Alexander Terrace Apartments II</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6/13/18</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 </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960083</w:t>
            </w:r>
          </w:p>
        </w:tc>
        <w:tc>
          <w:tcPr>
            <w:tcW w:w="3586" w:type="dxa"/>
            <w:tcBorders>
              <w:top w:val="nil"/>
              <w:left w:val="nil"/>
              <w:bottom w:val="single" w:sz="4" w:space="0" w:color="auto"/>
              <w:right w:val="single" w:sz="4" w:space="0" w:color="auto"/>
            </w:tcBorders>
            <w:shd w:val="clear" w:color="auto" w:fill="auto"/>
            <w:noWrap/>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Ivy Pointe</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6/14/18</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 </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2000038</w:t>
            </w:r>
          </w:p>
        </w:tc>
        <w:tc>
          <w:tcPr>
            <w:tcW w:w="3586" w:type="dxa"/>
            <w:tcBorders>
              <w:top w:val="nil"/>
              <w:left w:val="nil"/>
              <w:bottom w:val="single" w:sz="4" w:space="0" w:color="auto"/>
              <w:right w:val="single" w:sz="4" w:space="0" w:color="auto"/>
            </w:tcBorders>
            <w:shd w:val="clear" w:color="auto" w:fill="auto"/>
            <w:noWrap/>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Ivy Pointe II</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6/14/18</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 </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2005013</w:t>
            </w:r>
          </w:p>
        </w:tc>
        <w:tc>
          <w:tcPr>
            <w:tcW w:w="3586" w:type="dxa"/>
            <w:tcBorders>
              <w:top w:val="nil"/>
              <w:left w:val="nil"/>
              <w:bottom w:val="single" w:sz="4" w:space="0" w:color="auto"/>
              <w:right w:val="single" w:sz="4" w:space="0" w:color="auto"/>
            </w:tcBorders>
            <w:shd w:val="clear" w:color="auto" w:fill="auto"/>
            <w:noWrap/>
            <w:hideMark/>
          </w:tcPr>
          <w:p w:rsidR="00C72379" w:rsidRPr="00C102D3" w:rsidRDefault="00C72379" w:rsidP="00982561">
            <w:pPr>
              <w:rPr>
                <w:rFonts w:ascii="Calibri" w:hAnsi="Calibri" w:cs="Calibri"/>
                <w:color w:val="000000"/>
              </w:rPr>
            </w:pPr>
            <w:r w:rsidRPr="00C102D3">
              <w:rPr>
                <w:rFonts w:ascii="Calibri" w:hAnsi="Calibri" w:cs="Calibri"/>
                <w:color w:val="000000"/>
              </w:rPr>
              <w:t>Canebrake Apartments</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6/14/18</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 </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2011023</w:t>
            </w:r>
          </w:p>
        </w:tc>
        <w:tc>
          <w:tcPr>
            <w:tcW w:w="3586" w:type="dxa"/>
            <w:tcBorders>
              <w:top w:val="single" w:sz="4" w:space="0" w:color="BFC5D2"/>
              <w:left w:val="single" w:sz="4" w:space="0" w:color="BFC5D2"/>
              <w:bottom w:val="single" w:sz="4" w:space="0" w:color="BFC5D2"/>
              <w:right w:val="single" w:sz="4" w:space="0" w:color="BFC5D2"/>
            </w:tcBorders>
            <w:shd w:val="clear" w:color="auto" w:fill="auto"/>
            <w:noWrap/>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Sullivan Village</w:t>
            </w:r>
          </w:p>
        </w:tc>
        <w:tc>
          <w:tcPr>
            <w:tcW w:w="1255" w:type="dxa"/>
            <w:tcBorders>
              <w:top w:val="nil"/>
              <w:left w:val="single" w:sz="4" w:space="0" w:color="auto"/>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6/15/18</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 </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2004008</w:t>
            </w:r>
          </w:p>
        </w:tc>
        <w:tc>
          <w:tcPr>
            <w:tcW w:w="3586" w:type="dxa"/>
            <w:tcBorders>
              <w:top w:val="single" w:sz="4" w:space="0" w:color="auto"/>
              <w:left w:val="nil"/>
              <w:bottom w:val="single" w:sz="4" w:space="0" w:color="auto"/>
              <w:right w:val="single" w:sz="4" w:space="0" w:color="auto"/>
            </w:tcBorders>
            <w:shd w:val="clear" w:color="auto" w:fill="auto"/>
            <w:noWrap/>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Mayberry Park</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6/15/18</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No</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7/2/2018</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2001011</w:t>
            </w:r>
          </w:p>
        </w:tc>
        <w:tc>
          <w:tcPr>
            <w:tcW w:w="3586" w:type="dxa"/>
            <w:tcBorders>
              <w:top w:val="nil"/>
              <w:left w:val="nil"/>
              <w:bottom w:val="single" w:sz="4" w:space="0" w:color="auto"/>
              <w:right w:val="single" w:sz="4" w:space="0" w:color="auto"/>
            </w:tcBorders>
            <w:shd w:val="clear" w:color="auto" w:fill="auto"/>
            <w:noWrap/>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Westport III</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6/15/18</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No</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6/26/2018</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2002060</w:t>
            </w:r>
          </w:p>
        </w:tc>
        <w:tc>
          <w:tcPr>
            <w:tcW w:w="3586" w:type="dxa"/>
            <w:tcBorders>
              <w:top w:val="nil"/>
              <w:left w:val="nil"/>
              <w:bottom w:val="single" w:sz="4" w:space="0" w:color="auto"/>
              <w:right w:val="single" w:sz="4" w:space="0" w:color="auto"/>
            </w:tcBorders>
            <w:shd w:val="clear" w:color="auto" w:fill="auto"/>
            <w:noWrap/>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Black Oak</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6/15/18</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 </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1999045</w:t>
            </w:r>
          </w:p>
        </w:tc>
        <w:tc>
          <w:tcPr>
            <w:tcW w:w="3586" w:type="dxa"/>
            <w:tcBorders>
              <w:top w:val="nil"/>
              <w:left w:val="nil"/>
              <w:bottom w:val="single" w:sz="4" w:space="0" w:color="auto"/>
              <w:right w:val="single" w:sz="4" w:space="0" w:color="auto"/>
            </w:tcBorders>
            <w:shd w:val="clear" w:color="auto" w:fill="auto"/>
            <w:noWrap/>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Windsor Apartments</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6/20/18</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No</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6/20/2018</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2014042</w:t>
            </w:r>
          </w:p>
        </w:tc>
        <w:tc>
          <w:tcPr>
            <w:tcW w:w="3586" w:type="dxa"/>
            <w:tcBorders>
              <w:top w:val="nil"/>
              <w:left w:val="nil"/>
              <w:bottom w:val="single" w:sz="4" w:space="0" w:color="auto"/>
              <w:right w:val="single" w:sz="4" w:space="0" w:color="auto"/>
            </w:tcBorders>
            <w:shd w:val="clear" w:color="auto" w:fill="auto"/>
            <w:noWrap/>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Alexander Village Apartments</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6/21/18</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 </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2000035</w:t>
            </w:r>
          </w:p>
        </w:tc>
        <w:tc>
          <w:tcPr>
            <w:tcW w:w="3586" w:type="dxa"/>
            <w:tcBorders>
              <w:top w:val="nil"/>
              <w:left w:val="nil"/>
              <w:bottom w:val="single" w:sz="4" w:space="0" w:color="auto"/>
              <w:right w:val="single" w:sz="4" w:space="0" w:color="auto"/>
            </w:tcBorders>
            <w:shd w:val="clear" w:color="auto" w:fill="auto"/>
            <w:noWrap/>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Double Creek</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6/21/18</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 </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2002007</w:t>
            </w:r>
          </w:p>
        </w:tc>
        <w:tc>
          <w:tcPr>
            <w:tcW w:w="3586" w:type="dxa"/>
            <w:tcBorders>
              <w:top w:val="single" w:sz="4" w:space="0" w:color="BFC5D2"/>
              <w:left w:val="single" w:sz="4" w:space="0" w:color="BFC5D2"/>
              <w:bottom w:val="single" w:sz="4" w:space="0" w:color="BFC5D2"/>
              <w:right w:val="single" w:sz="4" w:space="0" w:color="BFC5D2"/>
            </w:tcBorders>
            <w:shd w:val="clear" w:color="auto" w:fill="auto"/>
            <w:noWrap/>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Timber Trail</w:t>
            </w:r>
          </w:p>
        </w:tc>
        <w:tc>
          <w:tcPr>
            <w:tcW w:w="1255" w:type="dxa"/>
            <w:tcBorders>
              <w:top w:val="nil"/>
              <w:left w:val="single" w:sz="4" w:space="0" w:color="auto"/>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6/21/18</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 </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2015035</w:t>
            </w:r>
          </w:p>
        </w:tc>
        <w:tc>
          <w:tcPr>
            <w:tcW w:w="3586" w:type="dxa"/>
            <w:tcBorders>
              <w:top w:val="single" w:sz="4" w:space="0" w:color="auto"/>
              <w:left w:val="nil"/>
              <w:bottom w:val="single" w:sz="4" w:space="0" w:color="auto"/>
              <w:right w:val="single" w:sz="4" w:space="0" w:color="auto"/>
            </w:tcBorders>
            <w:shd w:val="clear" w:color="auto" w:fill="auto"/>
            <w:noWrap/>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Creekview Village</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6/22/18</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 </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1999052</w:t>
            </w:r>
          </w:p>
        </w:tc>
        <w:tc>
          <w:tcPr>
            <w:tcW w:w="3586" w:type="dxa"/>
            <w:tcBorders>
              <w:top w:val="nil"/>
              <w:left w:val="nil"/>
              <w:bottom w:val="single" w:sz="4" w:space="0" w:color="auto"/>
              <w:right w:val="single" w:sz="4" w:space="0" w:color="auto"/>
            </w:tcBorders>
            <w:shd w:val="clear" w:color="auto" w:fill="auto"/>
            <w:noWrap/>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Pebble Creek</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6/22/18</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 </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2002042</w:t>
            </w:r>
          </w:p>
        </w:tc>
        <w:tc>
          <w:tcPr>
            <w:tcW w:w="3586" w:type="dxa"/>
            <w:tcBorders>
              <w:top w:val="single" w:sz="4" w:space="0" w:color="BFC5D2"/>
              <w:left w:val="single" w:sz="4" w:space="0" w:color="BFC5D2"/>
              <w:bottom w:val="single" w:sz="4" w:space="0" w:color="BFC5D2"/>
              <w:right w:val="single" w:sz="4" w:space="0" w:color="BFC5D2"/>
            </w:tcBorders>
            <w:shd w:val="clear" w:color="auto" w:fill="auto"/>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Willow Trace</w:t>
            </w:r>
          </w:p>
        </w:tc>
        <w:tc>
          <w:tcPr>
            <w:tcW w:w="1255" w:type="dxa"/>
            <w:tcBorders>
              <w:top w:val="nil"/>
              <w:left w:val="single" w:sz="4" w:space="0" w:color="auto"/>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6/28/18</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 </w:t>
            </w:r>
          </w:p>
        </w:tc>
      </w:tr>
      <w:tr w:rsidR="00C72379" w:rsidRPr="00C102D3" w:rsidTr="00982561">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2009005</w:t>
            </w:r>
          </w:p>
        </w:tc>
        <w:tc>
          <w:tcPr>
            <w:tcW w:w="3586" w:type="dxa"/>
            <w:tcBorders>
              <w:top w:val="single" w:sz="4" w:space="0" w:color="auto"/>
              <w:left w:val="nil"/>
              <w:bottom w:val="single" w:sz="4" w:space="0" w:color="auto"/>
              <w:right w:val="single" w:sz="4" w:space="0" w:color="auto"/>
            </w:tcBorders>
            <w:shd w:val="clear" w:color="auto" w:fill="auto"/>
            <w:noWrap/>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Solstice</w:t>
            </w:r>
          </w:p>
        </w:tc>
        <w:tc>
          <w:tcPr>
            <w:tcW w:w="125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7/6/18</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 </w:t>
            </w:r>
          </w:p>
        </w:tc>
      </w:tr>
      <w:tr w:rsidR="00C72379" w:rsidRPr="00296065" w:rsidTr="00982561">
        <w:trPr>
          <w:trHeight w:val="300"/>
        </w:trPr>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2379" w:rsidRPr="00C102D3" w:rsidRDefault="00C72379" w:rsidP="00982561">
            <w:pPr>
              <w:jc w:val="right"/>
              <w:rPr>
                <w:rFonts w:ascii="Calibri" w:hAnsi="Calibri" w:cs="Calibri"/>
                <w:color w:val="000000"/>
              </w:rPr>
            </w:pPr>
            <w:r w:rsidRPr="00C102D3">
              <w:rPr>
                <w:rFonts w:ascii="Calibri" w:hAnsi="Calibri" w:cs="Calibri"/>
                <w:color w:val="000000"/>
              </w:rPr>
              <w:t>2015007</w:t>
            </w:r>
          </w:p>
        </w:tc>
        <w:tc>
          <w:tcPr>
            <w:tcW w:w="3586" w:type="dxa"/>
            <w:tcBorders>
              <w:top w:val="single" w:sz="4" w:space="0" w:color="auto"/>
              <w:left w:val="single" w:sz="4" w:space="0" w:color="BFC5D2"/>
              <w:bottom w:val="single" w:sz="4" w:space="0" w:color="auto"/>
              <w:right w:val="single" w:sz="4" w:space="0" w:color="BFC5D2"/>
            </w:tcBorders>
            <w:shd w:val="clear" w:color="auto" w:fill="auto"/>
            <w:noWrap/>
            <w:vAlign w:val="bottom"/>
            <w:hideMark/>
          </w:tcPr>
          <w:p w:rsidR="00C72379" w:rsidRPr="00C102D3" w:rsidRDefault="00C72379" w:rsidP="00982561">
            <w:pPr>
              <w:rPr>
                <w:rFonts w:ascii="Calibri" w:hAnsi="Calibri" w:cs="Calibri"/>
                <w:color w:val="000000"/>
              </w:rPr>
            </w:pPr>
            <w:r w:rsidRPr="00C102D3">
              <w:rPr>
                <w:rFonts w:ascii="Calibri" w:hAnsi="Calibri" w:cs="Calibri"/>
                <w:color w:val="000000"/>
              </w:rPr>
              <w:t>Shiloh</w:t>
            </w:r>
          </w:p>
        </w:tc>
        <w:tc>
          <w:tcPr>
            <w:tcW w:w="1255" w:type="dxa"/>
            <w:tcBorders>
              <w:top w:val="single" w:sz="4" w:space="0" w:color="auto"/>
              <w:left w:val="single" w:sz="4" w:space="0" w:color="auto"/>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7/6/18</w:t>
            </w:r>
          </w:p>
        </w:tc>
        <w:tc>
          <w:tcPr>
            <w:tcW w:w="1119"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C72379" w:rsidRPr="00C102D3" w:rsidRDefault="00C72379" w:rsidP="00982561">
            <w:pPr>
              <w:jc w:val="center"/>
              <w:rPr>
                <w:rFonts w:ascii="Calibri" w:hAnsi="Calibri" w:cs="Calibri"/>
                <w:color w:val="000000"/>
              </w:rPr>
            </w:pPr>
            <w:r w:rsidRPr="00C102D3">
              <w:rPr>
                <w:rFonts w:ascii="Calibri" w:hAnsi="Calibri" w:cs="Calibri"/>
                <w:color w:val="000000"/>
              </w:rPr>
              <w:t> </w:t>
            </w:r>
          </w:p>
        </w:tc>
      </w:tr>
    </w:tbl>
    <w:p w:rsidR="00C72379" w:rsidRDefault="00C72379" w:rsidP="00C72379">
      <w:pPr>
        <w:rPr>
          <w:b/>
        </w:rPr>
      </w:pPr>
    </w:p>
    <w:p w:rsidR="0001640B" w:rsidRPr="00B8699F" w:rsidRDefault="0001640B" w:rsidP="0001640B">
      <w:pPr>
        <w:pStyle w:val="PlainText"/>
        <w:rPr>
          <w:rFonts w:ascii="Times New Roman" w:hAnsi="Times New Roman" w:cs="Times New Roman"/>
          <w:bCs/>
          <w:sz w:val="24"/>
          <w:szCs w:val="24"/>
        </w:rPr>
      </w:pPr>
      <w:r w:rsidRPr="00B8699F">
        <w:rPr>
          <w:rFonts w:ascii="Times New Roman" w:hAnsi="Times New Roman" w:cs="Times New Roman"/>
          <w:sz w:val="24"/>
          <w:szCs w:val="24"/>
        </w:rPr>
        <w:tab/>
      </w:r>
      <w:r w:rsidRPr="00B8699F">
        <w:rPr>
          <w:rFonts w:ascii="Times New Roman" w:hAnsi="Times New Roman" w:cs="Times New Roman"/>
          <w:b/>
          <w:sz w:val="24"/>
          <w:szCs w:val="24"/>
          <w:u w:val="single"/>
        </w:rPr>
        <w:t>ESG</w:t>
      </w:r>
      <w:r w:rsidRPr="00B8699F">
        <w:rPr>
          <w:rFonts w:ascii="Times New Roman" w:hAnsi="Times New Roman" w:cs="Times New Roman"/>
          <w:sz w:val="24"/>
          <w:szCs w:val="24"/>
        </w:rPr>
        <w:t>:  Not applicable.</w:t>
      </w:r>
    </w:p>
    <w:p w:rsidR="0001640B" w:rsidRPr="00B8699F" w:rsidRDefault="0001640B" w:rsidP="0001640B">
      <w:pPr>
        <w:pStyle w:val="PlainText"/>
        <w:rPr>
          <w:rFonts w:ascii="Times New Roman" w:hAnsi="Times New Roman" w:cs="Times New Roman"/>
          <w:sz w:val="24"/>
          <w:szCs w:val="24"/>
        </w:rPr>
      </w:pPr>
    </w:p>
    <w:p w:rsidR="0001640B" w:rsidRPr="00B8699F" w:rsidRDefault="0001640B" w:rsidP="0001640B">
      <w:pPr>
        <w:pStyle w:val="PlainText"/>
        <w:rPr>
          <w:rFonts w:ascii="Times New Roman" w:hAnsi="Times New Roman" w:cs="Times New Roman"/>
          <w:bCs/>
          <w:sz w:val="24"/>
          <w:szCs w:val="24"/>
        </w:rPr>
      </w:pPr>
      <w:r w:rsidRPr="00B8699F">
        <w:rPr>
          <w:rFonts w:ascii="Times New Roman" w:hAnsi="Times New Roman" w:cs="Times New Roman"/>
          <w:sz w:val="24"/>
          <w:szCs w:val="24"/>
        </w:rPr>
        <w:tab/>
      </w:r>
      <w:r w:rsidRPr="00B8699F">
        <w:rPr>
          <w:rFonts w:ascii="Times New Roman" w:hAnsi="Times New Roman" w:cs="Times New Roman"/>
          <w:b/>
          <w:sz w:val="24"/>
          <w:szCs w:val="24"/>
          <w:u w:val="single"/>
        </w:rPr>
        <w:t>HOPWA</w:t>
      </w:r>
      <w:r w:rsidRPr="00B8699F">
        <w:rPr>
          <w:rFonts w:ascii="Times New Roman" w:hAnsi="Times New Roman" w:cs="Times New Roman"/>
          <w:sz w:val="24"/>
          <w:szCs w:val="24"/>
        </w:rPr>
        <w:t>:  Not applicable.</w:t>
      </w:r>
    </w:p>
    <w:p w:rsidR="0001640B" w:rsidRDefault="0001640B" w:rsidP="0001640B"/>
    <w:p w:rsidR="00893AAD" w:rsidRPr="00066952" w:rsidRDefault="0001640B" w:rsidP="0001640B">
      <w:pPr>
        <w:pStyle w:val="PlainText"/>
      </w:pPr>
      <w:r w:rsidRPr="00B8699F">
        <w:rPr>
          <w:rFonts w:ascii="Times New Roman" w:hAnsi="Times New Roman" w:cs="Times New Roman"/>
          <w:sz w:val="24"/>
          <w:szCs w:val="24"/>
        </w:rPr>
        <w:tab/>
      </w:r>
      <w:r w:rsidRPr="0001640B">
        <w:rPr>
          <w:rFonts w:ascii="Times New Roman" w:hAnsi="Times New Roman" w:cs="Times New Roman"/>
          <w:b/>
          <w:sz w:val="24"/>
          <w:szCs w:val="24"/>
          <w:u w:val="single"/>
        </w:rPr>
        <w:t>HTF</w:t>
      </w:r>
      <w:r w:rsidRPr="0001640B">
        <w:rPr>
          <w:rFonts w:ascii="Times New Roman" w:hAnsi="Times New Roman" w:cs="Times New Roman"/>
          <w:sz w:val="24"/>
          <w:szCs w:val="24"/>
        </w:rPr>
        <w:t>:  Not applicable.</w:t>
      </w:r>
    </w:p>
    <w:p w:rsidR="00B16630" w:rsidRDefault="00B16630" w:rsidP="00B16630"/>
    <w:p w:rsidR="0001640B" w:rsidRDefault="0001640B" w:rsidP="00B16630"/>
    <w:p w:rsidR="00B16630" w:rsidRPr="007D7174" w:rsidRDefault="00B16630" w:rsidP="00B16630">
      <w:pPr>
        <w:rPr>
          <w:b/>
        </w:rPr>
      </w:pPr>
      <w:r w:rsidRPr="00066952">
        <w:tab/>
      </w:r>
      <w:r w:rsidRPr="00066952">
        <w:tab/>
      </w:r>
      <w:r w:rsidRPr="00066952">
        <w:rPr>
          <w:b/>
        </w:rPr>
        <w:t>An assessment of the jurisdiction's affirmative marketing actions for HOME</w:t>
      </w:r>
      <w:r w:rsidRPr="007D7174">
        <w:rPr>
          <w:b/>
        </w:rPr>
        <w:t xml:space="preserve"> units [24 CFR 92.351(b)]</w:t>
      </w:r>
      <w:r>
        <w:rPr>
          <w:b/>
        </w:rPr>
        <w:t>.</w:t>
      </w:r>
    </w:p>
    <w:p w:rsidR="00B16630" w:rsidRPr="00662B65" w:rsidRDefault="00B16630" w:rsidP="00B16630">
      <w:pPr>
        <w:rPr>
          <w:bCs/>
        </w:rPr>
      </w:pPr>
      <w:r w:rsidRPr="00662B65">
        <w:tab/>
      </w:r>
      <w:r w:rsidRPr="004801AC">
        <w:rPr>
          <w:b/>
          <w:u w:val="single"/>
        </w:rPr>
        <w:t>CDBG</w:t>
      </w:r>
      <w:r w:rsidRPr="004801AC">
        <w:t xml:space="preserve">:  </w:t>
      </w:r>
      <w:r w:rsidRPr="00662B65">
        <w:t>Not applicable</w:t>
      </w:r>
      <w:r>
        <w:t>.</w:t>
      </w:r>
    </w:p>
    <w:p w:rsidR="00B16630" w:rsidRPr="00662B65" w:rsidRDefault="00B16630" w:rsidP="00B16630"/>
    <w:p w:rsidR="004178F5" w:rsidRPr="00865BEA" w:rsidRDefault="004178F5" w:rsidP="004178F5">
      <w:pPr>
        <w:pStyle w:val="PlainText"/>
        <w:rPr>
          <w:rFonts w:ascii="Times New Roman" w:hAnsi="Times New Roman" w:cs="Times New Roman"/>
          <w:bCs/>
          <w:sz w:val="24"/>
          <w:szCs w:val="24"/>
        </w:rPr>
      </w:pPr>
      <w:r w:rsidRPr="00865BEA">
        <w:rPr>
          <w:rFonts w:ascii="Times New Roman" w:hAnsi="Times New Roman" w:cs="Times New Roman"/>
          <w:sz w:val="24"/>
          <w:szCs w:val="24"/>
        </w:rPr>
        <w:tab/>
      </w:r>
      <w:r w:rsidRPr="004178F5">
        <w:rPr>
          <w:rFonts w:ascii="Times New Roman" w:hAnsi="Times New Roman" w:cs="Times New Roman"/>
          <w:b/>
          <w:sz w:val="24"/>
          <w:szCs w:val="24"/>
          <w:u w:val="single"/>
        </w:rPr>
        <w:t>HOME</w:t>
      </w:r>
      <w:r w:rsidRPr="004178F5">
        <w:rPr>
          <w:rFonts w:ascii="Times New Roman" w:hAnsi="Times New Roman" w:cs="Times New Roman"/>
          <w:sz w:val="24"/>
          <w:szCs w:val="24"/>
        </w:rPr>
        <w:t xml:space="preserve">:  The HOME Program’s input is contained on the Alabama Housing Finance Authority's website at </w:t>
      </w:r>
      <w:hyperlink r:id="rId42" w:tgtFrame="_blank" w:history="1">
        <w:r w:rsidRPr="004178F5">
          <w:rPr>
            <w:rStyle w:val="Hyperlink"/>
            <w:rFonts w:ascii="Times New Roman" w:hAnsi="Times New Roman" w:cs="Times New Roman"/>
            <w:sz w:val="24"/>
            <w:szCs w:val="24"/>
            <w:shd w:val="clear" w:color="auto" w:fill="FFFFFF"/>
          </w:rPr>
          <w:t>www.ahfa.com</w:t>
        </w:r>
      </w:hyperlink>
      <w:r w:rsidRPr="004178F5">
        <w:rPr>
          <w:rFonts w:ascii="Times New Roman" w:hAnsi="Times New Roman" w:cs="Times New Roman"/>
          <w:sz w:val="24"/>
          <w:szCs w:val="24"/>
        </w:rPr>
        <w:t>.</w:t>
      </w:r>
    </w:p>
    <w:p w:rsidR="001A193C" w:rsidRPr="00865BEA" w:rsidRDefault="001A193C" w:rsidP="001A193C">
      <w:pPr>
        <w:pStyle w:val="PlainText"/>
        <w:rPr>
          <w:rFonts w:ascii="Times New Roman" w:hAnsi="Times New Roman" w:cs="Times New Roman"/>
          <w:sz w:val="24"/>
          <w:szCs w:val="24"/>
        </w:rPr>
      </w:pPr>
    </w:p>
    <w:p w:rsidR="00B16630" w:rsidRPr="00662B65" w:rsidRDefault="00B16630" w:rsidP="00B16630">
      <w:pPr>
        <w:pStyle w:val="PlainText"/>
        <w:rPr>
          <w:rFonts w:ascii="Times New Roman" w:hAnsi="Times New Roman" w:cs="Times New Roman"/>
          <w:bCs/>
          <w:sz w:val="24"/>
          <w:szCs w:val="24"/>
        </w:rPr>
      </w:pPr>
      <w:r w:rsidRPr="00662B65">
        <w:rPr>
          <w:rFonts w:ascii="Times New Roman" w:hAnsi="Times New Roman" w:cs="Times New Roman"/>
          <w:sz w:val="24"/>
          <w:szCs w:val="24"/>
        </w:rPr>
        <w:tab/>
      </w:r>
      <w:r w:rsidRPr="00662B65">
        <w:rPr>
          <w:rFonts w:ascii="Times New Roman" w:hAnsi="Times New Roman" w:cs="Times New Roman"/>
          <w:b/>
          <w:sz w:val="24"/>
          <w:szCs w:val="24"/>
          <w:u w:val="single"/>
        </w:rPr>
        <w:t>ESG</w:t>
      </w:r>
      <w:r w:rsidRPr="00662B65">
        <w:rPr>
          <w:rFonts w:ascii="Times New Roman" w:hAnsi="Times New Roman" w:cs="Times New Roman"/>
          <w:sz w:val="24"/>
          <w:szCs w:val="24"/>
        </w:rPr>
        <w:t>:  Not applicable.</w:t>
      </w:r>
    </w:p>
    <w:p w:rsidR="00B16630" w:rsidRPr="00662B65" w:rsidRDefault="00B16630" w:rsidP="00B16630">
      <w:pPr>
        <w:pStyle w:val="PlainText"/>
        <w:rPr>
          <w:rFonts w:ascii="Times New Roman" w:hAnsi="Times New Roman" w:cs="Times New Roman"/>
          <w:sz w:val="24"/>
          <w:szCs w:val="24"/>
        </w:rPr>
      </w:pPr>
    </w:p>
    <w:p w:rsidR="00B16630" w:rsidRDefault="00B16630" w:rsidP="00B16630">
      <w:pPr>
        <w:pStyle w:val="PlainText"/>
        <w:rPr>
          <w:rFonts w:ascii="Times New Roman" w:hAnsi="Times New Roman" w:cs="Times New Roman"/>
          <w:sz w:val="24"/>
          <w:szCs w:val="24"/>
        </w:rPr>
      </w:pPr>
      <w:r w:rsidRPr="00662B65">
        <w:rPr>
          <w:rFonts w:ascii="Times New Roman" w:hAnsi="Times New Roman" w:cs="Times New Roman"/>
          <w:sz w:val="24"/>
          <w:szCs w:val="24"/>
        </w:rPr>
        <w:tab/>
      </w:r>
      <w:r w:rsidRPr="00662B65">
        <w:rPr>
          <w:rFonts w:ascii="Times New Roman" w:hAnsi="Times New Roman" w:cs="Times New Roman"/>
          <w:b/>
          <w:sz w:val="24"/>
          <w:szCs w:val="24"/>
          <w:u w:val="single"/>
        </w:rPr>
        <w:t>HOPWA</w:t>
      </w:r>
      <w:r w:rsidRPr="00662B65">
        <w:rPr>
          <w:rFonts w:ascii="Times New Roman" w:hAnsi="Times New Roman" w:cs="Times New Roman"/>
          <w:sz w:val="24"/>
          <w:szCs w:val="24"/>
        </w:rPr>
        <w:t>:  Not applicable.</w:t>
      </w:r>
    </w:p>
    <w:p w:rsidR="00893AAD" w:rsidRDefault="00893AAD" w:rsidP="00B16630">
      <w:pPr>
        <w:pStyle w:val="PlainText"/>
        <w:rPr>
          <w:rFonts w:ascii="Times New Roman" w:hAnsi="Times New Roman" w:cs="Times New Roman"/>
          <w:sz w:val="24"/>
          <w:szCs w:val="24"/>
        </w:rPr>
      </w:pPr>
    </w:p>
    <w:p w:rsidR="00893AAD" w:rsidRPr="00B8699F" w:rsidRDefault="00893AAD" w:rsidP="00893AAD">
      <w:pPr>
        <w:pStyle w:val="PlainText"/>
        <w:rPr>
          <w:rFonts w:ascii="Times New Roman" w:hAnsi="Times New Roman" w:cs="Times New Roman"/>
          <w:bCs/>
          <w:sz w:val="24"/>
          <w:szCs w:val="24"/>
        </w:rPr>
      </w:pPr>
      <w:r w:rsidRPr="00B8699F">
        <w:rPr>
          <w:rFonts w:ascii="Times New Roman" w:hAnsi="Times New Roman" w:cs="Times New Roman"/>
          <w:sz w:val="24"/>
          <w:szCs w:val="24"/>
        </w:rPr>
        <w:tab/>
      </w:r>
      <w:r w:rsidRPr="00B8699F">
        <w:rPr>
          <w:rFonts w:ascii="Times New Roman" w:hAnsi="Times New Roman" w:cs="Times New Roman"/>
          <w:b/>
          <w:sz w:val="24"/>
          <w:szCs w:val="24"/>
          <w:u w:val="single"/>
        </w:rPr>
        <w:t>H</w:t>
      </w:r>
      <w:r>
        <w:rPr>
          <w:rFonts w:ascii="Times New Roman" w:hAnsi="Times New Roman" w:cs="Times New Roman"/>
          <w:b/>
          <w:sz w:val="24"/>
          <w:szCs w:val="24"/>
          <w:u w:val="single"/>
        </w:rPr>
        <w:t>TF</w:t>
      </w:r>
      <w:r w:rsidRPr="00B8699F">
        <w:rPr>
          <w:rFonts w:ascii="Times New Roman" w:hAnsi="Times New Roman" w:cs="Times New Roman"/>
          <w:sz w:val="24"/>
          <w:szCs w:val="24"/>
        </w:rPr>
        <w:t>:  Not applicable.</w:t>
      </w:r>
    </w:p>
    <w:p w:rsidR="00893AAD" w:rsidRPr="00662B65" w:rsidRDefault="00893AAD" w:rsidP="00B16630">
      <w:pPr>
        <w:pStyle w:val="PlainText"/>
        <w:rPr>
          <w:rFonts w:ascii="Times New Roman" w:hAnsi="Times New Roman" w:cs="Times New Roman"/>
          <w:bCs/>
          <w:sz w:val="24"/>
          <w:szCs w:val="24"/>
        </w:rPr>
      </w:pPr>
    </w:p>
    <w:p w:rsidR="00B16630" w:rsidRDefault="00B16630" w:rsidP="00B16630"/>
    <w:p w:rsidR="00B16630" w:rsidRPr="007D7174" w:rsidRDefault="00B16630" w:rsidP="00B16630">
      <w:pPr>
        <w:rPr>
          <w:b/>
        </w:rPr>
      </w:pPr>
      <w:r>
        <w:tab/>
      </w:r>
      <w:r>
        <w:tab/>
      </w:r>
      <w:r>
        <w:rPr>
          <w:b/>
        </w:rPr>
        <w:t>Data on the amount and use of program income for projects, including the number of projects and owner and tenant characteristics.</w:t>
      </w:r>
    </w:p>
    <w:p w:rsidR="00B16630" w:rsidRDefault="00B16630" w:rsidP="00B16630">
      <w:r w:rsidRPr="00662B65">
        <w:tab/>
      </w:r>
      <w:r w:rsidRPr="004801AC">
        <w:rPr>
          <w:b/>
          <w:u w:val="single"/>
        </w:rPr>
        <w:t>CDBG</w:t>
      </w:r>
      <w:r w:rsidRPr="004801AC">
        <w:t xml:space="preserve">:  </w:t>
      </w:r>
      <w:r w:rsidRPr="00662B65">
        <w:t>Not applicable</w:t>
      </w:r>
      <w:r>
        <w:t>.</w:t>
      </w:r>
    </w:p>
    <w:p w:rsidR="00061813" w:rsidRDefault="00061813" w:rsidP="00B16630">
      <w:pPr>
        <w:rPr>
          <w:bCs/>
        </w:rPr>
      </w:pPr>
    </w:p>
    <w:p w:rsidR="00061813" w:rsidRDefault="00061813" w:rsidP="00061813">
      <w:r>
        <w:rPr>
          <w:bCs/>
        </w:rPr>
        <w:tab/>
      </w:r>
      <w:r w:rsidRPr="00061813">
        <w:rPr>
          <w:b/>
          <w:u w:val="single"/>
        </w:rPr>
        <w:t>HOME</w:t>
      </w:r>
      <w:r w:rsidRPr="00061813">
        <w:t>:  In PY2018, AHFA receipted $3,637,124.48 of Program Income (PI) generated by previously funded HOME projects.  In accordance with the HOME Program, 10% of this amount will be utilized as Program Administrative (PA) funds.  The remaining PI will be committed and awarded to applicants in the 2019 Competitive Cycle to fund creation of new apartment communities in Alabama.  This amount is identified in the 2019 HOME Action Plan and will be utilized to fund 2019 non-CHDO project(s) according to that same plan.</w:t>
      </w:r>
    </w:p>
    <w:p w:rsidR="00875784" w:rsidRPr="00875784" w:rsidRDefault="00875784" w:rsidP="00875784">
      <w:pPr>
        <w:tabs>
          <w:tab w:val="left" w:pos="-720"/>
        </w:tabs>
        <w:suppressAutoHyphens/>
        <w:rPr>
          <w:rFonts w:ascii="Arial" w:hAnsi="Arial" w:cs="Arial"/>
          <w:spacing w:val="-3"/>
          <w:szCs w:val="20"/>
        </w:rPr>
      </w:pPr>
      <w:r w:rsidRPr="00875784">
        <w:tab/>
      </w:r>
    </w:p>
    <w:p w:rsidR="00875784" w:rsidRPr="00875784" w:rsidRDefault="00875784" w:rsidP="00875784">
      <w:pPr>
        <w:pStyle w:val="PlainText"/>
        <w:rPr>
          <w:rFonts w:ascii="Times New Roman" w:hAnsi="Times New Roman" w:cs="Times New Roman"/>
          <w:bCs/>
          <w:sz w:val="24"/>
          <w:szCs w:val="24"/>
        </w:rPr>
      </w:pPr>
      <w:r w:rsidRPr="00875784">
        <w:rPr>
          <w:rFonts w:ascii="Times New Roman" w:hAnsi="Times New Roman" w:cs="Times New Roman"/>
          <w:sz w:val="24"/>
          <w:szCs w:val="24"/>
        </w:rPr>
        <w:tab/>
      </w:r>
      <w:r w:rsidRPr="00875784">
        <w:rPr>
          <w:rFonts w:ascii="Times New Roman" w:hAnsi="Times New Roman" w:cs="Times New Roman"/>
          <w:b/>
          <w:sz w:val="24"/>
          <w:szCs w:val="24"/>
          <w:u w:val="single"/>
        </w:rPr>
        <w:t>ESG</w:t>
      </w:r>
      <w:r w:rsidRPr="00875784">
        <w:rPr>
          <w:rFonts w:ascii="Times New Roman" w:hAnsi="Times New Roman" w:cs="Times New Roman"/>
          <w:sz w:val="24"/>
          <w:szCs w:val="24"/>
        </w:rPr>
        <w:t>:  Not applicable.</w:t>
      </w:r>
    </w:p>
    <w:p w:rsidR="00875784" w:rsidRPr="00875784" w:rsidRDefault="00875784" w:rsidP="00875784">
      <w:pPr>
        <w:pStyle w:val="PlainText"/>
        <w:rPr>
          <w:rFonts w:ascii="Times New Roman" w:hAnsi="Times New Roman" w:cs="Times New Roman"/>
          <w:sz w:val="24"/>
          <w:szCs w:val="24"/>
        </w:rPr>
      </w:pPr>
    </w:p>
    <w:p w:rsidR="00875784" w:rsidRPr="00875784" w:rsidRDefault="00875784" w:rsidP="00875784">
      <w:pPr>
        <w:pStyle w:val="PlainText"/>
        <w:rPr>
          <w:rFonts w:ascii="Times New Roman" w:hAnsi="Times New Roman" w:cs="Times New Roman"/>
          <w:sz w:val="24"/>
          <w:szCs w:val="24"/>
        </w:rPr>
      </w:pPr>
      <w:r w:rsidRPr="00875784">
        <w:rPr>
          <w:rFonts w:ascii="Times New Roman" w:hAnsi="Times New Roman" w:cs="Times New Roman"/>
          <w:sz w:val="24"/>
          <w:szCs w:val="24"/>
        </w:rPr>
        <w:tab/>
      </w:r>
      <w:r w:rsidRPr="00875784">
        <w:rPr>
          <w:rFonts w:ascii="Times New Roman" w:hAnsi="Times New Roman" w:cs="Times New Roman"/>
          <w:b/>
          <w:sz w:val="24"/>
          <w:szCs w:val="24"/>
          <w:u w:val="single"/>
        </w:rPr>
        <w:t>HOPWA</w:t>
      </w:r>
      <w:r w:rsidRPr="00875784">
        <w:rPr>
          <w:rFonts w:ascii="Times New Roman" w:hAnsi="Times New Roman" w:cs="Times New Roman"/>
          <w:sz w:val="24"/>
          <w:szCs w:val="24"/>
        </w:rPr>
        <w:t>:  Not applicable.</w:t>
      </w:r>
    </w:p>
    <w:p w:rsidR="00875784" w:rsidRPr="00875784" w:rsidRDefault="00875784" w:rsidP="00875784">
      <w:pPr>
        <w:pStyle w:val="PlainText"/>
        <w:rPr>
          <w:rFonts w:ascii="Times New Roman" w:hAnsi="Times New Roman" w:cs="Times New Roman"/>
          <w:sz w:val="24"/>
          <w:szCs w:val="24"/>
        </w:rPr>
      </w:pPr>
    </w:p>
    <w:p w:rsidR="00875784" w:rsidRPr="00B8699F" w:rsidRDefault="00875784" w:rsidP="00875784">
      <w:pPr>
        <w:pStyle w:val="PlainText"/>
        <w:rPr>
          <w:rFonts w:ascii="Times New Roman" w:hAnsi="Times New Roman" w:cs="Times New Roman"/>
          <w:bCs/>
          <w:sz w:val="24"/>
          <w:szCs w:val="24"/>
        </w:rPr>
      </w:pPr>
      <w:r w:rsidRPr="00875784">
        <w:rPr>
          <w:rFonts w:ascii="Times New Roman" w:hAnsi="Times New Roman" w:cs="Times New Roman"/>
          <w:sz w:val="24"/>
          <w:szCs w:val="24"/>
        </w:rPr>
        <w:tab/>
      </w:r>
      <w:r w:rsidRPr="00875784">
        <w:rPr>
          <w:rFonts w:ascii="Times New Roman" w:hAnsi="Times New Roman" w:cs="Times New Roman"/>
          <w:b/>
          <w:sz w:val="24"/>
          <w:szCs w:val="24"/>
          <w:u w:val="single"/>
        </w:rPr>
        <w:t>HTF</w:t>
      </w:r>
      <w:r w:rsidRPr="00875784">
        <w:rPr>
          <w:rFonts w:ascii="Times New Roman" w:hAnsi="Times New Roman" w:cs="Times New Roman"/>
          <w:sz w:val="24"/>
          <w:szCs w:val="24"/>
        </w:rPr>
        <w:t>:  Not applicable.</w:t>
      </w:r>
    </w:p>
    <w:p w:rsidR="00875784" w:rsidRDefault="00875784" w:rsidP="00B16630"/>
    <w:p w:rsidR="00875784" w:rsidRDefault="00875784" w:rsidP="00B16630"/>
    <w:p w:rsidR="00B16630" w:rsidRPr="007D7174" w:rsidRDefault="00B16630" w:rsidP="00B16630">
      <w:pPr>
        <w:rPr>
          <w:b/>
        </w:rPr>
      </w:pPr>
      <w:r>
        <w:tab/>
      </w:r>
      <w:r>
        <w:tab/>
      </w:r>
      <w:r>
        <w:rPr>
          <w:b/>
        </w:rPr>
        <w:t>Other actions taken to foster and maintain affordable housing [</w:t>
      </w:r>
      <w:r w:rsidRPr="007D7174">
        <w:rPr>
          <w:b/>
        </w:rPr>
        <w:t>24 CFR 9</w:t>
      </w:r>
      <w:r>
        <w:rPr>
          <w:b/>
        </w:rPr>
        <w:t>1</w:t>
      </w:r>
      <w:r w:rsidRPr="007D7174">
        <w:rPr>
          <w:b/>
        </w:rPr>
        <w:t>.</w:t>
      </w:r>
      <w:r>
        <w:rPr>
          <w:b/>
        </w:rPr>
        <w:t>220</w:t>
      </w:r>
      <w:r w:rsidRPr="007D7174">
        <w:rPr>
          <w:b/>
        </w:rPr>
        <w:t>(</w:t>
      </w:r>
      <w:r>
        <w:rPr>
          <w:b/>
        </w:rPr>
        <w:t>k</w:t>
      </w:r>
      <w:r w:rsidRPr="007D7174">
        <w:rPr>
          <w:b/>
        </w:rPr>
        <w:t>)]</w:t>
      </w:r>
      <w:r>
        <w:rPr>
          <w:b/>
        </w:rPr>
        <w:t>.  (STATES ONLY:  Including the coordination of LIHTC [Low Income Housing Tax Credits] with the development of affordable housing) [</w:t>
      </w:r>
      <w:r w:rsidRPr="007D7174">
        <w:rPr>
          <w:b/>
        </w:rPr>
        <w:t>24 CFR 9</w:t>
      </w:r>
      <w:r>
        <w:rPr>
          <w:b/>
        </w:rPr>
        <w:t>1</w:t>
      </w:r>
      <w:r w:rsidRPr="007D7174">
        <w:rPr>
          <w:b/>
        </w:rPr>
        <w:t>.</w:t>
      </w:r>
      <w:r>
        <w:rPr>
          <w:b/>
        </w:rPr>
        <w:t>320</w:t>
      </w:r>
      <w:r w:rsidRPr="007D7174">
        <w:rPr>
          <w:b/>
        </w:rPr>
        <w:t>(</w:t>
      </w:r>
      <w:r>
        <w:rPr>
          <w:b/>
        </w:rPr>
        <w:t>j</w:t>
      </w:r>
      <w:r w:rsidRPr="007D7174">
        <w:rPr>
          <w:b/>
        </w:rPr>
        <w:t>)]</w:t>
      </w:r>
      <w:r>
        <w:rPr>
          <w:b/>
        </w:rPr>
        <w:t>.</w:t>
      </w:r>
    </w:p>
    <w:p w:rsidR="00B16630" w:rsidRDefault="00B16630" w:rsidP="00B16630">
      <w:r w:rsidRPr="00662B65">
        <w:tab/>
      </w:r>
      <w:r w:rsidRPr="00972D27">
        <w:rPr>
          <w:b/>
          <w:u w:val="single"/>
        </w:rPr>
        <w:t>CDBG</w:t>
      </w:r>
      <w:r w:rsidRPr="00972D27">
        <w:t>:  Not applicable.</w:t>
      </w:r>
    </w:p>
    <w:p w:rsidR="00E97DC6" w:rsidRDefault="00E97DC6" w:rsidP="00B16630"/>
    <w:p w:rsidR="00E97DC6" w:rsidRPr="0086274F" w:rsidRDefault="00E97DC6" w:rsidP="00E97DC6">
      <w:pPr>
        <w:rPr>
          <w:bCs/>
        </w:rPr>
      </w:pPr>
      <w:r>
        <w:tab/>
      </w:r>
      <w:r w:rsidRPr="0086274F">
        <w:rPr>
          <w:b/>
          <w:u w:val="single"/>
        </w:rPr>
        <w:t>HOME</w:t>
      </w:r>
      <w:r w:rsidRPr="0086274F">
        <w:t>:  AHFA utilizes the State's HOME funds in combination with Low Income Housing Tax Credits to create new apartment communities for low-income and moderate-income citizens.</w:t>
      </w:r>
    </w:p>
    <w:p w:rsidR="0086274F" w:rsidRPr="0086274F" w:rsidRDefault="0086274F" w:rsidP="0086274F">
      <w:pPr>
        <w:pStyle w:val="PlainText"/>
        <w:rPr>
          <w:rFonts w:ascii="Times New Roman" w:hAnsi="Times New Roman" w:cs="Times New Roman"/>
          <w:sz w:val="24"/>
          <w:szCs w:val="24"/>
        </w:rPr>
      </w:pPr>
    </w:p>
    <w:p w:rsidR="0086274F" w:rsidRPr="0086274F" w:rsidRDefault="0086274F" w:rsidP="0086274F">
      <w:pPr>
        <w:pStyle w:val="PlainText"/>
        <w:rPr>
          <w:rFonts w:ascii="Times New Roman" w:hAnsi="Times New Roman" w:cs="Times New Roman"/>
          <w:bCs/>
          <w:sz w:val="24"/>
          <w:szCs w:val="24"/>
        </w:rPr>
      </w:pPr>
      <w:r w:rsidRPr="0086274F">
        <w:rPr>
          <w:rFonts w:ascii="Times New Roman" w:hAnsi="Times New Roman" w:cs="Times New Roman"/>
          <w:sz w:val="24"/>
          <w:szCs w:val="24"/>
        </w:rPr>
        <w:tab/>
      </w:r>
      <w:r w:rsidRPr="0086274F">
        <w:rPr>
          <w:rFonts w:ascii="Times New Roman" w:hAnsi="Times New Roman" w:cs="Times New Roman"/>
          <w:b/>
          <w:sz w:val="24"/>
          <w:szCs w:val="24"/>
          <w:u w:val="single"/>
        </w:rPr>
        <w:t>ESG</w:t>
      </w:r>
      <w:r w:rsidRPr="0086274F">
        <w:rPr>
          <w:rFonts w:ascii="Times New Roman" w:hAnsi="Times New Roman" w:cs="Times New Roman"/>
          <w:sz w:val="24"/>
          <w:szCs w:val="24"/>
        </w:rPr>
        <w:t>:  Not applicable.</w:t>
      </w:r>
    </w:p>
    <w:p w:rsidR="0086274F" w:rsidRPr="0086274F" w:rsidRDefault="0086274F" w:rsidP="0086274F">
      <w:pPr>
        <w:pStyle w:val="PlainText"/>
        <w:rPr>
          <w:rFonts w:ascii="Times New Roman" w:hAnsi="Times New Roman" w:cs="Times New Roman"/>
          <w:sz w:val="24"/>
          <w:szCs w:val="24"/>
        </w:rPr>
      </w:pPr>
    </w:p>
    <w:p w:rsidR="0086274F" w:rsidRPr="0086274F" w:rsidRDefault="0086274F" w:rsidP="0086274F">
      <w:pPr>
        <w:pStyle w:val="PlainText"/>
        <w:rPr>
          <w:rFonts w:ascii="Times New Roman" w:hAnsi="Times New Roman" w:cs="Times New Roman"/>
          <w:bCs/>
          <w:sz w:val="24"/>
          <w:szCs w:val="24"/>
        </w:rPr>
      </w:pPr>
      <w:r w:rsidRPr="0086274F">
        <w:rPr>
          <w:rFonts w:ascii="Times New Roman" w:hAnsi="Times New Roman" w:cs="Times New Roman"/>
          <w:sz w:val="24"/>
          <w:szCs w:val="24"/>
        </w:rPr>
        <w:tab/>
      </w:r>
      <w:r w:rsidRPr="0086274F">
        <w:rPr>
          <w:rFonts w:ascii="Times New Roman" w:hAnsi="Times New Roman" w:cs="Times New Roman"/>
          <w:b/>
          <w:sz w:val="24"/>
          <w:szCs w:val="24"/>
          <w:u w:val="single"/>
        </w:rPr>
        <w:t>HOPWA</w:t>
      </w:r>
      <w:r w:rsidRPr="0086274F">
        <w:rPr>
          <w:rFonts w:ascii="Times New Roman" w:hAnsi="Times New Roman" w:cs="Times New Roman"/>
          <w:sz w:val="24"/>
          <w:szCs w:val="24"/>
        </w:rPr>
        <w:t>:  Not applicable.</w:t>
      </w:r>
    </w:p>
    <w:p w:rsidR="0086274F" w:rsidRPr="0086274F" w:rsidRDefault="0086274F" w:rsidP="0086274F"/>
    <w:p w:rsidR="0086274F" w:rsidRPr="00B8699F" w:rsidRDefault="0086274F" w:rsidP="0086274F">
      <w:pPr>
        <w:pStyle w:val="PlainText"/>
        <w:rPr>
          <w:rFonts w:ascii="Times New Roman" w:hAnsi="Times New Roman" w:cs="Times New Roman"/>
          <w:bCs/>
          <w:sz w:val="24"/>
          <w:szCs w:val="24"/>
        </w:rPr>
      </w:pPr>
      <w:r w:rsidRPr="0086274F">
        <w:rPr>
          <w:rFonts w:ascii="Times New Roman" w:hAnsi="Times New Roman" w:cs="Times New Roman"/>
          <w:sz w:val="24"/>
          <w:szCs w:val="24"/>
        </w:rPr>
        <w:tab/>
      </w:r>
      <w:r w:rsidRPr="0086274F">
        <w:rPr>
          <w:rFonts w:ascii="Times New Roman" w:hAnsi="Times New Roman" w:cs="Times New Roman"/>
          <w:b/>
          <w:sz w:val="24"/>
          <w:szCs w:val="24"/>
          <w:u w:val="single"/>
        </w:rPr>
        <w:t>HTF</w:t>
      </w:r>
      <w:r w:rsidRPr="0086274F">
        <w:rPr>
          <w:rFonts w:ascii="Times New Roman" w:hAnsi="Times New Roman" w:cs="Times New Roman"/>
          <w:sz w:val="24"/>
          <w:szCs w:val="24"/>
        </w:rPr>
        <w:t>:  Not applicable.</w:t>
      </w:r>
    </w:p>
    <w:p w:rsidR="0086274F" w:rsidRDefault="0086274F" w:rsidP="0086274F"/>
    <w:p w:rsidR="0058420E" w:rsidRDefault="0058420E" w:rsidP="0086274F"/>
    <w:p w:rsidR="0058420E" w:rsidRDefault="0058420E" w:rsidP="0086274F"/>
    <w:p w:rsidR="0058420E" w:rsidRDefault="0058420E" w:rsidP="0086274F"/>
    <w:p w:rsidR="0058420E" w:rsidRDefault="0058420E" w:rsidP="0086274F"/>
    <w:p w:rsidR="0058420E" w:rsidRDefault="0058420E" w:rsidP="0086274F"/>
    <w:p w:rsidR="0058420E" w:rsidRDefault="0058420E" w:rsidP="0086274F"/>
    <w:p w:rsidR="0058420E" w:rsidRDefault="0058420E" w:rsidP="0086274F"/>
    <w:p w:rsidR="0058420E" w:rsidRDefault="0058420E" w:rsidP="0086274F"/>
    <w:p w:rsidR="0058420E" w:rsidRDefault="0058420E" w:rsidP="0086274F"/>
    <w:p w:rsidR="0058420E" w:rsidRDefault="0058420E" w:rsidP="0086274F"/>
    <w:p w:rsidR="00B16630" w:rsidRPr="00930DBD" w:rsidRDefault="00B16630" w:rsidP="00B16630">
      <w:pPr>
        <w:rPr>
          <w:b/>
        </w:rPr>
      </w:pPr>
      <w:r w:rsidRPr="00930DBD">
        <w:tab/>
      </w:r>
      <w:r w:rsidRPr="00C46A4B">
        <w:rPr>
          <w:b/>
        </w:rPr>
        <w:t>CR-</w:t>
      </w:r>
      <w:r>
        <w:rPr>
          <w:b/>
        </w:rPr>
        <w:t>55</w:t>
      </w:r>
      <w:r w:rsidRPr="00C46A4B">
        <w:rPr>
          <w:b/>
        </w:rPr>
        <w:t xml:space="preserve">  </w:t>
      </w:r>
      <w:r>
        <w:rPr>
          <w:b/>
        </w:rPr>
        <w:t>HOPWA [see 24 CFR 91.520(e)]</w:t>
      </w:r>
    </w:p>
    <w:p w:rsidR="00B16630" w:rsidRDefault="00B16630" w:rsidP="00B16630"/>
    <w:p w:rsidR="00B16630" w:rsidRDefault="00B16630" w:rsidP="00B16630">
      <w:pPr>
        <w:rPr>
          <w:b/>
        </w:rPr>
      </w:pPr>
      <w:r>
        <w:tab/>
      </w:r>
      <w:r>
        <w:tab/>
      </w:r>
      <w:r w:rsidRPr="004801AC">
        <w:rPr>
          <w:b/>
        </w:rPr>
        <w:t>I</w:t>
      </w:r>
      <w:r>
        <w:rPr>
          <w:b/>
        </w:rPr>
        <w:t>dentify the number of individuals assisted and the types of assistance provided</w:t>
      </w:r>
      <w:r w:rsidRPr="004801AC">
        <w:rPr>
          <w:b/>
        </w:rPr>
        <w:t>.</w:t>
      </w:r>
    </w:p>
    <w:p w:rsidR="00B16630" w:rsidRDefault="00B16630" w:rsidP="00B16630">
      <w:pPr>
        <w:rPr>
          <w:b/>
        </w:rPr>
      </w:pPr>
    </w:p>
    <w:p w:rsidR="006204C9" w:rsidRPr="00915687" w:rsidRDefault="00B16630" w:rsidP="00B16630">
      <w:pPr>
        <w:rPr>
          <w:b/>
        </w:rPr>
      </w:pPr>
      <w:r>
        <w:rPr>
          <w:b/>
        </w:rPr>
        <w:tab/>
        <w:t>Table for report on the one-year goals for the number of households provided housing through the use of HOPWA activities for:  short-term rent, mortgage, and utility assistance payments to prevent homelessness of the individual or family; tenant-based rental assistance; and units provided in housing facilities developed, leased, or operated with HOPWA funds.</w:t>
      </w:r>
    </w:p>
    <w:p w:rsidR="00F0103E" w:rsidRDefault="00F0103E" w:rsidP="00915687"/>
    <w:tbl>
      <w:tblPr>
        <w:tblStyle w:val="TableGrid"/>
        <w:tblW w:w="0" w:type="auto"/>
        <w:tblLook w:val="04A0" w:firstRow="1" w:lastRow="0" w:firstColumn="1" w:lastColumn="0" w:noHBand="0" w:noVBand="1"/>
      </w:tblPr>
      <w:tblGrid>
        <w:gridCol w:w="6063"/>
        <w:gridCol w:w="1675"/>
        <w:gridCol w:w="1612"/>
      </w:tblGrid>
      <w:tr w:rsidR="00915687" w:rsidRPr="00915687" w:rsidTr="005940AC">
        <w:tc>
          <w:tcPr>
            <w:tcW w:w="6063" w:type="dxa"/>
          </w:tcPr>
          <w:p w:rsidR="00915687" w:rsidRPr="00915687" w:rsidRDefault="00915687" w:rsidP="005940AC">
            <w:pPr>
              <w:jc w:val="center"/>
              <w:rPr>
                <w:b/>
              </w:rPr>
            </w:pPr>
            <w:r w:rsidRPr="00915687">
              <w:rPr>
                <w:b/>
              </w:rPr>
              <w:t>Number of Households Served Through:</w:t>
            </w:r>
          </w:p>
        </w:tc>
        <w:tc>
          <w:tcPr>
            <w:tcW w:w="1675" w:type="dxa"/>
          </w:tcPr>
          <w:p w:rsidR="00915687" w:rsidRPr="00915687" w:rsidRDefault="00915687" w:rsidP="005940AC">
            <w:pPr>
              <w:jc w:val="center"/>
              <w:rPr>
                <w:b/>
              </w:rPr>
            </w:pPr>
            <w:r w:rsidRPr="00915687">
              <w:rPr>
                <w:b/>
              </w:rPr>
              <w:t>One-Year Goal</w:t>
            </w:r>
          </w:p>
        </w:tc>
        <w:tc>
          <w:tcPr>
            <w:tcW w:w="1612" w:type="dxa"/>
          </w:tcPr>
          <w:p w:rsidR="00915687" w:rsidRPr="00915687" w:rsidRDefault="00915687" w:rsidP="005940AC">
            <w:pPr>
              <w:jc w:val="center"/>
              <w:rPr>
                <w:b/>
              </w:rPr>
            </w:pPr>
            <w:r w:rsidRPr="00915687">
              <w:rPr>
                <w:b/>
              </w:rPr>
              <w:t>Actual</w:t>
            </w:r>
          </w:p>
        </w:tc>
      </w:tr>
      <w:tr w:rsidR="00F0103E" w:rsidRPr="00915687" w:rsidTr="005940AC">
        <w:tc>
          <w:tcPr>
            <w:tcW w:w="6063" w:type="dxa"/>
          </w:tcPr>
          <w:p w:rsidR="00F0103E" w:rsidRPr="00915687" w:rsidRDefault="00F0103E" w:rsidP="00410A8F">
            <w:r w:rsidRPr="00915687">
              <w:rPr>
                <w:b/>
              </w:rPr>
              <w:t>Short-term rent, mortgage, and utility assistance payments to prevent homelessness of the individual or family</w:t>
            </w:r>
          </w:p>
        </w:tc>
        <w:tc>
          <w:tcPr>
            <w:tcW w:w="1675" w:type="dxa"/>
          </w:tcPr>
          <w:p w:rsidR="00F0103E" w:rsidRPr="00F0103E" w:rsidRDefault="00F0103E" w:rsidP="00070879">
            <w:pPr>
              <w:jc w:val="right"/>
            </w:pPr>
            <w:r w:rsidRPr="00F0103E">
              <w:t>80</w:t>
            </w:r>
          </w:p>
        </w:tc>
        <w:tc>
          <w:tcPr>
            <w:tcW w:w="1612" w:type="dxa"/>
          </w:tcPr>
          <w:p w:rsidR="00F0103E" w:rsidRPr="00F0103E" w:rsidRDefault="00F0103E" w:rsidP="00070879">
            <w:pPr>
              <w:jc w:val="right"/>
            </w:pPr>
            <w:r w:rsidRPr="00F0103E">
              <w:t>31</w:t>
            </w:r>
          </w:p>
        </w:tc>
      </w:tr>
      <w:tr w:rsidR="00F0103E" w:rsidRPr="00915687" w:rsidTr="005940AC">
        <w:tc>
          <w:tcPr>
            <w:tcW w:w="6063" w:type="dxa"/>
          </w:tcPr>
          <w:p w:rsidR="00F0103E" w:rsidRPr="00915687" w:rsidRDefault="00F0103E" w:rsidP="00410A8F">
            <w:r w:rsidRPr="00915687">
              <w:rPr>
                <w:b/>
              </w:rPr>
              <w:t>Tenant-based rental assistance</w:t>
            </w:r>
          </w:p>
        </w:tc>
        <w:tc>
          <w:tcPr>
            <w:tcW w:w="1675" w:type="dxa"/>
          </w:tcPr>
          <w:p w:rsidR="00F0103E" w:rsidRPr="00F0103E" w:rsidRDefault="00F0103E" w:rsidP="00070879">
            <w:pPr>
              <w:jc w:val="right"/>
            </w:pPr>
            <w:r w:rsidRPr="00F0103E">
              <w:t>100</w:t>
            </w:r>
          </w:p>
        </w:tc>
        <w:tc>
          <w:tcPr>
            <w:tcW w:w="1612" w:type="dxa"/>
          </w:tcPr>
          <w:p w:rsidR="00F0103E" w:rsidRPr="00F0103E" w:rsidRDefault="00F0103E" w:rsidP="00070879">
            <w:pPr>
              <w:jc w:val="right"/>
            </w:pPr>
            <w:r w:rsidRPr="00F0103E">
              <w:t>78</w:t>
            </w:r>
          </w:p>
        </w:tc>
      </w:tr>
      <w:tr w:rsidR="00F0103E" w:rsidRPr="00915687" w:rsidTr="005940AC">
        <w:tc>
          <w:tcPr>
            <w:tcW w:w="6063" w:type="dxa"/>
          </w:tcPr>
          <w:p w:rsidR="00F0103E" w:rsidRPr="00915687" w:rsidRDefault="00F0103E" w:rsidP="00410A8F">
            <w:r w:rsidRPr="00915687">
              <w:rPr>
                <w:b/>
              </w:rPr>
              <w:t>Units provided in permanent housing facilities developed, leased, or operated with HOPWA funds</w:t>
            </w:r>
          </w:p>
        </w:tc>
        <w:tc>
          <w:tcPr>
            <w:tcW w:w="1675" w:type="dxa"/>
          </w:tcPr>
          <w:p w:rsidR="00F0103E" w:rsidRPr="00F0103E" w:rsidRDefault="00F0103E" w:rsidP="00070879">
            <w:pPr>
              <w:jc w:val="right"/>
            </w:pPr>
            <w:r w:rsidRPr="00F0103E">
              <w:t>200</w:t>
            </w:r>
          </w:p>
        </w:tc>
        <w:tc>
          <w:tcPr>
            <w:tcW w:w="1612" w:type="dxa"/>
          </w:tcPr>
          <w:p w:rsidR="00F0103E" w:rsidRPr="00F0103E" w:rsidRDefault="00F0103E" w:rsidP="00070879">
            <w:pPr>
              <w:jc w:val="right"/>
            </w:pPr>
            <w:r w:rsidRPr="00F0103E">
              <w:t>79</w:t>
            </w:r>
          </w:p>
        </w:tc>
      </w:tr>
      <w:tr w:rsidR="00F0103E" w:rsidRPr="00915687" w:rsidTr="005940AC">
        <w:tc>
          <w:tcPr>
            <w:tcW w:w="6063" w:type="dxa"/>
          </w:tcPr>
          <w:p w:rsidR="00F0103E" w:rsidRPr="00915687" w:rsidRDefault="00F0103E" w:rsidP="00410A8F">
            <w:r w:rsidRPr="00915687">
              <w:rPr>
                <w:b/>
              </w:rPr>
              <w:t>Units provided in transitional short-term housing facilities developed, leased, or operated with HOPWA funds</w:t>
            </w:r>
          </w:p>
        </w:tc>
        <w:tc>
          <w:tcPr>
            <w:tcW w:w="1675" w:type="dxa"/>
          </w:tcPr>
          <w:p w:rsidR="00F0103E" w:rsidRPr="00F0103E" w:rsidRDefault="00F0103E" w:rsidP="00070879">
            <w:pPr>
              <w:jc w:val="right"/>
            </w:pPr>
            <w:r w:rsidRPr="00F0103E">
              <w:t>100</w:t>
            </w:r>
          </w:p>
        </w:tc>
        <w:tc>
          <w:tcPr>
            <w:tcW w:w="1612" w:type="dxa"/>
          </w:tcPr>
          <w:p w:rsidR="00F0103E" w:rsidRPr="00F0103E" w:rsidRDefault="00F0103E" w:rsidP="00070879">
            <w:pPr>
              <w:jc w:val="right"/>
            </w:pPr>
            <w:r w:rsidRPr="00F0103E">
              <w:t>30</w:t>
            </w:r>
          </w:p>
        </w:tc>
      </w:tr>
      <w:tr w:rsidR="00F0103E" w:rsidRPr="00D02085" w:rsidTr="005940AC">
        <w:tc>
          <w:tcPr>
            <w:tcW w:w="6063" w:type="dxa"/>
          </w:tcPr>
          <w:p w:rsidR="00F0103E" w:rsidRPr="00915687" w:rsidRDefault="00F0103E" w:rsidP="00410A8F">
            <w:pPr>
              <w:rPr>
                <w:b/>
              </w:rPr>
            </w:pPr>
            <w:r w:rsidRPr="00915687">
              <w:rPr>
                <w:b/>
              </w:rPr>
              <w:t>Total</w:t>
            </w:r>
          </w:p>
        </w:tc>
        <w:tc>
          <w:tcPr>
            <w:tcW w:w="1675" w:type="dxa"/>
          </w:tcPr>
          <w:p w:rsidR="00F0103E" w:rsidRPr="00F0103E" w:rsidRDefault="00F0103E" w:rsidP="00070879">
            <w:pPr>
              <w:jc w:val="right"/>
            </w:pPr>
            <w:r w:rsidRPr="00F0103E">
              <w:t>480</w:t>
            </w:r>
          </w:p>
        </w:tc>
        <w:tc>
          <w:tcPr>
            <w:tcW w:w="1612" w:type="dxa"/>
          </w:tcPr>
          <w:p w:rsidR="00F0103E" w:rsidRPr="00F0103E" w:rsidRDefault="00F0103E" w:rsidP="00070879">
            <w:pPr>
              <w:jc w:val="right"/>
            </w:pPr>
            <w:r w:rsidRPr="00F0103E">
              <w:t>218</w:t>
            </w:r>
          </w:p>
        </w:tc>
      </w:tr>
    </w:tbl>
    <w:p w:rsidR="00915687" w:rsidRDefault="00915687" w:rsidP="00915687"/>
    <w:p w:rsidR="00C37B56" w:rsidRPr="007D7174" w:rsidRDefault="00C37B56" w:rsidP="00C37B56">
      <w:pPr>
        <w:rPr>
          <w:b/>
        </w:rPr>
      </w:pPr>
      <w:r>
        <w:tab/>
      </w:r>
      <w:r>
        <w:tab/>
      </w:r>
      <w:r>
        <w:rPr>
          <w:b/>
        </w:rPr>
        <w:t>Narrative.</w:t>
      </w:r>
    </w:p>
    <w:p w:rsidR="00C37B56" w:rsidRDefault="00C37B56" w:rsidP="00C37B56"/>
    <w:p w:rsidR="00C37B56" w:rsidRPr="00662B65" w:rsidRDefault="00C37B56" w:rsidP="00C37B56">
      <w:pPr>
        <w:rPr>
          <w:bCs/>
        </w:rPr>
      </w:pPr>
      <w:r w:rsidRPr="00662B65">
        <w:tab/>
      </w:r>
      <w:r w:rsidRPr="004801AC">
        <w:rPr>
          <w:b/>
          <w:u w:val="single"/>
        </w:rPr>
        <w:t>CDBG</w:t>
      </w:r>
      <w:r w:rsidRPr="004801AC">
        <w:t xml:space="preserve">:  </w:t>
      </w:r>
      <w:r w:rsidRPr="00662B65">
        <w:t>Not applicable</w:t>
      </w:r>
      <w:r>
        <w:t>.</w:t>
      </w:r>
    </w:p>
    <w:p w:rsidR="00C37B56" w:rsidRPr="00662B65" w:rsidRDefault="00C37B56" w:rsidP="00C37B56"/>
    <w:p w:rsidR="00C37B56" w:rsidRPr="00662B65" w:rsidRDefault="00C37B56" w:rsidP="00C37B56">
      <w:pPr>
        <w:pStyle w:val="PlainText"/>
        <w:rPr>
          <w:rFonts w:ascii="Times New Roman" w:hAnsi="Times New Roman" w:cs="Times New Roman"/>
          <w:bCs/>
          <w:sz w:val="24"/>
          <w:szCs w:val="24"/>
        </w:rPr>
      </w:pPr>
      <w:r w:rsidRPr="00662B65">
        <w:rPr>
          <w:rFonts w:ascii="Times New Roman" w:hAnsi="Times New Roman" w:cs="Times New Roman"/>
          <w:sz w:val="24"/>
          <w:szCs w:val="24"/>
        </w:rPr>
        <w:tab/>
      </w:r>
      <w:r w:rsidRPr="00662B65">
        <w:rPr>
          <w:rFonts w:ascii="Times New Roman" w:hAnsi="Times New Roman" w:cs="Times New Roman"/>
          <w:b/>
          <w:sz w:val="24"/>
          <w:szCs w:val="24"/>
          <w:u w:val="single"/>
        </w:rPr>
        <w:t>HOME</w:t>
      </w:r>
      <w:r w:rsidRPr="00662B65">
        <w:rPr>
          <w:rFonts w:ascii="Times New Roman" w:hAnsi="Times New Roman" w:cs="Times New Roman"/>
          <w:sz w:val="24"/>
          <w:szCs w:val="24"/>
        </w:rPr>
        <w:t>:  Not applicable.</w:t>
      </w:r>
    </w:p>
    <w:p w:rsidR="00C37B56" w:rsidRPr="00662B65" w:rsidRDefault="00C37B56" w:rsidP="00C37B56">
      <w:pPr>
        <w:pStyle w:val="PlainText"/>
        <w:rPr>
          <w:rFonts w:ascii="Times New Roman" w:hAnsi="Times New Roman" w:cs="Times New Roman"/>
          <w:sz w:val="24"/>
          <w:szCs w:val="24"/>
        </w:rPr>
      </w:pPr>
    </w:p>
    <w:p w:rsidR="00112ADC" w:rsidRPr="00112ADC" w:rsidRDefault="00C37B56" w:rsidP="00112ADC">
      <w:pPr>
        <w:pStyle w:val="PlainText"/>
        <w:rPr>
          <w:rFonts w:ascii="Times New Roman" w:hAnsi="Times New Roman" w:cs="Times New Roman"/>
          <w:sz w:val="24"/>
          <w:szCs w:val="24"/>
        </w:rPr>
      </w:pPr>
      <w:r w:rsidRPr="00112ADC">
        <w:rPr>
          <w:rFonts w:ascii="Times New Roman" w:hAnsi="Times New Roman" w:cs="Times New Roman"/>
          <w:sz w:val="24"/>
          <w:szCs w:val="24"/>
        </w:rPr>
        <w:tab/>
      </w:r>
      <w:r w:rsidRPr="00112ADC">
        <w:rPr>
          <w:rFonts w:ascii="Times New Roman" w:hAnsi="Times New Roman" w:cs="Times New Roman"/>
          <w:b/>
          <w:sz w:val="24"/>
          <w:szCs w:val="24"/>
          <w:u w:val="single"/>
        </w:rPr>
        <w:t>ESG</w:t>
      </w:r>
      <w:r w:rsidRPr="00112ADC">
        <w:rPr>
          <w:rFonts w:ascii="Times New Roman" w:hAnsi="Times New Roman" w:cs="Times New Roman"/>
          <w:sz w:val="24"/>
          <w:szCs w:val="24"/>
        </w:rPr>
        <w:t>:  Not applicable.</w:t>
      </w:r>
    </w:p>
    <w:p w:rsidR="00112ADC" w:rsidRPr="00112ADC" w:rsidRDefault="00112ADC" w:rsidP="00112ADC">
      <w:pPr>
        <w:pStyle w:val="PlainText"/>
        <w:rPr>
          <w:rFonts w:ascii="Times New Roman" w:hAnsi="Times New Roman" w:cs="Times New Roman"/>
          <w:sz w:val="24"/>
          <w:szCs w:val="24"/>
        </w:rPr>
      </w:pPr>
    </w:p>
    <w:p w:rsidR="00731981" w:rsidRPr="00731981" w:rsidRDefault="00731981" w:rsidP="00731981">
      <w:pPr>
        <w:pStyle w:val="PlainText"/>
        <w:rPr>
          <w:rFonts w:ascii="Times New Roman" w:eastAsia="Calibri" w:hAnsi="Times New Roman" w:cs="Times New Roman"/>
          <w:sz w:val="24"/>
          <w:szCs w:val="24"/>
        </w:rPr>
      </w:pPr>
      <w:r w:rsidRPr="00112ADC">
        <w:rPr>
          <w:rFonts w:ascii="Times New Roman" w:hAnsi="Times New Roman" w:cs="Times New Roman"/>
          <w:sz w:val="24"/>
          <w:szCs w:val="24"/>
        </w:rPr>
        <w:tab/>
      </w:r>
      <w:r w:rsidRPr="00731981">
        <w:rPr>
          <w:rFonts w:ascii="Times New Roman" w:hAnsi="Times New Roman" w:cs="Times New Roman"/>
          <w:b/>
          <w:sz w:val="24"/>
          <w:szCs w:val="24"/>
          <w:u w:val="single"/>
        </w:rPr>
        <w:t>HOPWA</w:t>
      </w:r>
      <w:r w:rsidRPr="00731981">
        <w:rPr>
          <w:rFonts w:ascii="Times New Roman" w:hAnsi="Times New Roman" w:cs="Times New Roman"/>
          <w:sz w:val="24"/>
          <w:szCs w:val="24"/>
        </w:rPr>
        <w:t xml:space="preserve">:  </w:t>
      </w:r>
      <w:r w:rsidRPr="00731981">
        <w:rPr>
          <w:rFonts w:ascii="Times New Roman" w:eastAsia="Calibri" w:hAnsi="Times New Roman" w:cs="Times New Roman"/>
          <w:sz w:val="24"/>
          <w:szCs w:val="24"/>
        </w:rPr>
        <w:t>The lack of decent, safe, and affordable housing is also an ongoing problem for individuals living with HIV in the State of Alabama.  Typically, units affordable to a very-low income household are not in a desired neighborhood and may not be considered decent or safe. According to the Low Income Housing Coalition of Alabama, the state has an estimated shortage of more than 95,000 affordable housing units. Thus, rent supplement programs and affordable housing developments are vital. In the HIV-positive population, as with other vulnerable groups, housing is often the catalyst for stable health care, decreased risky behaviors, and successful long-term outcomes. Additionally, the availability of supportive services is a crucial factor when determining success outcomes in persons living with HIV disease. As funding continues to shift to away from supportive services, we see larger gaps in the client-to-case manager ratio, leaving less time to focus on the clients’ underlying issues. As a result, the needs of this population become reoccurring and ongoing, depleting already limited resources.</w:t>
      </w:r>
    </w:p>
    <w:p w:rsidR="00731981" w:rsidRPr="00731981" w:rsidRDefault="00731981" w:rsidP="00731981">
      <w:pPr>
        <w:pStyle w:val="PlainText"/>
        <w:rPr>
          <w:rFonts w:ascii="Times New Roman" w:eastAsia="Calibri" w:hAnsi="Times New Roman" w:cs="Times New Roman"/>
          <w:sz w:val="24"/>
          <w:szCs w:val="24"/>
        </w:rPr>
      </w:pPr>
      <w:r w:rsidRPr="00731981">
        <w:rPr>
          <w:rFonts w:ascii="Times New Roman" w:eastAsia="Calibri" w:hAnsi="Times New Roman" w:cs="Times New Roman"/>
          <w:sz w:val="24"/>
          <w:szCs w:val="24"/>
        </w:rPr>
        <w:tab/>
        <w:t>Research has shown that housing is indeed healthcare for the HIV-positive population. Recent findings add to the growing evidence that housing itself independently reduces risk of HIV infection and improves the health of persons living with HIV. According to the National HIV Strategy for the United States, released July 20, 2015:</w:t>
      </w:r>
    </w:p>
    <w:p w:rsidR="00731981" w:rsidRPr="00731981" w:rsidRDefault="00731981" w:rsidP="00731981">
      <w:pPr>
        <w:pStyle w:val="PlainText"/>
        <w:rPr>
          <w:rFonts w:ascii="Times New Roman" w:eastAsia="Calibri" w:hAnsi="Times New Roman" w:cs="Times New Roman"/>
          <w:sz w:val="24"/>
          <w:szCs w:val="24"/>
        </w:rPr>
      </w:pPr>
      <w:r w:rsidRPr="00731981">
        <w:rPr>
          <w:rFonts w:ascii="Times New Roman" w:eastAsia="Calibri" w:hAnsi="Times New Roman" w:cs="Times New Roman"/>
          <w:sz w:val="24"/>
          <w:szCs w:val="24"/>
        </w:rPr>
        <w:tab/>
        <w:t>●</w:t>
      </w:r>
      <w:r w:rsidRPr="00731981">
        <w:rPr>
          <w:rFonts w:ascii="Times New Roman" w:eastAsia="Calibri" w:hAnsi="Times New Roman" w:cs="Times New Roman"/>
          <w:sz w:val="24"/>
          <w:szCs w:val="24"/>
        </w:rPr>
        <w:tab/>
        <w:t>Access to housing is an important precursor to getting many people into a stable treatment regimen;</w:t>
      </w:r>
    </w:p>
    <w:p w:rsidR="00731981" w:rsidRPr="00731981" w:rsidRDefault="00731981" w:rsidP="00731981">
      <w:pPr>
        <w:pStyle w:val="PlainText"/>
        <w:rPr>
          <w:rFonts w:ascii="Times New Roman" w:eastAsia="Calibri" w:hAnsi="Times New Roman" w:cs="Times New Roman"/>
          <w:sz w:val="24"/>
          <w:szCs w:val="24"/>
        </w:rPr>
      </w:pPr>
      <w:r w:rsidRPr="00731981">
        <w:rPr>
          <w:rFonts w:ascii="Times New Roman" w:eastAsia="Calibri" w:hAnsi="Times New Roman" w:cs="Times New Roman"/>
          <w:sz w:val="24"/>
          <w:szCs w:val="24"/>
        </w:rPr>
        <w:tab/>
        <w:t>●</w:t>
      </w:r>
      <w:r w:rsidRPr="00731981">
        <w:rPr>
          <w:rFonts w:ascii="Times New Roman" w:eastAsia="Calibri" w:hAnsi="Times New Roman" w:cs="Times New Roman"/>
          <w:sz w:val="24"/>
          <w:szCs w:val="24"/>
        </w:rPr>
        <w:tab/>
      </w:r>
      <w:r w:rsidRPr="00731981">
        <w:rPr>
          <w:rFonts w:ascii="Times New Roman" w:eastAsia="GlyphaLTStd" w:hAnsi="Times New Roman" w:cs="Times New Roman"/>
          <w:sz w:val="24"/>
          <w:szCs w:val="24"/>
        </w:rPr>
        <w:t>Federal agencies should consider additional efforts to support housing assistance to enable people living with HIV to obtain and adhere to HIV treatment</w:t>
      </w:r>
      <w:r w:rsidRPr="00731981">
        <w:rPr>
          <w:rFonts w:ascii="Times New Roman" w:eastAsia="Calibri" w:hAnsi="Times New Roman" w:cs="Times New Roman"/>
          <w:sz w:val="24"/>
          <w:szCs w:val="24"/>
        </w:rPr>
        <w:t>; and</w:t>
      </w:r>
    </w:p>
    <w:p w:rsidR="00731981" w:rsidRPr="00731981" w:rsidRDefault="00731981" w:rsidP="00731981">
      <w:pPr>
        <w:pStyle w:val="PlainText"/>
        <w:rPr>
          <w:rFonts w:ascii="Times New Roman" w:eastAsia="Calibri" w:hAnsi="Times New Roman" w:cs="Times New Roman"/>
          <w:sz w:val="24"/>
          <w:szCs w:val="24"/>
        </w:rPr>
      </w:pPr>
      <w:r w:rsidRPr="00731981">
        <w:rPr>
          <w:rFonts w:ascii="Times New Roman" w:eastAsia="Calibri" w:hAnsi="Times New Roman" w:cs="Times New Roman"/>
          <w:sz w:val="24"/>
          <w:szCs w:val="24"/>
        </w:rPr>
        <w:tab/>
        <w:t>●</w:t>
      </w:r>
      <w:r w:rsidRPr="00731981">
        <w:rPr>
          <w:rFonts w:ascii="Times New Roman" w:eastAsia="Calibri" w:hAnsi="Times New Roman" w:cs="Times New Roman"/>
          <w:sz w:val="24"/>
          <w:szCs w:val="24"/>
        </w:rPr>
        <w:tab/>
        <w:t>Individuals living with HIV who lack stable housing are more likely to delay HIV care, have poorer access to regular care, are less likely to receive optimal antiretroviral therapy, and are less likely to adhere to therapy.</w:t>
      </w:r>
    </w:p>
    <w:p w:rsidR="00731981" w:rsidRPr="00731981" w:rsidRDefault="00731981" w:rsidP="00731981">
      <w:pPr>
        <w:pStyle w:val="PlainText"/>
        <w:rPr>
          <w:rFonts w:ascii="Times New Roman" w:eastAsia="Calibri" w:hAnsi="Times New Roman" w:cs="Times New Roman"/>
          <w:sz w:val="24"/>
          <w:szCs w:val="24"/>
        </w:rPr>
      </w:pPr>
    </w:p>
    <w:p w:rsidR="00731981" w:rsidRPr="00731981" w:rsidRDefault="00731981" w:rsidP="00731981">
      <w:pPr>
        <w:pStyle w:val="PlainText"/>
        <w:rPr>
          <w:rFonts w:ascii="Times New Roman" w:eastAsia="Calibri" w:hAnsi="Times New Roman" w:cs="Times New Roman"/>
          <w:sz w:val="24"/>
          <w:szCs w:val="24"/>
        </w:rPr>
      </w:pPr>
      <w:r w:rsidRPr="00731981">
        <w:rPr>
          <w:rFonts w:ascii="Times New Roman" w:eastAsia="Calibri" w:hAnsi="Times New Roman" w:cs="Times New Roman"/>
          <w:sz w:val="24"/>
          <w:szCs w:val="24"/>
        </w:rPr>
        <w:tab/>
        <w:t>These and other recent findings add to the growing evidence that housing itself independently reduces risk of HIV infection and improves the health of persons living with HIV. Social and economic discrepancies, along with unsound and unsupported infrastructure, have led us to our present situation in the state. AIDS Alabama continues to work diligently to increase the affordable housing stock for HIV-positive individuals and families across the Alabama.</w:t>
      </w:r>
    </w:p>
    <w:p w:rsidR="00731981" w:rsidRPr="00731981" w:rsidRDefault="00731981" w:rsidP="00731981">
      <w:pPr>
        <w:pStyle w:val="PlainText"/>
        <w:rPr>
          <w:rFonts w:ascii="Times New Roman" w:eastAsia="Calibri" w:hAnsi="Times New Roman" w:cs="Times New Roman"/>
          <w:sz w:val="24"/>
          <w:szCs w:val="24"/>
        </w:rPr>
      </w:pPr>
      <w:r w:rsidRPr="00731981">
        <w:rPr>
          <w:rFonts w:ascii="Times New Roman" w:eastAsia="Calibri" w:hAnsi="Times New Roman" w:cs="Times New Roman"/>
          <w:sz w:val="24"/>
          <w:szCs w:val="24"/>
        </w:rPr>
        <w:tab/>
        <w:t>AIDS Alabama uses HOPWA funding for rental assistance, supportive services including case management and transportation, and continued operation of existing housing across the State. Collaboration between the AIDS Service Organization Network of Alabama (ASONA) allows services to reach all 67 counties. In addition, AIDS Alabama sustains a working partnership with the area homeless continuum of care, One Roof, as well as the Balance of the State Continuum, the Alabama Rural Coalition for the Homeless. These partnerships enable AIDS Alabama to network with other housing providers across the State, as well as to have a voice in discussion regarding affordable housing. Homeless prevention services were provided in the form of Short-Term Mortgage, Rental, and Utility Assistance (STRMU), Tenant-Based Rental Assistance (TBRA), and Project-Based Rental Assistance (PBRA) to 2</w:t>
      </w:r>
      <w:r w:rsidR="00EE47B8">
        <w:rPr>
          <w:rFonts w:ascii="Times New Roman" w:eastAsia="Calibri" w:hAnsi="Times New Roman" w:cs="Times New Roman"/>
          <w:sz w:val="24"/>
          <w:szCs w:val="24"/>
        </w:rPr>
        <w:t>18</w:t>
      </w:r>
      <w:r w:rsidRPr="00731981">
        <w:rPr>
          <w:rFonts w:ascii="Times New Roman" w:eastAsia="Calibri" w:hAnsi="Times New Roman" w:cs="Times New Roman"/>
          <w:sz w:val="24"/>
          <w:szCs w:val="24"/>
        </w:rPr>
        <w:t xml:space="preserve"> unduplicated households.</w:t>
      </w:r>
    </w:p>
    <w:p w:rsidR="00731981" w:rsidRPr="00731981" w:rsidRDefault="00731981" w:rsidP="00731981">
      <w:pPr>
        <w:pStyle w:val="PlainText"/>
        <w:rPr>
          <w:rFonts w:ascii="Times New Roman" w:eastAsia="Calibri" w:hAnsi="Times New Roman" w:cs="Times New Roman"/>
          <w:sz w:val="24"/>
          <w:szCs w:val="24"/>
        </w:rPr>
      </w:pPr>
      <w:r w:rsidRPr="00731981">
        <w:rPr>
          <w:rFonts w:ascii="Times New Roman" w:eastAsia="Calibri" w:hAnsi="Times New Roman" w:cs="Times New Roman"/>
          <w:sz w:val="24"/>
          <w:szCs w:val="24"/>
        </w:rPr>
        <w:tab/>
        <w:t>AIDS Alabama provides a spectrum of decent, safe, and affordable housing for low-income persons living with HIV disease.  Housing ranges from transitional housing, which provides short-term housing and intensive case management, to a service-enriched permanent housing facility that is available for dually diagnosed persons living with HIV and a severe mental illness. The following details AIDS Alabama housing programs:</w:t>
      </w:r>
    </w:p>
    <w:p w:rsidR="00731981" w:rsidRPr="00731981" w:rsidRDefault="00731981" w:rsidP="00731981">
      <w:pPr>
        <w:pStyle w:val="PlainText"/>
        <w:rPr>
          <w:rFonts w:ascii="Times New Roman" w:eastAsia="Calibri" w:hAnsi="Times New Roman" w:cs="Times New Roman"/>
          <w:sz w:val="24"/>
          <w:szCs w:val="24"/>
        </w:rPr>
      </w:pPr>
      <w:r w:rsidRPr="00731981">
        <w:rPr>
          <w:rFonts w:ascii="Times New Roman" w:eastAsia="Calibri" w:hAnsi="Times New Roman" w:cs="Times New Roman"/>
          <w:sz w:val="24"/>
          <w:szCs w:val="24"/>
        </w:rPr>
        <w:tab/>
        <w:t>1.  LIVING IN BALANCE CHEMICAL ADDICTION PROGRAM (LIBCAP) provides treatment and recovery services to adults who are HIV-positive and have a chemical addiction problem. LIBCAP operates as an Intensive Outpatient Program.</w:t>
      </w:r>
    </w:p>
    <w:p w:rsidR="00731981" w:rsidRPr="00731981" w:rsidRDefault="00731981" w:rsidP="00731981">
      <w:pPr>
        <w:pStyle w:val="PlainText"/>
        <w:rPr>
          <w:rFonts w:ascii="Times New Roman" w:eastAsia="Calibri" w:hAnsi="Times New Roman" w:cs="Times New Roman"/>
          <w:sz w:val="24"/>
          <w:szCs w:val="24"/>
        </w:rPr>
      </w:pPr>
      <w:r w:rsidRPr="00731981">
        <w:rPr>
          <w:rFonts w:ascii="Times New Roman" w:eastAsia="Calibri" w:hAnsi="Times New Roman" w:cs="Times New Roman"/>
          <w:sz w:val="24"/>
          <w:szCs w:val="24"/>
        </w:rPr>
        <w:tab/>
        <w:t>2.  The RECTORY PROGRAM serves as one of two HIV-positive emergency shelters in Alabama and has 12 beds. The Rectory is a tightly structured program ranging from 45 to 90 days and is located on AIDS Alabama’s campus property.</w:t>
      </w:r>
    </w:p>
    <w:p w:rsidR="00731981" w:rsidRPr="00731981" w:rsidRDefault="00731981" w:rsidP="00731981">
      <w:pPr>
        <w:pStyle w:val="PlainText"/>
        <w:rPr>
          <w:rFonts w:ascii="Times New Roman" w:eastAsia="Calibri" w:hAnsi="Times New Roman" w:cs="Times New Roman"/>
          <w:sz w:val="24"/>
          <w:szCs w:val="24"/>
        </w:rPr>
      </w:pPr>
      <w:r w:rsidRPr="00731981">
        <w:rPr>
          <w:rFonts w:ascii="Times New Roman" w:eastAsia="Calibri" w:hAnsi="Times New Roman" w:cs="Times New Roman"/>
          <w:sz w:val="24"/>
          <w:szCs w:val="24"/>
        </w:rPr>
        <w:tab/>
        <w:t>3.  PERMANENT HOUSING includes Agape House, an 18-unit, one-bedroom apartment complex; Agape II, a 12-unit one, two, and three bedroom facility for individuals and families; Family Places, five houses owned by AIDS Alabama for homeless families; and the Mustard Seed, three permanent supportive housing units.</w:t>
      </w:r>
    </w:p>
    <w:p w:rsidR="00731981" w:rsidRPr="00731981" w:rsidRDefault="00731981" w:rsidP="00731981">
      <w:pPr>
        <w:pStyle w:val="PlainText"/>
        <w:rPr>
          <w:rFonts w:ascii="Times New Roman" w:eastAsia="Calibri" w:hAnsi="Times New Roman" w:cs="Times New Roman"/>
          <w:sz w:val="24"/>
          <w:szCs w:val="24"/>
        </w:rPr>
      </w:pPr>
      <w:r w:rsidRPr="00731981">
        <w:rPr>
          <w:rFonts w:ascii="Times New Roman" w:eastAsia="Calibri" w:hAnsi="Times New Roman" w:cs="Times New Roman"/>
          <w:sz w:val="24"/>
          <w:szCs w:val="24"/>
        </w:rPr>
        <w:tab/>
        <w:t>4.  PERMANENT SUPPORTIVE HOUSING through the Le Project is provided for chronically homeless persons with HIV through a combination of 11 master leased units and 2 tenant-based rental units.</w:t>
      </w:r>
    </w:p>
    <w:p w:rsidR="00731981" w:rsidRPr="00731981" w:rsidRDefault="00731981" w:rsidP="00731981">
      <w:pPr>
        <w:pStyle w:val="PlainText"/>
        <w:rPr>
          <w:rFonts w:ascii="Times New Roman" w:eastAsia="Calibri" w:hAnsi="Times New Roman" w:cs="Times New Roman"/>
          <w:sz w:val="24"/>
          <w:szCs w:val="24"/>
        </w:rPr>
      </w:pPr>
      <w:r w:rsidRPr="00731981">
        <w:rPr>
          <w:rFonts w:ascii="Times New Roman" w:eastAsia="Calibri" w:hAnsi="Times New Roman" w:cs="Times New Roman"/>
          <w:sz w:val="24"/>
          <w:szCs w:val="24"/>
        </w:rPr>
        <w:tab/>
        <w:t>5.  SERVICE ENRICHED HOUSING is provided for persons with HIV and a dual diagnosis of mental illness who are unable to live independently.  Certified by Alabama Department of Mental Health, JASPER HOUSE offers 14 private rooms for individuals who require assistance 24-hours per day.</w:t>
      </w:r>
    </w:p>
    <w:p w:rsidR="00731981" w:rsidRPr="00731981" w:rsidRDefault="00731981" w:rsidP="00731981">
      <w:pPr>
        <w:pStyle w:val="PlainText"/>
        <w:rPr>
          <w:rFonts w:ascii="Times New Roman" w:eastAsia="Calibri" w:hAnsi="Times New Roman" w:cs="Times New Roman"/>
          <w:sz w:val="24"/>
          <w:szCs w:val="24"/>
        </w:rPr>
      </w:pPr>
      <w:r w:rsidRPr="00731981">
        <w:rPr>
          <w:rFonts w:ascii="Times New Roman" w:eastAsia="Calibri" w:hAnsi="Times New Roman" w:cs="Times New Roman"/>
          <w:sz w:val="24"/>
          <w:szCs w:val="24"/>
        </w:rPr>
        <w:tab/>
        <w:t>6.  HOUSING OPPORTUNITIES FOR PERSONS WITH AIDS (HOPWA) provides Short-Term Rent, Mortgage, and Utility assistance to prevent homelessness. Short-term HOPWA is a “needs-based” program, meaning clients must demonstrate an emergency making them unable to make rental or mortgage payments.  Long-term Tenant-Based Rental Assistance assists in keeping consumers stably housed by assisting with the monthly rent.</w:t>
      </w:r>
    </w:p>
    <w:p w:rsidR="00731981" w:rsidRPr="00731981" w:rsidRDefault="00731981" w:rsidP="00731981">
      <w:pPr>
        <w:pStyle w:val="PlainText"/>
        <w:rPr>
          <w:rFonts w:ascii="Times New Roman" w:eastAsia="Calibri" w:hAnsi="Times New Roman" w:cs="Times New Roman"/>
          <w:sz w:val="24"/>
          <w:szCs w:val="24"/>
        </w:rPr>
      </w:pPr>
      <w:r w:rsidRPr="00731981">
        <w:rPr>
          <w:rFonts w:ascii="Times New Roman" w:eastAsia="Calibri" w:hAnsi="Times New Roman" w:cs="Times New Roman"/>
          <w:sz w:val="24"/>
          <w:szCs w:val="24"/>
        </w:rPr>
        <w:tab/>
        <w:t>7.  SHELTER PLUS CARE is a permanent housing voucher program that targets homeless people with disabilities, and AIDS Alabama provides the required match for 49 PLWHA and their families.  The Jefferson County Housing Authority manages the tenant-based rental assistance vouchers, and sponsoring social service agencies must provide match in the form of supportive services to maintain the voucher.</w:t>
      </w:r>
    </w:p>
    <w:p w:rsidR="00731981" w:rsidRPr="00731981" w:rsidRDefault="00731981" w:rsidP="00731981">
      <w:pPr>
        <w:pStyle w:val="PlainText"/>
        <w:rPr>
          <w:rFonts w:ascii="Times New Roman" w:eastAsia="Calibri" w:hAnsi="Times New Roman" w:cs="Times New Roman"/>
          <w:sz w:val="24"/>
          <w:szCs w:val="24"/>
        </w:rPr>
      </w:pPr>
      <w:r w:rsidRPr="00731981">
        <w:rPr>
          <w:rFonts w:ascii="Times New Roman" w:eastAsia="Calibri" w:hAnsi="Times New Roman" w:cs="Times New Roman"/>
          <w:sz w:val="24"/>
          <w:szCs w:val="24"/>
        </w:rPr>
        <w:tab/>
        <w:t>8.  STATEWIDE HOUSING includes Magnolia Place, a 15-apartment complex in Mobile Alabama; Alabama Rural AIDS Project, 18 Tenant-Based Rental Assistance vouchers in rural areas throughout Alabama; and an undisclosed home located in a rural municipality.</w:t>
      </w:r>
    </w:p>
    <w:p w:rsidR="00731981" w:rsidRPr="00731981" w:rsidRDefault="00731981" w:rsidP="00731981">
      <w:pPr>
        <w:pStyle w:val="PlainText"/>
        <w:rPr>
          <w:rFonts w:ascii="Times New Roman" w:eastAsia="Calibri" w:hAnsi="Times New Roman" w:cs="Times New Roman"/>
          <w:sz w:val="24"/>
          <w:szCs w:val="24"/>
        </w:rPr>
      </w:pPr>
    </w:p>
    <w:p w:rsidR="00731981" w:rsidRDefault="00731981" w:rsidP="00731981">
      <w:pPr>
        <w:pStyle w:val="PlainText"/>
        <w:rPr>
          <w:rFonts w:ascii="Times New Roman" w:hAnsi="Times New Roman" w:cs="Times New Roman"/>
          <w:sz w:val="24"/>
          <w:szCs w:val="24"/>
        </w:rPr>
      </w:pPr>
      <w:r w:rsidRPr="00731981">
        <w:rPr>
          <w:rFonts w:ascii="Times New Roman" w:hAnsi="Times New Roman" w:cs="Times New Roman"/>
          <w:sz w:val="24"/>
          <w:szCs w:val="24"/>
        </w:rPr>
        <w:tab/>
      </w:r>
      <w:r w:rsidRPr="00731981">
        <w:rPr>
          <w:rFonts w:ascii="Times New Roman" w:hAnsi="Times New Roman" w:cs="Times New Roman"/>
          <w:b/>
          <w:sz w:val="24"/>
          <w:szCs w:val="24"/>
          <w:u w:val="single"/>
        </w:rPr>
        <w:t>HTF</w:t>
      </w:r>
      <w:r w:rsidRPr="00731981">
        <w:rPr>
          <w:rFonts w:ascii="Times New Roman" w:hAnsi="Times New Roman" w:cs="Times New Roman"/>
          <w:sz w:val="24"/>
          <w:szCs w:val="24"/>
        </w:rPr>
        <w:t>:  Not applicable.</w:t>
      </w:r>
    </w:p>
    <w:p w:rsidR="008A385B" w:rsidRDefault="008A385B" w:rsidP="00731981">
      <w:pPr>
        <w:pStyle w:val="PlainText"/>
        <w:rPr>
          <w:rFonts w:ascii="Times New Roman" w:hAnsi="Times New Roman" w:cs="Times New Roman"/>
          <w:sz w:val="24"/>
          <w:szCs w:val="24"/>
        </w:rPr>
      </w:pPr>
    </w:p>
    <w:p w:rsidR="00405E48" w:rsidRDefault="00405E48" w:rsidP="008A385B"/>
    <w:p w:rsidR="008A385B" w:rsidRPr="00930DBD" w:rsidRDefault="008A385B" w:rsidP="008A385B">
      <w:pPr>
        <w:rPr>
          <w:b/>
        </w:rPr>
      </w:pPr>
      <w:r w:rsidRPr="00930DBD">
        <w:tab/>
      </w:r>
      <w:r w:rsidRPr="00C46A4B">
        <w:rPr>
          <w:b/>
        </w:rPr>
        <w:t>CR-</w:t>
      </w:r>
      <w:r>
        <w:rPr>
          <w:b/>
        </w:rPr>
        <w:t>56</w:t>
      </w:r>
      <w:r w:rsidRPr="00C46A4B">
        <w:rPr>
          <w:b/>
        </w:rPr>
        <w:t xml:space="preserve">  </w:t>
      </w:r>
      <w:r>
        <w:rPr>
          <w:b/>
        </w:rPr>
        <w:t>HTF [see 24 CFR 91.520(</w:t>
      </w:r>
      <w:r w:rsidR="00405E48">
        <w:rPr>
          <w:b/>
        </w:rPr>
        <w:t>h</w:t>
      </w:r>
      <w:r>
        <w:rPr>
          <w:b/>
        </w:rPr>
        <w:t>)]</w:t>
      </w:r>
    </w:p>
    <w:p w:rsidR="008A385B" w:rsidRPr="00B8699F" w:rsidRDefault="008A385B" w:rsidP="00731981">
      <w:pPr>
        <w:pStyle w:val="PlainText"/>
        <w:rPr>
          <w:rFonts w:ascii="Times New Roman" w:hAnsi="Times New Roman" w:cs="Times New Roman"/>
          <w:bCs/>
          <w:sz w:val="24"/>
          <w:szCs w:val="24"/>
        </w:rPr>
      </w:pPr>
    </w:p>
    <w:p w:rsidR="00405E48" w:rsidRPr="000A4C75" w:rsidRDefault="00405E48" w:rsidP="00405E48">
      <w:pPr>
        <w:shd w:val="clear" w:color="auto" w:fill="FFFFFF"/>
        <w:rPr>
          <w:rFonts w:ascii="Calibri" w:hAnsi="Calibri" w:cs="Calibri"/>
          <w:color w:val="212121"/>
        </w:rPr>
      </w:pPr>
      <w:bookmarkStart w:id="16" w:name="_Hlk10209552"/>
      <w:r>
        <w:rPr>
          <w:color w:val="212121"/>
        </w:rPr>
        <w:tab/>
      </w:r>
      <w:r>
        <w:rPr>
          <w:color w:val="212121"/>
        </w:rPr>
        <w:tab/>
      </w:r>
      <w:r w:rsidRPr="000A4C75">
        <w:rPr>
          <w:b/>
          <w:bCs/>
          <w:color w:val="212121"/>
        </w:rPr>
        <w:t>Describe the extent to which the grantee complied with its approved HTF allocation plan and the requirements of 24 CFR part 93.</w:t>
      </w:r>
    </w:p>
    <w:p w:rsidR="00405E48" w:rsidRPr="000A4C75" w:rsidRDefault="00405E48" w:rsidP="00405E48">
      <w:pPr>
        <w:shd w:val="clear" w:color="auto" w:fill="FFFFFF"/>
        <w:rPr>
          <w:rFonts w:ascii="Calibri" w:hAnsi="Calibri" w:cs="Calibri"/>
          <w:color w:val="212121"/>
        </w:rPr>
      </w:pPr>
      <w:r w:rsidRPr="000A4C75">
        <w:rPr>
          <w:color w:val="212121"/>
        </w:rPr>
        <w:t> </w:t>
      </w:r>
    </w:p>
    <w:p w:rsidR="00405E48" w:rsidRPr="000A4C75" w:rsidRDefault="00405E48" w:rsidP="00405E48">
      <w:pPr>
        <w:shd w:val="clear" w:color="auto" w:fill="FFFFFF"/>
        <w:rPr>
          <w:rFonts w:ascii="Calibri" w:hAnsi="Calibri" w:cs="Calibri"/>
          <w:color w:val="212121"/>
        </w:rPr>
      </w:pPr>
      <w:r w:rsidRPr="000A4C75">
        <w:rPr>
          <w:color w:val="212121"/>
        </w:rPr>
        <w:t>            </w:t>
      </w:r>
      <w:r w:rsidRPr="000A4C75">
        <w:rPr>
          <w:b/>
          <w:bCs/>
          <w:color w:val="212121"/>
          <w:u w:val="single"/>
        </w:rPr>
        <w:t>CDBG</w:t>
      </w:r>
      <w:r w:rsidRPr="000A4C75">
        <w:rPr>
          <w:color w:val="212121"/>
        </w:rPr>
        <w:t>:  Not applicable.</w:t>
      </w:r>
    </w:p>
    <w:p w:rsidR="00405E48" w:rsidRPr="000A4C75" w:rsidRDefault="00405E48" w:rsidP="00405E48">
      <w:pPr>
        <w:shd w:val="clear" w:color="auto" w:fill="FFFFFF"/>
        <w:rPr>
          <w:rFonts w:ascii="Calibri" w:hAnsi="Calibri" w:cs="Calibri"/>
          <w:color w:val="212121"/>
        </w:rPr>
      </w:pPr>
      <w:r w:rsidRPr="000A4C75">
        <w:rPr>
          <w:color w:val="212121"/>
        </w:rPr>
        <w:t> </w:t>
      </w:r>
    </w:p>
    <w:p w:rsidR="00405E48" w:rsidRPr="000A4C75" w:rsidRDefault="00405E48" w:rsidP="00405E48">
      <w:pPr>
        <w:shd w:val="clear" w:color="auto" w:fill="FFFFFF"/>
        <w:rPr>
          <w:rFonts w:ascii="Consolas" w:hAnsi="Consolas"/>
          <w:color w:val="212121"/>
          <w:sz w:val="21"/>
          <w:szCs w:val="21"/>
        </w:rPr>
      </w:pPr>
      <w:r w:rsidRPr="000A4C75">
        <w:rPr>
          <w:color w:val="212121"/>
        </w:rPr>
        <w:t>            </w:t>
      </w:r>
      <w:r w:rsidRPr="000A4C75">
        <w:rPr>
          <w:b/>
          <w:bCs/>
          <w:color w:val="212121"/>
          <w:u w:val="single"/>
        </w:rPr>
        <w:t>HOME</w:t>
      </w:r>
      <w:r w:rsidRPr="000A4C75">
        <w:rPr>
          <w:color w:val="212121"/>
        </w:rPr>
        <w:t>:  Not applicable.</w:t>
      </w:r>
    </w:p>
    <w:p w:rsidR="00405E48" w:rsidRPr="000A4C75" w:rsidRDefault="00405E48" w:rsidP="00405E48">
      <w:pPr>
        <w:shd w:val="clear" w:color="auto" w:fill="FFFFFF"/>
        <w:rPr>
          <w:rFonts w:ascii="Consolas" w:hAnsi="Consolas"/>
          <w:color w:val="212121"/>
          <w:sz w:val="21"/>
          <w:szCs w:val="21"/>
        </w:rPr>
      </w:pPr>
      <w:r w:rsidRPr="000A4C75">
        <w:rPr>
          <w:color w:val="212121"/>
        </w:rPr>
        <w:t> </w:t>
      </w:r>
    </w:p>
    <w:p w:rsidR="00405E48" w:rsidRPr="000A4C75" w:rsidRDefault="00405E48" w:rsidP="00405E48">
      <w:pPr>
        <w:shd w:val="clear" w:color="auto" w:fill="FFFFFF"/>
        <w:rPr>
          <w:rFonts w:ascii="Consolas" w:hAnsi="Consolas"/>
          <w:color w:val="212121"/>
          <w:sz w:val="21"/>
          <w:szCs w:val="21"/>
        </w:rPr>
      </w:pPr>
      <w:r w:rsidRPr="000A4C75">
        <w:rPr>
          <w:color w:val="212121"/>
        </w:rPr>
        <w:t>            </w:t>
      </w:r>
      <w:r w:rsidRPr="000A4C75">
        <w:rPr>
          <w:b/>
          <w:bCs/>
          <w:color w:val="212121"/>
          <w:u w:val="single"/>
        </w:rPr>
        <w:t>ESG</w:t>
      </w:r>
      <w:r w:rsidRPr="000A4C75">
        <w:rPr>
          <w:color w:val="212121"/>
        </w:rPr>
        <w:t>:  Not applicable.</w:t>
      </w:r>
    </w:p>
    <w:p w:rsidR="00405E48" w:rsidRPr="005572DC" w:rsidRDefault="00405E48" w:rsidP="00405E48">
      <w:pPr>
        <w:shd w:val="clear" w:color="auto" w:fill="FFFFFF"/>
        <w:rPr>
          <w:color w:val="212121"/>
        </w:rPr>
      </w:pPr>
      <w:r w:rsidRPr="005572DC">
        <w:rPr>
          <w:color w:val="212121"/>
        </w:rPr>
        <w:t> </w:t>
      </w:r>
    </w:p>
    <w:p w:rsidR="00405E48" w:rsidRDefault="00405E48" w:rsidP="00405E48">
      <w:pPr>
        <w:shd w:val="clear" w:color="auto" w:fill="FFFFFF"/>
        <w:rPr>
          <w:color w:val="212121"/>
        </w:rPr>
      </w:pPr>
      <w:r w:rsidRPr="005572DC">
        <w:rPr>
          <w:color w:val="212121"/>
        </w:rPr>
        <w:t>            </w:t>
      </w:r>
      <w:r w:rsidRPr="005572DC">
        <w:rPr>
          <w:b/>
          <w:bCs/>
          <w:color w:val="212121"/>
          <w:u w:val="single"/>
        </w:rPr>
        <w:t>HOPWA</w:t>
      </w:r>
      <w:r w:rsidRPr="005572DC">
        <w:rPr>
          <w:color w:val="212121"/>
        </w:rPr>
        <w:t>:  Not applicable.</w:t>
      </w:r>
    </w:p>
    <w:p w:rsidR="005572DC" w:rsidRDefault="005572DC" w:rsidP="00405E48">
      <w:pPr>
        <w:shd w:val="clear" w:color="auto" w:fill="FFFFFF"/>
        <w:rPr>
          <w:color w:val="212121"/>
        </w:rPr>
      </w:pPr>
    </w:p>
    <w:p w:rsidR="00796E1E" w:rsidRPr="00B8699F" w:rsidRDefault="00796E1E" w:rsidP="00796E1E">
      <w:pPr>
        <w:pStyle w:val="PlainText"/>
        <w:rPr>
          <w:rFonts w:ascii="Times New Roman" w:hAnsi="Times New Roman" w:cs="Times New Roman"/>
          <w:bCs/>
          <w:sz w:val="24"/>
          <w:szCs w:val="24"/>
        </w:rPr>
      </w:pPr>
      <w:r w:rsidRPr="00731981">
        <w:rPr>
          <w:rFonts w:ascii="Times New Roman" w:hAnsi="Times New Roman" w:cs="Times New Roman"/>
          <w:sz w:val="24"/>
          <w:szCs w:val="24"/>
        </w:rPr>
        <w:tab/>
      </w:r>
      <w:r w:rsidRPr="00B039F4">
        <w:rPr>
          <w:rFonts w:ascii="Times New Roman" w:hAnsi="Times New Roman" w:cs="Times New Roman"/>
          <w:b/>
          <w:sz w:val="24"/>
          <w:szCs w:val="24"/>
          <w:u w:val="single"/>
        </w:rPr>
        <w:t>HTF</w:t>
      </w:r>
      <w:r w:rsidRPr="00B039F4">
        <w:rPr>
          <w:rFonts w:ascii="Times New Roman" w:hAnsi="Times New Roman" w:cs="Times New Roman"/>
          <w:sz w:val="24"/>
          <w:szCs w:val="24"/>
        </w:rPr>
        <w:t>:  The Project Awards issued in the 2018 application cycle are fully in compliance with the parameters established in the 2016 – 2018 National Housing Trust Fund Plans. The awarded projects are expected to begin construction and be completed within the next two years. The number of units and beneficiaries will be reported in future CAPER reports, after completion of the HTF projects.</w:t>
      </w:r>
    </w:p>
    <w:p w:rsidR="00405E48" w:rsidRPr="00623DC1" w:rsidRDefault="00405E48" w:rsidP="00405E48">
      <w:pPr>
        <w:shd w:val="clear" w:color="auto" w:fill="FFFFFF"/>
        <w:rPr>
          <w:rFonts w:ascii="Consolas" w:hAnsi="Consolas"/>
          <w:color w:val="212121"/>
          <w:sz w:val="21"/>
          <w:szCs w:val="21"/>
        </w:rPr>
      </w:pPr>
    </w:p>
    <w:tbl>
      <w:tblPr>
        <w:tblW w:w="0" w:type="auto"/>
        <w:shd w:val="clear" w:color="auto" w:fill="FFFFFF"/>
        <w:tblCellMar>
          <w:left w:w="0" w:type="dxa"/>
          <w:right w:w="0" w:type="dxa"/>
        </w:tblCellMar>
        <w:tblLook w:val="04A0" w:firstRow="1" w:lastRow="0" w:firstColumn="1" w:lastColumn="0" w:noHBand="0" w:noVBand="1"/>
      </w:tblPr>
      <w:tblGrid>
        <w:gridCol w:w="1260"/>
        <w:gridCol w:w="1012"/>
        <w:gridCol w:w="1858"/>
        <w:gridCol w:w="1710"/>
        <w:gridCol w:w="1080"/>
        <w:gridCol w:w="1350"/>
        <w:gridCol w:w="1070"/>
      </w:tblGrid>
      <w:tr w:rsidR="00405E48" w:rsidRPr="004D63A4" w:rsidTr="003503E1">
        <w:tc>
          <w:tcPr>
            <w:tcW w:w="12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20CE7" w:rsidRPr="00B039F4" w:rsidRDefault="00405E48" w:rsidP="00C20CE7">
            <w:pPr>
              <w:jc w:val="center"/>
              <w:rPr>
                <w:color w:val="212121"/>
                <w:sz w:val="18"/>
                <w:szCs w:val="18"/>
              </w:rPr>
            </w:pPr>
            <w:r w:rsidRPr="00B039F4">
              <w:rPr>
                <w:b/>
                <w:bCs/>
                <w:color w:val="212121"/>
                <w:sz w:val="18"/>
                <w:szCs w:val="18"/>
              </w:rPr>
              <w:t>Tenure Type</w:t>
            </w:r>
          </w:p>
        </w:tc>
        <w:tc>
          <w:tcPr>
            <w:tcW w:w="101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20CE7" w:rsidRPr="00B039F4" w:rsidRDefault="00405E48" w:rsidP="00C20CE7">
            <w:pPr>
              <w:jc w:val="center"/>
              <w:rPr>
                <w:color w:val="212121"/>
                <w:sz w:val="18"/>
                <w:szCs w:val="18"/>
              </w:rPr>
            </w:pPr>
            <w:r w:rsidRPr="00B039F4">
              <w:rPr>
                <w:b/>
                <w:bCs/>
                <w:color w:val="212121"/>
                <w:sz w:val="18"/>
                <w:szCs w:val="18"/>
              </w:rPr>
              <w:t>0-30% AMI</w:t>
            </w:r>
          </w:p>
        </w:tc>
        <w:tc>
          <w:tcPr>
            <w:tcW w:w="185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20CE7" w:rsidRPr="00B039F4" w:rsidRDefault="00405E48" w:rsidP="00C20CE7">
            <w:pPr>
              <w:jc w:val="center"/>
              <w:rPr>
                <w:color w:val="212121"/>
                <w:sz w:val="18"/>
                <w:szCs w:val="18"/>
              </w:rPr>
            </w:pPr>
            <w:r w:rsidRPr="00B039F4">
              <w:rPr>
                <w:b/>
                <w:bCs/>
                <w:color w:val="212121"/>
                <w:sz w:val="18"/>
                <w:szCs w:val="18"/>
              </w:rPr>
              <w:t>0% of 30+ to poverty line (when poverty line is higher than 30% AMI)</w:t>
            </w:r>
          </w:p>
        </w:tc>
        <w:tc>
          <w:tcPr>
            <w:tcW w:w="171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20CE7" w:rsidRPr="00B039F4" w:rsidRDefault="00405E48" w:rsidP="00C20CE7">
            <w:pPr>
              <w:jc w:val="center"/>
              <w:rPr>
                <w:color w:val="212121"/>
                <w:sz w:val="18"/>
                <w:szCs w:val="18"/>
              </w:rPr>
            </w:pPr>
            <w:r w:rsidRPr="00B039F4">
              <w:rPr>
                <w:b/>
                <w:bCs/>
                <w:color w:val="212121"/>
                <w:sz w:val="18"/>
                <w:szCs w:val="18"/>
              </w:rPr>
              <w:t>% of the higher of 30+ AMI or poverty line to 50% AMI</w:t>
            </w:r>
          </w:p>
        </w:tc>
        <w:tc>
          <w:tcPr>
            <w:tcW w:w="108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20CE7" w:rsidRPr="00B039F4" w:rsidRDefault="00405E48" w:rsidP="00C20CE7">
            <w:pPr>
              <w:jc w:val="center"/>
              <w:rPr>
                <w:color w:val="212121"/>
                <w:sz w:val="18"/>
                <w:szCs w:val="18"/>
              </w:rPr>
            </w:pPr>
            <w:r w:rsidRPr="00B039F4">
              <w:rPr>
                <w:b/>
                <w:bCs/>
                <w:color w:val="212121"/>
                <w:sz w:val="18"/>
                <w:szCs w:val="18"/>
              </w:rPr>
              <w:t>Total Occupied Units</w:t>
            </w:r>
          </w:p>
        </w:tc>
        <w:tc>
          <w:tcPr>
            <w:tcW w:w="13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20CE7" w:rsidRPr="00B039F4" w:rsidRDefault="00405E48" w:rsidP="00C20CE7">
            <w:pPr>
              <w:jc w:val="center"/>
              <w:rPr>
                <w:color w:val="212121"/>
                <w:sz w:val="18"/>
                <w:szCs w:val="18"/>
              </w:rPr>
            </w:pPr>
            <w:r w:rsidRPr="00B039F4">
              <w:rPr>
                <w:b/>
                <w:bCs/>
                <w:color w:val="212121"/>
                <w:sz w:val="18"/>
                <w:szCs w:val="18"/>
              </w:rPr>
              <w:t>Units Completed, Not Occupied</w:t>
            </w:r>
          </w:p>
        </w:tc>
        <w:tc>
          <w:tcPr>
            <w:tcW w:w="107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20CE7" w:rsidRPr="00B039F4" w:rsidRDefault="00405E48" w:rsidP="00C20CE7">
            <w:pPr>
              <w:jc w:val="center"/>
              <w:rPr>
                <w:color w:val="212121"/>
                <w:sz w:val="18"/>
                <w:szCs w:val="18"/>
              </w:rPr>
            </w:pPr>
            <w:r w:rsidRPr="00B039F4">
              <w:rPr>
                <w:b/>
                <w:bCs/>
                <w:color w:val="212121"/>
                <w:sz w:val="18"/>
                <w:szCs w:val="18"/>
              </w:rPr>
              <w:t>Total Completed Units</w:t>
            </w:r>
          </w:p>
        </w:tc>
      </w:tr>
      <w:tr w:rsidR="004D63A4" w:rsidRPr="004D63A4" w:rsidTr="003503E1">
        <w:tc>
          <w:tcPr>
            <w:tcW w:w="12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D63A4" w:rsidRPr="00B039F4" w:rsidRDefault="004D63A4" w:rsidP="004D63A4">
            <w:pPr>
              <w:jc w:val="center"/>
              <w:rPr>
                <w:color w:val="212121"/>
                <w:sz w:val="18"/>
                <w:szCs w:val="18"/>
              </w:rPr>
            </w:pPr>
            <w:r w:rsidRPr="00B039F4">
              <w:rPr>
                <w:b/>
                <w:bCs/>
                <w:color w:val="212121"/>
                <w:sz w:val="18"/>
                <w:szCs w:val="18"/>
              </w:rPr>
              <w:t>Rental</w:t>
            </w:r>
          </w:p>
        </w:tc>
        <w:tc>
          <w:tcPr>
            <w:tcW w:w="10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D63A4" w:rsidRPr="00B039F4" w:rsidRDefault="004D63A4" w:rsidP="004D63A4">
            <w:pPr>
              <w:rPr>
                <w:color w:val="212121"/>
                <w:sz w:val="18"/>
                <w:szCs w:val="18"/>
              </w:rPr>
            </w:pPr>
            <w:r w:rsidRPr="00B039F4">
              <w:rPr>
                <w:sz w:val="18"/>
                <w:szCs w:val="18"/>
              </w:rPr>
              <w:t>0</w:t>
            </w:r>
          </w:p>
        </w:tc>
        <w:tc>
          <w:tcPr>
            <w:tcW w:w="18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D63A4" w:rsidRPr="00B039F4" w:rsidRDefault="004D63A4" w:rsidP="004D63A4">
            <w:pPr>
              <w:rPr>
                <w:sz w:val="18"/>
                <w:szCs w:val="18"/>
              </w:rPr>
            </w:pPr>
            <w:r w:rsidRPr="00B039F4">
              <w:rPr>
                <w:sz w:val="18"/>
                <w:szCs w:val="18"/>
              </w:rPr>
              <w:t>0</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D63A4" w:rsidRPr="00B039F4" w:rsidRDefault="004D63A4" w:rsidP="004D63A4">
            <w:pPr>
              <w:rPr>
                <w:sz w:val="18"/>
                <w:szCs w:val="18"/>
              </w:rPr>
            </w:pPr>
            <w:r w:rsidRPr="00B039F4">
              <w:rPr>
                <w:sz w:val="18"/>
                <w:szCs w:val="18"/>
              </w:rPr>
              <w:t>0</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D63A4" w:rsidRPr="00B039F4" w:rsidRDefault="004D63A4" w:rsidP="004D63A4">
            <w:pPr>
              <w:rPr>
                <w:sz w:val="18"/>
                <w:szCs w:val="18"/>
              </w:rPr>
            </w:pPr>
            <w:r w:rsidRPr="00B039F4">
              <w:rPr>
                <w:sz w:val="18"/>
                <w:szCs w:val="18"/>
              </w:rPr>
              <w:t>0</w:t>
            </w:r>
          </w:p>
        </w:tc>
        <w:tc>
          <w:tcPr>
            <w:tcW w:w="1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D63A4" w:rsidRPr="00B039F4" w:rsidRDefault="004D63A4" w:rsidP="004D63A4">
            <w:pPr>
              <w:rPr>
                <w:sz w:val="18"/>
                <w:szCs w:val="18"/>
              </w:rPr>
            </w:pPr>
            <w:r w:rsidRPr="00B039F4">
              <w:rPr>
                <w:sz w:val="18"/>
                <w:szCs w:val="18"/>
              </w:rPr>
              <w:t>0</w:t>
            </w:r>
          </w:p>
        </w:tc>
        <w:tc>
          <w:tcPr>
            <w:tcW w:w="10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D63A4" w:rsidRPr="00B039F4" w:rsidRDefault="004D63A4" w:rsidP="004D63A4">
            <w:pPr>
              <w:rPr>
                <w:sz w:val="18"/>
                <w:szCs w:val="18"/>
              </w:rPr>
            </w:pPr>
            <w:r w:rsidRPr="00B039F4">
              <w:rPr>
                <w:sz w:val="18"/>
                <w:szCs w:val="18"/>
              </w:rPr>
              <w:t>0</w:t>
            </w:r>
          </w:p>
        </w:tc>
      </w:tr>
      <w:tr w:rsidR="004D63A4" w:rsidRPr="000A4C75" w:rsidTr="003503E1">
        <w:tc>
          <w:tcPr>
            <w:tcW w:w="12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D63A4" w:rsidRPr="00B039F4" w:rsidRDefault="004D63A4" w:rsidP="004D63A4">
            <w:pPr>
              <w:jc w:val="center"/>
              <w:rPr>
                <w:color w:val="212121"/>
                <w:sz w:val="18"/>
                <w:szCs w:val="18"/>
              </w:rPr>
            </w:pPr>
            <w:r w:rsidRPr="00B039F4">
              <w:rPr>
                <w:b/>
                <w:bCs/>
                <w:color w:val="212121"/>
                <w:sz w:val="18"/>
                <w:szCs w:val="18"/>
              </w:rPr>
              <w:t>Homebuyer</w:t>
            </w:r>
          </w:p>
        </w:tc>
        <w:tc>
          <w:tcPr>
            <w:tcW w:w="10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D63A4" w:rsidRPr="00B039F4" w:rsidRDefault="004D63A4" w:rsidP="004D63A4">
            <w:pPr>
              <w:rPr>
                <w:sz w:val="18"/>
                <w:szCs w:val="18"/>
              </w:rPr>
            </w:pPr>
            <w:r w:rsidRPr="00B039F4">
              <w:rPr>
                <w:sz w:val="18"/>
                <w:szCs w:val="18"/>
              </w:rPr>
              <w:t>0</w:t>
            </w:r>
          </w:p>
        </w:tc>
        <w:tc>
          <w:tcPr>
            <w:tcW w:w="18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D63A4" w:rsidRPr="00B039F4" w:rsidRDefault="004D63A4" w:rsidP="004D63A4">
            <w:pPr>
              <w:rPr>
                <w:sz w:val="18"/>
                <w:szCs w:val="18"/>
              </w:rPr>
            </w:pPr>
            <w:r w:rsidRPr="00B039F4">
              <w:rPr>
                <w:sz w:val="18"/>
                <w:szCs w:val="18"/>
              </w:rPr>
              <w:t>0</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D63A4" w:rsidRPr="00B039F4" w:rsidRDefault="004D63A4" w:rsidP="004D63A4">
            <w:pPr>
              <w:rPr>
                <w:sz w:val="18"/>
                <w:szCs w:val="18"/>
              </w:rPr>
            </w:pPr>
            <w:r w:rsidRPr="00B039F4">
              <w:rPr>
                <w:sz w:val="18"/>
                <w:szCs w:val="18"/>
              </w:rPr>
              <w:t>0</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D63A4" w:rsidRPr="00B039F4" w:rsidRDefault="004D63A4" w:rsidP="004D63A4">
            <w:pPr>
              <w:rPr>
                <w:sz w:val="18"/>
                <w:szCs w:val="18"/>
              </w:rPr>
            </w:pPr>
            <w:r w:rsidRPr="00B039F4">
              <w:rPr>
                <w:sz w:val="18"/>
                <w:szCs w:val="18"/>
              </w:rPr>
              <w:t>0</w:t>
            </w:r>
          </w:p>
        </w:tc>
        <w:tc>
          <w:tcPr>
            <w:tcW w:w="1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D63A4" w:rsidRPr="00B039F4" w:rsidRDefault="004D63A4" w:rsidP="004D63A4">
            <w:pPr>
              <w:rPr>
                <w:sz w:val="18"/>
                <w:szCs w:val="18"/>
              </w:rPr>
            </w:pPr>
            <w:r w:rsidRPr="00B039F4">
              <w:rPr>
                <w:sz w:val="18"/>
                <w:szCs w:val="18"/>
              </w:rPr>
              <w:t>0</w:t>
            </w:r>
          </w:p>
        </w:tc>
        <w:tc>
          <w:tcPr>
            <w:tcW w:w="10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D63A4" w:rsidRPr="00B039F4" w:rsidRDefault="004D63A4" w:rsidP="004D63A4">
            <w:pPr>
              <w:rPr>
                <w:sz w:val="18"/>
                <w:szCs w:val="18"/>
              </w:rPr>
            </w:pPr>
            <w:r w:rsidRPr="00B039F4">
              <w:rPr>
                <w:sz w:val="18"/>
                <w:szCs w:val="18"/>
              </w:rPr>
              <w:t>0</w:t>
            </w:r>
          </w:p>
        </w:tc>
      </w:tr>
      <w:bookmarkEnd w:id="16"/>
    </w:tbl>
    <w:p w:rsidR="0049337A" w:rsidRDefault="0049337A" w:rsidP="00B16630"/>
    <w:p w:rsidR="00B16630" w:rsidRPr="00112ADC" w:rsidRDefault="00B16630" w:rsidP="00B16630">
      <w:pPr>
        <w:rPr>
          <w:b/>
        </w:rPr>
      </w:pPr>
      <w:r w:rsidRPr="00112ADC">
        <w:tab/>
      </w:r>
      <w:r w:rsidRPr="00112ADC">
        <w:rPr>
          <w:b/>
        </w:rPr>
        <w:t>CR-60  ESG Subrecipient Information [24 CFR 91.520(g)] - ESG Recipients Only.</w:t>
      </w:r>
    </w:p>
    <w:p w:rsidR="00B16630" w:rsidRPr="00112ADC" w:rsidRDefault="00B16630" w:rsidP="00B16630"/>
    <w:p w:rsidR="00B16630" w:rsidRPr="002D2BCA" w:rsidRDefault="00B16630" w:rsidP="00B16630">
      <w:pPr>
        <w:rPr>
          <w:b/>
        </w:rPr>
      </w:pPr>
      <w:r>
        <w:tab/>
      </w:r>
      <w:r>
        <w:tab/>
      </w:r>
      <w:r w:rsidRPr="002D2BCA">
        <w:rPr>
          <w:b/>
        </w:rPr>
        <w:t>1.  Grantee and ESG Contact Information</w:t>
      </w:r>
    </w:p>
    <w:tbl>
      <w:tblPr>
        <w:tblStyle w:val="TableGrid"/>
        <w:tblW w:w="0" w:type="auto"/>
        <w:tblLook w:val="04A0" w:firstRow="1" w:lastRow="0" w:firstColumn="1" w:lastColumn="0" w:noHBand="0" w:noVBand="1"/>
      </w:tblPr>
      <w:tblGrid>
        <w:gridCol w:w="4751"/>
        <w:gridCol w:w="4599"/>
      </w:tblGrid>
      <w:tr w:rsidR="00F55ACB" w:rsidRPr="00BB57CF" w:rsidTr="00323F8D">
        <w:tc>
          <w:tcPr>
            <w:tcW w:w="9350" w:type="dxa"/>
            <w:gridSpan w:val="2"/>
          </w:tcPr>
          <w:p w:rsidR="00F55ACB" w:rsidRPr="00BB57CF" w:rsidRDefault="00F55ACB" w:rsidP="00D824F3">
            <w:pPr>
              <w:rPr>
                <w:b/>
              </w:rPr>
            </w:pPr>
            <w:r w:rsidRPr="00BB57CF">
              <w:rPr>
                <w:b/>
              </w:rPr>
              <w:t>Primary Contact</w:t>
            </w:r>
          </w:p>
        </w:tc>
      </w:tr>
      <w:tr w:rsidR="00F55ACB" w:rsidRPr="00BB57CF" w:rsidTr="00323F8D">
        <w:tc>
          <w:tcPr>
            <w:tcW w:w="4751" w:type="dxa"/>
          </w:tcPr>
          <w:p w:rsidR="00F55ACB" w:rsidRPr="00BB57CF" w:rsidRDefault="00F55ACB" w:rsidP="00D824F3">
            <w:r w:rsidRPr="00BB57CF">
              <w:t xml:space="preserve">First Name:  </w:t>
            </w:r>
            <w:r w:rsidR="005F1249">
              <w:t>Kenneth</w:t>
            </w:r>
          </w:p>
          <w:p w:rsidR="00F55ACB" w:rsidRPr="00BB57CF" w:rsidRDefault="00F55ACB" w:rsidP="00D824F3">
            <w:r w:rsidRPr="00BB57CF">
              <w:t>Middle Initial:</w:t>
            </w:r>
            <w:r w:rsidR="005F1249">
              <w:t xml:space="preserve">  W.</w:t>
            </w:r>
          </w:p>
          <w:p w:rsidR="00F55ACB" w:rsidRPr="00BB57CF" w:rsidRDefault="00F55ACB" w:rsidP="00D824F3">
            <w:r w:rsidRPr="00BB57CF">
              <w:t xml:space="preserve">Last Name:  </w:t>
            </w:r>
            <w:r>
              <w:t>B</w:t>
            </w:r>
            <w:r w:rsidR="005F1249">
              <w:t>oswell</w:t>
            </w:r>
            <w:r>
              <w:t>.</w:t>
            </w:r>
          </w:p>
          <w:p w:rsidR="00F55ACB" w:rsidRPr="00BB57CF" w:rsidRDefault="00F55ACB" w:rsidP="00D824F3">
            <w:r w:rsidRPr="00BB57CF">
              <w:t xml:space="preserve">Title:  </w:t>
            </w:r>
            <w:r>
              <w:t>ADECA Director</w:t>
            </w:r>
          </w:p>
          <w:p w:rsidR="00F55ACB" w:rsidRDefault="00F55ACB" w:rsidP="00D824F3">
            <w:r w:rsidRPr="00BB57CF">
              <w:t xml:space="preserve">Email: </w:t>
            </w:r>
            <w:r>
              <w:t xml:space="preserve"> </w:t>
            </w:r>
            <w:hyperlink r:id="rId43" w:history="1">
              <w:r w:rsidR="005F1249">
                <w:rPr>
                  <w:rStyle w:val="Hyperlink"/>
                </w:rPr>
                <w:t>Kenneth.boswell</w:t>
              </w:r>
              <w:r w:rsidRPr="002B7776">
                <w:rPr>
                  <w:rStyle w:val="Hyperlink"/>
                </w:rPr>
                <w:t>@adeca.alabama.gov</w:t>
              </w:r>
            </w:hyperlink>
          </w:p>
          <w:p w:rsidR="00F55ACB" w:rsidRPr="00BB57CF" w:rsidRDefault="00F55ACB" w:rsidP="00D824F3">
            <w:r w:rsidRPr="00BB57CF">
              <w:t>Address:  Alabama Department of Economic</w:t>
            </w:r>
          </w:p>
          <w:p w:rsidR="00F55ACB" w:rsidRPr="00BB57CF" w:rsidRDefault="00F55ACB" w:rsidP="00D824F3">
            <w:r w:rsidRPr="00BB57CF">
              <w:t xml:space="preserve">            and Community Affairs (ADECA)</w:t>
            </w:r>
          </w:p>
          <w:p w:rsidR="00F55ACB" w:rsidRPr="00BB57CF" w:rsidRDefault="00F55ACB" w:rsidP="00D824F3">
            <w:r w:rsidRPr="00BB57CF">
              <w:t xml:space="preserve">         401 Adams Avenue, Room 5</w:t>
            </w:r>
            <w:r>
              <w:t>80</w:t>
            </w:r>
          </w:p>
          <w:p w:rsidR="00F55ACB" w:rsidRPr="00BB57CF" w:rsidRDefault="00F55ACB" w:rsidP="00D824F3">
            <w:r w:rsidRPr="00BB57CF">
              <w:t xml:space="preserve">         Post Office Box 5690</w:t>
            </w:r>
          </w:p>
          <w:p w:rsidR="00F55ACB" w:rsidRPr="00BB57CF" w:rsidRDefault="00F55ACB" w:rsidP="00D824F3">
            <w:r w:rsidRPr="00BB57CF">
              <w:t>City:  Montgomery</w:t>
            </w:r>
          </w:p>
          <w:p w:rsidR="00F55ACB" w:rsidRPr="00BB57CF" w:rsidRDefault="00F55ACB" w:rsidP="00D824F3">
            <w:r w:rsidRPr="00BB57CF">
              <w:t>State:  Alabama</w:t>
            </w:r>
          </w:p>
          <w:p w:rsidR="00F55ACB" w:rsidRPr="00BB57CF" w:rsidRDefault="00F55ACB" w:rsidP="00D824F3">
            <w:r w:rsidRPr="00BB57CF">
              <w:t>Zip Code:  36103-5690</w:t>
            </w:r>
          </w:p>
          <w:p w:rsidR="00F55ACB" w:rsidRPr="00BB57CF" w:rsidRDefault="00F55ACB" w:rsidP="00D824F3">
            <w:r w:rsidRPr="00BB57CF">
              <w:t>Telephone:  334-242-5</w:t>
            </w:r>
            <w:r>
              <w:t>591</w:t>
            </w:r>
          </w:p>
        </w:tc>
        <w:tc>
          <w:tcPr>
            <w:tcW w:w="4599" w:type="dxa"/>
          </w:tcPr>
          <w:p w:rsidR="00F55ACB" w:rsidRPr="00BB57CF" w:rsidRDefault="00F55ACB" w:rsidP="00D824F3"/>
        </w:tc>
      </w:tr>
    </w:tbl>
    <w:p w:rsidR="009D113E" w:rsidRDefault="009D113E" w:rsidP="009D113E"/>
    <w:p w:rsidR="0058420E" w:rsidRDefault="0058420E" w:rsidP="009D113E"/>
    <w:p w:rsidR="0058420E" w:rsidRPr="00BB57CF" w:rsidRDefault="0058420E" w:rsidP="009D113E"/>
    <w:tbl>
      <w:tblPr>
        <w:tblStyle w:val="TableGrid"/>
        <w:tblW w:w="0" w:type="auto"/>
        <w:tblLook w:val="04A0" w:firstRow="1" w:lastRow="0" w:firstColumn="1" w:lastColumn="0" w:noHBand="0" w:noVBand="1"/>
      </w:tblPr>
      <w:tblGrid>
        <w:gridCol w:w="4673"/>
        <w:gridCol w:w="4677"/>
      </w:tblGrid>
      <w:tr w:rsidR="009D113E" w:rsidRPr="00BB57CF" w:rsidTr="00EA01AC">
        <w:tc>
          <w:tcPr>
            <w:tcW w:w="9576" w:type="dxa"/>
            <w:gridSpan w:val="2"/>
          </w:tcPr>
          <w:p w:rsidR="009D113E" w:rsidRPr="00BB57CF" w:rsidRDefault="009D113E" w:rsidP="00EA01AC">
            <w:pPr>
              <w:rPr>
                <w:b/>
              </w:rPr>
            </w:pPr>
            <w:r w:rsidRPr="00BB57CF">
              <w:rPr>
                <w:b/>
              </w:rPr>
              <w:t>ESG Contacts</w:t>
            </w:r>
          </w:p>
        </w:tc>
      </w:tr>
      <w:tr w:rsidR="009D113E" w:rsidRPr="00BB57CF" w:rsidTr="00EA01AC">
        <w:tc>
          <w:tcPr>
            <w:tcW w:w="4788" w:type="dxa"/>
          </w:tcPr>
          <w:p w:rsidR="009D113E" w:rsidRPr="00BB57CF" w:rsidRDefault="009D113E" w:rsidP="00EA01AC">
            <w:pPr>
              <w:rPr>
                <w:b/>
              </w:rPr>
            </w:pPr>
            <w:r w:rsidRPr="00BB57CF">
              <w:rPr>
                <w:b/>
              </w:rPr>
              <w:t>First Contact</w:t>
            </w:r>
          </w:p>
          <w:p w:rsidR="009D113E" w:rsidRPr="00BB57CF" w:rsidRDefault="009D113E" w:rsidP="00EA01AC">
            <w:r w:rsidRPr="00BB57CF">
              <w:t>First Name:  Shabbir</w:t>
            </w:r>
          </w:p>
          <w:p w:rsidR="009D113E" w:rsidRPr="00BB57CF" w:rsidRDefault="009D113E" w:rsidP="00EA01AC">
            <w:r w:rsidRPr="00BB57CF">
              <w:t>Middle Initial:  A.</w:t>
            </w:r>
          </w:p>
          <w:p w:rsidR="009D113E" w:rsidRPr="00BB57CF" w:rsidRDefault="009D113E" w:rsidP="00EA01AC">
            <w:r w:rsidRPr="00BB57CF">
              <w:t>Last Name:  Olia</w:t>
            </w:r>
          </w:p>
          <w:p w:rsidR="009D113E" w:rsidRDefault="009D113E" w:rsidP="00EA01AC">
            <w:r w:rsidRPr="00BB57CF">
              <w:t xml:space="preserve">Title:  </w:t>
            </w:r>
            <w:r>
              <w:t xml:space="preserve">Division </w:t>
            </w:r>
            <w:r w:rsidRPr="00BB57CF">
              <w:t>Chief, C</w:t>
            </w:r>
            <w:r>
              <w:t>ommunity and</w:t>
            </w:r>
          </w:p>
          <w:p w:rsidR="009D113E" w:rsidRPr="00BB57CF" w:rsidRDefault="009D113E" w:rsidP="00EA01AC">
            <w:r>
              <w:t xml:space="preserve">                Economic Development Division</w:t>
            </w:r>
          </w:p>
          <w:p w:rsidR="009D113E" w:rsidRPr="00BB57CF" w:rsidRDefault="009D113E" w:rsidP="00EA01AC">
            <w:r w:rsidRPr="00BB57CF">
              <w:t xml:space="preserve">Email:  </w:t>
            </w:r>
            <w:hyperlink r:id="rId44" w:history="1">
              <w:r w:rsidRPr="00BB57CF">
                <w:rPr>
                  <w:rStyle w:val="Hyperlink"/>
                </w:rPr>
                <w:t>Shabbir.olia@adeca.alabama.gov</w:t>
              </w:r>
            </w:hyperlink>
          </w:p>
          <w:p w:rsidR="009D113E" w:rsidRPr="00BB57CF" w:rsidRDefault="009D113E" w:rsidP="00EA01AC">
            <w:r w:rsidRPr="00BB57CF">
              <w:t>Address:  Alabama Department of Economic</w:t>
            </w:r>
          </w:p>
          <w:p w:rsidR="009D113E" w:rsidRPr="00BB57CF" w:rsidRDefault="009D113E" w:rsidP="00EA01AC">
            <w:r w:rsidRPr="00BB57CF">
              <w:t xml:space="preserve">            and Community Affairs (ADECA)</w:t>
            </w:r>
          </w:p>
          <w:p w:rsidR="009D113E" w:rsidRPr="00BB57CF" w:rsidRDefault="009D113E" w:rsidP="00EA01AC">
            <w:r w:rsidRPr="00BB57CF">
              <w:t xml:space="preserve">         Community and Economic Development</w:t>
            </w:r>
          </w:p>
          <w:p w:rsidR="009D113E" w:rsidRPr="00BB57CF" w:rsidRDefault="009D113E" w:rsidP="00EA01AC">
            <w:r w:rsidRPr="00BB57CF">
              <w:t xml:space="preserve">            Division</w:t>
            </w:r>
          </w:p>
          <w:p w:rsidR="009D113E" w:rsidRPr="00BB57CF" w:rsidRDefault="009D113E" w:rsidP="00EA01AC">
            <w:r w:rsidRPr="00BB57CF">
              <w:t xml:space="preserve">   </w:t>
            </w:r>
            <w:r>
              <w:t xml:space="preserve">      401 Adams Avenue</w:t>
            </w:r>
          </w:p>
          <w:p w:rsidR="009D113E" w:rsidRPr="00BB57CF" w:rsidRDefault="009D113E" w:rsidP="00EA01AC">
            <w:r w:rsidRPr="00BB57CF">
              <w:t xml:space="preserve">         Post Office Box 5690</w:t>
            </w:r>
          </w:p>
          <w:p w:rsidR="009D113E" w:rsidRPr="00BB57CF" w:rsidRDefault="009D113E" w:rsidP="00EA01AC">
            <w:r w:rsidRPr="00BB57CF">
              <w:t>City:  Montgomery</w:t>
            </w:r>
          </w:p>
          <w:p w:rsidR="009D113E" w:rsidRPr="00BB57CF" w:rsidRDefault="009D113E" w:rsidP="00EA01AC">
            <w:r w:rsidRPr="00BB57CF">
              <w:t>State:  Alabama</w:t>
            </w:r>
          </w:p>
          <w:p w:rsidR="009D113E" w:rsidRPr="00BB57CF" w:rsidRDefault="009D113E" w:rsidP="00EA01AC">
            <w:r w:rsidRPr="00BB57CF">
              <w:t>Zip Code:  36103-5690</w:t>
            </w:r>
          </w:p>
          <w:p w:rsidR="009D113E" w:rsidRPr="00BB57CF" w:rsidRDefault="009D113E" w:rsidP="00EA01AC">
            <w:r w:rsidRPr="00BB57CF">
              <w:t>Telephone:  334-242-5468</w:t>
            </w:r>
          </w:p>
        </w:tc>
        <w:tc>
          <w:tcPr>
            <w:tcW w:w="4788" w:type="dxa"/>
          </w:tcPr>
          <w:p w:rsidR="009D113E" w:rsidRPr="00BB57CF" w:rsidRDefault="009D113E" w:rsidP="00EA01AC">
            <w:pPr>
              <w:rPr>
                <w:b/>
              </w:rPr>
            </w:pPr>
            <w:r w:rsidRPr="00BB57CF">
              <w:rPr>
                <w:b/>
              </w:rPr>
              <w:t>Second Contact</w:t>
            </w:r>
          </w:p>
          <w:p w:rsidR="009D113E" w:rsidRPr="00BB57CF" w:rsidRDefault="009D113E" w:rsidP="00EA01AC">
            <w:r w:rsidRPr="00BB57CF">
              <w:t>First Name:  Shonda</w:t>
            </w:r>
          </w:p>
          <w:p w:rsidR="009D113E" w:rsidRPr="00BB57CF" w:rsidRDefault="009D113E" w:rsidP="00EA01AC">
            <w:r w:rsidRPr="00BB57CF">
              <w:t>Middle Initial:  H.</w:t>
            </w:r>
          </w:p>
          <w:p w:rsidR="009D113E" w:rsidRPr="00BB57CF" w:rsidRDefault="009D113E" w:rsidP="00EA01AC">
            <w:r w:rsidRPr="00BB57CF">
              <w:t>Last Name:  Gray</w:t>
            </w:r>
          </w:p>
          <w:p w:rsidR="009D113E" w:rsidRPr="00BB57CF" w:rsidRDefault="009D113E" w:rsidP="00EA01AC">
            <w:r w:rsidRPr="00BB57CF">
              <w:t>Title:  Emergency Solutions Grants (ESG)</w:t>
            </w:r>
          </w:p>
          <w:p w:rsidR="009D113E" w:rsidRPr="00BB57CF" w:rsidRDefault="009D113E" w:rsidP="00EA01AC">
            <w:r w:rsidRPr="00BB57CF">
              <w:t xml:space="preserve">              Program Manager</w:t>
            </w:r>
          </w:p>
          <w:p w:rsidR="009D113E" w:rsidRPr="00BB57CF" w:rsidRDefault="009D113E" w:rsidP="00EA01AC">
            <w:r w:rsidRPr="00BB57CF">
              <w:t xml:space="preserve">Email:  </w:t>
            </w:r>
            <w:hyperlink r:id="rId45" w:history="1">
              <w:r w:rsidRPr="0069637A">
                <w:rPr>
                  <w:rStyle w:val="Hyperlink"/>
                </w:rPr>
                <w:t>Shonda.gray@adeca.alabama.gov</w:t>
              </w:r>
            </w:hyperlink>
          </w:p>
          <w:p w:rsidR="009D113E" w:rsidRPr="00BB57CF" w:rsidRDefault="009D113E" w:rsidP="00EA01AC">
            <w:r w:rsidRPr="00BB57CF">
              <w:t>Address:  Alabama Department of Economic</w:t>
            </w:r>
          </w:p>
          <w:p w:rsidR="009D113E" w:rsidRPr="00BB57CF" w:rsidRDefault="009D113E" w:rsidP="00EA01AC">
            <w:r w:rsidRPr="00BB57CF">
              <w:t xml:space="preserve">            and Community Affairs (ADECA)</w:t>
            </w:r>
          </w:p>
          <w:p w:rsidR="009D113E" w:rsidRPr="00BB57CF" w:rsidRDefault="009D113E" w:rsidP="00EA01AC">
            <w:r w:rsidRPr="00BB57CF">
              <w:t xml:space="preserve">         Community and Economic Development</w:t>
            </w:r>
          </w:p>
          <w:p w:rsidR="009D113E" w:rsidRPr="00BB57CF" w:rsidRDefault="009D113E" w:rsidP="00EA01AC">
            <w:r w:rsidRPr="00BB57CF">
              <w:t xml:space="preserve">            Division</w:t>
            </w:r>
          </w:p>
          <w:p w:rsidR="009D113E" w:rsidRPr="00BB57CF" w:rsidRDefault="009D113E" w:rsidP="00EA01AC">
            <w:r w:rsidRPr="00BB57CF">
              <w:t xml:space="preserve">         401 Adams Avenue, Room 500</w:t>
            </w:r>
          </w:p>
          <w:p w:rsidR="009D113E" w:rsidRPr="00BB57CF" w:rsidRDefault="009D113E" w:rsidP="00EA01AC">
            <w:r w:rsidRPr="00BB57CF">
              <w:t xml:space="preserve">         Post Office Box 5690</w:t>
            </w:r>
          </w:p>
          <w:p w:rsidR="009D113E" w:rsidRPr="00BB57CF" w:rsidRDefault="009D113E" w:rsidP="00EA01AC">
            <w:r w:rsidRPr="00BB57CF">
              <w:t>City:  Montgomery</w:t>
            </w:r>
          </w:p>
          <w:p w:rsidR="009D113E" w:rsidRPr="00BB57CF" w:rsidRDefault="009D113E" w:rsidP="00EA01AC">
            <w:r w:rsidRPr="00BB57CF">
              <w:t>State:  Alabama</w:t>
            </w:r>
          </w:p>
          <w:p w:rsidR="009D113E" w:rsidRPr="00BB57CF" w:rsidRDefault="009D113E" w:rsidP="00EA01AC">
            <w:r w:rsidRPr="00BB57CF">
              <w:t>Zip Code:  36103-5690</w:t>
            </w:r>
          </w:p>
          <w:p w:rsidR="009D113E" w:rsidRPr="00BB57CF" w:rsidRDefault="009D113E" w:rsidP="00EA01AC">
            <w:r w:rsidRPr="00BB57CF">
              <w:t>Telephone:  334-353-0288</w:t>
            </w:r>
          </w:p>
        </w:tc>
      </w:tr>
    </w:tbl>
    <w:p w:rsidR="00B67A22" w:rsidRDefault="00B67A22" w:rsidP="000E42E9">
      <w:pPr>
        <w:rPr>
          <w:b/>
        </w:rPr>
      </w:pPr>
    </w:p>
    <w:p w:rsidR="0058420E" w:rsidRDefault="0058420E" w:rsidP="000E42E9">
      <w:pPr>
        <w:rPr>
          <w:b/>
        </w:rPr>
      </w:pPr>
    </w:p>
    <w:p w:rsidR="0058420E" w:rsidRDefault="0058420E" w:rsidP="000E42E9">
      <w:pPr>
        <w:rPr>
          <w:b/>
        </w:rPr>
      </w:pPr>
    </w:p>
    <w:p w:rsidR="0058420E" w:rsidRDefault="0058420E" w:rsidP="000E42E9">
      <w:pPr>
        <w:rPr>
          <w:b/>
        </w:rPr>
      </w:pPr>
    </w:p>
    <w:p w:rsidR="0058420E" w:rsidRDefault="0058420E" w:rsidP="000E42E9">
      <w:pPr>
        <w:rPr>
          <w:b/>
        </w:rPr>
      </w:pPr>
    </w:p>
    <w:p w:rsidR="0058420E" w:rsidRDefault="0058420E" w:rsidP="000E42E9">
      <w:pPr>
        <w:rPr>
          <w:b/>
        </w:rPr>
      </w:pPr>
    </w:p>
    <w:p w:rsidR="0058420E" w:rsidRDefault="0058420E" w:rsidP="000E42E9">
      <w:pPr>
        <w:rPr>
          <w:b/>
        </w:rPr>
      </w:pPr>
    </w:p>
    <w:tbl>
      <w:tblPr>
        <w:tblStyle w:val="TableGrid"/>
        <w:tblW w:w="0" w:type="auto"/>
        <w:tblLook w:val="04A0" w:firstRow="1" w:lastRow="0" w:firstColumn="1" w:lastColumn="0" w:noHBand="0" w:noVBand="1"/>
      </w:tblPr>
      <w:tblGrid>
        <w:gridCol w:w="9350"/>
      </w:tblGrid>
      <w:tr w:rsidR="000E42E9" w:rsidTr="00A67FB1">
        <w:tc>
          <w:tcPr>
            <w:tcW w:w="9350" w:type="dxa"/>
          </w:tcPr>
          <w:p w:rsidR="000E42E9" w:rsidRDefault="000E42E9" w:rsidP="00A67FB1">
            <w:pPr>
              <w:rPr>
                <w:b/>
              </w:rPr>
            </w:pPr>
            <w:r w:rsidRPr="002D2BCA">
              <w:rPr>
                <w:b/>
              </w:rPr>
              <w:t>1</w:t>
            </w:r>
            <w:r>
              <w:rPr>
                <w:b/>
              </w:rPr>
              <w:t>a</w:t>
            </w:r>
            <w:r w:rsidRPr="002D2BCA">
              <w:rPr>
                <w:b/>
              </w:rPr>
              <w:t>.</w:t>
            </w:r>
            <w:r>
              <w:rPr>
                <w:b/>
              </w:rPr>
              <w:t xml:space="preserve">  Identify Continuums of Care (CoCs) in which the recipients or subrecipients will provide ESG assistance.</w:t>
            </w:r>
          </w:p>
        </w:tc>
      </w:tr>
      <w:tr w:rsidR="000E42E9" w:rsidRPr="00EB5CB8" w:rsidTr="00A67FB1">
        <w:tc>
          <w:tcPr>
            <w:tcW w:w="9350" w:type="dxa"/>
          </w:tcPr>
          <w:p w:rsidR="000E42E9" w:rsidRPr="00EB5CB8" w:rsidRDefault="000E42E9" w:rsidP="00A67FB1">
            <w:r w:rsidRPr="00EB5CB8">
              <w:t>2010 Birmingham / Jefferson, St. Clair, Shelby Counties Co</w:t>
            </w:r>
            <w:r>
              <w:t>C</w:t>
            </w:r>
            <w:r w:rsidRPr="00EB5CB8">
              <w:t xml:space="preserve"> </w:t>
            </w:r>
          </w:p>
        </w:tc>
      </w:tr>
      <w:tr w:rsidR="000E42E9" w:rsidRPr="00EB5CB8" w:rsidTr="00A67FB1">
        <w:tc>
          <w:tcPr>
            <w:tcW w:w="9350" w:type="dxa"/>
          </w:tcPr>
          <w:p w:rsidR="000E42E9" w:rsidRPr="00EB5CB8" w:rsidRDefault="000E42E9" w:rsidP="00A67FB1">
            <w:r>
              <w:t>2010 Mobile City &amp; County / Baldwin County CoC</w:t>
            </w:r>
          </w:p>
        </w:tc>
      </w:tr>
      <w:tr w:rsidR="000E42E9" w:rsidRPr="00EB5CB8" w:rsidTr="00A67FB1">
        <w:tc>
          <w:tcPr>
            <w:tcW w:w="9350" w:type="dxa"/>
          </w:tcPr>
          <w:p w:rsidR="000E42E9" w:rsidRPr="00EB5CB8" w:rsidRDefault="000E42E9" w:rsidP="00A67FB1">
            <w:r>
              <w:t>2010 Florence / Northwest Alabama CoC</w:t>
            </w:r>
          </w:p>
        </w:tc>
      </w:tr>
      <w:tr w:rsidR="000E42E9" w:rsidRPr="00EB5CB8" w:rsidTr="00A67FB1">
        <w:tc>
          <w:tcPr>
            <w:tcW w:w="9350" w:type="dxa"/>
          </w:tcPr>
          <w:p w:rsidR="000E42E9" w:rsidRPr="00EB5CB8" w:rsidRDefault="000E42E9" w:rsidP="00A67FB1">
            <w:r>
              <w:t>2010 Huntsville / North Alabama CoC</w:t>
            </w:r>
          </w:p>
        </w:tc>
      </w:tr>
      <w:tr w:rsidR="000E42E9" w:rsidRPr="00EB5CB8" w:rsidTr="00A67FB1">
        <w:tc>
          <w:tcPr>
            <w:tcW w:w="9350" w:type="dxa"/>
          </w:tcPr>
          <w:p w:rsidR="000E42E9" w:rsidRPr="00EB5CB8" w:rsidRDefault="000E42E9" w:rsidP="00A67FB1">
            <w:r>
              <w:t>2010 Montgomery City &amp; County CoC</w:t>
            </w:r>
          </w:p>
        </w:tc>
      </w:tr>
      <w:tr w:rsidR="000E42E9" w:rsidRPr="00EB5CB8" w:rsidTr="00A67FB1">
        <w:tc>
          <w:tcPr>
            <w:tcW w:w="9350" w:type="dxa"/>
          </w:tcPr>
          <w:p w:rsidR="000E42E9" w:rsidRPr="00EB5CB8" w:rsidRDefault="000E42E9" w:rsidP="00A67FB1">
            <w:r>
              <w:t>2010 Gadsden / Northeast Alabama CoC</w:t>
            </w:r>
          </w:p>
        </w:tc>
      </w:tr>
      <w:tr w:rsidR="000E42E9" w:rsidRPr="00EB5CB8" w:rsidTr="00A67FB1">
        <w:tc>
          <w:tcPr>
            <w:tcW w:w="9350" w:type="dxa"/>
          </w:tcPr>
          <w:p w:rsidR="000E42E9" w:rsidRPr="00EB5CB8" w:rsidRDefault="000E42E9" w:rsidP="00A67FB1">
            <w:r>
              <w:t>2010 Tuscaloosa City &amp; County CoC</w:t>
            </w:r>
          </w:p>
        </w:tc>
      </w:tr>
      <w:tr w:rsidR="000E42E9" w:rsidRPr="00EB5CB8" w:rsidTr="00A67FB1">
        <w:tc>
          <w:tcPr>
            <w:tcW w:w="9350" w:type="dxa"/>
          </w:tcPr>
          <w:p w:rsidR="000E42E9" w:rsidRDefault="000E42E9" w:rsidP="00A67FB1">
            <w:r>
              <w:t>2010 Alabama Balance of State CoC</w:t>
            </w:r>
          </w:p>
        </w:tc>
      </w:tr>
    </w:tbl>
    <w:p w:rsidR="000E42E9" w:rsidRDefault="000E42E9" w:rsidP="00B16630"/>
    <w:p w:rsidR="00DE7690" w:rsidRDefault="00DE7690" w:rsidP="00B16630"/>
    <w:p w:rsidR="00FC4098" w:rsidRPr="00FC4098" w:rsidRDefault="00FC4098" w:rsidP="00FC4098">
      <w:r w:rsidRPr="00D938A3">
        <w:tab/>
      </w:r>
      <w:r w:rsidRPr="00D938A3">
        <w:tab/>
      </w:r>
      <w:r w:rsidRPr="00FC4098">
        <w:rPr>
          <w:b/>
        </w:rPr>
        <w:t>2.  Reporting Period</w:t>
      </w:r>
    </w:p>
    <w:p w:rsidR="00FC4098" w:rsidRPr="00FC4098" w:rsidRDefault="00FC4098" w:rsidP="00FC4098">
      <w:pPr>
        <w:pStyle w:val="PlainText"/>
        <w:rPr>
          <w:rFonts w:ascii="Times New Roman" w:hAnsi="Times New Roman" w:cs="Times New Roman"/>
          <w:sz w:val="24"/>
          <w:szCs w:val="24"/>
        </w:rPr>
      </w:pPr>
      <w:r w:rsidRPr="00FC4098">
        <w:rPr>
          <w:rFonts w:ascii="Times New Roman" w:hAnsi="Times New Roman" w:cs="Times New Roman"/>
          <w:sz w:val="24"/>
          <w:szCs w:val="24"/>
        </w:rPr>
        <w:tab/>
      </w:r>
      <w:r w:rsidRPr="00FC4098">
        <w:rPr>
          <w:rFonts w:ascii="Times New Roman" w:hAnsi="Times New Roman" w:cs="Times New Roman"/>
          <w:b/>
          <w:sz w:val="24"/>
          <w:szCs w:val="24"/>
          <w:u w:val="single"/>
        </w:rPr>
        <w:t>ESG</w:t>
      </w:r>
      <w:r w:rsidRPr="00FC4098">
        <w:rPr>
          <w:rFonts w:ascii="Times New Roman" w:hAnsi="Times New Roman" w:cs="Times New Roman"/>
          <w:sz w:val="24"/>
          <w:szCs w:val="24"/>
        </w:rPr>
        <w:t>:  The ESG Program’s reporting period is April 1, 2018 through March 31, 2019.</w:t>
      </w:r>
    </w:p>
    <w:p w:rsidR="00FC4098" w:rsidRDefault="00FC4098" w:rsidP="00FC4098"/>
    <w:p w:rsidR="00DE7690" w:rsidRPr="00FC4098" w:rsidRDefault="00DE7690" w:rsidP="00FC4098"/>
    <w:p w:rsidR="00FC4098" w:rsidRPr="00DE7690" w:rsidRDefault="00FC4098" w:rsidP="00FC4098">
      <w:r w:rsidRPr="00DE7690">
        <w:tab/>
      </w:r>
      <w:r w:rsidRPr="00DE7690">
        <w:tab/>
      </w:r>
      <w:r w:rsidRPr="00DE7690">
        <w:rPr>
          <w:b/>
        </w:rPr>
        <w:t>3.  Specify Subrecipients:</w:t>
      </w:r>
      <w:r w:rsidRPr="00DE7690">
        <w:t xml:space="preserve">  Specify subrecipients for year 2018.</w:t>
      </w:r>
    </w:p>
    <w:p w:rsidR="00B5568C" w:rsidRPr="00DE7690" w:rsidRDefault="00FC4098" w:rsidP="00DE7690">
      <w:pPr>
        <w:pStyle w:val="PlainText"/>
        <w:rPr>
          <w:rFonts w:ascii="Times New Roman" w:hAnsi="Times New Roman" w:cs="Times New Roman"/>
          <w:sz w:val="24"/>
          <w:szCs w:val="24"/>
        </w:rPr>
      </w:pPr>
      <w:r w:rsidRPr="00DE7690">
        <w:rPr>
          <w:rFonts w:ascii="Times New Roman" w:hAnsi="Times New Roman" w:cs="Times New Roman"/>
          <w:sz w:val="24"/>
          <w:szCs w:val="24"/>
        </w:rPr>
        <w:tab/>
      </w:r>
      <w:r w:rsidRPr="00DE7690">
        <w:rPr>
          <w:rFonts w:ascii="Times New Roman" w:hAnsi="Times New Roman" w:cs="Times New Roman"/>
          <w:b/>
          <w:sz w:val="24"/>
          <w:szCs w:val="24"/>
          <w:u w:val="single"/>
        </w:rPr>
        <w:t>ESG</w:t>
      </w:r>
      <w:r w:rsidRPr="00DE7690">
        <w:rPr>
          <w:rFonts w:ascii="Times New Roman" w:hAnsi="Times New Roman" w:cs="Times New Roman"/>
          <w:sz w:val="24"/>
          <w:szCs w:val="24"/>
        </w:rPr>
        <w:t xml:space="preserve">:  </w:t>
      </w:r>
      <w:r w:rsidRPr="00DE7690">
        <w:rPr>
          <w:rFonts w:ascii="Times New Roman" w:hAnsi="Times New Roman" w:cs="Times New Roman"/>
          <w:sz w:val="24"/>
          <w:szCs w:val="24"/>
        </w:rPr>
        <w:tab/>
        <w:t>The ESG subrecipients for Program Year 2018 are listed below.</w:t>
      </w:r>
      <w:r w:rsidR="00DE7690">
        <w:rPr>
          <w:rFonts w:ascii="Times New Roman" w:hAnsi="Times New Roman" w:cs="Times New Roman"/>
          <w:sz w:val="24"/>
          <w:szCs w:val="24"/>
        </w:rPr>
        <w:t xml:space="preserve">  T</w:t>
      </w:r>
      <w:r w:rsidR="00DE7690" w:rsidRPr="00DE7690">
        <w:rPr>
          <w:rFonts w:ascii="Times New Roman" w:hAnsi="Times New Roman" w:cs="Times New Roman"/>
          <w:sz w:val="24"/>
          <w:szCs w:val="24"/>
        </w:rPr>
        <w:t xml:space="preserve">wo new subrecipients </w:t>
      </w:r>
      <w:r w:rsidR="00DE7690">
        <w:rPr>
          <w:rFonts w:ascii="Times New Roman" w:hAnsi="Times New Roman" w:cs="Times New Roman"/>
          <w:sz w:val="24"/>
          <w:szCs w:val="24"/>
        </w:rPr>
        <w:t xml:space="preserve">(the Salvation Army, and the Marshall County Home Place) </w:t>
      </w:r>
      <w:r w:rsidR="00DE7690" w:rsidRPr="00DE7690">
        <w:rPr>
          <w:rFonts w:ascii="Times New Roman" w:hAnsi="Times New Roman" w:cs="Times New Roman"/>
          <w:sz w:val="24"/>
          <w:szCs w:val="24"/>
        </w:rPr>
        <w:t>were funded during PY2018</w:t>
      </w:r>
      <w:r w:rsidR="00DE7690">
        <w:rPr>
          <w:rFonts w:ascii="Times New Roman" w:hAnsi="Times New Roman" w:cs="Times New Roman"/>
          <w:sz w:val="24"/>
          <w:szCs w:val="24"/>
        </w:rPr>
        <w:t>; however, t</w:t>
      </w:r>
      <w:r w:rsidR="00DE7690" w:rsidRPr="00DE7690">
        <w:rPr>
          <w:rFonts w:ascii="Times New Roman" w:hAnsi="Times New Roman" w:cs="Times New Roman"/>
          <w:sz w:val="24"/>
          <w:szCs w:val="24"/>
        </w:rPr>
        <w:t xml:space="preserve">he </w:t>
      </w:r>
      <w:r w:rsidR="00DE7690">
        <w:rPr>
          <w:rFonts w:ascii="Times New Roman" w:hAnsi="Times New Roman" w:cs="Times New Roman"/>
          <w:sz w:val="24"/>
          <w:szCs w:val="24"/>
        </w:rPr>
        <w:t xml:space="preserve">HUD IDIS </w:t>
      </w:r>
      <w:r w:rsidR="00DE7690" w:rsidRPr="00DE7690">
        <w:rPr>
          <w:rFonts w:ascii="Times New Roman" w:hAnsi="Times New Roman" w:cs="Times New Roman"/>
          <w:sz w:val="24"/>
          <w:szCs w:val="24"/>
        </w:rPr>
        <w:t>table/chart at CR-60 would not allow additional subrecipients to be added</w:t>
      </w:r>
      <w:r w:rsidR="00DE7690">
        <w:rPr>
          <w:rFonts w:ascii="Times New Roman" w:hAnsi="Times New Roman" w:cs="Times New Roman"/>
          <w:sz w:val="24"/>
          <w:szCs w:val="24"/>
        </w:rPr>
        <w:t xml:space="preserve"> to the existing list</w:t>
      </w:r>
      <w:r w:rsidR="00DE7690" w:rsidRPr="00DE7690">
        <w:rPr>
          <w:rFonts w:ascii="Times New Roman" w:hAnsi="Times New Roman" w:cs="Times New Roman"/>
          <w:sz w:val="24"/>
          <w:szCs w:val="24"/>
        </w:rPr>
        <w:t>.</w:t>
      </w:r>
      <w:r w:rsidR="00DE7690">
        <w:rPr>
          <w:rFonts w:ascii="Times New Roman" w:hAnsi="Times New Roman" w:cs="Times New Roman"/>
          <w:sz w:val="24"/>
          <w:szCs w:val="24"/>
        </w:rPr>
        <w:t xml:space="preserve">  The i</w:t>
      </w:r>
      <w:r w:rsidR="00DE7690" w:rsidRPr="00DE7690">
        <w:rPr>
          <w:rFonts w:ascii="Times New Roman" w:hAnsi="Times New Roman" w:cs="Times New Roman"/>
          <w:sz w:val="24"/>
          <w:szCs w:val="24"/>
        </w:rPr>
        <w:t>nformation regarding the</w:t>
      </w:r>
      <w:r w:rsidR="00DE7690">
        <w:rPr>
          <w:rFonts w:ascii="Times New Roman" w:hAnsi="Times New Roman" w:cs="Times New Roman"/>
          <w:sz w:val="24"/>
          <w:szCs w:val="24"/>
        </w:rPr>
        <w:t xml:space="preserve">se </w:t>
      </w:r>
      <w:r w:rsidR="00DE7690" w:rsidRPr="00DE7690">
        <w:rPr>
          <w:rFonts w:ascii="Times New Roman" w:hAnsi="Times New Roman" w:cs="Times New Roman"/>
          <w:sz w:val="24"/>
          <w:szCs w:val="24"/>
        </w:rPr>
        <w:t xml:space="preserve">two </w:t>
      </w:r>
      <w:r w:rsidR="00DE7690">
        <w:rPr>
          <w:rFonts w:ascii="Times New Roman" w:hAnsi="Times New Roman" w:cs="Times New Roman"/>
          <w:sz w:val="24"/>
          <w:szCs w:val="24"/>
        </w:rPr>
        <w:t xml:space="preserve">new </w:t>
      </w:r>
      <w:r w:rsidR="00DE7690" w:rsidRPr="00DE7690">
        <w:rPr>
          <w:rFonts w:ascii="Times New Roman" w:hAnsi="Times New Roman" w:cs="Times New Roman"/>
          <w:sz w:val="24"/>
          <w:szCs w:val="24"/>
        </w:rPr>
        <w:t xml:space="preserve">subrecipients is listed </w:t>
      </w:r>
      <w:r w:rsidR="00DE7690">
        <w:rPr>
          <w:rFonts w:ascii="Times New Roman" w:hAnsi="Times New Roman" w:cs="Times New Roman"/>
          <w:sz w:val="24"/>
          <w:szCs w:val="24"/>
        </w:rPr>
        <w:t xml:space="preserve">in the chart </w:t>
      </w:r>
      <w:r w:rsidR="00DE7690" w:rsidRPr="00DE7690">
        <w:rPr>
          <w:rFonts w:ascii="Times New Roman" w:hAnsi="Times New Roman" w:cs="Times New Roman"/>
          <w:sz w:val="24"/>
          <w:szCs w:val="24"/>
        </w:rPr>
        <w:t>below.</w:t>
      </w:r>
    </w:p>
    <w:p w:rsidR="00DE7690" w:rsidRDefault="00DE7690" w:rsidP="00FD4B2F"/>
    <w:tbl>
      <w:tblPr>
        <w:tblStyle w:val="TableGrid"/>
        <w:tblW w:w="0" w:type="auto"/>
        <w:tblLook w:val="04A0" w:firstRow="1" w:lastRow="0" w:firstColumn="1" w:lastColumn="0" w:noHBand="0" w:noVBand="1"/>
      </w:tblPr>
      <w:tblGrid>
        <w:gridCol w:w="2875"/>
        <w:gridCol w:w="1980"/>
        <w:gridCol w:w="1620"/>
        <w:gridCol w:w="1890"/>
        <w:gridCol w:w="985"/>
      </w:tblGrid>
      <w:tr w:rsidR="00B5568C" w:rsidTr="00FC69EA">
        <w:tc>
          <w:tcPr>
            <w:tcW w:w="2875" w:type="dxa"/>
          </w:tcPr>
          <w:p w:rsidR="00B5568C" w:rsidRPr="00DC5008" w:rsidRDefault="00B5568C" w:rsidP="00FD4B2F">
            <w:pPr>
              <w:rPr>
                <w:b/>
              </w:rPr>
            </w:pPr>
            <w:r w:rsidRPr="00DC5008">
              <w:rPr>
                <w:b/>
              </w:rPr>
              <w:t>Organization</w:t>
            </w:r>
          </w:p>
        </w:tc>
        <w:tc>
          <w:tcPr>
            <w:tcW w:w="1980" w:type="dxa"/>
          </w:tcPr>
          <w:p w:rsidR="00B5568C" w:rsidRPr="00DC5008" w:rsidRDefault="00B5568C" w:rsidP="00FD4B2F">
            <w:pPr>
              <w:rPr>
                <w:b/>
              </w:rPr>
            </w:pPr>
            <w:r w:rsidRPr="00DC5008">
              <w:rPr>
                <w:b/>
              </w:rPr>
              <w:t>Is subrecipient a victim services provider?</w:t>
            </w:r>
          </w:p>
        </w:tc>
        <w:tc>
          <w:tcPr>
            <w:tcW w:w="1620" w:type="dxa"/>
          </w:tcPr>
          <w:p w:rsidR="00B5568C" w:rsidRPr="00DC5008" w:rsidRDefault="00B5568C" w:rsidP="00FD4B2F">
            <w:pPr>
              <w:rPr>
                <w:b/>
              </w:rPr>
            </w:pPr>
            <w:r w:rsidRPr="00DC5008">
              <w:rPr>
                <w:b/>
              </w:rPr>
              <w:t>Organization Type</w:t>
            </w:r>
          </w:p>
        </w:tc>
        <w:tc>
          <w:tcPr>
            <w:tcW w:w="1890" w:type="dxa"/>
          </w:tcPr>
          <w:p w:rsidR="00B5568C" w:rsidRPr="00DC5008" w:rsidRDefault="00B5568C" w:rsidP="00FD4B2F">
            <w:pPr>
              <w:rPr>
                <w:b/>
              </w:rPr>
            </w:pPr>
            <w:r w:rsidRPr="00DC5008">
              <w:rPr>
                <w:b/>
              </w:rPr>
              <w:t>ESG Subgrant</w:t>
            </w:r>
          </w:p>
          <w:p w:rsidR="00B5568C" w:rsidRPr="00DC5008" w:rsidRDefault="00B5568C" w:rsidP="00FD4B2F">
            <w:pPr>
              <w:rPr>
                <w:b/>
              </w:rPr>
            </w:pPr>
            <w:r w:rsidRPr="00DC5008">
              <w:rPr>
                <w:b/>
              </w:rPr>
              <w:t>or Contract Award Amount</w:t>
            </w:r>
          </w:p>
        </w:tc>
        <w:tc>
          <w:tcPr>
            <w:tcW w:w="985" w:type="dxa"/>
          </w:tcPr>
          <w:p w:rsidR="00B5568C" w:rsidRPr="00DC5008" w:rsidRDefault="00B5568C" w:rsidP="00FD4B2F">
            <w:pPr>
              <w:rPr>
                <w:b/>
              </w:rPr>
            </w:pPr>
            <w:r w:rsidRPr="00DC5008">
              <w:rPr>
                <w:b/>
              </w:rPr>
              <w:t>Action</w:t>
            </w:r>
          </w:p>
        </w:tc>
      </w:tr>
      <w:tr w:rsidR="00337472" w:rsidTr="00FC69EA">
        <w:tc>
          <w:tcPr>
            <w:tcW w:w="2875" w:type="dxa"/>
          </w:tcPr>
          <w:p w:rsidR="00337472" w:rsidRPr="00FC69EA" w:rsidRDefault="00337472" w:rsidP="00B5568C">
            <w:pPr>
              <w:contextualSpacing/>
              <w:rPr>
                <w:sz w:val="20"/>
                <w:szCs w:val="20"/>
              </w:rPr>
            </w:pPr>
            <w:r w:rsidRPr="00FC69EA">
              <w:rPr>
                <w:b/>
                <w:sz w:val="20"/>
                <w:szCs w:val="20"/>
              </w:rPr>
              <w:t>2</w:t>
            </w:r>
            <w:r w:rsidRPr="00FC69EA">
              <w:rPr>
                <w:b/>
                <w:sz w:val="20"/>
                <w:szCs w:val="20"/>
                <w:vertAlign w:val="superscript"/>
              </w:rPr>
              <w:t>ND</w:t>
            </w:r>
            <w:r w:rsidRPr="00FC69EA">
              <w:rPr>
                <w:b/>
                <w:sz w:val="20"/>
                <w:szCs w:val="20"/>
              </w:rPr>
              <w:t xml:space="preserve"> CHANCE, INC.</w:t>
            </w:r>
          </w:p>
          <w:p w:rsidR="00337472" w:rsidRPr="00FC69EA" w:rsidRDefault="00337472" w:rsidP="00B5568C">
            <w:pPr>
              <w:contextualSpacing/>
              <w:rPr>
                <w:sz w:val="20"/>
                <w:szCs w:val="20"/>
              </w:rPr>
            </w:pPr>
            <w:r w:rsidRPr="00FC69EA">
              <w:rPr>
                <w:sz w:val="20"/>
                <w:szCs w:val="20"/>
              </w:rPr>
              <w:t>Anniston, AL 36202-2714</w:t>
            </w:r>
          </w:p>
          <w:p w:rsidR="00337472" w:rsidRPr="00FC69EA" w:rsidRDefault="00337472" w:rsidP="00B5568C">
            <w:pPr>
              <w:rPr>
                <w:sz w:val="20"/>
                <w:szCs w:val="20"/>
              </w:rPr>
            </w:pPr>
            <w:r w:rsidRPr="00FC69EA">
              <w:rPr>
                <w:sz w:val="20"/>
                <w:szCs w:val="20"/>
              </w:rPr>
              <w:t>DUNS: 827464934</w:t>
            </w:r>
          </w:p>
        </w:tc>
        <w:tc>
          <w:tcPr>
            <w:tcW w:w="1980" w:type="dxa"/>
          </w:tcPr>
          <w:p w:rsidR="00337472" w:rsidRPr="00FC69EA" w:rsidRDefault="00337472" w:rsidP="00FD4B2F">
            <w:pPr>
              <w:rPr>
                <w:sz w:val="20"/>
                <w:szCs w:val="20"/>
              </w:rPr>
            </w:pPr>
            <w:r w:rsidRPr="00FC69EA">
              <w:rPr>
                <w:sz w:val="20"/>
                <w:szCs w:val="20"/>
              </w:rPr>
              <w:t>Yes</w:t>
            </w:r>
          </w:p>
        </w:tc>
        <w:tc>
          <w:tcPr>
            <w:tcW w:w="1620" w:type="dxa"/>
          </w:tcPr>
          <w:p w:rsidR="00337472" w:rsidRPr="00FC69EA" w:rsidRDefault="00337472" w:rsidP="00FD4B2F">
            <w:pPr>
              <w:rPr>
                <w:sz w:val="20"/>
                <w:szCs w:val="20"/>
              </w:rPr>
            </w:pPr>
            <w:r w:rsidRPr="00FC69EA">
              <w:rPr>
                <w:sz w:val="20"/>
                <w:szCs w:val="20"/>
              </w:rPr>
              <w:t>Other</w:t>
            </w:r>
          </w:p>
          <w:p w:rsidR="00337472" w:rsidRPr="00FC69EA" w:rsidRDefault="00337472" w:rsidP="00FD4B2F">
            <w:pPr>
              <w:rPr>
                <w:sz w:val="20"/>
                <w:szCs w:val="20"/>
              </w:rPr>
            </w:pPr>
            <w:r w:rsidRPr="00FC69EA">
              <w:rPr>
                <w:sz w:val="20"/>
                <w:szCs w:val="20"/>
              </w:rPr>
              <w:t>Non-Profit Organization</w:t>
            </w:r>
          </w:p>
        </w:tc>
        <w:tc>
          <w:tcPr>
            <w:tcW w:w="1890" w:type="dxa"/>
          </w:tcPr>
          <w:p w:rsidR="00337472" w:rsidRPr="00337472" w:rsidRDefault="00337472" w:rsidP="001D34FC">
            <w:pPr>
              <w:rPr>
                <w:sz w:val="20"/>
                <w:szCs w:val="20"/>
              </w:rPr>
            </w:pPr>
            <w:r w:rsidRPr="00337472">
              <w:rPr>
                <w:sz w:val="20"/>
                <w:szCs w:val="20"/>
              </w:rPr>
              <w:t>$223,039</w:t>
            </w:r>
          </w:p>
        </w:tc>
        <w:tc>
          <w:tcPr>
            <w:tcW w:w="985" w:type="dxa"/>
          </w:tcPr>
          <w:p w:rsidR="00337472" w:rsidRPr="00FC69EA" w:rsidRDefault="00337472" w:rsidP="00FD4B2F">
            <w:pPr>
              <w:rPr>
                <w:sz w:val="20"/>
                <w:szCs w:val="20"/>
              </w:rPr>
            </w:pPr>
          </w:p>
        </w:tc>
      </w:tr>
      <w:tr w:rsidR="00337472" w:rsidTr="00FC69EA">
        <w:tc>
          <w:tcPr>
            <w:tcW w:w="2875" w:type="dxa"/>
          </w:tcPr>
          <w:p w:rsidR="00337472" w:rsidRPr="00FC69EA" w:rsidRDefault="00337472" w:rsidP="00E934C5">
            <w:pPr>
              <w:contextualSpacing/>
              <w:rPr>
                <w:sz w:val="20"/>
                <w:szCs w:val="20"/>
              </w:rPr>
            </w:pPr>
            <w:r w:rsidRPr="00FC69EA">
              <w:rPr>
                <w:b/>
                <w:sz w:val="20"/>
                <w:szCs w:val="20"/>
              </w:rPr>
              <w:t>ALA RURAL COALITION FOR THE HOMELESS</w:t>
            </w:r>
            <w:r w:rsidRPr="00FC69EA">
              <w:rPr>
                <w:sz w:val="20"/>
                <w:szCs w:val="20"/>
              </w:rPr>
              <w:br/>
              <w:t>Montgomery, AL 36101-0451</w:t>
            </w:r>
            <w:r w:rsidRPr="00FC69EA">
              <w:rPr>
                <w:sz w:val="20"/>
                <w:szCs w:val="20"/>
              </w:rPr>
              <w:br/>
              <w:t>DUNS: 826967742</w:t>
            </w:r>
          </w:p>
        </w:tc>
        <w:tc>
          <w:tcPr>
            <w:tcW w:w="1980" w:type="dxa"/>
          </w:tcPr>
          <w:p w:rsidR="00337472" w:rsidRPr="00FC69EA" w:rsidRDefault="00337472" w:rsidP="00E934C5">
            <w:pPr>
              <w:rPr>
                <w:sz w:val="20"/>
                <w:szCs w:val="20"/>
              </w:rPr>
            </w:pPr>
            <w:r w:rsidRPr="00FC69EA">
              <w:rPr>
                <w:sz w:val="20"/>
                <w:szCs w:val="20"/>
              </w:rPr>
              <w:t>No</w:t>
            </w:r>
          </w:p>
        </w:tc>
        <w:tc>
          <w:tcPr>
            <w:tcW w:w="1620" w:type="dxa"/>
          </w:tcPr>
          <w:p w:rsidR="00337472" w:rsidRPr="00FC69EA" w:rsidRDefault="00337472" w:rsidP="00E934C5">
            <w:pPr>
              <w:rPr>
                <w:sz w:val="20"/>
                <w:szCs w:val="20"/>
              </w:rPr>
            </w:pPr>
            <w:r w:rsidRPr="00FC69EA">
              <w:rPr>
                <w:sz w:val="20"/>
                <w:szCs w:val="20"/>
              </w:rPr>
              <w:t>Other</w:t>
            </w:r>
          </w:p>
          <w:p w:rsidR="00337472" w:rsidRPr="00FC69EA" w:rsidRDefault="00337472" w:rsidP="00E934C5">
            <w:pPr>
              <w:rPr>
                <w:sz w:val="20"/>
                <w:szCs w:val="20"/>
              </w:rPr>
            </w:pPr>
            <w:r w:rsidRPr="00FC69EA">
              <w:rPr>
                <w:sz w:val="20"/>
                <w:szCs w:val="20"/>
              </w:rPr>
              <w:t>Non-Profit Organization</w:t>
            </w:r>
          </w:p>
        </w:tc>
        <w:tc>
          <w:tcPr>
            <w:tcW w:w="1890" w:type="dxa"/>
          </w:tcPr>
          <w:p w:rsidR="00337472" w:rsidRPr="00337472" w:rsidRDefault="00337472" w:rsidP="001D34FC">
            <w:pPr>
              <w:rPr>
                <w:sz w:val="20"/>
                <w:szCs w:val="20"/>
              </w:rPr>
            </w:pPr>
            <w:r w:rsidRPr="00337472">
              <w:rPr>
                <w:sz w:val="20"/>
                <w:szCs w:val="20"/>
              </w:rPr>
              <w:t>$275,000</w:t>
            </w:r>
          </w:p>
        </w:tc>
        <w:tc>
          <w:tcPr>
            <w:tcW w:w="985" w:type="dxa"/>
          </w:tcPr>
          <w:p w:rsidR="00337472" w:rsidRPr="00FC69EA" w:rsidRDefault="00337472" w:rsidP="00E934C5">
            <w:pPr>
              <w:rPr>
                <w:sz w:val="20"/>
                <w:szCs w:val="20"/>
              </w:rPr>
            </w:pPr>
          </w:p>
        </w:tc>
      </w:tr>
      <w:tr w:rsidR="00E934C5" w:rsidTr="00FC69EA">
        <w:tc>
          <w:tcPr>
            <w:tcW w:w="2875" w:type="dxa"/>
          </w:tcPr>
          <w:p w:rsidR="00E934C5" w:rsidRPr="00FC69EA" w:rsidRDefault="00E934C5" w:rsidP="00E934C5">
            <w:pPr>
              <w:contextualSpacing/>
              <w:rPr>
                <w:sz w:val="20"/>
                <w:szCs w:val="20"/>
              </w:rPr>
            </w:pPr>
            <w:r w:rsidRPr="00FC69EA">
              <w:rPr>
                <w:b/>
                <w:sz w:val="20"/>
                <w:szCs w:val="20"/>
              </w:rPr>
              <w:t>CITY OF BIRMINGHAM</w:t>
            </w:r>
            <w:r w:rsidRPr="00FC69EA">
              <w:rPr>
                <w:sz w:val="20"/>
                <w:szCs w:val="20"/>
              </w:rPr>
              <w:br/>
              <w:t>Birmingham, AL 35203-2240</w:t>
            </w:r>
            <w:r w:rsidRPr="00FC69EA">
              <w:rPr>
                <w:sz w:val="20"/>
                <w:szCs w:val="20"/>
              </w:rPr>
              <w:br/>
              <w:t>DUNS: 072103559</w:t>
            </w:r>
          </w:p>
        </w:tc>
        <w:tc>
          <w:tcPr>
            <w:tcW w:w="1980" w:type="dxa"/>
          </w:tcPr>
          <w:p w:rsidR="00E934C5" w:rsidRPr="00FC69EA" w:rsidRDefault="00E934C5" w:rsidP="00E934C5">
            <w:pPr>
              <w:rPr>
                <w:sz w:val="20"/>
                <w:szCs w:val="20"/>
              </w:rPr>
            </w:pPr>
            <w:r w:rsidRPr="00FC69EA">
              <w:rPr>
                <w:sz w:val="20"/>
                <w:szCs w:val="20"/>
              </w:rPr>
              <w:t>No</w:t>
            </w:r>
          </w:p>
        </w:tc>
        <w:tc>
          <w:tcPr>
            <w:tcW w:w="1620" w:type="dxa"/>
          </w:tcPr>
          <w:p w:rsidR="00E934C5" w:rsidRPr="00FC69EA" w:rsidRDefault="00E934C5" w:rsidP="00E934C5">
            <w:pPr>
              <w:rPr>
                <w:sz w:val="20"/>
                <w:szCs w:val="20"/>
              </w:rPr>
            </w:pPr>
            <w:r w:rsidRPr="00FC69EA">
              <w:rPr>
                <w:sz w:val="20"/>
                <w:szCs w:val="20"/>
              </w:rPr>
              <w:t>Unit of Government</w:t>
            </w:r>
          </w:p>
        </w:tc>
        <w:tc>
          <w:tcPr>
            <w:tcW w:w="1890" w:type="dxa"/>
          </w:tcPr>
          <w:p w:rsidR="00E934C5" w:rsidRPr="00FC69EA" w:rsidRDefault="00E934C5" w:rsidP="00E934C5">
            <w:pPr>
              <w:rPr>
                <w:sz w:val="20"/>
                <w:szCs w:val="20"/>
              </w:rPr>
            </w:pPr>
            <w:r w:rsidRPr="00FC69EA">
              <w:rPr>
                <w:sz w:val="20"/>
                <w:szCs w:val="20"/>
              </w:rPr>
              <w:t>$200,000</w:t>
            </w:r>
          </w:p>
        </w:tc>
        <w:tc>
          <w:tcPr>
            <w:tcW w:w="985" w:type="dxa"/>
          </w:tcPr>
          <w:p w:rsidR="00E934C5" w:rsidRPr="00FC69EA" w:rsidRDefault="00E934C5" w:rsidP="00E934C5">
            <w:pPr>
              <w:rPr>
                <w:sz w:val="20"/>
                <w:szCs w:val="20"/>
              </w:rPr>
            </w:pPr>
          </w:p>
        </w:tc>
      </w:tr>
      <w:tr w:rsidR="00E934C5" w:rsidTr="00FC69EA">
        <w:tc>
          <w:tcPr>
            <w:tcW w:w="2875" w:type="dxa"/>
          </w:tcPr>
          <w:p w:rsidR="00E934C5" w:rsidRPr="0058190D" w:rsidRDefault="00E934C5" w:rsidP="00E934C5">
            <w:pPr>
              <w:contextualSpacing/>
              <w:rPr>
                <w:sz w:val="20"/>
                <w:szCs w:val="20"/>
              </w:rPr>
            </w:pPr>
            <w:r w:rsidRPr="0058190D">
              <w:rPr>
                <w:b/>
                <w:sz w:val="20"/>
                <w:szCs w:val="20"/>
              </w:rPr>
              <w:t>CITY OF FLORENCE</w:t>
            </w:r>
            <w:r w:rsidRPr="0058190D">
              <w:rPr>
                <w:sz w:val="20"/>
                <w:szCs w:val="20"/>
              </w:rPr>
              <w:br/>
              <w:t>Florence, AL 35631-0098</w:t>
            </w:r>
            <w:r w:rsidRPr="0058190D">
              <w:rPr>
                <w:sz w:val="20"/>
                <w:szCs w:val="20"/>
              </w:rPr>
              <w:br/>
              <w:t>DUNS: 079124780</w:t>
            </w:r>
          </w:p>
        </w:tc>
        <w:tc>
          <w:tcPr>
            <w:tcW w:w="1980" w:type="dxa"/>
          </w:tcPr>
          <w:p w:rsidR="00E934C5" w:rsidRPr="0058190D" w:rsidRDefault="00E934C5" w:rsidP="00E934C5">
            <w:pPr>
              <w:rPr>
                <w:sz w:val="20"/>
                <w:szCs w:val="20"/>
              </w:rPr>
            </w:pPr>
            <w:r w:rsidRPr="0058190D">
              <w:rPr>
                <w:sz w:val="20"/>
                <w:szCs w:val="20"/>
              </w:rPr>
              <w:t>No</w:t>
            </w:r>
          </w:p>
        </w:tc>
        <w:tc>
          <w:tcPr>
            <w:tcW w:w="1620" w:type="dxa"/>
          </w:tcPr>
          <w:p w:rsidR="00E934C5" w:rsidRPr="0058190D" w:rsidRDefault="00E934C5" w:rsidP="00E934C5">
            <w:pPr>
              <w:rPr>
                <w:sz w:val="20"/>
                <w:szCs w:val="20"/>
              </w:rPr>
            </w:pPr>
            <w:r w:rsidRPr="0058190D">
              <w:rPr>
                <w:sz w:val="20"/>
                <w:szCs w:val="20"/>
              </w:rPr>
              <w:t>Unit of Government</w:t>
            </w:r>
          </w:p>
        </w:tc>
        <w:tc>
          <w:tcPr>
            <w:tcW w:w="1890" w:type="dxa"/>
          </w:tcPr>
          <w:p w:rsidR="00E934C5" w:rsidRPr="00FC69EA" w:rsidRDefault="0058190D" w:rsidP="00E934C5">
            <w:pPr>
              <w:rPr>
                <w:sz w:val="20"/>
                <w:szCs w:val="20"/>
              </w:rPr>
            </w:pPr>
            <w:r w:rsidRPr="0058190D">
              <w:rPr>
                <w:sz w:val="20"/>
                <w:szCs w:val="20"/>
              </w:rPr>
              <w:t>$275,000</w:t>
            </w:r>
          </w:p>
        </w:tc>
        <w:tc>
          <w:tcPr>
            <w:tcW w:w="985" w:type="dxa"/>
          </w:tcPr>
          <w:p w:rsidR="00E934C5" w:rsidRPr="00FC69EA" w:rsidRDefault="00E934C5" w:rsidP="00E934C5">
            <w:pPr>
              <w:rPr>
                <w:sz w:val="20"/>
                <w:szCs w:val="20"/>
              </w:rPr>
            </w:pPr>
          </w:p>
        </w:tc>
      </w:tr>
      <w:tr w:rsidR="0058190D" w:rsidRPr="0058190D" w:rsidTr="00FC69EA">
        <w:tc>
          <w:tcPr>
            <w:tcW w:w="2875" w:type="dxa"/>
          </w:tcPr>
          <w:p w:rsidR="0058190D" w:rsidRPr="0058190D" w:rsidRDefault="0058190D" w:rsidP="00E934C5">
            <w:pPr>
              <w:contextualSpacing/>
              <w:rPr>
                <w:sz w:val="20"/>
                <w:szCs w:val="20"/>
              </w:rPr>
            </w:pPr>
            <w:r w:rsidRPr="0058190D">
              <w:rPr>
                <w:b/>
                <w:sz w:val="20"/>
                <w:szCs w:val="20"/>
              </w:rPr>
              <w:t>CITY OF HUNTSVILLE</w:t>
            </w:r>
            <w:r w:rsidRPr="0058190D">
              <w:rPr>
                <w:sz w:val="20"/>
                <w:szCs w:val="20"/>
              </w:rPr>
              <w:br/>
              <w:t>Huntsville, AL 35801-4240</w:t>
            </w:r>
            <w:r w:rsidRPr="0058190D">
              <w:rPr>
                <w:sz w:val="20"/>
                <w:szCs w:val="20"/>
              </w:rPr>
              <w:br/>
              <w:t>DUNS: 112481325</w:t>
            </w:r>
          </w:p>
        </w:tc>
        <w:tc>
          <w:tcPr>
            <w:tcW w:w="1980" w:type="dxa"/>
          </w:tcPr>
          <w:p w:rsidR="0058190D" w:rsidRPr="0058190D" w:rsidRDefault="0058190D" w:rsidP="00E934C5">
            <w:pPr>
              <w:rPr>
                <w:sz w:val="20"/>
                <w:szCs w:val="20"/>
              </w:rPr>
            </w:pPr>
            <w:r w:rsidRPr="0058190D">
              <w:rPr>
                <w:sz w:val="20"/>
                <w:szCs w:val="20"/>
              </w:rPr>
              <w:t>No</w:t>
            </w:r>
          </w:p>
        </w:tc>
        <w:tc>
          <w:tcPr>
            <w:tcW w:w="1620" w:type="dxa"/>
          </w:tcPr>
          <w:p w:rsidR="0058190D" w:rsidRPr="0058190D" w:rsidRDefault="0058190D" w:rsidP="00E934C5">
            <w:pPr>
              <w:rPr>
                <w:sz w:val="20"/>
                <w:szCs w:val="20"/>
              </w:rPr>
            </w:pPr>
            <w:r w:rsidRPr="0058190D">
              <w:rPr>
                <w:sz w:val="20"/>
                <w:szCs w:val="20"/>
              </w:rPr>
              <w:t>Unit of Government</w:t>
            </w:r>
          </w:p>
        </w:tc>
        <w:tc>
          <w:tcPr>
            <w:tcW w:w="1890" w:type="dxa"/>
          </w:tcPr>
          <w:p w:rsidR="0058190D" w:rsidRPr="0058190D" w:rsidRDefault="0058190D" w:rsidP="001D34FC">
            <w:pPr>
              <w:rPr>
                <w:sz w:val="20"/>
                <w:szCs w:val="20"/>
              </w:rPr>
            </w:pPr>
            <w:r w:rsidRPr="0058190D">
              <w:rPr>
                <w:sz w:val="20"/>
                <w:szCs w:val="20"/>
              </w:rPr>
              <w:t>$275,000</w:t>
            </w:r>
          </w:p>
        </w:tc>
        <w:tc>
          <w:tcPr>
            <w:tcW w:w="985" w:type="dxa"/>
          </w:tcPr>
          <w:p w:rsidR="0058190D" w:rsidRPr="0058190D" w:rsidRDefault="0058190D" w:rsidP="00E934C5">
            <w:pPr>
              <w:rPr>
                <w:sz w:val="20"/>
                <w:szCs w:val="20"/>
              </w:rPr>
            </w:pPr>
          </w:p>
        </w:tc>
      </w:tr>
      <w:tr w:rsidR="0058190D" w:rsidRPr="0058190D" w:rsidTr="00FC69EA">
        <w:tc>
          <w:tcPr>
            <w:tcW w:w="2875" w:type="dxa"/>
          </w:tcPr>
          <w:p w:rsidR="0058190D" w:rsidRPr="0058190D" w:rsidRDefault="0058190D" w:rsidP="00E934C5">
            <w:pPr>
              <w:contextualSpacing/>
              <w:rPr>
                <w:sz w:val="20"/>
                <w:szCs w:val="20"/>
              </w:rPr>
            </w:pPr>
            <w:r w:rsidRPr="0058190D">
              <w:rPr>
                <w:b/>
                <w:sz w:val="20"/>
                <w:szCs w:val="20"/>
              </w:rPr>
              <w:t>CITY OF TUSCALOOSA</w:t>
            </w:r>
            <w:r w:rsidRPr="0058190D">
              <w:rPr>
                <w:sz w:val="20"/>
                <w:szCs w:val="20"/>
              </w:rPr>
              <w:br/>
              <w:t>Tuscaloosa, AL 35401-1541</w:t>
            </w:r>
            <w:r w:rsidRPr="0058190D">
              <w:rPr>
                <w:sz w:val="20"/>
                <w:szCs w:val="20"/>
              </w:rPr>
              <w:br/>
              <w:t>DUNS: 112649736</w:t>
            </w:r>
          </w:p>
        </w:tc>
        <w:tc>
          <w:tcPr>
            <w:tcW w:w="1980" w:type="dxa"/>
          </w:tcPr>
          <w:p w:rsidR="0058190D" w:rsidRPr="0058190D" w:rsidRDefault="0058190D" w:rsidP="00E934C5">
            <w:pPr>
              <w:rPr>
                <w:sz w:val="20"/>
                <w:szCs w:val="20"/>
              </w:rPr>
            </w:pPr>
            <w:r w:rsidRPr="0058190D">
              <w:rPr>
                <w:sz w:val="20"/>
                <w:szCs w:val="20"/>
              </w:rPr>
              <w:t>No</w:t>
            </w:r>
          </w:p>
        </w:tc>
        <w:tc>
          <w:tcPr>
            <w:tcW w:w="1620" w:type="dxa"/>
          </w:tcPr>
          <w:p w:rsidR="0058190D" w:rsidRPr="0058190D" w:rsidRDefault="0058190D" w:rsidP="00E934C5">
            <w:pPr>
              <w:rPr>
                <w:sz w:val="20"/>
                <w:szCs w:val="20"/>
              </w:rPr>
            </w:pPr>
            <w:r w:rsidRPr="0058190D">
              <w:rPr>
                <w:sz w:val="20"/>
                <w:szCs w:val="20"/>
              </w:rPr>
              <w:t>Unit of Government</w:t>
            </w:r>
          </w:p>
        </w:tc>
        <w:tc>
          <w:tcPr>
            <w:tcW w:w="1890" w:type="dxa"/>
          </w:tcPr>
          <w:p w:rsidR="0058190D" w:rsidRPr="0058190D" w:rsidRDefault="0058190D" w:rsidP="001D34FC">
            <w:pPr>
              <w:rPr>
                <w:sz w:val="20"/>
                <w:szCs w:val="20"/>
              </w:rPr>
            </w:pPr>
            <w:r w:rsidRPr="0058190D">
              <w:rPr>
                <w:sz w:val="20"/>
                <w:szCs w:val="20"/>
              </w:rPr>
              <w:t>$250,000</w:t>
            </w:r>
          </w:p>
        </w:tc>
        <w:tc>
          <w:tcPr>
            <w:tcW w:w="985" w:type="dxa"/>
          </w:tcPr>
          <w:p w:rsidR="0058190D" w:rsidRPr="0058190D" w:rsidRDefault="0058190D" w:rsidP="00E934C5">
            <w:pPr>
              <w:rPr>
                <w:sz w:val="20"/>
                <w:szCs w:val="20"/>
              </w:rPr>
            </w:pPr>
          </w:p>
        </w:tc>
      </w:tr>
      <w:tr w:rsidR="0058190D" w:rsidTr="00FC69EA">
        <w:tc>
          <w:tcPr>
            <w:tcW w:w="2875" w:type="dxa"/>
          </w:tcPr>
          <w:p w:rsidR="0058190D" w:rsidRPr="0058190D" w:rsidRDefault="0058190D" w:rsidP="00E934C5">
            <w:pPr>
              <w:contextualSpacing/>
              <w:rPr>
                <w:sz w:val="20"/>
                <w:szCs w:val="20"/>
              </w:rPr>
            </w:pPr>
            <w:r w:rsidRPr="0058190D">
              <w:rPr>
                <w:b/>
                <w:sz w:val="20"/>
                <w:szCs w:val="20"/>
              </w:rPr>
              <w:t>HOUSING FIRST, INC.</w:t>
            </w:r>
            <w:r w:rsidRPr="0058190D">
              <w:rPr>
                <w:sz w:val="20"/>
                <w:szCs w:val="20"/>
              </w:rPr>
              <w:br/>
              <w:t>Mobile, AL 36609-1970</w:t>
            </w:r>
            <w:r w:rsidRPr="0058190D">
              <w:rPr>
                <w:sz w:val="20"/>
                <w:szCs w:val="20"/>
              </w:rPr>
              <w:br/>
              <w:t>DUNS: 062123299</w:t>
            </w:r>
          </w:p>
        </w:tc>
        <w:tc>
          <w:tcPr>
            <w:tcW w:w="1980" w:type="dxa"/>
          </w:tcPr>
          <w:p w:rsidR="0058190D" w:rsidRPr="0058190D" w:rsidRDefault="0058190D" w:rsidP="00E934C5">
            <w:pPr>
              <w:rPr>
                <w:sz w:val="20"/>
                <w:szCs w:val="20"/>
              </w:rPr>
            </w:pPr>
            <w:r w:rsidRPr="0058190D">
              <w:rPr>
                <w:sz w:val="20"/>
                <w:szCs w:val="20"/>
              </w:rPr>
              <w:t>No</w:t>
            </w:r>
          </w:p>
        </w:tc>
        <w:tc>
          <w:tcPr>
            <w:tcW w:w="1620" w:type="dxa"/>
          </w:tcPr>
          <w:p w:rsidR="0058190D" w:rsidRPr="0058190D" w:rsidRDefault="0058190D" w:rsidP="00E934C5">
            <w:pPr>
              <w:rPr>
                <w:sz w:val="20"/>
                <w:szCs w:val="20"/>
              </w:rPr>
            </w:pPr>
            <w:r w:rsidRPr="0058190D">
              <w:rPr>
                <w:sz w:val="20"/>
                <w:szCs w:val="20"/>
              </w:rPr>
              <w:t>Other</w:t>
            </w:r>
          </w:p>
          <w:p w:rsidR="0058190D" w:rsidRPr="0058190D" w:rsidRDefault="0058190D" w:rsidP="00E934C5">
            <w:pPr>
              <w:rPr>
                <w:sz w:val="20"/>
                <w:szCs w:val="20"/>
              </w:rPr>
            </w:pPr>
            <w:r w:rsidRPr="0058190D">
              <w:rPr>
                <w:sz w:val="20"/>
                <w:szCs w:val="20"/>
              </w:rPr>
              <w:t>Non-Profit Organization</w:t>
            </w:r>
          </w:p>
        </w:tc>
        <w:tc>
          <w:tcPr>
            <w:tcW w:w="1890" w:type="dxa"/>
          </w:tcPr>
          <w:p w:rsidR="0058190D" w:rsidRPr="0058190D" w:rsidRDefault="0058190D" w:rsidP="001D34FC">
            <w:pPr>
              <w:rPr>
                <w:sz w:val="20"/>
                <w:szCs w:val="20"/>
              </w:rPr>
            </w:pPr>
            <w:r w:rsidRPr="0058190D">
              <w:rPr>
                <w:sz w:val="20"/>
                <w:szCs w:val="20"/>
              </w:rPr>
              <w:t>$200,000</w:t>
            </w:r>
          </w:p>
        </w:tc>
        <w:tc>
          <w:tcPr>
            <w:tcW w:w="985" w:type="dxa"/>
          </w:tcPr>
          <w:p w:rsidR="0058190D" w:rsidRPr="00FC69EA" w:rsidRDefault="0058190D" w:rsidP="00E934C5">
            <w:pPr>
              <w:rPr>
                <w:sz w:val="20"/>
                <w:szCs w:val="20"/>
              </w:rPr>
            </w:pPr>
          </w:p>
        </w:tc>
      </w:tr>
      <w:tr w:rsidR="00E934C5" w:rsidTr="00FC69EA">
        <w:tc>
          <w:tcPr>
            <w:tcW w:w="2875" w:type="dxa"/>
          </w:tcPr>
          <w:p w:rsidR="00E934C5" w:rsidRPr="00FC69EA" w:rsidRDefault="00E934C5" w:rsidP="00E934C5">
            <w:pPr>
              <w:contextualSpacing/>
              <w:rPr>
                <w:sz w:val="20"/>
                <w:szCs w:val="20"/>
              </w:rPr>
            </w:pPr>
            <w:r w:rsidRPr="00FC69EA">
              <w:rPr>
                <w:b/>
                <w:sz w:val="20"/>
                <w:szCs w:val="20"/>
              </w:rPr>
              <w:t>PENELOPE HOUSE</w:t>
            </w:r>
            <w:r w:rsidRPr="00FC69EA">
              <w:rPr>
                <w:sz w:val="20"/>
                <w:szCs w:val="20"/>
              </w:rPr>
              <w:br/>
              <w:t>Mobile, AL 36691-0127</w:t>
            </w:r>
            <w:r w:rsidRPr="00FC69EA">
              <w:rPr>
                <w:sz w:val="20"/>
                <w:szCs w:val="20"/>
              </w:rPr>
              <w:br/>
              <w:t>DUNS: 006710719</w:t>
            </w:r>
          </w:p>
        </w:tc>
        <w:tc>
          <w:tcPr>
            <w:tcW w:w="1980" w:type="dxa"/>
          </w:tcPr>
          <w:p w:rsidR="00E934C5" w:rsidRPr="00FC69EA" w:rsidRDefault="00E934C5" w:rsidP="00E934C5">
            <w:pPr>
              <w:rPr>
                <w:sz w:val="20"/>
                <w:szCs w:val="20"/>
              </w:rPr>
            </w:pPr>
            <w:r w:rsidRPr="00FC69EA">
              <w:rPr>
                <w:sz w:val="20"/>
                <w:szCs w:val="20"/>
              </w:rPr>
              <w:t>Yes</w:t>
            </w:r>
          </w:p>
        </w:tc>
        <w:tc>
          <w:tcPr>
            <w:tcW w:w="1620" w:type="dxa"/>
          </w:tcPr>
          <w:p w:rsidR="00E934C5" w:rsidRPr="00FC69EA" w:rsidRDefault="00E934C5" w:rsidP="00E934C5">
            <w:pPr>
              <w:rPr>
                <w:sz w:val="20"/>
                <w:szCs w:val="20"/>
              </w:rPr>
            </w:pPr>
            <w:r w:rsidRPr="00FC69EA">
              <w:rPr>
                <w:sz w:val="20"/>
                <w:szCs w:val="20"/>
              </w:rPr>
              <w:t>Other</w:t>
            </w:r>
          </w:p>
          <w:p w:rsidR="00E934C5" w:rsidRPr="00FC69EA" w:rsidRDefault="00E934C5" w:rsidP="00E934C5">
            <w:pPr>
              <w:rPr>
                <w:sz w:val="20"/>
                <w:szCs w:val="20"/>
              </w:rPr>
            </w:pPr>
            <w:r w:rsidRPr="00FC69EA">
              <w:rPr>
                <w:sz w:val="20"/>
                <w:szCs w:val="20"/>
              </w:rPr>
              <w:t>Non-Profit Organization</w:t>
            </w:r>
          </w:p>
        </w:tc>
        <w:tc>
          <w:tcPr>
            <w:tcW w:w="1890" w:type="dxa"/>
          </w:tcPr>
          <w:p w:rsidR="00E934C5" w:rsidRPr="00FC69EA" w:rsidRDefault="00E934C5" w:rsidP="00E934C5">
            <w:pPr>
              <w:rPr>
                <w:sz w:val="20"/>
                <w:szCs w:val="20"/>
              </w:rPr>
            </w:pPr>
            <w:r w:rsidRPr="00FC69EA">
              <w:rPr>
                <w:sz w:val="20"/>
                <w:szCs w:val="20"/>
              </w:rPr>
              <w:t>$200,000</w:t>
            </w:r>
          </w:p>
        </w:tc>
        <w:tc>
          <w:tcPr>
            <w:tcW w:w="985" w:type="dxa"/>
          </w:tcPr>
          <w:p w:rsidR="00E934C5" w:rsidRPr="00FC69EA" w:rsidRDefault="00E934C5" w:rsidP="00E934C5">
            <w:pPr>
              <w:rPr>
                <w:sz w:val="20"/>
                <w:szCs w:val="20"/>
              </w:rPr>
            </w:pPr>
          </w:p>
        </w:tc>
      </w:tr>
      <w:tr w:rsidR="00E934C5" w:rsidTr="00FC69EA">
        <w:tc>
          <w:tcPr>
            <w:tcW w:w="2875" w:type="dxa"/>
          </w:tcPr>
          <w:p w:rsidR="00E934C5" w:rsidRPr="00FC69EA" w:rsidRDefault="00E934C5" w:rsidP="00E934C5">
            <w:pPr>
              <w:contextualSpacing/>
              <w:rPr>
                <w:sz w:val="20"/>
                <w:szCs w:val="20"/>
              </w:rPr>
            </w:pPr>
            <w:r w:rsidRPr="00FC69EA">
              <w:rPr>
                <w:b/>
                <w:sz w:val="20"/>
                <w:szCs w:val="20"/>
              </w:rPr>
              <w:t>SHELBY COUNTY COMMISSION</w:t>
            </w:r>
            <w:r w:rsidRPr="00FC69EA">
              <w:rPr>
                <w:sz w:val="20"/>
                <w:szCs w:val="20"/>
              </w:rPr>
              <w:br/>
              <w:t>Columbiana, AL 35051-0467</w:t>
            </w:r>
            <w:r w:rsidRPr="00FC69EA">
              <w:rPr>
                <w:sz w:val="20"/>
                <w:szCs w:val="20"/>
              </w:rPr>
              <w:br/>
              <w:t>DUNS: 075461137</w:t>
            </w:r>
          </w:p>
        </w:tc>
        <w:tc>
          <w:tcPr>
            <w:tcW w:w="1980" w:type="dxa"/>
          </w:tcPr>
          <w:p w:rsidR="00E934C5" w:rsidRPr="00FC69EA" w:rsidRDefault="00E934C5" w:rsidP="00E934C5">
            <w:pPr>
              <w:rPr>
                <w:sz w:val="20"/>
                <w:szCs w:val="20"/>
              </w:rPr>
            </w:pPr>
            <w:r w:rsidRPr="00FC69EA">
              <w:rPr>
                <w:sz w:val="20"/>
                <w:szCs w:val="20"/>
              </w:rPr>
              <w:t>No</w:t>
            </w:r>
          </w:p>
        </w:tc>
        <w:tc>
          <w:tcPr>
            <w:tcW w:w="1620" w:type="dxa"/>
          </w:tcPr>
          <w:p w:rsidR="00E934C5" w:rsidRPr="00FC69EA" w:rsidRDefault="00E934C5" w:rsidP="00E934C5">
            <w:pPr>
              <w:rPr>
                <w:sz w:val="20"/>
                <w:szCs w:val="20"/>
              </w:rPr>
            </w:pPr>
            <w:r w:rsidRPr="00FC69EA">
              <w:rPr>
                <w:sz w:val="20"/>
                <w:szCs w:val="20"/>
              </w:rPr>
              <w:t>Unit of Government</w:t>
            </w:r>
          </w:p>
        </w:tc>
        <w:tc>
          <w:tcPr>
            <w:tcW w:w="1890" w:type="dxa"/>
          </w:tcPr>
          <w:p w:rsidR="00E934C5" w:rsidRPr="00FC69EA" w:rsidRDefault="00E934C5" w:rsidP="00E934C5">
            <w:pPr>
              <w:rPr>
                <w:sz w:val="20"/>
                <w:szCs w:val="20"/>
              </w:rPr>
            </w:pPr>
            <w:r w:rsidRPr="00FC69EA">
              <w:rPr>
                <w:sz w:val="20"/>
                <w:szCs w:val="20"/>
              </w:rPr>
              <w:t>$133,786</w:t>
            </w:r>
          </w:p>
        </w:tc>
        <w:tc>
          <w:tcPr>
            <w:tcW w:w="985" w:type="dxa"/>
          </w:tcPr>
          <w:p w:rsidR="00E934C5" w:rsidRPr="00FC69EA" w:rsidRDefault="00E934C5" w:rsidP="00E934C5">
            <w:pPr>
              <w:rPr>
                <w:sz w:val="20"/>
                <w:szCs w:val="20"/>
              </w:rPr>
            </w:pPr>
          </w:p>
        </w:tc>
      </w:tr>
      <w:tr w:rsidR="00E934C5" w:rsidTr="00FC69EA">
        <w:tc>
          <w:tcPr>
            <w:tcW w:w="2875" w:type="dxa"/>
          </w:tcPr>
          <w:p w:rsidR="00E934C5" w:rsidRPr="002F6CFF" w:rsidRDefault="00E934C5" w:rsidP="00E934C5">
            <w:pPr>
              <w:contextualSpacing/>
              <w:rPr>
                <w:sz w:val="20"/>
                <w:szCs w:val="20"/>
              </w:rPr>
            </w:pPr>
            <w:r w:rsidRPr="002F6CFF">
              <w:rPr>
                <w:b/>
                <w:sz w:val="20"/>
                <w:szCs w:val="20"/>
              </w:rPr>
              <w:t>YWCA CENTRAL ALABAMA</w:t>
            </w:r>
            <w:r w:rsidRPr="002F6CFF">
              <w:rPr>
                <w:sz w:val="20"/>
                <w:szCs w:val="20"/>
              </w:rPr>
              <w:br/>
              <w:t>Birmingham, AL 35203-3820</w:t>
            </w:r>
            <w:r w:rsidRPr="002F6CFF">
              <w:rPr>
                <w:sz w:val="20"/>
                <w:szCs w:val="20"/>
              </w:rPr>
              <w:br/>
              <w:t>DUNS: 018394049</w:t>
            </w:r>
          </w:p>
        </w:tc>
        <w:tc>
          <w:tcPr>
            <w:tcW w:w="1980" w:type="dxa"/>
          </w:tcPr>
          <w:p w:rsidR="00E934C5" w:rsidRPr="002F6CFF" w:rsidRDefault="00E934C5" w:rsidP="00E934C5">
            <w:pPr>
              <w:rPr>
                <w:sz w:val="20"/>
                <w:szCs w:val="20"/>
              </w:rPr>
            </w:pPr>
            <w:r w:rsidRPr="002F6CFF">
              <w:rPr>
                <w:sz w:val="20"/>
                <w:szCs w:val="20"/>
              </w:rPr>
              <w:t>Yes</w:t>
            </w:r>
          </w:p>
        </w:tc>
        <w:tc>
          <w:tcPr>
            <w:tcW w:w="1620" w:type="dxa"/>
          </w:tcPr>
          <w:p w:rsidR="00E934C5" w:rsidRPr="002F6CFF" w:rsidRDefault="00E934C5" w:rsidP="00E934C5">
            <w:pPr>
              <w:rPr>
                <w:sz w:val="20"/>
                <w:szCs w:val="20"/>
              </w:rPr>
            </w:pPr>
            <w:r w:rsidRPr="002F6CFF">
              <w:rPr>
                <w:sz w:val="20"/>
                <w:szCs w:val="20"/>
              </w:rPr>
              <w:t>Other</w:t>
            </w:r>
          </w:p>
          <w:p w:rsidR="00E934C5" w:rsidRPr="002F6CFF" w:rsidRDefault="00E934C5" w:rsidP="00E934C5">
            <w:pPr>
              <w:rPr>
                <w:sz w:val="20"/>
                <w:szCs w:val="20"/>
              </w:rPr>
            </w:pPr>
            <w:r w:rsidRPr="002F6CFF">
              <w:rPr>
                <w:sz w:val="20"/>
                <w:szCs w:val="20"/>
              </w:rPr>
              <w:t>Non-Profit Organization</w:t>
            </w:r>
          </w:p>
        </w:tc>
        <w:tc>
          <w:tcPr>
            <w:tcW w:w="1890" w:type="dxa"/>
          </w:tcPr>
          <w:p w:rsidR="00E934C5" w:rsidRPr="00FC69EA" w:rsidRDefault="002F6CFF" w:rsidP="00E934C5">
            <w:pPr>
              <w:rPr>
                <w:sz w:val="20"/>
                <w:szCs w:val="20"/>
              </w:rPr>
            </w:pPr>
            <w:r w:rsidRPr="002F6CFF">
              <w:rPr>
                <w:sz w:val="20"/>
                <w:szCs w:val="20"/>
              </w:rPr>
              <w:t>$245,870</w:t>
            </w:r>
          </w:p>
        </w:tc>
        <w:tc>
          <w:tcPr>
            <w:tcW w:w="985" w:type="dxa"/>
          </w:tcPr>
          <w:p w:rsidR="00E934C5" w:rsidRPr="00FC69EA" w:rsidRDefault="00E934C5" w:rsidP="00E934C5">
            <w:pPr>
              <w:rPr>
                <w:sz w:val="20"/>
                <w:szCs w:val="20"/>
              </w:rPr>
            </w:pPr>
          </w:p>
        </w:tc>
      </w:tr>
      <w:tr w:rsidR="00E762A6" w:rsidTr="00FC69EA">
        <w:tc>
          <w:tcPr>
            <w:tcW w:w="2875" w:type="dxa"/>
          </w:tcPr>
          <w:p w:rsidR="00E762A6" w:rsidRPr="00E762A6" w:rsidRDefault="00E762A6" w:rsidP="001D34FC">
            <w:pPr>
              <w:contextualSpacing/>
              <w:rPr>
                <w:sz w:val="20"/>
                <w:szCs w:val="20"/>
              </w:rPr>
            </w:pPr>
            <w:r w:rsidRPr="00E762A6">
              <w:rPr>
                <w:b/>
                <w:sz w:val="20"/>
                <w:szCs w:val="20"/>
              </w:rPr>
              <w:t>THE SALVATION ARMY</w:t>
            </w:r>
          </w:p>
          <w:p w:rsidR="00E762A6" w:rsidRPr="00E762A6" w:rsidRDefault="00E762A6" w:rsidP="001D34FC">
            <w:pPr>
              <w:contextualSpacing/>
              <w:rPr>
                <w:sz w:val="20"/>
                <w:szCs w:val="20"/>
              </w:rPr>
            </w:pPr>
            <w:r w:rsidRPr="00E762A6">
              <w:rPr>
                <w:sz w:val="20"/>
                <w:szCs w:val="20"/>
              </w:rPr>
              <w:t>Mobile, AL 36604-2509</w:t>
            </w:r>
          </w:p>
          <w:p w:rsidR="00E762A6" w:rsidRPr="00E762A6" w:rsidRDefault="00E762A6" w:rsidP="001D34FC">
            <w:pPr>
              <w:contextualSpacing/>
              <w:rPr>
                <w:b/>
                <w:sz w:val="20"/>
                <w:szCs w:val="20"/>
              </w:rPr>
            </w:pPr>
            <w:r w:rsidRPr="00E762A6">
              <w:rPr>
                <w:sz w:val="20"/>
                <w:szCs w:val="20"/>
              </w:rPr>
              <w:t>DUNS: 124153151</w:t>
            </w:r>
          </w:p>
        </w:tc>
        <w:tc>
          <w:tcPr>
            <w:tcW w:w="1980" w:type="dxa"/>
          </w:tcPr>
          <w:p w:rsidR="00E762A6" w:rsidRPr="00E762A6" w:rsidRDefault="00E762A6" w:rsidP="001D34FC">
            <w:pPr>
              <w:rPr>
                <w:sz w:val="20"/>
                <w:szCs w:val="20"/>
              </w:rPr>
            </w:pPr>
            <w:r w:rsidRPr="00E762A6">
              <w:rPr>
                <w:sz w:val="20"/>
                <w:szCs w:val="20"/>
              </w:rPr>
              <w:t>No</w:t>
            </w:r>
          </w:p>
        </w:tc>
        <w:tc>
          <w:tcPr>
            <w:tcW w:w="1620" w:type="dxa"/>
          </w:tcPr>
          <w:p w:rsidR="00E762A6" w:rsidRPr="00E762A6" w:rsidRDefault="00E762A6" w:rsidP="001D34FC">
            <w:pPr>
              <w:rPr>
                <w:sz w:val="20"/>
                <w:szCs w:val="20"/>
              </w:rPr>
            </w:pPr>
            <w:r w:rsidRPr="00E762A6">
              <w:rPr>
                <w:sz w:val="20"/>
                <w:szCs w:val="20"/>
              </w:rPr>
              <w:t>Faith-based Organization</w:t>
            </w:r>
          </w:p>
        </w:tc>
        <w:tc>
          <w:tcPr>
            <w:tcW w:w="1890" w:type="dxa"/>
          </w:tcPr>
          <w:p w:rsidR="00E762A6" w:rsidRPr="00E762A6" w:rsidRDefault="00E762A6" w:rsidP="001D34FC">
            <w:pPr>
              <w:rPr>
                <w:sz w:val="20"/>
                <w:szCs w:val="20"/>
              </w:rPr>
            </w:pPr>
            <w:r w:rsidRPr="00E762A6">
              <w:rPr>
                <w:sz w:val="20"/>
                <w:szCs w:val="20"/>
              </w:rPr>
              <w:t>$200,000</w:t>
            </w:r>
          </w:p>
        </w:tc>
        <w:tc>
          <w:tcPr>
            <w:tcW w:w="985" w:type="dxa"/>
          </w:tcPr>
          <w:p w:rsidR="00E762A6" w:rsidRPr="00E762A6" w:rsidRDefault="00E762A6" w:rsidP="001D34FC">
            <w:pPr>
              <w:rPr>
                <w:sz w:val="20"/>
                <w:szCs w:val="20"/>
              </w:rPr>
            </w:pPr>
          </w:p>
        </w:tc>
      </w:tr>
      <w:tr w:rsidR="00E762A6" w:rsidTr="00FC69EA">
        <w:tc>
          <w:tcPr>
            <w:tcW w:w="2875" w:type="dxa"/>
          </w:tcPr>
          <w:p w:rsidR="00E762A6" w:rsidRPr="00E762A6" w:rsidRDefault="00E762A6" w:rsidP="001D34FC">
            <w:pPr>
              <w:contextualSpacing/>
              <w:rPr>
                <w:sz w:val="20"/>
                <w:szCs w:val="20"/>
              </w:rPr>
            </w:pPr>
            <w:r w:rsidRPr="00E762A6">
              <w:rPr>
                <w:b/>
                <w:sz w:val="20"/>
                <w:szCs w:val="20"/>
              </w:rPr>
              <w:t>THE MARSHALL COUNTY HOME PLACE</w:t>
            </w:r>
            <w:r w:rsidRPr="00E762A6">
              <w:rPr>
                <w:sz w:val="20"/>
                <w:szCs w:val="20"/>
              </w:rPr>
              <w:br/>
              <w:t>Guntersville, AL 35976-1831</w:t>
            </w:r>
            <w:r w:rsidRPr="00E762A6">
              <w:rPr>
                <w:sz w:val="20"/>
                <w:szCs w:val="20"/>
              </w:rPr>
              <w:br/>
              <w:t>DUNS: 017615563</w:t>
            </w:r>
          </w:p>
        </w:tc>
        <w:tc>
          <w:tcPr>
            <w:tcW w:w="1980" w:type="dxa"/>
          </w:tcPr>
          <w:p w:rsidR="00E762A6" w:rsidRPr="00E762A6" w:rsidRDefault="00E762A6" w:rsidP="001D34FC">
            <w:pPr>
              <w:rPr>
                <w:sz w:val="20"/>
                <w:szCs w:val="20"/>
              </w:rPr>
            </w:pPr>
            <w:r w:rsidRPr="00E762A6">
              <w:rPr>
                <w:sz w:val="20"/>
                <w:szCs w:val="20"/>
              </w:rPr>
              <w:t>No</w:t>
            </w:r>
          </w:p>
        </w:tc>
        <w:tc>
          <w:tcPr>
            <w:tcW w:w="1620" w:type="dxa"/>
          </w:tcPr>
          <w:p w:rsidR="00E762A6" w:rsidRPr="00E762A6" w:rsidRDefault="00E762A6" w:rsidP="001D34FC">
            <w:pPr>
              <w:rPr>
                <w:sz w:val="20"/>
                <w:szCs w:val="20"/>
              </w:rPr>
            </w:pPr>
            <w:r w:rsidRPr="00E762A6">
              <w:rPr>
                <w:sz w:val="20"/>
                <w:szCs w:val="20"/>
              </w:rPr>
              <w:t>Other</w:t>
            </w:r>
          </w:p>
          <w:p w:rsidR="00E762A6" w:rsidRPr="00E762A6" w:rsidRDefault="00E762A6" w:rsidP="001D34FC">
            <w:pPr>
              <w:rPr>
                <w:sz w:val="20"/>
                <w:szCs w:val="20"/>
              </w:rPr>
            </w:pPr>
            <w:r w:rsidRPr="00E762A6">
              <w:rPr>
                <w:sz w:val="20"/>
                <w:szCs w:val="20"/>
              </w:rPr>
              <w:t>Non-Profit Organization</w:t>
            </w:r>
          </w:p>
        </w:tc>
        <w:tc>
          <w:tcPr>
            <w:tcW w:w="1890" w:type="dxa"/>
          </w:tcPr>
          <w:p w:rsidR="00E762A6" w:rsidRPr="00E762A6" w:rsidRDefault="00E762A6" w:rsidP="001D34FC">
            <w:pPr>
              <w:rPr>
                <w:sz w:val="20"/>
                <w:szCs w:val="20"/>
              </w:rPr>
            </w:pPr>
            <w:r w:rsidRPr="00E762A6">
              <w:rPr>
                <w:sz w:val="20"/>
                <w:szCs w:val="20"/>
              </w:rPr>
              <w:t>$20,000</w:t>
            </w:r>
          </w:p>
        </w:tc>
        <w:tc>
          <w:tcPr>
            <w:tcW w:w="985" w:type="dxa"/>
          </w:tcPr>
          <w:p w:rsidR="00E762A6" w:rsidRPr="00E762A6" w:rsidRDefault="00E762A6" w:rsidP="001D34FC">
            <w:pPr>
              <w:rPr>
                <w:sz w:val="20"/>
                <w:szCs w:val="20"/>
              </w:rPr>
            </w:pPr>
          </w:p>
        </w:tc>
      </w:tr>
    </w:tbl>
    <w:p w:rsidR="00F50459" w:rsidRDefault="00F50459" w:rsidP="00B16630"/>
    <w:p w:rsidR="0070187F" w:rsidRDefault="0070187F" w:rsidP="00B16630"/>
    <w:p w:rsidR="00B16630" w:rsidRPr="001B4DF6" w:rsidRDefault="00B16630" w:rsidP="009970F9">
      <w:pPr>
        <w:ind w:firstLine="720"/>
        <w:rPr>
          <w:b/>
        </w:rPr>
      </w:pPr>
      <w:r w:rsidRPr="001B4DF6">
        <w:rPr>
          <w:b/>
        </w:rPr>
        <w:t>CR-65  Persons Assisted ESG [24 CFR 91.520(g)] - ESG Recipients Only.</w:t>
      </w:r>
    </w:p>
    <w:p w:rsidR="00B16630" w:rsidRDefault="00B16630" w:rsidP="00B16630"/>
    <w:p w:rsidR="00AB42C1" w:rsidRPr="00AB42C1" w:rsidRDefault="00AB42C1" w:rsidP="00AB42C1">
      <w:r w:rsidRPr="001B4DF6">
        <w:tab/>
      </w:r>
      <w:r w:rsidRPr="001B4DF6">
        <w:tab/>
      </w:r>
      <w:r w:rsidRPr="00AB42C1">
        <w:rPr>
          <w:b/>
        </w:rPr>
        <w:t>4.  Persons Served</w:t>
      </w:r>
    </w:p>
    <w:p w:rsidR="00AB42C1" w:rsidRPr="00F50459" w:rsidRDefault="00AB42C1" w:rsidP="00AB42C1">
      <w:pPr>
        <w:pStyle w:val="PlainText"/>
      </w:pPr>
      <w:r w:rsidRPr="00AB42C1">
        <w:rPr>
          <w:rFonts w:ascii="Times New Roman" w:hAnsi="Times New Roman" w:cs="Times New Roman"/>
          <w:sz w:val="24"/>
          <w:szCs w:val="24"/>
        </w:rPr>
        <w:tab/>
      </w:r>
      <w:r w:rsidRPr="00AB42C1">
        <w:rPr>
          <w:rFonts w:ascii="Times New Roman" w:hAnsi="Times New Roman" w:cs="Times New Roman"/>
          <w:b/>
          <w:sz w:val="24"/>
          <w:szCs w:val="24"/>
          <w:u w:val="single"/>
        </w:rPr>
        <w:t>ESG</w:t>
      </w:r>
      <w:r w:rsidRPr="00AB42C1">
        <w:rPr>
          <w:rFonts w:ascii="Times New Roman" w:hAnsi="Times New Roman" w:cs="Times New Roman"/>
          <w:sz w:val="24"/>
          <w:szCs w:val="24"/>
        </w:rPr>
        <w:t xml:space="preserve">:  </w:t>
      </w:r>
      <w:r w:rsidR="00A12328">
        <w:rPr>
          <w:rFonts w:ascii="Times New Roman" w:hAnsi="Times New Roman" w:cs="Times New Roman"/>
          <w:sz w:val="24"/>
          <w:szCs w:val="24"/>
        </w:rPr>
        <w:t>*</w:t>
      </w:r>
      <w:r w:rsidRPr="00AB42C1">
        <w:rPr>
          <w:rFonts w:ascii="Times New Roman" w:hAnsi="Times New Roman" w:cs="Times New Roman"/>
          <w:sz w:val="24"/>
          <w:szCs w:val="24"/>
        </w:rPr>
        <w:t xml:space="preserve">This information was uploaded into the Sage HMIS Reporting Repository and is </w:t>
      </w:r>
      <w:r w:rsidRPr="00F50459">
        <w:rPr>
          <w:rFonts w:ascii="Times New Roman" w:hAnsi="Times New Roman" w:cs="Times New Roman"/>
          <w:sz w:val="24"/>
          <w:szCs w:val="24"/>
        </w:rPr>
        <w:t>attached to CR-00.</w:t>
      </w:r>
    </w:p>
    <w:p w:rsidR="00F50459" w:rsidRPr="00F50459" w:rsidRDefault="00F50459" w:rsidP="00B16630"/>
    <w:p w:rsidR="001B4DF6" w:rsidRPr="00F50459" w:rsidRDefault="001B4DF6" w:rsidP="001B4DF6">
      <w:pPr>
        <w:rPr>
          <w:b/>
        </w:rPr>
      </w:pPr>
      <w:r w:rsidRPr="00F50459">
        <w:rPr>
          <w:b/>
        </w:rPr>
        <w:t>4a.  Complete for Homelessness Prevention Activities:</w:t>
      </w:r>
    </w:p>
    <w:tbl>
      <w:tblPr>
        <w:tblStyle w:val="TableGrid"/>
        <w:tblW w:w="0" w:type="auto"/>
        <w:tblLook w:val="04A0" w:firstRow="1" w:lastRow="0" w:firstColumn="1" w:lastColumn="0" w:noHBand="0" w:noVBand="1"/>
      </w:tblPr>
      <w:tblGrid>
        <w:gridCol w:w="6866"/>
        <w:gridCol w:w="2484"/>
      </w:tblGrid>
      <w:tr w:rsidR="001B4DF6" w:rsidRPr="00F50459" w:rsidTr="00A12328">
        <w:tc>
          <w:tcPr>
            <w:tcW w:w="6866" w:type="dxa"/>
          </w:tcPr>
          <w:p w:rsidR="001B4DF6" w:rsidRPr="00F50459" w:rsidRDefault="001B4DF6" w:rsidP="00C56893">
            <w:pPr>
              <w:rPr>
                <w:b/>
              </w:rPr>
            </w:pPr>
            <w:r w:rsidRPr="00F50459">
              <w:rPr>
                <w:b/>
              </w:rPr>
              <w:t>Number of Persons in Households</w:t>
            </w:r>
          </w:p>
        </w:tc>
        <w:tc>
          <w:tcPr>
            <w:tcW w:w="2484" w:type="dxa"/>
          </w:tcPr>
          <w:p w:rsidR="001B4DF6" w:rsidRPr="00F50459" w:rsidRDefault="001B4DF6" w:rsidP="00C56893">
            <w:pPr>
              <w:rPr>
                <w:b/>
              </w:rPr>
            </w:pPr>
            <w:r w:rsidRPr="00F50459">
              <w:rPr>
                <w:b/>
              </w:rPr>
              <w:t>Total</w:t>
            </w:r>
          </w:p>
        </w:tc>
      </w:tr>
      <w:tr w:rsidR="00257FFA" w:rsidRPr="00F50459" w:rsidTr="00A12328">
        <w:tc>
          <w:tcPr>
            <w:tcW w:w="6866" w:type="dxa"/>
          </w:tcPr>
          <w:p w:rsidR="00257FFA" w:rsidRPr="00F50459" w:rsidRDefault="00257FFA" w:rsidP="00C56893">
            <w:r w:rsidRPr="00F50459">
              <w:t>Adults</w:t>
            </w:r>
          </w:p>
        </w:tc>
        <w:tc>
          <w:tcPr>
            <w:tcW w:w="2484" w:type="dxa"/>
          </w:tcPr>
          <w:p w:rsidR="00257FFA" w:rsidRPr="00F50459" w:rsidRDefault="00A12328" w:rsidP="00866371">
            <w:r w:rsidRPr="00F50459">
              <w:t>*</w:t>
            </w:r>
          </w:p>
        </w:tc>
      </w:tr>
      <w:tr w:rsidR="00A12328" w:rsidRPr="00F50459" w:rsidTr="00A12328">
        <w:tc>
          <w:tcPr>
            <w:tcW w:w="6866" w:type="dxa"/>
          </w:tcPr>
          <w:p w:rsidR="00A12328" w:rsidRPr="00F50459" w:rsidRDefault="00A12328" w:rsidP="00A12328">
            <w:r w:rsidRPr="00F50459">
              <w:t>Children</w:t>
            </w:r>
          </w:p>
        </w:tc>
        <w:tc>
          <w:tcPr>
            <w:tcW w:w="2484" w:type="dxa"/>
          </w:tcPr>
          <w:p w:rsidR="00A12328" w:rsidRPr="00F50459" w:rsidRDefault="00A12328" w:rsidP="00A12328">
            <w:r w:rsidRPr="00F50459">
              <w:t>*</w:t>
            </w:r>
          </w:p>
        </w:tc>
      </w:tr>
      <w:tr w:rsidR="00A12328" w:rsidRPr="00F50459" w:rsidTr="00A12328">
        <w:tc>
          <w:tcPr>
            <w:tcW w:w="6866" w:type="dxa"/>
          </w:tcPr>
          <w:p w:rsidR="00A12328" w:rsidRPr="00F50459" w:rsidRDefault="00A12328" w:rsidP="00A12328">
            <w:r w:rsidRPr="00F50459">
              <w:t>Don't Know / Refused / Other</w:t>
            </w:r>
          </w:p>
        </w:tc>
        <w:tc>
          <w:tcPr>
            <w:tcW w:w="2484" w:type="dxa"/>
          </w:tcPr>
          <w:p w:rsidR="00A12328" w:rsidRPr="00F50459" w:rsidRDefault="00A12328" w:rsidP="00A12328">
            <w:r w:rsidRPr="00F50459">
              <w:t>*</w:t>
            </w:r>
          </w:p>
        </w:tc>
      </w:tr>
      <w:tr w:rsidR="00A12328" w:rsidRPr="00F50459" w:rsidTr="00A12328">
        <w:tc>
          <w:tcPr>
            <w:tcW w:w="6866" w:type="dxa"/>
          </w:tcPr>
          <w:p w:rsidR="00A12328" w:rsidRPr="00F50459" w:rsidRDefault="00A12328" w:rsidP="00A12328">
            <w:r w:rsidRPr="00F50459">
              <w:t>Missing Information</w:t>
            </w:r>
          </w:p>
        </w:tc>
        <w:tc>
          <w:tcPr>
            <w:tcW w:w="2484" w:type="dxa"/>
          </w:tcPr>
          <w:p w:rsidR="00A12328" w:rsidRPr="00F50459" w:rsidRDefault="00A12328" w:rsidP="00A12328">
            <w:r w:rsidRPr="00F50459">
              <w:t>*</w:t>
            </w:r>
          </w:p>
        </w:tc>
      </w:tr>
      <w:tr w:rsidR="00A12328" w:rsidRPr="00F50459" w:rsidTr="00A12328">
        <w:tc>
          <w:tcPr>
            <w:tcW w:w="6866" w:type="dxa"/>
          </w:tcPr>
          <w:p w:rsidR="00A12328" w:rsidRPr="00F50459" w:rsidRDefault="00A12328" w:rsidP="00A12328">
            <w:pPr>
              <w:rPr>
                <w:b/>
              </w:rPr>
            </w:pPr>
            <w:r w:rsidRPr="00F50459">
              <w:rPr>
                <w:b/>
              </w:rPr>
              <w:t>Total</w:t>
            </w:r>
          </w:p>
        </w:tc>
        <w:tc>
          <w:tcPr>
            <w:tcW w:w="2484" w:type="dxa"/>
          </w:tcPr>
          <w:p w:rsidR="00A12328" w:rsidRPr="00F50459" w:rsidRDefault="00A12328" w:rsidP="00A12328">
            <w:r w:rsidRPr="00F50459">
              <w:t>*</w:t>
            </w:r>
          </w:p>
        </w:tc>
      </w:tr>
    </w:tbl>
    <w:p w:rsidR="001B4DF6" w:rsidRPr="00F50459" w:rsidRDefault="001B4DF6" w:rsidP="001B4DF6"/>
    <w:p w:rsidR="004F2980" w:rsidRPr="00F50459" w:rsidRDefault="004F2980" w:rsidP="004F2980"/>
    <w:p w:rsidR="00257FFA" w:rsidRPr="00F50459" w:rsidRDefault="00257FFA" w:rsidP="00257FFA">
      <w:pPr>
        <w:rPr>
          <w:b/>
        </w:rPr>
      </w:pPr>
      <w:r w:rsidRPr="00F50459">
        <w:rPr>
          <w:b/>
        </w:rPr>
        <w:t>4b.  Complete for Rapid Re-Housing Activities:</w:t>
      </w:r>
    </w:p>
    <w:tbl>
      <w:tblPr>
        <w:tblStyle w:val="TableGrid"/>
        <w:tblW w:w="0" w:type="auto"/>
        <w:tblLook w:val="04A0" w:firstRow="1" w:lastRow="0" w:firstColumn="1" w:lastColumn="0" w:noHBand="0" w:noVBand="1"/>
      </w:tblPr>
      <w:tblGrid>
        <w:gridCol w:w="6866"/>
        <w:gridCol w:w="2484"/>
      </w:tblGrid>
      <w:tr w:rsidR="00257FFA" w:rsidRPr="00F50459" w:rsidTr="00A12328">
        <w:tc>
          <w:tcPr>
            <w:tcW w:w="6866" w:type="dxa"/>
          </w:tcPr>
          <w:p w:rsidR="00257FFA" w:rsidRPr="00F50459" w:rsidRDefault="00257FFA" w:rsidP="00866371">
            <w:pPr>
              <w:rPr>
                <w:b/>
              </w:rPr>
            </w:pPr>
            <w:r w:rsidRPr="00F50459">
              <w:rPr>
                <w:b/>
              </w:rPr>
              <w:t>Number of Persons in Households</w:t>
            </w:r>
          </w:p>
        </w:tc>
        <w:tc>
          <w:tcPr>
            <w:tcW w:w="2484" w:type="dxa"/>
          </w:tcPr>
          <w:p w:rsidR="00257FFA" w:rsidRPr="00F50459" w:rsidRDefault="00257FFA" w:rsidP="00866371">
            <w:pPr>
              <w:rPr>
                <w:b/>
              </w:rPr>
            </w:pPr>
            <w:r w:rsidRPr="00F50459">
              <w:rPr>
                <w:b/>
              </w:rPr>
              <w:t>Total</w:t>
            </w:r>
          </w:p>
        </w:tc>
      </w:tr>
      <w:tr w:rsidR="00A12328" w:rsidRPr="00F50459" w:rsidTr="00A12328">
        <w:tc>
          <w:tcPr>
            <w:tcW w:w="6866" w:type="dxa"/>
          </w:tcPr>
          <w:p w:rsidR="00A12328" w:rsidRPr="00F50459" w:rsidRDefault="00A12328" w:rsidP="00A12328">
            <w:r w:rsidRPr="00F50459">
              <w:t>Adults</w:t>
            </w:r>
          </w:p>
        </w:tc>
        <w:tc>
          <w:tcPr>
            <w:tcW w:w="2484" w:type="dxa"/>
          </w:tcPr>
          <w:p w:rsidR="00A12328" w:rsidRPr="00F50459" w:rsidRDefault="00A12328" w:rsidP="00A12328">
            <w:r w:rsidRPr="00F50459">
              <w:t>*</w:t>
            </w:r>
          </w:p>
        </w:tc>
      </w:tr>
      <w:tr w:rsidR="00A12328" w:rsidRPr="00F50459" w:rsidTr="00A12328">
        <w:tc>
          <w:tcPr>
            <w:tcW w:w="6866" w:type="dxa"/>
          </w:tcPr>
          <w:p w:rsidR="00A12328" w:rsidRPr="00F50459" w:rsidRDefault="00A12328" w:rsidP="00A12328">
            <w:r w:rsidRPr="00F50459">
              <w:t>Children</w:t>
            </w:r>
          </w:p>
        </w:tc>
        <w:tc>
          <w:tcPr>
            <w:tcW w:w="2484" w:type="dxa"/>
          </w:tcPr>
          <w:p w:rsidR="00A12328" w:rsidRPr="00F50459" w:rsidRDefault="00A12328" w:rsidP="00A12328">
            <w:r w:rsidRPr="00F50459">
              <w:t>*</w:t>
            </w:r>
          </w:p>
        </w:tc>
      </w:tr>
      <w:tr w:rsidR="00A12328" w:rsidRPr="00F50459" w:rsidTr="00A12328">
        <w:tc>
          <w:tcPr>
            <w:tcW w:w="6866" w:type="dxa"/>
          </w:tcPr>
          <w:p w:rsidR="00A12328" w:rsidRPr="00F50459" w:rsidRDefault="00A12328" w:rsidP="00A12328">
            <w:r w:rsidRPr="00F50459">
              <w:t>Don't Know / Refused / Other</w:t>
            </w:r>
          </w:p>
        </w:tc>
        <w:tc>
          <w:tcPr>
            <w:tcW w:w="2484" w:type="dxa"/>
          </w:tcPr>
          <w:p w:rsidR="00A12328" w:rsidRPr="00F50459" w:rsidRDefault="00A12328" w:rsidP="00A12328">
            <w:r w:rsidRPr="00F50459">
              <w:t>*</w:t>
            </w:r>
          </w:p>
        </w:tc>
      </w:tr>
      <w:tr w:rsidR="00A12328" w:rsidRPr="00F50459" w:rsidTr="00A12328">
        <w:tc>
          <w:tcPr>
            <w:tcW w:w="6866" w:type="dxa"/>
          </w:tcPr>
          <w:p w:rsidR="00A12328" w:rsidRPr="00F50459" w:rsidRDefault="00A12328" w:rsidP="00A12328">
            <w:r w:rsidRPr="00F50459">
              <w:t>Missing Information</w:t>
            </w:r>
          </w:p>
        </w:tc>
        <w:tc>
          <w:tcPr>
            <w:tcW w:w="2484" w:type="dxa"/>
          </w:tcPr>
          <w:p w:rsidR="00A12328" w:rsidRPr="00F50459" w:rsidRDefault="00A12328" w:rsidP="00A12328">
            <w:r w:rsidRPr="00F50459">
              <w:t>*</w:t>
            </w:r>
          </w:p>
        </w:tc>
      </w:tr>
      <w:tr w:rsidR="00A12328" w:rsidRPr="00F50459" w:rsidTr="00A12328">
        <w:tc>
          <w:tcPr>
            <w:tcW w:w="6866" w:type="dxa"/>
          </w:tcPr>
          <w:p w:rsidR="00A12328" w:rsidRPr="00F50459" w:rsidRDefault="00A12328" w:rsidP="00A12328">
            <w:pPr>
              <w:rPr>
                <w:b/>
              </w:rPr>
            </w:pPr>
            <w:r w:rsidRPr="00F50459">
              <w:rPr>
                <w:b/>
              </w:rPr>
              <w:t>Total</w:t>
            </w:r>
          </w:p>
        </w:tc>
        <w:tc>
          <w:tcPr>
            <w:tcW w:w="2484" w:type="dxa"/>
          </w:tcPr>
          <w:p w:rsidR="00A12328" w:rsidRPr="00F50459" w:rsidRDefault="00A12328" w:rsidP="00A12328">
            <w:r w:rsidRPr="00F50459">
              <w:t>*</w:t>
            </w:r>
          </w:p>
        </w:tc>
      </w:tr>
    </w:tbl>
    <w:p w:rsidR="00257FFA" w:rsidRDefault="00257FFA" w:rsidP="00257FFA"/>
    <w:p w:rsidR="00CF0339" w:rsidRDefault="00CF0339" w:rsidP="00257FFA"/>
    <w:p w:rsidR="00CF0339" w:rsidRDefault="00CF0339" w:rsidP="00257FFA"/>
    <w:p w:rsidR="00CF0339" w:rsidRDefault="00CF0339" w:rsidP="00257FFA"/>
    <w:p w:rsidR="00CF0339" w:rsidRDefault="00CF0339" w:rsidP="00257FFA"/>
    <w:p w:rsidR="00CF0339" w:rsidRDefault="00CF0339" w:rsidP="00257FFA"/>
    <w:p w:rsidR="00257FFA" w:rsidRPr="00F50459" w:rsidRDefault="00257FFA" w:rsidP="00257FFA">
      <w:pPr>
        <w:rPr>
          <w:b/>
        </w:rPr>
      </w:pPr>
      <w:r w:rsidRPr="00F50459">
        <w:rPr>
          <w:b/>
        </w:rPr>
        <w:t>4c.  Complete for Shelter:</w:t>
      </w:r>
    </w:p>
    <w:tbl>
      <w:tblPr>
        <w:tblStyle w:val="TableGrid"/>
        <w:tblW w:w="0" w:type="auto"/>
        <w:tblLook w:val="04A0" w:firstRow="1" w:lastRow="0" w:firstColumn="1" w:lastColumn="0" w:noHBand="0" w:noVBand="1"/>
      </w:tblPr>
      <w:tblGrid>
        <w:gridCol w:w="6866"/>
        <w:gridCol w:w="2484"/>
      </w:tblGrid>
      <w:tr w:rsidR="00257FFA" w:rsidRPr="00F50459" w:rsidTr="00A12328">
        <w:tc>
          <w:tcPr>
            <w:tcW w:w="6866" w:type="dxa"/>
          </w:tcPr>
          <w:p w:rsidR="00257FFA" w:rsidRPr="00F50459" w:rsidRDefault="00257FFA" w:rsidP="00866371">
            <w:pPr>
              <w:rPr>
                <w:b/>
              </w:rPr>
            </w:pPr>
            <w:r w:rsidRPr="00F50459">
              <w:rPr>
                <w:b/>
              </w:rPr>
              <w:t>Number of Persons in Households</w:t>
            </w:r>
          </w:p>
        </w:tc>
        <w:tc>
          <w:tcPr>
            <w:tcW w:w="2484" w:type="dxa"/>
          </w:tcPr>
          <w:p w:rsidR="00257FFA" w:rsidRPr="00F50459" w:rsidRDefault="00257FFA" w:rsidP="00866371">
            <w:pPr>
              <w:rPr>
                <w:b/>
              </w:rPr>
            </w:pPr>
            <w:r w:rsidRPr="00F50459">
              <w:rPr>
                <w:b/>
              </w:rPr>
              <w:t>Total</w:t>
            </w:r>
          </w:p>
        </w:tc>
      </w:tr>
      <w:tr w:rsidR="00A12328" w:rsidRPr="00F50459" w:rsidTr="00A12328">
        <w:tc>
          <w:tcPr>
            <w:tcW w:w="6866" w:type="dxa"/>
          </w:tcPr>
          <w:p w:rsidR="00A12328" w:rsidRPr="00F50459" w:rsidRDefault="00A12328" w:rsidP="00A12328">
            <w:r w:rsidRPr="00F50459">
              <w:t>Adults</w:t>
            </w:r>
          </w:p>
        </w:tc>
        <w:tc>
          <w:tcPr>
            <w:tcW w:w="2484" w:type="dxa"/>
          </w:tcPr>
          <w:p w:rsidR="00A12328" w:rsidRPr="00F50459" w:rsidRDefault="00A12328" w:rsidP="00A12328">
            <w:r w:rsidRPr="00F50459">
              <w:t>*</w:t>
            </w:r>
          </w:p>
        </w:tc>
      </w:tr>
      <w:tr w:rsidR="00A12328" w:rsidRPr="00F50459" w:rsidTr="00A12328">
        <w:tc>
          <w:tcPr>
            <w:tcW w:w="6866" w:type="dxa"/>
          </w:tcPr>
          <w:p w:rsidR="00A12328" w:rsidRPr="00F50459" w:rsidRDefault="00A12328" w:rsidP="00A12328">
            <w:r w:rsidRPr="00F50459">
              <w:t>Children</w:t>
            </w:r>
          </w:p>
        </w:tc>
        <w:tc>
          <w:tcPr>
            <w:tcW w:w="2484" w:type="dxa"/>
          </w:tcPr>
          <w:p w:rsidR="00A12328" w:rsidRPr="00F50459" w:rsidRDefault="00A12328" w:rsidP="00A12328">
            <w:r w:rsidRPr="00F50459">
              <w:t>*</w:t>
            </w:r>
          </w:p>
        </w:tc>
      </w:tr>
      <w:tr w:rsidR="00A12328" w:rsidRPr="00F50459" w:rsidTr="00A12328">
        <w:tc>
          <w:tcPr>
            <w:tcW w:w="6866" w:type="dxa"/>
          </w:tcPr>
          <w:p w:rsidR="00A12328" w:rsidRPr="00F50459" w:rsidRDefault="00A12328" w:rsidP="00A12328">
            <w:r w:rsidRPr="00F50459">
              <w:t>Don't Know / Refused / Other</w:t>
            </w:r>
          </w:p>
        </w:tc>
        <w:tc>
          <w:tcPr>
            <w:tcW w:w="2484" w:type="dxa"/>
          </w:tcPr>
          <w:p w:rsidR="00A12328" w:rsidRPr="00F50459" w:rsidRDefault="00A12328" w:rsidP="00A12328">
            <w:r w:rsidRPr="00F50459">
              <w:t>*</w:t>
            </w:r>
          </w:p>
        </w:tc>
      </w:tr>
      <w:tr w:rsidR="00A12328" w:rsidRPr="00F50459" w:rsidTr="00A12328">
        <w:tc>
          <w:tcPr>
            <w:tcW w:w="6866" w:type="dxa"/>
          </w:tcPr>
          <w:p w:rsidR="00A12328" w:rsidRPr="00F50459" w:rsidRDefault="00A12328" w:rsidP="00A12328">
            <w:r w:rsidRPr="00F50459">
              <w:t>Missing Information</w:t>
            </w:r>
          </w:p>
        </w:tc>
        <w:tc>
          <w:tcPr>
            <w:tcW w:w="2484" w:type="dxa"/>
          </w:tcPr>
          <w:p w:rsidR="00A12328" w:rsidRPr="00F50459" w:rsidRDefault="00A12328" w:rsidP="00A12328">
            <w:r w:rsidRPr="00F50459">
              <w:t>*</w:t>
            </w:r>
          </w:p>
        </w:tc>
      </w:tr>
      <w:tr w:rsidR="00A12328" w:rsidRPr="00F50459" w:rsidTr="00A12328">
        <w:tc>
          <w:tcPr>
            <w:tcW w:w="6866" w:type="dxa"/>
          </w:tcPr>
          <w:p w:rsidR="00A12328" w:rsidRPr="00F50459" w:rsidRDefault="00A12328" w:rsidP="00A12328">
            <w:pPr>
              <w:rPr>
                <w:b/>
              </w:rPr>
            </w:pPr>
            <w:r w:rsidRPr="00F50459">
              <w:rPr>
                <w:b/>
              </w:rPr>
              <w:t>Total</w:t>
            </w:r>
          </w:p>
        </w:tc>
        <w:tc>
          <w:tcPr>
            <w:tcW w:w="2484" w:type="dxa"/>
          </w:tcPr>
          <w:p w:rsidR="00A12328" w:rsidRPr="00F50459" w:rsidRDefault="00A12328" w:rsidP="00A12328">
            <w:r w:rsidRPr="00F50459">
              <w:t>*</w:t>
            </w:r>
          </w:p>
        </w:tc>
      </w:tr>
    </w:tbl>
    <w:p w:rsidR="00257FFA" w:rsidRPr="00F50459" w:rsidRDefault="00257FFA" w:rsidP="00257FFA"/>
    <w:p w:rsidR="00D56475" w:rsidRPr="00F50459" w:rsidRDefault="00D56475" w:rsidP="00257FFA"/>
    <w:p w:rsidR="00257FFA" w:rsidRPr="00F50459" w:rsidRDefault="00257FFA" w:rsidP="00257FFA">
      <w:pPr>
        <w:rPr>
          <w:b/>
        </w:rPr>
      </w:pPr>
      <w:r w:rsidRPr="00F50459">
        <w:rPr>
          <w:b/>
        </w:rPr>
        <w:t>4d.  Street Outreach:</w:t>
      </w:r>
    </w:p>
    <w:tbl>
      <w:tblPr>
        <w:tblStyle w:val="TableGrid"/>
        <w:tblW w:w="0" w:type="auto"/>
        <w:tblLook w:val="04A0" w:firstRow="1" w:lastRow="0" w:firstColumn="1" w:lastColumn="0" w:noHBand="0" w:noVBand="1"/>
      </w:tblPr>
      <w:tblGrid>
        <w:gridCol w:w="6866"/>
        <w:gridCol w:w="2484"/>
      </w:tblGrid>
      <w:tr w:rsidR="00257FFA" w:rsidRPr="00F50459" w:rsidTr="00A12328">
        <w:tc>
          <w:tcPr>
            <w:tcW w:w="6866" w:type="dxa"/>
          </w:tcPr>
          <w:p w:rsidR="00257FFA" w:rsidRPr="00F50459" w:rsidRDefault="00257FFA" w:rsidP="00866371">
            <w:pPr>
              <w:rPr>
                <w:b/>
              </w:rPr>
            </w:pPr>
            <w:r w:rsidRPr="00F50459">
              <w:rPr>
                <w:b/>
              </w:rPr>
              <w:t>Number of Persons in Households</w:t>
            </w:r>
          </w:p>
        </w:tc>
        <w:tc>
          <w:tcPr>
            <w:tcW w:w="2484" w:type="dxa"/>
          </w:tcPr>
          <w:p w:rsidR="00257FFA" w:rsidRPr="00F50459" w:rsidRDefault="00257FFA" w:rsidP="00866371">
            <w:pPr>
              <w:rPr>
                <w:b/>
              </w:rPr>
            </w:pPr>
            <w:r w:rsidRPr="00F50459">
              <w:rPr>
                <w:b/>
              </w:rPr>
              <w:t>Total</w:t>
            </w:r>
          </w:p>
        </w:tc>
      </w:tr>
      <w:tr w:rsidR="00A12328" w:rsidRPr="00F50459" w:rsidTr="00A12328">
        <w:tc>
          <w:tcPr>
            <w:tcW w:w="6866" w:type="dxa"/>
          </w:tcPr>
          <w:p w:rsidR="00A12328" w:rsidRPr="00F50459" w:rsidRDefault="00A12328" w:rsidP="00A12328">
            <w:r w:rsidRPr="00F50459">
              <w:t>Adults</w:t>
            </w:r>
          </w:p>
        </w:tc>
        <w:tc>
          <w:tcPr>
            <w:tcW w:w="2484" w:type="dxa"/>
          </w:tcPr>
          <w:p w:rsidR="00A12328" w:rsidRPr="00F50459" w:rsidRDefault="00A12328" w:rsidP="00A12328">
            <w:r w:rsidRPr="00F50459">
              <w:t>*</w:t>
            </w:r>
          </w:p>
        </w:tc>
      </w:tr>
      <w:tr w:rsidR="00A12328" w:rsidRPr="00F50459" w:rsidTr="00A12328">
        <w:tc>
          <w:tcPr>
            <w:tcW w:w="6866" w:type="dxa"/>
          </w:tcPr>
          <w:p w:rsidR="00A12328" w:rsidRPr="00F50459" w:rsidRDefault="00A12328" w:rsidP="00A12328">
            <w:r w:rsidRPr="00F50459">
              <w:t>Children</w:t>
            </w:r>
          </w:p>
        </w:tc>
        <w:tc>
          <w:tcPr>
            <w:tcW w:w="2484" w:type="dxa"/>
          </w:tcPr>
          <w:p w:rsidR="00A12328" w:rsidRPr="00F50459" w:rsidRDefault="00A12328" w:rsidP="00A12328">
            <w:r w:rsidRPr="00F50459">
              <w:t>*</w:t>
            </w:r>
          </w:p>
        </w:tc>
      </w:tr>
      <w:tr w:rsidR="00A12328" w:rsidRPr="00F50459" w:rsidTr="00A12328">
        <w:tc>
          <w:tcPr>
            <w:tcW w:w="6866" w:type="dxa"/>
          </w:tcPr>
          <w:p w:rsidR="00A12328" w:rsidRPr="00F50459" w:rsidRDefault="00A12328" w:rsidP="00A12328">
            <w:r w:rsidRPr="00F50459">
              <w:t>Don't Know / Refused / Other</w:t>
            </w:r>
          </w:p>
        </w:tc>
        <w:tc>
          <w:tcPr>
            <w:tcW w:w="2484" w:type="dxa"/>
          </w:tcPr>
          <w:p w:rsidR="00A12328" w:rsidRPr="00F50459" w:rsidRDefault="00A12328" w:rsidP="00A12328">
            <w:r w:rsidRPr="00F50459">
              <w:t>*</w:t>
            </w:r>
          </w:p>
        </w:tc>
      </w:tr>
      <w:tr w:rsidR="00A12328" w:rsidRPr="00F50459" w:rsidTr="00A12328">
        <w:tc>
          <w:tcPr>
            <w:tcW w:w="6866" w:type="dxa"/>
          </w:tcPr>
          <w:p w:rsidR="00A12328" w:rsidRPr="00F50459" w:rsidRDefault="00A12328" w:rsidP="00A12328">
            <w:r w:rsidRPr="00F50459">
              <w:t>Missing Information</w:t>
            </w:r>
          </w:p>
        </w:tc>
        <w:tc>
          <w:tcPr>
            <w:tcW w:w="2484" w:type="dxa"/>
          </w:tcPr>
          <w:p w:rsidR="00A12328" w:rsidRPr="00F50459" w:rsidRDefault="00A12328" w:rsidP="00A12328">
            <w:r w:rsidRPr="00F50459">
              <w:t>*</w:t>
            </w:r>
          </w:p>
        </w:tc>
      </w:tr>
      <w:tr w:rsidR="00A12328" w:rsidRPr="00F50459" w:rsidTr="00A12328">
        <w:tc>
          <w:tcPr>
            <w:tcW w:w="6866" w:type="dxa"/>
          </w:tcPr>
          <w:p w:rsidR="00A12328" w:rsidRPr="00F50459" w:rsidRDefault="00A12328" w:rsidP="00A12328">
            <w:pPr>
              <w:rPr>
                <w:b/>
              </w:rPr>
            </w:pPr>
            <w:r w:rsidRPr="00F50459">
              <w:rPr>
                <w:b/>
              </w:rPr>
              <w:t>Total</w:t>
            </w:r>
          </w:p>
        </w:tc>
        <w:tc>
          <w:tcPr>
            <w:tcW w:w="2484" w:type="dxa"/>
          </w:tcPr>
          <w:p w:rsidR="00A12328" w:rsidRPr="00F50459" w:rsidRDefault="00A12328" w:rsidP="00A12328">
            <w:r w:rsidRPr="00F50459">
              <w:t>*</w:t>
            </w:r>
          </w:p>
        </w:tc>
      </w:tr>
    </w:tbl>
    <w:p w:rsidR="00257FFA" w:rsidRDefault="00257FFA" w:rsidP="00257FFA"/>
    <w:p w:rsidR="00F50459" w:rsidRDefault="00F50459" w:rsidP="00257FFA"/>
    <w:p w:rsidR="00257FFA" w:rsidRPr="00F50459" w:rsidRDefault="00257FFA" w:rsidP="00257FFA">
      <w:pPr>
        <w:rPr>
          <w:b/>
        </w:rPr>
      </w:pPr>
      <w:r w:rsidRPr="00F50459">
        <w:rPr>
          <w:b/>
        </w:rPr>
        <w:t>4e.  Totals for All Persons Served with ESG:</w:t>
      </w:r>
    </w:p>
    <w:tbl>
      <w:tblPr>
        <w:tblStyle w:val="TableGrid"/>
        <w:tblW w:w="0" w:type="auto"/>
        <w:tblLook w:val="04A0" w:firstRow="1" w:lastRow="0" w:firstColumn="1" w:lastColumn="0" w:noHBand="0" w:noVBand="1"/>
      </w:tblPr>
      <w:tblGrid>
        <w:gridCol w:w="6866"/>
        <w:gridCol w:w="2484"/>
      </w:tblGrid>
      <w:tr w:rsidR="00257FFA" w:rsidRPr="00F50459" w:rsidTr="00A12328">
        <w:tc>
          <w:tcPr>
            <w:tcW w:w="6866" w:type="dxa"/>
          </w:tcPr>
          <w:p w:rsidR="00257FFA" w:rsidRPr="00F50459" w:rsidRDefault="00257FFA" w:rsidP="00866371">
            <w:pPr>
              <w:rPr>
                <w:b/>
              </w:rPr>
            </w:pPr>
            <w:r w:rsidRPr="00F50459">
              <w:rPr>
                <w:b/>
              </w:rPr>
              <w:t>Number of Persons in Households</w:t>
            </w:r>
          </w:p>
        </w:tc>
        <w:tc>
          <w:tcPr>
            <w:tcW w:w="2484" w:type="dxa"/>
          </w:tcPr>
          <w:p w:rsidR="00257FFA" w:rsidRPr="00F50459" w:rsidRDefault="00257FFA" w:rsidP="00866371">
            <w:pPr>
              <w:rPr>
                <w:b/>
              </w:rPr>
            </w:pPr>
            <w:r w:rsidRPr="00F50459">
              <w:rPr>
                <w:b/>
              </w:rPr>
              <w:t>Total</w:t>
            </w:r>
          </w:p>
        </w:tc>
      </w:tr>
      <w:tr w:rsidR="00A12328" w:rsidRPr="00F50459" w:rsidTr="00A12328">
        <w:tc>
          <w:tcPr>
            <w:tcW w:w="6866" w:type="dxa"/>
          </w:tcPr>
          <w:p w:rsidR="00A12328" w:rsidRPr="00F50459" w:rsidRDefault="00A12328" w:rsidP="00A12328">
            <w:r w:rsidRPr="00F50459">
              <w:t>Adults</w:t>
            </w:r>
          </w:p>
        </w:tc>
        <w:tc>
          <w:tcPr>
            <w:tcW w:w="2484" w:type="dxa"/>
          </w:tcPr>
          <w:p w:rsidR="00A12328" w:rsidRPr="00F50459" w:rsidRDefault="00A12328" w:rsidP="00A12328">
            <w:r w:rsidRPr="00F50459">
              <w:t>*</w:t>
            </w:r>
          </w:p>
        </w:tc>
      </w:tr>
      <w:tr w:rsidR="00A12328" w:rsidRPr="00F50459" w:rsidTr="00A12328">
        <w:tc>
          <w:tcPr>
            <w:tcW w:w="6866" w:type="dxa"/>
          </w:tcPr>
          <w:p w:rsidR="00A12328" w:rsidRPr="00F50459" w:rsidRDefault="00A12328" w:rsidP="00A12328">
            <w:r w:rsidRPr="00F50459">
              <w:t>Children</w:t>
            </w:r>
          </w:p>
        </w:tc>
        <w:tc>
          <w:tcPr>
            <w:tcW w:w="2484" w:type="dxa"/>
          </w:tcPr>
          <w:p w:rsidR="00A12328" w:rsidRPr="00F50459" w:rsidRDefault="00A12328" w:rsidP="00A12328">
            <w:r w:rsidRPr="00F50459">
              <w:t>*</w:t>
            </w:r>
          </w:p>
        </w:tc>
      </w:tr>
      <w:tr w:rsidR="00A12328" w:rsidRPr="00F50459" w:rsidTr="00A12328">
        <w:tc>
          <w:tcPr>
            <w:tcW w:w="6866" w:type="dxa"/>
          </w:tcPr>
          <w:p w:rsidR="00A12328" w:rsidRPr="00F50459" w:rsidRDefault="00A12328" w:rsidP="00A12328">
            <w:r w:rsidRPr="00F50459">
              <w:t>Don't Know / Refused / Other</w:t>
            </w:r>
          </w:p>
        </w:tc>
        <w:tc>
          <w:tcPr>
            <w:tcW w:w="2484" w:type="dxa"/>
          </w:tcPr>
          <w:p w:rsidR="00A12328" w:rsidRPr="00F50459" w:rsidRDefault="00A12328" w:rsidP="00A12328">
            <w:r w:rsidRPr="00F50459">
              <w:t>*</w:t>
            </w:r>
          </w:p>
        </w:tc>
      </w:tr>
      <w:tr w:rsidR="00A12328" w:rsidRPr="00F50459" w:rsidTr="00A12328">
        <w:tc>
          <w:tcPr>
            <w:tcW w:w="6866" w:type="dxa"/>
          </w:tcPr>
          <w:p w:rsidR="00A12328" w:rsidRPr="00F50459" w:rsidRDefault="00A12328" w:rsidP="00A12328">
            <w:r w:rsidRPr="00F50459">
              <w:t>Missing Information</w:t>
            </w:r>
          </w:p>
        </w:tc>
        <w:tc>
          <w:tcPr>
            <w:tcW w:w="2484" w:type="dxa"/>
          </w:tcPr>
          <w:p w:rsidR="00A12328" w:rsidRPr="00F50459" w:rsidRDefault="00A12328" w:rsidP="00A12328">
            <w:r w:rsidRPr="00F50459">
              <w:t>*</w:t>
            </w:r>
          </w:p>
        </w:tc>
      </w:tr>
      <w:tr w:rsidR="00A12328" w:rsidRPr="00F50459" w:rsidTr="00A12328">
        <w:tc>
          <w:tcPr>
            <w:tcW w:w="6866" w:type="dxa"/>
          </w:tcPr>
          <w:p w:rsidR="00A12328" w:rsidRPr="00F50459" w:rsidRDefault="00A12328" w:rsidP="00A12328">
            <w:pPr>
              <w:rPr>
                <w:b/>
              </w:rPr>
            </w:pPr>
            <w:r w:rsidRPr="00F50459">
              <w:rPr>
                <w:b/>
              </w:rPr>
              <w:t>Total</w:t>
            </w:r>
          </w:p>
        </w:tc>
        <w:tc>
          <w:tcPr>
            <w:tcW w:w="2484" w:type="dxa"/>
          </w:tcPr>
          <w:p w:rsidR="00A12328" w:rsidRPr="00F50459" w:rsidRDefault="00A12328" w:rsidP="00A12328">
            <w:r w:rsidRPr="00F50459">
              <w:t>*</w:t>
            </w:r>
          </w:p>
        </w:tc>
      </w:tr>
    </w:tbl>
    <w:p w:rsidR="00257FFA" w:rsidRPr="00F50459" w:rsidRDefault="00257FFA" w:rsidP="00257FFA"/>
    <w:p w:rsidR="00257FFA" w:rsidRPr="00F50459" w:rsidRDefault="00257FFA" w:rsidP="00257FFA"/>
    <w:p w:rsidR="00257FFA" w:rsidRPr="00F50459" w:rsidRDefault="00257FFA" w:rsidP="00257FFA">
      <w:pPr>
        <w:rPr>
          <w:b/>
        </w:rPr>
      </w:pPr>
      <w:r w:rsidRPr="00F50459">
        <w:rPr>
          <w:b/>
        </w:rPr>
        <w:t>5.  Gender - Complete for All Activities:</w:t>
      </w:r>
    </w:p>
    <w:tbl>
      <w:tblPr>
        <w:tblStyle w:val="TableGrid"/>
        <w:tblW w:w="0" w:type="auto"/>
        <w:tblLook w:val="04A0" w:firstRow="1" w:lastRow="0" w:firstColumn="1" w:lastColumn="0" w:noHBand="0" w:noVBand="1"/>
      </w:tblPr>
      <w:tblGrid>
        <w:gridCol w:w="6866"/>
        <w:gridCol w:w="2484"/>
      </w:tblGrid>
      <w:tr w:rsidR="00257FFA" w:rsidRPr="00F50459" w:rsidTr="00A12328">
        <w:tc>
          <w:tcPr>
            <w:tcW w:w="6866" w:type="dxa"/>
          </w:tcPr>
          <w:p w:rsidR="00257FFA" w:rsidRPr="00F50459" w:rsidRDefault="00257FFA" w:rsidP="00866371">
            <w:r w:rsidRPr="00F50459">
              <w:t>Male</w:t>
            </w:r>
          </w:p>
        </w:tc>
        <w:tc>
          <w:tcPr>
            <w:tcW w:w="2484" w:type="dxa"/>
          </w:tcPr>
          <w:p w:rsidR="00257FFA" w:rsidRPr="00F50459" w:rsidRDefault="00257FFA" w:rsidP="00866371">
            <w:pPr>
              <w:rPr>
                <w:b/>
              </w:rPr>
            </w:pPr>
            <w:r w:rsidRPr="00F50459">
              <w:rPr>
                <w:b/>
              </w:rPr>
              <w:t>Total</w:t>
            </w:r>
          </w:p>
        </w:tc>
      </w:tr>
      <w:tr w:rsidR="00A12328" w:rsidRPr="00F50459" w:rsidTr="00A12328">
        <w:tc>
          <w:tcPr>
            <w:tcW w:w="6866" w:type="dxa"/>
          </w:tcPr>
          <w:p w:rsidR="00A12328" w:rsidRPr="00F50459" w:rsidRDefault="00A12328" w:rsidP="00A12328">
            <w:r w:rsidRPr="00F50459">
              <w:t>Female</w:t>
            </w:r>
          </w:p>
        </w:tc>
        <w:tc>
          <w:tcPr>
            <w:tcW w:w="2484" w:type="dxa"/>
          </w:tcPr>
          <w:p w:rsidR="00A12328" w:rsidRPr="00F50459" w:rsidRDefault="00A12328" w:rsidP="00A12328">
            <w:r w:rsidRPr="00F50459">
              <w:t>*</w:t>
            </w:r>
          </w:p>
        </w:tc>
      </w:tr>
      <w:tr w:rsidR="00A12328" w:rsidRPr="00F50459" w:rsidTr="00A12328">
        <w:tc>
          <w:tcPr>
            <w:tcW w:w="6866" w:type="dxa"/>
          </w:tcPr>
          <w:p w:rsidR="00A12328" w:rsidRPr="00F50459" w:rsidRDefault="00A12328" w:rsidP="00A12328">
            <w:r w:rsidRPr="00F50459">
              <w:t>Transgender</w:t>
            </w:r>
          </w:p>
        </w:tc>
        <w:tc>
          <w:tcPr>
            <w:tcW w:w="2484" w:type="dxa"/>
          </w:tcPr>
          <w:p w:rsidR="00A12328" w:rsidRPr="00F50459" w:rsidRDefault="00A12328" w:rsidP="00A12328">
            <w:r w:rsidRPr="00F50459">
              <w:t>*</w:t>
            </w:r>
          </w:p>
        </w:tc>
      </w:tr>
      <w:tr w:rsidR="00A12328" w:rsidRPr="00F50459" w:rsidTr="00A12328">
        <w:tc>
          <w:tcPr>
            <w:tcW w:w="6866" w:type="dxa"/>
          </w:tcPr>
          <w:p w:rsidR="00A12328" w:rsidRPr="00F50459" w:rsidRDefault="00A12328" w:rsidP="00A12328">
            <w:r w:rsidRPr="00F50459">
              <w:t>Don't Know / Refused / Other</w:t>
            </w:r>
          </w:p>
        </w:tc>
        <w:tc>
          <w:tcPr>
            <w:tcW w:w="2484" w:type="dxa"/>
          </w:tcPr>
          <w:p w:rsidR="00A12328" w:rsidRPr="00F50459" w:rsidRDefault="00A12328" w:rsidP="00A12328">
            <w:r w:rsidRPr="00F50459">
              <w:t>*</w:t>
            </w:r>
          </w:p>
        </w:tc>
      </w:tr>
      <w:tr w:rsidR="00A12328" w:rsidRPr="00F50459" w:rsidTr="00A12328">
        <w:tc>
          <w:tcPr>
            <w:tcW w:w="6866" w:type="dxa"/>
          </w:tcPr>
          <w:p w:rsidR="00A12328" w:rsidRPr="00F50459" w:rsidRDefault="00A12328" w:rsidP="00A12328">
            <w:r w:rsidRPr="00F50459">
              <w:t>Missing Information</w:t>
            </w:r>
          </w:p>
        </w:tc>
        <w:tc>
          <w:tcPr>
            <w:tcW w:w="2484" w:type="dxa"/>
          </w:tcPr>
          <w:p w:rsidR="00A12328" w:rsidRPr="00F50459" w:rsidRDefault="00A12328" w:rsidP="00A12328">
            <w:r w:rsidRPr="00F50459">
              <w:t>*</w:t>
            </w:r>
          </w:p>
        </w:tc>
      </w:tr>
      <w:tr w:rsidR="00A12328" w:rsidRPr="00F50459" w:rsidTr="00A12328">
        <w:tc>
          <w:tcPr>
            <w:tcW w:w="6866" w:type="dxa"/>
          </w:tcPr>
          <w:p w:rsidR="00A12328" w:rsidRPr="00F50459" w:rsidRDefault="00A12328" w:rsidP="00A12328">
            <w:pPr>
              <w:rPr>
                <w:b/>
              </w:rPr>
            </w:pPr>
            <w:r w:rsidRPr="00F50459">
              <w:rPr>
                <w:b/>
              </w:rPr>
              <w:t>Total</w:t>
            </w:r>
          </w:p>
        </w:tc>
        <w:tc>
          <w:tcPr>
            <w:tcW w:w="2484" w:type="dxa"/>
          </w:tcPr>
          <w:p w:rsidR="00A12328" w:rsidRPr="00F50459" w:rsidRDefault="00A12328" w:rsidP="00A12328">
            <w:r w:rsidRPr="00F50459">
              <w:t>*</w:t>
            </w:r>
          </w:p>
        </w:tc>
      </w:tr>
    </w:tbl>
    <w:p w:rsidR="00257FFA" w:rsidRPr="00F50459" w:rsidRDefault="00257FFA" w:rsidP="00257FFA"/>
    <w:p w:rsidR="00257FFA" w:rsidRPr="00F50459" w:rsidRDefault="00257FFA" w:rsidP="00257FFA"/>
    <w:p w:rsidR="00257FFA" w:rsidRPr="00F50459" w:rsidRDefault="00257FFA" w:rsidP="00257FFA">
      <w:pPr>
        <w:rPr>
          <w:b/>
        </w:rPr>
      </w:pPr>
      <w:r w:rsidRPr="00F50459">
        <w:rPr>
          <w:b/>
        </w:rPr>
        <w:t>6.  Age - Complete for All Activities:</w:t>
      </w:r>
    </w:p>
    <w:tbl>
      <w:tblPr>
        <w:tblStyle w:val="TableGrid"/>
        <w:tblW w:w="0" w:type="auto"/>
        <w:tblLook w:val="04A0" w:firstRow="1" w:lastRow="0" w:firstColumn="1" w:lastColumn="0" w:noHBand="0" w:noVBand="1"/>
      </w:tblPr>
      <w:tblGrid>
        <w:gridCol w:w="6866"/>
        <w:gridCol w:w="2484"/>
      </w:tblGrid>
      <w:tr w:rsidR="00257FFA" w:rsidRPr="00F50459" w:rsidTr="00A12328">
        <w:tc>
          <w:tcPr>
            <w:tcW w:w="6866" w:type="dxa"/>
          </w:tcPr>
          <w:p w:rsidR="00257FFA" w:rsidRPr="00F50459" w:rsidRDefault="00257FFA" w:rsidP="00866371">
            <w:r w:rsidRPr="00F50459">
              <w:rPr>
                <w:b/>
              </w:rPr>
              <w:t>Number of Persons in Households</w:t>
            </w:r>
          </w:p>
        </w:tc>
        <w:tc>
          <w:tcPr>
            <w:tcW w:w="2484" w:type="dxa"/>
          </w:tcPr>
          <w:p w:rsidR="00257FFA" w:rsidRPr="00F50459" w:rsidRDefault="00257FFA" w:rsidP="00866371">
            <w:pPr>
              <w:rPr>
                <w:b/>
              </w:rPr>
            </w:pPr>
            <w:r w:rsidRPr="00F50459">
              <w:rPr>
                <w:b/>
              </w:rPr>
              <w:t>Total</w:t>
            </w:r>
          </w:p>
        </w:tc>
      </w:tr>
      <w:tr w:rsidR="00A12328" w:rsidRPr="00F50459" w:rsidTr="00A12328">
        <w:tc>
          <w:tcPr>
            <w:tcW w:w="6866" w:type="dxa"/>
          </w:tcPr>
          <w:p w:rsidR="00A12328" w:rsidRPr="00F50459" w:rsidRDefault="00A12328" w:rsidP="00A12328">
            <w:r w:rsidRPr="00F50459">
              <w:t>Under 18</w:t>
            </w:r>
          </w:p>
        </w:tc>
        <w:tc>
          <w:tcPr>
            <w:tcW w:w="2484" w:type="dxa"/>
          </w:tcPr>
          <w:p w:rsidR="00A12328" w:rsidRPr="00F50459" w:rsidRDefault="00A12328" w:rsidP="00A12328">
            <w:r w:rsidRPr="00F50459">
              <w:t>*</w:t>
            </w:r>
          </w:p>
        </w:tc>
      </w:tr>
      <w:tr w:rsidR="00A12328" w:rsidRPr="00F50459" w:rsidTr="00A12328">
        <w:tc>
          <w:tcPr>
            <w:tcW w:w="6866" w:type="dxa"/>
          </w:tcPr>
          <w:p w:rsidR="00A12328" w:rsidRPr="00F50459" w:rsidRDefault="00A12328" w:rsidP="00A12328">
            <w:r w:rsidRPr="00F50459">
              <w:t>18-24</w:t>
            </w:r>
          </w:p>
        </w:tc>
        <w:tc>
          <w:tcPr>
            <w:tcW w:w="2484" w:type="dxa"/>
          </w:tcPr>
          <w:p w:rsidR="00A12328" w:rsidRPr="00F50459" w:rsidRDefault="00A12328" w:rsidP="00A12328">
            <w:r w:rsidRPr="00F50459">
              <w:t>*</w:t>
            </w:r>
          </w:p>
        </w:tc>
      </w:tr>
      <w:tr w:rsidR="00A12328" w:rsidRPr="00F50459" w:rsidTr="00A12328">
        <w:tc>
          <w:tcPr>
            <w:tcW w:w="6866" w:type="dxa"/>
          </w:tcPr>
          <w:p w:rsidR="00A12328" w:rsidRPr="00F50459" w:rsidRDefault="00A12328" w:rsidP="00A12328">
            <w:r w:rsidRPr="00F50459">
              <w:t>25 and over</w:t>
            </w:r>
          </w:p>
        </w:tc>
        <w:tc>
          <w:tcPr>
            <w:tcW w:w="2484" w:type="dxa"/>
          </w:tcPr>
          <w:p w:rsidR="00A12328" w:rsidRPr="00F50459" w:rsidRDefault="00A12328" w:rsidP="00A12328">
            <w:r w:rsidRPr="00F50459">
              <w:t>*</w:t>
            </w:r>
          </w:p>
        </w:tc>
      </w:tr>
      <w:tr w:rsidR="00A12328" w:rsidRPr="00F50459" w:rsidTr="00A12328">
        <w:tc>
          <w:tcPr>
            <w:tcW w:w="6866" w:type="dxa"/>
          </w:tcPr>
          <w:p w:rsidR="00A12328" w:rsidRPr="00F50459" w:rsidRDefault="00A12328" w:rsidP="00A12328">
            <w:r w:rsidRPr="00F50459">
              <w:t>Don't Know / Refused / Other</w:t>
            </w:r>
          </w:p>
        </w:tc>
        <w:tc>
          <w:tcPr>
            <w:tcW w:w="2484" w:type="dxa"/>
          </w:tcPr>
          <w:p w:rsidR="00A12328" w:rsidRPr="00F50459" w:rsidRDefault="00A12328" w:rsidP="00A12328">
            <w:r w:rsidRPr="00F50459">
              <w:t>*</w:t>
            </w:r>
          </w:p>
        </w:tc>
      </w:tr>
      <w:tr w:rsidR="00A12328" w:rsidRPr="00F50459" w:rsidTr="00A12328">
        <w:tc>
          <w:tcPr>
            <w:tcW w:w="6866" w:type="dxa"/>
          </w:tcPr>
          <w:p w:rsidR="00A12328" w:rsidRPr="00F50459" w:rsidRDefault="00A12328" w:rsidP="00A12328">
            <w:r w:rsidRPr="00F50459">
              <w:t>Missing Information</w:t>
            </w:r>
          </w:p>
        </w:tc>
        <w:tc>
          <w:tcPr>
            <w:tcW w:w="2484" w:type="dxa"/>
          </w:tcPr>
          <w:p w:rsidR="00A12328" w:rsidRPr="00F50459" w:rsidRDefault="00A12328" w:rsidP="00A12328">
            <w:r w:rsidRPr="00F50459">
              <w:t>*</w:t>
            </w:r>
          </w:p>
        </w:tc>
      </w:tr>
      <w:tr w:rsidR="00A12328" w:rsidRPr="00F50459" w:rsidTr="00A12328">
        <w:tc>
          <w:tcPr>
            <w:tcW w:w="6866" w:type="dxa"/>
          </w:tcPr>
          <w:p w:rsidR="00A12328" w:rsidRPr="00F50459" w:rsidRDefault="00A12328" w:rsidP="00A12328">
            <w:pPr>
              <w:rPr>
                <w:b/>
              </w:rPr>
            </w:pPr>
            <w:r w:rsidRPr="00F50459">
              <w:rPr>
                <w:b/>
              </w:rPr>
              <w:t>Total</w:t>
            </w:r>
          </w:p>
        </w:tc>
        <w:tc>
          <w:tcPr>
            <w:tcW w:w="2484" w:type="dxa"/>
          </w:tcPr>
          <w:p w:rsidR="00A12328" w:rsidRPr="00F50459" w:rsidRDefault="00A12328" w:rsidP="00A12328">
            <w:r w:rsidRPr="00F50459">
              <w:t>*</w:t>
            </w:r>
          </w:p>
        </w:tc>
      </w:tr>
    </w:tbl>
    <w:p w:rsidR="00257FFA" w:rsidRPr="00F50459" w:rsidRDefault="00257FFA" w:rsidP="00257FFA">
      <w:pPr>
        <w:rPr>
          <w:b/>
        </w:rPr>
      </w:pPr>
      <w:r w:rsidRPr="00F50459">
        <w:rPr>
          <w:b/>
        </w:rPr>
        <w:t>7.  Special Populations Served - Complete for All Activities:</w:t>
      </w:r>
    </w:p>
    <w:tbl>
      <w:tblPr>
        <w:tblStyle w:val="TableGrid"/>
        <w:tblW w:w="0" w:type="auto"/>
        <w:tblLook w:val="04A0" w:firstRow="1" w:lastRow="0" w:firstColumn="1" w:lastColumn="0" w:noHBand="0" w:noVBand="1"/>
      </w:tblPr>
      <w:tblGrid>
        <w:gridCol w:w="1901"/>
        <w:gridCol w:w="1838"/>
        <w:gridCol w:w="1876"/>
        <w:gridCol w:w="1855"/>
        <w:gridCol w:w="1880"/>
      </w:tblGrid>
      <w:tr w:rsidR="00257FFA" w:rsidRPr="00F50459" w:rsidTr="00A12328">
        <w:tc>
          <w:tcPr>
            <w:tcW w:w="1901" w:type="dxa"/>
          </w:tcPr>
          <w:p w:rsidR="00257FFA" w:rsidRPr="00F50459" w:rsidRDefault="00257FFA" w:rsidP="00866371">
            <w:pPr>
              <w:rPr>
                <w:b/>
              </w:rPr>
            </w:pPr>
            <w:r w:rsidRPr="00F50459">
              <w:rPr>
                <w:b/>
              </w:rPr>
              <w:t>Subpopulation</w:t>
            </w:r>
          </w:p>
        </w:tc>
        <w:tc>
          <w:tcPr>
            <w:tcW w:w="1838" w:type="dxa"/>
          </w:tcPr>
          <w:p w:rsidR="00257FFA" w:rsidRPr="00F50459" w:rsidRDefault="00257FFA" w:rsidP="00866371">
            <w:pPr>
              <w:rPr>
                <w:b/>
              </w:rPr>
            </w:pPr>
            <w:r w:rsidRPr="00F50459">
              <w:rPr>
                <w:b/>
              </w:rPr>
              <w:t>Total</w:t>
            </w:r>
          </w:p>
        </w:tc>
        <w:tc>
          <w:tcPr>
            <w:tcW w:w="1876" w:type="dxa"/>
          </w:tcPr>
          <w:p w:rsidR="00257FFA" w:rsidRPr="00F50459" w:rsidRDefault="00257FFA" w:rsidP="00866371">
            <w:pPr>
              <w:rPr>
                <w:b/>
              </w:rPr>
            </w:pPr>
            <w:r w:rsidRPr="00F50459">
              <w:rPr>
                <w:b/>
              </w:rPr>
              <w:t>Total Persons Served - Prevention</w:t>
            </w:r>
          </w:p>
        </w:tc>
        <w:tc>
          <w:tcPr>
            <w:tcW w:w="1855" w:type="dxa"/>
          </w:tcPr>
          <w:p w:rsidR="00257FFA" w:rsidRPr="00F50459" w:rsidRDefault="00257FFA" w:rsidP="00866371">
            <w:pPr>
              <w:rPr>
                <w:b/>
              </w:rPr>
            </w:pPr>
            <w:r w:rsidRPr="00F50459">
              <w:rPr>
                <w:b/>
              </w:rPr>
              <w:t>Total Persons Served -</w:t>
            </w:r>
          </w:p>
          <w:p w:rsidR="00257FFA" w:rsidRPr="00F50459" w:rsidRDefault="00257FFA" w:rsidP="00866371">
            <w:pPr>
              <w:rPr>
                <w:b/>
              </w:rPr>
            </w:pPr>
            <w:r w:rsidRPr="00F50459">
              <w:rPr>
                <w:b/>
              </w:rPr>
              <w:t>RRH</w:t>
            </w:r>
          </w:p>
        </w:tc>
        <w:tc>
          <w:tcPr>
            <w:tcW w:w="1880" w:type="dxa"/>
          </w:tcPr>
          <w:p w:rsidR="00257FFA" w:rsidRPr="00F50459" w:rsidRDefault="00257FFA" w:rsidP="00866371">
            <w:pPr>
              <w:rPr>
                <w:b/>
              </w:rPr>
            </w:pPr>
            <w:r w:rsidRPr="00F50459">
              <w:rPr>
                <w:b/>
              </w:rPr>
              <w:t>Total Persons Served - in Emergency Shelters</w:t>
            </w:r>
          </w:p>
        </w:tc>
      </w:tr>
      <w:tr w:rsidR="00A12328" w:rsidRPr="00F50459" w:rsidTr="00A12328">
        <w:tc>
          <w:tcPr>
            <w:tcW w:w="1901" w:type="dxa"/>
          </w:tcPr>
          <w:p w:rsidR="00A12328" w:rsidRPr="00F50459" w:rsidRDefault="00A12328" w:rsidP="00A12328">
            <w:pPr>
              <w:rPr>
                <w:b/>
              </w:rPr>
            </w:pPr>
            <w:r w:rsidRPr="00F50459">
              <w:rPr>
                <w:b/>
              </w:rPr>
              <w:t>Veterans</w:t>
            </w:r>
          </w:p>
        </w:tc>
        <w:tc>
          <w:tcPr>
            <w:tcW w:w="1838" w:type="dxa"/>
          </w:tcPr>
          <w:p w:rsidR="00A12328" w:rsidRPr="00F50459" w:rsidRDefault="00A12328" w:rsidP="00A12328">
            <w:r w:rsidRPr="00F50459">
              <w:t>*</w:t>
            </w:r>
          </w:p>
        </w:tc>
        <w:tc>
          <w:tcPr>
            <w:tcW w:w="1876" w:type="dxa"/>
          </w:tcPr>
          <w:p w:rsidR="00A12328" w:rsidRPr="00F50459" w:rsidRDefault="00A12328" w:rsidP="00A12328">
            <w:r w:rsidRPr="00F50459">
              <w:t>*</w:t>
            </w:r>
          </w:p>
        </w:tc>
        <w:tc>
          <w:tcPr>
            <w:tcW w:w="1855" w:type="dxa"/>
          </w:tcPr>
          <w:p w:rsidR="00A12328" w:rsidRPr="00F50459" w:rsidRDefault="00A12328" w:rsidP="00A12328">
            <w:r w:rsidRPr="00F50459">
              <w:t>*</w:t>
            </w:r>
          </w:p>
        </w:tc>
        <w:tc>
          <w:tcPr>
            <w:tcW w:w="1880" w:type="dxa"/>
          </w:tcPr>
          <w:p w:rsidR="00A12328" w:rsidRPr="00F50459" w:rsidRDefault="00A12328" w:rsidP="00A12328">
            <w:r w:rsidRPr="00F50459">
              <w:t>*</w:t>
            </w:r>
          </w:p>
        </w:tc>
      </w:tr>
      <w:tr w:rsidR="00A12328" w:rsidRPr="00F50459" w:rsidTr="00A12328">
        <w:tc>
          <w:tcPr>
            <w:tcW w:w="1901" w:type="dxa"/>
          </w:tcPr>
          <w:p w:rsidR="00A12328" w:rsidRPr="00F50459" w:rsidRDefault="00A12328" w:rsidP="00A12328">
            <w:pPr>
              <w:rPr>
                <w:b/>
              </w:rPr>
            </w:pPr>
            <w:r w:rsidRPr="00F50459">
              <w:rPr>
                <w:b/>
              </w:rPr>
              <w:t>Victims of Domestic Violence</w:t>
            </w:r>
          </w:p>
        </w:tc>
        <w:tc>
          <w:tcPr>
            <w:tcW w:w="1838" w:type="dxa"/>
          </w:tcPr>
          <w:p w:rsidR="00A12328" w:rsidRPr="00F50459" w:rsidRDefault="00A12328" w:rsidP="00A12328">
            <w:r w:rsidRPr="00F50459">
              <w:t>*</w:t>
            </w:r>
          </w:p>
        </w:tc>
        <w:tc>
          <w:tcPr>
            <w:tcW w:w="1876" w:type="dxa"/>
          </w:tcPr>
          <w:p w:rsidR="00A12328" w:rsidRPr="00F50459" w:rsidRDefault="00A12328" w:rsidP="00A12328">
            <w:r w:rsidRPr="00F50459">
              <w:t>*</w:t>
            </w:r>
          </w:p>
        </w:tc>
        <w:tc>
          <w:tcPr>
            <w:tcW w:w="1855" w:type="dxa"/>
          </w:tcPr>
          <w:p w:rsidR="00A12328" w:rsidRPr="00F50459" w:rsidRDefault="00A12328" w:rsidP="00A12328">
            <w:r w:rsidRPr="00F50459">
              <w:t>*</w:t>
            </w:r>
          </w:p>
        </w:tc>
        <w:tc>
          <w:tcPr>
            <w:tcW w:w="1880" w:type="dxa"/>
          </w:tcPr>
          <w:p w:rsidR="00A12328" w:rsidRPr="00F50459" w:rsidRDefault="00A12328" w:rsidP="00A12328">
            <w:r w:rsidRPr="00F50459">
              <w:t>*</w:t>
            </w:r>
          </w:p>
        </w:tc>
      </w:tr>
      <w:tr w:rsidR="00A12328" w:rsidRPr="00F50459" w:rsidTr="00A12328">
        <w:tc>
          <w:tcPr>
            <w:tcW w:w="1901" w:type="dxa"/>
          </w:tcPr>
          <w:p w:rsidR="00A12328" w:rsidRPr="00F50459" w:rsidRDefault="00A12328" w:rsidP="00A12328">
            <w:pPr>
              <w:rPr>
                <w:b/>
              </w:rPr>
            </w:pPr>
            <w:r w:rsidRPr="00F50459">
              <w:rPr>
                <w:b/>
              </w:rPr>
              <w:t>Elderly</w:t>
            </w:r>
          </w:p>
        </w:tc>
        <w:tc>
          <w:tcPr>
            <w:tcW w:w="1838" w:type="dxa"/>
          </w:tcPr>
          <w:p w:rsidR="00A12328" w:rsidRPr="00F50459" w:rsidRDefault="00A12328" w:rsidP="00A12328">
            <w:r w:rsidRPr="00F50459">
              <w:t>*</w:t>
            </w:r>
          </w:p>
        </w:tc>
        <w:tc>
          <w:tcPr>
            <w:tcW w:w="1876" w:type="dxa"/>
          </w:tcPr>
          <w:p w:rsidR="00A12328" w:rsidRPr="00F50459" w:rsidRDefault="00A12328" w:rsidP="00A12328">
            <w:r w:rsidRPr="00F50459">
              <w:t>*</w:t>
            </w:r>
          </w:p>
        </w:tc>
        <w:tc>
          <w:tcPr>
            <w:tcW w:w="1855" w:type="dxa"/>
          </w:tcPr>
          <w:p w:rsidR="00A12328" w:rsidRPr="00F50459" w:rsidRDefault="00A12328" w:rsidP="00A12328">
            <w:r w:rsidRPr="00F50459">
              <w:t>*</w:t>
            </w:r>
          </w:p>
        </w:tc>
        <w:tc>
          <w:tcPr>
            <w:tcW w:w="1880" w:type="dxa"/>
          </w:tcPr>
          <w:p w:rsidR="00A12328" w:rsidRPr="00F50459" w:rsidRDefault="00A12328" w:rsidP="00A12328">
            <w:r w:rsidRPr="00F50459">
              <w:t>*</w:t>
            </w:r>
          </w:p>
        </w:tc>
      </w:tr>
      <w:tr w:rsidR="00A12328" w:rsidRPr="00F50459" w:rsidTr="00A12328">
        <w:tc>
          <w:tcPr>
            <w:tcW w:w="1901" w:type="dxa"/>
          </w:tcPr>
          <w:p w:rsidR="00A12328" w:rsidRPr="00F50459" w:rsidRDefault="00A12328" w:rsidP="00A12328">
            <w:pPr>
              <w:rPr>
                <w:b/>
              </w:rPr>
            </w:pPr>
            <w:r w:rsidRPr="00F50459">
              <w:rPr>
                <w:b/>
              </w:rPr>
              <w:t>HIV / AIDS</w:t>
            </w:r>
          </w:p>
        </w:tc>
        <w:tc>
          <w:tcPr>
            <w:tcW w:w="1838" w:type="dxa"/>
          </w:tcPr>
          <w:p w:rsidR="00A12328" w:rsidRPr="00F50459" w:rsidRDefault="00A12328" w:rsidP="00A12328">
            <w:r w:rsidRPr="00F50459">
              <w:t>*</w:t>
            </w:r>
          </w:p>
        </w:tc>
        <w:tc>
          <w:tcPr>
            <w:tcW w:w="1876" w:type="dxa"/>
          </w:tcPr>
          <w:p w:rsidR="00A12328" w:rsidRPr="00F50459" w:rsidRDefault="00A12328" w:rsidP="00A12328">
            <w:r w:rsidRPr="00F50459">
              <w:t>*</w:t>
            </w:r>
          </w:p>
        </w:tc>
        <w:tc>
          <w:tcPr>
            <w:tcW w:w="1855" w:type="dxa"/>
          </w:tcPr>
          <w:p w:rsidR="00A12328" w:rsidRPr="00F50459" w:rsidRDefault="00A12328" w:rsidP="00A12328">
            <w:r w:rsidRPr="00F50459">
              <w:t>*</w:t>
            </w:r>
          </w:p>
        </w:tc>
        <w:tc>
          <w:tcPr>
            <w:tcW w:w="1880" w:type="dxa"/>
          </w:tcPr>
          <w:p w:rsidR="00A12328" w:rsidRPr="00F50459" w:rsidRDefault="00A12328" w:rsidP="00A12328">
            <w:r w:rsidRPr="00F50459">
              <w:t>*</w:t>
            </w:r>
          </w:p>
        </w:tc>
      </w:tr>
      <w:tr w:rsidR="00A12328" w:rsidRPr="00F50459" w:rsidTr="00A12328">
        <w:tc>
          <w:tcPr>
            <w:tcW w:w="1901" w:type="dxa"/>
          </w:tcPr>
          <w:p w:rsidR="00A12328" w:rsidRPr="00F50459" w:rsidRDefault="00A12328" w:rsidP="00A12328">
            <w:pPr>
              <w:rPr>
                <w:b/>
              </w:rPr>
            </w:pPr>
            <w:r w:rsidRPr="00F50459">
              <w:rPr>
                <w:b/>
              </w:rPr>
              <w:t>Chronically Homeless</w:t>
            </w:r>
          </w:p>
        </w:tc>
        <w:tc>
          <w:tcPr>
            <w:tcW w:w="1838" w:type="dxa"/>
          </w:tcPr>
          <w:p w:rsidR="00A12328" w:rsidRPr="00F50459" w:rsidRDefault="00A12328" w:rsidP="00A12328">
            <w:r w:rsidRPr="00F50459">
              <w:t>*</w:t>
            </w:r>
          </w:p>
        </w:tc>
        <w:tc>
          <w:tcPr>
            <w:tcW w:w="1876" w:type="dxa"/>
          </w:tcPr>
          <w:p w:rsidR="00A12328" w:rsidRPr="00F50459" w:rsidRDefault="00A12328" w:rsidP="00A12328">
            <w:r w:rsidRPr="00F50459">
              <w:t>*</w:t>
            </w:r>
          </w:p>
        </w:tc>
        <w:tc>
          <w:tcPr>
            <w:tcW w:w="1855" w:type="dxa"/>
          </w:tcPr>
          <w:p w:rsidR="00A12328" w:rsidRPr="00F50459" w:rsidRDefault="00A12328" w:rsidP="00A12328">
            <w:r w:rsidRPr="00F50459">
              <w:t>*</w:t>
            </w:r>
          </w:p>
        </w:tc>
        <w:tc>
          <w:tcPr>
            <w:tcW w:w="1880" w:type="dxa"/>
          </w:tcPr>
          <w:p w:rsidR="00A12328" w:rsidRPr="00F50459" w:rsidRDefault="00A12328" w:rsidP="00A12328">
            <w:r w:rsidRPr="00F50459">
              <w:t>*</w:t>
            </w:r>
          </w:p>
        </w:tc>
      </w:tr>
      <w:tr w:rsidR="00257FFA" w:rsidRPr="00F50459" w:rsidTr="00A12328">
        <w:tc>
          <w:tcPr>
            <w:tcW w:w="9350" w:type="dxa"/>
            <w:gridSpan w:val="5"/>
          </w:tcPr>
          <w:p w:rsidR="00257FFA" w:rsidRPr="00F50459" w:rsidRDefault="00FC69EA" w:rsidP="00866371">
            <w:pPr>
              <w:rPr>
                <w:b/>
              </w:rPr>
            </w:pPr>
            <w:r w:rsidRPr="00F50459">
              <w:rPr>
                <w:b/>
              </w:rPr>
              <w:t>Persons with Disabilities:</w:t>
            </w:r>
          </w:p>
        </w:tc>
      </w:tr>
      <w:tr w:rsidR="00A12328" w:rsidRPr="00F50459" w:rsidTr="00A12328">
        <w:tc>
          <w:tcPr>
            <w:tcW w:w="1901" w:type="dxa"/>
          </w:tcPr>
          <w:p w:rsidR="00A12328" w:rsidRPr="00F50459" w:rsidRDefault="00A12328" w:rsidP="00A12328">
            <w:pPr>
              <w:rPr>
                <w:b/>
              </w:rPr>
            </w:pPr>
            <w:r w:rsidRPr="00F50459">
              <w:rPr>
                <w:b/>
              </w:rPr>
              <w:t>Severely Mentally Ill</w:t>
            </w:r>
          </w:p>
        </w:tc>
        <w:tc>
          <w:tcPr>
            <w:tcW w:w="1838" w:type="dxa"/>
          </w:tcPr>
          <w:p w:rsidR="00A12328" w:rsidRPr="00F50459" w:rsidRDefault="00A12328" w:rsidP="00A12328">
            <w:r w:rsidRPr="00F50459">
              <w:t>*</w:t>
            </w:r>
          </w:p>
        </w:tc>
        <w:tc>
          <w:tcPr>
            <w:tcW w:w="1876" w:type="dxa"/>
          </w:tcPr>
          <w:p w:rsidR="00A12328" w:rsidRPr="00F50459" w:rsidRDefault="00A12328" w:rsidP="00A12328">
            <w:r w:rsidRPr="00F50459">
              <w:t>*</w:t>
            </w:r>
          </w:p>
        </w:tc>
        <w:tc>
          <w:tcPr>
            <w:tcW w:w="1855" w:type="dxa"/>
          </w:tcPr>
          <w:p w:rsidR="00A12328" w:rsidRPr="00F50459" w:rsidRDefault="00A12328" w:rsidP="00A12328">
            <w:r w:rsidRPr="00F50459">
              <w:t>*</w:t>
            </w:r>
          </w:p>
        </w:tc>
        <w:tc>
          <w:tcPr>
            <w:tcW w:w="1880" w:type="dxa"/>
          </w:tcPr>
          <w:p w:rsidR="00A12328" w:rsidRPr="00F50459" w:rsidRDefault="00A12328" w:rsidP="00A12328">
            <w:r w:rsidRPr="00F50459">
              <w:t>*</w:t>
            </w:r>
          </w:p>
        </w:tc>
      </w:tr>
      <w:tr w:rsidR="00A12328" w:rsidRPr="00F50459" w:rsidTr="00A12328">
        <w:tc>
          <w:tcPr>
            <w:tcW w:w="1901" w:type="dxa"/>
          </w:tcPr>
          <w:p w:rsidR="00A12328" w:rsidRPr="00F50459" w:rsidRDefault="00A12328" w:rsidP="00A12328">
            <w:pPr>
              <w:rPr>
                <w:b/>
              </w:rPr>
            </w:pPr>
            <w:r w:rsidRPr="00F50459">
              <w:rPr>
                <w:b/>
              </w:rPr>
              <w:t>Chronic Substance Abuse</w:t>
            </w:r>
          </w:p>
        </w:tc>
        <w:tc>
          <w:tcPr>
            <w:tcW w:w="1838" w:type="dxa"/>
          </w:tcPr>
          <w:p w:rsidR="00A12328" w:rsidRPr="00F50459" w:rsidRDefault="00A12328" w:rsidP="00A12328">
            <w:r w:rsidRPr="00F50459">
              <w:t>*</w:t>
            </w:r>
          </w:p>
        </w:tc>
        <w:tc>
          <w:tcPr>
            <w:tcW w:w="1876" w:type="dxa"/>
          </w:tcPr>
          <w:p w:rsidR="00A12328" w:rsidRPr="00F50459" w:rsidRDefault="00A12328" w:rsidP="00A12328">
            <w:r w:rsidRPr="00F50459">
              <w:t>*</w:t>
            </w:r>
          </w:p>
        </w:tc>
        <w:tc>
          <w:tcPr>
            <w:tcW w:w="1855" w:type="dxa"/>
          </w:tcPr>
          <w:p w:rsidR="00A12328" w:rsidRPr="00F50459" w:rsidRDefault="00A12328" w:rsidP="00A12328">
            <w:r w:rsidRPr="00F50459">
              <w:t>*</w:t>
            </w:r>
          </w:p>
        </w:tc>
        <w:tc>
          <w:tcPr>
            <w:tcW w:w="1880" w:type="dxa"/>
          </w:tcPr>
          <w:p w:rsidR="00A12328" w:rsidRPr="00F50459" w:rsidRDefault="00A12328" w:rsidP="00A12328">
            <w:r w:rsidRPr="00F50459">
              <w:t>*</w:t>
            </w:r>
          </w:p>
        </w:tc>
      </w:tr>
      <w:tr w:rsidR="00A12328" w:rsidRPr="00F50459" w:rsidTr="00A12328">
        <w:tc>
          <w:tcPr>
            <w:tcW w:w="1901" w:type="dxa"/>
          </w:tcPr>
          <w:p w:rsidR="00A12328" w:rsidRPr="00F50459" w:rsidRDefault="00A12328" w:rsidP="00A12328">
            <w:pPr>
              <w:rPr>
                <w:b/>
              </w:rPr>
            </w:pPr>
            <w:r w:rsidRPr="00F50459">
              <w:rPr>
                <w:b/>
              </w:rPr>
              <w:t>Other Disability</w:t>
            </w:r>
          </w:p>
        </w:tc>
        <w:tc>
          <w:tcPr>
            <w:tcW w:w="1838" w:type="dxa"/>
          </w:tcPr>
          <w:p w:rsidR="00A12328" w:rsidRPr="00F50459" w:rsidRDefault="00A12328" w:rsidP="00A12328">
            <w:r w:rsidRPr="00F50459">
              <w:t>*</w:t>
            </w:r>
          </w:p>
        </w:tc>
        <w:tc>
          <w:tcPr>
            <w:tcW w:w="1876" w:type="dxa"/>
          </w:tcPr>
          <w:p w:rsidR="00A12328" w:rsidRPr="00F50459" w:rsidRDefault="00A12328" w:rsidP="00A12328">
            <w:r w:rsidRPr="00F50459">
              <w:t>*</w:t>
            </w:r>
          </w:p>
        </w:tc>
        <w:tc>
          <w:tcPr>
            <w:tcW w:w="1855" w:type="dxa"/>
          </w:tcPr>
          <w:p w:rsidR="00A12328" w:rsidRPr="00F50459" w:rsidRDefault="00A12328" w:rsidP="00A12328">
            <w:r w:rsidRPr="00F50459">
              <w:t>*</w:t>
            </w:r>
          </w:p>
        </w:tc>
        <w:tc>
          <w:tcPr>
            <w:tcW w:w="1880" w:type="dxa"/>
          </w:tcPr>
          <w:p w:rsidR="00A12328" w:rsidRPr="00F50459" w:rsidRDefault="00A12328" w:rsidP="00A12328">
            <w:r w:rsidRPr="00F50459">
              <w:t>*</w:t>
            </w:r>
          </w:p>
        </w:tc>
      </w:tr>
      <w:tr w:rsidR="00A12328" w:rsidRPr="00F50459" w:rsidTr="00A12328">
        <w:tc>
          <w:tcPr>
            <w:tcW w:w="1901" w:type="dxa"/>
          </w:tcPr>
          <w:p w:rsidR="00A12328" w:rsidRPr="00F50459" w:rsidRDefault="00A12328" w:rsidP="00A12328">
            <w:pPr>
              <w:rPr>
                <w:b/>
              </w:rPr>
            </w:pPr>
            <w:r w:rsidRPr="00F50459">
              <w:rPr>
                <w:b/>
              </w:rPr>
              <w:t>Total (Unduplicated if Possible)</w:t>
            </w:r>
          </w:p>
        </w:tc>
        <w:tc>
          <w:tcPr>
            <w:tcW w:w="1838" w:type="dxa"/>
          </w:tcPr>
          <w:p w:rsidR="00A12328" w:rsidRPr="00F50459" w:rsidRDefault="00A12328" w:rsidP="00A12328">
            <w:r w:rsidRPr="00F50459">
              <w:t>*</w:t>
            </w:r>
          </w:p>
        </w:tc>
        <w:tc>
          <w:tcPr>
            <w:tcW w:w="1876" w:type="dxa"/>
          </w:tcPr>
          <w:p w:rsidR="00A12328" w:rsidRPr="00F50459" w:rsidRDefault="00A12328" w:rsidP="00A12328">
            <w:r w:rsidRPr="00F50459">
              <w:t>*</w:t>
            </w:r>
          </w:p>
        </w:tc>
        <w:tc>
          <w:tcPr>
            <w:tcW w:w="1855" w:type="dxa"/>
          </w:tcPr>
          <w:p w:rsidR="00A12328" w:rsidRPr="00F50459" w:rsidRDefault="00A12328" w:rsidP="00A12328">
            <w:r w:rsidRPr="00F50459">
              <w:t>*</w:t>
            </w:r>
          </w:p>
        </w:tc>
        <w:tc>
          <w:tcPr>
            <w:tcW w:w="1880" w:type="dxa"/>
          </w:tcPr>
          <w:p w:rsidR="00A12328" w:rsidRPr="00F50459" w:rsidRDefault="00A12328" w:rsidP="00A12328">
            <w:r w:rsidRPr="00F50459">
              <w:t>*</w:t>
            </w:r>
          </w:p>
        </w:tc>
      </w:tr>
    </w:tbl>
    <w:p w:rsidR="00257FFA" w:rsidRDefault="00257FFA" w:rsidP="00257FFA"/>
    <w:p w:rsidR="00EC1C9E" w:rsidRPr="00F50459" w:rsidRDefault="00EC1C9E" w:rsidP="00257FFA"/>
    <w:p w:rsidR="003E1DFE" w:rsidRPr="00F50459" w:rsidRDefault="003E1DFE" w:rsidP="003E1DFE">
      <w:pPr>
        <w:rPr>
          <w:b/>
        </w:rPr>
      </w:pPr>
      <w:r w:rsidRPr="00F50459">
        <w:tab/>
      </w:r>
      <w:r w:rsidRPr="00F50459">
        <w:tab/>
      </w:r>
      <w:r w:rsidRPr="00F50459">
        <w:rPr>
          <w:b/>
        </w:rPr>
        <w:t>Addendum to CR-65 (Text 1).</w:t>
      </w:r>
    </w:p>
    <w:p w:rsidR="00AE71C8" w:rsidRPr="00F50459" w:rsidRDefault="003E1DFE" w:rsidP="00AE71C8">
      <w:r w:rsidRPr="00F50459">
        <w:tab/>
      </w:r>
      <w:r w:rsidRPr="00F50459">
        <w:rPr>
          <w:b/>
          <w:u w:val="single"/>
        </w:rPr>
        <w:t>ESG</w:t>
      </w:r>
      <w:r w:rsidRPr="00F50459">
        <w:t>:</w:t>
      </w:r>
      <w:r w:rsidR="00313085" w:rsidRPr="00F50459">
        <w:t xml:space="preserve">  </w:t>
      </w:r>
      <w:r w:rsidR="00A12328" w:rsidRPr="00F50459">
        <w:t>*</w:t>
      </w:r>
      <w:r w:rsidR="00AE71C8" w:rsidRPr="00F50459">
        <w:t>This information was uploaded into the Sage HMIS Reporting Repository and is attached to CR-00.</w:t>
      </w:r>
    </w:p>
    <w:p w:rsidR="00313085" w:rsidRPr="00F50459" w:rsidRDefault="00313085" w:rsidP="00313085">
      <w:pPr>
        <w:rPr>
          <w:rFonts w:cs="Arial"/>
        </w:rPr>
      </w:pPr>
    </w:p>
    <w:p w:rsidR="00313085" w:rsidRPr="00F50459" w:rsidRDefault="00313085" w:rsidP="001F03F1">
      <w:pPr>
        <w:rPr>
          <w:rFonts w:cs="Arial"/>
        </w:rPr>
      </w:pPr>
    </w:p>
    <w:p w:rsidR="00B16630" w:rsidRPr="00F50459" w:rsidRDefault="00B16630" w:rsidP="00B16630">
      <w:pPr>
        <w:rPr>
          <w:b/>
        </w:rPr>
      </w:pPr>
      <w:r w:rsidRPr="00F50459">
        <w:tab/>
      </w:r>
      <w:r w:rsidRPr="00F50459">
        <w:rPr>
          <w:b/>
        </w:rPr>
        <w:t>CR-70  Assistance Provided and Outcomes [24 CFR 91.520(g)] - ESG Recipients Only.</w:t>
      </w:r>
    </w:p>
    <w:p w:rsidR="00B16630" w:rsidRPr="00F50459" w:rsidRDefault="00B16630" w:rsidP="00B16630"/>
    <w:p w:rsidR="00EC76EA" w:rsidRPr="00F50459" w:rsidRDefault="00EC76EA" w:rsidP="00EC76EA">
      <w:pPr>
        <w:rPr>
          <w:b/>
        </w:rPr>
      </w:pPr>
      <w:r w:rsidRPr="00F50459">
        <w:rPr>
          <w:b/>
        </w:rPr>
        <w:t>8.  Shelter Utilization:</w:t>
      </w:r>
    </w:p>
    <w:tbl>
      <w:tblPr>
        <w:tblStyle w:val="TableGrid"/>
        <w:tblW w:w="0" w:type="auto"/>
        <w:tblLook w:val="04A0" w:firstRow="1" w:lastRow="0" w:firstColumn="1" w:lastColumn="0" w:noHBand="0" w:noVBand="1"/>
      </w:tblPr>
      <w:tblGrid>
        <w:gridCol w:w="4680"/>
        <w:gridCol w:w="4670"/>
      </w:tblGrid>
      <w:tr w:rsidR="00EC76EA" w:rsidRPr="00F50459" w:rsidTr="00DF242C">
        <w:tc>
          <w:tcPr>
            <w:tcW w:w="4680" w:type="dxa"/>
          </w:tcPr>
          <w:p w:rsidR="00EC76EA" w:rsidRPr="00F50459" w:rsidRDefault="00EC76EA" w:rsidP="00866371"/>
        </w:tc>
        <w:tc>
          <w:tcPr>
            <w:tcW w:w="4670" w:type="dxa"/>
          </w:tcPr>
          <w:p w:rsidR="00EC76EA" w:rsidRPr="00F50459" w:rsidRDefault="00EC76EA" w:rsidP="00866371">
            <w:pPr>
              <w:rPr>
                <w:b/>
              </w:rPr>
            </w:pPr>
            <w:r w:rsidRPr="00F50459">
              <w:rPr>
                <w:b/>
              </w:rPr>
              <w:t>Number of Units</w:t>
            </w:r>
          </w:p>
        </w:tc>
      </w:tr>
      <w:tr w:rsidR="00DF242C" w:rsidRPr="00F50459" w:rsidTr="00DF242C">
        <w:tc>
          <w:tcPr>
            <w:tcW w:w="4680" w:type="dxa"/>
          </w:tcPr>
          <w:p w:rsidR="00DF242C" w:rsidRPr="00F50459" w:rsidRDefault="00DF242C" w:rsidP="00DF242C">
            <w:pPr>
              <w:rPr>
                <w:b/>
              </w:rPr>
            </w:pPr>
            <w:r w:rsidRPr="00F50459">
              <w:rPr>
                <w:b/>
              </w:rPr>
              <w:t>Number of Beds - Rehabbed</w:t>
            </w:r>
          </w:p>
        </w:tc>
        <w:tc>
          <w:tcPr>
            <w:tcW w:w="4670" w:type="dxa"/>
          </w:tcPr>
          <w:p w:rsidR="00DF242C" w:rsidRPr="00F50459" w:rsidRDefault="00DF242C" w:rsidP="00DF242C">
            <w:r w:rsidRPr="00F50459">
              <w:t>0</w:t>
            </w:r>
          </w:p>
        </w:tc>
      </w:tr>
      <w:tr w:rsidR="00DF242C" w:rsidRPr="00F50459" w:rsidTr="00DF242C">
        <w:tc>
          <w:tcPr>
            <w:tcW w:w="4680" w:type="dxa"/>
          </w:tcPr>
          <w:p w:rsidR="00DF242C" w:rsidRPr="00F50459" w:rsidRDefault="00DF242C" w:rsidP="00DF242C">
            <w:pPr>
              <w:rPr>
                <w:b/>
              </w:rPr>
            </w:pPr>
            <w:r w:rsidRPr="00F50459">
              <w:rPr>
                <w:b/>
              </w:rPr>
              <w:t>Number of Beds - Conversion</w:t>
            </w:r>
          </w:p>
        </w:tc>
        <w:tc>
          <w:tcPr>
            <w:tcW w:w="4670" w:type="dxa"/>
          </w:tcPr>
          <w:p w:rsidR="00DF242C" w:rsidRPr="00F50459" w:rsidRDefault="00DF242C" w:rsidP="00DF242C">
            <w:r w:rsidRPr="00F50459">
              <w:t>0</w:t>
            </w:r>
          </w:p>
        </w:tc>
      </w:tr>
      <w:tr w:rsidR="00501EEA" w:rsidRPr="00F50459" w:rsidTr="00DF242C">
        <w:tc>
          <w:tcPr>
            <w:tcW w:w="4680" w:type="dxa"/>
          </w:tcPr>
          <w:p w:rsidR="00501EEA" w:rsidRPr="00F50459" w:rsidRDefault="00501EEA" w:rsidP="00BF4419">
            <w:pPr>
              <w:rPr>
                <w:b/>
              </w:rPr>
            </w:pPr>
            <w:r w:rsidRPr="00F50459">
              <w:rPr>
                <w:b/>
              </w:rPr>
              <w:t>Total number of bed-nights available</w:t>
            </w:r>
          </w:p>
        </w:tc>
        <w:tc>
          <w:tcPr>
            <w:tcW w:w="4670" w:type="dxa"/>
          </w:tcPr>
          <w:p w:rsidR="00501EEA" w:rsidRPr="00501EEA" w:rsidRDefault="00501EEA" w:rsidP="001D34FC">
            <w:r w:rsidRPr="00501EEA">
              <w:t>373,912</w:t>
            </w:r>
          </w:p>
        </w:tc>
      </w:tr>
      <w:tr w:rsidR="00501EEA" w:rsidRPr="00F50459" w:rsidTr="00DF242C">
        <w:tc>
          <w:tcPr>
            <w:tcW w:w="4680" w:type="dxa"/>
          </w:tcPr>
          <w:p w:rsidR="00501EEA" w:rsidRPr="00F50459" w:rsidRDefault="00501EEA" w:rsidP="00BF4419">
            <w:pPr>
              <w:rPr>
                <w:b/>
              </w:rPr>
            </w:pPr>
            <w:r w:rsidRPr="00F50459">
              <w:rPr>
                <w:b/>
              </w:rPr>
              <w:t>Total number of bed-nights provided</w:t>
            </w:r>
          </w:p>
        </w:tc>
        <w:tc>
          <w:tcPr>
            <w:tcW w:w="4670" w:type="dxa"/>
          </w:tcPr>
          <w:p w:rsidR="00501EEA" w:rsidRPr="00501EEA" w:rsidRDefault="00501EEA" w:rsidP="001D34FC">
            <w:r w:rsidRPr="00501EEA">
              <w:t>268,820</w:t>
            </w:r>
          </w:p>
        </w:tc>
      </w:tr>
      <w:tr w:rsidR="00BF4419" w:rsidRPr="00F50459" w:rsidTr="00DF242C">
        <w:tc>
          <w:tcPr>
            <w:tcW w:w="4680" w:type="dxa"/>
          </w:tcPr>
          <w:p w:rsidR="00BF4419" w:rsidRPr="00F50459" w:rsidRDefault="00BF4419" w:rsidP="00BF4419">
            <w:pPr>
              <w:rPr>
                <w:b/>
              </w:rPr>
            </w:pPr>
            <w:r w:rsidRPr="00F50459">
              <w:rPr>
                <w:b/>
              </w:rPr>
              <w:t>Capacity Utilization</w:t>
            </w:r>
          </w:p>
        </w:tc>
        <w:tc>
          <w:tcPr>
            <w:tcW w:w="4670" w:type="dxa"/>
          </w:tcPr>
          <w:p w:rsidR="00BF4419" w:rsidRPr="00F50459" w:rsidRDefault="00BF4419" w:rsidP="00BF4419">
            <w:r w:rsidRPr="00F50459">
              <w:t>72%</w:t>
            </w:r>
          </w:p>
        </w:tc>
      </w:tr>
    </w:tbl>
    <w:p w:rsidR="00EC76EA" w:rsidRDefault="00EC76EA" w:rsidP="00EC76EA">
      <w:pPr>
        <w:rPr>
          <w:b/>
        </w:rPr>
      </w:pPr>
    </w:p>
    <w:p w:rsidR="00A40520" w:rsidRDefault="00A40520" w:rsidP="00EC76EA">
      <w:pPr>
        <w:rPr>
          <w:b/>
        </w:rPr>
      </w:pPr>
    </w:p>
    <w:p w:rsidR="006A614E" w:rsidRDefault="006A614E" w:rsidP="00EC76EA">
      <w:pPr>
        <w:rPr>
          <w:b/>
        </w:rPr>
      </w:pPr>
    </w:p>
    <w:p w:rsidR="006A614E" w:rsidRDefault="006A614E" w:rsidP="00EC76EA">
      <w:pPr>
        <w:rPr>
          <w:b/>
        </w:rPr>
      </w:pPr>
    </w:p>
    <w:p w:rsidR="006A614E" w:rsidRDefault="006A614E" w:rsidP="00EC76EA">
      <w:pPr>
        <w:rPr>
          <w:b/>
        </w:rPr>
      </w:pPr>
    </w:p>
    <w:p w:rsidR="00EC76EA" w:rsidRPr="00B72624" w:rsidRDefault="00EC76EA" w:rsidP="00EC76EA">
      <w:pPr>
        <w:rPr>
          <w:b/>
        </w:rPr>
      </w:pPr>
      <w:r w:rsidRPr="00B72624">
        <w:rPr>
          <w:b/>
        </w:rPr>
        <w:t>9.  Project Outcomes Data measured under the performance standards developed in consultation with the CoC(s):</w:t>
      </w:r>
    </w:p>
    <w:p w:rsidR="00EC76EA" w:rsidRPr="00B72624" w:rsidRDefault="00EC76EA" w:rsidP="00EC76EA"/>
    <w:p w:rsidR="00B72624" w:rsidRDefault="00B72624" w:rsidP="00B72624">
      <w:pPr>
        <w:pStyle w:val="PlainText"/>
        <w:rPr>
          <w:rFonts w:ascii="Times New Roman" w:hAnsi="Times New Roman" w:cs="Times New Roman"/>
          <w:sz w:val="24"/>
          <w:szCs w:val="24"/>
        </w:rPr>
      </w:pPr>
      <w:bookmarkStart w:id="17" w:name="_Hlk516840371"/>
      <w:r w:rsidRPr="004F2DE7">
        <w:rPr>
          <w:rFonts w:ascii="Times New Roman" w:hAnsi="Times New Roman" w:cs="Times New Roman"/>
          <w:sz w:val="24"/>
          <w:szCs w:val="24"/>
        </w:rPr>
        <w:tab/>
      </w:r>
      <w:r w:rsidRPr="004F2DE7">
        <w:rPr>
          <w:rFonts w:ascii="Times New Roman" w:hAnsi="Times New Roman" w:cs="Times New Roman"/>
          <w:b/>
          <w:sz w:val="24"/>
          <w:szCs w:val="24"/>
          <w:u w:val="single"/>
        </w:rPr>
        <w:t>ESG</w:t>
      </w:r>
      <w:r w:rsidRPr="004F2DE7">
        <w:rPr>
          <w:rFonts w:ascii="Times New Roman" w:hAnsi="Times New Roman" w:cs="Times New Roman"/>
          <w:sz w:val="24"/>
          <w:szCs w:val="24"/>
        </w:rPr>
        <w:t xml:space="preserve">:  Over 80 program participants exited the ESG program to rental units with no ongoing housing subsidy. Over </w:t>
      </w:r>
      <w:r w:rsidR="00323A0F" w:rsidRPr="004F2DE7">
        <w:rPr>
          <w:rFonts w:ascii="Times New Roman" w:hAnsi="Times New Roman" w:cs="Times New Roman"/>
          <w:sz w:val="24"/>
          <w:szCs w:val="24"/>
        </w:rPr>
        <w:t>5</w:t>
      </w:r>
      <w:r w:rsidRPr="004F2DE7">
        <w:rPr>
          <w:rFonts w:ascii="Times New Roman" w:hAnsi="Times New Roman" w:cs="Times New Roman"/>
          <w:sz w:val="24"/>
          <w:szCs w:val="24"/>
        </w:rPr>
        <w:t>0 program participants exited the ESG program with an ongoing housing subsidy.</w:t>
      </w:r>
      <w:r w:rsidR="00EC33C8">
        <w:rPr>
          <w:rFonts w:ascii="Times New Roman" w:hAnsi="Times New Roman" w:cs="Times New Roman"/>
          <w:sz w:val="24"/>
          <w:szCs w:val="24"/>
        </w:rPr>
        <w:t xml:space="preserve">  </w:t>
      </w:r>
      <w:r w:rsidRPr="004F2DE7">
        <w:rPr>
          <w:rFonts w:ascii="Times New Roman" w:hAnsi="Times New Roman" w:cs="Times New Roman"/>
          <w:sz w:val="24"/>
          <w:szCs w:val="24"/>
        </w:rPr>
        <w:t>Over 100 persons exited the program to positive housing destinations.</w:t>
      </w:r>
    </w:p>
    <w:p w:rsidR="004F2DE7" w:rsidRDefault="00CA4321" w:rsidP="00B72624">
      <w:pPr>
        <w:pStyle w:val="PlainText"/>
        <w:rPr>
          <w:rFonts w:ascii="Times New Roman" w:hAnsi="Times New Roman" w:cs="Times New Roman"/>
          <w:sz w:val="24"/>
          <w:szCs w:val="24"/>
        </w:rPr>
      </w:pPr>
      <w:r>
        <w:rPr>
          <w:rFonts w:ascii="Times New Roman" w:hAnsi="Times New Roman" w:cs="Times New Roman"/>
          <w:sz w:val="24"/>
          <w:szCs w:val="24"/>
        </w:rPr>
        <w:tab/>
      </w:r>
      <w:r w:rsidR="004F2DE7" w:rsidRPr="004F2DE7">
        <w:rPr>
          <w:rFonts w:ascii="Times New Roman" w:hAnsi="Times New Roman" w:cs="Times New Roman"/>
          <w:sz w:val="24"/>
          <w:szCs w:val="24"/>
        </w:rPr>
        <w:t>Thirty-two (32) program participants received TANF Child Care Services.</w:t>
      </w:r>
      <w:r w:rsidR="00EC33C8">
        <w:rPr>
          <w:rFonts w:ascii="Times New Roman" w:hAnsi="Times New Roman" w:cs="Times New Roman"/>
          <w:sz w:val="24"/>
          <w:szCs w:val="24"/>
        </w:rPr>
        <w:t xml:space="preserve">  </w:t>
      </w:r>
      <w:r w:rsidR="004F2DE7" w:rsidRPr="004F2DE7">
        <w:rPr>
          <w:rFonts w:ascii="Times New Roman" w:hAnsi="Times New Roman" w:cs="Times New Roman"/>
          <w:sz w:val="24"/>
          <w:szCs w:val="24"/>
        </w:rPr>
        <w:t>Seven (7) program participants received TANF Transportation Services.</w:t>
      </w:r>
      <w:r w:rsidR="00EC33C8">
        <w:rPr>
          <w:rFonts w:ascii="Times New Roman" w:hAnsi="Times New Roman" w:cs="Times New Roman"/>
          <w:sz w:val="24"/>
          <w:szCs w:val="24"/>
        </w:rPr>
        <w:t xml:space="preserve">  </w:t>
      </w:r>
      <w:r w:rsidR="004F2DE7" w:rsidRPr="004F2DE7">
        <w:rPr>
          <w:rFonts w:ascii="Times New Roman" w:hAnsi="Times New Roman" w:cs="Times New Roman"/>
          <w:sz w:val="24"/>
          <w:szCs w:val="24"/>
        </w:rPr>
        <w:t>Fourteen (14) program participants received other TANF-funded services.</w:t>
      </w:r>
      <w:r w:rsidR="00EC33C8">
        <w:rPr>
          <w:rFonts w:ascii="Times New Roman" w:hAnsi="Times New Roman" w:cs="Times New Roman"/>
          <w:sz w:val="24"/>
          <w:szCs w:val="24"/>
        </w:rPr>
        <w:t xml:space="preserve">  </w:t>
      </w:r>
      <w:r w:rsidR="004F2DE7" w:rsidRPr="004F2DE7">
        <w:rPr>
          <w:rFonts w:ascii="Times New Roman" w:hAnsi="Times New Roman" w:cs="Times New Roman"/>
          <w:sz w:val="24"/>
          <w:szCs w:val="24"/>
        </w:rPr>
        <w:t>3,465 program paticipants had Medicaid as their health insurance coverage.</w:t>
      </w:r>
      <w:r w:rsidR="00EC33C8">
        <w:rPr>
          <w:rFonts w:ascii="Times New Roman" w:hAnsi="Times New Roman" w:cs="Times New Roman"/>
          <w:sz w:val="24"/>
          <w:szCs w:val="24"/>
        </w:rPr>
        <w:t xml:space="preserve">  </w:t>
      </w:r>
      <w:r w:rsidR="004F2DE7" w:rsidRPr="004F2DE7">
        <w:rPr>
          <w:rFonts w:ascii="Times New Roman" w:hAnsi="Times New Roman" w:cs="Times New Roman"/>
          <w:sz w:val="24"/>
          <w:szCs w:val="24"/>
        </w:rPr>
        <w:t>Two hundred and fifty-nine (259) program participants received VA medical services.</w:t>
      </w:r>
    </w:p>
    <w:p w:rsidR="00A51CAB" w:rsidRDefault="00A51CAB" w:rsidP="00596AE6">
      <w:pPr>
        <w:pStyle w:val="PlainText"/>
        <w:rPr>
          <w:rFonts w:ascii="Times New Roman" w:hAnsi="Times New Roman" w:cs="Times New Roman"/>
          <w:sz w:val="24"/>
          <w:szCs w:val="24"/>
        </w:rPr>
      </w:pPr>
    </w:p>
    <w:p w:rsidR="00DE7690" w:rsidRDefault="00DE7690" w:rsidP="00596AE6">
      <w:pPr>
        <w:pStyle w:val="PlainText"/>
        <w:rPr>
          <w:rFonts w:ascii="Times New Roman" w:hAnsi="Times New Roman" w:cs="Times New Roman"/>
          <w:sz w:val="24"/>
          <w:szCs w:val="24"/>
        </w:rPr>
      </w:pPr>
    </w:p>
    <w:bookmarkEnd w:id="17"/>
    <w:p w:rsidR="00B16630" w:rsidRPr="008B564A" w:rsidRDefault="00B16630" w:rsidP="00B16630">
      <w:pPr>
        <w:rPr>
          <w:b/>
        </w:rPr>
      </w:pPr>
      <w:r w:rsidRPr="00930DBD">
        <w:tab/>
      </w:r>
      <w:r w:rsidRPr="008B564A">
        <w:rPr>
          <w:b/>
        </w:rPr>
        <w:t>CR-75  Expenditures [24 CFR 91.520(g)] - ESG Recipients Only.</w:t>
      </w:r>
    </w:p>
    <w:p w:rsidR="00B16630" w:rsidRPr="008B564A" w:rsidRDefault="00B16630" w:rsidP="00B16630"/>
    <w:p w:rsidR="00B16630" w:rsidRPr="008B564A" w:rsidRDefault="00B16630" w:rsidP="00B16630">
      <w:pPr>
        <w:rPr>
          <w:b/>
        </w:rPr>
      </w:pPr>
      <w:r w:rsidRPr="008B564A">
        <w:tab/>
      </w:r>
      <w:r w:rsidRPr="008B564A">
        <w:tab/>
      </w:r>
      <w:r w:rsidRPr="008B564A">
        <w:rPr>
          <w:b/>
        </w:rPr>
        <w:t>11.  Expenditures.</w:t>
      </w:r>
    </w:p>
    <w:p w:rsidR="008B564A" w:rsidRDefault="008B564A" w:rsidP="008B564A">
      <w:r w:rsidRPr="008B564A">
        <w:t>NOTE:  ALL numbers in the following charts are rounded up from the figures reported in IDIS. Decimal places are not reflected in IDIS. Therefore; the last two digits of all numbers in the charts in IDIS represent cents.</w:t>
      </w:r>
    </w:p>
    <w:p w:rsidR="008B564A" w:rsidRPr="00596AE6" w:rsidRDefault="008B564A" w:rsidP="008B564A"/>
    <w:p w:rsidR="008B564A" w:rsidRPr="008B564A" w:rsidRDefault="008B564A" w:rsidP="008B564A">
      <w:pPr>
        <w:rPr>
          <w:b/>
        </w:rPr>
      </w:pPr>
      <w:r w:rsidRPr="008B564A">
        <w:rPr>
          <w:b/>
        </w:rPr>
        <w:t>11a.  ESG Expenditures for Homelessness Prevention:</w:t>
      </w:r>
    </w:p>
    <w:tbl>
      <w:tblPr>
        <w:tblStyle w:val="TableGrid"/>
        <w:tblW w:w="0" w:type="auto"/>
        <w:tblLook w:val="04A0" w:firstRow="1" w:lastRow="0" w:firstColumn="1" w:lastColumn="0" w:noHBand="0" w:noVBand="1"/>
      </w:tblPr>
      <w:tblGrid>
        <w:gridCol w:w="2762"/>
        <w:gridCol w:w="1823"/>
        <w:gridCol w:w="1890"/>
        <w:gridCol w:w="1859"/>
      </w:tblGrid>
      <w:tr w:rsidR="008B564A" w:rsidRPr="008B564A" w:rsidTr="001D34FC">
        <w:tc>
          <w:tcPr>
            <w:tcW w:w="2762" w:type="dxa"/>
          </w:tcPr>
          <w:p w:rsidR="008B564A" w:rsidRPr="008B564A" w:rsidRDefault="008B564A" w:rsidP="001D34FC">
            <w:pPr>
              <w:rPr>
                <w:b/>
              </w:rPr>
            </w:pPr>
          </w:p>
        </w:tc>
        <w:tc>
          <w:tcPr>
            <w:tcW w:w="1823" w:type="dxa"/>
          </w:tcPr>
          <w:p w:rsidR="008B564A" w:rsidRPr="008B564A" w:rsidRDefault="008B564A" w:rsidP="001D34FC">
            <w:pPr>
              <w:rPr>
                <w:b/>
              </w:rPr>
            </w:pPr>
            <w:r w:rsidRPr="008B564A">
              <w:rPr>
                <w:b/>
              </w:rPr>
              <w:t>FY2016</w:t>
            </w:r>
          </w:p>
        </w:tc>
        <w:tc>
          <w:tcPr>
            <w:tcW w:w="1890" w:type="dxa"/>
          </w:tcPr>
          <w:p w:rsidR="008B564A" w:rsidRPr="008B564A" w:rsidRDefault="008B564A" w:rsidP="001D34FC">
            <w:pPr>
              <w:rPr>
                <w:b/>
              </w:rPr>
            </w:pPr>
            <w:r w:rsidRPr="008B564A">
              <w:rPr>
                <w:b/>
              </w:rPr>
              <w:t>FY2017</w:t>
            </w:r>
          </w:p>
        </w:tc>
        <w:tc>
          <w:tcPr>
            <w:tcW w:w="1859" w:type="dxa"/>
          </w:tcPr>
          <w:p w:rsidR="008B564A" w:rsidRPr="008B564A" w:rsidRDefault="008B564A" w:rsidP="001D34FC">
            <w:pPr>
              <w:rPr>
                <w:b/>
              </w:rPr>
            </w:pPr>
            <w:r w:rsidRPr="008B564A">
              <w:rPr>
                <w:b/>
              </w:rPr>
              <w:t>FY2018</w:t>
            </w:r>
          </w:p>
        </w:tc>
      </w:tr>
      <w:tr w:rsidR="008B564A" w:rsidRPr="008B564A" w:rsidTr="001D34FC">
        <w:tc>
          <w:tcPr>
            <w:tcW w:w="2762" w:type="dxa"/>
          </w:tcPr>
          <w:p w:rsidR="008B564A" w:rsidRPr="008B564A" w:rsidRDefault="008B564A" w:rsidP="001D34FC">
            <w:pPr>
              <w:rPr>
                <w:b/>
              </w:rPr>
            </w:pPr>
            <w:r w:rsidRPr="008B564A">
              <w:rPr>
                <w:b/>
              </w:rPr>
              <w:t>Expenditures for Rental Assistance</w:t>
            </w:r>
          </w:p>
        </w:tc>
        <w:tc>
          <w:tcPr>
            <w:tcW w:w="1823" w:type="dxa"/>
          </w:tcPr>
          <w:p w:rsidR="008B564A" w:rsidRPr="008B564A" w:rsidRDefault="008B564A" w:rsidP="001D34FC">
            <w:r w:rsidRPr="008B564A">
              <w:t>$37,099</w:t>
            </w:r>
          </w:p>
        </w:tc>
        <w:tc>
          <w:tcPr>
            <w:tcW w:w="1890" w:type="dxa"/>
          </w:tcPr>
          <w:p w:rsidR="008B564A" w:rsidRPr="008B564A" w:rsidRDefault="008B564A" w:rsidP="001D34FC">
            <w:r w:rsidRPr="008B564A">
              <w:t>$259,023</w:t>
            </w:r>
          </w:p>
        </w:tc>
        <w:tc>
          <w:tcPr>
            <w:tcW w:w="1859" w:type="dxa"/>
          </w:tcPr>
          <w:p w:rsidR="008B564A" w:rsidRPr="008B564A" w:rsidRDefault="008B564A" w:rsidP="001D34FC">
            <w:r w:rsidRPr="008B564A">
              <w:t>$1,685</w:t>
            </w:r>
          </w:p>
        </w:tc>
      </w:tr>
      <w:tr w:rsidR="008B564A" w:rsidRPr="008B564A" w:rsidTr="001D34FC">
        <w:tc>
          <w:tcPr>
            <w:tcW w:w="2762" w:type="dxa"/>
          </w:tcPr>
          <w:p w:rsidR="008B564A" w:rsidRPr="008B564A" w:rsidRDefault="008B564A" w:rsidP="001D34FC">
            <w:pPr>
              <w:rPr>
                <w:b/>
              </w:rPr>
            </w:pPr>
            <w:r w:rsidRPr="008B564A">
              <w:rPr>
                <w:b/>
              </w:rPr>
              <w:t>Expenditures for Housing Relocation and Stabilization Services - Financial Assistance</w:t>
            </w:r>
          </w:p>
        </w:tc>
        <w:tc>
          <w:tcPr>
            <w:tcW w:w="1823" w:type="dxa"/>
          </w:tcPr>
          <w:p w:rsidR="008B564A" w:rsidRPr="008B564A" w:rsidRDefault="008B564A" w:rsidP="001D34FC">
            <w:r w:rsidRPr="008B564A">
              <w:t>$7,080</w:t>
            </w:r>
          </w:p>
        </w:tc>
        <w:tc>
          <w:tcPr>
            <w:tcW w:w="1890" w:type="dxa"/>
          </w:tcPr>
          <w:p w:rsidR="008B564A" w:rsidRPr="008B564A" w:rsidRDefault="008B564A" w:rsidP="001D34FC">
            <w:r w:rsidRPr="008B564A">
              <w:t>$61,416</w:t>
            </w:r>
          </w:p>
        </w:tc>
        <w:tc>
          <w:tcPr>
            <w:tcW w:w="1859" w:type="dxa"/>
          </w:tcPr>
          <w:p w:rsidR="008B564A" w:rsidRPr="008B564A" w:rsidRDefault="008B564A" w:rsidP="001D34FC">
            <w:r w:rsidRPr="008B564A">
              <w:t>$0</w:t>
            </w:r>
          </w:p>
        </w:tc>
      </w:tr>
      <w:tr w:rsidR="008B564A" w:rsidRPr="008B564A" w:rsidTr="001D34FC">
        <w:tc>
          <w:tcPr>
            <w:tcW w:w="2762" w:type="dxa"/>
          </w:tcPr>
          <w:p w:rsidR="008B564A" w:rsidRPr="008B564A" w:rsidRDefault="008B564A" w:rsidP="001D34FC">
            <w:pPr>
              <w:rPr>
                <w:b/>
              </w:rPr>
            </w:pPr>
            <w:r w:rsidRPr="008B564A">
              <w:rPr>
                <w:b/>
              </w:rPr>
              <w:t>Expenditures for Housing Relocation and Stabilization Services -</w:t>
            </w:r>
          </w:p>
          <w:p w:rsidR="008B564A" w:rsidRPr="008B564A" w:rsidRDefault="008B564A" w:rsidP="001D34FC">
            <w:pPr>
              <w:rPr>
                <w:b/>
              </w:rPr>
            </w:pPr>
            <w:r w:rsidRPr="008B564A">
              <w:rPr>
                <w:b/>
              </w:rPr>
              <w:t>Services</w:t>
            </w:r>
          </w:p>
        </w:tc>
        <w:tc>
          <w:tcPr>
            <w:tcW w:w="1823" w:type="dxa"/>
          </w:tcPr>
          <w:p w:rsidR="008B564A" w:rsidRPr="008B564A" w:rsidRDefault="008B564A" w:rsidP="001D34FC">
            <w:r w:rsidRPr="008B564A">
              <w:t>$18,429</w:t>
            </w:r>
          </w:p>
        </w:tc>
        <w:tc>
          <w:tcPr>
            <w:tcW w:w="1890" w:type="dxa"/>
          </w:tcPr>
          <w:p w:rsidR="008B564A" w:rsidRPr="008B564A" w:rsidRDefault="008B564A" w:rsidP="001D34FC">
            <w:r w:rsidRPr="008B564A">
              <w:t>$114,768</w:t>
            </w:r>
          </w:p>
        </w:tc>
        <w:tc>
          <w:tcPr>
            <w:tcW w:w="1859" w:type="dxa"/>
          </w:tcPr>
          <w:p w:rsidR="008B564A" w:rsidRPr="008B564A" w:rsidRDefault="008B564A" w:rsidP="001D34FC">
            <w:r w:rsidRPr="008B564A">
              <w:t>$183</w:t>
            </w:r>
          </w:p>
        </w:tc>
      </w:tr>
      <w:tr w:rsidR="008B564A" w:rsidRPr="008B564A" w:rsidTr="001D34FC">
        <w:tc>
          <w:tcPr>
            <w:tcW w:w="2762" w:type="dxa"/>
          </w:tcPr>
          <w:p w:rsidR="008B564A" w:rsidRPr="008B564A" w:rsidRDefault="008B564A" w:rsidP="001D34FC">
            <w:pPr>
              <w:rPr>
                <w:b/>
              </w:rPr>
            </w:pPr>
            <w:r w:rsidRPr="008B564A">
              <w:rPr>
                <w:b/>
              </w:rPr>
              <w:t>Expenditures for Homelessness Prevention under Emergency Shelter Grants Program</w:t>
            </w:r>
          </w:p>
        </w:tc>
        <w:tc>
          <w:tcPr>
            <w:tcW w:w="1823" w:type="dxa"/>
          </w:tcPr>
          <w:p w:rsidR="008B564A" w:rsidRPr="008B564A" w:rsidRDefault="008B564A" w:rsidP="001D34FC">
            <w:r w:rsidRPr="008B564A">
              <w:t>$0</w:t>
            </w:r>
          </w:p>
        </w:tc>
        <w:tc>
          <w:tcPr>
            <w:tcW w:w="1890" w:type="dxa"/>
          </w:tcPr>
          <w:p w:rsidR="008B564A" w:rsidRPr="008B564A" w:rsidRDefault="008B564A" w:rsidP="001D34FC">
            <w:r w:rsidRPr="008B564A">
              <w:t>$0</w:t>
            </w:r>
          </w:p>
        </w:tc>
        <w:tc>
          <w:tcPr>
            <w:tcW w:w="1859" w:type="dxa"/>
          </w:tcPr>
          <w:p w:rsidR="008B564A" w:rsidRPr="008B564A" w:rsidRDefault="008B564A" w:rsidP="001D34FC">
            <w:r w:rsidRPr="008B564A">
              <w:t>$0</w:t>
            </w:r>
          </w:p>
        </w:tc>
      </w:tr>
      <w:tr w:rsidR="008B564A" w:rsidTr="001D34FC">
        <w:tc>
          <w:tcPr>
            <w:tcW w:w="2762" w:type="dxa"/>
          </w:tcPr>
          <w:p w:rsidR="008B564A" w:rsidRPr="008B564A" w:rsidRDefault="008B564A" w:rsidP="001D34FC">
            <w:pPr>
              <w:rPr>
                <w:b/>
              </w:rPr>
            </w:pPr>
            <w:r w:rsidRPr="008B564A">
              <w:rPr>
                <w:b/>
              </w:rPr>
              <w:t>Subtotal Homelessness Prevention</w:t>
            </w:r>
          </w:p>
        </w:tc>
        <w:tc>
          <w:tcPr>
            <w:tcW w:w="1823" w:type="dxa"/>
          </w:tcPr>
          <w:p w:rsidR="008B564A" w:rsidRPr="008B564A" w:rsidRDefault="008B564A" w:rsidP="001D34FC">
            <w:pPr>
              <w:widowControl/>
              <w:autoSpaceDE/>
              <w:autoSpaceDN/>
              <w:adjustRightInd/>
              <w:rPr>
                <w:color w:val="000000"/>
              </w:rPr>
            </w:pPr>
            <w:r w:rsidRPr="008B564A">
              <w:rPr>
                <w:color w:val="000000"/>
              </w:rPr>
              <w:t>$62,60</w:t>
            </w:r>
            <w:r w:rsidR="00F83BF7">
              <w:rPr>
                <w:color w:val="000000"/>
              </w:rPr>
              <w:t>8</w:t>
            </w:r>
          </w:p>
        </w:tc>
        <w:tc>
          <w:tcPr>
            <w:tcW w:w="1890" w:type="dxa"/>
          </w:tcPr>
          <w:p w:rsidR="008B564A" w:rsidRPr="008B564A" w:rsidRDefault="008B564A" w:rsidP="001D34FC">
            <w:r w:rsidRPr="008B564A">
              <w:t>$435,207</w:t>
            </w:r>
          </w:p>
        </w:tc>
        <w:tc>
          <w:tcPr>
            <w:tcW w:w="1859" w:type="dxa"/>
          </w:tcPr>
          <w:p w:rsidR="008B564A" w:rsidRPr="008B564A" w:rsidRDefault="008B564A" w:rsidP="001D34FC">
            <w:r w:rsidRPr="008B564A">
              <w:t>$1,868</w:t>
            </w:r>
          </w:p>
        </w:tc>
      </w:tr>
    </w:tbl>
    <w:p w:rsidR="008B564A" w:rsidRDefault="008B564A" w:rsidP="008B564A">
      <w:pPr>
        <w:rPr>
          <w:b/>
        </w:rPr>
      </w:pPr>
    </w:p>
    <w:p w:rsidR="00B37433" w:rsidRDefault="00B37433" w:rsidP="008209E3">
      <w:pPr>
        <w:rPr>
          <w:b/>
        </w:rPr>
      </w:pPr>
    </w:p>
    <w:p w:rsidR="006A614E" w:rsidRDefault="006A614E" w:rsidP="008209E3">
      <w:pPr>
        <w:rPr>
          <w:b/>
        </w:rPr>
      </w:pPr>
    </w:p>
    <w:p w:rsidR="006A614E" w:rsidRDefault="006A614E" w:rsidP="008209E3">
      <w:pPr>
        <w:rPr>
          <w:b/>
        </w:rPr>
      </w:pPr>
    </w:p>
    <w:p w:rsidR="006A614E" w:rsidRDefault="006A614E" w:rsidP="008209E3">
      <w:pPr>
        <w:rPr>
          <w:b/>
        </w:rPr>
      </w:pPr>
    </w:p>
    <w:p w:rsidR="006A614E" w:rsidRDefault="006A614E" w:rsidP="008209E3">
      <w:pPr>
        <w:rPr>
          <w:b/>
        </w:rPr>
      </w:pPr>
    </w:p>
    <w:p w:rsidR="000762B0" w:rsidRPr="000762B0" w:rsidRDefault="000762B0" w:rsidP="000762B0">
      <w:pPr>
        <w:rPr>
          <w:b/>
        </w:rPr>
      </w:pPr>
      <w:r w:rsidRPr="000762B0">
        <w:rPr>
          <w:b/>
        </w:rPr>
        <w:t>11b.  ESG Expenditures for Rapid Re-Housing:</w:t>
      </w:r>
    </w:p>
    <w:tbl>
      <w:tblPr>
        <w:tblStyle w:val="TableGrid"/>
        <w:tblW w:w="0" w:type="auto"/>
        <w:tblLook w:val="04A0" w:firstRow="1" w:lastRow="0" w:firstColumn="1" w:lastColumn="0" w:noHBand="0" w:noVBand="1"/>
      </w:tblPr>
      <w:tblGrid>
        <w:gridCol w:w="2785"/>
        <w:gridCol w:w="1800"/>
        <w:gridCol w:w="1890"/>
        <w:gridCol w:w="1823"/>
      </w:tblGrid>
      <w:tr w:rsidR="000762B0" w:rsidRPr="000762B0" w:rsidTr="00637891">
        <w:tc>
          <w:tcPr>
            <w:tcW w:w="2785" w:type="dxa"/>
          </w:tcPr>
          <w:p w:rsidR="000762B0" w:rsidRPr="000762B0" w:rsidRDefault="000762B0" w:rsidP="001D34FC">
            <w:pPr>
              <w:rPr>
                <w:b/>
              </w:rPr>
            </w:pPr>
          </w:p>
        </w:tc>
        <w:tc>
          <w:tcPr>
            <w:tcW w:w="1800" w:type="dxa"/>
          </w:tcPr>
          <w:p w:rsidR="000762B0" w:rsidRPr="000762B0" w:rsidRDefault="000762B0" w:rsidP="001D34FC">
            <w:pPr>
              <w:rPr>
                <w:b/>
              </w:rPr>
            </w:pPr>
            <w:r w:rsidRPr="000762B0">
              <w:rPr>
                <w:b/>
              </w:rPr>
              <w:t>FY2016</w:t>
            </w:r>
          </w:p>
        </w:tc>
        <w:tc>
          <w:tcPr>
            <w:tcW w:w="1890" w:type="dxa"/>
          </w:tcPr>
          <w:p w:rsidR="000762B0" w:rsidRPr="000762B0" w:rsidRDefault="000762B0" w:rsidP="001D34FC">
            <w:pPr>
              <w:rPr>
                <w:b/>
              </w:rPr>
            </w:pPr>
            <w:r w:rsidRPr="000762B0">
              <w:rPr>
                <w:b/>
              </w:rPr>
              <w:t>FY2017</w:t>
            </w:r>
          </w:p>
        </w:tc>
        <w:tc>
          <w:tcPr>
            <w:tcW w:w="1823" w:type="dxa"/>
          </w:tcPr>
          <w:p w:rsidR="000762B0" w:rsidRPr="000762B0" w:rsidRDefault="000762B0" w:rsidP="001D34FC">
            <w:pPr>
              <w:rPr>
                <w:b/>
              </w:rPr>
            </w:pPr>
            <w:r w:rsidRPr="000762B0">
              <w:rPr>
                <w:b/>
              </w:rPr>
              <w:t>FY2018</w:t>
            </w:r>
          </w:p>
        </w:tc>
      </w:tr>
      <w:tr w:rsidR="000762B0" w:rsidRPr="000762B0" w:rsidTr="00637891">
        <w:tc>
          <w:tcPr>
            <w:tcW w:w="2785" w:type="dxa"/>
          </w:tcPr>
          <w:p w:rsidR="000762B0" w:rsidRPr="000762B0" w:rsidRDefault="000762B0" w:rsidP="001D34FC">
            <w:pPr>
              <w:rPr>
                <w:b/>
              </w:rPr>
            </w:pPr>
            <w:r w:rsidRPr="000762B0">
              <w:rPr>
                <w:b/>
              </w:rPr>
              <w:t>Expenditures for Rental Assistance</w:t>
            </w:r>
          </w:p>
        </w:tc>
        <w:tc>
          <w:tcPr>
            <w:tcW w:w="1800" w:type="dxa"/>
          </w:tcPr>
          <w:p w:rsidR="000762B0" w:rsidRPr="000762B0" w:rsidRDefault="000762B0" w:rsidP="001D34FC">
            <w:r w:rsidRPr="000762B0">
              <w:t>$46,604</w:t>
            </w:r>
          </w:p>
        </w:tc>
        <w:tc>
          <w:tcPr>
            <w:tcW w:w="1890" w:type="dxa"/>
          </w:tcPr>
          <w:p w:rsidR="000762B0" w:rsidRPr="000762B0" w:rsidRDefault="000762B0" w:rsidP="001D34FC">
            <w:r w:rsidRPr="000762B0">
              <w:t>$109,442</w:t>
            </w:r>
          </w:p>
        </w:tc>
        <w:tc>
          <w:tcPr>
            <w:tcW w:w="1823" w:type="dxa"/>
          </w:tcPr>
          <w:p w:rsidR="000762B0" w:rsidRPr="000762B0" w:rsidRDefault="000762B0" w:rsidP="001D34FC">
            <w:r w:rsidRPr="000762B0">
              <w:t>$24,353</w:t>
            </w:r>
          </w:p>
        </w:tc>
      </w:tr>
      <w:tr w:rsidR="000762B0" w:rsidRPr="000762B0" w:rsidTr="00637891">
        <w:tc>
          <w:tcPr>
            <w:tcW w:w="2785" w:type="dxa"/>
          </w:tcPr>
          <w:p w:rsidR="000762B0" w:rsidRPr="000762B0" w:rsidRDefault="000762B0" w:rsidP="001D34FC">
            <w:pPr>
              <w:rPr>
                <w:b/>
              </w:rPr>
            </w:pPr>
            <w:r w:rsidRPr="000762B0">
              <w:rPr>
                <w:b/>
              </w:rPr>
              <w:t>Expenditures for Housing Relocation and Stabilization Services - Financial Assistance</w:t>
            </w:r>
          </w:p>
        </w:tc>
        <w:tc>
          <w:tcPr>
            <w:tcW w:w="1800" w:type="dxa"/>
          </w:tcPr>
          <w:p w:rsidR="000762B0" w:rsidRPr="000762B0" w:rsidRDefault="000762B0" w:rsidP="001D34FC">
            <w:r w:rsidRPr="000762B0">
              <w:t>$38,460</w:t>
            </w:r>
          </w:p>
        </w:tc>
        <w:tc>
          <w:tcPr>
            <w:tcW w:w="1890" w:type="dxa"/>
          </w:tcPr>
          <w:p w:rsidR="000762B0" w:rsidRPr="000762B0" w:rsidRDefault="000762B0" w:rsidP="001D34FC">
            <w:r w:rsidRPr="000762B0">
              <w:t>$120,665</w:t>
            </w:r>
          </w:p>
        </w:tc>
        <w:tc>
          <w:tcPr>
            <w:tcW w:w="1823" w:type="dxa"/>
          </w:tcPr>
          <w:p w:rsidR="000762B0" w:rsidRPr="000762B0" w:rsidRDefault="000762B0" w:rsidP="001D34FC">
            <w:r w:rsidRPr="000762B0">
              <w:t>$3,515</w:t>
            </w:r>
          </w:p>
        </w:tc>
      </w:tr>
      <w:tr w:rsidR="000762B0" w:rsidRPr="000762B0" w:rsidTr="00637891">
        <w:tc>
          <w:tcPr>
            <w:tcW w:w="2785" w:type="dxa"/>
          </w:tcPr>
          <w:p w:rsidR="000762B0" w:rsidRPr="000762B0" w:rsidRDefault="000762B0" w:rsidP="001D34FC">
            <w:pPr>
              <w:rPr>
                <w:b/>
              </w:rPr>
            </w:pPr>
            <w:r w:rsidRPr="000762B0">
              <w:rPr>
                <w:b/>
              </w:rPr>
              <w:t>Expenditures for Housing Relocation and Stabilization Services -</w:t>
            </w:r>
          </w:p>
          <w:p w:rsidR="000762B0" w:rsidRPr="000762B0" w:rsidRDefault="000762B0" w:rsidP="001D34FC">
            <w:pPr>
              <w:rPr>
                <w:b/>
              </w:rPr>
            </w:pPr>
            <w:r w:rsidRPr="000762B0">
              <w:rPr>
                <w:b/>
              </w:rPr>
              <w:t>Services</w:t>
            </w:r>
          </w:p>
        </w:tc>
        <w:tc>
          <w:tcPr>
            <w:tcW w:w="1800" w:type="dxa"/>
          </w:tcPr>
          <w:p w:rsidR="000762B0" w:rsidRPr="000762B0" w:rsidRDefault="000762B0" w:rsidP="001D34FC">
            <w:r w:rsidRPr="000762B0">
              <w:t>$79,115</w:t>
            </w:r>
          </w:p>
        </w:tc>
        <w:tc>
          <w:tcPr>
            <w:tcW w:w="1890" w:type="dxa"/>
          </w:tcPr>
          <w:p w:rsidR="000762B0" w:rsidRPr="000762B0" w:rsidRDefault="000762B0" w:rsidP="001D34FC">
            <w:r w:rsidRPr="000762B0">
              <w:t>$207,997</w:t>
            </w:r>
          </w:p>
        </w:tc>
        <w:tc>
          <w:tcPr>
            <w:tcW w:w="1823" w:type="dxa"/>
          </w:tcPr>
          <w:p w:rsidR="000762B0" w:rsidRPr="000762B0" w:rsidRDefault="000762B0" w:rsidP="001D34FC">
            <w:r w:rsidRPr="000762B0">
              <w:t>$54,228</w:t>
            </w:r>
          </w:p>
        </w:tc>
      </w:tr>
      <w:tr w:rsidR="000762B0" w:rsidRPr="000762B0" w:rsidTr="00637891">
        <w:tc>
          <w:tcPr>
            <w:tcW w:w="2785" w:type="dxa"/>
          </w:tcPr>
          <w:p w:rsidR="000762B0" w:rsidRPr="000762B0" w:rsidRDefault="000762B0" w:rsidP="001D34FC">
            <w:pPr>
              <w:rPr>
                <w:b/>
              </w:rPr>
            </w:pPr>
            <w:r w:rsidRPr="000762B0">
              <w:rPr>
                <w:b/>
              </w:rPr>
              <w:t>Expenditures for Homeless Assistance under Emergency Shelter Grants Program</w:t>
            </w:r>
          </w:p>
        </w:tc>
        <w:tc>
          <w:tcPr>
            <w:tcW w:w="1800" w:type="dxa"/>
          </w:tcPr>
          <w:p w:rsidR="000762B0" w:rsidRPr="000762B0" w:rsidRDefault="000762B0" w:rsidP="001D34FC">
            <w:r w:rsidRPr="000762B0">
              <w:t>$0</w:t>
            </w:r>
          </w:p>
        </w:tc>
        <w:tc>
          <w:tcPr>
            <w:tcW w:w="1890" w:type="dxa"/>
          </w:tcPr>
          <w:p w:rsidR="000762B0" w:rsidRPr="000762B0" w:rsidRDefault="000762B0" w:rsidP="001D34FC">
            <w:r w:rsidRPr="000762B0">
              <w:t>$0</w:t>
            </w:r>
          </w:p>
        </w:tc>
        <w:tc>
          <w:tcPr>
            <w:tcW w:w="1823" w:type="dxa"/>
          </w:tcPr>
          <w:p w:rsidR="000762B0" w:rsidRPr="000762B0" w:rsidRDefault="000762B0" w:rsidP="001D34FC">
            <w:r w:rsidRPr="000762B0">
              <w:t>$0</w:t>
            </w:r>
          </w:p>
        </w:tc>
      </w:tr>
      <w:tr w:rsidR="000762B0" w:rsidTr="00637891">
        <w:tc>
          <w:tcPr>
            <w:tcW w:w="2785" w:type="dxa"/>
          </w:tcPr>
          <w:p w:rsidR="000762B0" w:rsidRPr="000762B0" w:rsidRDefault="000762B0" w:rsidP="001D34FC">
            <w:pPr>
              <w:rPr>
                <w:b/>
              </w:rPr>
            </w:pPr>
            <w:r w:rsidRPr="000762B0">
              <w:rPr>
                <w:b/>
              </w:rPr>
              <w:t>Subtotal</w:t>
            </w:r>
          </w:p>
          <w:p w:rsidR="000762B0" w:rsidRPr="000762B0" w:rsidRDefault="000762B0" w:rsidP="001D34FC">
            <w:pPr>
              <w:rPr>
                <w:b/>
              </w:rPr>
            </w:pPr>
            <w:r w:rsidRPr="000762B0">
              <w:rPr>
                <w:b/>
              </w:rPr>
              <w:t>Rapid</w:t>
            </w:r>
          </w:p>
          <w:p w:rsidR="000762B0" w:rsidRPr="000762B0" w:rsidRDefault="000762B0" w:rsidP="001D34FC">
            <w:pPr>
              <w:rPr>
                <w:b/>
              </w:rPr>
            </w:pPr>
            <w:r w:rsidRPr="000762B0">
              <w:rPr>
                <w:b/>
              </w:rPr>
              <w:t>Re-Housing</w:t>
            </w:r>
          </w:p>
        </w:tc>
        <w:tc>
          <w:tcPr>
            <w:tcW w:w="1800" w:type="dxa"/>
          </w:tcPr>
          <w:p w:rsidR="000762B0" w:rsidRPr="000762B0" w:rsidRDefault="000762B0" w:rsidP="001D34FC">
            <w:r w:rsidRPr="000762B0">
              <w:t>$164,17</w:t>
            </w:r>
            <w:r w:rsidR="00270FE4">
              <w:t>9</w:t>
            </w:r>
          </w:p>
        </w:tc>
        <w:tc>
          <w:tcPr>
            <w:tcW w:w="1890" w:type="dxa"/>
          </w:tcPr>
          <w:p w:rsidR="000762B0" w:rsidRPr="000762B0" w:rsidRDefault="000762B0" w:rsidP="001D34FC">
            <w:r w:rsidRPr="000762B0">
              <w:t>$438,10</w:t>
            </w:r>
            <w:r w:rsidR="00C2786B">
              <w:t>4</w:t>
            </w:r>
          </w:p>
        </w:tc>
        <w:tc>
          <w:tcPr>
            <w:tcW w:w="1823" w:type="dxa"/>
          </w:tcPr>
          <w:p w:rsidR="000762B0" w:rsidRPr="000762B0" w:rsidRDefault="000762B0" w:rsidP="001D34FC">
            <w:r w:rsidRPr="000762B0">
              <w:t>$82,09</w:t>
            </w:r>
            <w:r w:rsidR="00E77784">
              <w:t>6</w:t>
            </w:r>
          </w:p>
        </w:tc>
      </w:tr>
    </w:tbl>
    <w:p w:rsidR="000762B0" w:rsidRDefault="000762B0" w:rsidP="000762B0">
      <w:pPr>
        <w:rPr>
          <w:b/>
        </w:rPr>
      </w:pPr>
    </w:p>
    <w:p w:rsidR="000762B0" w:rsidRDefault="000762B0" w:rsidP="008209E3"/>
    <w:p w:rsidR="00637891" w:rsidRPr="00637891" w:rsidRDefault="00637891" w:rsidP="00637891">
      <w:pPr>
        <w:rPr>
          <w:b/>
        </w:rPr>
      </w:pPr>
      <w:r w:rsidRPr="00637891">
        <w:rPr>
          <w:b/>
        </w:rPr>
        <w:t>11c.  ESG Expenditures for Emergency Shelter:</w:t>
      </w:r>
    </w:p>
    <w:tbl>
      <w:tblPr>
        <w:tblStyle w:val="TableGrid"/>
        <w:tblW w:w="0" w:type="auto"/>
        <w:tblLook w:val="04A0" w:firstRow="1" w:lastRow="0" w:firstColumn="1" w:lastColumn="0" w:noHBand="0" w:noVBand="1"/>
      </w:tblPr>
      <w:tblGrid>
        <w:gridCol w:w="2785"/>
        <w:gridCol w:w="1800"/>
        <w:gridCol w:w="1890"/>
        <w:gridCol w:w="1823"/>
      </w:tblGrid>
      <w:tr w:rsidR="00637891" w:rsidRPr="00637891" w:rsidTr="00637891">
        <w:tc>
          <w:tcPr>
            <w:tcW w:w="2785" w:type="dxa"/>
          </w:tcPr>
          <w:p w:rsidR="00637891" w:rsidRPr="00637891" w:rsidRDefault="00637891" w:rsidP="001D34FC">
            <w:pPr>
              <w:rPr>
                <w:b/>
              </w:rPr>
            </w:pPr>
          </w:p>
        </w:tc>
        <w:tc>
          <w:tcPr>
            <w:tcW w:w="1800" w:type="dxa"/>
          </w:tcPr>
          <w:p w:rsidR="00637891" w:rsidRPr="00637891" w:rsidRDefault="00637891" w:rsidP="001D34FC">
            <w:pPr>
              <w:rPr>
                <w:b/>
              </w:rPr>
            </w:pPr>
            <w:r w:rsidRPr="00637891">
              <w:rPr>
                <w:b/>
              </w:rPr>
              <w:t>FY2016</w:t>
            </w:r>
          </w:p>
        </w:tc>
        <w:tc>
          <w:tcPr>
            <w:tcW w:w="1890" w:type="dxa"/>
          </w:tcPr>
          <w:p w:rsidR="00637891" w:rsidRPr="00637891" w:rsidRDefault="00637891" w:rsidP="001D34FC">
            <w:pPr>
              <w:rPr>
                <w:b/>
              </w:rPr>
            </w:pPr>
            <w:r w:rsidRPr="00637891">
              <w:rPr>
                <w:b/>
              </w:rPr>
              <w:t>FY2017</w:t>
            </w:r>
          </w:p>
        </w:tc>
        <w:tc>
          <w:tcPr>
            <w:tcW w:w="1823" w:type="dxa"/>
          </w:tcPr>
          <w:p w:rsidR="00637891" w:rsidRPr="00637891" w:rsidRDefault="00637891" w:rsidP="001D34FC">
            <w:pPr>
              <w:rPr>
                <w:b/>
              </w:rPr>
            </w:pPr>
            <w:r w:rsidRPr="00637891">
              <w:rPr>
                <w:b/>
              </w:rPr>
              <w:t>FY2018</w:t>
            </w:r>
          </w:p>
        </w:tc>
      </w:tr>
      <w:tr w:rsidR="00637891" w:rsidRPr="00637891" w:rsidTr="00637891">
        <w:tc>
          <w:tcPr>
            <w:tcW w:w="2785" w:type="dxa"/>
          </w:tcPr>
          <w:p w:rsidR="00637891" w:rsidRPr="00637891" w:rsidRDefault="00637891" w:rsidP="001D34FC">
            <w:pPr>
              <w:rPr>
                <w:b/>
              </w:rPr>
            </w:pPr>
            <w:r w:rsidRPr="00637891">
              <w:rPr>
                <w:b/>
              </w:rPr>
              <w:t>Essential Services</w:t>
            </w:r>
          </w:p>
        </w:tc>
        <w:tc>
          <w:tcPr>
            <w:tcW w:w="1800" w:type="dxa"/>
          </w:tcPr>
          <w:p w:rsidR="00637891" w:rsidRPr="00637891" w:rsidRDefault="00637891" w:rsidP="001D34FC">
            <w:r w:rsidRPr="00637891">
              <w:t>$82,117</w:t>
            </w:r>
          </w:p>
        </w:tc>
        <w:tc>
          <w:tcPr>
            <w:tcW w:w="1890" w:type="dxa"/>
          </w:tcPr>
          <w:p w:rsidR="00637891" w:rsidRPr="00637891" w:rsidRDefault="00637891" w:rsidP="001D34FC">
            <w:r w:rsidRPr="00637891">
              <w:t>$139,965</w:t>
            </w:r>
          </w:p>
        </w:tc>
        <w:tc>
          <w:tcPr>
            <w:tcW w:w="1823" w:type="dxa"/>
          </w:tcPr>
          <w:p w:rsidR="00637891" w:rsidRPr="00637891" w:rsidRDefault="00637891" w:rsidP="001D34FC">
            <w:r w:rsidRPr="00637891">
              <w:t>$16,331</w:t>
            </w:r>
          </w:p>
        </w:tc>
      </w:tr>
      <w:tr w:rsidR="00637891" w:rsidRPr="00637891" w:rsidTr="00637891">
        <w:tc>
          <w:tcPr>
            <w:tcW w:w="2785" w:type="dxa"/>
          </w:tcPr>
          <w:p w:rsidR="00637891" w:rsidRPr="00637891" w:rsidRDefault="00637891" w:rsidP="001D34FC">
            <w:pPr>
              <w:rPr>
                <w:b/>
              </w:rPr>
            </w:pPr>
            <w:r w:rsidRPr="00637891">
              <w:rPr>
                <w:b/>
              </w:rPr>
              <w:t>Operations</w:t>
            </w:r>
          </w:p>
        </w:tc>
        <w:tc>
          <w:tcPr>
            <w:tcW w:w="1800" w:type="dxa"/>
          </w:tcPr>
          <w:p w:rsidR="00637891" w:rsidRPr="00637891" w:rsidRDefault="00637891" w:rsidP="001D34FC">
            <w:r w:rsidRPr="00637891">
              <w:t>$224,728</w:t>
            </w:r>
          </w:p>
        </w:tc>
        <w:tc>
          <w:tcPr>
            <w:tcW w:w="1890" w:type="dxa"/>
          </w:tcPr>
          <w:p w:rsidR="00637891" w:rsidRPr="00637891" w:rsidRDefault="00637891" w:rsidP="001D34FC">
            <w:r w:rsidRPr="00637891">
              <w:t>$718,246</w:t>
            </w:r>
          </w:p>
        </w:tc>
        <w:tc>
          <w:tcPr>
            <w:tcW w:w="1823" w:type="dxa"/>
          </w:tcPr>
          <w:p w:rsidR="00637891" w:rsidRPr="00637891" w:rsidRDefault="00637891" w:rsidP="001D34FC">
            <w:r w:rsidRPr="00637891">
              <w:t>$172,864</w:t>
            </w:r>
          </w:p>
        </w:tc>
      </w:tr>
      <w:tr w:rsidR="00637891" w:rsidRPr="00637891" w:rsidTr="00637891">
        <w:tc>
          <w:tcPr>
            <w:tcW w:w="2785" w:type="dxa"/>
          </w:tcPr>
          <w:p w:rsidR="00637891" w:rsidRPr="00637891" w:rsidRDefault="00637891" w:rsidP="001D34FC">
            <w:pPr>
              <w:rPr>
                <w:b/>
              </w:rPr>
            </w:pPr>
            <w:r w:rsidRPr="00637891">
              <w:rPr>
                <w:b/>
              </w:rPr>
              <w:t>Renovation</w:t>
            </w:r>
          </w:p>
        </w:tc>
        <w:tc>
          <w:tcPr>
            <w:tcW w:w="1800" w:type="dxa"/>
          </w:tcPr>
          <w:p w:rsidR="00637891" w:rsidRPr="00637891" w:rsidRDefault="00637891" w:rsidP="001D34FC">
            <w:r w:rsidRPr="00637891">
              <w:t>$0</w:t>
            </w:r>
          </w:p>
        </w:tc>
        <w:tc>
          <w:tcPr>
            <w:tcW w:w="1890" w:type="dxa"/>
          </w:tcPr>
          <w:p w:rsidR="00637891" w:rsidRPr="00637891" w:rsidRDefault="00637891" w:rsidP="001D34FC">
            <w:r w:rsidRPr="00637891">
              <w:t>$0</w:t>
            </w:r>
          </w:p>
        </w:tc>
        <w:tc>
          <w:tcPr>
            <w:tcW w:w="1823" w:type="dxa"/>
          </w:tcPr>
          <w:p w:rsidR="00637891" w:rsidRPr="00637891" w:rsidRDefault="00637891" w:rsidP="001D34FC">
            <w:r w:rsidRPr="00637891">
              <w:t>$0</w:t>
            </w:r>
          </w:p>
        </w:tc>
      </w:tr>
      <w:tr w:rsidR="00637891" w:rsidRPr="00637891" w:rsidTr="00637891">
        <w:tc>
          <w:tcPr>
            <w:tcW w:w="2785" w:type="dxa"/>
          </w:tcPr>
          <w:p w:rsidR="00637891" w:rsidRPr="00637891" w:rsidRDefault="00637891" w:rsidP="001D34FC">
            <w:pPr>
              <w:rPr>
                <w:b/>
              </w:rPr>
            </w:pPr>
            <w:r w:rsidRPr="00637891">
              <w:rPr>
                <w:b/>
              </w:rPr>
              <w:t>Major</w:t>
            </w:r>
          </w:p>
          <w:p w:rsidR="00637891" w:rsidRPr="00637891" w:rsidRDefault="00637891" w:rsidP="001D34FC">
            <w:pPr>
              <w:rPr>
                <w:b/>
              </w:rPr>
            </w:pPr>
            <w:r w:rsidRPr="00637891">
              <w:rPr>
                <w:b/>
              </w:rPr>
              <w:t>Rehab</w:t>
            </w:r>
          </w:p>
        </w:tc>
        <w:tc>
          <w:tcPr>
            <w:tcW w:w="1800" w:type="dxa"/>
          </w:tcPr>
          <w:p w:rsidR="00637891" w:rsidRPr="00637891" w:rsidRDefault="00637891" w:rsidP="001D34FC">
            <w:r w:rsidRPr="00637891">
              <w:t>$0</w:t>
            </w:r>
          </w:p>
        </w:tc>
        <w:tc>
          <w:tcPr>
            <w:tcW w:w="1890" w:type="dxa"/>
          </w:tcPr>
          <w:p w:rsidR="00637891" w:rsidRPr="00637891" w:rsidRDefault="00637891" w:rsidP="001D34FC">
            <w:r w:rsidRPr="00637891">
              <w:t>$0</w:t>
            </w:r>
          </w:p>
        </w:tc>
        <w:tc>
          <w:tcPr>
            <w:tcW w:w="1823" w:type="dxa"/>
          </w:tcPr>
          <w:p w:rsidR="00637891" w:rsidRPr="00637891" w:rsidRDefault="00637891" w:rsidP="001D34FC">
            <w:r w:rsidRPr="00637891">
              <w:t>$0</w:t>
            </w:r>
          </w:p>
        </w:tc>
      </w:tr>
      <w:tr w:rsidR="00637891" w:rsidRPr="00637891" w:rsidTr="00637891">
        <w:tc>
          <w:tcPr>
            <w:tcW w:w="2785" w:type="dxa"/>
          </w:tcPr>
          <w:p w:rsidR="00637891" w:rsidRPr="00637891" w:rsidRDefault="00637891" w:rsidP="001D34FC">
            <w:pPr>
              <w:rPr>
                <w:b/>
              </w:rPr>
            </w:pPr>
            <w:r w:rsidRPr="00637891">
              <w:rPr>
                <w:b/>
              </w:rPr>
              <w:t>Conversion</w:t>
            </w:r>
          </w:p>
        </w:tc>
        <w:tc>
          <w:tcPr>
            <w:tcW w:w="1800" w:type="dxa"/>
          </w:tcPr>
          <w:p w:rsidR="00637891" w:rsidRPr="00637891" w:rsidRDefault="00637891" w:rsidP="001D34FC">
            <w:r w:rsidRPr="00637891">
              <w:t>$0</w:t>
            </w:r>
          </w:p>
        </w:tc>
        <w:tc>
          <w:tcPr>
            <w:tcW w:w="1890" w:type="dxa"/>
          </w:tcPr>
          <w:p w:rsidR="00637891" w:rsidRPr="00637891" w:rsidRDefault="00637891" w:rsidP="001D34FC">
            <w:r w:rsidRPr="00637891">
              <w:t>$0</w:t>
            </w:r>
          </w:p>
        </w:tc>
        <w:tc>
          <w:tcPr>
            <w:tcW w:w="1823" w:type="dxa"/>
          </w:tcPr>
          <w:p w:rsidR="00637891" w:rsidRPr="00637891" w:rsidRDefault="00637891" w:rsidP="001D34FC">
            <w:r w:rsidRPr="00637891">
              <w:t>$0</w:t>
            </w:r>
          </w:p>
        </w:tc>
      </w:tr>
      <w:tr w:rsidR="00637891" w:rsidTr="00637891">
        <w:tc>
          <w:tcPr>
            <w:tcW w:w="2785" w:type="dxa"/>
          </w:tcPr>
          <w:p w:rsidR="00637891" w:rsidRPr="00637891" w:rsidRDefault="00637891" w:rsidP="001D34FC">
            <w:pPr>
              <w:rPr>
                <w:b/>
              </w:rPr>
            </w:pPr>
            <w:r w:rsidRPr="00637891">
              <w:rPr>
                <w:b/>
              </w:rPr>
              <w:t>Subtotal</w:t>
            </w:r>
          </w:p>
        </w:tc>
        <w:tc>
          <w:tcPr>
            <w:tcW w:w="1800" w:type="dxa"/>
          </w:tcPr>
          <w:p w:rsidR="00637891" w:rsidRPr="00637891" w:rsidRDefault="00637891" w:rsidP="001D34FC">
            <w:r w:rsidRPr="00637891">
              <w:t>$306,84</w:t>
            </w:r>
            <w:r w:rsidR="00966D35">
              <w:t>5</w:t>
            </w:r>
          </w:p>
        </w:tc>
        <w:tc>
          <w:tcPr>
            <w:tcW w:w="1890" w:type="dxa"/>
          </w:tcPr>
          <w:p w:rsidR="00637891" w:rsidRPr="00637891" w:rsidRDefault="00637891" w:rsidP="001D34FC">
            <w:r w:rsidRPr="00637891">
              <w:t>$858,21</w:t>
            </w:r>
            <w:r w:rsidR="00966D35">
              <w:t>1</w:t>
            </w:r>
          </w:p>
        </w:tc>
        <w:tc>
          <w:tcPr>
            <w:tcW w:w="1823" w:type="dxa"/>
          </w:tcPr>
          <w:p w:rsidR="00637891" w:rsidRPr="00637891" w:rsidRDefault="00637891" w:rsidP="001D34FC">
            <w:r w:rsidRPr="00637891">
              <w:t>$189,195</w:t>
            </w:r>
          </w:p>
        </w:tc>
      </w:tr>
    </w:tbl>
    <w:p w:rsidR="00637891" w:rsidRDefault="00637891" w:rsidP="00637891">
      <w:pPr>
        <w:rPr>
          <w:b/>
        </w:rPr>
      </w:pPr>
    </w:p>
    <w:p w:rsidR="00A12328" w:rsidRDefault="00A12328" w:rsidP="008209E3"/>
    <w:p w:rsidR="00637891" w:rsidRPr="00637891" w:rsidRDefault="00637891" w:rsidP="00637891">
      <w:pPr>
        <w:rPr>
          <w:b/>
        </w:rPr>
      </w:pPr>
      <w:r w:rsidRPr="00637891">
        <w:rPr>
          <w:b/>
        </w:rPr>
        <w:t>11d.  Other Grant Expenditures:</w:t>
      </w:r>
    </w:p>
    <w:tbl>
      <w:tblPr>
        <w:tblStyle w:val="TableGrid"/>
        <w:tblW w:w="0" w:type="auto"/>
        <w:tblLook w:val="04A0" w:firstRow="1" w:lastRow="0" w:firstColumn="1" w:lastColumn="0" w:noHBand="0" w:noVBand="1"/>
      </w:tblPr>
      <w:tblGrid>
        <w:gridCol w:w="2785"/>
        <w:gridCol w:w="1800"/>
        <w:gridCol w:w="1890"/>
        <w:gridCol w:w="1733"/>
      </w:tblGrid>
      <w:tr w:rsidR="00637891" w:rsidRPr="00637891" w:rsidTr="00637891">
        <w:tc>
          <w:tcPr>
            <w:tcW w:w="2785" w:type="dxa"/>
          </w:tcPr>
          <w:p w:rsidR="00637891" w:rsidRPr="00637891" w:rsidRDefault="00637891" w:rsidP="001D34FC">
            <w:pPr>
              <w:rPr>
                <w:b/>
              </w:rPr>
            </w:pPr>
          </w:p>
        </w:tc>
        <w:tc>
          <w:tcPr>
            <w:tcW w:w="1800" w:type="dxa"/>
          </w:tcPr>
          <w:p w:rsidR="00637891" w:rsidRPr="00637891" w:rsidRDefault="00637891" w:rsidP="001D34FC">
            <w:pPr>
              <w:rPr>
                <w:b/>
              </w:rPr>
            </w:pPr>
            <w:r w:rsidRPr="00637891">
              <w:rPr>
                <w:b/>
              </w:rPr>
              <w:t>FY2016</w:t>
            </w:r>
          </w:p>
        </w:tc>
        <w:tc>
          <w:tcPr>
            <w:tcW w:w="1890" w:type="dxa"/>
          </w:tcPr>
          <w:p w:rsidR="00637891" w:rsidRPr="00637891" w:rsidRDefault="00637891" w:rsidP="001D34FC">
            <w:pPr>
              <w:rPr>
                <w:b/>
              </w:rPr>
            </w:pPr>
            <w:r w:rsidRPr="00637891">
              <w:rPr>
                <w:b/>
              </w:rPr>
              <w:t>FY2017</w:t>
            </w:r>
          </w:p>
        </w:tc>
        <w:tc>
          <w:tcPr>
            <w:tcW w:w="1733" w:type="dxa"/>
          </w:tcPr>
          <w:p w:rsidR="00637891" w:rsidRPr="00637891" w:rsidRDefault="00637891" w:rsidP="001D34FC">
            <w:pPr>
              <w:rPr>
                <w:b/>
              </w:rPr>
            </w:pPr>
            <w:r w:rsidRPr="00637891">
              <w:rPr>
                <w:b/>
              </w:rPr>
              <w:t>FY2018</w:t>
            </w:r>
          </w:p>
        </w:tc>
      </w:tr>
      <w:tr w:rsidR="00637891" w:rsidRPr="00637891" w:rsidTr="00637891">
        <w:tc>
          <w:tcPr>
            <w:tcW w:w="2785" w:type="dxa"/>
          </w:tcPr>
          <w:p w:rsidR="00637891" w:rsidRPr="00637891" w:rsidRDefault="00637891" w:rsidP="001D34FC">
            <w:pPr>
              <w:rPr>
                <w:b/>
              </w:rPr>
            </w:pPr>
            <w:r w:rsidRPr="00637891">
              <w:rPr>
                <w:b/>
              </w:rPr>
              <w:t>Street</w:t>
            </w:r>
          </w:p>
          <w:p w:rsidR="00637891" w:rsidRPr="00637891" w:rsidRDefault="00637891" w:rsidP="001D34FC">
            <w:pPr>
              <w:rPr>
                <w:b/>
              </w:rPr>
            </w:pPr>
            <w:r w:rsidRPr="00637891">
              <w:rPr>
                <w:b/>
              </w:rPr>
              <w:t>Outreach</w:t>
            </w:r>
          </w:p>
        </w:tc>
        <w:tc>
          <w:tcPr>
            <w:tcW w:w="1800" w:type="dxa"/>
          </w:tcPr>
          <w:p w:rsidR="00637891" w:rsidRPr="00637891" w:rsidRDefault="00637891" w:rsidP="001D34FC">
            <w:r w:rsidRPr="00637891">
              <w:t>$23,500</w:t>
            </w:r>
          </w:p>
        </w:tc>
        <w:tc>
          <w:tcPr>
            <w:tcW w:w="1890" w:type="dxa"/>
          </w:tcPr>
          <w:p w:rsidR="00637891" w:rsidRPr="00637891" w:rsidRDefault="00637891" w:rsidP="001D34FC">
            <w:r w:rsidRPr="00637891">
              <w:t>$70,685</w:t>
            </w:r>
          </w:p>
        </w:tc>
        <w:tc>
          <w:tcPr>
            <w:tcW w:w="1733" w:type="dxa"/>
          </w:tcPr>
          <w:p w:rsidR="00637891" w:rsidRPr="00637891" w:rsidRDefault="00637891" w:rsidP="001D34FC">
            <w:r w:rsidRPr="00637891">
              <w:t>$69,114</w:t>
            </w:r>
          </w:p>
        </w:tc>
      </w:tr>
      <w:tr w:rsidR="00637891" w:rsidRPr="00637891" w:rsidTr="00637891">
        <w:tc>
          <w:tcPr>
            <w:tcW w:w="2785" w:type="dxa"/>
          </w:tcPr>
          <w:p w:rsidR="00637891" w:rsidRPr="00637891" w:rsidRDefault="00637891" w:rsidP="001D34FC">
            <w:pPr>
              <w:rPr>
                <w:b/>
              </w:rPr>
            </w:pPr>
            <w:r w:rsidRPr="00637891">
              <w:rPr>
                <w:b/>
              </w:rPr>
              <w:t>HMIS</w:t>
            </w:r>
          </w:p>
        </w:tc>
        <w:tc>
          <w:tcPr>
            <w:tcW w:w="1800" w:type="dxa"/>
          </w:tcPr>
          <w:p w:rsidR="00637891" w:rsidRPr="00637891" w:rsidRDefault="00637891" w:rsidP="001D34FC">
            <w:r w:rsidRPr="00637891">
              <w:t>$15,041</w:t>
            </w:r>
          </w:p>
        </w:tc>
        <w:tc>
          <w:tcPr>
            <w:tcW w:w="1890" w:type="dxa"/>
          </w:tcPr>
          <w:p w:rsidR="00637891" w:rsidRPr="00637891" w:rsidRDefault="00637891" w:rsidP="001D34FC">
            <w:r w:rsidRPr="00637891">
              <w:t>$59,919</w:t>
            </w:r>
          </w:p>
        </w:tc>
        <w:tc>
          <w:tcPr>
            <w:tcW w:w="1733" w:type="dxa"/>
          </w:tcPr>
          <w:p w:rsidR="00637891" w:rsidRPr="00637891" w:rsidRDefault="00637891" w:rsidP="001D34FC">
            <w:r w:rsidRPr="00637891">
              <w:t>$234</w:t>
            </w:r>
          </w:p>
        </w:tc>
      </w:tr>
      <w:tr w:rsidR="00637891" w:rsidTr="00637891">
        <w:tc>
          <w:tcPr>
            <w:tcW w:w="2785" w:type="dxa"/>
          </w:tcPr>
          <w:p w:rsidR="00637891" w:rsidRPr="00637891" w:rsidRDefault="00637891" w:rsidP="001D34FC">
            <w:pPr>
              <w:rPr>
                <w:b/>
              </w:rPr>
            </w:pPr>
            <w:r w:rsidRPr="00637891">
              <w:rPr>
                <w:b/>
              </w:rPr>
              <w:t>Administration</w:t>
            </w:r>
          </w:p>
        </w:tc>
        <w:tc>
          <w:tcPr>
            <w:tcW w:w="1800" w:type="dxa"/>
          </w:tcPr>
          <w:p w:rsidR="00637891" w:rsidRPr="00637891" w:rsidRDefault="00637891" w:rsidP="001D34FC">
            <w:r w:rsidRPr="00637891">
              <w:t>$21,225</w:t>
            </w:r>
          </w:p>
        </w:tc>
        <w:tc>
          <w:tcPr>
            <w:tcW w:w="1890" w:type="dxa"/>
          </w:tcPr>
          <w:p w:rsidR="00637891" w:rsidRPr="00637891" w:rsidRDefault="00637891" w:rsidP="001D34FC">
            <w:r w:rsidRPr="00637891">
              <w:t>$51,020</w:t>
            </w:r>
          </w:p>
        </w:tc>
        <w:tc>
          <w:tcPr>
            <w:tcW w:w="1733" w:type="dxa"/>
          </w:tcPr>
          <w:p w:rsidR="00637891" w:rsidRPr="00637891" w:rsidRDefault="00637891" w:rsidP="001D34FC">
            <w:r w:rsidRPr="00637891">
              <w:t>$14,012</w:t>
            </w:r>
          </w:p>
        </w:tc>
      </w:tr>
    </w:tbl>
    <w:p w:rsidR="00637891" w:rsidRDefault="00637891" w:rsidP="00637891">
      <w:pPr>
        <w:rPr>
          <w:b/>
        </w:rPr>
      </w:pPr>
    </w:p>
    <w:p w:rsidR="00DA6363" w:rsidRDefault="00DA6363" w:rsidP="008209E3">
      <w:pPr>
        <w:rPr>
          <w:b/>
        </w:rPr>
      </w:pPr>
    </w:p>
    <w:p w:rsidR="00BE2480" w:rsidRPr="00BE2480" w:rsidRDefault="00BE2480" w:rsidP="00BE2480">
      <w:pPr>
        <w:rPr>
          <w:b/>
        </w:rPr>
      </w:pPr>
      <w:r w:rsidRPr="00BE2480">
        <w:rPr>
          <w:b/>
        </w:rPr>
        <w:t>11e.  Total ESG Grant Funds:</w:t>
      </w:r>
    </w:p>
    <w:tbl>
      <w:tblPr>
        <w:tblStyle w:val="TableGrid"/>
        <w:tblW w:w="0" w:type="auto"/>
        <w:tblLook w:val="04A0" w:firstRow="1" w:lastRow="0" w:firstColumn="1" w:lastColumn="0" w:noHBand="0" w:noVBand="1"/>
      </w:tblPr>
      <w:tblGrid>
        <w:gridCol w:w="2785"/>
        <w:gridCol w:w="1800"/>
        <w:gridCol w:w="1890"/>
        <w:gridCol w:w="1733"/>
      </w:tblGrid>
      <w:tr w:rsidR="00BE2480" w:rsidRPr="00BE2480" w:rsidTr="00BE2480">
        <w:tc>
          <w:tcPr>
            <w:tcW w:w="2785" w:type="dxa"/>
          </w:tcPr>
          <w:p w:rsidR="00BE2480" w:rsidRPr="00BE2480" w:rsidRDefault="00BE2480" w:rsidP="001D34FC">
            <w:pPr>
              <w:rPr>
                <w:b/>
              </w:rPr>
            </w:pPr>
            <w:r w:rsidRPr="00BE2480">
              <w:rPr>
                <w:b/>
              </w:rPr>
              <w:t>Total ESG Funds Expended</w:t>
            </w:r>
          </w:p>
        </w:tc>
        <w:tc>
          <w:tcPr>
            <w:tcW w:w="1800" w:type="dxa"/>
          </w:tcPr>
          <w:p w:rsidR="00BE2480" w:rsidRPr="00BE2480" w:rsidRDefault="00BE2480" w:rsidP="001D34FC">
            <w:pPr>
              <w:rPr>
                <w:b/>
              </w:rPr>
            </w:pPr>
            <w:r w:rsidRPr="00BE2480">
              <w:rPr>
                <w:b/>
              </w:rPr>
              <w:t>FY2016</w:t>
            </w:r>
          </w:p>
        </w:tc>
        <w:tc>
          <w:tcPr>
            <w:tcW w:w="1890" w:type="dxa"/>
          </w:tcPr>
          <w:p w:rsidR="00BE2480" w:rsidRPr="00BE2480" w:rsidRDefault="00BE2480" w:rsidP="001D34FC">
            <w:pPr>
              <w:rPr>
                <w:b/>
              </w:rPr>
            </w:pPr>
            <w:r w:rsidRPr="00BE2480">
              <w:rPr>
                <w:b/>
              </w:rPr>
              <w:t>FY2017</w:t>
            </w:r>
          </w:p>
        </w:tc>
        <w:tc>
          <w:tcPr>
            <w:tcW w:w="1733" w:type="dxa"/>
          </w:tcPr>
          <w:p w:rsidR="00BE2480" w:rsidRPr="00BE2480" w:rsidRDefault="00BE2480" w:rsidP="001D34FC">
            <w:pPr>
              <w:rPr>
                <w:b/>
              </w:rPr>
            </w:pPr>
            <w:r w:rsidRPr="00BE2480">
              <w:rPr>
                <w:b/>
              </w:rPr>
              <w:t>FY2018</w:t>
            </w:r>
          </w:p>
        </w:tc>
      </w:tr>
      <w:tr w:rsidR="00BE2480" w:rsidRPr="008209E3" w:rsidTr="00BE2480">
        <w:tc>
          <w:tcPr>
            <w:tcW w:w="2785" w:type="dxa"/>
          </w:tcPr>
          <w:p w:rsidR="00BE2480" w:rsidRPr="00BE2480" w:rsidRDefault="00BE2480" w:rsidP="001D34FC">
            <w:pPr>
              <w:rPr>
                <w:b/>
              </w:rPr>
            </w:pPr>
          </w:p>
        </w:tc>
        <w:tc>
          <w:tcPr>
            <w:tcW w:w="1800" w:type="dxa"/>
          </w:tcPr>
          <w:p w:rsidR="00BE2480" w:rsidRPr="00BE2480" w:rsidRDefault="00BE2480" w:rsidP="001D34FC">
            <w:r w:rsidRPr="00BE2480">
              <w:t>$5</w:t>
            </w:r>
            <w:r w:rsidR="00C05B4A">
              <w:t>93,398</w:t>
            </w:r>
          </w:p>
        </w:tc>
        <w:tc>
          <w:tcPr>
            <w:tcW w:w="1890" w:type="dxa"/>
          </w:tcPr>
          <w:p w:rsidR="00BE2480" w:rsidRPr="00BE2480" w:rsidRDefault="00BE2480" w:rsidP="001D34FC">
            <w:r w:rsidRPr="00BE2480">
              <w:t>$1,913,14</w:t>
            </w:r>
            <w:r w:rsidR="00461887">
              <w:t>6</w:t>
            </w:r>
          </w:p>
        </w:tc>
        <w:tc>
          <w:tcPr>
            <w:tcW w:w="1733" w:type="dxa"/>
          </w:tcPr>
          <w:p w:rsidR="00BE2480" w:rsidRPr="00BE2480" w:rsidRDefault="00BE2480" w:rsidP="001D34FC">
            <w:r w:rsidRPr="00BE2480">
              <w:t>$356,519</w:t>
            </w:r>
          </w:p>
        </w:tc>
      </w:tr>
    </w:tbl>
    <w:p w:rsidR="00BE2480" w:rsidRDefault="00BE2480" w:rsidP="00BE2480"/>
    <w:p w:rsidR="00EC33C8" w:rsidRDefault="00EC33C8" w:rsidP="00BE2480">
      <w:pPr>
        <w:rPr>
          <w:b/>
        </w:rPr>
      </w:pPr>
    </w:p>
    <w:p w:rsidR="00BE2480" w:rsidRPr="00BE2480" w:rsidRDefault="00BE2480" w:rsidP="00BE2480">
      <w:pPr>
        <w:rPr>
          <w:b/>
        </w:rPr>
      </w:pPr>
      <w:r w:rsidRPr="00BE2480">
        <w:rPr>
          <w:b/>
        </w:rPr>
        <w:t>11f.  Match Source:</w:t>
      </w:r>
    </w:p>
    <w:tbl>
      <w:tblPr>
        <w:tblStyle w:val="TableGrid"/>
        <w:tblW w:w="0" w:type="auto"/>
        <w:tblLook w:val="04A0" w:firstRow="1" w:lastRow="0" w:firstColumn="1" w:lastColumn="0" w:noHBand="0" w:noVBand="1"/>
      </w:tblPr>
      <w:tblGrid>
        <w:gridCol w:w="2785"/>
        <w:gridCol w:w="1800"/>
        <w:gridCol w:w="1890"/>
        <w:gridCol w:w="1733"/>
      </w:tblGrid>
      <w:tr w:rsidR="00BE2480" w:rsidRPr="00BE2480" w:rsidTr="00BE2480">
        <w:tc>
          <w:tcPr>
            <w:tcW w:w="2785" w:type="dxa"/>
          </w:tcPr>
          <w:p w:rsidR="00BE2480" w:rsidRPr="00BE2480" w:rsidRDefault="00BE2480" w:rsidP="001D34FC"/>
        </w:tc>
        <w:tc>
          <w:tcPr>
            <w:tcW w:w="1800" w:type="dxa"/>
          </w:tcPr>
          <w:p w:rsidR="00BE2480" w:rsidRPr="00BE2480" w:rsidRDefault="00BE2480" w:rsidP="001D34FC">
            <w:pPr>
              <w:rPr>
                <w:b/>
              </w:rPr>
            </w:pPr>
            <w:r w:rsidRPr="00BE2480">
              <w:rPr>
                <w:b/>
              </w:rPr>
              <w:t>FY2016</w:t>
            </w:r>
          </w:p>
        </w:tc>
        <w:tc>
          <w:tcPr>
            <w:tcW w:w="1890" w:type="dxa"/>
          </w:tcPr>
          <w:p w:rsidR="00BE2480" w:rsidRPr="00BE2480" w:rsidRDefault="00BE2480" w:rsidP="001D34FC">
            <w:pPr>
              <w:rPr>
                <w:b/>
              </w:rPr>
            </w:pPr>
            <w:r w:rsidRPr="00BE2480">
              <w:rPr>
                <w:b/>
              </w:rPr>
              <w:t>FY2017</w:t>
            </w:r>
          </w:p>
        </w:tc>
        <w:tc>
          <w:tcPr>
            <w:tcW w:w="1733" w:type="dxa"/>
          </w:tcPr>
          <w:p w:rsidR="00BE2480" w:rsidRPr="00BE2480" w:rsidRDefault="00BE2480" w:rsidP="001D34FC">
            <w:pPr>
              <w:rPr>
                <w:b/>
              </w:rPr>
            </w:pPr>
            <w:r w:rsidRPr="00BE2480">
              <w:rPr>
                <w:b/>
              </w:rPr>
              <w:t>FY2018</w:t>
            </w:r>
          </w:p>
        </w:tc>
      </w:tr>
      <w:tr w:rsidR="00BE2480" w:rsidRPr="00BE2480" w:rsidTr="00BE2480">
        <w:tc>
          <w:tcPr>
            <w:tcW w:w="2785" w:type="dxa"/>
          </w:tcPr>
          <w:p w:rsidR="00BE2480" w:rsidRPr="00BE2480" w:rsidRDefault="00BE2480" w:rsidP="001D34FC">
            <w:pPr>
              <w:rPr>
                <w:b/>
              </w:rPr>
            </w:pPr>
            <w:r w:rsidRPr="00BE2480">
              <w:rPr>
                <w:b/>
              </w:rPr>
              <w:t>Other Non-ESG HUD Funds</w:t>
            </w:r>
          </w:p>
        </w:tc>
        <w:tc>
          <w:tcPr>
            <w:tcW w:w="1800" w:type="dxa"/>
          </w:tcPr>
          <w:p w:rsidR="00BE2480" w:rsidRPr="00BE2480" w:rsidRDefault="00BE2480" w:rsidP="001D34FC">
            <w:r w:rsidRPr="00BE2480">
              <w:t>$43,315</w:t>
            </w:r>
          </w:p>
        </w:tc>
        <w:tc>
          <w:tcPr>
            <w:tcW w:w="1890" w:type="dxa"/>
          </w:tcPr>
          <w:p w:rsidR="00BE2480" w:rsidRPr="00BE2480" w:rsidRDefault="00BE2480" w:rsidP="001D34FC">
            <w:r w:rsidRPr="00BE2480">
              <w:t>$359,064</w:t>
            </w:r>
          </w:p>
        </w:tc>
        <w:tc>
          <w:tcPr>
            <w:tcW w:w="1733" w:type="dxa"/>
          </w:tcPr>
          <w:p w:rsidR="00BE2480" w:rsidRPr="00BE2480" w:rsidRDefault="00BE2480" w:rsidP="001D34FC">
            <w:r w:rsidRPr="00BE2480">
              <w:t>$0</w:t>
            </w:r>
          </w:p>
        </w:tc>
      </w:tr>
      <w:tr w:rsidR="00BE2480" w:rsidRPr="00BE2480" w:rsidTr="00BE2480">
        <w:tc>
          <w:tcPr>
            <w:tcW w:w="2785" w:type="dxa"/>
          </w:tcPr>
          <w:p w:rsidR="00BE2480" w:rsidRPr="00BE2480" w:rsidRDefault="00BE2480" w:rsidP="001D34FC">
            <w:pPr>
              <w:rPr>
                <w:b/>
              </w:rPr>
            </w:pPr>
            <w:r w:rsidRPr="00BE2480">
              <w:rPr>
                <w:b/>
              </w:rPr>
              <w:t>Other Federal Funds</w:t>
            </w:r>
          </w:p>
        </w:tc>
        <w:tc>
          <w:tcPr>
            <w:tcW w:w="1800" w:type="dxa"/>
          </w:tcPr>
          <w:p w:rsidR="00BE2480" w:rsidRPr="00BE2480" w:rsidRDefault="00BE2480" w:rsidP="001D34FC">
            <w:r w:rsidRPr="00BE2480">
              <w:t>$0</w:t>
            </w:r>
          </w:p>
        </w:tc>
        <w:tc>
          <w:tcPr>
            <w:tcW w:w="1890" w:type="dxa"/>
          </w:tcPr>
          <w:p w:rsidR="00BE2480" w:rsidRPr="00BE2480" w:rsidRDefault="00BE2480" w:rsidP="001D34FC">
            <w:r w:rsidRPr="00BE2480">
              <w:t>$32,509</w:t>
            </w:r>
          </w:p>
        </w:tc>
        <w:tc>
          <w:tcPr>
            <w:tcW w:w="1733" w:type="dxa"/>
          </w:tcPr>
          <w:p w:rsidR="00BE2480" w:rsidRPr="00BE2480" w:rsidRDefault="00BE2480" w:rsidP="001D34FC">
            <w:r w:rsidRPr="00BE2480">
              <w:t>$201,584</w:t>
            </w:r>
          </w:p>
        </w:tc>
      </w:tr>
      <w:tr w:rsidR="00BE2480" w:rsidRPr="00BE2480" w:rsidTr="00BE2480">
        <w:tc>
          <w:tcPr>
            <w:tcW w:w="2785" w:type="dxa"/>
          </w:tcPr>
          <w:p w:rsidR="00BE2480" w:rsidRPr="00BE2480" w:rsidRDefault="00BE2480" w:rsidP="001D34FC">
            <w:pPr>
              <w:rPr>
                <w:b/>
              </w:rPr>
            </w:pPr>
            <w:r w:rsidRPr="00BE2480">
              <w:rPr>
                <w:b/>
              </w:rPr>
              <w:t>State Government</w:t>
            </w:r>
          </w:p>
        </w:tc>
        <w:tc>
          <w:tcPr>
            <w:tcW w:w="1800" w:type="dxa"/>
          </w:tcPr>
          <w:p w:rsidR="00BE2480" w:rsidRPr="00BE2480" w:rsidRDefault="00BE2480" w:rsidP="001D34FC">
            <w:r w:rsidRPr="00BE2480">
              <w:t>$0</w:t>
            </w:r>
          </w:p>
        </w:tc>
        <w:tc>
          <w:tcPr>
            <w:tcW w:w="1890" w:type="dxa"/>
          </w:tcPr>
          <w:p w:rsidR="00BE2480" w:rsidRPr="00BE2480" w:rsidRDefault="00BE2480" w:rsidP="001D34FC">
            <w:r w:rsidRPr="00BE2480">
              <w:t>$0</w:t>
            </w:r>
          </w:p>
        </w:tc>
        <w:tc>
          <w:tcPr>
            <w:tcW w:w="1733" w:type="dxa"/>
          </w:tcPr>
          <w:p w:rsidR="00BE2480" w:rsidRPr="00BE2480" w:rsidRDefault="00BE2480" w:rsidP="001D34FC">
            <w:r w:rsidRPr="00BE2480">
              <w:t>$0</w:t>
            </w:r>
          </w:p>
        </w:tc>
      </w:tr>
      <w:tr w:rsidR="00BE2480" w:rsidRPr="00BE2480" w:rsidTr="00BE2480">
        <w:tc>
          <w:tcPr>
            <w:tcW w:w="2785" w:type="dxa"/>
          </w:tcPr>
          <w:p w:rsidR="00BE2480" w:rsidRPr="00BE2480" w:rsidRDefault="00BE2480" w:rsidP="001D34FC">
            <w:pPr>
              <w:rPr>
                <w:b/>
              </w:rPr>
            </w:pPr>
            <w:r w:rsidRPr="00BE2480">
              <w:rPr>
                <w:b/>
              </w:rPr>
              <w:t>Local Government</w:t>
            </w:r>
          </w:p>
        </w:tc>
        <w:tc>
          <w:tcPr>
            <w:tcW w:w="1800" w:type="dxa"/>
          </w:tcPr>
          <w:p w:rsidR="00BE2480" w:rsidRPr="00BE2480" w:rsidRDefault="00BE2480" w:rsidP="001D34FC">
            <w:r w:rsidRPr="00BE2480">
              <w:t>$0</w:t>
            </w:r>
          </w:p>
        </w:tc>
        <w:tc>
          <w:tcPr>
            <w:tcW w:w="1890" w:type="dxa"/>
          </w:tcPr>
          <w:p w:rsidR="00BE2480" w:rsidRPr="00BE2480" w:rsidRDefault="00BE2480" w:rsidP="001D34FC">
            <w:r w:rsidRPr="00BE2480">
              <w:t>$50,648</w:t>
            </w:r>
          </w:p>
        </w:tc>
        <w:tc>
          <w:tcPr>
            <w:tcW w:w="1733" w:type="dxa"/>
          </w:tcPr>
          <w:p w:rsidR="00BE2480" w:rsidRPr="00BE2480" w:rsidRDefault="00BE2480" w:rsidP="001D34FC">
            <w:r w:rsidRPr="00BE2480">
              <w:t>$0</w:t>
            </w:r>
          </w:p>
        </w:tc>
      </w:tr>
      <w:tr w:rsidR="00BE2480" w:rsidRPr="00BE2480" w:rsidTr="00BE2480">
        <w:tc>
          <w:tcPr>
            <w:tcW w:w="2785" w:type="dxa"/>
          </w:tcPr>
          <w:p w:rsidR="00BE2480" w:rsidRPr="00BE2480" w:rsidRDefault="00BE2480" w:rsidP="001D34FC">
            <w:pPr>
              <w:rPr>
                <w:b/>
              </w:rPr>
            </w:pPr>
            <w:r w:rsidRPr="00BE2480">
              <w:rPr>
                <w:b/>
              </w:rPr>
              <w:t>Private Funds</w:t>
            </w:r>
          </w:p>
        </w:tc>
        <w:tc>
          <w:tcPr>
            <w:tcW w:w="1800" w:type="dxa"/>
          </w:tcPr>
          <w:p w:rsidR="00BE2480" w:rsidRPr="00BE2480" w:rsidRDefault="00BE2480" w:rsidP="001D34FC">
            <w:r w:rsidRPr="00BE2480">
              <w:t>$313,289</w:t>
            </w:r>
          </w:p>
        </w:tc>
        <w:tc>
          <w:tcPr>
            <w:tcW w:w="1890" w:type="dxa"/>
          </w:tcPr>
          <w:p w:rsidR="00BE2480" w:rsidRPr="00BE2480" w:rsidRDefault="00BE2480" w:rsidP="001D34FC">
            <w:r w:rsidRPr="00BE2480">
              <w:t>$523,022</w:t>
            </w:r>
          </w:p>
        </w:tc>
        <w:tc>
          <w:tcPr>
            <w:tcW w:w="1733" w:type="dxa"/>
          </w:tcPr>
          <w:p w:rsidR="00BE2480" w:rsidRPr="00BE2480" w:rsidRDefault="00BE2480" w:rsidP="001D34FC">
            <w:r w:rsidRPr="00BE2480">
              <w:t>$63,220</w:t>
            </w:r>
          </w:p>
        </w:tc>
      </w:tr>
      <w:tr w:rsidR="00BE2480" w:rsidRPr="00BE2480" w:rsidTr="00BE2480">
        <w:tc>
          <w:tcPr>
            <w:tcW w:w="2785" w:type="dxa"/>
          </w:tcPr>
          <w:p w:rsidR="00BE2480" w:rsidRPr="00BE2480" w:rsidRDefault="00BE2480" w:rsidP="001D34FC">
            <w:pPr>
              <w:rPr>
                <w:b/>
              </w:rPr>
            </w:pPr>
            <w:r w:rsidRPr="00BE2480">
              <w:rPr>
                <w:b/>
              </w:rPr>
              <w:t>Other</w:t>
            </w:r>
          </w:p>
        </w:tc>
        <w:tc>
          <w:tcPr>
            <w:tcW w:w="1800" w:type="dxa"/>
          </w:tcPr>
          <w:p w:rsidR="00BE2480" w:rsidRPr="00BE2480" w:rsidRDefault="00BE2480" w:rsidP="001D34FC">
            <w:r w:rsidRPr="00BE2480">
              <w:t>$196,146</w:t>
            </w:r>
          </w:p>
        </w:tc>
        <w:tc>
          <w:tcPr>
            <w:tcW w:w="1890" w:type="dxa"/>
          </w:tcPr>
          <w:p w:rsidR="00BE2480" w:rsidRPr="00BE2480" w:rsidRDefault="00BE2480" w:rsidP="001D34FC">
            <w:r w:rsidRPr="00BE2480">
              <w:t>$948,255</w:t>
            </w:r>
          </w:p>
        </w:tc>
        <w:tc>
          <w:tcPr>
            <w:tcW w:w="1733" w:type="dxa"/>
          </w:tcPr>
          <w:p w:rsidR="00BE2480" w:rsidRPr="00BE2480" w:rsidRDefault="00BE2480" w:rsidP="001D34FC">
            <w:r w:rsidRPr="00BE2480">
              <w:t>$81,121</w:t>
            </w:r>
          </w:p>
        </w:tc>
      </w:tr>
      <w:tr w:rsidR="00BE2480" w:rsidRPr="00BE2480" w:rsidTr="00BE2480">
        <w:tc>
          <w:tcPr>
            <w:tcW w:w="2785" w:type="dxa"/>
          </w:tcPr>
          <w:p w:rsidR="00BE2480" w:rsidRPr="00BE2480" w:rsidRDefault="00BE2480" w:rsidP="001D34FC">
            <w:pPr>
              <w:rPr>
                <w:b/>
              </w:rPr>
            </w:pPr>
            <w:r w:rsidRPr="00BE2480">
              <w:rPr>
                <w:b/>
              </w:rPr>
              <w:t>Fees</w:t>
            </w:r>
          </w:p>
        </w:tc>
        <w:tc>
          <w:tcPr>
            <w:tcW w:w="1800" w:type="dxa"/>
          </w:tcPr>
          <w:p w:rsidR="00BE2480" w:rsidRPr="00BE2480" w:rsidRDefault="00BE2480" w:rsidP="001D34FC">
            <w:r w:rsidRPr="00BE2480">
              <w:t>$0</w:t>
            </w:r>
          </w:p>
        </w:tc>
        <w:tc>
          <w:tcPr>
            <w:tcW w:w="1890" w:type="dxa"/>
          </w:tcPr>
          <w:p w:rsidR="00BE2480" w:rsidRPr="00BE2480" w:rsidRDefault="00BE2480" w:rsidP="001D34FC">
            <w:r w:rsidRPr="00BE2480">
              <w:t>$0</w:t>
            </w:r>
          </w:p>
        </w:tc>
        <w:tc>
          <w:tcPr>
            <w:tcW w:w="1733" w:type="dxa"/>
          </w:tcPr>
          <w:p w:rsidR="00BE2480" w:rsidRPr="00BE2480" w:rsidRDefault="00BE2480" w:rsidP="001D34FC">
            <w:r w:rsidRPr="00BE2480">
              <w:t>$0</w:t>
            </w:r>
          </w:p>
        </w:tc>
      </w:tr>
      <w:tr w:rsidR="00BE2480" w:rsidRPr="00BE2480" w:rsidTr="00BE2480">
        <w:tc>
          <w:tcPr>
            <w:tcW w:w="2785" w:type="dxa"/>
          </w:tcPr>
          <w:p w:rsidR="00BE2480" w:rsidRPr="00BE2480" w:rsidRDefault="00BE2480" w:rsidP="001D34FC">
            <w:pPr>
              <w:rPr>
                <w:b/>
              </w:rPr>
            </w:pPr>
            <w:r w:rsidRPr="00BE2480">
              <w:rPr>
                <w:b/>
              </w:rPr>
              <w:t>Program Income</w:t>
            </w:r>
          </w:p>
        </w:tc>
        <w:tc>
          <w:tcPr>
            <w:tcW w:w="1800" w:type="dxa"/>
          </w:tcPr>
          <w:p w:rsidR="00BE2480" w:rsidRPr="00BE2480" w:rsidRDefault="00BE2480" w:rsidP="001D34FC">
            <w:r w:rsidRPr="00BE2480">
              <w:t>$0</w:t>
            </w:r>
          </w:p>
        </w:tc>
        <w:tc>
          <w:tcPr>
            <w:tcW w:w="1890" w:type="dxa"/>
          </w:tcPr>
          <w:p w:rsidR="00BE2480" w:rsidRPr="00BE2480" w:rsidRDefault="00BE2480" w:rsidP="001D34FC">
            <w:r w:rsidRPr="00BE2480">
              <w:t>$0</w:t>
            </w:r>
          </w:p>
        </w:tc>
        <w:tc>
          <w:tcPr>
            <w:tcW w:w="1733" w:type="dxa"/>
          </w:tcPr>
          <w:p w:rsidR="00BE2480" w:rsidRPr="00BE2480" w:rsidRDefault="00BE2480" w:rsidP="001D34FC">
            <w:r w:rsidRPr="00BE2480">
              <w:t>$0</w:t>
            </w:r>
          </w:p>
        </w:tc>
      </w:tr>
      <w:tr w:rsidR="00BE2480" w:rsidRPr="008209E3" w:rsidTr="00BE2480">
        <w:tc>
          <w:tcPr>
            <w:tcW w:w="2785" w:type="dxa"/>
          </w:tcPr>
          <w:p w:rsidR="00BE2480" w:rsidRPr="00BE2480" w:rsidRDefault="00BE2480" w:rsidP="001D34FC">
            <w:pPr>
              <w:rPr>
                <w:b/>
              </w:rPr>
            </w:pPr>
            <w:r w:rsidRPr="00BE2480">
              <w:rPr>
                <w:b/>
              </w:rPr>
              <w:t>Total Match Amount</w:t>
            </w:r>
          </w:p>
        </w:tc>
        <w:tc>
          <w:tcPr>
            <w:tcW w:w="1800" w:type="dxa"/>
          </w:tcPr>
          <w:p w:rsidR="00BE2480" w:rsidRPr="00BE2480" w:rsidRDefault="00BE2480" w:rsidP="001D34FC">
            <w:r w:rsidRPr="00BE2480">
              <w:t>$552,750</w:t>
            </w:r>
          </w:p>
        </w:tc>
        <w:tc>
          <w:tcPr>
            <w:tcW w:w="1890" w:type="dxa"/>
          </w:tcPr>
          <w:p w:rsidR="00BE2480" w:rsidRPr="00BE2480" w:rsidRDefault="00BE2480" w:rsidP="001D34FC">
            <w:r w:rsidRPr="00BE2480">
              <w:t>$1,913,49</w:t>
            </w:r>
            <w:r w:rsidR="001114AF">
              <w:t>8</w:t>
            </w:r>
          </w:p>
        </w:tc>
        <w:tc>
          <w:tcPr>
            <w:tcW w:w="1733" w:type="dxa"/>
          </w:tcPr>
          <w:p w:rsidR="00BE2480" w:rsidRPr="00BE2480" w:rsidRDefault="00BE2480" w:rsidP="001D34FC">
            <w:r w:rsidRPr="00BE2480">
              <w:t>$345,925</w:t>
            </w:r>
          </w:p>
        </w:tc>
      </w:tr>
    </w:tbl>
    <w:p w:rsidR="00BE2480" w:rsidRDefault="00BE2480" w:rsidP="00BE2480"/>
    <w:p w:rsidR="006E7419" w:rsidRDefault="006E7419" w:rsidP="008209E3"/>
    <w:p w:rsidR="006538B3" w:rsidRPr="006538B3" w:rsidRDefault="006538B3" w:rsidP="006538B3">
      <w:pPr>
        <w:rPr>
          <w:b/>
        </w:rPr>
      </w:pPr>
      <w:r w:rsidRPr="006538B3">
        <w:rPr>
          <w:b/>
        </w:rPr>
        <w:t>11g.  Total:</w:t>
      </w:r>
    </w:p>
    <w:tbl>
      <w:tblPr>
        <w:tblStyle w:val="TableGrid"/>
        <w:tblW w:w="0" w:type="auto"/>
        <w:tblLook w:val="04A0" w:firstRow="1" w:lastRow="0" w:firstColumn="1" w:lastColumn="0" w:noHBand="0" w:noVBand="1"/>
      </w:tblPr>
      <w:tblGrid>
        <w:gridCol w:w="2785"/>
        <w:gridCol w:w="1800"/>
        <w:gridCol w:w="1890"/>
        <w:gridCol w:w="1733"/>
      </w:tblGrid>
      <w:tr w:rsidR="006538B3" w:rsidRPr="006538B3" w:rsidTr="006538B3">
        <w:tc>
          <w:tcPr>
            <w:tcW w:w="2785" w:type="dxa"/>
          </w:tcPr>
          <w:p w:rsidR="006538B3" w:rsidRPr="006538B3" w:rsidRDefault="006538B3" w:rsidP="001D34FC">
            <w:pPr>
              <w:rPr>
                <w:b/>
              </w:rPr>
            </w:pPr>
            <w:r w:rsidRPr="006538B3">
              <w:rPr>
                <w:b/>
              </w:rPr>
              <w:t>Total Amount of Funds Expended on ESG Activities</w:t>
            </w:r>
          </w:p>
        </w:tc>
        <w:tc>
          <w:tcPr>
            <w:tcW w:w="1800" w:type="dxa"/>
          </w:tcPr>
          <w:p w:rsidR="006538B3" w:rsidRPr="006538B3" w:rsidRDefault="006538B3" w:rsidP="001D34FC">
            <w:pPr>
              <w:rPr>
                <w:b/>
              </w:rPr>
            </w:pPr>
            <w:r w:rsidRPr="006538B3">
              <w:rPr>
                <w:b/>
              </w:rPr>
              <w:t>FY2016</w:t>
            </w:r>
          </w:p>
        </w:tc>
        <w:tc>
          <w:tcPr>
            <w:tcW w:w="1890" w:type="dxa"/>
          </w:tcPr>
          <w:p w:rsidR="006538B3" w:rsidRPr="006538B3" w:rsidRDefault="006538B3" w:rsidP="001D34FC">
            <w:pPr>
              <w:rPr>
                <w:b/>
              </w:rPr>
            </w:pPr>
            <w:r w:rsidRPr="006538B3">
              <w:rPr>
                <w:b/>
              </w:rPr>
              <w:t>FY2017</w:t>
            </w:r>
          </w:p>
        </w:tc>
        <w:tc>
          <w:tcPr>
            <w:tcW w:w="1733" w:type="dxa"/>
          </w:tcPr>
          <w:p w:rsidR="006538B3" w:rsidRPr="006538B3" w:rsidRDefault="006538B3" w:rsidP="001D34FC">
            <w:pPr>
              <w:rPr>
                <w:b/>
              </w:rPr>
            </w:pPr>
            <w:r w:rsidRPr="006538B3">
              <w:rPr>
                <w:b/>
              </w:rPr>
              <w:t>FY2018</w:t>
            </w:r>
          </w:p>
        </w:tc>
      </w:tr>
      <w:tr w:rsidR="006538B3" w:rsidRPr="008209E3" w:rsidTr="006538B3">
        <w:tc>
          <w:tcPr>
            <w:tcW w:w="2785" w:type="dxa"/>
          </w:tcPr>
          <w:p w:rsidR="006538B3" w:rsidRPr="006538B3" w:rsidRDefault="006538B3" w:rsidP="001D34FC">
            <w:pPr>
              <w:rPr>
                <w:b/>
              </w:rPr>
            </w:pPr>
          </w:p>
        </w:tc>
        <w:tc>
          <w:tcPr>
            <w:tcW w:w="1800" w:type="dxa"/>
          </w:tcPr>
          <w:p w:rsidR="006538B3" w:rsidRPr="006538B3" w:rsidRDefault="006538B3" w:rsidP="001D34FC">
            <w:r w:rsidRPr="006538B3">
              <w:t>$1,1</w:t>
            </w:r>
            <w:r w:rsidR="001A36C4">
              <w:t>46,148</w:t>
            </w:r>
          </w:p>
        </w:tc>
        <w:tc>
          <w:tcPr>
            <w:tcW w:w="1890" w:type="dxa"/>
          </w:tcPr>
          <w:p w:rsidR="006538B3" w:rsidRPr="006538B3" w:rsidRDefault="006538B3" w:rsidP="001D34FC">
            <w:r w:rsidRPr="006538B3">
              <w:t>$3,826,64</w:t>
            </w:r>
            <w:r w:rsidR="001A36C4">
              <w:t>4</w:t>
            </w:r>
          </w:p>
        </w:tc>
        <w:tc>
          <w:tcPr>
            <w:tcW w:w="1733" w:type="dxa"/>
          </w:tcPr>
          <w:p w:rsidR="006538B3" w:rsidRPr="006538B3" w:rsidRDefault="006538B3" w:rsidP="001D34FC">
            <w:r w:rsidRPr="006538B3">
              <w:t>$702,444</w:t>
            </w:r>
          </w:p>
        </w:tc>
      </w:tr>
    </w:tbl>
    <w:p w:rsidR="006538B3" w:rsidRDefault="006538B3" w:rsidP="006538B3">
      <w:pPr>
        <w:pStyle w:val="PlainText"/>
        <w:rPr>
          <w:rFonts w:ascii="Times New Roman" w:hAnsi="Times New Roman" w:cs="Times New Roman"/>
          <w:bCs/>
          <w:sz w:val="24"/>
          <w:szCs w:val="24"/>
        </w:rPr>
      </w:pPr>
    </w:p>
    <w:p w:rsidR="00A12328" w:rsidRPr="008209E3" w:rsidRDefault="00A12328" w:rsidP="008209E3">
      <w:pPr>
        <w:pStyle w:val="PlainText"/>
        <w:rPr>
          <w:rFonts w:ascii="Times New Roman" w:hAnsi="Times New Roman" w:cs="Times New Roman"/>
          <w:bCs/>
          <w:sz w:val="24"/>
          <w:szCs w:val="24"/>
        </w:rPr>
      </w:pPr>
    </w:p>
    <w:p w:rsidR="008209E3" w:rsidRPr="008209E3" w:rsidRDefault="008209E3" w:rsidP="008209E3">
      <w:pPr>
        <w:rPr>
          <w:b/>
        </w:rPr>
      </w:pPr>
      <w:r w:rsidRPr="008209E3">
        <w:tab/>
      </w:r>
      <w:r w:rsidRPr="008209E3">
        <w:tab/>
      </w:r>
      <w:r w:rsidRPr="008209E3">
        <w:rPr>
          <w:b/>
        </w:rPr>
        <w:t>Addendum to CR-75 (Text 1).</w:t>
      </w:r>
    </w:p>
    <w:p w:rsidR="00BA0195" w:rsidRDefault="00BA0195" w:rsidP="008209E3"/>
    <w:p w:rsidR="008209E3" w:rsidRDefault="008209E3" w:rsidP="008209E3">
      <w:r w:rsidRPr="008209E3">
        <w:tab/>
      </w:r>
      <w:r w:rsidRPr="008209E3">
        <w:rPr>
          <w:b/>
          <w:u w:val="single"/>
        </w:rPr>
        <w:t>ESG</w:t>
      </w:r>
      <w:r w:rsidRPr="008209E3">
        <w:t xml:space="preserve">:  </w:t>
      </w:r>
      <w:r w:rsidR="00524C03">
        <w:t>E</w:t>
      </w:r>
      <w:r w:rsidR="00313085">
        <w:rPr>
          <w:rFonts w:cs="Arial"/>
        </w:rPr>
        <w:t xml:space="preserve">xpenditures </w:t>
      </w:r>
      <w:r w:rsidR="00524C03">
        <w:rPr>
          <w:rFonts w:cs="Arial"/>
        </w:rPr>
        <w:t xml:space="preserve">are </w:t>
      </w:r>
      <w:r w:rsidR="00313085">
        <w:rPr>
          <w:rFonts w:cs="Arial"/>
        </w:rPr>
        <w:t>rounded</w:t>
      </w:r>
      <w:r w:rsidR="00524C03">
        <w:rPr>
          <w:rFonts w:cs="Arial"/>
        </w:rPr>
        <w:t xml:space="preserve"> to the nearest dollar</w:t>
      </w:r>
      <w:r w:rsidR="00313085">
        <w:rPr>
          <w:rFonts w:cs="Arial"/>
        </w:rPr>
        <w:t>.</w:t>
      </w:r>
      <w:r w:rsidR="00AF4396">
        <w:rPr>
          <w:rFonts w:cs="Arial"/>
        </w:rPr>
        <w:t xml:space="preserve">  </w:t>
      </w:r>
      <w:r w:rsidR="00AF4396" w:rsidRPr="00AF4396">
        <w:rPr>
          <w:rFonts w:cs="Arial"/>
        </w:rPr>
        <w:t>Other Sources of Match include volunteer time, donations, and in-kind services.</w:t>
      </w:r>
    </w:p>
    <w:p w:rsidR="00BA0195" w:rsidRPr="008209E3" w:rsidRDefault="00BA0195" w:rsidP="008209E3"/>
    <w:p w:rsidR="008209E3" w:rsidRDefault="008209E3" w:rsidP="008209E3">
      <w:pPr>
        <w:jc w:val="center"/>
        <w:rPr>
          <w:b/>
        </w:rPr>
      </w:pPr>
      <w:r w:rsidRPr="008209E3">
        <w:rPr>
          <w:b/>
        </w:rPr>
        <w:t>______________________End of Report______________________</w:t>
      </w:r>
    </w:p>
    <w:p w:rsidR="00313085" w:rsidRPr="00CF5E9C" w:rsidRDefault="00313085" w:rsidP="008209E3">
      <w:pPr>
        <w:rPr>
          <w:rFonts w:cs="Arial"/>
        </w:rPr>
      </w:pPr>
    </w:p>
    <w:sectPr w:rsidR="00313085" w:rsidRPr="00CF5E9C">
      <w:footerReference w:type="default" r:id="rId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0EB4" w:rsidRDefault="00E90EB4" w:rsidP="00533C42">
      <w:r>
        <w:separator/>
      </w:r>
    </w:p>
  </w:endnote>
  <w:endnote w:type="continuationSeparator" w:id="0">
    <w:p w:rsidR="00E90EB4" w:rsidRDefault="00E90EB4" w:rsidP="00533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Webdings">
    <w:panose1 w:val="05030102010509060703"/>
    <w:charset w:val="02"/>
    <w:family w:val="roman"/>
    <w:pitch w:val="variable"/>
    <w:sig w:usb0="00000000" w:usb1="10000000" w:usb2="00000000" w:usb3="00000000" w:csb0="80000000" w:csb1="00000000"/>
  </w:font>
  <w:font w:name="GlyphaLTStd">
    <w:altName w:val="MS Gothic"/>
    <w:panose1 w:val="00000000000000000000"/>
    <w:charset w:val="80"/>
    <w:family w:val="roman"/>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759A" w:rsidRDefault="0025759A" w:rsidP="00533C42">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June 2019 State of Alabama PY2018 Consolidated Annual Performance and</w:t>
    </w:r>
  </w:p>
  <w:p w:rsidR="0025759A" w:rsidRDefault="0025759A" w:rsidP="00533C42">
    <w:pPr>
      <w:pStyle w:val="Footer"/>
      <w:pBdr>
        <w:top w:val="thinThickSmallGap" w:sz="24" w:space="1" w:color="823B0B" w:themeColor="accent2" w:themeShade="7F"/>
      </w:pBdr>
      <w:rPr>
        <w:rFonts w:asciiTheme="majorHAnsi" w:hAnsiTheme="majorHAnsi"/>
      </w:rPr>
    </w:pPr>
    <w:r>
      <w:rPr>
        <w:rFonts w:asciiTheme="majorHAnsi" w:eastAsiaTheme="majorEastAsia" w:hAnsiTheme="majorHAnsi" w:cstheme="majorBidi"/>
      </w:rPr>
      <w:t>Evaluation Report (CAPER) for CDBG, HOME, ESG, HOPWA, and HTF Programs</w:t>
    </w:r>
    <w:r>
      <w:rPr>
        <w:rFonts w:asciiTheme="majorHAnsi" w:hAnsiTheme="majorHAnsi"/>
      </w:rPr>
      <w:ptab w:relativeTo="margin" w:alignment="right" w:leader="none"/>
    </w:r>
    <w:r>
      <w:rPr>
        <w:rFonts w:asciiTheme="majorHAnsi" w:hAnsiTheme="majorHAnsi"/>
      </w:rPr>
      <w:t xml:space="preserve">Page </w:t>
    </w:r>
    <w:r>
      <w:rPr>
        <w:rFonts w:asciiTheme="minorHAnsi" w:hAnsiTheme="minorHAnsi"/>
      </w:rPr>
      <w:fldChar w:fldCharType="begin"/>
    </w:r>
    <w:r>
      <w:instrText xml:space="preserve"> PAGE   \* MERGEFORMAT </w:instrText>
    </w:r>
    <w:r>
      <w:rPr>
        <w:rFonts w:asciiTheme="minorHAnsi" w:hAnsiTheme="minorHAnsi"/>
      </w:rPr>
      <w:fldChar w:fldCharType="separate"/>
    </w:r>
    <w:r w:rsidRPr="007B0E7D">
      <w:rPr>
        <w:rFonts w:asciiTheme="majorHAnsi" w:hAnsiTheme="majorHAnsi"/>
        <w:noProof/>
      </w:rPr>
      <w:t>21</w:t>
    </w:r>
    <w:r>
      <w:rPr>
        <w:rFonts w:asciiTheme="majorHAnsi" w:hAnsiTheme="majorHAnsi"/>
        <w:noProof/>
      </w:rPr>
      <w:fldChar w:fldCharType="end"/>
    </w:r>
  </w:p>
  <w:p w:rsidR="0025759A" w:rsidRDefault="002575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0EB4" w:rsidRDefault="00E90EB4" w:rsidP="00533C42">
      <w:r>
        <w:separator/>
      </w:r>
    </w:p>
  </w:footnote>
  <w:footnote w:type="continuationSeparator" w:id="0">
    <w:p w:rsidR="00E90EB4" w:rsidRDefault="00E90EB4" w:rsidP="00533C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8123A"/>
    <w:multiLevelType w:val="hybridMultilevel"/>
    <w:tmpl w:val="723CE714"/>
    <w:lvl w:ilvl="0" w:tplc="ADCE3B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2F3D4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0CCD3B3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0EB038B9"/>
    <w:multiLevelType w:val="hybridMultilevel"/>
    <w:tmpl w:val="4EF68936"/>
    <w:lvl w:ilvl="0" w:tplc="30E66244">
      <w:start w:val="16"/>
      <w:numFmt w:val="bullet"/>
      <w:lvlText w:val=""/>
      <w:lvlJc w:val="left"/>
      <w:pPr>
        <w:ind w:left="360" w:hanging="360"/>
      </w:pPr>
      <w:rPr>
        <w:rFonts w:ascii="Wingdings" w:eastAsia="Times New Roman" w:hAnsi="Wingdings" w:cs="Times New Roman" w:hint="default"/>
        <w:sz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126CA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16451CC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ADF038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1D4A5CFF"/>
    <w:multiLevelType w:val="singleLevel"/>
    <w:tmpl w:val="F9B2E512"/>
    <w:lvl w:ilvl="0">
      <w:start w:val="1"/>
      <w:numFmt w:val="lowerLetter"/>
      <w:lvlText w:val="%1."/>
      <w:lvlJc w:val="left"/>
      <w:pPr>
        <w:tabs>
          <w:tab w:val="num" w:pos="1440"/>
        </w:tabs>
        <w:ind w:left="1440" w:hanging="720"/>
      </w:pPr>
      <w:rPr>
        <w:rFonts w:hint="default"/>
      </w:rPr>
    </w:lvl>
  </w:abstractNum>
  <w:abstractNum w:abstractNumId="8" w15:restartNumberingAfterBreak="0">
    <w:nsid w:val="1DBE40D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9" w15:restartNumberingAfterBreak="0">
    <w:nsid w:val="1E1F3291"/>
    <w:multiLevelType w:val="hybridMultilevel"/>
    <w:tmpl w:val="D470566C"/>
    <w:lvl w:ilvl="0" w:tplc="1FAC80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176689E"/>
    <w:multiLevelType w:val="hybridMultilevel"/>
    <w:tmpl w:val="4FD4F98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24946E7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2" w15:restartNumberingAfterBreak="0">
    <w:nsid w:val="26A0732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3" w15:restartNumberingAfterBreak="0">
    <w:nsid w:val="2724415E"/>
    <w:multiLevelType w:val="hybridMultilevel"/>
    <w:tmpl w:val="A6942B94"/>
    <w:lvl w:ilvl="0" w:tplc="1D440B7A">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AE4308B"/>
    <w:multiLevelType w:val="singleLevel"/>
    <w:tmpl w:val="EBE8D58A"/>
    <w:lvl w:ilvl="0">
      <w:start w:val="2"/>
      <w:numFmt w:val="lowerLetter"/>
      <w:lvlText w:val="%1."/>
      <w:lvlJc w:val="left"/>
      <w:pPr>
        <w:tabs>
          <w:tab w:val="num" w:pos="1440"/>
        </w:tabs>
        <w:ind w:left="1440" w:hanging="720"/>
      </w:pPr>
      <w:rPr>
        <w:rFonts w:hint="default"/>
      </w:rPr>
    </w:lvl>
  </w:abstractNum>
  <w:abstractNum w:abstractNumId="15" w15:restartNumberingAfterBreak="0">
    <w:nsid w:val="2BED591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6" w15:restartNumberingAfterBreak="0">
    <w:nsid w:val="34F135B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3629766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3A7F5ACF"/>
    <w:multiLevelType w:val="singleLevel"/>
    <w:tmpl w:val="E64220BA"/>
    <w:lvl w:ilvl="0">
      <w:start w:val="1"/>
      <w:numFmt w:val="decimal"/>
      <w:lvlText w:val="%1."/>
      <w:lvlJc w:val="left"/>
      <w:pPr>
        <w:tabs>
          <w:tab w:val="num" w:pos="720"/>
        </w:tabs>
        <w:ind w:left="720" w:hanging="720"/>
      </w:pPr>
      <w:rPr>
        <w:rFonts w:hint="default"/>
      </w:rPr>
    </w:lvl>
  </w:abstractNum>
  <w:abstractNum w:abstractNumId="19" w15:restartNumberingAfterBreak="0">
    <w:nsid w:val="3B0C0D4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0" w15:restartNumberingAfterBreak="0">
    <w:nsid w:val="41BA3421"/>
    <w:multiLevelType w:val="hybridMultilevel"/>
    <w:tmpl w:val="22CE8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9D230D"/>
    <w:multiLevelType w:val="hybridMultilevel"/>
    <w:tmpl w:val="D8E8FD2E"/>
    <w:lvl w:ilvl="0" w:tplc="4870662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277935"/>
    <w:multiLevelType w:val="hybridMultilevel"/>
    <w:tmpl w:val="4B4AC6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F6D3B8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4" w15:restartNumberingAfterBreak="0">
    <w:nsid w:val="52B3720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55C24239"/>
    <w:multiLevelType w:val="hybridMultilevel"/>
    <w:tmpl w:val="E2D83C22"/>
    <w:lvl w:ilvl="0" w:tplc="848A15A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A48364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7" w15:restartNumberingAfterBreak="0">
    <w:nsid w:val="5DD87835"/>
    <w:multiLevelType w:val="hybridMultilevel"/>
    <w:tmpl w:val="4FD4F98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65885E5C"/>
    <w:multiLevelType w:val="multilevel"/>
    <w:tmpl w:val="750EF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9FE0B15"/>
    <w:multiLevelType w:val="singleLevel"/>
    <w:tmpl w:val="C350502C"/>
    <w:lvl w:ilvl="0">
      <w:start w:val="1"/>
      <w:numFmt w:val="decimal"/>
      <w:lvlText w:val="%1."/>
      <w:lvlJc w:val="left"/>
      <w:pPr>
        <w:tabs>
          <w:tab w:val="num" w:pos="720"/>
        </w:tabs>
        <w:ind w:left="720" w:hanging="720"/>
      </w:pPr>
      <w:rPr>
        <w:rFonts w:hint="default"/>
      </w:rPr>
    </w:lvl>
  </w:abstractNum>
  <w:abstractNum w:abstractNumId="30" w15:restartNumberingAfterBreak="0">
    <w:nsid w:val="6AAB69B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1" w15:restartNumberingAfterBreak="0">
    <w:nsid w:val="6C280AF9"/>
    <w:multiLevelType w:val="hybridMultilevel"/>
    <w:tmpl w:val="E7FA1808"/>
    <w:lvl w:ilvl="0" w:tplc="43E4EDF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6ED8136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754F1D8E"/>
    <w:multiLevelType w:val="singleLevel"/>
    <w:tmpl w:val="1B468C40"/>
    <w:lvl w:ilvl="0">
      <w:start w:val="4"/>
      <w:numFmt w:val="decimal"/>
      <w:lvlText w:val="%1."/>
      <w:lvlJc w:val="left"/>
      <w:pPr>
        <w:tabs>
          <w:tab w:val="num" w:pos="720"/>
        </w:tabs>
        <w:ind w:left="720" w:hanging="720"/>
      </w:pPr>
      <w:rPr>
        <w:rFonts w:hint="default"/>
      </w:rPr>
    </w:lvl>
  </w:abstractNum>
  <w:abstractNum w:abstractNumId="34" w15:restartNumberingAfterBreak="0">
    <w:nsid w:val="782E428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5" w15:restartNumberingAfterBreak="0">
    <w:nsid w:val="785F3966"/>
    <w:multiLevelType w:val="hybridMultilevel"/>
    <w:tmpl w:val="92123B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ABE30AD"/>
    <w:multiLevelType w:val="hybridMultilevel"/>
    <w:tmpl w:val="1616B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577B4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8" w15:restartNumberingAfterBreak="0">
    <w:nsid w:val="7CAE6721"/>
    <w:multiLevelType w:val="singleLevel"/>
    <w:tmpl w:val="D7A09016"/>
    <w:lvl w:ilvl="0">
      <w:start w:val="2"/>
      <w:numFmt w:val="upperRoman"/>
      <w:lvlText w:val="%1."/>
      <w:lvlJc w:val="left"/>
      <w:pPr>
        <w:tabs>
          <w:tab w:val="num" w:pos="720"/>
        </w:tabs>
        <w:ind w:left="720" w:hanging="720"/>
      </w:pPr>
      <w:rPr>
        <w:rFonts w:hint="default"/>
      </w:rPr>
    </w:lvl>
  </w:abstractNum>
  <w:num w:numId="1">
    <w:abstractNumId w:val="3"/>
  </w:num>
  <w:num w:numId="2">
    <w:abstractNumId w:val="31"/>
  </w:num>
  <w:num w:numId="3">
    <w:abstractNumId w:val="33"/>
  </w:num>
  <w:num w:numId="4">
    <w:abstractNumId w:val="29"/>
  </w:num>
  <w:num w:numId="5">
    <w:abstractNumId w:val="7"/>
  </w:num>
  <w:num w:numId="6">
    <w:abstractNumId w:val="14"/>
  </w:num>
  <w:num w:numId="7">
    <w:abstractNumId w:val="18"/>
  </w:num>
  <w:num w:numId="8">
    <w:abstractNumId w:val="27"/>
  </w:num>
  <w:num w:numId="9">
    <w:abstractNumId w:val="10"/>
  </w:num>
  <w:num w:numId="10">
    <w:abstractNumId w:val="18"/>
    <w:lvlOverride w:ilvl="0">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num>
  <w:num w:numId="14">
    <w:abstractNumId w:val="23"/>
  </w:num>
  <w:num w:numId="15">
    <w:abstractNumId w:val="19"/>
  </w:num>
  <w:num w:numId="16">
    <w:abstractNumId w:val="20"/>
  </w:num>
  <w:num w:numId="17">
    <w:abstractNumId w:val="13"/>
  </w:num>
  <w:num w:numId="18">
    <w:abstractNumId w:val="25"/>
  </w:num>
  <w:num w:numId="19">
    <w:abstractNumId w:val="0"/>
  </w:num>
  <w:num w:numId="20">
    <w:abstractNumId w:val="21"/>
  </w:num>
  <w:num w:numId="21">
    <w:abstractNumId w:val="35"/>
  </w:num>
  <w:num w:numId="22">
    <w:abstractNumId w:val="22"/>
  </w:num>
  <w:num w:numId="23">
    <w:abstractNumId w:val="9"/>
  </w:num>
  <w:num w:numId="24">
    <w:abstractNumId w:val="36"/>
  </w:num>
  <w:num w:numId="25">
    <w:abstractNumId w:val="34"/>
  </w:num>
  <w:num w:numId="26">
    <w:abstractNumId w:val="8"/>
  </w:num>
  <w:num w:numId="27">
    <w:abstractNumId w:val="12"/>
  </w:num>
  <w:num w:numId="28">
    <w:abstractNumId w:val="16"/>
  </w:num>
  <w:num w:numId="29">
    <w:abstractNumId w:val="30"/>
  </w:num>
  <w:num w:numId="30">
    <w:abstractNumId w:val="17"/>
  </w:num>
  <w:num w:numId="31">
    <w:abstractNumId w:val="11"/>
  </w:num>
  <w:num w:numId="32">
    <w:abstractNumId w:val="26"/>
  </w:num>
  <w:num w:numId="33">
    <w:abstractNumId w:val="24"/>
  </w:num>
  <w:num w:numId="34">
    <w:abstractNumId w:val="1"/>
  </w:num>
  <w:num w:numId="35">
    <w:abstractNumId w:val="15"/>
  </w:num>
  <w:num w:numId="36">
    <w:abstractNumId w:val="37"/>
  </w:num>
  <w:num w:numId="37">
    <w:abstractNumId w:val="6"/>
  </w:num>
  <w:num w:numId="38">
    <w:abstractNumId w:val="4"/>
  </w:num>
  <w:num w:numId="39">
    <w:abstractNumId w:val="2"/>
  </w:num>
  <w:num w:numId="40">
    <w:abstractNumId w:val="5"/>
  </w:num>
  <w:num w:numId="41">
    <w:abstractNumId w:val="32"/>
  </w:num>
  <w:num w:numId="42">
    <w:abstractNumId w:val="2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D0A"/>
    <w:rsid w:val="00000DAE"/>
    <w:rsid w:val="000012FE"/>
    <w:rsid w:val="00001B7E"/>
    <w:rsid w:val="000021DB"/>
    <w:rsid w:val="0000351B"/>
    <w:rsid w:val="000038C7"/>
    <w:rsid w:val="00003A04"/>
    <w:rsid w:val="00003EA0"/>
    <w:rsid w:val="00004080"/>
    <w:rsid w:val="000040B1"/>
    <w:rsid w:val="00004FC9"/>
    <w:rsid w:val="0000566F"/>
    <w:rsid w:val="00005E4A"/>
    <w:rsid w:val="00006058"/>
    <w:rsid w:val="000067E9"/>
    <w:rsid w:val="00006A18"/>
    <w:rsid w:val="000070BA"/>
    <w:rsid w:val="00007411"/>
    <w:rsid w:val="000076D5"/>
    <w:rsid w:val="0000781B"/>
    <w:rsid w:val="00010344"/>
    <w:rsid w:val="000104B4"/>
    <w:rsid w:val="0001052F"/>
    <w:rsid w:val="000106EF"/>
    <w:rsid w:val="0001094B"/>
    <w:rsid w:val="000112B9"/>
    <w:rsid w:val="00011AA4"/>
    <w:rsid w:val="00011AB8"/>
    <w:rsid w:val="00012A7F"/>
    <w:rsid w:val="0001327E"/>
    <w:rsid w:val="000136EB"/>
    <w:rsid w:val="00013A3E"/>
    <w:rsid w:val="00014406"/>
    <w:rsid w:val="000144F2"/>
    <w:rsid w:val="00014970"/>
    <w:rsid w:val="000149BA"/>
    <w:rsid w:val="00014FC5"/>
    <w:rsid w:val="00014FEC"/>
    <w:rsid w:val="0001640B"/>
    <w:rsid w:val="00016437"/>
    <w:rsid w:val="000164FC"/>
    <w:rsid w:val="000165A9"/>
    <w:rsid w:val="000171AC"/>
    <w:rsid w:val="000176A8"/>
    <w:rsid w:val="00017BD9"/>
    <w:rsid w:val="00020129"/>
    <w:rsid w:val="00020588"/>
    <w:rsid w:val="00020C40"/>
    <w:rsid w:val="00020CC5"/>
    <w:rsid w:val="00020F60"/>
    <w:rsid w:val="00020FA2"/>
    <w:rsid w:val="000218A5"/>
    <w:rsid w:val="00021EA6"/>
    <w:rsid w:val="000221A7"/>
    <w:rsid w:val="000221EA"/>
    <w:rsid w:val="00022D2E"/>
    <w:rsid w:val="00024454"/>
    <w:rsid w:val="00024D5D"/>
    <w:rsid w:val="0002520F"/>
    <w:rsid w:val="00025527"/>
    <w:rsid w:val="00025535"/>
    <w:rsid w:val="000258C5"/>
    <w:rsid w:val="000259A6"/>
    <w:rsid w:val="000265AC"/>
    <w:rsid w:val="000266BD"/>
    <w:rsid w:val="0002716D"/>
    <w:rsid w:val="000271E3"/>
    <w:rsid w:val="000278BB"/>
    <w:rsid w:val="00030BB9"/>
    <w:rsid w:val="00030EB3"/>
    <w:rsid w:val="00031AE3"/>
    <w:rsid w:val="00033707"/>
    <w:rsid w:val="00033C85"/>
    <w:rsid w:val="00033DF2"/>
    <w:rsid w:val="00034040"/>
    <w:rsid w:val="0003445F"/>
    <w:rsid w:val="000347C7"/>
    <w:rsid w:val="00034B8C"/>
    <w:rsid w:val="00034E28"/>
    <w:rsid w:val="00034E3A"/>
    <w:rsid w:val="000350DC"/>
    <w:rsid w:val="00035BC4"/>
    <w:rsid w:val="000368C8"/>
    <w:rsid w:val="00036CF3"/>
    <w:rsid w:val="00036D5B"/>
    <w:rsid w:val="00037327"/>
    <w:rsid w:val="000376BA"/>
    <w:rsid w:val="00037815"/>
    <w:rsid w:val="00037FA5"/>
    <w:rsid w:val="0004004F"/>
    <w:rsid w:val="00040437"/>
    <w:rsid w:val="00040D58"/>
    <w:rsid w:val="00041FC7"/>
    <w:rsid w:val="000425E9"/>
    <w:rsid w:val="00042A4D"/>
    <w:rsid w:val="00042F26"/>
    <w:rsid w:val="000432E3"/>
    <w:rsid w:val="00043FAB"/>
    <w:rsid w:val="0004420B"/>
    <w:rsid w:val="000443C6"/>
    <w:rsid w:val="00044FF1"/>
    <w:rsid w:val="00045001"/>
    <w:rsid w:val="000455BF"/>
    <w:rsid w:val="000460FA"/>
    <w:rsid w:val="00046470"/>
    <w:rsid w:val="00046A74"/>
    <w:rsid w:val="00046ADD"/>
    <w:rsid w:val="00046AF8"/>
    <w:rsid w:val="00046B4A"/>
    <w:rsid w:val="00046D0A"/>
    <w:rsid w:val="000478EB"/>
    <w:rsid w:val="00050BE4"/>
    <w:rsid w:val="00051A58"/>
    <w:rsid w:val="000528D0"/>
    <w:rsid w:val="00052BE0"/>
    <w:rsid w:val="00052BF4"/>
    <w:rsid w:val="0005315F"/>
    <w:rsid w:val="00053D8B"/>
    <w:rsid w:val="00054266"/>
    <w:rsid w:val="000543D0"/>
    <w:rsid w:val="00054676"/>
    <w:rsid w:val="00054A53"/>
    <w:rsid w:val="00055473"/>
    <w:rsid w:val="000566F2"/>
    <w:rsid w:val="00057E76"/>
    <w:rsid w:val="00060485"/>
    <w:rsid w:val="0006110D"/>
    <w:rsid w:val="00061729"/>
    <w:rsid w:val="00061813"/>
    <w:rsid w:val="00061AAA"/>
    <w:rsid w:val="000622E6"/>
    <w:rsid w:val="00062405"/>
    <w:rsid w:val="0006265E"/>
    <w:rsid w:val="00062DAB"/>
    <w:rsid w:val="000630D1"/>
    <w:rsid w:val="0006358C"/>
    <w:rsid w:val="00063603"/>
    <w:rsid w:val="0006364D"/>
    <w:rsid w:val="000646BC"/>
    <w:rsid w:val="000647D2"/>
    <w:rsid w:val="00064F15"/>
    <w:rsid w:val="00065B63"/>
    <w:rsid w:val="00066952"/>
    <w:rsid w:val="00066A59"/>
    <w:rsid w:val="00066C40"/>
    <w:rsid w:val="0006712E"/>
    <w:rsid w:val="00067B70"/>
    <w:rsid w:val="0007040A"/>
    <w:rsid w:val="000706D5"/>
    <w:rsid w:val="00070879"/>
    <w:rsid w:val="00070911"/>
    <w:rsid w:val="0007095A"/>
    <w:rsid w:val="00070C99"/>
    <w:rsid w:val="00071973"/>
    <w:rsid w:val="00071CD8"/>
    <w:rsid w:val="000724F6"/>
    <w:rsid w:val="00072538"/>
    <w:rsid w:val="0007289A"/>
    <w:rsid w:val="0007304B"/>
    <w:rsid w:val="00073EAA"/>
    <w:rsid w:val="00074164"/>
    <w:rsid w:val="000757F8"/>
    <w:rsid w:val="00075A22"/>
    <w:rsid w:val="00076163"/>
    <w:rsid w:val="000762B0"/>
    <w:rsid w:val="0007635E"/>
    <w:rsid w:val="00076389"/>
    <w:rsid w:val="00076F35"/>
    <w:rsid w:val="00077753"/>
    <w:rsid w:val="000778D0"/>
    <w:rsid w:val="000778F4"/>
    <w:rsid w:val="00077D24"/>
    <w:rsid w:val="00077FD2"/>
    <w:rsid w:val="000808CC"/>
    <w:rsid w:val="00080AD1"/>
    <w:rsid w:val="00080FD3"/>
    <w:rsid w:val="00081030"/>
    <w:rsid w:val="000816A8"/>
    <w:rsid w:val="00081A6E"/>
    <w:rsid w:val="00081C3E"/>
    <w:rsid w:val="0008239E"/>
    <w:rsid w:val="000823BD"/>
    <w:rsid w:val="000823E8"/>
    <w:rsid w:val="00082532"/>
    <w:rsid w:val="00082C71"/>
    <w:rsid w:val="00083072"/>
    <w:rsid w:val="00083675"/>
    <w:rsid w:val="0008382A"/>
    <w:rsid w:val="00083BB3"/>
    <w:rsid w:val="0008452F"/>
    <w:rsid w:val="00084AD6"/>
    <w:rsid w:val="00084D29"/>
    <w:rsid w:val="00085505"/>
    <w:rsid w:val="000856E0"/>
    <w:rsid w:val="000858E6"/>
    <w:rsid w:val="00086074"/>
    <w:rsid w:val="00086468"/>
    <w:rsid w:val="00086646"/>
    <w:rsid w:val="00086927"/>
    <w:rsid w:val="00086C35"/>
    <w:rsid w:val="0008744D"/>
    <w:rsid w:val="000874B2"/>
    <w:rsid w:val="00087B13"/>
    <w:rsid w:val="00087BA3"/>
    <w:rsid w:val="00090066"/>
    <w:rsid w:val="0009006F"/>
    <w:rsid w:val="00090524"/>
    <w:rsid w:val="00091669"/>
    <w:rsid w:val="00091A29"/>
    <w:rsid w:val="00092411"/>
    <w:rsid w:val="00093761"/>
    <w:rsid w:val="000938D8"/>
    <w:rsid w:val="00094161"/>
    <w:rsid w:val="000944EC"/>
    <w:rsid w:val="00094BA7"/>
    <w:rsid w:val="00094E43"/>
    <w:rsid w:val="00095426"/>
    <w:rsid w:val="0009721A"/>
    <w:rsid w:val="000978EF"/>
    <w:rsid w:val="000A02DC"/>
    <w:rsid w:val="000A1325"/>
    <w:rsid w:val="000A14DC"/>
    <w:rsid w:val="000A15B5"/>
    <w:rsid w:val="000A1720"/>
    <w:rsid w:val="000A2566"/>
    <w:rsid w:val="000A291D"/>
    <w:rsid w:val="000A34A7"/>
    <w:rsid w:val="000A372C"/>
    <w:rsid w:val="000A3A58"/>
    <w:rsid w:val="000A3C93"/>
    <w:rsid w:val="000A3FEB"/>
    <w:rsid w:val="000A47A1"/>
    <w:rsid w:val="000A4BF7"/>
    <w:rsid w:val="000A5139"/>
    <w:rsid w:val="000A520D"/>
    <w:rsid w:val="000A5371"/>
    <w:rsid w:val="000A5C0A"/>
    <w:rsid w:val="000A62DE"/>
    <w:rsid w:val="000A6972"/>
    <w:rsid w:val="000A6FB4"/>
    <w:rsid w:val="000A755A"/>
    <w:rsid w:val="000A7916"/>
    <w:rsid w:val="000A7B0C"/>
    <w:rsid w:val="000A7BAA"/>
    <w:rsid w:val="000B0543"/>
    <w:rsid w:val="000B08B4"/>
    <w:rsid w:val="000B0B59"/>
    <w:rsid w:val="000B0CDD"/>
    <w:rsid w:val="000B0DF0"/>
    <w:rsid w:val="000B2219"/>
    <w:rsid w:val="000B2861"/>
    <w:rsid w:val="000B29E1"/>
    <w:rsid w:val="000B372E"/>
    <w:rsid w:val="000B4103"/>
    <w:rsid w:val="000B4ABA"/>
    <w:rsid w:val="000B59AF"/>
    <w:rsid w:val="000B63A3"/>
    <w:rsid w:val="000B6B19"/>
    <w:rsid w:val="000B6C8E"/>
    <w:rsid w:val="000B716E"/>
    <w:rsid w:val="000C09E1"/>
    <w:rsid w:val="000C0A30"/>
    <w:rsid w:val="000C0CD6"/>
    <w:rsid w:val="000C175A"/>
    <w:rsid w:val="000C1B66"/>
    <w:rsid w:val="000C1DFF"/>
    <w:rsid w:val="000C4D6A"/>
    <w:rsid w:val="000C533E"/>
    <w:rsid w:val="000C581A"/>
    <w:rsid w:val="000C5F94"/>
    <w:rsid w:val="000C63BF"/>
    <w:rsid w:val="000C67B1"/>
    <w:rsid w:val="000C69AC"/>
    <w:rsid w:val="000C6F57"/>
    <w:rsid w:val="000C72FB"/>
    <w:rsid w:val="000C76F8"/>
    <w:rsid w:val="000C77A8"/>
    <w:rsid w:val="000C7B0B"/>
    <w:rsid w:val="000C7FA8"/>
    <w:rsid w:val="000D0D7E"/>
    <w:rsid w:val="000D10BF"/>
    <w:rsid w:val="000D1184"/>
    <w:rsid w:val="000D1A1C"/>
    <w:rsid w:val="000D1EAB"/>
    <w:rsid w:val="000D1F2F"/>
    <w:rsid w:val="000D222A"/>
    <w:rsid w:val="000D25E1"/>
    <w:rsid w:val="000D2812"/>
    <w:rsid w:val="000D29E9"/>
    <w:rsid w:val="000D2C16"/>
    <w:rsid w:val="000D300C"/>
    <w:rsid w:val="000D375B"/>
    <w:rsid w:val="000D4D6A"/>
    <w:rsid w:val="000D5024"/>
    <w:rsid w:val="000D5398"/>
    <w:rsid w:val="000D5543"/>
    <w:rsid w:val="000D5869"/>
    <w:rsid w:val="000D6238"/>
    <w:rsid w:val="000D69C1"/>
    <w:rsid w:val="000D6B1E"/>
    <w:rsid w:val="000D7DBC"/>
    <w:rsid w:val="000E0349"/>
    <w:rsid w:val="000E1450"/>
    <w:rsid w:val="000E15E0"/>
    <w:rsid w:val="000E187A"/>
    <w:rsid w:val="000E2CDE"/>
    <w:rsid w:val="000E2F11"/>
    <w:rsid w:val="000E2FD6"/>
    <w:rsid w:val="000E30F1"/>
    <w:rsid w:val="000E31DB"/>
    <w:rsid w:val="000E42E9"/>
    <w:rsid w:val="000E4728"/>
    <w:rsid w:val="000E4DD6"/>
    <w:rsid w:val="000E50E2"/>
    <w:rsid w:val="000E5A21"/>
    <w:rsid w:val="000E5BBA"/>
    <w:rsid w:val="000E5D78"/>
    <w:rsid w:val="000E5EEC"/>
    <w:rsid w:val="000E5FC3"/>
    <w:rsid w:val="000E69D2"/>
    <w:rsid w:val="000E711E"/>
    <w:rsid w:val="000E7AA0"/>
    <w:rsid w:val="000F0A37"/>
    <w:rsid w:val="000F0ECD"/>
    <w:rsid w:val="000F1A82"/>
    <w:rsid w:val="000F1BFA"/>
    <w:rsid w:val="000F21AD"/>
    <w:rsid w:val="000F254D"/>
    <w:rsid w:val="000F2C46"/>
    <w:rsid w:val="000F36EF"/>
    <w:rsid w:val="000F3D98"/>
    <w:rsid w:val="000F487C"/>
    <w:rsid w:val="000F48B3"/>
    <w:rsid w:val="000F6693"/>
    <w:rsid w:val="000F6DF4"/>
    <w:rsid w:val="000F7F8B"/>
    <w:rsid w:val="00101CB9"/>
    <w:rsid w:val="0010217A"/>
    <w:rsid w:val="0010300D"/>
    <w:rsid w:val="0010360B"/>
    <w:rsid w:val="00103A49"/>
    <w:rsid w:val="00103FBA"/>
    <w:rsid w:val="00104519"/>
    <w:rsid w:val="00104D86"/>
    <w:rsid w:val="001050C2"/>
    <w:rsid w:val="001054F8"/>
    <w:rsid w:val="00105915"/>
    <w:rsid w:val="00105A5F"/>
    <w:rsid w:val="00105E85"/>
    <w:rsid w:val="001068AB"/>
    <w:rsid w:val="00106DA3"/>
    <w:rsid w:val="00107314"/>
    <w:rsid w:val="00107BCE"/>
    <w:rsid w:val="0011093B"/>
    <w:rsid w:val="00111384"/>
    <w:rsid w:val="001114AF"/>
    <w:rsid w:val="001115FB"/>
    <w:rsid w:val="00112058"/>
    <w:rsid w:val="001120A3"/>
    <w:rsid w:val="0011223F"/>
    <w:rsid w:val="001127DE"/>
    <w:rsid w:val="001128BD"/>
    <w:rsid w:val="00112ADC"/>
    <w:rsid w:val="00112B51"/>
    <w:rsid w:val="0011364A"/>
    <w:rsid w:val="00113CC8"/>
    <w:rsid w:val="001142C8"/>
    <w:rsid w:val="00115601"/>
    <w:rsid w:val="00115FB1"/>
    <w:rsid w:val="0011638A"/>
    <w:rsid w:val="001167F6"/>
    <w:rsid w:val="00116B9C"/>
    <w:rsid w:val="00117A11"/>
    <w:rsid w:val="00120B18"/>
    <w:rsid w:val="00121095"/>
    <w:rsid w:val="001210F9"/>
    <w:rsid w:val="0012155D"/>
    <w:rsid w:val="00122DCF"/>
    <w:rsid w:val="001239BC"/>
    <w:rsid w:val="00124736"/>
    <w:rsid w:val="00125477"/>
    <w:rsid w:val="001255CA"/>
    <w:rsid w:val="00125C4A"/>
    <w:rsid w:val="00126016"/>
    <w:rsid w:val="00126B12"/>
    <w:rsid w:val="00127C3D"/>
    <w:rsid w:val="00127EB6"/>
    <w:rsid w:val="00130216"/>
    <w:rsid w:val="00130BAC"/>
    <w:rsid w:val="00131ED0"/>
    <w:rsid w:val="001321B5"/>
    <w:rsid w:val="00132925"/>
    <w:rsid w:val="00133CFF"/>
    <w:rsid w:val="001352E2"/>
    <w:rsid w:val="001355C2"/>
    <w:rsid w:val="00135980"/>
    <w:rsid w:val="00135AA9"/>
    <w:rsid w:val="00135E0F"/>
    <w:rsid w:val="00136687"/>
    <w:rsid w:val="00136A8F"/>
    <w:rsid w:val="00137049"/>
    <w:rsid w:val="00137597"/>
    <w:rsid w:val="00137CF7"/>
    <w:rsid w:val="001407F0"/>
    <w:rsid w:val="001410BE"/>
    <w:rsid w:val="0014170D"/>
    <w:rsid w:val="00141BDE"/>
    <w:rsid w:val="00142F02"/>
    <w:rsid w:val="0014324F"/>
    <w:rsid w:val="001432BB"/>
    <w:rsid w:val="001433D4"/>
    <w:rsid w:val="0014344B"/>
    <w:rsid w:val="001438B8"/>
    <w:rsid w:val="00143A2F"/>
    <w:rsid w:val="00144562"/>
    <w:rsid w:val="00144D7F"/>
    <w:rsid w:val="00145242"/>
    <w:rsid w:val="00145EFB"/>
    <w:rsid w:val="0014619E"/>
    <w:rsid w:val="00146840"/>
    <w:rsid w:val="001476EB"/>
    <w:rsid w:val="00147D04"/>
    <w:rsid w:val="001505E8"/>
    <w:rsid w:val="001506C8"/>
    <w:rsid w:val="00151EFF"/>
    <w:rsid w:val="00153761"/>
    <w:rsid w:val="00153D9E"/>
    <w:rsid w:val="001543D8"/>
    <w:rsid w:val="00154819"/>
    <w:rsid w:val="00155970"/>
    <w:rsid w:val="00155A41"/>
    <w:rsid w:val="00156926"/>
    <w:rsid w:val="001572FC"/>
    <w:rsid w:val="0015769C"/>
    <w:rsid w:val="001577BF"/>
    <w:rsid w:val="00157D37"/>
    <w:rsid w:val="00160DCD"/>
    <w:rsid w:val="00161034"/>
    <w:rsid w:val="00161464"/>
    <w:rsid w:val="001616F0"/>
    <w:rsid w:val="0016183C"/>
    <w:rsid w:val="0016217B"/>
    <w:rsid w:val="00162237"/>
    <w:rsid w:val="00162382"/>
    <w:rsid w:val="001624B8"/>
    <w:rsid w:val="00162777"/>
    <w:rsid w:val="001627D0"/>
    <w:rsid w:val="00162BD3"/>
    <w:rsid w:val="001633D6"/>
    <w:rsid w:val="00165081"/>
    <w:rsid w:val="001668E2"/>
    <w:rsid w:val="00166DC1"/>
    <w:rsid w:val="00167A07"/>
    <w:rsid w:val="00167D92"/>
    <w:rsid w:val="001701D2"/>
    <w:rsid w:val="001701DE"/>
    <w:rsid w:val="001708D5"/>
    <w:rsid w:val="00170933"/>
    <w:rsid w:val="00170B57"/>
    <w:rsid w:val="00171198"/>
    <w:rsid w:val="00171457"/>
    <w:rsid w:val="001718A7"/>
    <w:rsid w:val="0017197B"/>
    <w:rsid w:val="001726D5"/>
    <w:rsid w:val="00172828"/>
    <w:rsid w:val="00173427"/>
    <w:rsid w:val="00173BDB"/>
    <w:rsid w:val="00173CEB"/>
    <w:rsid w:val="00173F25"/>
    <w:rsid w:val="0017476F"/>
    <w:rsid w:val="00174F3C"/>
    <w:rsid w:val="00175044"/>
    <w:rsid w:val="001752E7"/>
    <w:rsid w:val="001759CD"/>
    <w:rsid w:val="00175CD6"/>
    <w:rsid w:val="0017632D"/>
    <w:rsid w:val="001763C6"/>
    <w:rsid w:val="00177CAE"/>
    <w:rsid w:val="00180047"/>
    <w:rsid w:val="00180509"/>
    <w:rsid w:val="00181115"/>
    <w:rsid w:val="00182305"/>
    <w:rsid w:val="00182472"/>
    <w:rsid w:val="00182BF0"/>
    <w:rsid w:val="001836AF"/>
    <w:rsid w:val="001836B3"/>
    <w:rsid w:val="0018423F"/>
    <w:rsid w:val="001850DA"/>
    <w:rsid w:val="00185CE1"/>
    <w:rsid w:val="00185FBF"/>
    <w:rsid w:val="001861D5"/>
    <w:rsid w:val="0018628F"/>
    <w:rsid w:val="00186434"/>
    <w:rsid w:val="00186571"/>
    <w:rsid w:val="00187205"/>
    <w:rsid w:val="00190039"/>
    <w:rsid w:val="001900D5"/>
    <w:rsid w:val="00190215"/>
    <w:rsid w:val="00190C09"/>
    <w:rsid w:val="0019129C"/>
    <w:rsid w:val="001917D3"/>
    <w:rsid w:val="0019198E"/>
    <w:rsid w:val="00192FD6"/>
    <w:rsid w:val="00194072"/>
    <w:rsid w:val="00194284"/>
    <w:rsid w:val="00194430"/>
    <w:rsid w:val="0019576F"/>
    <w:rsid w:val="00196F19"/>
    <w:rsid w:val="00196F5A"/>
    <w:rsid w:val="00197467"/>
    <w:rsid w:val="00197A79"/>
    <w:rsid w:val="00197DFC"/>
    <w:rsid w:val="001A056C"/>
    <w:rsid w:val="001A1235"/>
    <w:rsid w:val="001A1561"/>
    <w:rsid w:val="001A1581"/>
    <w:rsid w:val="001A193C"/>
    <w:rsid w:val="001A22AE"/>
    <w:rsid w:val="001A2725"/>
    <w:rsid w:val="001A2EEA"/>
    <w:rsid w:val="001A3033"/>
    <w:rsid w:val="001A3286"/>
    <w:rsid w:val="001A36C4"/>
    <w:rsid w:val="001A3AA0"/>
    <w:rsid w:val="001A45AA"/>
    <w:rsid w:val="001A46C1"/>
    <w:rsid w:val="001A510F"/>
    <w:rsid w:val="001A54FB"/>
    <w:rsid w:val="001A5E69"/>
    <w:rsid w:val="001A6447"/>
    <w:rsid w:val="001A64FA"/>
    <w:rsid w:val="001A6BA3"/>
    <w:rsid w:val="001A7375"/>
    <w:rsid w:val="001A79ED"/>
    <w:rsid w:val="001B0218"/>
    <w:rsid w:val="001B0FE6"/>
    <w:rsid w:val="001B1207"/>
    <w:rsid w:val="001B2E2E"/>
    <w:rsid w:val="001B2EA2"/>
    <w:rsid w:val="001B2F49"/>
    <w:rsid w:val="001B30A8"/>
    <w:rsid w:val="001B340E"/>
    <w:rsid w:val="001B43C7"/>
    <w:rsid w:val="001B4DF6"/>
    <w:rsid w:val="001B542B"/>
    <w:rsid w:val="001B5B32"/>
    <w:rsid w:val="001B64E9"/>
    <w:rsid w:val="001B671D"/>
    <w:rsid w:val="001B680B"/>
    <w:rsid w:val="001B6E6F"/>
    <w:rsid w:val="001B7078"/>
    <w:rsid w:val="001B7473"/>
    <w:rsid w:val="001C06B3"/>
    <w:rsid w:val="001C111C"/>
    <w:rsid w:val="001C1232"/>
    <w:rsid w:val="001C2837"/>
    <w:rsid w:val="001C2843"/>
    <w:rsid w:val="001C2FFC"/>
    <w:rsid w:val="001C345F"/>
    <w:rsid w:val="001C351D"/>
    <w:rsid w:val="001C483B"/>
    <w:rsid w:val="001C5B2B"/>
    <w:rsid w:val="001C5C69"/>
    <w:rsid w:val="001C6056"/>
    <w:rsid w:val="001C6675"/>
    <w:rsid w:val="001C6937"/>
    <w:rsid w:val="001C6EEA"/>
    <w:rsid w:val="001C75EB"/>
    <w:rsid w:val="001D02F7"/>
    <w:rsid w:val="001D031C"/>
    <w:rsid w:val="001D0794"/>
    <w:rsid w:val="001D087C"/>
    <w:rsid w:val="001D0DED"/>
    <w:rsid w:val="001D12F6"/>
    <w:rsid w:val="001D1566"/>
    <w:rsid w:val="001D1A64"/>
    <w:rsid w:val="001D1F22"/>
    <w:rsid w:val="001D2376"/>
    <w:rsid w:val="001D31F3"/>
    <w:rsid w:val="001D34FC"/>
    <w:rsid w:val="001D3C41"/>
    <w:rsid w:val="001D450B"/>
    <w:rsid w:val="001D45C2"/>
    <w:rsid w:val="001D462E"/>
    <w:rsid w:val="001D4A32"/>
    <w:rsid w:val="001D4C29"/>
    <w:rsid w:val="001D599B"/>
    <w:rsid w:val="001D64D0"/>
    <w:rsid w:val="001D65B0"/>
    <w:rsid w:val="001D65D6"/>
    <w:rsid w:val="001D774D"/>
    <w:rsid w:val="001E0195"/>
    <w:rsid w:val="001E1711"/>
    <w:rsid w:val="001E1F8C"/>
    <w:rsid w:val="001E293E"/>
    <w:rsid w:val="001E2AC8"/>
    <w:rsid w:val="001E38ED"/>
    <w:rsid w:val="001E391B"/>
    <w:rsid w:val="001E3B65"/>
    <w:rsid w:val="001E4448"/>
    <w:rsid w:val="001E4B7E"/>
    <w:rsid w:val="001E4C2C"/>
    <w:rsid w:val="001E4CE0"/>
    <w:rsid w:val="001E762F"/>
    <w:rsid w:val="001E7693"/>
    <w:rsid w:val="001E78D5"/>
    <w:rsid w:val="001E7925"/>
    <w:rsid w:val="001E7E6F"/>
    <w:rsid w:val="001F031F"/>
    <w:rsid w:val="001F03F1"/>
    <w:rsid w:val="001F14D8"/>
    <w:rsid w:val="001F1D20"/>
    <w:rsid w:val="001F1E60"/>
    <w:rsid w:val="001F2653"/>
    <w:rsid w:val="001F2B74"/>
    <w:rsid w:val="001F2D7C"/>
    <w:rsid w:val="001F2DE6"/>
    <w:rsid w:val="001F427A"/>
    <w:rsid w:val="001F4405"/>
    <w:rsid w:val="001F47E6"/>
    <w:rsid w:val="001F52EB"/>
    <w:rsid w:val="001F5A7C"/>
    <w:rsid w:val="001F736F"/>
    <w:rsid w:val="002003FB"/>
    <w:rsid w:val="002006DF"/>
    <w:rsid w:val="002007BB"/>
    <w:rsid w:val="00200DEB"/>
    <w:rsid w:val="00201F46"/>
    <w:rsid w:val="002024D6"/>
    <w:rsid w:val="002029F4"/>
    <w:rsid w:val="00202A35"/>
    <w:rsid w:val="0020328C"/>
    <w:rsid w:val="002036AB"/>
    <w:rsid w:val="00204E9D"/>
    <w:rsid w:val="00205AF3"/>
    <w:rsid w:val="00206F08"/>
    <w:rsid w:val="0020733E"/>
    <w:rsid w:val="002119D8"/>
    <w:rsid w:val="00212402"/>
    <w:rsid w:val="00212D3C"/>
    <w:rsid w:val="00212EDF"/>
    <w:rsid w:val="002133B3"/>
    <w:rsid w:val="00213D48"/>
    <w:rsid w:val="002149C8"/>
    <w:rsid w:val="00215E7F"/>
    <w:rsid w:val="00215FDD"/>
    <w:rsid w:val="00216015"/>
    <w:rsid w:val="00216AA7"/>
    <w:rsid w:val="002171A9"/>
    <w:rsid w:val="00217AF8"/>
    <w:rsid w:val="00217F17"/>
    <w:rsid w:val="00220038"/>
    <w:rsid w:val="00220730"/>
    <w:rsid w:val="00220DC2"/>
    <w:rsid w:val="00220F4D"/>
    <w:rsid w:val="00221120"/>
    <w:rsid w:val="0022140B"/>
    <w:rsid w:val="002216C2"/>
    <w:rsid w:val="0022189F"/>
    <w:rsid w:val="002219EC"/>
    <w:rsid w:val="00221A3C"/>
    <w:rsid w:val="00222DD9"/>
    <w:rsid w:val="002245D7"/>
    <w:rsid w:val="00224893"/>
    <w:rsid w:val="00224AD0"/>
    <w:rsid w:val="00224CE1"/>
    <w:rsid w:val="00225348"/>
    <w:rsid w:val="00225BA3"/>
    <w:rsid w:val="002268AF"/>
    <w:rsid w:val="00230596"/>
    <w:rsid w:val="002306BF"/>
    <w:rsid w:val="0023099E"/>
    <w:rsid w:val="00230E14"/>
    <w:rsid w:val="00231670"/>
    <w:rsid w:val="00232131"/>
    <w:rsid w:val="002322C9"/>
    <w:rsid w:val="00232472"/>
    <w:rsid w:val="00232A70"/>
    <w:rsid w:val="00232E66"/>
    <w:rsid w:val="00232EB3"/>
    <w:rsid w:val="00233336"/>
    <w:rsid w:val="00233DD1"/>
    <w:rsid w:val="002348D7"/>
    <w:rsid w:val="00234975"/>
    <w:rsid w:val="002349BD"/>
    <w:rsid w:val="0023573A"/>
    <w:rsid w:val="002357E1"/>
    <w:rsid w:val="00235B93"/>
    <w:rsid w:val="002404CB"/>
    <w:rsid w:val="002405AC"/>
    <w:rsid w:val="00241C76"/>
    <w:rsid w:val="00242A05"/>
    <w:rsid w:val="00242F96"/>
    <w:rsid w:val="0024348A"/>
    <w:rsid w:val="0024354E"/>
    <w:rsid w:val="00244052"/>
    <w:rsid w:val="002447F2"/>
    <w:rsid w:val="00244FC7"/>
    <w:rsid w:val="002454AD"/>
    <w:rsid w:val="00245827"/>
    <w:rsid w:val="00245927"/>
    <w:rsid w:val="00246354"/>
    <w:rsid w:val="00247327"/>
    <w:rsid w:val="0024798A"/>
    <w:rsid w:val="00247B70"/>
    <w:rsid w:val="00250756"/>
    <w:rsid w:val="00250862"/>
    <w:rsid w:val="00250AE0"/>
    <w:rsid w:val="00250D43"/>
    <w:rsid w:val="00250E14"/>
    <w:rsid w:val="002514E8"/>
    <w:rsid w:val="002523FD"/>
    <w:rsid w:val="00252BA9"/>
    <w:rsid w:val="00252E13"/>
    <w:rsid w:val="0025354D"/>
    <w:rsid w:val="00254036"/>
    <w:rsid w:val="00254250"/>
    <w:rsid w:val="002567B1"/>
    <w:rsid w:val="0025706C"/>
    <w:rsid w:val="002574C1"/>
    <w:rsid w:val="0025759A"/>
    <w:rsid w:val="00257FFA"/>
    <w:rsid w:val="002600E9"/>
    <w:rsid w:val="0026107B"/>
    <w:rsid w:val="002627E8"/>
    <w:rsid w:val="00262CDE"/>
    <w:rsid w:val="002631ED"/>
    <w:rsid w:val="002636BB"/>
    <w:rsid w:val="002643C6"/>
    <w:rsid w:val="00264662"/>
    <w:rsid w:val="00264688"/>
    <w:rsid w:val="00264C8F"/>
    <w:rsid w:val="002650E0"/>
    <w:rsid w:val="00265151"/>
    <w:rsid w:val="002653CC"/>
    <w:rsid w:val="002656A2"/>
    <w:rsid w:val="002659D6"/>
    <w:rsid w:val="0026647A"/>
    <w:rsid w:val="00266802"/>
    <w:rsid w:val="00267E04"/>
    <w:rsid w:val="00270738"/>
    <w:rsid w:val="00270FE4"/>
    <w:rsid w:val="002713DD"/>
    <w:rsid w:val="0027159E"/>
    <w:rsid w:val="0027172D"/>
    <w:rsid w:val="0027173A"/>
    <w:rsid w:val="00271FCE"/>
    <w:rsid w:val="0027226C"/>
    <w:rsid w:val="0027317C"/>
    <w:rsid w:val="002739D0"/>
    <w:rsid w:val="00273B64"/>
    <w:rsid w:val="00273B6C"/>
    <w:rsid w:val="00273DFB"/>
    <w:rsid w:val="00273F90"/>
    <w:rsid w:val="00273FF3"/>
    <w:rsid w:val="0027542E"/>
    <w:rsid w:val="00275DF4"/>
    <w:rsid w:val="00276C29"/>
    <w:rsid w:val="00277B1B"/>
    <w:rsid w:val="00280C95"/>
    <w:rsid w:val="00281D57"/>
    <w:rsid w:val="00281FBA"/>
    <w:rsid w:val="002825D1"/>
    <w:rsid w:val="00282890"/>
    <w:rsid w:val="00282C9E"/>
    <w:rsid w:val="00283579"/>
    <w:rsid w:val="00283BF0"/>
    <w:rsid w:val="00283D61"/>
    <w:rsid w:val="00283E59"/>
    <w:rsid w:val="00283F83"/>
    <w:rsid w:val="00284B8F"/>
    <w:rsid w:val="00284C1B"/>
    <w:rsid w:val="00285572"/>
    <w:rsid w:val="0028588D"/>
    <w:rsid w:val="002863D5"/>
    <w:rsid w:val="00286503"/>
    <w:rsid w:val="002871A6"/>
    <w:rsid w:val="002877F2"/>
    <w:rsid w:val="00291088"/>
    <w:rsid w:val="00292B3F"/>
    <w:rsid w:val="00292E9B"/>
    <w:rsid w:val="00293215"/>
    <w:rsid w:val="002937CB"/>
    <w:rsid w:val="00293A99"/>
    <w:rsid w:val="0029424D"/>
    <w:rsid w:val="0029511F"/>
    <w:rsid w:val="00296065"/>
    <w:rsid w:val="00296898"/>
    <w:rsid w:val="00296B76"/>
    <w:rsid w:val="00296F94"/>
    <w:rsid w:val="002979BB"/>
    <w:rsid w:val="002A00C8"/>
    <w:rsid w:val="002A01DE"/>
    <w:rsid w:val="002A0612"/>
    <w:rsid w:val="002A1424"/>
    <w:rsid w:val="002A223C"/>
    <w:rsid w:val="002A3692"/>
    <w:rsid w:val="002A3D6E"/>
    <w:rsid w:val="002A4775"/>
    <w:rsid w:val="002A519E"/>
    <w:rsid w:val="002A59E2"/>
    <w:rsid w:val="002A5EED"/>
    <w:rsid w:val="002A68E0"/>
    <w:rsid w:val="002A6BE3"/>
    <w:rsid w:val="002A6E5B"/>
    <w:rsid w:val="002B0917"/>
    <w:rsid w:val="002B1201"/>
    <w:rsid w:val="002B1276"/>
    <w:rsid w:val="002B14F6"/>
    <w:rsid w:val="002B1A35"/>
    <w:rsid w:val="002B1BCE"/>
    <w:rsid w:val="002B1E28"/>
    <w:rsid w:val="002B33B3"/>
    <w:rsid w:val="002B3513"/>
    <w:rsid w:val="002B456D"/>
    <w:rsid w:val="002B4F1C"/>
    <w:rsid w:val="002B5BED"/>
    <w:rsid w:val="002B6057"/>
    <w:rsid w:val="002B66B5"/>
    <w:rsid w:val="002B6BAF"/>
    <w:rsid w:val="002B6F54"/>
    <w:rsid w:val="002B79F1"/>
    <w:rsid w:val="002B7FC4"/>
    <w:rsid w:val="002B7FF8"/>
    <w:rsid w:val="002C0758"/>
    <w:rsid w:val="002C0847"/>
    <w:rsid w:val="002C0F2D"/>
    <w:rsid w:val="002C13FB"/>
    <w:rsid w:val="002C14E7"/>
    <w:rsid w:val="002C166D"/>
    <w:rsid w:val="002C1747"/>
    <w:rsid w:val="002C1EE4"/>
    <w:rsid w:val="002C2547"/>
    <w:rsid w:val="002C348B"/>
    <w:rsid w:val="002C382F"/>
    <w:rsid w:val="002C4083"/>
    <w:rsid w:val="002C4A3D"/>
    <w:rsid w:val="002C4F6E"/>
    <w:rsid w:val="002C54BA"/>
    <w:rsid w:val="002C5997"/>
    <w:rsid w:val="002C648D"/>
    <w:rsid w:val="002C6493"/>
    <w:rsid w:val="002C6822"/>
    <w:rsid w:val="002C6966"/>
    <w:rsid w:val="002C70AF"/>
    <w:rsid w:val="002C70BB"/>
    <w:rsid w:val="002D1118"/>
    <w:rsid w:val="002D1839"/>
    <w:rsid w:val="002D1C3E"/>
    <w:rsid w:val="002D1DAD"/>
    <w:rsid w:val="002D20D9"/>
    <w:rsid w:val="002D23A3"/>
    <w:rsid w:val="002D2D37"/>
    <w:rsid w:val="002D3056"/>
    <w:rsid w:val="002D4F31"/>
    <w:rsid w:val="002D597B"/>
    <w:rsid w:val="002D6502"/>
    <w:rsid w:val="002D6753"/>
    <w:rsid w:val="002D6E86"/>
    <w:rsid w:val="002D70DC"/>
    <w:rsid w:val="002D742A"/>
    <w:rsid w:val="002D7F6A"/>
    <w:rsid w:val="002E0412"/>
    <w:rsid w:val="002E08A9"/>
    <w:rsid w:val="002E1850"/>
    <w:rsid w:val="002E1F9B"/>
    <w:rsid w:val="002E29C2"/>
    <w:rsid w:val="002E2A15"/>
    <w:rsid w:val="002E2D67"/>
    <w:rsid w:val="002E3FAE"/>
    <w:rsid w:val="002E42C5"/>
    <w:rsid w:val="002E4946"/>
    <w:rsid w:val="002E4D26"/>
    <w:rsid w:val="002E50EA"/>
    <w:rsid w:val="002E5796"/>
    <w:rsid w:val="002E5DBF"/>
    <w:rsid w:val="002E6B4B"/>
    <w:rsid w:val="002E6CF5"/>
    <w:rsid w:val="002E71D4"/>
    <w:rsid w:val="002E72D4"/>
    <w:rsid w:val="002E7C71"/>
    <w:rsid w:val="002F02D3"/>
    <w:rsid w:val="002F04F2"/>
    <w:rsid w:val="002F1379"/>
    <w:rsid w:val="002F19A7"/>
    <w:rsid w:val="002F1FEB"/>
    <w:rsid w:val="002F2519"/>
    <w:rsid w:val="002F3402"/>
    <w:rsid w:val="002F37B3"/>
    <w:rsid w:val="002F3AF3"/>
    <w:rsid w:val="002F4513"/>
    <w:rsid w:val="002F4690"/>
    <w:rsid w:val="002F46E0"/>
    <w:rsid w:val="002F4728"/>
    <w:rsid w:val="002F50E6"/>
    <w:rsid w:val="002F51B0"/>
    <w:rsid w:val="002F5380"/>
    <w:rsid w:val="002F570B"/>
    <w:rsid w:val="002F5CFC"/>
    <w:rsid w:val="002F6CFF"/>
    <w:rsid w:val="002F74C9"/>
    <w:rsid w:val="002F7551"/>
    <w:rsid w:val="003018EE"/>
    <w:rsid w:val="00302321"/>
    <w:rsid w:val="003023AD"/>
    <w:rsid w:val="003026B0"/>
    <w:rsid w:val="00303543"/>
    <w:rsid w:val="00304752"/>
    <w:rsid w:val="003047E0"/>
    <w:rsid w:val="00304DDB"/>
    <w:rsid w:val="003051EE"/>
    <w:rsid w:val="00305B5B"/>
    <w:rsid w:val="003073EF"/>
    <w:rsid w:val="00307E70"/>
    <w:rsid w:val="0031012B"/>
    <w:rsid w:val="0031039B"/>
    <w:rsid w:val="00310CE7"/>
    <w:rsid w:val="00311121"/>
    <w:rsid w:val="003113C0"/>
    <w:rsid w:val="00311703"/>
    <w:rsid w:val="00311D70"/>
    <w:rsid w:val="00312B73"/>
    <w:rsid w:val="00312F07"/>
    <w:rsid w:val="00313085"/>
    <w:rsid w:val="0031370E"/>
    <w:rsid w:val="00313901"/>
    <w:rsid w:val="003144D4"/>
    <w:rsid w:val="00315095"/>
    <w:rsid w:val="003151CF"/>
    <w:rsid w:val="00316982"/>
    <w:rsid w:val="00317605"/>
    <w:rsid w:val="003179AB"/>
    <w:rsid w:val="003179C4"/>
    <w:rsid w:val="00321398"/>
    <w:rsid w:val="003215CE"/>
    <w:rsid w:val="0032195A"/>
    <w:rsid w:val="00322D0C"/>
    <w:rsid w:val="00322FB5"/>
    <w:rsid w:val="00322FBF"/>
    <w:rsid w:val="00323A0F"/>
    <w:rsid w:val="00323B27"/>
    <w:rsid w:val="00323EAA"/>
    <w:rsid w:val="00323F8D"/>
    <w:rsid w:val="003243DB"/>
    <w:rsid w:val="00324A74"/>
    <w:rsid w:val="00325170"/>
    <w:rsid w:val="00325BD7"/>
    <w:rsid w:val="00325C73"/>
    <w:rsid w:val="00326EE4"/>
    <w:rsid w:val="003273C8"/>
    <w:rsid w:val="00327DC4"/>
    <w:rsid w:val="00327E0E"/>
    <w:rsid w:val="003302AC"/>
    <w:rsid w:val="003309C4"/>
    <w:rsid w:val="003334B3"/>
    <w:rsid w:val="00333F1E"/>
    <w:rsid w:val="0033405A"/>
    <w:rsid w:val="00334C45"/>
    <w:rsid w:val="0033509D"/>
    <w:rsid w:val="00335C80"/>
    <w:rsid w:val="003365F9"/>
    <w:rsid w:val="003366B3"/>
    <w:rsid w:val="00336A2E"/>
    <w:rsid w:val="00336A60"/>
    <w:rsid w:val="00337472"/>
    <w:rsid w:val="00337481"/>
    <w:rsid w:val="0033751A"/>
    <w:rsid w:val="00337A37"/>
    <w:rsid w:val="00337B62"/>
    <w:rsid w:val="00337B7D"/>
    <w:rsid w:val="00337D77"/>
    <w:rsid w:val="00341614"/>
    <w:rsid w:val="00341A36"/>
    <w:rsid w:val="00342058"/>
    <w:rsid w:val="00342070"/>
    <w:rsid w:val="0034293D"/>
    <w:rsid w:val="00342C83"/>
    <w:rsid w:val="00342ED7"/>
    <w:rsid w:val="00343436"/>
    <w:rsid w:val="00343B90"/>
    <w:rsid w:val="00343F43"/>
    <w:rsid w:val="003442C4"/>
    <w:rsid w:val="00344A00"/>
    <w:rsid w:val="00345956"/>
    <w:rsid w:val="00345B96"/>
    <w:rsid w:val="00345C10"/>
    <w:rsid w:val="00346C4F"/>
    <w:rsid w:val="00347C96"/>
    <w:rsid w:val="00347E5A"/>
    <w:rsid w:val="003503E1"/>
    <w:rsid w:val="00350851"/>
    <w:rsid w:val="00350966"/>
    <w:rsid w:val="0035211A"/>
    <w:rsid w:val="0035228A"/>
    <w:rsid w:val="00352D5E"/>
    <w:rsid w:val="00352F28"/>
    <w:rsid w:val="00353092"/>
    <w:rsid w:val="00354331"/>
    <w:rsid w:val="003543C4"/>
    <w:rsid w:val="00356C6A"/>
    <w:rsid w:val="00356E11"/>
    <w:rsid w:val="0035792A"/>
    <w:rsid w:val="00360F75"/>
    <w:rsid w:val="003611D1"/>
    <w:rsid w:val="0036136E"/>
    <w:rsid w:val="003614E5"/>
    <w:rsid w:val="00361D77"/>
    <w:rsid w:val="00362164"/>
    <w:rsid w:val="003624C6"/>
    <w:rsid w:val="00362771"/>
    <w:rsid w:val="00362EF2"/>
    <w:rsid w:val="00362FE1"/>
    <w:rsid w:val="00364DAC"/>
    <w:rsid w:val="00365AB1"/>
    <w:rsid w:val="00365DB9"/>
    <w:rsid w:val="00366FCA"/>
    <w:rsid w:val="00367652"/>
    <w:rsid w:val="00371A25"/>
    <w:rsid w:val="00371E4C"/>
    <w:rsid w:val="003722FB"/>
    <w:rsid w:val="00372363"/>
    <w:rsid w:val="003728F8"/>
    <w:rsid w:val="0037308F"/>
    <w:rsid w:val="00373EEC"/>
    <w:rsid w:val="00374275"/>
    <w:rsid w:val="00374345"/>
    <w:rsid w:val="00374498"/>
    <w:rsid w:val="0037486E"/>
    <w:rsid w:val="00375457"/>
    <w:rsid w:val="00375666"/>
    <w:rsid w:val="00375A43"/>
    <w:rsid w:val="00375DFC"/>
    <w:rsid w:val="00376085"/>
    <w:rsid w:val="00376D1B"/>
    <w:rsid w:val="00376D32"/>
    <w:rsid w:val="0037700F"/>
    <w:rsid w:val="003772B3"/>
    <w:rsid w:val="00380137"/>
    <w:rsid w:val="0038097B"/>
    <w:rsid w:val="00381294"/>
    <w:rsid w:val="0038130A"/>
    <w:rsid w:val="0038179E"/>
    <w:rsid w:val="00381B95"/>
    <w:rsid w:val="00381FBA"/>
    <w:rsid w:val="00383390"/>
    <w:rsid w:val="00384025"/>
    <w:rsid w:val="00384232"/>
    <w:rsid w:val="003845F4"/>
    <w:rsid w:val="00384756"/>
    <w:rsid w:val="003849A5"/>
    <w:rsid w:val="003858D5"/>
    <w:rsid w:val="00385A2E"/>
    <w:rsid w:val="003869CE"/>
    <w:rsid w:val="00386AAD"/>
    <w:rsid w:val="003871B6"/>
    <w:rsid w:val="00387673"/>
    <w:rsid w:val="00390054"/>
    <w:rsid w:val="0039048A"/>
    <w:rsid w:val="003907FF"/>
    <w:rsid w:val="00390D04"/>
    <w:rsid w:val="003912E9"/>
    <w:rsid w:val="00391BB8"/>
    <w:rsid w:val="0039204B"/>
    <w:rsid w:val="00392263"/>
    <w:rsid w:val="0039318C"/>
    <w:rsid w:val="003933E4"/>
    <w:rsid w:val="00393772"/>
    <w:rsid w:val="003938DD"/>
    <w:rsid w:val="00393B1D"/>
    <w:rsid w:val="00394F22"/>
    <w:rsid w:val="0039538E"/>
    <w:rsid w:val="00396474"/>
    <w:rsid w:val="0039652C"/>
    <w:rsid w:val="003967BF"/>
    <w:rsid w:val="00397238"/>
    <w:rsid w:val="00397788"/>
    <w:rsid w:val="00397C12"/>
    <w:rsid w:val="00397F7E"/>
    <w:rsid w:val="003A0542"/>
    <w:rsid w:val="003A09B4"/>
    <w:rsid w:val="003A0D65"/>
    <w:rsid w:val="003A108C"/>
    <w:rsid w:val="003A123E"/>
    <w:rsid w:val="003A1E11"/>
    <w:rsid w:val="003A1EFC"/>
    <w:rsid w:val="003A1FF9"/>
    <w:rsid w:val="003A207A"/>
    <w:rsid w:val="003A2480"/>
    <w:rsid w:val="003A2A34"/>
    <w:rsid w:val="003A2B7E"/>
    <w:rsid w:val="003A2F52"/>
    <w:rsid w:val="003A3CEC"/>
    <w:rsid w:val="003A3E76"/>
    <w:rsid w:val="003A4A48"/>
    <w:rsid w:val="003A50F8"/>
    <w:rsid w:val="003A53EA"/>
    <w:rsid w:val="003A5C62"/>
    <w:rsid w:val="003A5E68"/>
    <w:rsid w:val="003A5FAA"/>
    <w:rsid w:val="003A6AFD"/>
    <w:rsid w:val="003A6D61"/>
    <w:rsid w:val="003A74A7"/>
    <w:rsid w:val="003A78AF"/>
    <w:rsid w:val="003B00CE"/>
    <w:rsid w:val="003B0679"/>
    <w:rsid w:val="003B0DCA"/>
    <w:rsid w:val="003B0E37"/>
    <w:rsid w:val="003B128F"/>
    <w:rsid w:val="003B1E39"/>
    <w:rsid w:val="003B2A53"/>
    <w:rsid w:val="003B2B91"/>
    <w:rsid w:val="003B38E9"/>
    <w:rsid w:val="003B42AB"/>
    <w:rsid w:val="003B4A99"/>
    <w:rsid w:val="003B500E"/>
    <w:rsid w:val="003B5163"/>
    <w:rsid w:val="003B589B"/>
    <w:rsid w:val="003B5BE1"/>
    <w:rsid w:val="003B648E"/>
    <w:rsid w:val="003B6B48"/>
    <w:rsid w:val="003B711C"/>
    <w:rsid w:val="003B71DE"/>
    <w:rsid w:val="003B772F"/>
    <w:rsid w:val="003B7FC7"/>
    <w:rsid w:val="003C0501"/>
    <w:rsid w:val="003C05F6"/>
    <w:rsid w:val="003C0944"/>
    <w:rsid w:val="003C0F0D"/>
    <w:rsid w:val="003C1868"/>
    <w:rsid w:val="003C1E2D"/>
    <w:rsid w:val="003C1F8E"/>
    <w:rsid w:val="003C27E4"/>
    <w:rsid w:val="003C2C74"/>
    <w:rsid w:val="003C3471"/>
    <w:rsid w:val="003C4007"/>
    <w:rsid w:val="003C4442"/>
    <w:rsid w:val="003C4793"/>
    <w:rsid w:val="003C4BA5"/>
    <w:rsid w:val="003C4CC7"/>
    <w:rsid w:val="003C54B0"/>
    <w:rsid w:val="003C57AB"/>
    <w:rsid w:val="003C6845"/>
    <w:rsid w:val="003C6E45"/>
    <w:rsid w:val="003C75C7"/>
    <w:rsid w:val="003C79FF"/>
    <w:rsid w:val="003D0531"/>
    <w:rsid w:val="003D06FE"/>
    <w:rsid w:val="003D0B6A"/>
    <w:rsid w:val="003D1263"/>
    <w:rsid w:val="003D29C8"/>
    <w:rsid w:val="003D2B6E"/>
    <w:rsid w:val="003D2BD7"/>
    <w:rsid w:val="003D2E45"/>
    <w:rsid w:val="003D3D44"/>
    <w:rsid w:val="003D446F"/>
    <w:rsid w:val="003D453C"/>
    <w:rsid w:val="003D4D07"/>
    <w:rsid w:val="003D5680"/>
    <w:rsid w:val="003D609B"/>
    <w:rsid w:val="003D610F"/>
    <w:rsid w:val="003D7CCC"/>
    <w:rsid w:val="003E00B2"/>
    <w:rsid w:val="003E1529"/>
    <w:rsid w:val="003E1DFE"/>
    <w:rsid w:val="003E21DB"/>
    <w:rsid w:val="003E2695"/>
    <w:rsid w:val="003E2B19"/>
    <w:rsid w:val="003E2D40"/>
    <w:rsid w:val="003E3ADF"/>
    <w:rsid w:val="003E3D42"/>
    <w:rsid w:val="003E3DFE"/>
    <w:rsid w:val="003E4334"/>
    <w:rsid w:val="003E4757"/>
    <w:rsid w:val="003E4AF4"/>
    <w:rsid w:val="003E4FAB"/>
    <w:rsid w:val="003E5898"/>
    <w:rsid w:val="003E7C63"/>
    <w:rsid w:val="003F00A8"/>
    <w:rsid w:val="003F00B3"/>
    <w:rsid w:val="003F10AB"/>
    <w:rsid w:val="003F146A"/>
    <w:rsid w:val="003F148B"/>
    <w:rsid w:val="003F23FD"/>
    <w:rsid w:val="003F2A71"/>
    <w:rsid w:val="003F2B2B"/>
    <w:rsid w:val="003F321D"/>
    <w:rsid w:val="003F37B1"/>
    <w:rsid w:val="003F497A"/>
    <w:rsid w:val="003F4FF4"/>
    <w:rsid w:val="003F5415"/>
    <w:rsid w:val="003F62B0"/>
    <w:rsid w:val="003F6526"/>
    <w:rsid w:val="003F7434"/>
    <w:rsid w:val="003F7466"/>
    <w:rsid w:val="003F77A9"/>
    <w:rsid w:val="003F78CD"/>
    <w:rsid w:val="003F7DBA"/>
    <w:rsid w:val="00400523"/>
    <w:rsid w:val="004011FC"/>
    <w:rsid w:val="004019BB"/>
    <w:rsid w:val="004025C9"/>
    <w:rsid w:val="00402713"/>
    <w:rsid w:val="00402C06"/>
    <w:rsid w:val="00402F4E"/>
    <w:rsid w:val="00403989"/>
    <w:rsid w:val="00404AE3"/>
    <w:rsid w:val="00405E48"/>
    <w:rsid w:val="00406002"/>
    <w:rsid w:val="00407835"/>
    <w:rsid w:val="00407C7A"/>
    <w:rsid w:val="00407D7C"/>
    <w:rsid w:val="00410A8F"/>
    <w:rsid w:val="00412306"/>
    <w:rsid w:val="00412D5B"/>
    <w:rsid w:val="00413C65"/>
    <w:rsid w:val="00414C4F"/>
    <w:rsid w:val="00415177"/>
    <w:rsid w:val="00415B29"/>
    <w:rsid w:val="0041684F"/>
    <w:rsid w:val="0041692F"/>
    <w:rsid w:val="0041769E"/>
    <w:rsid w:val="0041787D"/>
    <w:rsid w:val="004178F5"/>
    <w:rsid w:val="00417AFD"/>
    <w:rsid w:val="00417D61"/>
    <w:rsid w:val="00420206"/>
    <w:rsid w:val="0042063F"/>
    <w:rsid w:val="004209B1"/>
    <w:rsid w:val="00420DDF"/>
    <w:rsid w:val="0042159A"/>
    <w:rsid w:val="0042182C"/>
    <w:rsid w:val="00421F20"/>
    <w:rsid w:val="0042278F"/>
    <w:rsid w:val="004229B7"/>
    <w:rsid w:val="00422D0E"/>
    <w:rsid w:val="00423E9B"/>
    <w:rsid w:val="00424646"/>
    <w:rsid w:val="00424A46"/>
    <w:rsid w:val="00424BA5"/>
    <w:rsid w:val="004253BF"/>
    <w:rsid w:val="00425CC2"/>
    <w:rsid w:val="00426471"/>
    <w:rsid w:val="00426826"/>
    <w:rsid w:val="004271A4"/>
    <w:rsid w:val="004277F1"/>
    <w:rsid w:val="00430166"/>
    <w:rsid w:val="004301BD"/>
    <w:rsid w:val="004301DF"/>
    <w:rsid w:val="0043086C"/>
    <w:rsid w:val="0043122B"/>
    <w:rsid w:val="00432C53"/>
    <w:rsid w:val="00432EAB"/>
    <w:rsid w:val="0043315E"/>
    <w:rsid w:val="004332FD"/>
    <w:rsid w:val="0043369A"/>
    <w:rsid w:val="00433985"/>
    <w:rsid w:val="00433F1A"/>
    <w:rsid w:val="004345DA"/>
    <w:rsid w:val="00434EE6"/>
    <w:rsid w:val="00435214"/>
    <w:rsid w:val="004360E2"/>
    <w:rsid w:val="00436239"/>
    <w:rsid w:val="0043629D"/>
    <w:rsid w:val="00436D72"/>
    <w:rsid w:val="00436F43"/>
    <w:rsid w:val="00437076"/>
    <w:rsid w:val="004373B4"/>
    <w:rsid w:val="004379AF"/>
    <w:rsid w:val="00440C14"/>
    <w:rsid w:val="0044196A"/>
    <w:rsid w:val="00441A3C"/>
    <w:rsid w:val="00441C5D"/>
    <w:rsid w:val="00442CC0"/>
    <w:rsid w:val="00442CF8"/>
    <w:rsid w:val="00442DD8"/>
    <w:rsid w:val="00443DF1"/>
    <w:rsid w:val="0044447E"/>
    <w:rsid w:val="00444BC5"/>
    <w:rsid w:val="00444FF5"/>
    <w:rsid w:val="0044504F"/>
    <w:rsid w:val="00445291"/>
    <w:rsid w:val="00445E85"/>
    <w:rsid w:val="004462B9"/>
    <w:rsid w:val="004466E7"/>
    <w:rsid w:val="00447CC3"/>
    <w:rsid w:val="004509E8"/>
    <w:rsid w:val="004511BF"/>
    <w:rsid w:val="00452313"/>
    <w:rsid w:val="00453769"/>
    <w:rsid w:val="0045395F"/>
    <w:rsid w:val="00453B4D"/>
    <w:rsid w:val="00453C57"/>
    <w:rsid w:val="00454219"/>
    <w:rsid w:val="004561FA"/>
    <w:rsid w:val="00456589"/>
    <w:rsid w:val="00456E95"/>
    <w:rsid w:val="00457319"/>
    <w:rsid w:val="00457690"/>
    <w:rsid w:val="00457837"/>
    <w:rsid w:val="00457E21"/>
    <w:rsid w:val="00457E7E"/>
    <w:rsid w:val="004600F9"/>
    <w:rsid w:val="00461887"/>
    <w:rsid w:val="00461C56"/>
    <w:rsid w:val="00461CA7"/>
    <w:rsid w:val="00462256"/>
    <w:rsid w:val="00462359"/>
    <w:rsid w:val="00462736"/>
    <w:rsid w:val="00462A15"/>
    <w:rsid w:val="00463832"/>
    <w:rsid w:val="0046490B"/>
    <w:rsid w:val="00466211"/>
    <w:rsid w:val="004662A9"/>
    <w:rsid w:val="00466E8C"/>
    <w:rsid w:val="00467CB4"/>
    <w:rsid w:val="00470B20"/>
    <w:rsid w:val="00471094"/>
    <w:rsid w:val="004713B8"/>
    <w:rsid w:val="00471458"/>
    <w:rsid w:val="00471535"/>
    <w:rsid w:val="004744E1"/>
    <w:rsid w:val="00474520"/>
    <w:rsid w:val="00474649"/>
    <w:rsid w:val="004758C5"/>
    <w:rsid w:val="00475FF5"/>
    <w:rsid w:val="00476A00"/>
    <w:rsid w:val="00476A14"/>
    <w:rsid w:val="0047737B"/>
    <w:rsid w:val="0048076A"/>
    <w:rsid w:val="004809C2"/>
    <w:rsid w:val="0048131A"/>
    <w:rsid w:val="004817DD"/>
    <w:rsid w:val="0048280E"/>
    <w:rsid w:val="00482840"/>
    <w:rsid w:val="00482963"/>
    <w:rsid w:val="0048307C"/>
    <w:rsid w:val="004837F5"/>
    <w:rsid w:val="00484138"/>
    <w:rsid w:val="0048430C"/>
    <w:rsid w:val="004843AB"/>
    <w:rsid w:val="004848EF"/>
    <w:rsid w:val="00485DE3"/>
    <w:rsid w:val="00485E06"/>
    <w:rsid w:val="0048677D"/>
    <w:rsid w:val="00486800"/>
    <w:rsid w:val="00486DDF"/>
    <w:rsid w:val="00487682"/>
    <w:rsid w:val="004878B8"/>
    <w:rsid w:val="00487ACB"/>
    <w:rsid w:val="00490163"/>
    <w:rsid w:val="004902F7"/>
    <w:rsid w:val="00490C15"/>
    <w:rsid w:val="00490F52"/>
    <w:rsid w:val="00491121"/>
    <w:rsid w:val="0049242A"/>
    <w:rsid w:val="004924A7"/>
    <w:rsid w:val="0049337A"/>
    <w:rsid w:val="004935B6"/>
    <w:rsid w:val="00493FFA"/>
    <w:rsid w:val="00494060"/>
    <w:rsid w:val="00494607"/>
    <w:rsid w:val="00494C39"/>
    <w:rsid w:val="00494CB8"/>
    <w:rsid w:val="00494CD5"/>
    <w:rsid w:val="0049529D"/>
    <w:rsid w:val="004963CE"/>
    <w:rsid w:val="00496F25"/>
    <w:rsid w:val="004976CF"/>
    <w:rsid w:val="004A06D2"/>
    <w:rsid w:val="004A1F31"/>
    <w:rsid w:val="004A206E"/>
    <w:rsid w:val="004A20DC"/>
    <w:rsid w:val="004A251D"/>
    <w:rsid w:val="004A2FDA"/>
    <w:rsid w:val="004A357B"/>
    <w:rsid w:val="004A37A2"/>
    <w:rsid w:val="004A3BEC"/>
    <w:rsid w:val="004A44B6"/>
    <w:rsid w:val="004A48E9"/>
    <w:rsid w:val="004A4B8D"/>
    <w:rsid w:val="004A4BEC"/>
    <w:rsid w:val="004A56C0"/>
    <w:rsid w:val="004A5DD8"/>
    <w:rsid w:val="004A65E6"/>
    <w:rsid w:val="004A6C9A"/>
    <w:rsid w:val="004A7046"/>
    <w:rsid w:val="004A721A"/>
    <w:rsid w:val="004A780B"/>
    <w:rsid w:val="004A78D1"/>
    <w:rsid w:val="004A7B43"/>
    <w:rsid w:val="004A7E70"/>
    <w:rsid w:val="004B0446"/>
    <w:rsid w:val="004B125C"/>
    <w:rsid w:val="004B15D1"/>
    <w:rsid w:val="004B1731"/>
    <w:rsid w:val="004B179E"/>
    <w:rsid w:val="004B17AB"/>
    <w:rsid w:val="004B23D3"/>
    <w:rsid w:val="004B23E7"/>
    <w:rsid w:val="004B2FF5"/>
    <w:rsid w:val="004B4670"/>
    <w:rsid w:val="004B4B72"/>
    <w:rsid w:val="004B519C"/>
    <w:rsid w:val="004B6605"/>
    <w:rsid w:val="004B681B"/>
    <w:rsid w:val="004B7505"/>
    <w:rsid w:val="004C018B"/>
    <w:rsid w:val="004C05B9"/>
    <w:rsid w:val="004C0B6A"/>
    <w:rsid w:val="004C0F8E"/>
    <w:rsid w:val="004C19AC"/>
    <w:rsid w:val="004C1BFA"/>
    <w:rsid w:val="004C2265"/>
    <w:rsid w:val="004C2364"/>
    <w:rsid w:val="004C2479"/>
    <w:rsid w:val="004C2AB5"/>
    <w:rsid w:val="004C34A6"/>
    <w:rsid w:val="004C37AC"/>
    <w:rsid w:val="004C3CA7"/>
    <w:rsid w:val="004C4179"/>
    <w:rsid w:val="004C42A3"/>
    <w:rsid w:val="004C4834"/>
    <w:rsid w:val="004C4899"/>
    <w:rsid w:val="004C48B3"/>
    <w:rsid w:val="004C4A3C"/>
    <w:rsid w:val="004C5159"/>
    <w:rsid w:val="004C5549"/>
    <w:rsid w:val="004C56CF"/>
    <w:rsid w:val="004C5C5E"/>
    <w:rsid w:val="004C6E90"/>
    <w:rsid w:val="004C796D"/>
    <w:rsid w:val="004D0544"/>
    <w:rsid w:val="004D1337"/>
    <w:rsid w:val="004D1343"/>
    <w:rsid w:val="004D19BC"/>
    <w:rsid w:val="004D35C7"/>
    <w:rsid w:val="004D3A57"/>
    <w:rsid w:val="004D4227"/>
    <w:rsid w:val="004D45D3"/>
    <w:rsid w:val="004D5578"/>
    <w:rsid w:val="004D63A4"/>
    <w:rsid w:val="004D6A7E"/>
    <w:rsid w:val="004D6E06"/>
    <w:rsid w:val="004D6F72"/>
    <w:rsid w:val="004D737A"/>
    <w:rsid w:val="004D7BE0"/>
    <w:rsid w:val="004D7C31"/>
    <w:rsid w:val="004E06C5"/>
    <w:rsid w:val="004E0CE5"/>
    <w:rsid w:val="004E1445"/>
    <w:rsid w:val="004E1894"/>
    <w:rsid w:val="004E24DE"/>
    <w:rsid w:val="004E2F74"/>
    <w:rsid w:val="004E30EA"/>
    <w:rsid w:val="004E3312"/>
    <w:rsid w:val="004E3537"/>
    <w:rsid w:val="004E390E"/>
    <w:rsid w:val="004E3E11"/>
    <w:rsid w:val="004E4B44"/>
    <w:rsid w:val="004E4BBD"/>
    <w:rsid w:val="004E4CCF"/>
    <w:rsid w:val="004E4E7D"/>
    <w:rsid w:val="004E62AA"/>
    <w:rsid w:val="004E6791"/>
    <w:rsid w:val="004E694C"/>
    <w:rsid w:val="004F02C7"/>
    <w:rsid w:val="004F05C4"/>
    <w:rsid w:val="004F10AE"/>
    <w:rsid w:val="004F115D"/>
    <w:rsid w:val="004F1177"/>
    <w:rsid w:val="004F12FC"/>
    <w:rsid w:val="004F19BC"/>
    <w:rsid w:val="004F260D"/>
    <w:rsid w:val="004F2980"/>
    <w:rsid w:val="004F2DE7"/>
    <w:rsid w:val="004F32FB"/>
    <w:rsid w:val="004F37D2"/>
    <w:rsid w:val="004F3C71"/>
    <w:rsid w:val="004F3EB4"/>
    <w:rsid w:val="004F4720"/>
    <w:rsid w:val="004F50CF"/>
    <w:rsid w:val="004F64FE"/>
    <w:rsid w:val="004F66B1"/>
    <w:rsid w:val="004F66E8"/>
    <w:rsid w:val="004F6EA7"/>
    <w:rsid w:val="004F7973"/>
    <w:rsid w:val="005010C9"/>
    <w:rsid w:val="0050181E"/>
    <w:rsid w:val="00501AC3"/>
    <w:rsid w:val="00501E9A"/>
    <w:rsid w:val="00501EEA"/>
    <w:rsid w:val="005022DC"/>
    <w:rsid w:val="00502BAC"/>
    <w:rsid w:val="00503CEC"/>
    <w:rsid w:val="0050583E"/>
    <w:rsid w:val="00505B7F"/>
    <w:rsid w:val="00505EA2"/>
    <w:rsid w:val="00506A88"/>
    <w:rsid w:val="00507BD1"/>
    <w:rsid w:val="005102E7"/>
    <w:rsid w:val="00510A2A"/>
    <w:rsid w:val="00510BBC"/>
    <w:rsid w:val="00512074"/>
    <w:rsid w:val="005122D2"/>
    <w:rsid w:val="0051286C"/>
    <w:rsid w:val="0051342A"/>
    <w:rsid w:val="00513B55"/>
    <w:rsid w:val="005143A6"/>
    <w:rsid w:val="0051449F"/>
    <w:rsid w:val="00515037"/>
    <w:rsid w:val="00515C2B"/>
    <w:rsid w:val="00517197"/>
    <w:rsid w:val="0051730E"/>
    <w:rsid w:val="00517860"/>
    <w:rsid w:val="00521294"/>
    <w:rsid w:val="005214C5"/>
    <w:rsid w:val="00522703"/>
    <w:rsid w:val="00522E4F"/>
    <w:rsid w:val="00523014"/>
    <w:rsid w:val="00523103"/>
    <w:rsid w:val="005236F8"/>
    <w:rsid w:val="00523CAA"/>
    <w:rsid w:val="00523D98"/>
    <w:rsid w:val="00524445"/>
    <w:rsid w:val="00524937"/>
    <w:rsid w:val="00524C03"/>
    <w:rsid w:val="00524E3D"/>
    <w:rsid w:val="00525647"/>
    <w:rsid w:val="00525C95"/>
    <w:rsid w:val="00526361"/>
    <w:rsid w:val="00526D9D"/>
    <w:rsid w:val="00527748"/>
    <w:rsid w:val="00527C28"/>
    <w:rsid w:val="00530E95"/>
    <w:rsid w:val="00530F51"/>
    <w:rsid w:val="00530F90"/>
    <w:rsid w:val="00531A33"/>
    <w:rsid w:val="005324E6"/>
    <w:rsid w:val="005327A4"/>
    <w:rsid w:val="00532C00"/>
    <w:rsid w:val="00532E4C"/>
    <w:rsid w:val="00533370"/>
    <w:rsid w:val="005335D7"/>
    <w:rsid w:val="00533C42"/>
    <w:rsid w:val="005347BB"/>
    <w:rsid w:val="00534BCB"/>
    <w:rsid w:val="005352D0"/>
    <w:rsid w:val="00535551"/>
    <w:rsid w:val="00535910"/>
    <w:rsid w:val="0053596C"/>
    <w:rsid w:val="00535A4A"/>
    <w:rsid w:val="00535BF0"/>
    <w:rsid w:val="00535C10"/>
    <w:rsid w:val="0053610C"/>
    <w:rsid w:val="005362BF"/>
    <w:rsid w:val="00536456"/>
    <w:rsid w:val="00536817"/>
    <w:rsid w:val="00536CD1"/>
    <w:rsid w:val="00536F43"/>
    <w:rsid w:val="00537342"/>
    <w:rsid w:val="00537E81"/>
    <w:rsid w:val="00540077"/>
    <w:rsid w:val="005404FD"/>
    <w:rsid w:val="00540792"/>
    <w:rsid w:val="00540CAA"/>
    <w:rsid w:val="00541273"/>
    <w:rsid w:val="005413B7"/>
    <w:rsid w:val="00541C18"/>
    <w:rsid w:val="005437D0"/>
    <w:rsid w:val="005442B9"/>
    <w:rsid w:val="00544414"/>
    <w:rsid w:val="00544C94"/>
    <w:rsid w:val="00544FCB"/>
    <w:rsid w:val="0054529A"/>
    <w:rsid w:val="00550191"/>
    <w:rsid w:val="005503F6"/>
    <w:rsid w:val="00551D28"/>
    <w:rsid w:val="00551DA7"/>
    <w:rsid w:val="00551FD2"/>
    <w:rsid w:val="0055224A"/>
    <w:rsid w:val="00552664"/>
    <w:rsid w:val="00552A03"/>
    <w:rsid w:val="00552EEB"/>
    <w:rsid w:val="00553140"/>
    <w:rsid w:val="00553647"/>
    <w:rsid w:val="00553906"/>
    <w:rsid w:val="00553D4F"/>
    <w:rsid w:val="005542D9"/>
    <w:rsid w:val="00554D42"/>
    <w:rsid w:val="005553B4"/>
    <w:rsid w:val="005556F7"/>
    <w:rsid w:val="005559BA"/>
    <w:rsid w:val="005560E1"/>
    <w:rsid w:val="00556955"/>
    <w:rsid w:val="00556E18"/>
    <w:rsid w:val="00556E77"/>
    <w:rsid w:val="005572DC"/>
    <w:rsid w:val="005573BE"/>
    <w:rsid w:val="005574CA"/>
    <w:rsid w:val="0055756D"/>
    <w:rsid w:val="0055799C"/>
    <w:rsid w:val="0056068C"/>
    <w:rsid w:val="00560B7E"/>
    <w:rsid w:val="00561273"/>
    <w:rsid w:val="00561305"/>
    <w:rsid w:val="005616BE"/>
    <w:rsid w:val="00561F29"/>
    <w:rsid w:val="00562A81"/>
    <w:rsid w:val="00562B0B"/>
    <w:rsid w:val="00563553"/>
    <w:rsid w:val="00563E25"/>
    <w:rsid w:val="00564702"/>
    <w:rsid w:val="00564F1A"/>
    <w:rsid w:val="005658C4"/>
    <w:rsid w:val="005658EC"/>
    <w:rsid w:val="005665FB"/>
    <w:rsid w:val="0056712C"/>
    <w:rsid w:val="00567332"/>
    <w:rsid w:val="0056752C"/>
    <w:rsid w:val="0056774B"/>
    <w:rsid w:val="005707C6"/>
    <w:rsid w:val="00570B8D"/>
    <w:rsid w:val="00570E48"/>
    <w:rsid w:val="0057124D"/>
    <w:rsid w:val="005715C9"/>
    <w:rsid w:val="00571F73"/>
    <w:rsid w:val="0057261A"/>
    <w:rsid w:val="005729EE"/>
    <w:rsid w:val="00572A55"/>
    <w:rsid w:val="00573304"/>
    <w:rsid w:val="00574C8B"/>
    <w:rsid w:val="00575783"/>
    <w:rsid w:val="0057631E"/>
    <w:rsid w:val="0057719D"/>
    <w:rsid w:val="0057790D"/>
    <w:rsid w:val="00577D5E"/>
    <w:rsid w:val="0058032D"/>
    <w:rsid w:val="0058067A"/>
    <w:rsid w:val="00580786"/>
    <w:rsid w:val="00580905"/>
    <w:rsid w:val="00581242"/>
    <w:rsid w:val="0058131D"/>
    <w:rsid w:val="0058138B"/>
    <w:rsid w:val="0058190D"/>
    <w:rsid w:val="00581FCB"/>
    <w:rsid w:val="00582DDD"/>
    <w:rsid w:val="00582E53"/>
    <w:rsid w:val="00583113"/>
    <w:rsid w:val="00583352"/>
    <w:rsid w:val="0058420E"/>
    <w:rsid w:val="00584478"/>
    <w:rsid w:val="0058527C"/>
    <w:rsid w:val="005854A8"/>
    <w:rsid w:val="0058633A"/>
    <w:rsid w:val="00586550"/>
    <w:rsid w:val="0058689F"/>
    <w:rsid w:val="00586B0E"/>
    <w:rsid w:val="00590174"/>
    <w:rsid w:val="00590333"/>
    <w:rsid w:val="00590795"/>
    <w:rsid w:val="00590885"/>
    <w:rsid w:val="005908CC"/>
    <w:rsid w:val="00590E01"/>
    <w:rsid w:val="0059118E"/>
    <w:rsid w:val="0059318A"/>
    <w:rsid w:val="00593EE6"/>
    <w:rsid w:val="00593F42"/>
    <w:rsid w:val="005940AC"/>
    <w:rsid w:val="00594D61"/>
    <w:rsid w:val="005956A9"/>
    <w:rsid w:val="00595ABB"/>
    <w:rsid w:val="005962E4"/>
    <w:rsid w:val="00596AE6"/>
    <w:rsid w:val="00596C88"/>
    <w:rsid w:val="005A0348"/>
    <w:rsid w:val="005A14D4"/>
    <w:rsid w:val="005A1875"/>
    <w:rsid w:val="005A18DA"/>
    <w:rsid w:val="005A1B02"/>
    <w:rsid w:val="005A1B91"/>
    <w:rsid w:val="005A1DB6"/>
    <w:rsid w:val="005A1FAD"/>
    <w:rsid w:val="005A2B3D"/>
    <w:rsid w:val="005A3015"/>
    <w:rsid w:val="005A3235"/>
    <w:rsid w:val="005A32AC"/>
    <w:rsid w:val="005A3AB8"/>
    <w:rsid w:val="005A41BE"/>
    <w:rsid w:val="005A43A3"/>
    <w:rsid w:val="005A452A"/>
    <w:rsid w:val="005A4C2E"/>
    <w:rsid w:val="005A4D99"/>
    <w:rsid w:val="005A52FE"/>
    <w:rsid w:val="005A543C"/>
    <w:rsid w:val="005A5725"/>
    <w:rsid w:val="005A5D82"/>
    <w:rsid w:val="005A5DD2"/>
    <w:rsid w:val="005A6C50"/>
    <w:rsid w:val="005A72F1"/>
    <w:rsid w:val="005B021F"/>
    <w:rsid w:val="005B0260"/>
    <w:rsid w:val="005B0902"/>
    <w:rsid w:val="005B354E"/>
    <w:rsid w:val="005B3B0F"/>
    <w:rsid w:val="005B3CED"/>
    <w:rsid w:val="005B4756"/>
    <w:rsid w:val="005B4E1B"/>
    <w:rsid w:val="005B54B1"/>
    <w:rsid w:val="005B5DF9"/>
    <w:rsid w:val="005B65BF"/>
    <w:rsid w:val="005B7793"/>
    <w:rsid w:val="005B7F2E"/>
    <w:rsid w:val="005C06C0"/>
    <w:rsid w:val="005C13EF"/>
    <w:rsid w:val="005C1997"/>
    <w:rsid w:val="005C29F9"/>
    <w:rsid w:val="005C2CA1"/>
    <w:rsid w:val="005C3280"/>
    <w:rsid w:val="005C3E1E"/>
    <w:rsid w:val="005C4231"/>
    <w:rsid w:val="005C4E37"/>
    <w:rsid w:val="005C50AB"/>
    <w:rsid w:val="005C527F"/>
    <w:rsid w:val="005C56C9"/>
    <w:rsid w:val="005C57A8"/>
    <w:rsid w:val="005C58C5"/>
    <w:rsid w:val="005C5D99"/>
    <w:rsid w:val="005C7B63"/>
    <w:rsid w:val="005D0EE0"/>
    <w:rsid w:val="005D13B7"/>
    <w:rsid w:val="005D15B9"/>
    <w:rsid w:val="005D199A"/>
    <w:rsid w:val="005D2774"/>
    <w:rsid w:val="005D3C67"/>
    <w:rsid w:val="005D464F"/>
    <w:rsid w:val="005D4C83"/>
    <w:rsid w:val="005D5E6A"/>
    <w:rsid w:val="005D69E3"/>
    <w:rsid w:val="005D6CF0"/>
    <w:rsid w:val="005D71DB"/>
    <w:rsid w:val="005D7A94"/>
    <w:rsid w:val="005D7B20"/>
    <w:rsid w:val="005D7D29"/>
    <w:rsid w:val="005E03E9"/>
    <w:rsid w:val="005E0A0A"/>
    <w:rsid w:val="005E20AF"/>
    <w:rsid w:val="005E31F8"/>
    <w:rsid w:val="005E4AD5"/>
    <w:rsid w:val="005E4B9C"/>
    <w:rsid w:val="005E6075"/>
    <w:rsid w:val="005E6826"/>
    <w:rsid w:val="005E70A1"/>
    <w:rsid w:val="005F07B9"/>
    <w:rsid w:val="005F1249"/>
    <w:rsid w:val="005F18E5"/>
    <w:rsid w:val="005F1D70"/>
    <w:rsid w:val="005F1DB0"/>
    <w:rsid w:val="005F2701"/>
    <w:rsid w:val="005F2E3C"/>
    <w:rsid w:val="005F308E"/>
    <w:rsid w:val="005F3AEE"/>
    <w:rsid w:val="005F4021"/>
    <w:rsid w:val="005F45D8"/>
    <w:rsid w:val="005F5057"/>
    <w:rsid w:val="005F53CF"/>
    <w:rsid w:val="005F53E7"/>
    <w:rsid w:val="005F72CC"/>
    <w:rsid w:val="005F744D"/>
    <w:rsid w:val="005F79C0"/>
    <w:rsid w:val="005F7E53"/>
    <w:rsid w:val="005F7FF6"/>
    <w:rsid w:val="00600051"/>
    <w:rsid w:val="00600062"/>
    <w:rsid w:val="00600152"/>
    <w:rsid w:val="006005B1"/>
    <w:rsid w:val="00600F9F"/>
    <w:rsid w:val="00602633"/>
    <w:rsid w:val="0060387D"/>
    <w:rsid w:val="00603A9C"/>
    <w:rsid w:val="00604849"/>
    <w:rsid w:val="006049D2"/>
    <w:rsid w:val="00605A02"/>
    <w:rsid w:val="0060615E"/>
    <w:rsid w:val="006062BB"/>
    <w:rsid w:val="00606660"/>
    <w:rsid w:val="00606907"/>
    <w:rsid w:val="006069DE"/>
    <w:rsid w:val="00606DC0"/>
    <w:rsid w:val="00606E48"/>
    <w:rsid w:val="00606F73"/>
    <w:rsid w:val="00607C73"/>
    <w:rsid w:val="00611324"/>
    <w:rsid w:val="00612473"/>
    <w:rsid w:val="00612961"/>
    <w:rsid w:val="00612E0F"/>
    <w:rsid w:val="006139AF"/>
    <w:rsid w:val="006147CA"/>
    <w:rsid w:val="00614BA8"/>
    <w:rsid w:val="006150C6"/>
    <w:rsid w:val="006158A7"/>
    <w:rsid w:val="00615BC5"/>
    <w:rsid w:val="006164C9"/>
    <w:rsid w:val="0061676C"/>
    <w:rsid w:val="00616B14"/>
    <w:rsid w:val="00617D39"/>
    <w:rsid w:val="006204C9"/>
    <w:rsid w:val="006207DE"/>
    <w:rsid w:val="00620DE6"/>
    <w:rsid w:val="00621515"/>
    <w:rsid w:val="0062200F"/>
    <w:rsid w:val="00622D33"/>
    <w:rsid w:val="006231EE"/>
    <w:rsid w:val="0062363E"/>
    <w:rsid w:val="00623697"/>
    <w:rsid w:val="00623C21"/>
    <w:rsid w:val="00623DC1"/>
    <w:rsid w:val="00624552"/>
    <w:rsid w:val="006245DD"/>
    <w:rsid w:val="00624BE8"/>
    <w:rsid w:val="00625494"/>
    <w:rsid w:val="00625B3B"/>
    <w:rsid w:val="0062794C"/>
    <w:rsid w:val="00627C08"/>
    <w:rsid w:val="00627D2D"/>
    <w:rsid w:val="0063015B"/>
    <w:rsid w:val="00630510"/>
    <w:rsid w:val="00630F4C"/>
    <w:rsid w:val="006312A3"/>
    <w:rsid w:val="00631E15"/>
    <w:rsid w:val="00633972"/>
    <w:rsid w:val="00634342"/>
    <w:rsid w:val="00634485"/>
    <w:rsid w:val="00635109"/>
    <w:rsid w:val="006352A6"/>
    <w:rsid w:val="006354AE"/>
    <w:rsid w:val="0063564E"/>
    <w:rsid w:val="00636B77"/>
    <w:rsid w:val="0063787B"/>
    <w:rsid w:val="0063787C"/>
    <w:rsid w:val="00637891"/>
    <w:rsid w:val="0064076D"/>
    <w:rsid w:val="00640EE7"/>
    <w:rsid w:val="00641C49"/>
    <w:rsid w:val="00641F7A"/>
    <w:rsid w:val="006423A6"/>
    <w:rsid w:val="006439EF"/>
    <w:rsid w:val="006441B9"/>
    <w:rsid w:val="006443FB"/>
    <w:rsid w:val="006448B7"/>
    <w:rsid w:val="00644D10"/>
    <w:rsid w:val="006451C6"/>
    <w:rsid w:val="0064541F"/>
    <w:rsid w:val="00645A49"/>
    <w:rsid w:val="00646838"/>
    <w:rsid w:val="0064720B"/>
    <w:rsid w:val="00647903"/>
    <w:rsid w:val="00647E02"/>
    <w:rsid w:val="00647E8E"/>
    <w:rsid w:val="006504A7"/>
    <w:rsid w:val="00650718"/>
    <w:rsid w:val="00650828"/>
    <w:rsid w:val="00650D27"/>
    <w:rsid w:val="00650D95"/>
    <w:rsid w:val="0065199E"/>
    <w:rsid w:val="00651C19"/>
    <w:rsid w:val="0065250B"/>
    <w:rsid w:val="00652869"/>
    <w:rsid w:val="00653250"/>
    <w:rsid w:val="006538B3"/>
    <w:rsid w:val="00653E4B"/>
    <w:rsid w:val="00654B51"/>
    <w:rsid w:val="0065563C"/>
    <w:rsid w:val="00655E06"/>
    <w:rsid w:val="00655E13"/>
    <w:rsid w:val="0065647E"/>
    <w:rsid w:val="00656A75"/>
    <w:rsid w:val="00656D6C"/>
    <w:rsid w:val="006570B8"/>
    <w:rsid w:val="006577A8"/>
    <w:rsid w:val="00657B40"/>
    <w:rsid w:val="00657CAD"/>
    <w:rsid w:val="00660062"/>
    <w:rsid w:val="00660D82"/>
    <w:rsid w:val="00661200"/>
    <w:rsid w:val="0066134E"/>
    <w:rsid w:val="00661E41"/>
    <w:rsid w:val="00662AB5"/>
    <w:rsid w:val="00664273"/>
    <w:rsid w:val="0066445F"/>
    <w:rsid w:val="00665100"/>
    <w:rsid w:val="00665470"/>
    <w:rsid w:val="00665DB9"/>
    <w:rsid w:val="006674D0"/>
    <w:rsid w:val="0066758E"/>
    <w:rsid w:val="0067019E"/>
    <w:rsid w:val="00670FC4"/>
    <w:rsid w:val="006710D9"/>
    <w:rsid w:val="0067124C"/>
    <w:rsid w:val="0067151E"/>
    <w:rsid w:val="00671CBA"/>
    <w:rsid w:val="00671CF2"/>
    <w:rsid w:val="00671D37"/>
    <w:rsid w:val="006722A5"/>
    <w:rsid w:val="00672D48"/>
    <w:rsid w:val="006743A9"/>
    <w:rsid w:val="006756E5"/>
    <w:rsid w:val="0067582C"/>
    <w:rsid w:val="00675BFD"/>
    <w:rsid w:val="00675DE1"/>
    <w:rsid w:val="00676B67"/>
    <w:rsid w:val="00677A78"/>
    <w:rsid w:val="0068034F"/>
    <w:rsid w:val="00680662"/>
    <w:rsid w:val="006806EB"/>
    <w:rsid w:val="00681294"/>
    <w:rsid w:val="006812A8"/>
    <w:rsid w:val="00681839"/>
    <w:rsid w:val="006827FE"/>
    <w:rsid w:val="006829E7"/>
    <w:rsid w:val="00682FDA"/>
    <w:rsid w:val="0068333B"/>
    <w:rsid w:val="006835B6"/>
    <w:rsid w:val="00683675"/>
    <w:rsid w:val="00683CAB"/>
    <w:rsid w:val="006842A6"/>
    <w:rsid w:val="006847AD"/>
    <w:rsid w:val="00684A8F"/>
    <w:rsid w:val="00684EF3"/>
    <w:rsid w:val="0068613E"/>
    <w:rsid w:val="006861D2"/>
    <w:rsid w:val="006913F7"/>
    <w:rsid w:val="006922FA"/>
    <w:rsid w:val="00694628"/>
    <w:rsid w:val="006946DF"/>
    <w:rsid w:val="00694DA4"/>
    <w:rsid w:val="00695057"/>
    <w:rsid w:val="006950D8"/>
    <w:rsid w:val="00695192"/>
    <w:rsid w:val="006952C1"/>
    <w:rsid w:val="00695635"/>
    <w:rsid w:val="00695698"/>
    <w:rsid w:val="006964B2"/>
    <w:rsid w:val="00696CBB"/>
    <w:rsid w:val="00697062"/>
    <w:rsid w:val="0069718C"/>
    <w:rsid w:val="0069734B"/>
    <w:rsid w:val="00697899"/>
    <w:rsid w:val="00697B3D"/>
    <w:rsid w:val="006A03FB"/>
    <w:rsid w:val="006A0A05"/>
    <w:rsid w:val="006A0E66"/>
    <w:rsid w:val="006A1798"/>
    <w:rsid w:val="006A1DB4"/>
    <w:rsid w:val="006A37E7"/>
    <w:rsid w:val="006A4424"/>
    <w:rsid w:val="006A4ACE"/>
    <w:rsid w:val="006A4B72"/>
    <w:rsid w:val="006A53A0"/>
    <w:rsid w:val="006A614E"/>
    <w:rsid w:val="006A7B57"/>
    <w:rsid w:val="006A7D39"/>
    <w:rsid w:val="006B0185"/>
    <w:rsid w:val="006B0997"/>
    <w:rsid w:val="006B13B7"/>
    <w:rsid w:val="006B278C"/>
    <w:rsid w:val="006B2AB4"/>
    <w:rsid w:val="006B3096"/>
    <w:rsid w:val="006B342E"/>
    <w:rsid w:val="006B36F7"/>
    <w:rsid w:val="006B3892"/>
    <w:rsid w:val="006B39E6"/>
    <w:rsid w:val="006B3C0A"/>
    <w:rsid w:val="006B49F0"/>
    <w:rsid w:val="006B4AAB"/>
    <w:rsid w:val="006B4D5C"/>
    <w:rsid w:val="006B4E23"/>
    <w:rsid w:val="006B6837"/>
    <w:rsid w:val="006B6D8B"/>
    <w:rsid w:val="006B6DCA"/>
    <w:rsid w:val="006B7C1C"/>
    <w:rsid w:val="006C003C"/>
    <w:rsid w:val="006C152B"/>
    <w:rsid w:val="006C207D"/>
    <w:rsid w:val="006C279C"/>
    <w:rsid w:val="006C2845"/>
    <w:rsid w:val="006C35DF"/>
    <w:rsid w:val="006C3BC1"/>
    <w:rsid w:val="006C5289"/>
    <w:rsid w:val="006C6034"/>
    <w:rsid w:val="006C70D8"/>
    <w:rsid w:val="006C73FF"/>
    <w:rsid w:val="006C7815"/>
    <w:rsid w:val="006C7984"/>
    <w:rsid w:val="006C7E1B"/>
    <w:rsid w:val="006D0DCC"/>
    <w:rsid w:val="006D1026"/>
    <w:rsid w:val="006D1B98"/>
    <w:rsid w:val="006D1D60"/>
    <w:rsid w:val="006D20DA"/>
    <w:rsid w:val="006D22B5"/>
    <w:rsid w:val="006D23C7"/>
    <w:rsid w:val="006D425C"/>
    <w:rsid w:val="006D4421"/>
    <w:rsid w:val="006D486E"/>
    <w:rsid w:val="006D48CC"/>
    <w:rsid w:val="006D4E4A"/>
    <w:rsid w:val="006D4F84"/>
    <w:rsid w:val="006D5319"/>
    <w:rsid w:val="006D5AFE"/>
    <w:rsid w:val="006D5B2E"/>
    <w:rsid w:val="006D5D3A"/>
    <w:rsid w:val="006D6555"/>
    <w:rsid w:val="006D7364"/>
    <w:rsid w:val="006E0E70"/>
    <w:rsid w:val="006E10CA"/>
    <w:rsid w:val="006E1E51"/>
    <w:rsid w:val="006E2867"/>
    <w:rsid w:val="006E3D3E"/>
    <w:rsid w:val="006E3DCE"/>
    <w:rsid w:val="006E563F"/>
    <w:rsid w:val="006E5739"/>
    <w:rsid w:val="006E59FD"/>
    <w:rsid w:val="006E5A5E"/>
    <w:rsid w:val="006E5BBC"/>
    <w:rsid w:val="006E7419"/>
    <w:rsid w:val="006E743C"/>
    <w:rsid w:val="006E799C"/>
    <w:rsid w:val="006E7A0E"/>
    <w:rsid w:val="006F0BD7"/>
    <w:rsid w:val="006F0F25"/>
    <w:rsid w:val="006F1AEE"/>
    <w:rsid w:val="006F2ABD"/>
    <w:rsid w:val="006F2B7C"/>
    <w:rsid w:val="006F2CFA"/>
    <w:rsid w:val="006F307C"/>
    <w:rsid w:val="006F38A3"/>
    <w:rsid w:val="006F3E78"/>
    <w:rsid w:val="006F5186"/>
    <w:rsid w:val="006F6E47"/>
    <w:rsid w:val="006F6F0C"/>
    <w:rsid w:val="006F70FA"/>
    <w:rsid w:val="007011B3"/>
    <w:rsid w:val="0070174E"/>
    <w:rsid w:val="0070187F"/>
    <w:rsid w:val="007023AC"/>
    <w:rsid w:val="00702B99"/>
    <w:rsid w:val="007034C9"/>
    <w:rsid w:val="00703D71"/>
    <w:rsid w:val="007042E3"/>
    <w:rsid w:val="00704305"/>
    <w:rsid w:val="007047BE"/>
    <w:rsid w:val="00704BFD"/>
    <w:rsid w:val="007059E8"/>
    <w:rsid w:val="00705F40"/>
    <w:rsid w:val="00706226"/>
    <w:rsid w:val="00706860"/>
    <w:rsid w:val="00707098"/>
    <w:rsid w:val="007071E3"/>
    <w:rsid w:val="007076AD"/>
    <w:rsid w:val="00707EF1"/>
    <w:rsid w:val="00710955"/>
    <w:rsid w:val="007116B2"/>
    <w:rsid w:val="0071222C"/>
    <w:rsid w:val="00712386"/>
    <w:rsid w:val="00712BB4"/>
    <w:rsid w:val="00712DD2"/>
    <w:rsid w:val="00712EBA"/>
    <w:rsid w:val="007130EF"/>
    <w:rsid w:val="00713416"/>
    <w:rsid w:val="00713591"/>
    <w:rsid w:val="00714562"/>
    <w:rsid w:val="007150C0"/>
    <w:rsid w:val="00715B08"/>
    <w:rsid w:val="00715DCC"/>
    <w:rsid w:val="007161C7"/>
    <w:rsid w:val="0071636D"/>
    <w:rsid w:val="007176F5"/>
    <w:rsid w:val="007208E2"/>
    <w:rsid w:val="00721AA1"/>
    <w:rsid w:val="00721BFC"/>
    <w:rsid w:val="00721CDD"/>
    <w:rsid w:val="0072201F"/>
    <w:rsid w:val="007239FC"/>
    <w:rsid w:val="00723C79"/>
    <w:rsid w:val="00723F66"/>
    <w:rsid w:val="00724D66"/>
    <w:rsid w:val="0072517F"/>
    <w:rsid w:val="00725ECB"/>
    <w:rsid w:val="00726594"/>
    <w:rsid w:val="007270D2"/>
    <w:rsid w:val="00727F8C"/>
    <w:rsid w:val="007302AE"/>
    <w:rsid w:val="0073092C"/>
    <w:rsid w:val="007309EA"/>
    <w:rsid w:val="00730B74"/>
    <w:rsid w:val="00730EE3"/>
    <w:rsid w:val="00731981"/>
    <w:rsid w:val="0073254A"/>
    <w:rsid w:val="0073292C"/>
    <w:rsid w:val="00732AA5"/>
    <w:rsid w:val="0073328F"/>
    <w:rsid w:val="00733C72"/>
    <w:rsid w:val="00733EBA"/>
    <w:rsid w:val="007342D4"/>
    <w:rsid w:val="007347A6"/>
    <w:rsid w:val="00734878"/>
    <w:rsid w:val="007352C3"/>
    <w:rsid w:val="00735481"/>
    <w:rsid w:val="0073569E"/>
    <w:rsid w:val="00735A78"/>
    <w:rsid w:val="00736C56"/>
    <w:rsid w:val="00737BE7"/>
    <w:rsid w:val="00737D70"/>
    <w:rsid w:val="00737E9F"/>
    <w:rsid w:val="00737FF6"/>
    <w:rsid w:val="0074053C"/>
    <w:rsid w:val="007413A4"/>
    <w:rsid w:val="00741E00"/>
    <w:rsid w:val="007422F3"/>
    <w:rsid w:val="007428F5"/>
    <w:rsid w:val="00742A64"/>
    <w:rsid w:val="0074311A"/>
    <w:rsid w:val="007439E9"/>
    <w:rsid w:val="007445F6"/>
    <w:rsid w:val="00744961"/>
    <w:rsid w:val="007459DB"/>
    <w:rsid w:val="00745BCB"/>
    <w:rsid w:val="00747318"/>
    <w:rsid w:val="00747F6B"/>
    <w:rsid w:val="0075081F"/>
    <w:rsid w:val="00750C75"/>
    <w:rsid w:val="0075102F"/>
    <w:rsid w:val="007511C6"/>
    <w:rsid w:val="00751BFD"/>
    <w:rsid w:val="00752464"/>
    <w:rsid w:val="0075266D"/>
    <w:rsid w:val="0075377B"/>
    <w:rsid w:val="007545EE"/>
    <w:rsid w:val="00754B4C"/>
    <w:rsid w:val="00754DFA"/>
    <w:rsid w:val="00755076"/>
    <w:rsid w:val="0075624D"/>
    <w:rsid w:val="00756C21"/>
    <w:rsid w:val="00760E3B"/>
    <w:rsid w:val="00760FAC"/>
    <w:rsid w:val="00762CFC"/>
    <w:rsid w:val="00763283"/>
    <w:rsid w:val="0076331E"/>
    <w:rsid w:val="00763807"/>
    <w:rsid w:val="00763A10"/>
    <w:rsid w:val="0076491D"/>
    <w:rsid w:val="0076567C"/>
    <w:rsid w:val="00765EE9"/>
    <w:rsid w:val="00766084"/>
    <w:rsid w:val="00766103"/>
    <w:rsid w:val="00766B48"/>
    <w:rsid w:val="00767402"/>
    <w:rsid w:val="00767A39"/>
    <w:rsid w:val="00770CD5"/>
    <w:rsid w:val="00770FE8"/>
    <w:rsid w:val="00771121"/>
    <w:rsid w:val="00771136"/>
    <w:rsid w:val="00771DE3"/>
    <w:rsid w:val="0077213D"/>
    <w:rsid w:val="00772396"/>
    <w:rsid w:val="00773280"/>
    <w:rsid w:val="00773BBB"/>
    <w:rsid w:val="00773EE2"/>
    <w:rsid w:val="00774381"/>
    <w:rsid w:val="00775339"/>
    <w:rsid w:val="00775B12"/>
    <w:rsid w:val="00776851"/>
    <w:rsid w:val="00776D3A"/>
    <w:rsid w:val="007770DE"/>
    <w:rsid w:val="00777346"/>
    <w:rsid w:val="00777A2F"/>
    <w:rsid w:val="00777D91"/>
    <w:rsid w:val="00777D99"/>
    <w:rsid w:val="007808EA"/>
    <w:rsid w:val="00780DC3"/>
    <w:rsid w:val="00783DF3"/>
    <w:rsid w:val="00783F4A"/>
    <w:rsid w:val="0078453F"/>
    <w:rsid w:val="007847C1"/>
    <w:rsid w:val="00784972"/>
    <w:rsid w:val="0078525D"/>
    <w:rsid w:val="007857F5"/>
    <w:rsid w:val="00785DB1"/>
    <w:rsid w:val="00785E8C"/>
    <w:rsid w:val="00785F0E"/>
    <w:rsid w:val="00786B14"/>
    <w:rsid w:val="007876AC"/>
    <w:rsid w:val="00787DAF"/>
    <w:rsid w:val="00790939"/>
    <w:rsid w:val="00790CDB"/>
    <w:rsid w:val="00792D57"/>
    <w:rsid w:val="00793B40"/>
    <w:rsid w:val="007944D0"/>
    <w:rsid w:val="007946C2"/>
    <w:rsid w:val="00794DA5"/>
    <w:rsid w:val="007953C6"/>
    <w:rsid w:val="00795C05"/>
    <w:rsid w:val="00796E1E"/>
    <w:rsid w:val="0079764D"/>
    <w:rsid w:val="007A06A4"/>
    <w:rsid w:val="007A1091"/>
    <w:rsid w:val="007A21CF"/>
    <w:rsid w:val="007A2257"/>
    <w:rsid w:val="007A2D55"/>
    <w:rsid w:val="007A2E7C"/>
    <w:rsid w:val="007A2F56"/>
    <w:rsid w:val="007A36F8"/>
    <w:rsid w:val="007A388A"/>
    <w:rsid w:val="007A3B49"/>
    <w:rsid w:val="007A3E06"/>
    <w:rsid w:val="007A3E3C"/>
    <w:rsid w:val="007A4D8D"/>
    <w:rsid w:val="007A54D7"/>
    <w:rsid w:val="007A58CC"/>
    <w:rsid w:val="007A5A21"/>
    <w:rsid w:val="007A5D36"/>
    <w:rsid w:val="007A5E28"/>
    <w:rsid w:val="007A5FE6"/>
    <w:rsid w:val="007A6FF2"/>
    <w:rsid w:val="007A7811"/>
    <w:rsid w:val="007A78F1"/>
    <w:rsid w:val="007B0389"/>
    <w:rsid w:val="007B07F4"/>
    <w:rsid w:val="007B083C"/>
    <w:rsid w:val="007B0B58"/>
    <w:rsid w:val="007B0E7D"/>
    <w:rsid w:val="007B14AF"/>
    <w:rsid w:val="007B1DF9"/>
    <w:rsid w:val="007B220A"/>
    <w:rsid w:val="007B2325"/>
    <w:rsid w:val="007B27C0"/>
    <w:rsid w:val="007B2A1C"/>
    <w:rsid w:val="007B32F2"/>
    <w:rsid w:val="007B3361"/>
    <w:rsid w:val="007B33E8"/>
    <w:rsid w:val="007B35B8"/>
    <w:rsid w:val="007B3FF5"/>
    <w:rsid w:val="007B4921"/>
    <w:rsid w:val="007B4AAC"/>
    <w:rsid w:val="007B4F46"/>
    <w:rsid w:val="007B5D4D"/>
    <w:rsid w:val="007B65BA"/>
    <w:rsid w:val="007B6710"/>
    <w:rsid w:val="007B671F"/>
    <w:rsid w:val="007B6794"/>
    <w:rsid w:val="007B7417"/>
    <w:rsid w:val="007B7923"/>
    <w:rsid w:val="007B7E85"/>
    <w:rsid w:val="007C0414"/>
    <w:rsid w:val="007C0BFB"/>
    <w:rsid w:val="007C10EA"/>
    <w:rsid w:val="007C1708"/>
    <w:rsid w:val="007C1922"/>
    <w:rsid w:val="007C29B8"/>
    <w:rsid w:val="007C2A9B"/>
    <w:rsid w:val="007C32E8"/>
    <w:rsid w:val="007C33A4"/>
    <w:rsid w:val="007C3689"/>
    <w:rsid w:val="007C3C89"/>
    <w:rsid w:val="007C4D9E"/>
    <w:rsid w:val="007C5032"/>
    <w:rsid w:val="007C5685"/>
    <w:rsid w:val="007C6850"/>
    <w:rsid w:val="007C7267"/>
    <w:rsid w:val="007C72C6"/>
    <w:rsid w:val="007D063D"/>
    <w:rsid w:val="007D0746"/>
    <w:rsid w:val="007D086E"/>
    <w:rsid w:val="007D10EF"/>
    <w:rsid w:val="007D1BA1"/>
    <w:rsid w:val="007D1FAB"/>
    <w:rsid w:val="007D2396"/>
    <w:rsid w:val="007D2871"/>
    <w:rsid w:val="007D3012"/>
    <w:rsid w:val="007D3B8D"/>
    <w:rsid w:val="007D3D5B"/>
    <w:rsid w:val="007D3E8A"/>
    <w:rsid w:val="007D3F20"/>
    <w:rsid w:val="007D4C67"/>
    <w:rsid w:val="007D5FE6"/>
    <w:rsid w:val="007D6417"/>
    <w:rsid w:val="007D6C09"/>
    <w:rsid w:val="007D6CFD"/>
    <w:rsid w:val="007D6F3C"/>
    <w:rsid w:val="007D73C8"/>
    <w:rsid w:val="007D78B9"/>
    <w:rsid w:val="007E18A7"/>
    <w:rsid w:val="007E2649"/>
    <w:rsid w:val="007E31C2"/>
    <w:rsid w:val="007E326B"/>
    <w:rsid w:val="007E49B9"/>
    <w:rsid w:val="007E63FA"/>
    <w:rsid w:val="007E69CB"/>
    <w:rsid w:val="007E69E8"/>
    <w:rsid w:val="007E6BDE"/>
    <w:rsid w:val="007E6E54"/>
    <w:rsid w:val="007E6F9A"/>
    <w:rsid w:val="007E79EA"/>
    <w:rsid w:val="007E7AAB"/>
    <w:rsid w:val="007F0204"/>
    <w:rsid w:val="007F0843"/>
    <w:rsid w:val="007F1566"/>
    <w:rsid w:val="007F1826"/>
    <w:rsid w:val="007F1B37"/>
    <w:rsid w:val="007F3DC0"/>
    <w:rsid w:val="007F3FD8"/>
    <w:rsid w:val="007F4A48"/>
    <w:rsid w:val="007F4B3B"/>
    <w:rsid w:val="007F50ED"/>
    <w:rsid w:val="007F5240"/>
    <w:rsid w:val="007F5264"/>
    <w:rsid w:val="007F55D2"/>
    <w:rsid w:val="007F560F"/>
    <w:rsid w:val="007F5AF3"/>
    <w:rsid w:val="007F670C"/>
    <w:rsid w:val="007F6759"/>
    <w:rsid w:val="007F677A"/>
    <w:rsid w:val="007F7279"/>
    <w:rsid w:val="007F7410"/>
    <w:rsid w:val="007F7CEC"/>
    <w:rsid w:val="00800510"/>
    <w:rsid w:val="00801549"/>
    <w:rsid w:val="00801BDC"/>
    <w:rsid w:val="00804633"/>
    <w:rsid w:val="00804FC2"/>
    <w:rsid w:val="0080540F"/>
    <w:rsid w:val="008055DC"/>
    <w:rsid w:val="00805900"/>
    <w:rsid w:val="008066FE"/>
    <w:rsid w:val="00806DEC"/>
    <w:rsid w:val="00807422"/>
    <w:rsid w:val="0081130C"/>
    <w:rsid w:val="0081158D"/>
    <w:rsid w:val="008130A7"/>
    <w:rsid w:val="00813D4F"/>
    <w:rsid w:val="00813DEB"/>
    <w:rsid w:val="008151CE"/>
    <w:rsid w:val="008151EC"/>
    <w:rsid w:val="008154D9"/>
    <w:rsid w:val="008157FA"/>
    <w:rsid w:val="00815D9F"/>
    <w:rsid w:val="00816233"/>
    <w:rsid w:val="00816DE4"/>
    <w:rsid w:val="008179A7"/>
    <w:rsid w:val="00817D1C"/>
    <w:rsid w:val="0082024B"/>
    <w:rsid w:val="008204F0"/>
    <w:rsid w:val="0082076A"/>
    <w:rsid w:val="008209E3"/>
    <w:rsid w:val="0082157D"/>
    <w:rsid w:val="0082246D"/>
    <w:rsid w:val="00822B5E"/>
    <w:rsid w:val="00823045"/>
    <w:rsid w:val="00823A41"/>
    <w:rsid w:val="0082461E"/>
    <w:rsid w:val="00825B61"/>
    <w:rsid w:val="00825C6C"/>
    <w:rsid w:val="0082673F"/>
    <w:rsid w:val="00826814"/>
    <w:rsid w:val="00827352"/>
    <w:rsid w:val="00827BD4"/>
    <w:rsid w:val="008304B2"/>
    <w:rsid w:val="00831DFA"/>
    <w:rsid w:val="00832D0E"/>
    <w:rsid w:val="00833572"/>
    <w:rsid w:val="008337E3"/>
    <w:rsid w:val="008344B7"/>
    <w:rsid w:val="008346E8"/>
    <w:rsid w:val="008359A1"/>
    <w:rsid w:val="00836425"/>
    <w:rsid w:val="00836A2E"/>
    <w:rsid w:val="00837681"/>
    <w:rsid w:val="00840085"/>
    <w:rsid w:val="00840142"/>
    <w:rsid w:val="008401D2"/>
    <w:rsid w:val="0084057C"/>
    <w:rsid w:val="008405E1"/>
    <w:rsid w:val="008407A9"/>
    <w:rsid w:val="00841213"/>
    <w:rsid w:val="0084236F"/>
    <w:rsid w:val="008428A1"/>
    <w:rsid w:val="00842DDE"/>
    <w:rsid w:val="00842EB0"/>
    <w:rsid w:val="00843636"/>
    <w:rsid w:val="008440C7"/>
    <w:rsid w:val="00844193"/>
    <w:rsid w:val="00844221"/>
    <w:rsid w:val="008442B7"/>
    <w:rsid w:val="008442DF"/>
    <w:rsid w:val="008447E2"/>
    <w:rsid w:val="00844C71"/>
    <w:rsid w:val="00844F1A"/>
    <w:rsid w:val="008455FE"/>
    <w:rsid w:val="008467FB"/>
    <w:rsid w:val="008500C1"/>
    <w:rsid w:val="00851481"/>
    <w:rsid w:val="00852111"/>
    <w:rsid w:val="00852B90"/>
    <w:rsid w:val="00852B94"/>
    <w:rsid w:val="00852F31"/>
    <w:rsid w:val="008534F8"/>
    <w:rsid w:val="00853ED1"/>
    <w:rsid w:val="008541EB"/>
    <w:rsid w:val="00854947"/>
    <w:rsid w:val="00855061"/>
    <w:rsid w:val="00855485"/>
    <w:rsid w:val="00855641"/>
    <w:rsid w:val="008561F2"/>
    <w:rsid w:val="00856820"/>
    <w:rsid w:val="0085702F"/>
    <w:rsid w:val="00860AF9"/>
    <w:rsid w:val="00860D64"/>
    <w:rsid w:val="00860E55"/>
    <w:rsid w:val="00861A0C"/>
    <w:rsid w:val="0086274F"/>
    <w:rsid w:val="00862EF7"/>
    <w:rsid w:val="00863177"/>
    <w:rsid w:val="00863EAD"/>
    <w:rsid w:val="00863FA8"/>
    <w:rsid w:val="00864401"/>
    <w:rsid w:val="0086458C"/>
    <w:rsid w:val="00864777"/>
    <w:rsid w:val="00864C19"/>
    <w:rsid w:val="00864C1F"/>
    <w:rsid w:val="008655AA"/>
    <w:rsid w:val="00865B65"/>
    <w:rsid w:val="00865BEA"/>
    <w:rsid w:val="00866182"/>
    <w:rsid w:val="00866371"/>
    <w:rsid w:val="008670FA"/>
    <w:rsid w:val="00870247"/>
    <w:rsid w:val="008702C6"/>
    <w:rsid w:val="0087135E"/>
    <w:rsid w:val="0087176D"/>
    <w:rsid w:val="00871A06"/>
    <w:rsid w:val="00871B09"/>
    <w:rsid w:val="00871B3C"/>
    <w:rsid w:val="00871B67"/>
    <w:rsid w:val="00872B79"/>
    <w:rsid w:val="00873600"/>
    <w:rsid w:val="0087368E"/>
    <w:rsid w:val="00873A38"/>
    <w:rsid w:val="00873FD4"/>
    <w:rsid w:val="00874673"/>
    <w:rsid w:val="008748C6"/>
    <w:rsid w:val="008752E0"/>
    <w:rsid w:val="00875784"/>
    <w:rsid w:val="00875B87"/>
    <w:rsid w:val="00876537"/>
    <w:rsid w:val="008772D3"/>
    <w:rsid w:val="008779BE"/>
    <w:rsid w:val="00877AEF"/>
    <w:rsid w:val="00877E3D"/>
    <w:rsid w:val="00880F81"/>
    <w:rsid w:val="008815DD"/>
    <w:rsid w:val="008816F7"/>
    <w:rsid w:val="00881ECF"/>
    <w:rsid w:val="00882BC4"/>
    <w:rsid w:val="00883A00"/>
    <w:rsid w:val="00883BDF"/>
    <w:rsid w:val="0088403E"/>
    <w:rsid w:val="008846E7"/>
    <w:rsid w:val="00884D5C"/>
    <w:rsid w:val="0088521C"/>
    <w:rsid w:val="00885590"/>
    <w:rsid w:val="008858DA"/>
    <w:rsid w:val="0088595A"/>
    <w:rsid w:val="008866DC"/>
    <w:rsid w:val="0088723F"/>
    <w:rsid w:val="00887A5B"/>
    <w:rsid w:val="00891FED"/>
    <w:rsid w:val="0089286C"/>
    <w:rsid w:val="0089315E"/>
    <w:rsid w:val="00893336"/>
    <w:rsid w:val="0089336B"/>
    <w:rsid w:val="0089340A"/>
    <w:rsid w:val="008936B6"/>
    <w:rsid w:val="00893AAD"/>
    <w:rsid w:val="008940C8"/>
    <w:rsid w:val="00894A7F"/>
    <w:rsid w:val="0089542C"/>
    <w:rsid w:val="00895CA2"/>
    <w:rsid w:val="008969CB"/>
    <w:rsid w:val="00897A64"/>
    <w:rsid w:val="008A0767"/>
    <w:rsid w:val="008A1098"/>
    <w:rsid w:val="008A10F7"/>
    <w:rsid w:val="008A12CB"/>
    <w:rsid w:val="008A1E0E"/>
    <w:rsid w:val="008A1E5A"/>
    <w:rsid w:val="008A1F63"/>
    <w:rsid w:val="008A228D"/>
    <w:rsid w:val="008A2B21"/>
    <w:rsid w:val="008A309E"/>
    <w:rsid w:val="008A385B"/>
    <w:rsid w:val="008A3939"/>
    <w:rsid w:val="008A3F3B"/>
    <w:rsid w:val="008A4640"/>
    <w:rsid w:val="008A49BB"/>
    <w:rsid w:val="008A4E2D"/>
    <w:rsid w:val="008A504C"/>
    <w:rsid w:val="008A5105"/>
    <w:rsid w:val="008A55F3"/>
    <w:rsid w:val="008A5BAD"/>
    <w:rsid w:val="008A657B"/>
    <w:rsid w:val="008A6FD2"/>
    <w:rsid w:val="008A71CF"/>
    <w:rsid w:val="008A77E5"/>
    <w:rsid w:val="008A7A4E"/>
    <w:rsid w:val="008A7C66"/>
    <w:rsid w:val="008B015C"/>
    <w:rsid w:val="008B03F0"/>
    <w:rsid w:val="008B05B2"/>
    <w:rsid w:val="008B0903"/>
    <w:rsid w:val="008B0BD5"/>
    <w:rsid w:val="008B154F"/>
    <w:rsid w:val="008B17A3"/>
    <w:rsid w:val="008B2A21"/>
    <w:rsid w:val="008B3875"/>
    <w:rsid w:val="008B4374"/>
    <w:rsid w:val="008B48F1"/>
    <w:rsid w:val="008B4A9D"/>
    <w:rsid w:val="008B4F81"/>
    <w:rsid w:val="008B504A"/>
    <w:rsid w:val="008B564A"/>
    <w:rsid w:val="008B56EB"/>
    <w:rsid w:val="008B6106"/>
    <w:rsid w:val="008B6627"/>
    <w:rsid w:val="008B6CCD"/>
    <w:rsid w:val="008B6DB1"/>
    <w:rsid w:val="008C093F"/>
    <w:rsid w:val="008C0B8F"/>
    <w:rsid w:val="008C0F07"/>
    <w:rsid w:val="008C1357"/>
    <w:rsid w:val="008C1BBE"/>
    <w:rsid w:val="008C1BC4"/>
    <w:rsid w:val="008C28C9"/>
    <w:rsid w:val="008C35F0"/>
    <w:rsid w:val="008C3690"/>
    <w:rsid w:val="008C3743"/>
    <w:rsid w:val="008C3EB4"/>
    <w:rsid w:val="008C4971"/>
    <w:rsid w:val="008C4EA1"/>
    <w:rsid w:val="008C55D0"/>
    <w:rsid w:val="008C5CD3"/>
    <w:rsid w:val="008C636F"/>
    <w:rsid w:val="008C66AF"/>
    <w:rsid w:val="008C679D"/>
    <w:rsid w:val="008C727A"/>
    <w:rsid w:val="008C79AF"/>
    <w:rsid w:val="008C7AC5"/>
    <w:rsid w:val="008D0048"/>
    <w:rsid w:val="008D0504"/>
    <w:rsid w:val="008D130D"/>
    <w:rsid w:val="008D18BD"/>
    <w:rsid w:val="008D1AD4"/>
    <w:rsid w:val="008D1BF1"/>
    <w:rsid w:val="008D293C"/>
    <w:rsid w:val="008D31A8"/>
    <w:rsid w:val="008D34D7"/>
    <w:rsid w:val="008D3636"/>
    <w:rsid w:val="008D3B54"/>
    <w:rsid w:val="008D4168"/>
    <w:rsid w:val="008D4622"/>
    <w:rsid w:val="008D4AC7"/>
    <w:rsid w:val="008D4CC4"/>
    <w:rsid w:val="008D5B92"/>
    <w:rsid w:val="008D6627"/>
    <w:rsid w:val="008D71CF"/>
    <w:rsid w:val="008D7AB3"/>
    <w:rsid w:val="008D7AEF"/>
    <w:rsid w:val="008D7EAF"/>
    <w:rsid w:val="008E198E"/>
    <w:rsid w:val="008E1A4D"/>
    <w:rsid w:val="008E28D3"/>
    <w:rsid w:val="008E3900"/>
    <w:rsid w:val="008E3FB7"/>
    <w:rsid w:val="008E4601"/>
    <w:rsid w:val="008E470F"/>
    <w:rsid w:val="008E4833"/>
    <w:rsid w:val="008E4E8C"/>
    <w:rsid w:val="008E5E4B"/>
    <w:rsid w:val="008E7C24"/>
    <w:rsid w:val="008E7C6C"/>
    <w:rsid w:val="008F09E4"/>
    <w:rsid w:val="008F0B3B"/>
    <w:rsid w:val="008F18AC"/>
    <w:rsid w:val="008F1A8D"/>
    <w:rsid w:val="008F26F0"/>
    <w:rsid w:val="008F3D53"/>
    <w:rsid w:val="008F3DEE"/>
    <w:rsid w:val="008F3E8E"/>
    <w:rsid w:val="008F5C0C"/>
    <w:rsid w:val="008F6B12"/>
    <w:rsid w:val="008F7395"/>
    <w:rsid w:val="008F7736"/>
    <w:rsid w:val="008F784E"/>
    <w:rsid w:val="008F79D9"/>
    <w:rsid w:val="009000FE"/>
    <w:rsid w:val="009006BF"/>
    <w:rsid w:val="00900CFB"/>
    <w:rsid w:val="0090117B"/>
    <w:rsid w:val="009017C3"/>
    <w:rsid w:val="00901F9A"/>
    <w:rsid w:val="009029C8"/>
    <w:rsid w:val="0090335F"/>
    <w:rsid w:val="00905CC7"/>
    <w:rsid w:val="00905DDA"/>
    <w:rsid w:val="00906EB9"/>
    <w:rsid w:val="00907697"/>
    <w:rsid w:val="0090772D"/>
    <w:rsid w:val="00910433"/>
    <w:rsid w:val="0091058C"/>
    <w:rsid w:val="0091106B"/>
    <w:rsid w:val="00911111"/>
    <w:rsid w:val="009119F9"/>
    <w:rsid w:val="00911BCB"/>
    <w:rsid w:val="009121F3"/>
    <w:rsid w:val="00912DE6"/>
    <w:rsid w:val="00912F0E"/>
    <w:rsid w:val="009145D0"/>
    <w:rsid w:val="00914DC7"/>
    <w:rsid w:val="009154DC"/>
    <w:rsid w:val="00915687"/>
    <w:rsid w:val="0091586D"/>
    <w:rsid w:val="00915DF0"/>
    <w:rsid w:val="00916C09"/>
    <w:rsid w:val="00916F7F"/>
    <w:rsid w:val="009174FD"/>
    <w:rsid w:val="00920691"/>
    <w:rsid w:val="00920823"/>
    <w:rsid w:val="009209B3"/>
    <w:rsid w:val="00921B39"/>
    <w:rsid w:val="00921F01"/>
    <w:rsid w:val="00922127"/>
    <w:rsid w:val="009222A4"/>
    <w:rsid w:val="00922559"/>
    <w:rsid w:val="00922807"/>
    <w:rsid w:val="00923AB2"/>
    <w:rsid w:val="00924078"/>
    <w:rsid w:val="00924A65"/>
    <w:rsid w:val="00924AB8"/>
    <w:rsid w:val="009255D5"/>
    <w:rsid w:val="00925839"/>
    <w:rsid w:val="00925ABF"/>
    <w:rsid w:val="009264C9"/>
    <w:rsid w:val="00926FCB"/>
    <w:rsid w:val="00927278"/>
    <w:rsid w:val="0092727E"/>
    <w:rsid w:val="009273F7"/>
    <w:rsid w:val="00930201"/>
    <w:rsid w:val="00931D2D"/>
    <w:rsid w:val="00932B03"/>
    <w:rsid w:val="00932EE5"/>
    <w:rsid w:val="00933838"/>
    <w:rsid w:val="00934F54"/>
    <w:rsid w:val="009351A5"/>
    <w:rsid w:val="009351B2"/>
    <w:rsid w:val="00935E94"/>
    <w:rsid w:val="009362CD"/>
    <w:rsid w:val="00936A26"/>
    <w:rsid w:val="00936A9A"/>
    <w:rsid w:val="00937989"/>
    <w:rsid w:val="0094087A"/>
    <w:rsid w:val="00940AE9"/>
    <w:rsid w:val="0094182D"/>
    <w:rsid w:val="009419CB"/>
    <w:rsid w:val="00943C1E"/>
    <w:rsid w:val="00943CE8"/>
    <w:rsid w:val="00943D28"/>
    <w:rsid w:val="00944079"/>
    <w:rsid w:val="009444A9"/>
    <w:rsid w:val="009452C1"/>
    <w:rsid w:val="009456C7"/>
    <w:rsid w:val="00945944"/>
    <w:rsid w:val="0094638A"/>
    <w:rsid w:val="00946766"/>
    <w:rsid w:val="00947B30"/>
    <w:rsid w:val="00947ECF"/>
    <w:rsid w:val="00947EE6"/>
    <w:rsid w:val="0095142B"/>
    <w:rsid w:val="00951498"/>
    <w:rsid w:val="00951727"/>
    <w:rsid w:val="00951BCA"/>
    <w:rsid w:val="00952262"/>
    <w:rsid w:val="0095455C"/>
    <w:rsid w:val="009545BA"/>
    <w:rsid w:val="00955367"/>
    <w:rsid w:val="00955E16"/>
    <w:rsid w:val="00956016"/>
    <w:rsid w:val="00956206"/>
    <w:rsid w:val="009569E9"/>
    <w:rsid w:val="0095772F"/>
    <w:rsid w:val="00957F69"/>
    <w:rsid w:val="00960028"/>
    <w:rsid w:val="0096026F"/>
    <w:rsid w:val="0096278B"/>
    <w:rsid w:val="00962E43"/>
    <w:rsid w:val="009634C5"/>
    <w:rsid w:val="0096384C"/>
    <w:rsid w:val="0096396E"/>
    <w:rsid w:val="00963CE9"/>
    <w:rsid w:val="00964022"/>
    <w:rsid w:val="00964221"/>
    <w:rsid w:val="00965227"/>
    <w:rsid w:val="00965D6F"/>
    <w:rsid w:val="00966262"/>
    <w:rsid w:val="0096665D"/>
    <w:rsid w:val="00966770"/>
    <w:rsid w:val="00966778"/>
    <w:rsid w:val="00966D35"/>
    <w:rsid w:val="009674B9"/>
    <w:rsid w:val="009675ED"/>
    <w:rsid w:val="00967898"/>
    <w:rsid w:val="00967ADC"/>
    <w:rsid w:val="00967C69"/>
    <w:rsid w:val="00970EF4"/>
    <w:rsid w:val="00970FE1"/>
    <w:rsid w:val="009719C5"/>
    <w:rsid w:val="009726E0"/>
    <w:rsid w:val="009728A5"/>
    <w:rsid w:val="00972D27"/>
    <w:rsid w:val="00972EEC"/>
    <w:rsid w:val="00973294"/>
    <w:rsid w:val="00973554"/>
    <w:rsid w:val="009737F6"/>
    <w:rsid w:val="00973B60"/>
    <w:rsid w:val="00974096"/>
    <w:rsid w:val="009744BE"/>
    <w:rsid w:val="0097478C"/>
    <w:rsid w:val="00974904"/>
    <w:rsid w:val="00974B3D"/>
    <w:rsid w:val="009751FC"/>
    <w:rsid w:val="00975875"/>
    <w:rsid w:val="00975944"/>
    <w:rsid w:val="00977721"/>
    <w:rsid w:val="00977861"/>
    <w:rsid w:val="00977FC4"/>
    <w:rsid w:val="009803D3"/>
    <w:rsid w:val="0098069D"/>
    <w:rsid w:val="00981044"/>
    <w:rsid w:val="00981059"/>
    <w:rsid w:val="0098111C"/>
    <w:rsid w:val="00981D8E"/>
    <w:rsid w:val="00982561"/>
    <w:rsid w:val="00982819"/>
    <w:rsid w:val="00982C7A"/>
    <w:rsid w:val="00982DBD"/>
    <w:rsid w:val="009835BD"/>
    <w:rsid w:val="009838C0"/>
    <w:rsid w:val="00983BAF"/>
    <w:rsid w:val="00983E01"/>
    <w:rsid w:val="00983E1A"/>
    <w:rsid w:val="00984DA8"/>
    <w:rsid w:val="00984FF0"/>
    <w:rsid w:val="009855F4"/>
    <w:rsid w:val="00985B19"/>
    <w:rsid w:val="00985D59"/>
    <w:rsid w:val="0098609C"/>
    <w:rsid w:val="009861ED"/>
    <w:rsid w:val="00986737"/>
    <w:rsid w:val="009867C3"/>
    <w:rsid w:val="00987853"/>
    <w:rsid w:val="00990982"/>
    <w:rsid w:val="009914E5"/>
    <w:rsid w:val="009918E1"/>
    <w:rsid w:val="00991FD3"/>
    <w:rsid w:val="009922F4"/>
    <w:rsid w:val="00992CC2"/>
    <w:rsid w:val="00993718"/>
    <w:rsid w:val="0099374C"/>
    <w:rsid w:val="00993FEF"/>
    <w:rsid w:val="009953A2"/>
    <w:rsid w:val="00995539"/>
    <w:rsid w:val="00996384"/>
    <w:rsid w:val="00996808"/>
    <w:rsid w:val="009970F9"/>
    <w:rsid w:val="009971FE"/>
    <w:rsid w:val="00997323"/>
    <w:rsid w:val="00997DE8"/>
    <w:rsid w:val="009A0268"/>
    <w:rsid w:val="009A0620"/>
    <w:rsid w:val="009A0C59"/>
    <w:rsid w:val="009A1764"/>
    <w:rsid w:val="009A199A"/>
    <w:rsid w:val="009A2344"/>
    <w:rsid w:val="009A23B5"/>
    <w:rsid w:val="009A31F6"/>
    <w:rsid w:val="009A39A7"/>
    <w:rsid w:val="009A39FE"/>
    <w:rsid w:val="009A3F36"/>
    <w:rsid w:val="009A40BF"/>
    <w:rsid w:val="009A40EF"/>
    <w:rsid w:val="009A4436"/>
    <w:rsid w:val="009A4CCB"/>
    <w:rsid w:val="009A4D7E"/>
    <w:rsid w:val="009A6A7D"/>
    <w:rsid w:val="009A6BBA"/>
    <w:rsid w:val="009A6FB0"/>
    <w:rsid w:val="009A7492"/>
    <w:rsid w:val="009A76E8"/>
    <w:rsid w:val="009A7AA1"/>
    <w:rsid w:val="009A7F10"/>
    <w:rsid w:val="009B09C7"/>
    <w:rsid w:val="009B0B13"/>
    <w:rsid w:val="009B0CDE"/>
    <w:rsid w:val="009B1052"/>
    <w:rsid w:val="009B17D2"/>
    <w:rsid w:val="009B18A6"/>
    <w:rsid w:val="009B1A34"/>
    <w:rsid w:val="009B21CD"/>
    <w:rsid w:val="009B2E3C"/>
    <w:rsid w:val="009B301A"/>
    <w:rsid w:val="009B3980"/>
    <w:rsid w:val="009B3DE3"/>
    <w:rsid w:val="009B433F"/>
    <w:rsid w:val="009B4789"/>
    <w:rsid w:val="009B4AA9"/>
    <w:rsid w:val="009B5B51"/>
    <w:rsid w:val="009B5DC0"/>
    <w:rsid w:val="009B62CE"/>
    <w:rsid w:val="009B6D27"/>
    <w:rsid w:val="009B7C00"/>
    <w:rsid w:val="009C0119"/>
    <w:rsid w:val="009C08A8"/>
    <w:rsid w:val="009C0D84"/>
    <w:rsid w:val="009C0E7D"/>
    <w:rsid w:val="009C198A"/>
    <w:rsid w:val="009C1A3F"/>
    <w:rsid w:val="009C268C"/>
    <w:rsid w:val="009C31FC"/>
    <w:rsid w:val="009C386E"/>
    <w:rsid w:val="009C4364"/>
    <w:rsid w:val="009C44A1"/>
    <w:rsid w:val="009C4C4E"/>
    <w:rsid w:val="009C4C9A"/>
    <w:rsid w:val="009C517C"/>
    <w:rsid w:val="009C53D3"/>
    <w:rsid w:val="009C79DA"/>
    <w:rsid w:val="009C7E9A"/>
    <w:rsid w:val="009D049A"/>
    <w:rsid w:val="009D113E"/>
    <w:rsid w:val="009D12CA"/>
    <w:rsid w:val="009D178B"/>
    <w:rsid w:val="009D1E25"/>
    <w:rsid w:val="009D1EB0"/>
    <w:rsid w:val="009D23EB"/>
    <w:rsid w:val="009D2CEA"/>
    <w:rsid w:val="009D2D60"/>
    <w:rsid w:val="009D3004"/>
    <w:rsid w:val="009D3A23"/>
    <w:rsid w:val="009D3A68"/>
    <w:rsid w:val="009D40F2"/>
    <w:rsid w:val="009D4278"/>
    <w:rsid w:val="009D44BF"/>
    <w:rsid w:val="009D45AD"/>
    <w:rsid w:val="009D4839"/>
    <w:rsid w:val="009D574F"/>
    <w:rsid w:val="009D5C47"/>
    <w:rsid w:val="009D6091"/>
    <w:rsid w:val="009D65FF"/>
    <w:rsid w:val="009D7361"/>
    <w:rsid w:val="009D7959"/>
    <w:rsid w:val="009E048F"/>
    <w:rsid w:val="009E08C9"/>
    <w:rsid w:val="009E08DC"/>
    <w:rsid w:val="009E2DA0"/>
    <w:rsid w:val="009E2E87"/>
    <w:rsid w:val="009E35B6"/>
    <w:rsid w:val="009E3B82"/>
    <w:rsid w:val="009E3C05"/>
    <w:rsid w:val="009E409E"/>
    <w:rsid w:val="009E44B1"/>
    <w:rsid w:val="009E4524"/>
    <w:rsid w:val="009E51D9"/>
    <w:rsid w:val="009E6026"/>
    <w:rsid w:val="009E6106"/>
    <w:rsid w:val="009E63A0"/>
    <w:rsid w:val="009E680D"/>
    <w:rsid w:val="009E6907"/>
    <w:rsid w:val="009E698D"/>
    <w:rsid w:val="009E74FF"/>
    <w:rsid w:val="009E758C"/>
    <w:rsid w:val="009E7E09"/>
    <w:rsid w:val="009F0A8C"/>
    <w:rsid w:val="009F10C3"/>
    <w:rsid w:val="009F1D95"/>
    <w:rsid w:val="009F1F53"/>
    <w:rsid w:val="009F26B9"/>
    <w:rsid w:val="009F3441"/>
    <w:rsid w:val="009F3AA0"/>
    <w:rsid w:val="009F4E3A"/>
    <w:rsid w:val="009F4E6E"/>
    <w:rsid w:val="009F50BB"/>
    <w:rsid w:val="009F6580"/>
    <w:rsid w:val="009F6B81"/>
    <w:rsid w:val="009F725C"/>
    <w:rsid w:val="009F7517"/>
    <w:rsid w:val="009F7F8F"/>
    <w:rsid w:val="00A008D2"/>
    <w:rsid w:val="00A00DBD"/>
    <w:rsid w:val="00A02032"/>
    <w:rsid w:val="00A02872"/>
    <w:rsid w:val="00A0288B"/>
    <w:rsid w:val="00A0438C"/>
    <w:rsid w:val="00A04A80"/>
    <w:rsid w:val="00A05265"/>
    <w:rsid w:val="00A05328"/>
    <w:rsid w:val="00A05544"/>
    <w:rsid w:val="00A05563"/>
    <w:rsid w:val="00A05569"/>
    <w:rsid w:val="00A05607"/>
    <w:rsid w:val="00A058EB"/>
    <w:rsid w:val="00A06321"/>
    <w:rsid w:val="00A064FF"/>
    <w:rsid w:val="00A07163"/>
    <w:rsid w:val="00A071C7"/>
    <w:rsid w:val="00A076B7"/>
    <w:rsid w:val="00A07773"/>
    <w:rsid w:val="00A0777B"/>
    <w:rsid w:val="00A07861"/>
    <w:rsid w:val="00A10280"/>
    <w:rsid w:val="00A107A4"/>
    <w:rsid w:val="00A10B1F"/>
    <w:rsid w:val="00A10CF7"/>
    <w:rsid w:val="00A10F9F"/>
    <w:rsid w:val="00A12328"/>
    <w:rsid w:val="00A12400"/>
    <w:rsid w:val="00A126CD"/>
    <w:rsid w:val="00A127FB"/>
    <w:rsid w:val="00A12BD2"/>
    <w:rsid w:val="00A13617"/>
    <w:rsid w:val="00A149FD"/>
    <w:rsid w:val="00A163CF"/>
    <w:rsid w:val="00A164B0"/>
    <w:rsid w:val="00A16AE6"/>
    <w:rsid w:val="00A1712C"/>
    <w:rsid w:val="00A17E18"/>
    <w:rsid w:val="00A20865"/>
    <w:rsid w:val="00A211D7"/>
    <w:rsid w:val="00A2181F"/>
    <w:rsid w:val="00A2286B"/>
    <w:rsid w:val="00A22D07"/>
    <w:rsid w:val="00A22DED"/>
    <w:rsid w:val="00A22FD9"/>
    <w:rsid w:val="00A238D2"/>
    <w:rsid w:val="00A247E5"/>
    <w:rsid w:val="00A249A8"/>
    <w:rsid w:val="00A2516C"/>
    <w:rsid w:val="00A25731"/>
    <w:rsid w:val="00A25AFC"/>
    <w:rsid w:val="00A26D06"/>
    <w:rsid w:val="00A273B0"/>
    <w:rsid w:val="00A276D9"/>
    <w:rsid w:val="00A30ACA"/>
    <w:rsid w:val="00A30FC7"/>
    <w:rsid w:val="00A3105F"/>
    <w:rsid w:val="00A319CA"/>
    <w:rsid w:val="00A322E9"/>
    <w:rsid w:val="00A324E5"/>
    <w:rsid w:val="00A32CAC"/>
    <w:rsid w:val="00A3443E"/>
    <w:rsid w:val="00A34938"/>
    <w:rsid w:val="00A35363"/>
    <w:rsid w:val="00A35845"/>
    <w:rsid w:val="00A363D4"/>
    <w:rsid w:val="00A364F8"/>
    <w:rsid w:val="00A36B2F"/>
    <w:rsid w:val="00A36D84"/>
    <w:rsid w:val="00A37E69"/>
    <w:rsid w:val="00A40046"/>
    <w:rsid w:val="00A40520"/>
    <w:rsid w:val="00A40B60"/>
    <w:rsid w:val="00A41C34"/>
    <w:rsid w:val="00A4261F"/>
    <w:rsid w:val="00A42A82"/>
    <w:rsid w:val="00A42F67"/>
    <w:rsid w:val="00A43357"/>
    <w:rsid w:val="00A43400"/>
    <w:rsid w:val="00A43804"/>
    <w:rsid w:val="00A44144"/>
    <w:rsid w:val="00A4426D"/>
    <w:rsid w:val="00A45421"/>
    <w:rsid w:val="00A455A4"/>
    <w:rsid w:val="00A45BD0"/>
    <w:rsid w:val="00A46106"/>
    <w:rsid w:val="00A4637C"/>
    <w:rsid w:val="00A467B9"/>
    <w:rsid w:val="00A478B7"/>
    <w:rsid w:val="00A47BB1"/>
    <w:rsid w:val="00A47EF7"/>
    <w:rsid w:val="00A509B4"/>
    <w:rsid w:val="00A50FDB"/>
    <w:rsid w:val="00A51CAB"/>
    <w:rsid w:val="00A526DD"/>
    <w:rsid w:val="00A52C01"/>
    <w:rsid w:val="00A52D0C"/>
    <w:rsid w:val="00A5317A"/>
    <w:rsid w:val="00A53BC3"/>
    <w:rsid w:val="00A53E3A"/>
    <w:rsid w:val="00A54BA6"/>
    <w:rsid w:val="00A560B8"/>
    <w:rsid w:val="00A568BD"/>
    <w:rsid w:val="00A56B10"/>
    <w:rsid w:val="00A56C4D"/>
    <w:rsid w:val="00A56CF5"/>
    <w:rsid w:val="00A57E5E"/>
    <w:rsid w:val="00A57E6B"/>
    <w:rsid w:val="00A604D6"/>
    <w:rsid w:val="00A60D36"/>
    <w:rsid w:val="00A6198D"/>
    <w:rsid w:val="00A619BF"/>
    <w:rsid w:val="00A62343"/>
    <w:rsid w:val="00A62BF5"/>
    <w:rsid w:val="00A62C46"/>
    <w:rsid w:val="00A62E70"/>
    <w:rsid w:val="00A633D4"/>
    <w:rsid w:val="00A637D4"/>
    <w:rsid w:val="00A63DC5"/>
    <w:rsid w:val="00A6461C"/>
    <w:rsid w:val="00A646BA"/>
    <w:rsid w:val="00A64D18"/>
    <w:rsid w:val="00A651B0"/>
    <w:rsid w:val="00A65B91"/>
    <w:rsid w:val="00A66F06"/>
    <w:rsid w:val="00A675E7"/>
    <w:rsid w:val="00A678FF"/>
    <w:rsid w:val="00A67FB1"/>
    <w:rsid w:val="00A7058E"/>
    <w:rsid w:val="00A705A3"/>
    <w:rsid w:val="00A71306"/>
    <w:rsid w:val="00A71C38"/>
    <w:rsid w:val="00A72ACF"/>
    <w:rsid w:val="00A72C56"/>
    <w:rsid w:val="00A73D6C"/>
    <w:rsid w:val="00A74302"/>
    <w:rsid w:val="00A74AC2"/>
    <w:rsid w:val="00A74BE3"/>
    <w:rsid w:val="00A74C2D"/>
    <w:rsid w:val="00A74E17"/>
    <w:rsid w:val="00A7527F"/>
    <w:rsid w:val="00A754C1"/>
    <w:rsid w:val="00A75648"/>
    <w:rsid w:val="00A75800"/>
    <w:rsid w:val="00A758CF"/>
    <w:rsid w:val="00A75CDB"/>
    <w:rsid w:val="00A75E3D"/>
    <w:rsid w:val="00A76698"/>
    <w:rsid w:val="00A76AE2"/>
    <w:rsid w:val="00A775B4"/>
    <w:rsid w:val="00A7765C"/>
    <w:rsid w:val="00A77921"/>
    <w:rsid w:val="00A77E26"/>
    <w:rsid w:val="00A800AB"/>
    <w:rsid w:val="00A81753"/>
    <w:rsid w:val="00A822CF"/>
    <w:rsid w:val="00A826DB"/>
    <w:rsid w:val="00A82A4F"/>
    <w:rsid w:val="00A82FCE"/>
    <w:rsid w:val="00A831AB"/>
    <w:rsid w:val="00A8352C"/>
    <w:rsid w:val="00A83BAE"/>
    <w:rsid w:val="00A84A4B"/>
    <w:rsid w:val="00A854A4"/>
    <w:rsid w:val="00A86418"/>
    <w:rsid w:val="00A8663A"/>
    <w:rsid w:val="00A86A4D"/>
    <w:rsid w:val="00A871DF"/>
    <w:rsid w:val="00A8744C"/>
    <w:rsid w:val="00A90631"/>
    <w:rsid w:val="00A9075C"/>
    <w:rsid w:val="00A90FD7"/>
    <w:rsid w:val="00A927C6"/>
    <w:rsid w:val="00A92DE3"/>
    <w:rsid w:val="00A92F2C"/>
    <w:rsid w:val="00A93021"/>
    <w:rsid w:val="00A93A80"/>
    <w:rsid w:val="00A95356"/>
    <w:rsid w:val="00A95797"/>
    <w:rsid w:val="00A97788"/>
    <w:rsid w:val="00AA1379"/>
    <w:rsid w:val="00AA165A"/>
    <w:rsid w:val="00AA1AB0"/>
    <w:rsid w:val="00AA1B09"/>
    <w:rsid w:val="00AA1FE7"/>
    <w:rsid w:val="00AA25F4"/>
    <w:rsid w:val="00AA2D3A"/>
    <w:rsid w:val="00AA2FC4"/>
    <w:rsid w:val="00AA3B64"/>
    <w:rsid w:val="00AA419B"/>
    <w:rsid w:val="00AA47EA"/>
    <w:rsid w:val="00AA4D71"/>
    <w:rsid w:val="00AA4DBE"/>
    <w:rsid w:val="00AA691A"/>
    <w:rsid w:val="00AA715F"/>
    <w:rsid w:val="00AA7536"/>
    <w:rsid w:val="00AB05D0"/>
    <w:rsid w:val="00AB0BA4"/>
    <w:rsid w:val="00AB0D18"/>
    <w:rsid w:val="00AB10ED"/>
    <w:rsid w:val="00AB2186"/>
    <w:rsid w:val="00AB22D1"/>
    <w:rsid w:val="00AB23D0"/>
    <w:rsid w:val="00AB26AD"/>
    <w:rsid w:val="00AB2702"/>
    <w:rsid w:val="00AB287A"/>
    <w:rsid w:val="00AB32BF"/>
    <w:rsid w:val="00AB33AD"/>
    <w:rsid w:val="00AB34C9"/>
    <w:rsid w:val="00AB39A2"/>
    <w:rsid w:val="00AB3E13"/>
    <w:rsid w:val="00AB3F4F"/>
    <w:rsid w:val="00AB42C1"/>
    <w:rsid w:val="00AB437F"/>
    <w:rsid w:val="00AB49B9"/>
    <w:rsid w:val="00AB4B70"/>
    <w:rsid w:val="00AB572F"/>
    <w:rsid w:val="00AB665A"/>
    <w:rsid w:val="00AB6B28"/>
    <w:rsid w:val="00AB6CB9"/>
    <w:rsid w:val="00AB6D07"/>
    <w:rsid w:val="00AB7039"/>
    <w:rsid w:val="00AC0AF9"/>
    <w:rsid w:val="00AC0DF1"/>
    <w:rsid w:val="00AC1170"/>
    <w:rsid w:val="00AC12D9"/>
    <w:rsid w:val="00AC1396"/>
    <w:rsid w:val="00AC1781"/>
    <w:rsid w:val="00AC3016"/>
    <w:rsid w:val="00AC3317"/>
    <w:rsid w:val="00AC35AA"/>
    <w:rsid w:val="00AC44E2"/>
    <w:rsid w:val="00AC4B9F"/>
    <w:rsid w:val="00AC688A"/>
    <w:rsid w:val="00AC6F2C"/>
    <w:rsid w:val="00AC7742"/>
    <w:rsid w:val="00AC7D36"/>
    <w:rsid w:val="00AC7D72"/>
    <w:rsid w:val="00AD0001"/>
    <w:rsid w:val="00AD09F1"/>
    <w:rsid w:val="00AD100B"/>
    <w:rsid w:val="00AD194F"/>
    <w:rsid w:val="00AD1F89"/>
    <w:rsid w:val="00AD2141"/>
    <w:rsid w:val="00AD2195"/>
    <w:rsid w:val="00AD2580"/>
    <w:rsid w:val="00AD2AFC"/>
    <w:rsid w:val="00AD2B9F"/>
    <w:rsid w:val="00AD2BF3"/>
    <w:rsid w:val="00AD2F5B"/>
    <w:rsid w:val="00AD4010"/>
    <w:rsid w:val="00AD5BA6"/>
    <w:rsid w:val="00AD6576"/>
    <w:rsid w:val="00AD7A53"/>
    <w:rsid w:val="00AE074C"/>
    <w:rsid w:val="00AE1000"/>
    <w:rsid w:val="00AE1039"/>
    <w:rsid w:val="00AE1773"/>
    <w:rsid w:val="00AE24C6"/>
    <w:rsid w:val="00AE2BC3"/>
    <w:rsid w:val="00AE2FBF"/>
    <w:rsid w:val="00AE41A9"/>
    <w:rsid w:val="00AE4996"/>
    <w:rsid w:val="00AE4CC2"/>
    <w:rsid w:val="00AE51C3"/>
    <w:rsid w:val="00AE609D"/>
    <w:rsid w:val="00AE6C35"/>
    <w:rsid w:val="00AE71C8"/>
    <w:rsid w:val="00AE772D"/>
    <w:rsid w:val="00AE7A0E"/>
    <w:rsid w:val="00AF1167"/>
    <w:rsid w:val="00AF13DC"/>
    <w:rsid w:val="00AF1828"/>
    <w:rsid w:val="00AF1FD0"/>
    <w:rsid w:val="00AF22BD"/>
    <w:rsid w:val="00AF2AF0"/>
    <w:rsid w:val="00AF2C7B"/>
    <w:rsid w:val="00AF4396"/>
    <w:rsid w:val="00AF4A3F"/>
    <w:rsid w:val="00AF4E38"/>
    <w:rsid w:val="00AF54EE"/>
    <w:rsid w:val="00AF5D17"/>
    <w:rsid w:val="00AF5E5A"/>
    <w:rsid w:val="00AF6A02"/>
    <w:rsid w:val="00AF6F0B"/>
    <w:rsid w:val="00AF7C38"/>
    <w:rsid w:val="00AF7EC7"/>
    <w:rsid w:val="00B00D6F"/>
    <w:rsid w:val="00B01127"/>
    <w:rsid w:val="00B01E64"/>
    <w:rsid w:val="00B032CB"/>
    <w:rsid w:val="00B039F4"/>
    <w:rsid w:val="00B040B5"/>
    <w:rsid w:val="00B04D8E"/>
    <w:rsid w:val="00B04EA3"/>
    <w:rsid w:val="00B04F66"/>
    <w:rsid w:val="00B05392"/>
    <w:rsid w:val="00B05C6A"/>
    <w:rsid w:val="00B05CFA"/>
    <w:rsid w:val="00B060EE"/>
    <w:rsid w:val="00B073C6"/>
    <w:rsid w:val="00B1064B"/>
    <w:rsid w:val="00B10988"/>
    <w:rsid w:val="00B117AE"/>
    <w:rsid w:val="00B12862"/>
    <w:rsid w:val="00B12BE7"/>
    <w:rsid w:val="00B12E3E"/>
    <w:rsid w:val="00B13143"/>
    <w:rsid w:val="00B13175"/>
    <w:rsid w:val="00B13E53"/>
    <w:rsid w:val="00B1403E"/>
    <w:rsid w:val="00B15713"/>
    <w:rsid w:val="00B15BD8"/>
    <w:rsid w:val="00B16282"/>
    <w:rsid w:val="00B162FF"/>
    <w:rsid w:val="00B16630"/>
    <w:rsid w:val="00B1689A"/>
    <w:rsid w:val="00B16DA8"/>
    <w:rsid w:val="00B172B5"/>
    <w:rsid w:val="00B20027"/>
    <w:rsid w:val="00B20396"/>
    <w:rsid w:val="00B219D3"/>
    <w:rsid w:val="00B22092"/>
    <w:rsid w:val="00B222D1"/>
    <w:rsid w:val="00B22B85"/>
    <w:rsid w:val="00B23190"/>
    <w:rsid w:val="00B231F2"/>
    <w:rsid w:val="00B237E8"/>
    <w:rsid w:val="00B23884"/>
    <w:rsid w:val="00B23E08"/>
    <w:rsid w:val="00B24467"/>
    <w:rsid w:val="00B24797"/>
    <w:rsid w:val="00B24C9E"/>
    <w:rsid w:val="00B26096"/>
    <w:rsid w:val="00B26129"/>
    <w:rsid w:val="00B2622F"/>
    <w:rsid w:val="00B26894"/>
    <w:rsid w:val="00B269E1"/>
    <w:rsid w:val="00B27CFF"/>
    <w:rsid w:val="00B30315"/>
    <w:rsid w:val="00B3159F"/>
    <w:rsid w:val="00B3192C"/>
    <w:rsid w:val="00B319E0"/>
    <w:rsid w:val="00B31E03"/>
    <w:rsid w:val="00B322F9"/>
    <w:rsid w:val="00B32CEF"/>
    <w:rsid w:val="00B33519"/>
    <w:rsid w:val="00B33F22"/>
    <w:rsid w:val="00B33FE4"/>
    <w:rsid w:val="00B3406A"/>
    <w:rsid w:val="00B3442C"/>
    <w:rsid w:val="00B35D02"/>
    <w:rsid w:val="00B364A3"/>
    <w:rsid w:val="00B36885"/>
    <w:rsid w:val="00B370FA"/>
    <w:rsid w:val="00B37433"/>
    <w:rsid w:val="00B37930"/>
    <w:rsid w:val="00B37B1F"/>
    <w:rsid w:val="00B4030A"/>
    <w:rsid w:val="00B405DD"/>
    <w:rsid w:val="00B41830"/>
    <w:rsid w:val="00B41BF6"/>
    <w:rsid w:val="00B42025"/>
    <w:rsid w:val="00B42059"/>
    <w:rsid w:val="00B421A2"/>
    <w:rsid w:val="00B42AB1"/>
    <w:rsid w:val="00B442A4"/>
    <w:rsid w:val="00B4445B"/>
    <w:rsid w:val="00B44EAB"/>
    <w:rsid w:val="00B462AB"/>
    <w:rsid w:val="00B46EED"/>
    <w:rsid w:val="00B47643"/>
    <w:rsid w:val="00B50718"/>
    <w:rsid w:val="00B509D8"/>
    <w:rsid w:val="00B51C96"/>
    <w:rsid w:val="00B51E69"/>
    <w:rsid w:val="00B522AF"/>
    <w:rsid w:val="00B52AED"/>
    <w:rsid w:val="00B52BB9"/>
    <w:rsid w:val="00B53620"/>
    <w:rsid w:val="00B536AA"/>
    <w:rsid w:val="00B53A4D"/>
    <w:rsid w:val="00B53BFA"/>
    <w:rsid w:val="00B54661"/>
    <w:rsid w:val="00B5568C"/>
    <w:rsid w:val="00B55912"/>
    <w:rsid w:val="00B55DDF"/>
    <w:rsid w:val="00B56679"/>
    <w:rsid w:val="00B569AE"/>
    <w:rsid w:val="00B5712F"/>
    <w:rsid w:val="00B60887"/>
    <w:rsid w:val="00B60FB1"/>
    <w:rsid w:val="00B61E1D"/>
    <w:rsid w:val="00B621B2"/>
    <w:rsid w:val="00B622E2"/>
    <w:rsid w:val="00B62871"/>
    <w:rsid w:val="00B62DF7"/>
    <w:rsid w:val="00B62EE7"/>
    <w:rsid w:val="00B6334B"/>
    <w:rsid w:val="00B633AE"/>
    <w:rsid w:val="00B63545"/>
    <w:rsid w:val="00B636A9"/>
    <w:rsid w:val="00B643BA"/>
    <w:rsid w:val="00B64739"/>
    <w:rsid w:val="00B64E0F"/>
    <w:rsid w:val="00B653ED"/>
    <w:rsid w:val="00B67390"/>
    <w:rsid w:val="00B67690"/>
    <w:rsid w:val="00B67A22"/>
    <w:rsid w:val="00B70B9F"/>
    <w:rsid w:val="00B70CE5"/>
    <w:rsid w:val="00B711DF"/>
    <w:rsid w:val="00B71BAA"/>
    <w:rsid w:val="00B72215"/>
    <w:rsid w:val="00B723DA"/>
    <w:rsid w:val="00B72624"/>
    <w:rsid w:val="00B72BF7"/>
    <w:rsid w:val="00B73723"/>
    <w:rsid w:val="00B73F40"/>
    <w:rsid w:val="00B74123"/>
    <w:rsid w:val="00B74980"/>
    <w:rsid w:val="00B74ACB"/>
    <w:rsid w:val="00B7533E"/>
    <w:rsid w:val="00B754F9"/>
    <w:rsid w:val="00B75FC0"/>
    <w:rsid w:val="00B76F15"/>
    <w:rsid w:val="00B7760E"/>
    <w:rsid w:val="00B77F3E"/>
    <w:rsid w:val="00B77FAE"/>
    <w:rsid w:val="00B8010E"/>
    <w:rsid w:val="00B80533"/>
    <w:rsid w:val="00B80FC1"/>
    <w:rsid w:val="00B812F7"/>
    <w:rsid w:val="00B8149A"/>
    <w:rsid w:val="00B815ED"/>
    <w:rsid w:val="00B81A51"/>
    <w:rsid w:val="00B82DFA"/>
    <w:rsid w:val="00B83268"/>
    <w:rsid w:val="00B83AA4"/>
    <w:rsid w:val="00B84B40"/>
    <w:rsid w:val="00B85044"/>
    <w:rsid w:val="00B855CC"/>
    <w:rsid w:val="00B85EB0"/>
    <w:rsid w:val="00B8699F"/>
    <w:rsid w:val="00B86E49"/>
    <w:rsid w:val="00B87CD6"/>
    <w:rsid w:val="00B87D7D"/>
    <w:rsid w:val="00B905A2"/>
    <w:rsid w:val="00B90871"/>
    <w:rsid w:val="00B91511"/>
    <w:rsid w:val="00B91E6E"/>
    <w:rsid w:val="00B91EE0"/>
    <w:rsid w:val="00B920E9"/>
    <w:rsid w:val="00B92841"/>
    <w:rsid w:val="00B93B0D"/>
    <w:rsid w:val="00B93F2D"/>
    <w:rsid w:val="00B949B6"/>
    <w:rsid w:val="00B94F35"/>
    <w:rsid w:val="00B9536A"/>
    <w:rsid w:val="00B9689F"/>
    <w:rsid w:val="00B9765C"/>
    <w:rsid w:val="00B9779F"/>
    <w:rsid w:val="00B9795D"/>
    <w:rsid w:val="00B97BF6"/>
    <w:rsid w:val="00B97FA2"/>
    <w:rsid w:val="00BA00AA"/>
    <w:rsid w:val="00BA0195"/>
    <w:rsid w:val="00BA02FD"/>
    <w:rsid w:val="00BA0E97"/>
    <w:rsid w:val="00BA1899"/>
    <w:rsid w:val="00BA2C61"/>
    <w:rsid w:val="00BA344E"/>
    <w:rsid w:val="00BA3AA0"/>
    <w:rsid w:val="00BA3E8E"/>
    <w:rsid w:val="00BA4D58"/>
    <w:rsid w:val="00BA509B"/>
    <w:rsid w:val="00BA54AE"/>
    <w:rsid w:val="00BA5CBA"/>
    <w:rsid w:val="00BA6CE4"/>
    <w:rsid w:val="00BA6D5C"/>
    <w:rsid w:val="00BA77F1"/>
    <w:rsid w:val="00BB04CA"/>
    <w:rsid w:val="00BB0640"/>
    <w:rsid w:val="00BB0943"/>
    <w:rsid w:val="00BB0D94"/>
    <w:rsid w:val="00BB192C"/>
    <w:rsid w:val="00BB1D2B"/>
    <w:rsid w:val="00BB220A"/>
    <w:rsid w:val="00BB26B7"/>
    <w:rsid w:val="00BB3E7C"/>
    <w:rsid w:val="00BB51B2"/>
    <w:rsid w:val="00BC0083"/>
    <w:rsid w:val="00BC0093"/>
    <w:rsid w:val="00BC0A04"/>
    <w:rsid w:val="00BC0A26"/>
    <w:rsid w:val="00BC163C"/>
    <w:rsid w:val="00BC2934"/>
    <w:rsid w:val="00BC3E30"/>
    <w:rsid w:val="00BC42F9"/>
    <w:rsid w:val="00BC4E0B"/>
    <w:rsid w:val="00BC5416"/>
    <w:rsid w:val="00BC547D"/>
    <w:rsid w:val="00BC5A16"/>
    <w:rsid w:val="00BC61D6"/>
    <w:rsid w:val="00BC7509"/>
    <w:rsid w:val="00BC7873"/>
    <w:rsid w:val="00BD13D2"/>
    <w:rsid w:val="00BD180D"/>
    <w:rsid w:val="00BD1D4F"/>
    <w:rsid w:val="00BD2551"/>
    <w:rsid w:val="00BD2744"/>
    <w:rsid w:val="00BD31E1"/>
    <w:rsid w:val="00BD3864"/>
    <w:rsid w:val="00BD5B5C"/>
    <w:rsid w:val="00BD61ED"/>
    <w:rsid w:val="00BD6D51"/>
    <w:rsid w:val="00BD6ED5"/>
    <w:rsid w:val="00BD75AF"/>
    <w:rsid w:val="00BE06C6"/>
    <w:rsid w:val="00BE0962"/>
    <w:rsid w:val="00BE1456"/>
    <w:rsid w:val="00BE1FFB"/>
    <w:rsid w:val="00BE224A"/>
    <w:rsid w:val="00BE2480"/>
    <w:rsid w:val="00BE248B"/>
    <w:rsid w:val="00BE2808"/>
    <w:rsid w:val="00BE2DFB"/>
    <w:rsid w:val="00BE3915"/>
    <w:rsid w:val="00BE40ED"/>
    <w:rsid w:val="00BE4E41"/>
    <w:rsid w:val="00BE5EB3"/>
    <w:rsid w:val="00BE658E"/>
    <w:rsid w:val="00BE65FB"/>
    <w:rsid w:val="00BE6786"/>
    <w:rsid w:val="00BE762C"/>
    <w:rsid w:val="00BE775C"/>
    <w:rsid w:val="00BE7C85"/>
    <w:rsid w:val="00BF0B7C"/>
    <w:rsid w:val="00BF0F1C"/>
    <w:rsid w:val="00BF1080"/>
    <w:rsid w:val="00BF20D9"/>
    <w:rsid w:val="00BF2177"/>
    <w:rsid w:val="00BF2E30"/>
    <w:rsid w:val="00BF317A"/>
    <w:rsid w:val="00BF32AB"/>
    <w:rsid w:val="00BF4419"/>
    <w:rsid w:val="00BF4F37"/>
    <w:rsid w:val="00BF4F82"/>
    <w:rsid w:val="00BF5172"/>
    <w:rsid w:val="00BF51A1"/>
    <w:rsid w:val="00BF565A"/>
    <w:rsid w:val="00BF6808"/>
    <w:rsid w:val="00BF7043"/>
    <w:rsid w:val="00C001E7"/>
    <w:rsid w:val="00C00582"/>
    <w:rsid w:val="00C01B8F"/>
    <w:rsid w:val="00C02522"/>
    <w:rsid w:val="00C0342C"/>
    <w:rsid w:val="00C0351D"/>
    <w:rsid w:val="00C03828"/>
    <w:rsid w:val="00C03D4C"/>
    <w:rsid w:val="00C03EC3"/>
    <w:rsid w:val="00C042FD"/>
    <w:rsid w:val="00C0447A"/>
    <w:rsid w:val="00C049BA"/>
    <w:rsid w:val="00C04DD1"/>
    <w:rsid w:val="00C05B4A"/>
    <w:rsid w:val="00C05C2C"/>
    <w:rsid w:val="00C06228"/>
    <w:rsid w:val="00C064E2"/>
    <w:rsid w:val="00C068BD"/>
    <w:rsid w:val="00C06A53"/>
    <w:rsid w:val="00C07829"/>
    <w:rsid w:val="00C07F00"/>
    <w:rsid w:val="00C07F08"/>
    <w:rsid w:val="00C102D3"/>
    <w:rsid w:val="00C10891"/>
    <w:rsid w:val="00C10D18"/>
    <w:rsid w:val="00C10F2E"/>
    <w:rsid w:val="00C1210E"/>
    <w:rsid w:val="00C1270C"/>
    <w:rsid w:val="00C1294B"/>
    <w:rsid w:val="00C12CD6"/>
    <w:rsid w:val="00C12F1C"/>
    <w:rsid w:val="00C13B2A"/>
    <w:rsid w:val="00C149F7"/>
    <w:rsid w:val="00C1526F"/>
    <w:rsid w:val="00C156A1"/>
    <w:rsid w:val="00C16DE2"/>
    <w:rsid w:val="00C177AB"/>
    <w:rsid w:val="00C20440"/>
    <w:rsid w:val="00C207E3"/>
    <w:rsid w:val="00C20CE7"/>
    <w:rsid w:val="00C20EB7"/>
    <w:rsid w:val="00C20FBA"/>
    <w:rsid w:val="00C21100"/>
    <w:rsid w:val="00C21302"/>
    <w:rsid w:val="00C2146C"/>
    <w:rsid w:val="00C21A24"/>
    <w:rsid w:val="00C21DCD"/>
    <w:rsid w:val="00C220FB"/>
    <w:rsid w:val="00C223CD"/>
    <w:rsid w:val="00C228AE"/>
    <w:rsid w:val="00C235AB"/>
    <w:rsid w:val="00C238DE"/>
    <w:rsid w:val="00C23E69"/>
    <w:rsid w:val="00C23F88"/>
    <w:rsid w:val="00C2529D"/>
    <w:rsid w:val="00C25C5B"/>
    <w:rsid w:val="00C25DAA"/>
    <w:rsid w:val="00C262B8"/>
    <w:rsid w:val="00C2680A"/>
    <w:rsid w:val="00C2786B"/>
    <w:rsid w:val="00C2798E"/>
    <w:rsid w:val="00C27B77"/>
    <w:rsid w:val="00C308CF"/>
    <w:rsid w:val="00C30CA3"/>
    <w:rsid w:val="00C30F09"/>
    <w:rsid w:val="00C31A4F"/>
    <w:rsid w:val="00C32A87"/>
    <w:rsid w:val="00C32AAF"/>
    <w:rsid w:val="00C343C3"/>
    <w:rsid w:val="00C34C39"/>
    <w:rsid w:val="00C34FE2"/>
    <w:rsid w:val="00C353B9"/>
    <w:rsid w:val="00C361D5"/>
    <w:rsid w:val="00C3698B"/>
    <w:rsid w:val="00C36A13"/>
    <w:rsid w:val="00C377E3"/>
    <w:rsid w:val="00C37924"/>
    <w:rsid w:val="00C37B56"/>
    <w:rsid w:val="00C4026C"/>
    <w:rsid w:val="00C41BDA"/>
    <w:rsid w:val="00C41BF4"/>
    <w:rsid w:val="00C4268A"/>
    <w:rsid w:val="00C4289C"/>
    <w:rsid w:val="00C42B33"/>
    <w:rsid w:val="00C42BE8"/>
    <w:rsid w:val="00C43087"/>
    <w:rsid w:val="00C43C50"/>
    <w:rsid w:val="00C44281"/>
    <w:rsid w:val="00C44BA8"/>
    <w:rsid w:val="00C45539"/>
    <w:rsid w:val="00C45BD0"/>
    <w:rsid w:val="00C4655B"/>
    <w:rsid w:val="00C46A4B"/>
    <w:rsid w:val="00C47F02"/>
    <w:rsid w:val="00C47FDC"/>
    <w:rsid w:val="00C510C9"/>
    <w:rsid w:val="00C5191E"/>
    <w:rsid w:val="00C522A4"/>
    <w:rsid w:val="00C5295F"/>
    <w:rsid w:val="00C538ED"/>
    <w:rsid w:val="00C54055"/>
    <w:rsid w:val="00C541FC"/>
    <w:rsid w:val="00C54795"/>
    <w:rsid w:val="00C547BA"/>
    <w:rsid w:val="00C54899"/>
    <w:rsid w:val="00C54B7C"/>
    <w:rsid w:val="00C55448"/>
    <w:rsid w:val="00C556BB"/>
    <w:rsid w:val="00C5654A"/>
    <w:rsid w:val="00C56716"/>
    <w:rsid w:val="00C56825"/>
    <w:rsid w:val="00C56893"/>
    <w:rsid w:val="00C56AC6"/>
    <w:rsid w:val="00C56FFD"/>
    <w:rsid w:val="00C57656"/>
    <w:rsid w:val="00C6044E"/>
    <w:rsid w:val="00C60DA4"/>
    <w:rsid w:val="00C61C67"/>
    <w:rsid w:val="00C632CF"/>
    <w:rsid w:val="00C63625"/>
    <w:rsid w:val="00C64172"/>
    <w:rsid w:val="00C644C7"/>
    <w:rsid w:val="00C644E0"/>
    <w:rsid w:val="00C64B09"/>
    <w:rsid w:val="00C64C37"/>
    <w:rsid w:val="00C64C67"/>
    <w:rsid w:val="00C650C2"/>
    <w:rsid w:val="00C653CC"/>
    <w:rsid w:val="00C65813"/>
    <w:rsid w:val="00C65892"/>
    <w:rsid w:val="00C661CE"/>
    <w:rsid w:val="00C66366"/>
    <w:rsid w:val="00C66A94"/>
    <w:rsid w:val="00C67417"/>
    <w:rsid w:val="00C6779D"/>
    <w:rsid w:val="00C67C81"/>
    <w:rsid w:val="00C70279"/>
    <w:rsid w:val="00C7110A"/>
    <w:rsid w:val="00C7119A"/>
    <w:rsid w:val="00C7143A"/>
    <w:rsid w:val="00C71CBE"/>
    <w:rsid w:val="00C72379"/>
    <w:rsid w:val="00C72616"/>
    <w:rsid w:val="00C73B27"/>
    <w:rsid w:val="00C74893"/>
    <w:rsid w:val="00C756EF"/>
    <w:rsid w:val="00C75A56"/>
    <w:rsid w:val="00C75AB2"/>
    <w:rsid w:val="00C75B70"/>
    <w:rsid w:val="00C76246"/>
    <w:rsid w:val="00C76302"/>
    <w:rsid w:val="00C7642E"/>
    <w:rsid w:val="00C77879"/>
    <w:rsid w:val="00C80314"/>
    <w:rsid w:val="00C8076A"/>
    <w:rsid w:val="00C8115A"/>
    <w:rsid w:val="00C81B02"/>
    <w:rsid w:val="00C829C5"/>
    <w:rsid w:val="00C829DF"/>
    <w:rsid w:val="00C82D59"/>
    <w:rsid w:val="00C82F07"/>
    <w:rsid w:val="00C82F6A"/>
    <w:rsid w:val="00C8364A"/>
    <w:rsid w:val="00C83D3B"/>
    <w:rsid w:val="00C840B1"/>
    <w:rsid w:val="00C84481"/>
    <w:rsid w:val="00C84A52"/>
    <w:rsid w:val="00C84B25"/>
    <w:rsid w:val="00C85207"/>
    <w:rsid w:val="00C85779"/>
    <w:rsid w:val="00C8607B"/>
    <w:rsid w:val="00C86A5A"/>
    <w:rsid w:val="00C86C62"/>
    <w:rsid w:val="00C86F77"/>
    <w:rsid w:val="00C87572"/>
    <w:rsid w:val="00C877C1"/>
    <w:rsid w:val="00C877DF"/>
    <w:rsid w:val="00C87A72"/>
    <w:rsid w:val="00C9058E"/>
    <w:rsid w:val="00C90A99"/>
    <w:rsid w:val="00C91988"/>
    <w:rsid w:val="00C91F9E"/>
    <w:rsid w:val="00C92BB1"/>
    <w:rsid w:val="00C92E4B"/>
    <w:rsid w:val="00C93236"/>
    <w:rsid w:val="00C938F5"/>
    <w:rsid w:val="00C9578E"/>
    <w:rsid w:val="00C9688D"/>
    <w:rsid w:val="00C973E1"/>
    <w:rsid w:val="00CA0806"/>
    <w:rsid w:val="00CA0E16"/>
    <w:rsid w:val="00CA1531"/>
    <w:rsid w:val="00CA1608"/>
    <w:rsid w:val="00CA16D8"/>
    <w:rsid w:val="00CA20C3"/>
    <w:rsid w:val="00CA282F"/>
    <w:rsid w:val="00CA2A25"/>
    <w:rsid w:val="00CA2FDB"/>
    <w:rsid w:val="00CA3608"/>
    <w:rsid w:val="00CA3C0E"/>
    <w:rsid w:val="00CA3D78"/>
    <w:rsid w:val="00CA3E4C"/>
    <w:rsid w:val="00CA4321"/>
    <w:rsid w:val="00CA5A1E"/>
    <w:rsid w:val="00CA5E88"/>
    <w:rsid w:val="00CA666D"/>
    <w:rsid w:val="00CA6B80"/>
    <w:rsid w:val="00CA73EA"/>
    <w:rsid w:val="00CA7583"/>
    <w:rsid w:val="00CA7DDD"/>
    <w:rsid w:val="00CB084B"/>
    <w:rsid w:val="00CB0865"/>
    <w:rsid w:val="00CB091D"/>
    <w:rsid w:val="00CB11E3"/>
    <w:rsid w:val="00CB12ED"/>
    <w:rsid w:val="00CB15B4"/>
    <w:rsid w:val="00CB160D"/>
    <w:rsid w:val="00CB1DA7"/>
    <w:rsid w:val="00CB2EBA"/>
    <w:rsid w:val="00CB3E4B"/>
    <w:rsid w:val="00CB416F"/>
    <w:rsid w:val="00CB454D"/>
    <w:rsid w:val="00CB48B1"/>
    <w:rsid w:val="00CB5377"/>
    <w:rsid w:val="00CB559B"/>
    <w:rsid w:val="00CB605A"/>
    <w:rsid w:val="00CB6894"/>
    <w:rsid w:val="00CB68E0"/>
    <w:rsid w:val="00CB6B0D"/>
    <w:rsid w:val="00CB6E04"/>
    <w:rsid w:val="00CB6F8F"/>
    <w:rsid w:val="00CB73B1"/>
    <w:rsid w:val="00CB7539"/>
    <w:rsid w:val="00CB7DEF"/>
    <w:rsid w:val="00CC10EA"/>
    <w:rsid w:val="00CC1746"/>
    <w:rsid w:val="00CC24DF"/>
    <w:rsid w:val="00CC2D12"/>
    <w:rsid w:val="00CC2F77"/>
    <w:rsid w:val="00CC3162"/>
    <w:rsid w:val="00CC3645"/>
    <w:rsid w:val="00CC463C"/>
    <w:rsid w:val="00CC46D3"/>
    <w:rsid w:val="00CC4965"/>
    <w:rsid w:val="00CC546E"/>
    <w:rsid w:val="00CC566F"/>
    <w:rsid w:val="00CC632D"/>
    <w:rsid w:val="00CC6454"/>
    <w:rsid w:val="00CC6F68"/>
    <w:rsid w:val="00CC7379"/>
    <w:rsid w:val="00CC73CD"/>
    <w:rsid w:val="00CC7B8D"/>
    <w:rsid w:val="00CD1D18"/>
    <w:rsid w:val="00CD1F70"/>
    <w:rsid w:val="00CD23DB"/>
    <w:rsid w:val="00CD32F0"/>
    <w:rsid w:val="00CD3772"/>
    <w:rsid w:val="00CD58C1"/>
    <w:rsid w:val="00CD5E43"/>
    <w:rsid w:val="00CD6953"/>
    <w:rsid w:val="00CD6D7A"/>
    <w:rsid w:val="00CD7506"/>
    <w:rsid w:val="00CD75DF"/>
    <w:rsid w:val="00CD7A2F"/>
    <w:rsid w:val="00CD7A7B"/>
    <w:rsid w:val="00CD7FFC"/>
    <w:rsid w:val="00CE00DF"/>
    <w:rsid w:val="00CE0388"/>
    <w:rsid w:val="00CE18EE"/>
    <w:rsid w:val="00CE1EC9"/>
    <w:rsid w:val="00CE2049"/>
    <w:rsid w:val="00CE22DC"/>
    <w:rsid w:val="00CE23A2"/>
    <w:rsid w:val="00CE285D"/>
    <w:rsid w:val="00CE2B2C"/>
    <w:rsid w:val="00CE2FC9"/>
    <w:rsid w:val="00CE31C7"/>
    <w:rsid w:val="00CE32CC"/>
    <w:rsid w:val="00CE3365"/>
    <w:rsid w:val="00CE34C6"/>
    <w:rsid w:val="00CE463F"/>
    <w:rsid w:val="00CE4E1C"/>
    <w:rsid w:val="00CE532D"/>
    <w:rsid w:val="00CE56E4"/>
    <w:rsid w:val="00CE5903"/>
    <w:rsid w:val="00CE5BAC"/>
    <w:rsid w:val="00CE6635"/>
    <w:rsid w:val="00CE7C6D"/>
    <w:rsid w:val="00CF018C"/>
    <w:rsid w:val="00CF02A1"/>
    <w:rsid w:val="00CF0339"/>
    <w:rsid w:val="00CF0490"/>
    <w:rsid w:val="00CF0C90"/>
    <w:rsid w:val="00CF10D4"/>
    <w:rsid w:val="00CF1A34"/>
    <w:rsid w:val="00CF29B9"/>
    <w:rsid w:val="00CF3782"/>
    <w:rsid w:val="00CF3C21"/>
    <w:rsid w:val="00CF475A"/>
    <w:rsid w:val="00CF4B99"/>
    <w:rsid w:val="00CF50A5"/>
    <w:rsid w:val="00CF525E"/>
    <w:rsid w:val="00CF5BBF"/>
    <w:rsid w:val="00CF5C3A"/>
    <w:rsid w:val="00CF5E9C"/>
    <w:rsid w:val="00CF60B4"/>
    <w:rsid w:val="00CF639F"/>
    <w:rsid w:val="00CF63C0"/>
    <w:rsid w:val="00CF6555"/>
    <w:rsid w:val="00CF72A8"/>
    <w:rsid w:val="00CF749E"/>
    <w:rsid w:val="00CF78AE"/>
    <w:rsid w:val="00CF79DA"/>
    <w:rsid w:val="00CF7F8B"/>
    <w:rsid w:val="00D00094"/>
    <w:rsid w:val="00D0009F"/>
    <w:rsid w:val="00D00552"/>
    <w:rsid w:val="00D014FA"/>
    <w:rsid w:val="00D018C5"/>
    <w:rsid w:val="00D01A46"/>
    <w:rsid w:val="00D01C9A"/>
    <w:rsid w:val="00D0211D"/>
    <w:rsid w:val="00D02195"/>
    <w:rsid w:val="00D02BB4"/>
    <w:rsid w:val="00D02F2D"/>
    <w:rsid w:val="00D03074"/>
    <w:rsid w:val="00D039A7"/>
    <w:rsid w:val="00D03B48"/>
    <w:rsid w:val="00D04B04"/>
    <w:rsid w:val="00D0513B"/>
    <w:rsid w:val="00D05F60"/>
    <w:rsid w:val="00D073B0"/>
    <w:rsid w:val="00D0785F"/>
    <w:rsid w:val="00D07D2C"/>
    <w:rsid w:val="00D07D97"/>
    <w:rsid w:val="00D102BC"/>
    <w:rsid w:val="00D106A4"/>
    <w:rsid w:val="00D10B56"/>
    <w:rsid w:val="00D12399"/>
    <w:rsid w:val="00D129A9"/>
    <w:rsid w:val="00D12EC8"/>
    <w:rsid w:val="00D13FDB"/>
    <w:rsid w:val="00D147A1"/>
    <w:rsid w:val="00D148FB"/>
    <w:rsid w:val="00D1512E"/>
    <w:rsid w:val="00D15700"/>
    <w:rsid w:val="00D15AA9"/>
    <w:rsid w:val="00D16196"/>
    <w:rsid w:val="00D16244"/>
    <w:rsid w:val="00D16405"/>
    <w:rsid w:val="00D16CC2"/>
    <w:rsid w:val="00D200FF"/>
    <w:rsid w:val="00D20243"/>
    <w:rsid w:val="00D20748"/>
    <w:rsid w:val="00D20D47"/>
    <w:rsid w:val="00D20E21"/>
    <w:rsid w:val="00D2224D"/>
    <w:rsid w:val="00D22388"/>
    <w:rsid w:val="00D224E9"/>
    <w:rsid w:val="00D22FA9"/>
    <w:rsid w:val="00D23DC2"/>
    <w:rsid w:val="00D23F87"/>
    <w:rsid w:val="00D246A8"/>
    <w:rsid w:val="00D247E6"/>
    <w:rsid w:val="00D24ABD"/>
    <w:rsid w:val="00D24E99"/>
    <w:rsid w:val="00D24F51"/>
    <w:rsid w:val="00D24F82"/>
    <w:rsid w:val="00D25279"/>
    <w:rsid w:val="00D2545F"/>
    <w:rsid w:val="00D2568B"/>
    <w:rsid w:val="00D25D6F"/>
    <w:rsid w:val="00D25E5C"/>
    <w:rsid w:val="00D2614E"/>
    <w:rsid w:val="00D26BE1"/>
    <w:rsid w:val="00D26C29"/>
    <w:rsid w:val="00D26D24"/>
    <w:rsid w:val="00D26E05"/>
    <w:rsid w:val="00D26F71"/>
    <w:rsid w:val="00D2708F"/>
    <w:rsid w:val="00D27206"/>
    <w:rsid w:val="00D275BA"/>
    <w:rsid w:val="00D3014A"/>
    <w:rsid w:val="00D328E2"/>
    <w:rsid w:val="00D329F7"/>
    <w:rsid w:val="00D333FC"/>
    <w:rsid w:val="00D33989"/>
    <w:rsid w:val="00D33B7B"/>
    <w:rsid w:val="00D343D6"/>
    <w:rsid w:val="00D34936"/>
    <w:rsid w:val="00D34AC6"/>
    <w:rsid w:val="00D34B9A"/>
    <w:rsid w:val="00D364A0"/>
    <w:rsid w:val="00D37035"/>
    <w:rsid w:val="00D375DE"/>
    <w:rsid w:val="00D379A5"/>
    <w:rsid w:val="00D37AE8"/>
    <w:rsid w:val="00D406A9"/>
    <w:rsid w:val="00D407B6"/>
    <w:rsid w:val="00D40AEC"/>
    <w:rsid w:val="00D411EC"/>
    <w:rsid w:val="00D414A8"/>
    <w:rsid w:val="00D414F1"/>
    <w:rsid w:val="00D4318C"/>
    <w:rsid w:val="00D4327A"/>
    <w:rsid w:val="00D435B1"/>
    <w:rsid w:val="00D436C4"/>
    <w:rsid w:val="00D43C7C"/>
    <w:rsid w:val="00D44177"/>
    <w:rsid w:val="00D44641"/>
    <w:rsid w:val="00D44C0E"/>
    <w:rsid w:val="00D45174"/>
    <w:rsid w:val="00D453C3"/>
    <w:rsid w:val="00D45C26"/>
    <w:rsid w:val="00D46CDB"/>
    <w:rsid w:val="00D46FE1"/>
    <w:rsid w:val="00D47A00"/>
    <w:rsid w:val="00D47E9B"/>
    <w:rsid w:val="00D50415"/>
    <w:rsid w:val="00D5075D"/>
    <w:rsid w:val="00D508BE"/>
    <w:rsid w:val="00D51746"/>
    <w:rsid w:val="00D51BB9"/>
    <w:rsid w:val="00D51D1E"/>
    <w:rsid w:val="00D52349"/>
    <w:rsid w:val="00D54955"/>
    <w:rsid w:val="00D5532F"/>
    <w:rsid w:val="00D56038"/>
    <w:rsid w:val="00D56475"/>
    <w:rsid w:val="00D566F1"/>
    <w:rsid w:val="00D56A29"/>
    <w:rsid w:val="00D56B42"/>
    <w:rsid w:val="00D57D45"/>
    <w:rsid w:val="00D615EA"/>
    <w:rsid w:val="00D61A7D"/>
    <w:rsid w:val="00D61E5B"/>
    <w:rsid w:val="00D6283A"/>
    <w:rsid w:val="00D6389F"/>
    <w:rsid w:val="00D638A0"/>
    <w:rsid w:val="00D64047"/>
    <w:rsid w:val="00D64A18"/>
    <w:rsid w:val="00D65306"/>
    <w:rsid w:val="00D65721"/>
    <w:rsid w:val="00D65831"/>
    <w:rsid w:val="00D65EBE"/>
    <w:rsid w:val="00D65ECE"/>
    <w:rsid w:val="00D666A7"/>
    <w:rsid w:val="00D66984"/>
    <w:rsid w:val="00D70208"/>
    <w:rsid w:val="00D718EB"/>
    <w:rsid w:val="00D71CE1"/>
    <w:rsid w:val="00D729DF"/>
    <w:rsid w:val="00D72ECB"/>
    <w:rsid w:val="00D72FC0"/>
    <w:rsid w:val="00D734DF"/>
    <w:rsid w:val="00D74233"/>
    <w:rsid w:val="00D74B77"/>
    <w:rsid w:val="00D74D15"/>
    <w:rsid w:val="00D752BA"/>
    <w:rsid w:val="00D77375"/>
    <w:rsid w:val="00D7760D"/>
    <w:rsid w:val="00D77BE6"/>
    <w:rsid w:val="00D77D3A"/>
    <w:rsid w:val="00D80149"/>
    <w:rsid w:val="00D80336"/>
    <w:rsid w:val="00D807F5"/>
    <w:rsid w:val="00D80DB0"/>
    <w:rsid w:val="00D81242"/>
    <w:rsid w:val="00D824F3"/>
    <w:rsid w:val="00D8297A"/>
    <w:rsid w:val="00D82DE3"/>
    <w:rsid w:val="00D835A2"/>
    <w:rsid w:val="00D838BB"/>
    <w:rsid w:val="00D8570F"/>
    <w:rsid w:val="00D85893"/>
    <w:rsid w:val="00D85D0C"/>
    <w:rsid w:val="00D85DF7"/>
    <w:rsid w:val="00D85F3B"/>
    <w:rsid w:val="00D86170"/>
    <w:rsid w:val="00D86639"/>
    <w:rsid w:val="00D87495"/>
    <w:rsid w:val="00D90FF8"/>
    <w:rsid w:val="00D91259"/>
    <w:rsid w:val="00D91363"/>
    <w:rsid w:val="00D91936"/>
    <w:rsid w:val="00D919BA"/>
    <w:rsid w:val="00D91AC7"/>
    <w:rsid w:val="00D91FDF"/>
    <w:rsid w:val="00D92323"/>
    <w:rsid w:val="00D9350F"/>
    <w:rsid w:val="00D938A3"/>
    <w:rsid w:val="00D94226"/>
    <w:rsid w:val="00D94691"/>
    <w:rsid w:val="00D955CA"/>
    <w:rsid w:val="00D95D88"/>
    <w:rsid w:val="00D967FE"/>
    <w:rsid w:val="00D9694C"/>
    <w:rsid w:val="00D96CBD"/>
    <w:rsid w:val="00D97522"/>
    <w:rsid w:val="00D97727"/>
    <w:rsid w:val="00D9794E"/>
    <w:rsid w:val="00D97A2F"/>
    <w:rsid w:val="00DA0428"/>
    <w:rsid w:val="00DA0DEC"/>
    <w:rsid w:val="00DA250C"/>
    <w:rsid w:val="00DA3233"/>
    <w:rsid w:val="00DA3793"/>
    <w:rsid w:val="00DA37D4"/>
    <w:rsid w:val="00DA4A62"/>
    <w:rsid w:val="00DA5B09"/>
    <w:rsid w:val="00DA613C"/>
    <w:rsid w:val="00DA6363"/>
    <w:rsid w:val="00DA69C1"/>
    <w:rsid w:val="00DA78C0"/>
    <w:rsid w:val="00DB031A"/>
    <w:rsid w:val="00DB0375"/>
    <w:rsid w:val="00DB0592"/>
    <w:rsid w:val="00DB0CFB"/>
    <w:rsid w:val="00DB11CE"/>
    <w:rsid w:val="00DB1EC7"/>
    <w:rsid w:val="00DB3004"/>
    <w:rsid w:val="00DB3776"/>
    <w:rsid w:val="00DB3999"/>
    <w:rsid w:val="00DB417E"/>
    <w:rsid w:val="00DB4E34"/>
    <w:rsid w:val="00DB526E"/>
    <w:rsid w:val="00DB54B6"/>
    <w:rsid w:val="00DB5E6D"/>
    <w:rsid w:val="00DB6881"/>
    <w:rsid w:val="00DB69BD"/>
    <w:rsid w:val="00DB6C9F"/>
    <w:rsid w:val="00DB6F20"/>
    <w:rsid w:val="00DB701E"/>
    <w:rsid w:val="00DB71FB"/>
    <w:rsid w:val="00DB7586"/>
    <w:rsid w:val="00DB765B"/>
    <w:rsid w:val="00DC0FF6"/>
    <w:rsid w:val="00DC129E"/>
    <w:rsid w:val="00DC1683"/>
    <w:rsid w:val="00DC1E97"/>
    <w:rsid w:val="00DC1ECD"/>
    <w:rsid w:val="00DC213F"/>
    <w:rsid w:val="00DC2519"/>
    <w:rsid w:val="00DC3015"/>
    <w:rsid w:val="00DC3675"/>
    <w:rsid w:val="00DC3BF6"/>
    <w:rsid w:val="00DC4088"/>
    <w:rsid w:val="00DC4579"/>
    <w:rsid w:val="00DC47B2"/>
    <w:rsid w:val="00DC48CD"/>
    <w:rsid w:val="00DC4B4E"/>
    <w:rsid w:val="00DC5008"/>
    <w:rsid w:val="00DC5305"/>
    <w:rsid w:val="00DC7199"/>
    <w:rsid w:val="00DC77DE"/>
    <w:rsid w:val="00DD00E5"/>
    <w:rsid w:val="00DD044D"/>
    <w:rsid w:val="00DD07D5"/>
    <w:rsid w:val="00DD0D3B"/>
    <w:rsid w:val="00DD0ED1"/>
    <w:rsid w:val="00DD255E"/>
    <w:rsid w:val="00DD35AB"/>
    <w:rsid w:val="00DD3B14"/>
    <w:rsid w:val="00DD4B9D"/>
    <w:rsid w:val="00DD528F"/>
    <w:rsid w:val="00DD5676"/>
    <w:rsid w:val="00DD5B14"/>
    <w:rsid w:val="00DD5DBC"/>
    <w:rsid w:val="00DD5EB8"/>
    <w:rsid w:val="00DD607B"/>
    <w:rsid w:val="00DD7225"/>
    <w:rsid w:val="00DE001B"/>
    <w:rsid w:val="00DE06CA"/>
    <w:rsid w:val="00DE0A40"/>
    <w:rsid w:val="00DE159C"/>
    <w:rsid w:val="00DE1715"/>
    <w:rsid w:val="00DE17A7"/>
    <w:rsid w:val="00DE227E"/>
    <w:rsid w:val="00DE3AE9"/>
    <w:rsid w:val="00DE3D75"/>
    <w:rsid w:val="00DE4DE1"/>
    <w:rsid w:val="00DE4F37"/>
    <w:rsid w:val="00DE504A"/>
    <w:rsid w:val="00DE51B1"/>
    <w:rsid w:val="00DE5324"/>
    <w:rsid w:val="00DE5347"/>
    <w:rsid w:val="00DE5377"/>
    <w:rsid w:val="00DE58BC"/>
    <w:rsid w:val="00DE6A17"/>
    <w:rsid w:val="00DE6D35"/>
    <w:rsid w:val="00DE6F29"/>
    <w:rsid w:val="00DE714B"/>
    <w:rsid w:val="00DE7690"/>
    <w:rsid w:val="00DF023A"/>
    <w:rsid w:val="00DF0256"/>
    <w:rsid w:val="00DF087A"/>
    <w:rsid w:val="00DF0C36"/>
    <w:rsid w:val="00DF1EFD"/>
    <w:rsid w:val="00DF2056"/>
    <w:rsid w:val="00DF242C"/>
    <w:rsid w:val="00DF27AD"/>
    <w:rsid w:val="00DF3138"/>
    <w:rsid w:val="00DF3F12"/>
    <w:rsid w:val="00DF42E6"/>
    <w:rsid w:val="00DF5A31"/>
    <w:rsid w:val="00DF5FD2"/>
    <w:rsid w:val="00DF735F"/>
    <w:rsid w:val="00DF73FE"/>
    <w:rsid w:val="00DF7548"/>
    <w:rsid w:val="00E00DC8"/>
    <w:rsid w:val="00E00EAF"/>
    <w:rsid w:val="00E01C4A"/>
    <w:rsid w:val="00E0245F"/>
    <w:rsid w:val="00E02526"/>
    <w:rsid w:val="00E03669"/>
    <w:rsid w:val="00E03671"/>
    <w:rsid w:val="00E0419E"/>
    <w:rsid w:val="00E04565"/>
    <w:rsid w:val="00E0465D"/>
    <w:rsid w:val="00E04719"/>
    <w:rsid w:val="00E04808"/>
    <w:rsid w:val="00E04A66"/>
    <w:rsid w:val="00E04FC4"/>
    <w:rsid w:val="00E05221"/>
    <w:rsid w:val="00E07204"/>
    <w:rsid w:val="00E07245"/>
    <w:rsid w:val="00E10198"/>
    <w:rsid w:val="00E106E4"/>
    <w:rsid w:val="00E10AEE"/>
    <w:rsid w:val="00E1249F"/>
    <w:rsid w:val="00E12EC0"/>
    <w:rsid w:val="00E13BB9"/>
    <w:rsid w:val="00E13C2E"/>
    <w:rsid w:val="00E143E8"/>
    <w:rsid w:val="00E15108"/>
    <w:rsid w:val="00E156E4"/>
    <w:rsid w:val="00E16155"/>
    <w:rsid w:val="00E1713B"/>
    <w:rsid w:val="00E17744"/>
    <w:rsid w:val="00E179F2"/>
    <w:rsid w:val="00E17AED"/>
    <w:rsid w:val="00E17DF8"/>
    <w:rsid w:val="00E17F7C"/>
    <w:rsid w:val="00E219B1"/>
    <w:rsid w:val="00E21DCB"/>
    <w:rsid w:val="00E224CD"/>
    <w:rsid w:val="00E229FF"/>
    <w:rsid w:val="00E22FAE"/>
    <w:rsid w:val="00E23027"/>
    <w:rsid w:val="00E233E3"/>
    <w:rsid w:val="00E23702"/>
    <w:rsid w:val="00E24045"/>
    <w:rsid w:val="00E24C8C"/>
    <w:rsid w:val="00E25066"/>
    <w:rsid w:val="00E25628"/>
    <w:rsid w:val="00E25942"/>
    <w:rsid w:val="00E259FF"/>
    <w:rsid w:val="00E25AA7"/>
    <w:rsid w:val="00E25B00"/>
    <w:rsid w:val="00E25B7A"/>
    <w:rsid w:val="00E260BD"/>
    <w:rsid w:val="00E27223"/>
    <w:rsid w:val="00E30205"/>
    <w:rsid w:val="00E303D2"/>
    <w:rsid w:val="00E30C43"/>
    <w:rsid w:val="00E31663"/>
    <w:rsid w:val="00E321EE"/>
    <w:rsid w:val="00E3267E"/>
    <w:rsid w:val="00E32902"/>
    <w:rsid w:val="00E329E5"/>
    <w:rsid w:val="00E32D74"/>
    <w:rsid w:val="00E32E98"/>
    <w:rsid w:val="00E34560"/>
    <w:rsid w:val="00E36A10"/>
    <w:rsid w:val="00E37050"/>
    <w:rsid w:val="00E37079"/>
    <w:rsid w:val="00E370B8"/>
    <w:rsid w:val="00E37828"/>
    <w:rsid w:val="00E40A39"/>
    <w:rsid w:val="00E40EAA"/>
    <w:rsid w:val="00E41141"/>
    <w:rsid w:val="00E41749"/>
    <w:rsid w:val="00E42225"/>
    <w:rsid w:val="00E42DCD"/>
    <w:rsid w:val="00E4335C"/>
    <w:rsid w:val="00E43D10"/>
    <w:rsid w:val="00E43D2F"/>
    <w:rsid w:val="00E43FA0"/>
    <w:rsid w:val="00E4428F"/>
    <w:rsid w:val="00E44893"/>
    <w:rsid w:val="00E44F7F"/>
    <w:rsid w:val="00E45004"/>
    <w:rsid w:val="00E45B0F"/>
    <w:rsid w:val="00E462D9"/>
    <w:rsid w:val="00E4660A"/>
    <w:rsid w:val="00E46928"/>
    <w:rsid w:val="00E47074"/>
    <w:rsid w:val="00E47228"/>
    <w:rsid w:val="00E472EF"/>
    <w:rsid w:val="00E504DA"/>
    <w:rsid w:val="00E50B3F"/>
    <w:rsid w:val="00E50B69"/>
    <w:rsid w:val="00E5151B"/>
    <w:rsid w:val="00E522E9"/>
    <w:rsid w:val="00E524A0"/>
    <w:rsid w:val="00E532E6"/>
    <w:rsid w:val="00E5338B"/>
    <w:rsid w:val="00E5399C"/>
    <w:rsid w:val="00E53E13"/>
    <w:rsid w:val="00E53F73"/>
    <w:rsid w:val="00E543AD"/>
    <w:rsid w:val="00E54E92"/>
    <w:rsid w:val="00E55400"/>
    <w:rsid w:val="00E55C14"/>
    <w:rsid w:val="00E55CAE"/>
    <w:rsid w:val="00E562ED"/>
    <w:rsid w:val="00E56CD5"/>
    <w:rsid w:val="00E56D3D"/>
    <w:rsid w:val="00E57343"/>
    <w:rsid w:val="00E57974"/>
    <w:rsid w:val="00E60466"/>
    <w:rsid w:val="00E608F0"/>
    <w:rsid w:val="00E60D55"/>
    <w:rsid w:val="00E61C3C"/>
    <w:rsid w:val="00E624C9"/>
    <w:rsid w:val="00E631B6"/>
    <w:rsid w:val="00E634B0"/>
    <w:rsid w:val="00E63AAE"/>
    <w:rsid w:val="00E64033"/>
    <w:rsid w:val="00E64A8F"/>
    <w:rsid w:val="00E64B09"/>
    <w:rsid w:val="00E64B4A"/>
    <w:rsid w:val="00E657B1"/>
    <w:rsid w:val="00E65CE9"/>
    <w:rsid w:val="00E65F86"/>
    <w:rsid w:val="00E66679"/>
    <w:rsid w:val="00E66DF1"/>
    <w:rsid w:val="00E671C0"/>
    <w:rsid w:val="00E70110"/>
    <w:rsid w:val="00E704F7"/>
    <w:rsid w:val="00E70EBD"/>
    <w:rsid w:val="00E71330"/>
    <w:rsid w:val="00E717B8"/>
    <w:rsid w:val="00E71FCB"/>
    <w:rsid w:val="00E726E0"/>
    <w:rsid w:val="00E72F32"/>
    <w:rsid w:val="00E7317F"/>
    <w:rsid w:val="00E7392B"/>
    <w:rsid w:val="00E73F42"/>
    <w:rsid w:val="00E7452E"/>
    <w:rsid w:val="00E74652"/>
    <w:rsid w:val="00E7598E"/>
    <w:rsid w:val="00E75BDF"/>
    <w:rsid w:val="00E75D41"/>
    <w:rsid w:val="00E762A6"/>
    <w:rsid w:val="00E7663D"/>
    <w:rsid w:val="00E76825"/>
    <w:rsid w:val="00E771F5"/>
    <w:rsid w:val="00E77304"/>
    <w:rsid w:val="00E77784"/>
    <w:rsid w:val="00E77932"/>
    <w:rsid w:val="00E77BD0"/>
    <w:rsid w:val="00E77C13"/>
    <w:rsid w:val="00E77F9A"/>
    <w:rsid w:val="00E80A90"/>
    <w:rsid w:val="00E818F1"/>
    <w:rsid w:val="00E82733"/>
    <w:rsid w:val="00E82CB7"/>
    <w:rsid w:val="00E83B75"/>
    <w:rsid w:val="00E83D0A"/>
    <w:rsid w:val="00E83E2B"/>
    <w:rsid w:val="00E83E2F"/>
    <w:rsid w:val="00E83ED1"/>
    <w:rsid w:val="00E841F4"/>
    <w:rsid w:val="00E849F7"/>
    <w:rsid w:val="00E8527C"/>
    <w:rsid w:val="00E85C33"/>
    <w:rsid w:val="00E85DF3"/>
    <w:rsid w:val="00E85FCF"/>
    <w:rsid w:val="00E8613C"/>
    <w:rsid w:val="00E86512"/>
    <w:rsid w:val="00E86DE8"/>
    <w:rsid w:val="00E86F45"/>
    <w:rsid w:val="00E873C0"/>
    <w:rsid w:val="00E87A62"/>
    <w:rsid w:val="00E87B0F"/>
    <w:rsid w:val="00E90164"/>
    <w:rsid w:val="00E902E0"/>
    <w:rsid w:val="00E90382"/>
    <w:rsid w:val="00E903F8"/>
    <w:rsid w:val="00E904FE"/>
    <w:rsid w:val="00E90AE1"/>
    <w:rsid w:val="00E90C0B"/>
    <w:rsid w:val="00E90EA1"/>
    <w:rsid w:val="00E90EB4"/>
    <w:rsid w:val="00E92146"/>
    <w:rsid w:val="00E92414"/>
    <w:rsid w:val="00E92E1E"/>
    <w:rsid w:val="00E934C5"/>
    <w:rsid w:val="00E93AAD"/>
    <w:rsid w:val="00E93C98"/>
    <w:rsid w:val="00E943AD"/>
    <w:rsid w:val="00E94CFF"/>
    <w:rsid w:val="00E9557B"/>
    <w:rsid w:val="00E95DE0"/>
    <w:rsid w:val="00E95F81"/>
    <w:rsid w:val="00E95FE7"/>
    <w:rsid w:val="00E960A8"/>
    <w:rsid w:val="00E97DC6"/>
    <w:rsid w:val="00EA0196"/>
    <w:rsid w:val="00EA01AC"/>
    <w:rsid w:val="00EA0332"/>
    <w:rsid w:val="00EA0847"/>
    <w:rsid w:val="00EA0E83"/>
    <w:rsid w:val="00EA12C7"/>
    <w:rsid w:val="00EA15C2"/>
    <w:rsid w:val="00EA1B74"/>
    <w:rsid w:val="00EA2394"/>
    <w:rsid w:val="00EA2821"/>
    <w:rsid w:val="00EA2D3C"/>
    <w:rsid w:val="00EA3BD4"/>
    <w:rsid w:val="00EA3EE3"/>
    <w:rsid w:val="00EA41C5"/>
    <w:rsid w:val="00EA47C4"/>
    <w:rsid w:val="00EA50C8"/>
    <w:rsid w:val="00EA5640"/>
    <w:rsid w:val="00EA589A"/>
    <w:rsid w:val="00EA5A31"/>
    <w:rsid w:val="00EA7F3A"/>
    <w:rsid w:val="00EB0A8F"/>
    <w:rsid w:val="00EB12AA"/>
    <w:rsid w:val="00EB140E"/>
    <w:rsid w:val="00EB1550"/>
    <w:rsid w:val="00EB371C"/>
    <w:rsid w:val="00EB4429"/>
    <w:rsid w:val="00EB47CF"/>
    <w:rsid w:val="00EB637D"/>
    <w:rsid w:val="00EB686F"/>
    <w:rsid w:val="00EB78B2"/>
    <w:rsid w:val="00EB7ADF"/>
    <w:rsid w:val="00EB7E77"/>
    <w:rsid w:val="00EC12E6"/>
    <w:rsid w:val="00EC1BF7"/>
    <w:rsid w:val="00EC1C9E"/>
    <w:rsid w:val="00EC212C"/>
    <w:rsid w:val="00EC2930"/>
    <w:rsid w:val="00EC2A33"/>
    <w:rsid w:val="00EC2AC0"/>
    <w:rsid w:val="00EC2B33"/>
    <w:rsid w:val="00EC2BA4"/>
    <w:rsid w:val="00EC2F35"/>
    <w:rsid w:val="00EC2F80"/>
    <w:rsid w:val="00EC33C8"/>
    <w:rsid w:val="00EC348A"/>
    <w:rsid w:val="00EC355A"/>
    <w:rsid w:val="00EC3B33"/>
    <w:rsid w:val="00EC3EA9"/>
    <w:rsid w:val="00EC416C"/>
    <w:rsid w:val="00EC4863"/>
    <w:rsid w:val="00EC5863"/>
    <w:rsid w:val="00EC69FE"/>
    <w:rsid w:val="00EC76EA"/>
    <w:rsid w:val="00ED022B"/>
    <w:rsid w:val="00ED107F"/>
    <w:rsid w:val="00ED1586"/>
    <w:rsid w:val="00ED2759"/>
    <w:rsid w:val="00ED2F24"/>
    <w:rsid w:val="00ED3711"/>
    <w:rsid w:val="00ED3DF0"/>
    <w:rsid w:val="00ED4008"/>
    <w:rsid w:val="00ED4824"/>
    <w:rsid w:val="00ED4A7B"/>
    <w:rsid w:val="00ED4D9A"/>
    <w:rsid w:val="00ED4F08"/>
    <w:rsid w:val="00ED53F3"/>
    <w:rsid w:val="00ED5AA6"/>
    <w:rsid w:val="00ED6073"/>
    <w:rsid w:val="00ED6244"/>
    <w:rsid w:val="00ED67C1"/>
    <w:rsid w:val="00ED68A8"/>
    <w:rsid w:val="00ED740F"/>
    <w:rsid w:val="00ED753B"/>
    <w:rsid w:val="00ED7880"/>
    <w:rsid w:val="00ED7EC0"/>
    <w:rsid w:val="00EE0E7D"/>
    <w:rsid w:val="00EE16AD"/>
    <w:rsid w:val="00EE28ED"/>
    <w:rsid w:val="00EE35F6"/>
    <w:rsid w:val="00EE3931"/>
    <w:rsid w:val="00EE41A4"/>
    <w:rsid w:val="00EE4276"/>
    <w:rsid w:val="00EE47B8"/>
    <w:rsid w:val="00EE4ABC"/>
    <w:rsid w:val="00EE5102"/>
    <w:rsid w:val="00EE519A"/>
    <w:rsid w:val="00EE51F2"/>
    <w:rsid w:val="00EE5C83"/>
    <w:rsid w:val="00EE654D"/>
    <w:rsid w:val="00EE6C6E"/>
    <w:rsid w:val="00EE6D9A"/>
    <w:rsid w:val="00EE70AD"/>
    <w:rsid w:val="00EE781A"/>
    <w:rsid w:val="00EE78F8"/>
    <w:rsid w:val="00EE7B84"/>
    <w:rsid w:val="00EF0215"/>
    <w:rsid w:val="00EF0B49"/>
    <w:rsid w:val="00EF1104"/>
    <w:rsid w:val="00EF1F21"/>
    <w:rsid w:val="00EF2238"/>
    <w:rsid w:val="00EF276B"/>
    <w:rsid w:val="00EF2805"/>
    <w:rsid w:val="00EF37DB"/>
    <w:rsid w:val="00EF38DA"/>
    <w:rsid w:val="00EF4373"/>
    <w:rsid w:val="00EF4D05"/>
    <w:rsid w:val="00EF523C"/>
    <w:rsid w:val="00EF5421"/>
    <w:rsid w:val="00EF55D0"/>
    <w:rsid w:val="00EF57F3"/>
    <w:rsid w:val="00EF7A7C"/>
    <w:rsid w:val="00EF7B4A"/>
    <w:rsid w:val="00F00450"/>
    <w:rsid w:val="00F0076C"/>
    <w:rsid w:val="00F007A4"/>
    <w:rsid w:val="00F00C14"/>
    <w:rsid w:val="00F0103E"/>
    <w:rsid w:val="00F0132A"/>
    <w:rsid w:val="00F01622"/>
    <w:rsid w:val="00F020B8"/>
    <w:rsid w:val="00F02A0E"/>
    <w:rsid w:val="00F02D0D"/>
    <w:rsid w:val="00F03364"/>
    <w:rsid w:val="00F03691"/>
    <w:rsid w:val="00F03AA9"/>
    <w:rsid w:val="00F042C7"/>
    <w:rsid w:val="00F04703"/>
    <w:rsid w:val="00F04A7F"/>
    <w:rsid w:val="00F04B1E"/>
    <w:rsid w:val="00F05190"/>
    <w:rsid w:val="00F0593C"/>
    <w:rsid w:val="00F06FF1"/>
    <w:rsid w:val="00F071CE"/>
    <w:rsid w:val="00F114AC"/>
    <w:rsid w:val="00F11629"/>
    <w:rsid w:val="00F118F5"/>
    <w:rsid w:val="00F11A68"/>
    <w:rsid w:val="00F11FAF"/>
    <w:rsid w:val="00F11FCB"/>
    <w:rsid w:val="00F1293D"/>
    <w:rsid w:val="00F13424"/>
    <w:rsid w:val="00F1401C"/>
    <w:rsid w:val="00F160E3"/>
    <w:rsid w:val="00F16EA5"/>
    <w:rsid w:val="00F16EE2"/>
    <w:rsid w:val="00F177FE"/>
    <w:rsid w:val="00F178DB"/>
    <w:rsid w:val="00F17B8D"/>
    <w:rsid w:val="00F17C05"/>
    <w:rsid w:val="00F20626"/>
    <w:rsid w:val="00F20683"/>
    <w:rsid w:val="00F20915"/>
    <w:rsid w:val="00F21986"/>
    <w:rsid w:val="00F22EA5"/>
    <w:rsid w:val="00F23237"/>
    <w:rsid w:val="00F23B9D"/>
    <w:rsid w:val="00F23C60"/>
    <w:rsid w:val="00F23E6E"/>
    <w:rsid w:val="00F243CA"/>
    <w:rsid w:val="00F251D5"/>
    <w:rsid w:val="00F255A3"/>
    <w:rsid w:val="00F25831"/>
    <w:rsid w:val="00F26AAC"/>
    <w:rsid w:val="00F26CE8"/>
    <w:rsid w:val="00F27302"/>
    <w:rsid w:val="00F27532"/>
    <w:rsid w:val="00F27EB9"/>
    <w:rsid w:val="00F313CE"/>
    <w:rsid w:val="00F31E89"/>
    <w:rsid w:val="00F327E7"/>
    <w:rsid w:val="00F32CBF"/>
    <w:rsid w:val="00F33D37"/>
    <w:rsid w:val="00F33F39"/>
    <w:rsid w:val="00F33F4C"/>
    <w:rsid w:val="00F348A8"/>
    <w:rsid w:val="00F352C1"/>
    <w:rsid w:val="00F363DC"/>
    <w:rsid w:val="00F368ED"/>
    <w:rsid w:val="00F403C9"/>
    <w:rsid w:val="00F40414"/>
    <w:rsid w:val="00F40750"/>
    <w:rsid w:val="00F409BD"/>
    <w:rsid w:val="00F40A3C"/>
    <w:rsid w:val="00F40D55"/>
    <w:rsid w:val="00F40FF8"/>
    <w:rsid w:val="00F4109F"/>
    <w:rsid w:val="00F412AF"/>
    <w:rsid w:val="00F41A2A"/>
    <w:rsid w:val="00F41A2F"/>
    <w:rsid w:val="00F41CC6"/>
    <w:rsid w:val="00F42A0C"/>
    <w:rsid w:val="00F42DB4"/>
    <w:rsid w:val="00F42FED"/>
    <w:rsid w:val="00F435DF"/>
    <w:rsid w:val="00F447A0"/>
    <w:rsid w:val="00F46B09"/>
    <w:rsid w:val="00F46BAA"/>
    <w:rsid w:val="00F50459"/>
    <w:rsid w:val="00F50744"/>
    <w:rsid w:val="00F514D2"/>
    <w:rsid w:val="00F5198F"/>
    <w:rsid w:val="00F51BE5"/>
    <w:rsid w:val="00F52276"/>
    <w:rsid w:val="00F52388"/>
    <w:rsid w:val="00F5287F"/>
    <w:rsid w:val="00F54576"/>
    <w:rsid w:val="00F54B42"/>
    <w:rsid w:val="00F55ACB"/>
    <w:rsid w:val="00F5653B"/>
    <w:rsid w:val="00F569BC"/>
    <w:rsid w:val="00F56EBC"/>
    <w:rsid w:val="00F5758B"/>
    <w:rsid w:val="00F6070F"/>
    <w:rsid w:val="00F608A3"/>
    <w:rsid w:val="00F60C9C"/>
    <w:rsid w:val="00F61035"/>
    <w:rsid w:val="00F6178A"/>
    <w:rsid w:val="00F618AD"/>
    <w:rsid w:val="00F6234C"/>
    <w:rsid w:val="00F624E2"/>
    <w:rsid w:val="00F630CF"/>
    <w:rsid w:val="00F63ABE"/>
    <w:rsid w:val="00F64293"/>
    <w:rsid w:val="00F6479F"/>
    <w:rsid w:val="00F64D2D"/>
    <w:rsid w:val="00F64DBA"/>
    <w:rsid w:val="00F64EE0"/>
    <w:rsid w:val="00F65061"/>
    <w:rsid w:val="00F652AE"/>
    <w:rsid w:val="00F654FC"/>
    <w:rsid w:val="00F65559"/>
    <w:rsid w:val="00F65925"/>
    <w:rsid w:val="00F65E97"/>
    <w:rsid w:val="00F6634E"/>
    <w:rsid w:val="00F666E7"/>
    <w:rsid w:val="00F66CCD"/>
    <w:rsid w:val="00F66F66"/>
    <w:rsid w:val="00F67430"/>
    <w:rsid w:val="00F67814"/>
    <w:rsid w:val="00F70258"/>
    <w:rsid w:val="00F707B5"/>
    <w:rsid w:val="00F70ABA"/>
    <w:rsid w:val="00F718FB"/>
    <w:rsid w:val="00F72D8E"/>
    <w:rsid w:val="00F735A1"/>
    <w:rsid w:val="00F74987"/>
    <w:rsid w:val="00F74E04"/>
    <w:rsid w:val="00F755E3"/>
    <w:rsid w:val="00F757D5"/>
    <w:rsid w:val="00F75918"/>
    <w:rsid w:val="00F75A89"/>
    <w:rsid w:val="00F76044"/>
    <w:rsid w:val="00F76416"/>
    <w:rsid w:val="00F7687C"/>
    <w:rsid w:val="00F769A2"/>
    <w:rsid w:val="00F76A21"/>
    <w:rsid w:val="00F777EF"/>
    <w:rsid w:val="00F778EA"/>
    <w:rsid w:val="00F80EC4"/>
    <w:rsid w:val="00F80FF3"/>
    <w:rsid w:val="00F8122E"/>
    <w:rsid w:val="00F818F7"/>
    <w:rsid w:val="00F82C9C"/>
    <w:rsid w:val="00F82CB7"/>
    <w:rsid w:val="00F834D4"/>
    <w:rsid w:val="00F8373D"/>
    <w:rsid w:val="00F83BF7"/>
    <w:rsid w:val="00F84929"/>
    <w:rsid w:val="00F84FE3"/>
    <w:rsid w:val="00F859A8"/>
    <w:rsid w:val="00F85BE7"/>
    <w:rsid w:val="00F86036"/>
    <w:rsid w:val="00F86FC3"/>
    <w:rsid w:val="00F8759D"/>
    <w:rsid w:val="00F87D75"/>
    <w:rsid w:val="00F9099F"/>
    <w:rsid w:val="00F90AD2"/>
    <w:rsid w:val="00F91012"/>
    <w:rsid w:val="00F91555"/>
    <w:rsid w:val="00F91BFE"/>
    <w:rsid w:val="00F91E98"/>
    <w:rsid w:val="00F92118"/>
    <w:rsid w:val="00F92860"/>
    <w:rsid w:val="00F92A55"/>
    <w:rsid w:val="00F93335"/>
    <w:rsid w:val="00F94CE3"/>
    <w:rsid w:val="00F9607E"/>
    <w:rsid w:val="00F96AEC"/>
    <w:rsid w:val="00F96C37"/>
    <w:rsid w:val="00F97623"/>
    <w:rsid w:val="00F976A7"/>
    <w:rsid w:val="00F978CF"/>
    <w:rsid w:val="00F97B0F"/>
    <w:rsid w:val="00F97F85"/>
    <w:rsid w:val="00FA0231"/>
    <w:rsid w:val="00FA0322"/>
    <w:rsid w:val="00FA0F6C"/>
    <w:rsid w:val="00FA10BB"/>
    <w:rsid w:val="00FA18AA"/>
    <w:rsid w:val="00FA304B"/>
    <w:rsid w:val="00FA340D"/>
    <w:rsid w:val="00FA4F5C"/>
    <w:rsid w:val="00FA5955"/>
    <w:rsid w:val="00FA64F7"/>
    <w:rsid w:val="00FA6B19"/>
    <w:rsid w:val="00FA7CD7"/>
    <w:rsid w:val="00FB0654"/>
    <w:rsid w:val="00FB068C"/>
    <w:rsid w:val="00FB0BCE"/>
    <w:rsid w:val="00FB1263"/>
    <w:rsid w:val="00FB1EDD"/>
    <w:rsid w:val="00FB2A32"/>
    <w:rsid w:val="00FB2FD2"/>
    <w:rsid w:val="00FB385C"/>
    <w:rsid w:val="00FB394B"/>
    <w:rsid w:val="00FB3E85"/>
    <w:rsid w:val="00FB436B"/>
    <w:rsid w:val="00FB4492"/>
    <w:rsid w:val="00FB46E8"/>
    <w:rsid w:val="00FB5079"/>
    <w:rsid w:val="00FB5721"/>
    <w:rsid w:val="00FB5A66"/>
    <w:rsid w:val="00FB5B7B"/>
    <w:rsid w:val="00FB6851"/>
    <w:rsid w:val="00FB6D66"/>
    <w:rsid w:val="00FC0172"/>
    <w:rsid w:val="00FC16B4"/>
    <w:rsid w:val="00FC1A87"/>
    <w:rsid w:val="00FC1C3E"/>
    <w:rsid w:val="00FC3185"/>
    <w:rsid w:val="00FC32BE"/>
    <w:rsid w:val="00FC4098"/>
    <w:rsid w:val="00FC4514"/>
    <w:rsid w:val="00FC4576"/>
    <w:rsid w:val="00FC4DCC"/>
    <w:rsid w:val="00FC50B0"/>
    <w:rsid w:val="00FC574E"/>
    <w:rsid w:val="00FC5D7F"/>
    <w:rsid w:val="00FC69EA"/>
    <w:rsid w:val="00FC7402"/>
    <w:rsid w:val="00FD03B3"/>
    <w:rsid w:val="00FD0F56"/>
    <w:rsid w:val="00FD1141"/>
    <w:rsid w:val="00FD13B1"/>
    <w:rsid w:val="00FD1932"/>
    <w:rsid w:val="00FD1A54"/>
    <w:rsid w:val="00FD341F"/>
    <w:rsid w:val="00FD3575"/>
    <w:rsid w:val="00FD367C"/>
    <w:rsid w:val="00FD3711"/>
    <w:rsid w:val="00FD37A0"/>
    <w:rsid w:val="00FD4848"/>
    <w:rsid w:val="00FD4B2F"/>
    <w:rsid w:val="00FD532E"/>
    <w:rsid w:val="00FD57E6"/>
    <w:rsid w:val="00FD652A"/>
    <w:rsid w:val="00FD6ABB"/>
    <w:rsid w:val="00FD6B28"/>
    <w:rsid w:val="00FD6E0C"/>
    <w:rsid w:val="00FD71E6"/>
    <w:rsid w:val="00FD7C67"/>
    <w:rsid w:val="00FE0352"/>
    <w:rsid w:val="00FE1B39"/>
    <w:rsid w:val="00FE2084"/>
    <w:rsid w:val="00FE20E1"/>
    <w:rsid w:val="00FE2E7B"/>
    <w:rsid w:val="00FE2F0E"/>
    <w:rsid w:val="00FE306E"/>
    <w:rsid w:val="00FE5414"/>
    <w:rsid w:val="00FE5E42"/>
    <w:rsid w:val="00FE5E9C"/>
    <w:rsid w:val="00FE62D5"/>
    <w:rsid w:val="00FE6492"/>
    <w:rsid w:val="00FE7050"/>
    <w:rsid w:val="00FE70DB"/>
    <w:rsid w:val="00FE7346"/>
    <w:rsid w:val="00FE7676"/>
    <w:rsid w:val="00FE7BF8"/>
    <w:rsid w:val="00FE7E4F"/>
    <w:rsid w:val="00FF0519"/>
    <w:rsid w:val="00FF18A7"/>
    <w:rsid w:val="00FF1933"/>
    <w:rsid w:val="00FF1CA4"/>
    <w:rsid w:val="00FF290A"/>
    <w:rsid w:val="00FF298B"/>
    <w:rsid w:val="00FF2CEA"/>
    <w:rsid w:val="00FF2ECF"/>
    <w:rsid w:val="00FF3213"/>
    <w:rsid w:val="00FF32DF"/>
    <w:rsid w:val="00FF3CE1"/>
    <w:rsid w:val="00FF441A"/>
    <w:rsid w:val="00FF5183"/>
    <w:rsid w:val="00FF53F2"/>
    <w:rsid w:val="00FF5AF9"/>
    <w:rsid w:val="00FF5C1C"/>
    <w:rsid w:val="00FF5E8B"/>
    <w:rsid w:val="00FF65A9"/>
    <w:rsid w:val="00FF707F"/>
    <w:rsid w:val="00FF742C"/>
    <w:rsid w:val="00FF7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5:docId w15:val="{49026739-8952-4E19-90FB-74871066D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0"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6D0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1"/>
    <w:qFormat/>
    <w:rsid w:val="00046D0A"/>
    <w:pPr>
      <w:keepNext/>
      <w:widowControl/>
      <w:autoSpaceDE/>
      <w:autoSpaceDN/>
      <w:adjustRightInd/>
      <w:jc w:val="center"/>
      <w:outlineLvl w:val="0"/>
    </w:pPr>
    <w:rPr>
      <w:rFonts w:ascii="Arial" w:hAnsi="Arial"/>
      <w:b/>
      <w:sz w:val="32"/>
      <w:szCs w:val="20"/>
    </w:rPr>
  </w:style>
  <w:style w:type="paragraph" w:styleId="Heading2">
    <w:name w:val="heading 2"/>
    <w:basedOn w:val="Normal"/>
    <w:next w:val="Normal"/>
    <w:link w:val="Heading2Char"/>
    <w:qFormat/>
    <w:rsid w:val="00046D0A"/>
    <w:pPr>
      <w:keepNext/>
      <w:widowControl/>
      <w:autoSpaceDE/>
      <w:autoSpaceDN/>
      <w:adjustRightInd/>
      <w:jc w:val="center"/>
      <w:outlineLvl w:val="1"/>
    </w:pPr>
    <w:rPr>
      <w:rFonts w:ascii="Arial" w:hAnsi="Arial"/>
      <w:sz w:val="32"/>
      <w:szCs w:val="20"/>
    </w:rPr>
  </w:style>
  <w:style w:type="paragraph" w:styleId="Heading3">
    <w:name w:val="heading 3"/>
    <w:basedOn w:val="Normal"/>
    <w:next w:val="Normal"/>
    <w:link w:val="Heading3Char"/>
    <w:uiPriority w:val="1"/>
    <w:unhideWhenUsed/>
    <w:qFormat/>
    <w:rsid w:val="00046D0A"/>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8D31A8"/>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8D31A8"/>
    <w:pPr>
      <w:keepNext/>
      <w:keepLines/>
      <w:spacing w:before="20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46D0A"/>
    <w:rPr>
      <w:rFonts w:ascii="Arial" w:eastAsia="Times New Roman" w:hAnsi="Arial" w:cs="Times New Roman"/>
      <w:b/>
      <w:sz w:val="32"/>
      <w:szCs w:val="20"/>
    </w:rPr>
  </w:style>
  <w:style w:type="character" w:customStyle="1" w:styleId="Heading2Char">
    <w:name w:val="Heading 2 Char"/>
    <w:basedOn w:val="DefaultParagraphFont"/>
    <w:link w:val="Heading2"/>
    <w:uiPriority w:val="1"/>
    <w:rsid w:val="00046D0A"/>
    <w:rPr>
      <w:rFonts w:ascii="Arial" w:eastAsia="Times New Roman" w:hAnsi="Arial" w:cs="Times New Roman"/>
      <w:sz w:val="32"/>
      <w:szCs w:val="20"/>
    </w:rPr>
  </w:style>
  <w:style w:type="character" w:customStyle="1" w:styleId="Heading3Char">
    <w:name w:val="Heading 3 Char"/>
    <w:basedOn w:val="DefaultParagraphFont"/>
    <w:link w:val="Heading3"/>
    <w:uiPriority w:val="1"/>
    <w:rsid w:val="00046D0A"/>
    <w:rPr>
      <w:rFonts w:asciiTheme="majorHAnsi" w:eastAsiaTheme="majorEastAsia" w:hAnsiTheme="majorHAnsi" w:cstheme="majorBidi"/>
      <w:b/>
      <w:bCs/>
      <w:color w:val="5B9BD5" w:themeColor="accent1"/>
      <w:sz w:val="24"/>
      <w:szCs w:val="24"/>
    </w:rPr>
  </w:style>
  <w:style w:type="paragraph" w:styleId="Title">
    <w:name w:val="Title"/>
    <w:basedOn w:val="Normal"/>
    <w:link w:val="TitleChar"/>
    <w:qFormat/>
    <w:rsid w:val="00046D0A"/>
    <w:pPr>
      <w:widowControl/>
      <w:autoSpaceDE/>
      <w:autoSpaceDN/>
      <w:adjustRightInd/>
      <w:jc w:val="center"/>
    </w:pPr>
    <w:rPr>
      <w:b/>
      <w:sz w:val="52"/>
      <w:szCs w:val="20"/>
    </w:rPr>
  </w:style>
  <w:style w:type="character" w:customStyle="1" w:styleId="TitleChar">
    <w:name w:val="Title Char"/>
    <w:basedOn w:val="DefaultParagraphFont"/>
    <w:link w:val="Title"/>
    <w:rsid w:val="00046D0A"/>
    <w:rPr>
      <w:rFonts w:ascii="Times New Roman" w:eastAsia="Times New Roman" w:hAnsi="Times New Roman" w:cs="Times New Roman"/>
      <w:b/>
      <w:sz w:val="52"/>
      <w:szCs w:val="20"/>
    </w:rPr>
  </w:style>
  <w:style w:type="paragraph" w:styleId="BodyText">
    <w:name w:val="Body Text"/>
    <w:basedOn w:val="Normal"/>
    <w:link w:val="BodyTextChar"/>
    <w:uiPriority w:val="1"/>
    <w:qFormat/>
    <w:rsid w:val="00046D0A"/>
    <w:pPr>
      <w:widowControl/>
      <w:autoSpaceDE/>
      <w:autoSpaceDN/>
      <w:adjustRightInd/>
      <w:jc w:val="center"/>
    </w:pPr>
    <w:rPr>
      <w:b/>
      <w:sz w:val="28"/>
      <w:szCs w:val="20"/>
    </w:rPr>
  </w:style>
  <w:style w:type="character" w:customStyle="1" w:styleId="BodyTextChar">
    <w:name w:val="Body Text Char"/>
    <w:basedOn w:val="DefaultParagraphFont"/>
    <w:link w:val="BodyText"/>
    <w:uiPriority w:val="1"/>
    <w:rsid w:val="00046D0A"/>
    <w:rPr>
      <w:rFonts w:ascii="Times New Roman" w:eastAsia="Times New Roman" w:hAnsi="Times New Roman" w:cs="Times New Roman"/>
      <w:b/>
      <w:sz w:val="28"/>
      <w:szCs w:val="20"/>
    </w:rPr>
  </w:style>
  <w:style w:type="character" w:styleId="Hyperlink">
    <w:name w:val="Hyperlink"/>
    <w:basedOn w:val="DefaultParagraphFont"/>
    <w:uiPriority w:val="99"/>
    <w:unhideWhenUsed/>
    <w:rsid w:val="00046D0A"/>
    <w:rPr>
      <w:color w:val="0563C1" w:themeColor="hyperlink"/>
      <w:u w:val="single"/>
    </w:rPr>
  </w:style>
  <w:style w:type="table" w:styleId="TableGrid">
    <w:name w:val="Table Grid"/>
    <w:basedOn w:val="TableNormal"/>
    <w:uiPriority w:val="59"/>
    <w:rsid w:val="00046D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533C42"/>
    <w:pPr>
      <w:tabs>
        <w:tab w:val="center" w:pos="4680"/>
        <w:tab w:val="right" w:pos="9360"/>
      </w:tabs>
    </w:pPr>
  </w:style>
  <w:style w:type="character" w:customStyle="1" w:styleId="HeaderChar">
    <w:name w:val="Header Char"/>
    <w:basedOn w:val="DefaultParagraphFont"/>
    <w:link w:val="Header"/>
    <w:rsid w:val="00533C42"/>
    <w:rPr>
      <w:rFonts w:ascii="Times New Roman" w:eastAsia="Times New Roman" w:hAnsi="Times New Roman" w:cs="Times New Roman"/>
      <w:sz w:val="24"/>
      <w:szCs w:val="24"/>
    </w:rPr>
  </w:style>
  <w:style w:type="paragraph" w:styleId="Footer">
    <w:name w:val="footer"/>
    <w:basedOn w:val="Normal"/>
    <w:link w:val="FooterChar"/>
    <w:unhideWhenUsed/>
    <w:rsid w:val="00533C42"/>
    <w:pPr>
      <w:tabs>
        <w:tab w:val="center" w:pos="4680"/>
        <w:tab w:val="right" w:pos="9360"/>
      </w:tabs>
    </w:pPr>
  </w:style>
  <w:style w:type="character" w:customStyle="1" w:styleId="FooterChar">
    <w:name w:val="Footer Char"/>
    <w:basedOn w:val="DefaultParagraphFont"/>
    <w:link w:val="Footer"/>
    <w:rsid w:val="00533C42"/>
    <w:rPr>
      <w:rFonts w:ascii="Times New Roman" w:eastAsia="Times New Roman" w:hAnsi="Times New Roman" w:cs="Times New Roman"/>
      <w:sz w:val="24"/>
      <w:szCs w:val="24"/>
    </w:rPr>
  </w:style>
  <w:style w:type="paragraph" w:customStyle="1" w:styleId="Default">
    <w:name w:val="Default"/>
    <w:rsid w:val="00533C42"/>
    <w:pPr>
      <w:autoSpaceDE w:val="0"/>
      <w:autoSpaceDN w:val="0"/>
      <w:adjustRightInd w:val="0"/>
      <w:spacing w:after="0" w:line="240" w:lineRule="auto"/>
    </w:pPr>
    <w:rPr>
      <w:rFonts w:ascii="Arial" w:hAnsi="Arial" w:cs="Arial"/>
      <w:color w:val="000000"/>
      <w:sz w:val="24"/>
      <w:szCs w:val="24"/>
    </w:rPr>
  </w:style>
  <w:style w:type="paragraph" w:styleId="PlainText">
    <w:name w:val="Plain Text"/>
    <w:basedOn w:val="Normal"/>
    <w:link w:val="PlainTextChar"/>
    <w:unhideWhenUsed/>
    <w:rsid w:val="00C46A4B"/>
    <w:pPr>
      <w:widowControl/>
      <w:autoSpaceDE/>
      <w:autoSpaceDN/>
      <w:adjustRightInd/>
    </w:pPr>
    <w:rPr>
      <w:rFonts w:ascii="Consolas" w:eastAsiaTheme="minorHAnsi" w:hAnsi="Consolas" w:cstheme="minorBidi"/>
      <w:sz w:val="21"/>
      <w:szCs w:val="21"/>
    </w:rPr>
  </w:style>
  <w:style w:type="character" w:customStyle="1" w:styleId="PlainTextChar">
    <w:name w:val="Plain Text Char"/>
    <w:basedOn w:val="DefaultParagraphFont"/>
    <w:link w:val="PlainText"/>
    <w:rsid w:val="00C46A4B"/>
    <w:rPr>
      <w:rFonts w:ascii="Consolas" w:hAnsi="Consolas"/>
      <w:sz w:val="21"/>
      <w:szCs w:val="21"/>
    </w:rPr>
  </w:style>
  <w:style w:type="paragraph" w:styleId="BalloonText">
    <w:name w:val="Balloon Text"/>
    <w:basedOn w:val="Normal"/>
    <w:link w:val="BalloonTextChar"/>
    <w:uiPriority w:val="99"/>
    <w:semiHidden/>
    <w:unhideWhenUsed/>
    <w:rsid w:val="001726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6D5"/>
    <w:rPr>
      <w:rFonts w:ascii="Segoe UI" w:eastAsia="Times New Roman" w:hAnsi="Segoe UI" w:cs="Segoe UI"/>
      <w:sz w:val="18"/>
      <w:szCs w:val="18"/>
    </w:rPr>
  </w:style>
  <w:style w:type="character" w:customStyle="1" w:styleId="apple-converted-space">
    <w:name w:val="apple-converted-space"/>
    <w:basedOn w:val="DefaultParagraphFont"/>
    <w:rsid w:val="00865BEA"/>
  </w:style>
  <w:style w:type="paragraph" w:styleId="BodyText3">
    <w:name w:val="Body Text 3"/>
    <w:basedOn w:val="Normal"/>
    <w:link w:val="BodyText3Char"/>
    <w:uiPriority w:val="99"/>
    <w:unhideWhenUsed/>
    <w:rsid w:val="000E5A21"/>
    <w:pPr>
      <w:spacing w:after="120"/>
    </w:pPr>
    <w:rPr>
      <w:sz w:val="16"/>
      <w:szCs w:val="16"/>
    </w:rPr>
  </w:style>
  <w:style w:type="character" w:customStyle="1" w:styleId="BodyText3Char">
    <w:name w:val="Body Text 3 Char"/>
    <w:basedOn w:val="DefaultParagraphFont"/>
    <w:link w:val="BodyText3"/>
    <w:uiPriority w:val="99"/>
    <w:rsid w:val="000E5A21"/>
    <w:rPr>
      <w:rFonts w:ascii="Times New Roman" w:eastAsia="Times New Roman" w:hAnsi="Times New Roman" w:cs="Times New Roman"/>
      <w:sz w:val="16"/>
      <w:szCs w:val="16"/>
    </w:rPr>
  </w:style>
  <w:style w:type="paragraph" w:styleId="BodyTextIndent2">
    <w:name w:val="Body Text Indent 2"/>
    <w:basedOn w:val="Normal"/>
    <w:link w:val="BodyTextIndent2Char"/>
    <w:uiPriority w:val="99"/>
    <w:unhideWhenUsed/>
    <w:rsid w:val="00AF5D17"/>
    <w:pPr>
      <w:spacing w:after="120" w:line="480" w:lineRule="auto"/>
      <w:ind w:left="360"/>
    </w:pPr>
  </w:style>
  <w:style w:type="character" w:customStyle="1" w:styleId="BodyTextIndent2Char">
    <w:name w:val="Body Text Indent 2 Char"/>
    <w:basedOn w:val="DefaultParagraphFont"/>
    <w:link w:val="BodyTextIndent2"/>
    <w:uiPriority w:val="99"/>
    <w:rsid w:val="00AF5D17"/>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8D31A8"/>
    <w:rPr>
      <w:rFonts w:asciiTheme="majorHAnsi" w:eastAsiaTheme="majorEastAsia" w:hAnsiTheme="majorHAnsi" w:cstheme="majorBidi"/>
      <w:b/>
      <w:bCs/>
      <w:i/>
      <w:iCs/>
      <w:color w:val="5B9BD5" w:themeColor="accent1"/>
      <w:sz w:val="24"/>
      <w:szCs w:val="24"/>
    </w:rPr>
  </w:style>
  <w:style w:type="character" w:customStyle="1" w:styleId="Heading5Char">
    <w:name w:val="Heading 5 Char"/>
    <w:basedOn w:val="DefaultParagraphFont"/>
    <w:link w:val="Heading5"/>
    <w:uiPriority w:val="9"/>
    <w:semiHidden/>
    <w:rsid w:val="008D31A8"/>
    <w:rPr>
      <w:rFonts w:asciiTheme="majorHAnsi" w:eastAsiaTheme="majorEastAsia" w:hAnsiTheme="majorHAnsi" w:cstheme="majorBidi"/>
      <w:color w:val="1F4D78" w:themeColor="accent1" w:themeShade="7F"/>
      <w:sz w:val="24"/>
      <w:szCs w:val="24"/>
    </w:rPr>
  </w:style>
  <w:style w:type="paragraph" w:styleId="BodyTextIndent3">
    <w:name w:val="Body Text Indent 3"/>
    <w:basedOn w:val="Normal"/>
    <w:link w:val="BodyTextIndent3Char"/>
    <w:uiPriority w:val="99"/>
    <w:semiHidden/>
    <w:unhideWhenUsed/>
    <w:rsid w:val="008D31A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D31A8"/>
    <w:rPr>
      <w:rFonts w:ascii="Times New Roman" w:eastAsia="Times New Roman" w:hAnsi="Times New Roman" w:cs="Times New Roman"/>
      <w:sz w:val="16"/>
      <w:szCs w:val="16"/>
    </w:rPr>
  </w:style>
  <w:style w:type="paragraph" w:styleId="BodyTextIndent">
    <w:name w:val="Body Text Indent"/>
    <w:basedOn w:val="Normal"/>
    <w:link w:val="BodyTextIndentChar"/>
    <w:uiPriority w:val="99"/>
    <w:semiHidden/>
    <w:unhideWhenUsed/>
    <w:rsid w:val="00007411"/>
    <w:pPr>
      <w:spacing w:after="120"/>
      <w:ind w:left="360"/>
    </w:pPr>
  </w:style>
  <w:style w:type="character" w:customStyle="1" w:styleId="BodyTextIndentChar">
    <w:name w:val="Body Text Indent Char"/>
    <w:basedOn w:val="DefaultParagraphFont"/>
    <w:link w:val="BodyTextIndent"/>
    <w:uiPriority w:val="99"/>
    <w:semiHidden/>
    <w:rsid w:val="00007411"/>
    <w:rPr>
      <w:rFonts w:ascii="Times New Roman" w:eastAsia="Times New Roman" w:hAnsi="Times New Roman" w:cs="Times New Roman"/>
      <w:sz w:val="24"/>
      <w:szCs w:val="24"/>
    </w:rPr>
  </w:style>
  <w:style w:type="paragraph" w:styleId="ListParagraph">
    <w:name w:val="List Paragraph"/>
    <w:basedOn w:val="Normal"/>
    <w:uiPriority w:val="34"/>
    <w:qFormat/>
    <w:rsid w:val="00007411"/>
    <w:pPr>
      <w:widowControl/>
      <w:autoSpaceDE/>
      <w:autoSpaceDN/>
      <w:adjustRightInd/>
      <w:ind w:left="720"/>
    </w:pPr>
    <w:rPr>
      <w:rFonts w:ascii="Arial" w:hAnsi="Arial"/>
      <w:szCs w:val="20"/>
    </w:rPr>
  </w:style>
  <w:style w:type="character" w:styleId="Emphasis">
    <w:name w:val="Emphasis"/>
    <w:basedOn w:val="DefaultParagraphFont"/>
    <w:uiPriority w:val="20"/>
    <w:qFormat/>
    <w:rsid w:val="00A95356"/>
    <w:rPr>
      <w:i/>
      <w:iCs/>
    </w:rPr>
  </w:style>
  <w:style w:type="paragraph" w:styleId="NormalWeb">
    <w:name w:val="Normal (Web)"/>
    <w:basedOn w:val="Normal"/>
    <w:uiPriority w:val="99"/>
    <w:unhideWhenUsed/>
    <w:rsid w:val="00070911"/>
    <w:pPr>
      <w:widowControl/>
      <w:autoSpaceDE/>
      <w:autoSpaceDN/>
      <w:adjustRightInd/>
      <w:spacing w:before="100" w:beforeAutospacing="1" w:after="100" w:afterAutospacing="1"/>
    </w:pPr>
  </w:style>
  <w:style w:type="paragraph" w:customStyle="1" w:styleId="xl67">
    <w:name w:val="xl67"/>
    <w:basedOn w:val="Normal"/>
    <w:rsid w:val="00B8699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style>
  <w:style w:type="paragraph" w:customStyle="1" w:styleId="xl68">
    <w:name w:val="xl68"/>
    <w:basedOn w:val="Normal"/>
    <w:rsid w:val="00B8699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style>
  <w:style w:type="paragraph" w:customStyle="1" w:styleId="xl69">
    <w:name w:val="xl69"/>
    <w:basedOn w:val="Normal"/>
    <w:rsid w:val="00B8699F"/>
    <w:pPr>
      <w:widowControl/>
      <w:pBdr>
        <w:top w:val="single" w:sz="4" w:space="0" w:color="BFC5D2"/>
        <w:left w:val="single" w:sz="4" w:space="0" w:color="BFC5D2"/>
        <w:bottom w:val="single" w:sz="4" w:space="0" w:color="BFC5D2"/>
        <w:right w:val="single" w:sz="4" w:space="0" w:color="BFC5D2"/>
      </w:pBdr>
      <w:autoSpaceDE/>
      <w:autoSpaceDN/>
      <w:adjustRightInd/>
      <w:spacing w:before="100" w:beforeAutospacing="1" w:after="100" w:afterAutospacing="1"/>
      <w:textAlignment w:val="top"/>
    </w:pPr>
    <w:rPr>
      <w:color w:val="000000"/>
    </w:rPr>
  </w:style>
  <w:style w:type="paragraph" w:customStyle="1" w:styleId="xl70">
    <w:name w:val="xl70"/>
    <w:basedOn w:val="Normal"/>
    <w:rsid w:val="00B8699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color w:val="000000"/>
    </w:rPr>
  </w:style>
  <w:style w:type="paragraph" w:customStyle="1" w:styleId="xl71">
    <w:name w:val="xl71"/>
    <w:basedOn w:val="Normal"/>
    <w:rsid w:val="00B8699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color w:val="000000"/>
    </w:rPr>
  </w:style>
  <w:style w:type="paragraph" w:customStyle="1" w:styleId="xl72">
    <w:name w:val="xl72"/>
    <w:basedOn w:val="Normal"/>
    <w:rsid w:val="00B8699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color w:val="000000"/>
    </w:rPr>
  </w:style>
  <w:style w:type="paragraph" w:customStyle="1" w:styleId="xl73">
    <w:name w:val="xl73"/>
    <w:basedOn w:val="Normal"/>
    <w:rsid w:val="00B8699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color w:val="000000"/>
    </w:rPr>
  </w:style>
  <w:style w:type="paragraph" w:customStyle="1" w:styleId="xl74">
    <w:name w:val="xl74"/>
    <w:basedOn w:val="Normal"/>
    <w:rsid w:val="00B8699F"/>
    <w:pPr>
      <w:widowControl/>
      <w:pBdr>
        <w:left w:val="single" w:sz="4" w:space="0" w:color="BFC5D2"/>
        <w:bottom w:val="single" w:sz="4" w:space="0" w:color="BFC5D2"/>
        <w:right w:val="single" w:sz="4" w:space="0" w:color="BFC5D2"/>
      </w:pBdr>
      <w:autoSpaceDE/>
      <w:autoSpaceDN/>
      <w:adjustRightInd/>
      <w:spacing w:before="100" w:beforeAutospacing="1" w:after="100" w:afterAutospacing="1"/>
      <w:textAlignment w:val="top"/>
    </w:pPr>
    <w:rPr>
      <w:color w:val="000000"/>
    </w:rPr>
  </w:style>
  <w:style w:type="paragraph" w:customStyle="1" w:styleId="xl75">
    <w:name w:val="xl75"/>
    <w:basedOn w:val="Normal"/>
    <w:rsid w:val="00B8699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color w:val="000000"/>
    </w:rPr>
  </w:style>
  <w:style w:type="paragraph" w:customStyle="1" w:styleId="xl76">
    <w:name w:val="xl76"/>
    <w:basedOn w:val="Normal"/>
    <w:rsid w:val="00B8699F"/>
    <w:pPr>
      <w:widowControl/>
      <w:pBdr>
        <w:top w:val="single" w:sz="4" w:space="0" w:color="BFC5D2"/>
        <w:left w:val="single" w:sz="4" w:space="0" w:color="BFC5D2"/>
        <w:bottom w:val="single" w:sz="4" w:space="0" w:color="BFC5D2"/>
        <w:right w:val="single" w:sz="4" w:space="0" w:color="BFC5D2"/>
      </w:pBdr>
      <w:autoSpaceDE/>
      <w:autoSpaceDN/>
      <w:adjustRightInd/>
      <w:spacing w:before="100" w:beforeAutospacing="1" w:after="100" w:afterAutospacing="1"/>
      <w:textAlignment w:val="top"/>
    </w:pPr>
    <w:rPr>
      <w:color w:val="000000"/>
    </w:rPr>
  </w:style>
  <w:style w:type="paragraph" w:customStyle="1" w:styleId="xl77">
    <w:name w:val="xl77"/>
    <w:basedOn w:val="Normal"/>
    <w:rsid w:val="00B8699F"/>
    <w:pPr>
      <w:widowControl/>
      <w:autoSpaceDE/>
      <w:autoSpaceDN/>
      <w:adjustRightInd/>
      <w:spacing w:before="100" w:beforeAutospacing="1" w:after="100" w:afterAutospacing="1"/>
    </w:pPr>
    <w:rPr>
      <w:color w:val="000000"/>
    </w:rPr>
  </w:style>
  <w:style w:type="paragraph" w:customStyle="1" w:styleId="xl78">
    <w:name w:val="xl78"/>
    <w:basedOn w:val="Normal"/>
    <w:rsid w:val="00B8699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color w:val="000000"/>
    </w:rPr>
  </w:style>
  <w:style w:type="paragraph" w:customStyle="1" w:styleId="xl79">
    <w:name w:val="xl79"/>
    <w:basedOn w:val="Normal"/>
    <w:rsid w:val="00B8699F"/>
    <w:pPr>
      <w:widowControl/>
      <w:pBdr>
        <w:top w:val="single" w:sz="4" w:space="0" w:color="BFC5D2"/>
        <w:left w:val="single" w:sz="4" w:space="0" w:color="BFC5D2"/>
        <w:bottom w:val="single" w:sz="4" w:space="0" w:color="BFC5D2"/>
        <w:right w:val="single" w:sz="4" w:space="0" w:color="BFC5D2"/>
      </w:pBdr>
      <w:autoSpaceDE/>
      <w:autoSpaceDN/>
      <w:adjustRightInd/>
      <w:spacing w:before="100" w:beforeAutospacing="1" w:after="100" w:afterAutospacing="1"/>
    </w:pPr>
  </w:style>
  <w:style w:type="paragraph" w:customStyle="1" w:styleId="xl80">
    <w:name w:val="xl80"/>
    <w:basedOn w:val="Normal"/>
    <w:rsid w:val="00B8699F"/>
    <w:pPr>
      <w:widowControl/>
      <w:pBdr>
        <w:top w:val="single" w:sz="4" w:space="0" w:color="BFC5D2"/>
        <w:left w:val="single" w:sz="4" w:space="0" w:color="BFC5D2"/>
        <w:bottom w:val="single" w:sz="4" w:space="0" w:color="BFC5D2"/>
        <w:right w:val="single" w:sz="4" w:space="0" w:color="BFC5D2"/>
      </w:pBdr>
      <w:autoSpaceDE/>
      <w:autoSpaceDN/>
      <w:adjustRightInd/>
      <w:spacing w:before="100" w:beforeAutospacing="1" w:after="100" w:afterAutospacing="1"/>
    </w:pPr>
    <w:rPr>
      <w:color w:val="000000"/>
    </w:rPr>
  </w:style>
  <w:style w:type="paragraph" w:customStyle="1" w:styleId="xl81">
    <w:name w:val="xl81"/>
    <w:basedOn w:val="Normal"/>
    <w:rsid w:val="00B8699F"/>
    <w:pPr>
      <w:widowControl/>
      <w:pBdr>
        <w:left w:val="single" w:sz="4" w:space="0" w:color="BFC5D2"/>
        <w:bottom w:val="single" w:sz="4" w:space="0" w:color="BFC5D2"/>
        <w:right w:val="single" w:sz="4" w:space="0" w:color="BFC5D2"/>
      </w:pBdr>
      <w:autoSpaceDE/>
      <w:autoSpaceDN/>
      <w:adjustRightInd/>
      <w:spacing w:before="100" w:beforeAutospacing="1" w:after="100" w:afterAutospacing="1"/>
    </w:pPr>
  </w:style>
  <w:style w:type="paragraph" w:customStyle="1" w:styleId="xl82">
    <w:name w:val="xl82"/>
    <w:basedOn w:val="Normal"/>
    <w:rsid w:val="00B8699F"/>
    <w:pPr>
      <w:widowControl/>
      <w:pBdr>
        <w:top w:val="single" w:sz="4" w:space="0" w:color="BFC5D2"/>
        <w:left w:val="single" w:sz="4" w:space="0" w:color="BFC5D2"/>
        <w:bottom w:val="single" w:sz="4" w:space="0" w:color="BFC5D2"/>
        <w:right w:val="single" w:sz="4" w:space="0" w:color="BFC5D2"/>
      </w:pBdr>
      <w:autoSpaceDE/>
      <w:autoSpaceDN/>
      <w:adjustRightInd/>
      <w:spacing w:before="100" w:beforeAutospacing="1" w:after="100" w:afterAutospacing="1"/>
    </w:pPr>
    <w:rPr>
      <w:color w:val="000000"/>
    </w:rPr>
  </w:style>
  <w:style w:type="paragraph" w:customStyle="1" w:styleId="xl83">
    <w:name w:val="xl83"/>
    <w:basedOn w:val="Normal"/>
    <w:rsid w:val="00B8699F"/>
    <w:pPr>
      <w:widowControl/>
      <w:pBdr>
        <w:top w:val="single" w:sz="4" w:space="0" w:color="auto"/>
        <w:left w:val="single" w:sz="4" w:space="0" w:color="auto"/>
        <w:bottom w:val="single" w:sz="4" w:space="0" w:color="auto"/>
        <w:right w:val="single" w:sz="4" w:space="0" w:color="auto"/>
      </w:pBdr>
      <w:shd w:val="clear" w:color="000000" w:fill="ED7D31"/>
      <w:autoSpaceDE/>
      <w:autoSpaceDN/>
      <w:adjustRightInd/>
      <w:spacing w:before="100" w:beforeAutospacing="1" w:after="100" w:afterAutospacing="1"/>
    </w:pPr>
  </w:style>
  <w:style w:type="paragraph" w:customStyle="1" w:styleId="xl84">
    <w:name w:val="xl84"/>
    <w:basedOn w:val="Normal"/>
    <w:rsid w:val="00B8699F"/>
    <w:pPr>
      <w:widowControl/>
      <w:pBdr>
        <w:top w:val="single" w:sz="4" w:space="0" w:color="auto"/>
        <w:left w:val="single" w:sz="4" w:space="0" w:color="auto"/>
        <w:bottom w:val="single" w:sz="4" w:space="0" w:color="auto"/>
        <w:right w:val="single" w:sz="4" w:space="0" w:color="auto"/>
      </w:pBdr>
      <w:shd w:val="clear" w:color="000000" w:fill="ED7D31"/>
      <w:autoSpaceDE/>
      <w:autoSpaceDN/>
      <w:adjustRightInd/>
      <w:spacing w:before="100" w:beforeAutospacing="1" w:after="100" w:afterAutospacing="1"/>
      <w:jc w:val="center"/>
    </w:pPr>
  </w:style>
  <w:style w:type="paragraph" w:customStyle="1" w:styleId="xl85">
    <w:name w:val="xl85"/>
    <w:basedOn w:val="Normal"/>
    <w:rsid w:val="00B8699F"/>
    <w:pPr>
      <w:widowControl/>
      <w:pBdr>
        <w:top w:val="single" w:sz="4" w:space="0" w:color="auto"/>
        <w:left w:val="single" w:sz="4" w:space="0" w:color="auto"/>
        <w:bottom w:val="single" w:sz="4" w:space="0" w:color="auto"/>
        <w:right w:val="single" w:sz="4" w:space="0" w:color="auto"/>
      </w:pBdr>
      <w:shd w:val="clear" w:color="000000" w:fill="ED7D31"/>
      <w:autoSpaceDE/>
      <w:autoSpaceDN/>
      <w:adjustRightInd/>
      <w:spacing w:before="100" w:beforeAutospacing="1" w:after="100" w:afterAutospacing="1"/>
    </w:pPr>
  </w:style>
  <w:style w:type="paragraph" w:customStyle="1" w:styleId="xl86">
    <w:name w:val="xl86"/>
    <w:basedOn w:val="Normal"/>
    <w:rsid w:val="00B8699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style>
  <w:style w:type="paragraph" w:customStyle="1" w:styleId="xl87">
    <w:name w:val="xl87"/>
    <w:basedOn w:val="Normal"/>
    <w:rsid w:val="00B8699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style>
  <w:style w:type="character" w:customStyle="1" w:styleId="apple-style-span">
    <w:name w:val="apple-style-span"/>
    <w:basedOn w:val="DefaultParagraphFont"/>
    <w:rsid w:val="002E08A9"/>
  </w:style>
  <w:style w:type="character" w:customStyle="1" w:styleId="UnresolvedMention1">
    <w:name w:val="Unresolved Mention1"/>
    <w:basedOn w:val="DefaultParagraphFont"/>
    <w:uiPriority w:val="99"/>
    <w:semiHidden/>
    <w:unhideWhenUsed/>
    <w:rsid w:val="001B340E"/>
    <w:rPr>
      <w:color w:val="808080"/>
      <w:shd w:val="clear" w:color="auto" w:fill="E6E6E6"/>
    </w:rPr>
  </w:style>
  <w:style w:type="character" w:styleId="Strong">
    <w:name w:val="Strong"/>
    <w:basedOn w:val="DefaultParagraphFont"/>
    <w:uiPriority w:val="22"/>
    <w:qFormat/>
    <w:rsid w:val="00343F43"/>
    <w:rPr>
      <w:b/>
      <w:bCs/>
    </w:rPr>
  </w:style>
  <w:style w:type="character" w:customStyle="1" w:styleId="UnresolvedMention2">
    <w:name w:val="Unresolved Mention2"/>
    <w:basedOn w:val="DefaultParagraphFont"/>
    <w:uiPriority w:val="99"/>
    <w:semiHidden/>
    <w:unhideWhenUsed/>
    <w:rsid w:val="00130BA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20757">
      <w:bodyDiv w:val="1"/>
      <w:marLeft w:val="0"/>
      <w:marRight w:val="0"/>
      <w:marTop w:val="0"/>
      <w:marBottom w:val="0"/>
      <w:divBdr>
        <w:top w:val="none" w:sz="0" w:space="0" w:color="auto"/>
        <w:left w:val="none" w:sz="0" w:space="0" w:color="auto"/>
        <w:bottom w:val="none" w:sz="0" w:space="0" w:color="auto"/>
        <w:right w:val="none" w:sz="0" w:space="0" w:color="auto"/>
      </w:divBdr>
    </w:div>
    <w:div w:id="145051426">
      <w:bodyDiv w:val="1"/>
      <w:marLeft w:val="0"/>
      <w:marRight w:val="0"/>
      <w:marTop w:val="0"/>
      <w:marBottom w:val="0"/>
      <w:divBdr>
        <w:top w:val="none" w:sz="0" w:space="0" w:color="auto"/>
        <w:left w:val="none" w:sz="0" w:space="0" w:color="auto"/>
        <w:bottom w:val="none" w:sz="0" w:space="0" w:color="auto"/>
        <w:right w:val="none" w:sz="0" w:space="0" w:color="auto"/>
      </w:divBdr>
    </w:div>
    <w:div w:id="161360684">
      <w:bodyDiv w:val="1"/>
      <w:marLeft w:val="0"/>
      <w:marRight w:val="0"/>
      <w:marTop w:val="0"/>
      <w:marBottom w:val="0"/>
      <w:divBdr>
        <w:top w:val="none" w:sz="0" w:space="0" w:color="auto"/>
        <w:left w:val="none" w:sz="0" w:space="0" w:color="auto"/>
        <w:bottom w:val="none" w:sz="0" w:space="0" w:color="auto"/>
        <w:right w:val="none" w:sz="0" w:space="0" w:color="auto"/>
      </w:divBdr>
    </w:div>
    <w:div w:id="194270786">
      <w:bodyDiv w:val="1"/>
      <w:marLeft w:val="0"/>
      <w:marRight w:val="0"/>
      <w:marTop w:val="0"/>
      <w:marBottom w:val="0"/>
      <w:divBdr>
        <w:top w:val="none" w:sz="0" w:space="0" w:color="auto"/>
        <w:left w:val="none" w:sz="0" w:space="0" w:color="auto"/>
        <w:bottom w:val="none" w:sz="0" w:space="0" w:color="auto"/>
        <w:right w:val="none" w:sz="0" w:space="0" w:color="auto"/>
      </w:divBdr>
    </w:div>
    <w:div w:id="269162809">
      <w:bodyDiv w:val="1"/>
      <w:marLeft w:val="0"/>
      <w:marRight w:val="0"/>
      <w:marTop w:val="0"/>
      <w:marBottom w:val="0"/>
      <w:divBdr>
        <w:top w:val="none" w:sz="0" w:space="0" w:color="auto"/>
        <w:left w:val="none" w:sz="0" w:space="0" w:color="auto"/>
        <w:bottom w:val="none" w:sz="0" w:space="0" w:color="auto"/>
        <w:right w:val="none" w:sz="0" w:space="0" w:color="auto"/>
      </w:divBdr>
      <w:divsChild>
        <w:div w:id="284580221">
          <w:marLeft w:val="0"/>
          <w:marRight w:val="0"/>
          <w:marTop w:val="0"/>
          <w:marBottom w:val="30"/>
          <w:divBdr>
            <w:top w:val="none" w:sz="0" w:space="0" w:color="auto"/>
            <w:left w:val="none" w:sz="0" w:space="0" w:color="auto"/>
            <w:bottom w:val="none" w:sz="0" w:space="0" w:color="auto"/>
            <w:right w:val="none" w:sz="0" w:space="0" w:color="auto"/>
          </w:divBdr>
        </w:div>
        <w:div w:id="853301011">
          <w:marLeft w:val="0"/>
          <w:marRight w:val="0"/>
          <w:marTop w:val="0"/>
          <w:marBottom w:val="0"/>
          <w:divBdr>
            <w:top w:val="none" w:sz="0" w:space="0" w:color="auto"/>
            <w:left w:val="none" w:sz="0" w:space="0" w:color="auto"/>
            <w:bottom w:val="none" w:sz="0" w:space="0" w:color="auto"/>
            <w:right w:val="none" w:sz="0" w:space="0" w:color="auto"/>
          </w:divBdr>
        </w:div>
      </w:divsChild>
    </w:div>
    <w:div w:id="359354863">
      <w:bodyDiv w:val="1"/>
      <w:marLeft w:val="0"/>
      <w:marRight w:val="0"/>
      <w:marTop w:val="0"/>
      <w:marBottom w:val="0"/>
      <w:divBdr>
        <w:top w:val="none" w:sz="0" w:space="0" w:color="auto"/>
        <w:left w:val="none" w:sz="0" w:space="0" w:color="auto"/>
        <w:bottom w:val="none" w:sz="0" w:space="0" w:color="auto"/>
        <w:right w:val="none" w:sz="0" w:space="0" w:color="auto"/>
      </w:divBdr>
    </w:div>
    <w:div w:id="496776137">
      <w:bodyDiv w:val="1"/>
      <w:marLeft w:val="0"/>
      <w:marRight w:val="0"/>
      <w:marTop w:val="0"/>
      <w:marBottom w:val="0"/>
      <w:divBdr>
        <w:top w:val="none" w:sz="0" w:space="0" w:color="auto"/>
        <w:left w:val="none" w:sz="0" w:space="0" w:color="auto"/>
        <w:bottom w:val="none" w:sz="0" w:space="0" w:color="auto"/>
        <w:right w:val="none" w:sz="0" w:space="0" w:color="auto"/>
      </w:divBdr>
    </w:div>
    <w:div w:id="613947378">
      <w:bodyDiv w:val="1"/>
      <w:marLeft w:val="0"/>
      <w:marRight w:val="0"/>
      <w:marTop w:val="0"/>
      <w:marBottom w:val="0"/>
      <w:divBdr>
        <w:top w:val="none" w:sz="0" w:space="0" w:color="auto"/>
        <w:left w:val="none" w:sz="0" w:space="0" w:color="auto"/>
        <w:bottom w:val="none" w:sz="0" w:space="0" w:color="auto"/>
        <w:right w:val="none" w:sz="0" w:space="0" w:color="auto"/>
      </w:divBdr>
    </w:div>
    <w:div w:id="709184295">
      <w:bodyDiv w:val="1"/>
      <w:marLeft w:val="0"/>
      <w:marRight w:val="0"/>
      <w:marTop w:val="0"/>
      <w:marBottom w:val="0"/>
      <w:divBdr>
        <w:top w:val="none" w:sz="0" w:space="0" w:color="auto"/>
        <w:left w:val="none" w:sz="0" w:space="0" w:color="auto"/>
        <w:bottom w:val="none" w:sz="0" w:space="0" w:color="auto"/>
        <w:right w:val="none" w:sz="0" w:space="0" w:color="auto"/>
      </w:divBdr>
    </w:div>
    <w:div w:id="788668393">
      <w:bodyDiv w:val="1"/>
      <w:marLeft w:val="0"/>
      <w:marRight w:val="0"/>
      <w:marTop w:val="0"/>
      <w:marBottom w:val="0"/>
      <w:divBdr>
        <w:top w:val="none" w:sz="0" w:space="0" w:color="auto"/>
        <w:left w:val="none" w:sz="0" w:space="0" w:color="auto"/>
        <w:bottom w:val="none" w:sz="0" w:space="0" w:color="auto"/>
        <w:right w:val="none" w:sz="0" w:space="0" w:color="auto"/>
      </w:divBdr>
    </w:div>
    <w:div w:id="912548012">
      <w:bodyDiv w:val="1"/>
      <w:marLeft w:val="0"/>
      <w:marRight w:val="0"/>
      <w:marTop w:val="0"/>
      <w:marBottom w:val="0"/>
      <w:divBdr>
        <w:top w:val="none" w:sz="0" w:space="0" w:color="auto"/>
        <w:left w:val="none" w:sz="0" w:space="0" w:color="auto"/>
        <w:bottom w:val="none" w:sz="0" w:space="0" w:color="auto"/>
        <w:right w:val="none" w:sz="0" w:space="0" w:color="auto"/>
      </w:divBdr>
    </w:div>
    <w:div w:id="926962876">
      <w:bodyDiv w:val="1"/>
      <w:marLeft w:val="0"/>
      <w:marRight w:val="0"/>
      <w:marTop w:val="0"/>
      <w:marBottom w:val="0"/>
      <w:divBdr>
        <w:top w:val="none" w:sz="0" w:space="0" w:color="auto"/>
        <w:left w:val="none" w:sz="0" w:space="0" w:color="auto"/>
        <w:bottom w:val="none" w:sz="0" w:space="0" w:color="auto"/>
        <w:right w:val="none" w:sz="0" w:space="0" w:color="auto"/>
      </w:divBdr>
    </w:div>
    <w:div w:id="1036976546">
      <w:bodyDiv w:val="1"/>
      <w:marLeft w:val="0"/>
      <w:marRight w:val="0"/>
      <w:marTop w:val="0"/>
      <w:marBottom w:val="0"/>
      <w:divBdr>
        <w:top w:val="none" w:sz="0" w:space="0" w:color="auto"/>
        <w:left w:val="none" w:sz="0" w:space="0" w:color="auto"/>
        <w:bottom w:val="none" w:sz="0" w:space="0" w:color="auto"/>
        <w:right w:val="none" w:sz="0" w:space="0" w:color="auto"/>
      </w:divBdr>
    </w:div>
    <w:div w:id="1188563458">
      <w:bodyDiv w:val="1"/>
      <w:marLeft w:val="0"/>
      <w:marRight w:val="0"/>
      <w:marTop w:val="0"/>
      <w:marBottom w:val="0"/>
      <w:divBdr>
        <w:top w:val="none" w:sz="0" w:space="0" w:color="auto"/>
        <w:left w:val="none" w:sz="0" w:space="0" w:color="auto"/>
        <w:bottom w:val="none" w:sz="0" w:space="0" w:color="auto"/>
        <w:right w:val="none" w:sz="0" w:space="0" w:color="auto"/>
      </w:divBdr>
    </w:div>
    <w:div w:id="1236664731">
      <w:bodyDiv w:val="1"/>
      <w:marLeft w:val="0"/>
      <w:marRight w:val="0"/>
      <w:marTop w:val="0"/>
      <w:marBottom w:val="0"/>
      <w:divBdr>
        <w:top w:val="none" w:sz="0" w:space="0" w:color="auto"/>
        <w:left w:val="none" w:sz="0" w:space="0" w:color="auto"/>
        <w:bottom w:val="none" w:sz="0" w:space="0" w:color="auto"/>
        <w:right w:val="none" w:sz="0" w:space="0" w:color="auto"/>
      </w:divBdr>
    </w:div>
    <w:div w:id="1304117089">
      <w:bodyDiv w:val="1"/>
      <w:marLeft w:val="0"/>
      <w:marRight w:val="0"/>
      <w:marTop w:val="0"/>
      <w:marBottom w:val="0"/>
      <w:divBdr>
        <w:top w:val="none" w:sz="0" w:space="0" w:color="auto"/>
        <w:left w:val="none" w:sz="0" w:space="0" w:color="auto"/>
        <w:bottom w:val="none" w:sz="0" w:space="0" w:color="auto"/>
        <w:right w:val="none" w:sz="0" w:space="0" w:color="auto"/>
      </w:divBdr>
    </w:div>
    <w:div w:id="1305622021">
      <w:bodyDiv w:val="1"/>
      <w:marLeft w:val="0"/>
      <w:marRight w:val="0"/>
      <w:marTop w:val="0"/>
      <w:marBottom w:val="0"/>
      <w:divBdr>
        <w:top w:val="none" w:sz="0" w:space="0" w:color="auto"/>
        <w:left w:val="none" w:sz="0" w:space="0" w:color="auto"/>
        <w:bottom w:val="none" w:sz="0" w:space="0" w:color="auto"/>
        <w:right w:val="none" w:sz="0" w:space="0" w:color="auto"/>
      </w:divBdr>
    </w:div>
    <w:div w:id="1538199787">
      <w:bodyDiv w:val="1"/>
      <w:marLeft w:val="0"/>
      <w:marRight w:val="0"/>
      <w:marTop w:val="0"/>
      <w:marBottom w:val="0"/>
      <w:divBdr>
        <w:top w:val="none" w:sz="0" w:space="0" w:color="auto"/>
        <w:left w:val="none" w:sz="0" w:space="0" w:color="auto"/>
        <w:bottom w:val="none" w:sz="0" w:space="0" w:color="auto"/>
        <w:right w:val="none" w:sz="0" w:space="0" w:color="auto"/>
      </w:divBdr>
    </w:div>
    <w:div w:id="1569075573">
      <w:bodyDiv w:val="1"/>
      <w:marLeft w:val="0"/>
      <w:marRight w:val="0"/>
      <w:marTop w:val="0"/>
      <w:marBottom w:val="0"/>
      <w:divBdr>
        <w:top w:val="none" w:sz="0" w:space="0" w:color="auto"/>
        <w:left w:val="none" w:sz="0" w:space="0" w:color="auto"/>
        <w:bottom w:val="none" w:sz="0" w:space="0" w:color="auto"/>
        <w:right w:val="none" w:sz="0" w:space="0" w:color="auto"/>
      </w:divBdr>
    </w:div>
    <w:div w:id="1810707830">
      <w:bodyDiv w:val="1"/>
      <w:marLeft w:val="0"/>
      <w:marRight w:val="0"/>
      <w:marTop w:val="0"/>
      <w:marBottom w:val="0"/>
      <w:divBdr>
        <w:top w:val="none" w:sz="0" w:space="0" w:color="auto"/>
        <w:left w:val="none" w:sz="0" w:space="0" w:color="auto"/>
        <w:bottom w:val="none" w:sz="0" w:space="0" w:color="auto"/>
        <w:right w:val="none" w:sz="0" w:space="0" w:color="auto"/>
      </w:divBdr>
    </w:div>
    <w:div w:id="1944921111">
      <w:bodyDiv w:val="1"/>
      <w:marLeft w:val="0"/>
      <w:marRight w:val="0"/>
      <w:marTop w:val="0"/>
      <w:marBottom w:val="0"/>
      <w:divBdr>
        <w:top w:val="none" w:sz="0" w:space="0" w:color="auto"/>
        <w:left w:val="none" w:sz="0" w:space="0" w:color="auto"/>
        <w:bottom w:val="none" w:sz="0" w:space="0" w:color="auto"/>
        <w:right w:val="none" w:sz="0" w:space="0" w:color="auto"/>
      </w:divBdr>
    </w:div>
    <w:div w:id="1990207142">
      <w:bodyDiv w:val="1"/>
      <w:marLeft w:val="0"/>
      <w:marRight w:val="0"/>
      <w:marTop w:val="0"/>
      <w:marBottom w:val="0"/>
      <w:divBdr>
        <w:top w:val="none" w:sz="0" w:space="0" w:color="auto"/>
        <w:left w:val="none" w:sz="0" w:space="0" w:color="auto"/>
        <w:bottom w:val="none" w:sz="0" w:space="0" w:color="auto"/>
        <w:right w:val="none" w:sz="0" w:space="0" w:color="auto"/>
      </w:divBdr>
    </w:div>
    <w:div w:id="209423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hfa.com" TargetMode="External"/><Relationship Id="rId18" Type="http://schemas.openxmlformats.org/officeDocument/2006/relationships/hyperlink" Target="http://www.ahfa.com" TargetMode="External"/><Relationship Id="rId26" Type="http://schemas.openxmlformats.org/officeDocument/2006/relationships/hyperlink" Target="http://www.alabamapublichealth.gov/iaq/index.html" TargetMode="External"/><Relationship Id="rId39" Type="http://schemas.openxmlformats.org/officeDocument/2006/relationships/hyperlink" Target="mailto:Shabbir.olia@adeca.alabama.gov" TargetMode="External"/><Relationship Id="rId21" Type="http://schemas.openxmlformats.org/officeDocument/2006/relationships/hyperlink" Target="http://www.alabamapublichealth.gov/lead/assets/clarification.pdf" TargetMode="External"/><Relationship Id="rId34" Type="http://schemas.openxmlformats.org/officeDocument/2006/relationships/hyperlink" Target="mailto:scott.stewart@adeca.alabama.gov" TargetMode="External"/><Relationship Id="rId42" Type="http://schemas.openxmlformats.org/officeDocument/2006/relationships/hyperlink" Target="http://cp.mcafee.com/d/k-Kr6jqb3z1EVup73APtPqdQXEIcIzHCQrFK6zBx4sUyrhKDt5xBAsyrhKPtcsqerCzAsraXcCv_MWeQlrFjU0HkfJLqvF3ltUzkOrR3XrSDWgRnu8RcCO25_hv7fZvAQkkNPX_nKnjpd7d-oLtOXzDkhjmKCHtZzBgY-F6lK1FJ4SyrKrKr01qjtTBPp52If8X05qjtTBPqarWq9I5zihEw0HpAP_-1Ewx_Ekd44OvCy0g2UK86yuxEwB1SIltDaI3h0Xm9EwCjYQg2gw5xE5Cy0S-Ur1HXt5BUaKgnd" TargetMode="External"/><Relationship Id="rId47" Type="http://schemas.openxmlformats.org/officeDocument/2006/relationships/fontTable" Target="fontTable.xml"/><Relationship Id="rId50" Type="http://schemas.openxmlformats.org/officeDocument/2006/relationships/customXml" Target="../customXml/item2.xml"/><Relationship Id="rId7" Type="http://schemas.openxmlformats.org/officeDocument/2006/relationships/hyperlink" Target="http://www.ahfa.com" TargetMode="External"/><Relationship Id="rId2" Type="http://schemas.openxmlformats.org/officeDocument/2006/relationships/styles" Target="styles.xml"/><Relationship Id="rId16" Type="http://schemas.openxmlformats.org/officeDocument/2006/relationships/hyperlink" Target="http://portal.hud.gov/hudportal/HUD?src=/program_offices/fair_housing_equal_opp" TargetMode="External"/><Relationship Id="rId29" Type="http://schemas.openxmlformats.org/officeDocument/2006/relationships/hyperlink" Target="http://www.ahfa.com" TargetMode="External"/><Relationship Id="rId11" Type="http://schemas.openxmlformats.org/officeDocument/2006/relationships/hyperlink" Target="http://adeca.alabama.gov/Divisions/ced/cdp/Pages/CDBG-Current-Forms-and-Sample-Documents.aspx" TargetMode="External"/><Relationship Id="rId24" Type="http://schemas.openxmlformats.org/officeDocument/2006/relationships/hyperlink" Target="http://www.alabamapublichealth.gov/lead/assets/RRPRules.pdf" TargetMode="External"/><Relationship Id="rId32" Type="http://schemas.openxmlformats.org/officeDocument/2006/relationships/hyperlink" Target="http://adeca.alabama.gov/Divisions/ced/cdp/CDBG%20Documents/Office%20of%20Minority%20Business%20Enterprise%20Contract-Bid%20Notification%20Contact%20Information.doc" TargetMode="External"/><Relationship Id="rId37" Type="http://schemas.openxmlformats.org/officeDocument/2006/relationships/hyperlink" Target="mailto:Shabbir.olia@adeca.alabama.gov" TargetMode="External"/><Relationship Id="rId40" Type="http://schemas.openxmlformats.org/officeDocument/2006/relationships/image" Target="media/image2.gif"/><Relationship Id="rId45" Type="http://schemas.openxmlformats.org/officeDocument/2006/relationships/hyperlink" Target="mailto:Shonda.gray@adeca.alabama.gov" TargetMode="External"/><Relationship Id="rId5" Type="http://schemas.openxmlformats.org/officeDocument/2006/relationships/footnotes" Target="footnotes.xml"/><Relationship Id="rId15" Type="http://schemas.openxmlformats.org/officeDocument/2006/relationships/hyperlink" Target="http://www.adeca.alabama.gov" TargetMode="External"/><Relationship Id="rId23" Type="http://schemas.openxmlformats.org/officeDocument/2006/relationships/hyperlink" Target="http://www.alabamapublichealth.gov/lead/assets/SafeStateCHAPTER822.pdf" TargetMode="External"/><Relationship Id="rId28" Type="http://schemas.openxmlformats.org/officeDocument/2006/relationships/hyperlink" Target="http://www.ahfa.com" TargetMode="External"/><Relationship Id="rId36" Type="http://schemas.openxmlformats.org/officeDocument/2006/relationships/hyperlink" Target="http://adeca.alabama.gov/Divisions/ced/cdp/Pages/default.aspx" TargetMode="External"/><Relationship Id="rId49" Type="http://schemas.openxmlformats.org/officeDocument/2006/relationships/customXml" Target="../customXml/item1.xml"/><Relationship Id="rId10" Type="http://schemas.openxmlformats.org/officeDocument/2006/relationships/hyperlink" Target="http://www.adeca.alabama.gov" TargetMode="External"/><Relationship Id="rId19" Type="http://schemas.openxmlformats.org/officeDocument/2006/relationships/hyperlink" Target="http://alabamasafestate.ua.edu/environmental-accreditation/lead-renovation" TargetMode="External"/><Relationship Id="rId31" Type="http://schemas.openxmlformats.org/officeDocument/2006/relationships/hyperlink" Target="http://www.adeca.alabama.gov" TargetMode="External"/><Relationship Id="rId44" Type="http://schemas.openxmlformats.org/officeDocument/2006/relationships/hyperlink" Target="mailto:Shabbir.olia@adeca.alabama.gov" TargetMode="External"/><Relationship Id="rId4" Type="http://schemas.openxmlformats.org/officeDocument/2006/relationships/webSettings" Target="webSettings.xml"/><Relationship Id="rId9" Type="http://schemas.openxmlformats.org/officeDocument/2006/relationships/hyperlink" Target="http://www.ahfa.com" TargetMode="External"/><Relationship Id="rId14" Type="http://schemas.openxmlformats.org/officeDocument/2006/relationships/hyperlink" Target="http://www.adeca.alabama.gov" TargetMode="External"/><Relationship Id="rId22" Type="http://schemas.openxmlformats.org/officeDocument/2006/relationships/hyperlink" Target="http://www.alabamapublichealth.gov/lead/assets/finalpbrules.pdf" TargetMode="External"/><Relationship Id="rId27" Type="http://schemas.openxmlformats.org/officeDocument/2006/relationships/hyperlink" Target="http://www.alabamapublichealth.gov/environmental/index.html" TargetMode="External"/><Relationship Id="rId30" Type="http://schemas.openxmlformats.org/officeDocument/2006/relationships/hyperlink" Target="http://www.adeca.alabama.gov" TargetMode="External"/><Relationship Id="rId35" Type="http://schemas.openxmlformats.org/officeDocument/2006/relationships/hyperlink" Target="http://www.adeca.alabama.gov" TargetMode="External"/><Relationship Id="rId43" Type="http://schemas.openxmlformats.org/officeDocument/2006/relationships/hyperlink" Target="mailto:Jim.Byard@adeca.alabama.gov" TargetMode="External"/><Relationship Id="rId48" Type="http://schemas.openxmlformats.org/officeDocument/2006/relationships/theme" Target="theme/theme1.xml"/><Relationship Id="rId8" Type="http://schemas.openxmlformats.org/officeDocument/2006/relationships/hyperlink" Target="http://www.ahfa.com" TargetMode="External"/><Relationship Id="rId51" Type="http://schemas.openxmlformats.org/officeDocument/2006/relationships/customXml" Target="../customXml/item3.xml"/><Relationship Id="rId3" Type="http://schemas.openxmlformats.org/officeDocument/2006/relationships/settings" Target="settings.xml"/><Relationship Id="rId12" Type="http://schemas.openxmlformats.org/officeDocument/2006/relationships/hyperlink" Target="http://www.adeca.alabama.gov" TargetMode="External"/><Relationship Id="rId17" Type="http://schemas.openxmlformats.org/officeDocument/2006/relationships/hyperlink" Target="http://www.adeca.alabama.gov/Divisions/ced/cdp/Pages/CDBG-Current-Forms-and-Sample-Documents.aspx" TargetMode="External"/><Relationship Id="rId25" Type="http://schemas.openxmlformats.org/officeDocument/2006/relationships/hyperlink" Target="http://www.alabamapublichealth.gov/lead/assets/RRPTrainingProviders20162017.pdf" TargetMode="External"/><Relationship Id="rId33" Type="http://schemas.openxmlformats.org/officeDocument/2006/relationships/image" Target="media/image1.png"/><Relationship Id="rId38" Type="http://schemas.openxmlformats.org/officeDocument/2006/relationships/hyperlink" Target="http://www.adeca.alabama.gov/" TargetMode="External"/><Relationship Id="rId46" Type="http://schemas.openxmlformats.org/officeDocument/2006/relationships/footer" Target="footer1.xml"/><Relationship Id="rId20" Type="http://schemas.openxmlformats.org/officeDocument/2006/relationships/hyperlink" Target="http://www.alabamapublichealth.gov/lead/forms.html" TargetMode="External"/><Relationship Id="rId41" Type="http://schemas.openxmlformats.org/officeDocument/2006/relationships/image" Target="cid:image004.gif@01D2C3F6.E3930540"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21E89C8806FB40891558CA36C127E9" ma:contentTypeVersion="0" ma:contentTypeDescription="Create a new document." ma:contentTypeScope="" ma:versionID="8fa2066fb3abfdfc1f51a448f26e129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F08300-9BD8-4C56-81DF-2CC25F57AC94}"/>
</file>

<file path=customXml/itemProps2.xml><?xml version="1.0" encoding="utf-8"?>
<ds:datastoreItem xmlns:ds="http://schemas.openxmlformats.org/officeDocument/2006/customXml" ds:itemID="{3BD4833C-3628-4202-9A25-169C9240CA5E}"/>
</file>

<file path=customXml/itemProps3.xml><?xml version="1.0" encoding="utf-8"?>
<ds:datastoreItem xmlns:ds="http://schemas.openxmlformats.org/officeDocument/2006/customXml" ds:itemID="{AF0D3369-3A2F-42C0-85CE-0F5DA4F63E4C}"/>
</file>

<file path=docProps/app.xml><?xml version="1.0" encoding="utf-8"?>
<Properties xmlns="http://schemas.openxmlformats.org/officeDocument/2006/extended-properties" xmlns:vt="http://schemas.openxmlformats.org/officeDocument/2006/docPropsVTypes">
  <Template>Normal</Template>
  <TotalTime>2</TotalTime>
  <Pages>1</Pages>
  <Words>56788</Words>
  <Characters>323692</Characters>
  <Application>Microsoft Office Word</Application>
  <DocSecurity>0</DocSecurity>
  <Lines>2697</Lines>
  <Paragraphs>759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Rasmussen, Kathleen</dc:creator>
  <cp:lastModifiedBy>Rasmussen, Kathleen</cp:lastModifiedBy>
  <cp:revision>2</cp:revision>
  <cp:lastPrinted>2019-06-17T18:58:00Z</cp:lastPrinted>
  <dcterms:created xsi:type="dcterms:W3CDTF">2019-06-17T19:25:00Z</dcterms:created>
  <dcterms:modified xsi:type="dcterms:W3CDTF">2019-06-17T19:25:00Z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0x010100B721E89C8806FB40891558CA36C127E9</vt:lpwstr>
  </property>
</Properties>
</file>