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E4" w:rsidRPr="000E7EE4" w:rsidRDefault="000E7EE4" w:rsidP="000E7EE4">
      <w:pPr>
        <w:spacing w:after="0" w:line="240" w:lineRule="auto"/>
        <w:jc w:val="center"/>
        <w:rPr>
          <w:rFonts w:ascii="Times New Roman" w:eastAsia="Times New Roman" w:hAnsi="Times New Roman" w:cs="Times New Roman"/>
          <w:sz w:val="24"/>
          <w:szCs w:val="24"/>
        </w:rPr>
      </w:pPr>
      <w:r w:rsidRPr="000E7EE4">
        <w:rPr>
          <w:rFonts w:ascii="Arial" w:eastAsia="Times New Roman" w:hAnsi="Arial" w:cs="Arial"/>
          <w:b/>
          <w:bCs/>
          <w:vanish/>
          <w:sz w:val="28"/>
          <w:szCs w:val="28"/>
          <w:u w:val="single"/>
        </w:rPr>
        <w:t>STATE OF ALABAMA</w:t>
      </w:r>
      <w:r w:rsidRPr="000E7EE4">
        <w:rPr>
          <w:rFonts w:ascii="Times New Roman" w:eastAsia="Times New Roman" w:hAnsi="Times New Roman" w:cs="Times New Roman"/>
          <w:sz w:val="24"/>
          <w:szCs w:val="24"/>
        </w:rPr>
        <w:t xml:space="preserve"> </w:t>
      </w:r>
      <w:r w:rsidRPr="000E7EE4">
        <w:rPr>
          <w:rFonts w:ascii="Arial" w:eastAsia="Times New Roman" w:hAnsi="Arial" w:cs="Arial"/>
          <w:b/>
          <w:bCs/>
          <w:sz w:val="28"/>
          <w:szCs w:val="28"/>
          <w:u w:val="single"/>
        </w:rPr>
        <w:t>Estado de Alabama</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center"/>
        <w:rPr>
          <w:rFonts w:ascii="Times New Roman" w:eastAsia="Times New Roman" w:hAnsi="Times New Roman" w:cs="Times New Roman"/>
          <w:sz w:val="24"/>
          <w:szCs w:val="24"/>
        </w:rPr>
      </w:pPr>
      <w:r w:rsidRPr="000E7EE4">
        <w:rPr>
          <w:rFonts w:ascii="Arial" w:eastAsia="Times New Roman" w:hAnsi="Arial" w:cs="Arial"/>
          <w:b/>
          <w:bCs/>
          <w:vanish/>
          <w:sz w:val="28"/>
          <w:szCs w:val="28"/>
          <w:u w:val="single"/>
        </w:rPr>
        <w:t>E</w:t>
      </w:r>
      <w:r w:rsidRPr="000E7EE4">
        <w:rPr>
          <w:rFonts w:ascii="Times New Roman" w:eastAsia="Times New Roman" w:hAnsi="Times New Roman" w:cs="Times New Roman"/>
          <w:vanish/>
          <w:sz w:val="24"/>
          <w:szCs w:val="24"/>
        </w:rPr>
        <w:t xml:space="preserve"> </w:t>
      </w:r>
      <w:r w:rsidRPr="000E7EE4">
        <w:rPr>
          <w:rFonts w:ascii="Arial" w:eastAsia="Times New Roman" w:hAnsi="Arial" w:cs="Arial"/>
          <w:b/>
          <w:bCs/>
          <w:vanish/>
          <w:sz w:val="28"/>
          <w:szCs w:val="28"/>
          <w:u w:val="single"/>
        </w:rPr>
        <w:t>MERGENCY SOLUTIONS GRANTS</w:t>
      </w:r>
      <w:r w:rsidRPr="000E7EE4">
        <w:rPr>
          <w:rFonts w:ascii="Times New Roman" w:eastAsia="Times New Roman" w:hAnsi="Times New Roman" w:cs="Times New Roman"/>
          <w:sz w:val="24"/>
          <w:szCs w:val="24"/>
        </w:rPr>
        <w:t xml:space="preserve"> </w:t>
      </w:r>
      <w:r w:rsidRPr="000E7EE4">
        <w:rPr>
          <w:rFonts w:ascii="Arial" w:eastAsia="Times New Roman" w:hAnsi="Arial" w:cs="Arial"/>
          <w:b/>
          <w:bCs/>
          <w:sz w:val="28"/>
          <w:szCs w:val="28"/>
          <w:u w:val="single"/>
        </w:rPr>
        <w:t>E</w:t>
      </w:r>
      <w:r w:rsidRPr="000E7EE4">
        <w:rPr>
          <w:rFonts w:ascii="Times New Roman" w:eastAsia="Times New Roman" w:hAnsi="Times New Roman" w:cs="Times New Roman"/>
          <w:sz w:val="24"/>
          <w:szCs w:val="24"/>
        </w:rPr>
        <w:t xml:space="preserve"> </w:t>
      </w:r>
      <w:r w:rsidRPr="000E7EE4">
        <w:rPr>
          <w:rFonts w:ascii="Arial" w:eastAsia="Times New Roman" w:hAnsi="Arial" w:cs="Arial"/>
          <w:b/>
          <w:bCs/>
          <w:sz w:val="28"/>
          <w:szCs w:val="28"/>
          <w:u w:val="single"/>
        </w:rPr>
        <w:t>Solutions mergency SUBVENCIONES</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center"/>
        <w:rPr>
          <w:rFonts w:ascii="Times New Roman" w:eastAsia="Times New Roman" w:hAnsi="Times New Roman" w:cs="Times New Roman"/>
          <w:sz w:val="24"/>
          <w:szCs w:val="24"/>
        </w:rPr>
      </w:pPr>
      <w:r w:rsidRPr="000E7EE4">
        <w:rPr>
          <w:rFonts w:ascii="Arial" w:eastAsia="Times New Roman" w:hAnsi="Arial" w:cs="Arial"/>
          <w:b/>
          <w:bCs/>
          <w:vanish/>
          <w:sz w:val="28"/>
          <w:szCs w:val="28"/>
          <w:u w:val="single"/>
        </w:rPr>
        <w:t>PY2016 ONE-YEAR ANNUAL</w:t>
      </w:r>
      <w:r w:rsidRPr="000E7EE4">
        <w:rPr>
          <w:rFonts w:ascii="Times New Roman" w:eastAsia="Times New Roman" w:hAnsi="Times New Roman" w:cs="Times New Roman"/>
          <w:vanish/>
          <w:sz w:val="24"/>
          <w:szCs w:val="24"/>
        </w:rPr>
        <w:t xml:space="preserve"> </w:t>
      </w:r>
      <w:r w:rsidRPr="000E7EE4">
        <w:rPr>
          <w:rFonts w:ascii="Arial" w:eastAsia="Times New Roman" w:hAnsi="Arial" w:cs="Arial"/>
          <w:b/>
          <w:bCs/>
          <w:vanish/>
          <w:sz w:val="28"/>
          <w:szCs w:val="28"/>
          <w:u w:val="single"/>
        </w:rPr>
        <w:t>ACTION PLAN</w:t>
      </w:r>
      <w:r w:rsidRPr="000E7EE4">
        <w:rPr>
          <w:rFonts w:ascii="Times New Roman" w:eastAsia="Times New Roman" w:hAnsi="Times New Roman" w:cs="Times New Roman"/>
          <w:sz w:val="24"/>
          <w:szCs w:val="24"/>
        </w:rPr>
        <w:t xml:space="preserve"> </w:t>
      </w:r>
      <w:r w:rsidRPr="000E7EE4">
        <w:rPr>
          <w:rFonts w:ascii="Arial" w:eastAsia="Times New Roman" w:hAnsi="Arial" w:cs="Arial"/>
          <w:b/>
          <w:bCs/>
          <w:sz w:val="28"/>
          <w:szCs w:val="28"/>
          <w:u w:val="single"/>
        </w:rPr>
        <w:t>PY2016 UN AÑO</w:t>
      </w:r>
      <w:r w:rsidRPr="000E7EE4">
        <w:rPr>
          <w:rFonts w:ascii="Times New Roman" w:eastAsia="Times New Roman" w:hAnsi="Times New Roman" w:cs="Times New Roman"/>
          <w:sz w:val="24"/>
          <w:szCs w:val="24"/>
        </w:rPr>
        <w:t xml:space="preserve"> </w:t>
      </w:r>
      <w:r w:rsidRPr="000E7EE4">
        <w:rPr>
          <w:rFonts w:ascii="Arial" w:eastAsia="Times New Roman" w:hAnsi="Arial" w:cs="Arial"/>
          <w:b/>
          <w:bCs/>
          <w:sz w:val="28"/>
          <w:szCs w:val="28"/>
          <w:u w:val="single"/>
        </w:rPr>
        <w:t>plan de acción</w:t>
      </w:r>
      <w:r w:rsidRPr="000E7EE4">
        <w:rPr>
          <w:rFonts w:ascii="Times New Roman" w:eastAsia="Times New Roman" w:hAnsi="Times New Roman" w:cs="Times New Roman"/>
          <w:sz w:val="24"/>
          <w:szCs w:val="24"/>
        </w:rPr>
        <w:t xml:space="preserve"> </w:t>
      </w:r>
      <w:r w:rsidRPr="000E7EE4">
        <w:rPr>
          <w:rFonts w:ascii="Arial" w:eastAsia="Times New Roman" w:hAnsi="Arial" w:cs="Arial"/>
          <w:b/>
          <w:bCs/>
          <w:sz w:val="28"/>
          <w:szCs w:val="28"/>
          <w:u w:val="single"/>
        </w:rPr>
        <w:t>anual</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History</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Historia</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Emergency Shelter Grant Program (ESG) was first enacted under Title V of the US Department of Housing and Urban Development's appropriation act for the fiscal year 1987, and was fully established by the Stewart B. McKinney Homeless Assistance Act in 1988. The Homeless Emergency Assistance and Rapid Transition to Housing (HEARTH) Act of 2009 amended the McKinney-Vento Homeless Assistance Act.</w:t>
      </w:r>
      <w:r w:rsidRPr="000E7EE4">
        <w:rPr>
          <w:rFonts w:ascii="Times New Roman" w:eastAsia="Times New Roman" w:hAnsi="Times New Roman" w:cs="Times New Roman"/>
          <w:sz w:val="24"/>
          <w:szCs w:val="24"/>
        </w:rPr>
        <w:t xml:space="preserve"> El Programa de Alojamiento de Emergencia Grant (ESG) fue promulgada por primera vez en el Título V del Departamento de Vivienda y ley de asignaciones de Desarrollo Urbano para el año fiscal 1987, y fue totalmente establecido por la Ley de Asistencia a Desamparados Stewart B. McKinney en 1988. La emergencia sin hogar asistencia y rápida transición a la Vivienda (hogar) Acta de 2009 modificó la Ley de asistencia McKinney-Vento. </w:t>
      </w:r>
      <w:r w:rsidRPr="000E7EE4">
        <w:rPr>
          <w:rFonts w:ascii="Times New Roman" w:eastAsia="Times New Roman" w:hAnsi="Times New Roman" w:cs="Times New Roman"/>
          <w:vanish/>
          <w:sz w:val="24"/>
          <w:szCs w:val="24"/>
        </w:rPr>
        <w:t>The HEARTH Act included major revisions to the Emergency Shelter Grant Program, essentially changing it to the Emergency Solutions Grant s Program.</w:t>
      </w:r>
      <w:r w:rsidRPr="000E7EE4">
        <w:rPr>
          <w:rFonts w:ascii="Times New Roman" w:eastAsia="Times New Roman" w:hAnsi="Times New Roman" w:cs="Times New Roman"/>
          <w:sz w:val="24"/>
          <w:szCs w:val="24"/>
        </w:rPr>
        <w:t xml:space="preserve"> La Ley HOGAR incluye las revisiones sustanciales del Programa de Vivienda donación de emergencia, esencialmente, cambiándola a Programa de Soluciones de Emergencia de Grant s. </w:t>
      </w:r>
      <w:r w:rsidRPr="000E7EE4">
        <w:rPr>
          <w:rFonts w:ascii="Times New Roman" w:eastAsia="Times New Roman" w:hAnsi="Times New Roman" w:cs="Times New Roman"/>
          <w:vanish/>
          <w:sz w:val="24"/>
          <w:szCs w:val="24"/>
        </w:rPr>
        <w:t>This is a program that may provide assistance to all areas of the state.</w:t>
      </w:r>
      <w:r w:rsidRPr="000E7EE4">
        <w:rPr>
          <w:rFonts w:ascii="Times New Roman" w:eastAsia="Times New Roman" w:hAnsi="Times New Roman" w:cs="Times New Roman"/>
          <w:sz w:val="24"/>
          <w:szCs w:val="24"/>
        </w:rPr>
        <w:t xml:space="preserve"> Este es un programa que puede proporcionar asistencia a todas las áreas del estado. </w:t>
      </w:r>
      <w:r w:rsidRPr="000E7EE4">
        <w:rPr>
          <w:rFonts w:ascii="Times New Roman" w:eastAsia="Times New Roman" w:hAnsi="Times New Roman" w:cs="Times New Roman"/>
          <w:vanish/>
          <w:sz w:val="24"/>
          <w:szCs w:val="24"/>
          <w:shd w:val="clear" w:color="auto" w:fill="E6ECF9"/>
        </w:rPr>
        <w:t>ESG funds are used to upgrade existing homeless facilities and domestic abuse shelters, to help meet the operating costs of such facilities, to provide essential services to both sheltered and unsheltered homeless persons, to help prevent homelessness, to re-house homeless persons, and to assist in the costs of administering HMIS activities.</w:t>
      </w:r>
      <w:r w:rsidRPr="000E7EE4">
        <w:rPr>
          <w:rFonts w:ascii="Times New Roman" w:eastAsia="Times New Roman" w:hAnsi="Times New Roman" w:cs="Times New Roman"/>
          <w:sz w:val="24"/>
          <w:szCs w:val="24"/>
          <w:shd w:val="clear" w:color="auto" w:fill="E6ECF9"/>
        </w:rPr>
        <w:t xml:space="preserve"> ESG fondos se utilizan para mejorar las instalaciones sin hogar y refugios de violencia doméstica existente, para ayudar a satisfacer los gastos de funcionamiento de dichas instalaciones, para proporcionar servicios esenciales tanto a las personas sin hogar abrigadas y sin refugio, para ayudar a prevenir la falta de vivienda, para volver a casa de las personas sin hogar, y para ayudar en los gastos de administración de las actividades HMIS.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Distribution of Funds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Distribución de los Fondos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ESG Program is administered by the Alabama Department of Economic and Community Affairs (ADECA) and will be utilized to provide assistance to homeless persons and victims of domestic abuse as defined under the Stewart B. McKinney Homeless Assistance Act, as amended. The State will receive</w:t>
      </w:r>
      <w:r w:rsidRPr="000E7EE4">
        <w:rPr>
          <w:rFonts w:ascii="Times New Roman" w:eastAsia="Times New Roman" w:hAnsi="Times New Roman" w:cs="Times New Roman"/>
          <w:sz w:val="24"/>
          <w:szCs w:val="24"/>
        </w:rPr>
        <w:t xml:space="preserve"> El Programa de ESG es administrado por el Departamento de Alabama de Asuntos Económicos y de la Comunidad (ADECA) y se utiliza para proporcionar asistencia a las personas sin hogar y víctimas de abuso doméstico según se definen en la Ley de Asistencia a Desamparados Stewart B. McKinney, en su versión modificada. El Estado recibir </w:t>
      </w:r>
      <w:r w:rsidRPr="000E7EE4">
        <w:rPr>
          <w:rFonts w:ascii="Times New Roman" w:eastAsia="Times New Roman" w:hAnsi="Times New Roman" w:cs="Times New Roman"/>
          <w:vanish/>
          <w:sz w:val="24"/>
          <w:szCs w:val="24"/>
          <w:shd w:val="clear" w:color="auto" w:fill="FFFFFF"/>
        </w:rPr>
        <w:t>$</w:t>
      </w:r>
      <w:r w:rsidRPr="000E7EE4">
        <w:rPr>
          <w:rFonts w:ascii="Times New Roman" w:eastAsia="Times New Roman" w:hAnsi="Times New Roman" w:cs="Times New Roman"/>
          <w:vanish/>
          <w:sz w:val="24"/>
          <w:szCs w:val="24"/>
        </w:rPr>
        <w:t xml:space="preserve"> </w:t>
      </w:r>
      <w:r w:rsidRPr="000E7EE4">
        <w:rPr>
          <w:rFonts w:ascii="Times New Roman" w:eastAsia="Times New Roman" w:hAnsi="Times New Roman" w:cs="Times New Roman"/>
          <w:vanish/>
          <w:sz w:val="24"/>
          <w:szCs w:val="24"/>
          <w:shd w:val="clear" w:color="auto" w:fill="FFFFFF"/>
        </w:rPr>
        <w:t>2</w:t>
      </w:r>
      <w:r w:rsidRPr="000E7EE4">
        <w:rPr>
          <w:rFonts w:ascii="Times New Roman" w:eastAsia="Times New Roman" w:hAnsi="Times New Roman" w:cs="Times New Roman"/>
          <w:vanish/>
          <w:sz w:val="24"/>
          <w:szCs w:val="24"/>
        </w:rPr>
        <w:t xml:space="preserve"> </w:t>
      </w:r>
      <w:r w:rsidRPr="000E7EE4">
        <w:rPr>
          <w:rFonts w:ascii="Times New Roman" w:eastAsia="Times New Roman" w:hAnsi="Times New Roman" w:cs="Times New Roman"/>
          <w:vanish/>
          <w:sz w:val="24"/>
          <w:szCs w:val="24"/>
          <w:shd w:val="clear" w:color="auto" w:fill="FFFFFF"/>
        </w:rPr>
        <w:t>,</w:t>
      </w:r>
      <w:r w:rsidRPr="000E7EE4">
        <w:rPr>
          <w:rFonts w:ascii="Times New Roman" w:eastAsia="Times New Roman" w:hAnsi="Times New Roman" w:cs="Times New Roman"/>
          <w:vanish/>
          <w:sz w:val="24"/>
          <w:szCs w:val="24"/>
        </w:rPr>
        <w:t xml:space="preserve"> </w:t>
      </w:r>
      <w:r w:rsidRPr="000E7EE4">
        <w:rPr>
          <w:rFonts w:ascii="Times New Roman" w:eastAsia="Times New Roman" w:hAnsi="Times New Roman" w:cs="Times New Roman"/>
          <w:vanish/>
          <w:sz w:val="24"/>
          <w:szCs w:val="24"/>
          <w:shd w:val="clear" w:color="auto" w:fill="FFFFFF"/>
        </w:rPr>
        <w:t>486</w:t>
      </w:r>
      <w:r w:rsidRPr="000E7EE4">
        <w:rPr>
          <w:rFonts w:ascii="Times New Roman" w:eastAsia="Times New Roman" w:hAnsi="Times New Roman" w:cs="Times New Roman"/>
          <w:vanish/>
          <w:sz w:val="24"/>
          <w:szCs w:val="24"/>
        </w:rPr>
        <w:t xml:space="preserve"> </w:t>
      </w:r>
      <w:r w:rsidRPr="000E7EE4">
        <w:rPr>
          <w:rFonts w:ascii="Times New Roman" w:eastAsia="Times New Roman" w:hAnsi="Times New Roman" w:cs="Times New Roman"/>
          <w:vanish/>
          <w:sz w:val="24"/>
          <w:szCs w:val="24"/>
          <w:shd w:val="clear" w:color="auto" w:fill="FFFFFF"/>
        </w:rPr>
        <w:t>,</w:t>
      </w:r>
      <w:r w:rsidRPr="000E7EE4">
        <w:rPr>
          <w:rFonts w:ascii="Times New Roman" w:eastAsia="Times New Roman" w:hAnsi="Times New Roman" w:cs="Times New Roman"/>
          <w:vanish/>
          <w:sz w:val="24"/>
          <w:szCs w:val="24"/>
        </w:rPr>
        <w:t xml:space="preserve"> </w:t>
      </w:r>
      <w:r w:rsidRPr="000E7EE4">
        <w:rPr>
          <w:rFonts w:ascii="Times New Roman" w:eastAsia="Times New Roman" w:hAnsi="Times New Roman" w:cs="Times New Roman"/>
          <w:vanish/>
          <w:sz w:val="24"/>
          <w:szCs w:val="24"/>
          <w:shd w:val="clear" w:color="auto" w:fill="FFFFFF"/>
        </w:rPr>
        <w:t>800</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2,</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486,</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800</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in PY2016 ESG funds .</w:t>
      </w:r>
      <w:r w:rsidRPr="000E7EE4">
        <w:rPr>
          <w:rFonts w:ascii="Times New Roman" w:eastAsia="Times New Roman" w:hAnsi="Times New Roman" w:cs="Times New Roman"/>
          <w:sz w:val="24"/>
          <w:szCs w:val="24"/>
        </w:rPr>
        <w:t xml:space="preserve"> en fondos de PY2016 ESG. </w:t>
      </w:r>
      <w:r w:rsidRPr="000E7EE4">
        <w:rPr>
          <w:rFonts w:ascii="Times New Roman" w:eastAsia="Times New Roman" w:hAnsi="Times New Roman" w:cs="Times New Roman"/>
          <w:vanish/>
          <w:sz w:val="24"/>
          <w:szCs w:val="24"/>
        </w:rPr>
        <w:t>The State will allocate funds based on the quality of applications received from local units of government and private nonprofit organizations.</w:t>
      </w:r>
      <w:r w:rsidRPr="000E7EE4">
        <w:rPr>
          <w:rFonts w:ascii="Times New Roman" w:eastAsia="Times New Roman" w:hAnsi="Times New Roman" w:cs="Times New Roman"/>
          <w:sz w:val="24"/>
          <w:szCs w:val="24"/>
        </w:rPr>
        <w:t xml:space="preserve"> El Estado asignará fondos en base a la calidad de las solicitudes recibidas de las unidades locales de gobierno y organizaciones sin fines de lucro. </w:t>
      </w:r>
      <w:r w:rsidRPr="000E7EE4">
        <w:rPr>
          <w:rFonts w:ascii="Times New Roman" w:eastAsia="Times New Roman" w:hAnsi="Times New Roman" w:cs="Times New Roman"/>
          <w:vanish/>
          <w:sz w:val="24"/>
          <w:szCs w:val="24"/>
        </w:rPr>
        <w:t>No portion of these funds will be set aside for specific purposes.</w:t>
      </w:r>
      <w:r w:rsidRPr="000E7EE4">
        <w:rPr>
          <w:rFonts w:ascii="Times New Roman" w:eastAsia="Times New Roman" w:hAnsi="Times New Roman" w:cs="Times New Roman"/>
          <w:sz w:val="24"/>
          <w:szCs w:val="24"/>
        </w:rPr>
        <w:t xml:space="preserve"> Ninguna parte de estos fondos se destinará para fines específicos. </w:t>
      </w:r>
      <w:r w:rsidRPr="000E7EE4">
        <w:rPr>
          <w:rFonts w:ascii="Times New Roman" w:eastAsia="Times New Roman" w:hAnsi="Times New Roman" w:cs="Times New Roman"/>
          <w:vanish/>
          <w:sz w:val="24"/>
          <w:szCs w:val="24"/>
        </w:rPr>
        <w:t>ESG dollars must be matched on a dollar for dollar basis by sub recipients.</w:t>
      </w:r>
      <w:r w:rsidRPr="000E7EE4">
        <w:rPr>
          <w:rFonts w:ascii="Times New Roman" w:eastAsia="Times New Roman" w:hAnsi="Times New Roman" w:cs="Times New Roman"/>
          <w:sz w:val="24"/>
          <w:szCs w:val="24"/>
        </w:rPr>
        <w:t xml:space="preserve"> Dólares ESG deben ir acompañadas de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dólar por dólar por sub receptores. </w:t>
      </w:r>
      <w:r w:rsidRPr="000E7EE4">
        <w:rPr>
          <w:rFonts w:ascii="Times New Roman" w:eastAsia="Times New Roman" w:hAnsi="Times New Roman" w:cs="Times New Roman"/>
          <w:vanish/>
          <w:sz w:val="24"/>
          <w:szCs w:val="24"/>
        </w:rPr>
        <w:t>However, the State is incorporating into this Plan the option allowed by law and regulations to forgive up to $100,000 in required match when circumstances of extreme need indicate this is appropriate.</w:t>
      </w:r>
      <w:r w:rsidRPr="000E7EE4">
        <w:rPr>
          <w:rFonts w:ascii="Times New Roman" w:eastAsia="Times New Roman" w:hAnsi="Times New Roman" w:cs="Times New Roman"/>
          <w:sz w:val="24"/>
          <w:szCs w:val="24"/>
        </w:rPr>
        <w:t xml:space="preserve"> Sin embargo, el Estado está incorporando en </w:t>
      </w:r>
      <w:proofErr w:type="gramStart"/>
      <w:r w:rsidRPr="000E7EE4">
        <w:rPr>
          <w:rFonts w:ascii="Times New Roman" w:eastAsia="Times New Roman" w:hAnsi="Times New Roman" w:cs="Times New Roman"/>
          <w:sz w:val="24"/>
          <w:szCs w:val="24"/>
        </w:rPr>
        <w:t>este</w:t>
      </w:r>
      <w:proofErr w:type="gramEnd"/>
      <w:r w:rsidRPr="000E7EE4">
        <w:rPr>
          <w:rFonts w:ascii="Times New Roman" w:eastAsia="Times New Roman" w:hAnsi="Times New Roman" w:cs="Times New Roman"/>
          <w:sz w:val="24"/>
          <w:szCs w:val="24"/>
        </w:rPr>
        <w:t xml:space="preserve"> Plan la opción permitida por la ley y los reglamentos de perdonar hasta $ 100.000 en juego requerido cuando las circunstancias de extrema necesidad indican que esto es apropiado. </w:t>
      </w:r>
      <w:r w:rsidRPr="000E7EE4">
        <w:rPr>
          <w:rFonts w:ascii="Times New Roman" w:eastAsia="Times New Roman" w:hAnsi="Times New Roman" w:cs="Times New Roman"/>
          <w:vanish/>
          <w:sz w:val="24"/>
          <w:szCs w:val="24"/>
        </w:rPr>
        <w:t>The State will consider the urgency, need, and distress of the applicant when making such decisions.</w:t>
      </w:r>
      <w:r w:rsidRPr="000E7EE4">
        <w:rPr>
          <w:rFonts w:ascii="Times New Roman" w:eastAsia="Times New Roman" w:hAnsi="Times New Roman" w:cs="Times New Roman"/>
          <w:sz w:val="24"/>
          <w:szCs w:val="24"/>
        </w:rPr>
        <w:t xml:space="preserve"> El Estado tendrá en cuenta la urgencia, la necesidad y la angustia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solicitante al hacer este tipo de decisiones.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Pre-A</w:t>
      </w:r>
      <w:r w:rsidRPr="000E7EE4">
        <w:rPr>
          <w:rFonts w:ascii="Times New Roman" w:eastAsia="Times New Roman" w:hAnsi="Times New Roman" w:cs="Times New Roman"/>
          <w:vanish/>
          <w:sz w:val="24"/>
          <w:szCs w:val="24"/>
        </w:rPr>
        <w:t xml:space="preserve"> </w:t>
      </w:r>
      <w:r w:rsidRPr="000E7EE4">
        <w:rPr>
          <w:rFonts w:ascii="Times New Roman" w:eastAsia="Times New Roman" w:hAnsi="Times New Roman" w:cs="Times New Roman"/>
          <w:b/>
          <w:bCs/>
          <w:vanish/>
          <w:sz w:val="24"/>
          <w:szCs w:val="24"/>
          <w:u w:val="single"/>
        </w:rPr>
        <w:t>ward</w:t>
      </w:r>
      <w:r w:rsidRPr="000E7EE4">
        <w:rPr>
          <w:rFonts w:ascii="Times New Roman" w:eastAsia="Times New Roman" w:hAnsi="Times New Roman" w:cs="Times New Roman"/>
          <w:vanish/>
          <w:sz w:val="24"/>
          <w:szCs w:val="24"/>
        </w:rPr>
        <w:t xml:space="preserve"> </w:t>
      </w:r>
      <w:r w:rsidRPr="000E7EE4">
        <w:rPr>
          <w:rFonts w:ascii="Times New Roman" w:eastAsia="Times New Roman" w:hAnsi="Times New Roman" w:cs="Times New Roman"/>
          <w:b/>
          <w:bCs/>
          <w:vanish/>
          <w:sz w:val="24"/>
          <w:szCs w:val="24"/>
          <w:u w:val="single"/>
        </w:rPr>
        <w:t>Costs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Los costos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de pre-A</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del barrio</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State requests permission to receive reimbursement for administration costs incurred prior to the award date of the agreement between the US Department of Housing and Urban Development and ADECA.</w:t>
      </w:r>
      <w:r w:rsidRPr="000E7EE4">
        <w:rPr>
          <w:rFonts w:ascii="Times New Roman" w:eastAsia="Times New Roman" w:hAnsi="Times New Roman" w:cs="Times New Roman"/>
          <w:sz w:val="24"/>
          <w:szCs w:val="24"/>
        </w:rPr>
        <w:t xml:space="preserve"> El Estado solicita permiso para recibir el reembolso de los costes de administración incurridos antes de la fecha de adjudicación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acuerdo entre el Departamento de Vivienda y Desarrollo Urbano y ADECA. </w:t>
      </w:r>
      <w:r w:rsidRPr="000E7EE4">
        <w:rPr>
          <w:rFonts w:ascii="Times New Roman" w:eastAsia="Times New Roman" w:hAnsi="Times New Roman" w:cs="Times New Roman"/>
          <w:vanish/>
          <w:sz w:val="24"/>
          <w:szCs w:val="24"/>
        </w:rPr>
        <w:t>The costs would include eligible functions performed by ADECA's staff members during the State's administration of the ESG program.</w:t>
      </w:r>
      <w:r w:rsidRPr="000E7EE4">
        <w:rPr>
          <w:rFonts w:ascii="Times New Roman" w:eastAsia="Times New Roman" w:hAnsi="Times New Roman" w:cs="Times New Roman"/>
          <w:sz w:val="24"/>
          <w:szCs w:val="24"/>
        </w:rPr>
        <w:t xml:space="preserve"> Los costes elegibles incluirían funciones realizadas por los miembros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personal de ADECA durante la administración del Estado del programa ESG.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Thresholds</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b/>
          <w:bCs/>
          <w:sz w:val="24"/>
          <w:szCs w:val="24"/>
          <w:u w:val="single"/>
        </w:rPr>
        <w:t>umbrales</w:t>
      </w:r>
      <w:proofErr w:type="gramEnd"/>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An applicant may only be included in one application.</w:t>
      </w:r>
      <w:r w:rsidRPr="000E7EE4">
        <w:rPr>
          <w:rFonts w:ascii="Times New Roman" w:eastAsia="Times New Roman" w:hAnsi="Times New Roman" w:cs="Times New Roman"/>
          <w:sz w:val="24"/>
          <w:szCs w:val="24"/>
        </w:rPr>
        <w:t xml:space="preserve"> El solicitante únicamente puede incluirse en una sola aplicación. </w:t>
      </w:r>
      <w:r w:rsidRPr="000E7EE4">
        <w:rPr>
          <w:rFonts w:ascii="Times New Roman" w:eastAsia="Times New Roman" w:hAnsi="Times New Roman" w:cs="Times New Roman"/>
          <w:vanish/>
          <w:sz w:val="24"/>
          <w:szCs w:val="24"/>
        </w:rPr>
        <w:t>A second-tier subrecipient may be included in more than one application. No applications will be accepted under the following circumstances:</w:t>
      </w:r>
      <w:r w:rsidRPr="000E7EE4">
        <w:rPr>
          <w:rFonts w:ascii="Times New Roman" w:eastAsia="Times New Roman" w:hAnsi="Times New Roman" w:cs="Times New Roman"/>
          <w:sz w:val="24"/>
          <w:szCs w:val="24"/>
        </w:rPr>
        <w:t xml:space="preserve"> Un sub-receptor de segundo nivel puede incluirse en más de una aplicación No se aceptarán solicitudes en las siguientes </w:t>
      </w:r>
      <w:proofErr w:type="gramStart"/>
      <w:r w:rsidRPr="000E7EE4">
        <w:rPr>
          <w:rFonts w:ascii="Times New Roman" w:eastAsia="Times New Roman" w:hAnsi="Times New Roman" w:cs="Times New Roman"/>
          <w:sz w:val="24"/>
          <w:szCs w:val="24"/>
        </w:rPr>
        <w:t>circunstancias.:</w:t>
      </w:r>
      <w:proofErr w:type="gramEnd"/>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lastRenderedPageBreak/>
        <w:t> </w:t>
      </w:r>
    </w:p>
    <w:p w:rsidR="000E7EE4" w:rsidRPr="000E7EE4" w:rsidRDefault="000E7EE4" w:rsidP="000E7EE4">
      <w:pPr>
        <w:numPr>
          <w:ilvl w:val="0"/>
          <w:numId w:val="1"/>
        </w:numPr>
        <w:shd w:val="clear" w:color="auto" w:fill="FFFFFF"/>
        <w:spacing w:after="0" w:line="240" w:lineRule="auto"/>
        <w:ind w:left="52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applicant owes the state or federal government money and no repayment arrangement is in place .</w:t>
      </w:r>
      <w:r w:rsidRPr="000E7EE4">
        <w:rPr>
          <w:rFonts w:ascii="Times New Roman" w:eastAsia="Times New Roman" w:hAnsi="Times New Roman" w:cs="Times New Roman"/>
          <w:sz w:val="24"/>
          <w:szCs w:val="24"/>
        </w:rPr>
        <w:t xml:space="preserve"> El solicitante debe el dinero estatal o federal gobierno y ningún acuerdo de pago está en su lugar. </w:t>
      </w:r>
    </w:p>
    <w:p w:rsidR="000E7EE4" w:rsidRPr="000E7EE4" w:rsidRDefault="000E7EE4" w:rsidP="000E7EE4">
      <w:pPr>
        <w:numPr>
          <w:ilvl w:val="0"/>
          <w:numId w:val="1"/>
        </w:numPr>
        <w:shd w:val="clear" w:color="auto" w:fill="FFFFFF"/>
        <w:spacing w:after="0" w:line="240" w:lineRule="auto"/>
        <w:ind w:left="52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Disallowed costs have resulted from an ADECA review or audit and no resolution is finalized .</w:t>
      </w:r>
      <w:r w:rsidRPr="000E7EE4">
        <w:rPr>
          <w:rFonts w:ascii="Times New Roman" w:eastAsia="Times New Roman" w:hAnsi="Times New Roman" w:cs="Times New Roman"/>
          <w:sz w:val="24"/>
          <w:szCs w:val="24"/>
        </w:rPr>
        <w:t xml:space="preserve"> Costos no permitidos son el resultado de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examen de auditoría o ADECA y se finaliza sin resolución. </w:t>
      </w:r>
    </w:p>
    <w:p w:rsidR="000E7EE4" w:rsidRPr="000E7EE4" w:rsidRDefault="000E7EE4" w:rsidP="000E7EE4">
      <w:pPr>
        <w:numPr>
          <w:ilvl w:val="0"/>
          <w:numId w:val="1"/>
        </w:numPr>
        <w:shd w:val="clear" w:color="auto" w:fill="FFFFFF"/>
        <w:spacing w:after="0" w:line="240" w:lineRule="auto"/>
        <w:ind w:left="52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applicant h as an open ESG grant from FY2014 or an earlier year.</w:t>
      </w:r>
      <w:r w:rsidRPr="000E7EE4">
        <w:rPr>
          <w:rFonts w:ascii="Times New Roman" w:eastAsia="Times New Roman" w:hAnsi="Times New Roman" w:cs="Times New Roman"/>
          <w:sz w:val="24"/>
          <w:szCs w:val="24"/>
        </w:rPr>
        <w:t xml:space="preserve"> El solicitante h </w:t>
      </w:r>
      <w:proofErr w:type="gramStart"/>
      <w:r w:rsidRPr="000E7EE4">
        <w:rPr>
          <w:rFonts w:ascii="Times New Roman" w:eastAsia="Times New Roman" w:hAnsi="Times New Roman" w:cs="Times New Roman"/>
          <w:sz w:val="24"/>
          <w:szCs w:val="24"/>
        </w:rPr>
        <w:t>como</w:t>
      </w:r>
      <w:proofErr w:type="gramEnd"/>
      <w:r w:rsidRPr="000E7EE4">
        <w:rPr>
          <w:rFonts w:ascii="Times New Roman" w:eastAsia="Times New Roman" w:hAnsi="Times New Roman" w:cs="Times New Roman"/>
          <w:sz w:val="24"/>
          <w:szCs w:val="24"/>
        </w:rPr>
        <w:t xml:space="preserve"> una subvención ESG abierto de FY2014 o un año antes. </w:t>
      </w:r>
    </w:p>
    <w:p w:rsidR="000E7EE4" w:rsidRPr="000E7EE4" w:rsidRDefault="000E7EE4" w:rsidP="000E7EE4">
      <w:pPr>
        <w:numPr>
          <w:ilvl w:val="0"/>
          <w:numId w:val="1"/>
        </w:numPr>
        <w:shd w:val="clear" w:color="auto" w:fill="FFFFFF"/>
        <w:spacing w:after="0" w:line="240" w:lineRule="auto"/>
        <w:ind w:left="52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private nonprofit organization</w:t>
      </w:r>
      <w:r w:rsidRPr="000E7EE4">
        <w:rPr>
          <w:rFonts w:ascii="Times New Roman" w:eastAsia="Times New Roman" w:hAnsi="Times New Roman" w:cs="Times New Roman"/>
          <w:sz w:val="24"/>
          <w:szCs w:val="24"/>
        </w:rPr>
        <w:t xml:space="preserve"> La organización sin fines de lucro </w:t>
      </w:r>
      <w:r w:rsidRPr="000E7EE4">
        <w:rPr>
          <w:rFonts w:ascii="Times New Roman" w:eastAsia="Times New Roman" w:hAnsi="Times New Roman" w:cs="Times New Roman"/>
          <w:vanish/>
          <w:sz w:val="24"/>
          <w:szCs w:val="24"/>
        </w:rPr>
        <w:t>( acting as the applicant</w:t>
      </w:r>
      <w:r w:rsidRPr="000E7EE4">
        <w:rPr>
          <w:rFonts w:ascii="Times New Roman" w:eastAsia="Times New Roman" w:hAnsi="Times New Roman" w:cs="Times New Roman"/>
          <w:sz w:val="24"/>
          <w:szCs w:val="24"/>
        </w:rPr>
        <w:t xml:space="preserve"> (Que actúa </w:t>
      </w:r>
      <w:proofErr w:type="gramStart"/>
      <w:r w:rsidRPr="000E7EE4">
        <w:rPr>
          <w:rFonts w:ascii="Times New Roman" w:eastAsia="Times New Roman" w:hAnsi="Times New Roman" w:cs="Times New Roman"/>
          <w:sz w:val="24"/>
          <w:szCs w:val="24"/>
        </w:rPr>
        <w:t>como</w:t>
      </w:r>
      <w:proofErr w:type="gramEnd"/>
      <w:r w:rsidRPr="000E7EE4">
        <w:rPr>
          <w:rFonts w:ascii="Times New Roman" w:eastAsia="Times New Roman" w:hAnsi="Times New Roman" w:cs="Times New Roman"/>
          <w:sz w:val="24"/>
          <w:szCs w:val="24"/>
        </w:rPr>
        <w:t xml:space="preserve"> el solicitante </w:t>
      </w:r>
      <w:r w:rsidRPr="000E7EE4">
        <w:rPr>
          <w:rFonts w:ascii="Times New Roman" w:eastAsia="Times New Roman" w:hAnsi="Times New Roman" w:cs="Times New Roman"/>
          <w:vanish/>
          <w:sz w:val="24"/>
          <w:szCs w:val="24"/>
        </w:rPr>
        <w:t>or second-tier subrecipient ) lacks 501(c) (3) status.</w:t>
      </w:r>
      <w:r w:rsidRPr="000E7EE4">
        <w:rPr>
          <w:rFonts w:ascii="Times New Roman" w:eastAsia="Times New Roman" w:hAnsi="Times New Roman" w:cs="Times New Roman"/>
          <w:sz w:val="24"/>
          <w:szCs w:val="24"/>
        </w:rPr>
        <w:t xml:space="preserve"> o sub-receptor de segundo nivel) carece de 501 (c) (3) de estado.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Where eligibility for the grant is subject to close-out of earlier grants, acceptable closeout documents which require no changes must have been received by ADECA by noon on March 31, 2016 , for the grant to be considered closed out.</w:t>
      </w:r>
      <w:r w:rsidRPr="000E7EE4">
        <w:rPr>
          <w:rFonts w:ascii="Times New Roman" w:eastAsia="Times New Roman" w:hAnsi="Times New Roman" w:cs="Times New Roman"/>
          <w:sz w:val="24"/>
          <w:szCs w:val="24"/>
        </w:rPr>
        <w:t xml:space="preserve"> En caso de admisibilidad para la concesión está sujeta a cerrar de salida de las subvenciones anteriores, documentos de liquidación aceptables que no requieren cambios deben haber sido recibidos por ADECA para el mediodía el 31 de marzo de 2016, para la concesión de considerarse cerró.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Grant Ceilings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Grant Techos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In order to address needs throughout the State, the Program will use a grant ceiling of $200,000 for applicants that will serve a single jurisdiction.</w:t>
      </w:r>
      <w:r w:rsidRPr="000E7EE4">
        <w:rPr>
          <w:rFonts w:ascii="Times New Roman" w:eastAsia="Times New Roman" w:hAnsi="Times New Roman" w:cs="Times New Roman"/>
          <w:sz w:val="24"/>
          <w:szCs w:val="24"/>
        </w:rPr>
        <w:t xml:space="preserve"> Con el fin de atender las necesidades de todo el Estado, el programa utilizará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límite máximo de subvención de $ 200,000 para los solicitantes que servirán una sola jurisdicción. </w:t>
      </w:r>
      <w:r w:rsidRPr="000E7EE4">
        <w:rPr>
          <w:rFonts w:ascii="Times New Roman" w:eastAsia="Times New Roman" w:hAnsi="Times New Roman" w:cs="Times New Roman"/>
          <w:vanish/>
          <w:sz w:val="24"/>
          <w:szCs w:val="24"/>
        </w:rPr>
        <w:t>An applicant that will serve multiple localities within a single county is defined as a single jurisdiction.</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solicitante que servirá múltiples localidades dentro de un solo condado se define como una sola jurisdicción. </w:t>
      </w:r>
      <w:r w:rsidRPr="000E7EE4">
        <w:rPr>
          <w:rFonts w:ascii="Times New Roman" w:eastAsia="Times New Roman" w:hAnsi="Times New Roman" w:cs="Times New Roman"/>
          <w:vanish/>
          <w:sz w:val="24"/>
          <w:szCs w:val="24"/>
        </w:rPr>
        <w:t>An applicant that will serve multiple counties will have a grant ceiling of $400,000. An applicant may not be listed as a second-tier subrecipient in an other application. However, a second-tier subrecipient may be listed as a second-tier subrecipient in more than one application. In the event that all funds are not awarded through the one-time competitive application process, the State may negotiate with applicants to utilize all current year funds . Initiation of negotiations will be done by the State based on (1) demonstrated need;</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solicitante que servirá múltiples condados tendrá un límite máximo de subvención de $ 400,000. El solicitante no puede aparecer </w:t>
      </w:r>
      <w:proofErr w:type="gramStart"/>
      <w:r w:rsidRPr="000E7EE4">
        <w:rPr>
          <w:rFonts w:ascii="Times New Roman" w:eastAsia="Times New Roman" w:hAnsi="Times New Roman" w:cs="Times New Roman"/>
          <w:sz w:val="24"/>
          <w:szCs w:val="24"/>
        </w:rPr>
        <w:t>como</w:t>
      </w:r>
      <w:proofErr w:type="gramEnd"/>
      <w:r w:rsidRPr="000E7EE4">
        <w:rPr>
          <w:rFonts w:ascii="Times New Roman" w:eastAsia="Times New Roman" w:hAnsi="Times New Roman" w:cs="Times New Roman"/>
          <w:sz w:val="24"/>
          <w:szCs w:val="24"/>
        </w:rPr>
        <w:t xml:space="preserve"> un sub-receptor de segundo piso en una otra aplicación. Sin embargo,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sub-receptor de segundo nivel puede aparecer como un sub-receptor de segundo nivel en más de una solicitud. en el caso de que todos los fondos no se otorgan a través del proceso competitivo de solicitud de una sola vez, el Estado puede negociar con los solicitantes para utilizar todos los fondos del año en curso. </w:t>
      </w:r>
      <w:proofErr w:type="gramStart"/>
      <w:r w:rsidRPr="000E7EE4">
        <w:rPr>
          <w:rFonts w:ascii="Times New Roman" w:eastAsia="Times New Roman" w:hAnsi="Times New Roman" w:cs="Times New Roman"/>
          <w:sz w:val="24"/>
          <w:szCs w:val="24"/>
        </w:rPr>
        <w:t>la</w:t>
      </w:r>
      <w:proofErr w:type="gramEnd"/>
      <w:r w:rsidRPr="000E7EE4">
        <w:rPr>
          <w:rFonts w:ascii="Times New Roman" w:eastAsia="Times New Roman" w:hAnsi="Times New Roman" w:cs="Times New Roman"/>
          <w:sz w:val="24"/>
          <w:szCs w:val="24"/>
        </w:rPr>
        <w:t xml:space="preserve"> iniciación de negociaciones se llevará a cabo por el Estado sobre la base de (1), ha demostrado necesitar; </w:t>
      </w:r>
      <w:r w:rsidRPr="000E7EE4">
        <w:rPr>
          <w:rFonts w:ascii="Times New Roman" w:eastAsia="Times New Roman" w:hAnsi="Times New Roman" w:cs="Times New Roman"/>
          <w:vanish/>
          <w:sz w:val="24"/>
          <w:szCs w:val="24"/>
        </w:rPr>
        <w:t>(2) prior performance; and (3) other available resources. Such negotiations may cause the original grant to exceed formerly applicable grant ceilings.</w:t>
      </w:r>
      <w:r w:rsidRPr="000E7EE4">
        <w:rPr>
          <w:rFonts w:ascii="Times New Roman" w:eastAsia="Times New Roman" w:hAnsi="Times New Roman" w:cs="Times New Roman"/>
          <w:sz w:val="24"/>
          <w:szCs w:val="24"/>
        </w:rPr>
        <w:t xml:space="preserve"> (2) el desempeño anterior;. Y (3) otros recursos disponibles Tales negociaciones pueden causar la concesión original debe exceder límites máximos de subvención aplicables anteriormente.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Recaptured Funds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Los fondos recapturados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 xml:space="preserve">Recaptured funds consist of any funds returned to the State during the program year, except Program Income as defined by applicable regulations. The Director, at his or her discretion, will use an appropriate amount of recaptured funds or unutilized </w:t>
      </w:r>
      <w:r w:rsidRPr="000E7EE4">
        <w:rPr>
          <w:rFonts w:ascii="Times New Roman" w:eastAsia="Times New Roman" w:hAnsi="Times New Roman" w:cs="Times New Roman"/>
          <w:vanish/>
          <w:sz w:val="24"/>
          <w:szCs w:val="24"/>
          <w:shd w:val="clear" w:color="auto" w:fill="FFFFFF"/>
        </w:rPr>
        <w:t>prior year</w:t>
      </w:r>
      <w:r w:rsidRPr="000E7EE4">
        <w:rPr>
          <w:rFonts w:ascii="Times New Roman" w:eastAsia="Times New Roman" w:hAnsi="Times New Roman" w:cs="Times New Roman"/>
          <w:vanish/>
          <w:sz w:val="24"/>
          <w:szCs w:val="24"/>
        </w:rPr>
        <w:t xml:space="preserve"> funds to assist eligible and fundable projects from the program year in which the funds a re returned. The State may negotiate with subrecipients to reallocate all recaptured funds and unutilized prior year funds.</w:t>
      </w:r>
      <w:r w:rsidRPr="000E7EE4">
        <w:rPr>
          <w:rFonts w:ascii="Times New Roman" w:eastAsia="Times New Roman" w:hAnsi="Times New Roman" w:cs="Times New Roman"/>
          <w:sz w:val="24"/>
          <w:szCs w:val="24"/>
        </w:rPr>
        <w:t xml:space="preserve"> Los fondos recapturados consisten en los fondos devueltos al Estado </w:t>
      </w:r>
      <w:proofErr w:type="gramStart"/>
      <w:r w:rsidRPr="000E7EE4">
        <w:rPr>
          <w:rFonts w:ascii="Times New Roman" w:eastAsia="Times New Roman" w:hAnsi="Times New Roman" w:cs="Times New Roman"/>
          <w:sz w:val="24"/>
          <w:szCs w:val="24"/>
        </w:rPr>
        <w:t>durante</w:t>
      </w:r>
      <w:proofErr w:type="gramEnd"/>
      <w:r w:rsidRPr="000E7EE4">
        <w:rPr>
          <w:rFonts w:ascii="Times New Roman" w:eastAsia="Times New Roman" w:hAnsi="Times New Roman" w:cs="Times New Roman"/>
          <w:sz w:val="24"/>
          <w:szCs w:val="24"/>
        </w:rPr>
        <w:t xml:space="preserve"> el año del programa, excepto el Programa de ingresos como se define en la normativa aplicable. El Director, en su discreción, utilizará una cantidad apropiada de fondos recapturados o fondos no utilizados </w:t>
      </w:r>
      <w:proofErr w:type="gramStart"/>
      <w:r w:rsidRPr="000E7EE4">
        <w:rPr>
          <w:rFonts w:ascii="Times New Roman" w:eastAsia="Times New Roman" w:hAnsi="Times New Roman" w:cs="Times New Roman"/>
          <w:sz w:val="24"/>
          <w:szCs w:val="24"/>
          <w:shd w:val="clear" w:color="auto" w:fill="FFFFFF"/>
        </w:rPr>
        <w:t>del</w:t>
      </w:r>
      <w:proofErr w:type="gramEnd"/>
      <w:r w:rsidRPr="000E7EE4">
        <w:rPr>
          <w:rFonts w:ascii="Times New Roman" w:eastAsia="Times New Roman" w:hAnsi="Times New Roman" w:cs="Times New Roman"/>
          <w:sz w:val="24"/>
          <w:szCs w:val="24"/>
          <w:shd w:val="clear" w:color="auto" w:fill="FFFFFF"/>
        </w:rPr>
        <w:t xml:space="preserve"> año anterior</w:t>
      </w:r>
      <w:r w:rsidRPr="000E7EE4">
        <w:rPr>
          <w:rFonts w:ascii="Times New Roman" w:eastAsia="Times New Roman" w:hAnsi="Times New Roman" w:cs="Times New Roman"/>
          <w:sz w:val="24"/>
          <w:szCs w:val="24"/>
        </w:rPr>
        <w:t xml:space="preserve"> para ayudar elegible y proyectos que puedan ser financiados a partir del año programa en el que los fondos de una re devuelto. </w:t>
      </w:r>
      <w:proofErr w:type="gramStart"/>
      <w:r w:rsidRPr="000E7EE4">
        <w:rPr>
          <w:rFonts w:ascii="Times New Roman" w:eastAsia="Times New Roman" w:hAnsi="Times New Roman" w:cs="Times New Roman"/>
          <w:sz w:val="24"/>
          <w:szCs w:val="24"/>
        </w:rPr>
        <w:t>el</w:t>
      </w:r>
      <w:proofErr w:type="gramEnd"/>
      <w:r w:rsidRPr="000E7EE4">
        <w:rPr>
          <w:rFonts w:ascii="Times New Roman" w:eastAsia="Times New Roman" w:hAnsi="Times New Roman" w:cs="Times New Roman"/>
          <w:sz w:val="24"/>
          <w:szCs w:val="24"/>
        </w:rPr>
        <w:t xml:space="preserve"> Estado puede negociar con los sub-receptores de reasignar todos los fondos recapturados y los fondos no utilizados del año anterior.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 xml:space="preserve">In the event of the availability of recaptured or unutilized </w:t>
      </w:r>
      <w:r w:rsidRPr="000E7EE4">
        <w:rPr>
          <w:rFonts w:ascii="Times New Roman" w:eastAsia="Times New Roman" w:hAnsi="Times New Roman" w:cs="Times New Roman"/>
          <w:vanish/>
          <w:sz w:val="24"/>
          <w:szCs w:val="24"/>
          <w:shd w:val="clear" w:color="auto" w:fill="FFFFFF"/>
        </w:rPr>
        <w:t>prior year</w:t>
      </w:r>
      <w:r w:rsidRPr="000E7EE4">
        <w:rPr>
          <w:rFonts w:ascii="Times New Roman" w:eastAsia="Times New Roman" w:hAnsi="Times New Roman" w:cs="Times New Roman"/>
          <w:sz w:val="24"/>
          <w:szCs w:val="24"/>
        </w:rPr>
        <w:t xml:space="preserve"> En el caso de la disponibilidad de </w:t>
      </w:r>
      <w:r w:rsidRPr="000E7EE4">
        <w:rPr>
          <w:rFonts w:ascii="Times New Roman" w:eastAsia="Times New Roman" w:hAnsi="Times New Roman" w:cs="Times New Roman"/>
          <w:sz w:val="24"/>
          <w:szCs w:val="24"/>
          <w:shd w:val="clear" w:color="auto" w:fill="FFFFFF"/>
        </w:rPr>
        <w:t>años antes</w:t>
      </w:r>
      <w:r w:rsidRPr="000E7EE4">
        <w:rPr>
          <w:rFonts w:ascii="Times New Roman" w:eastAsia="Times New Roman" w:hAnsi="Times New Roman" w:cs="Times New Roman"/>
          <w:sz w:val="24"/>
          <w:szCs w:val="24"/>
        </w:rPr>
        <w:t xml:space="preserve"> recobrado o no utilizado </w:t>
      </w:r>
      <w:r w:rsidRPr="000E7EE4">
        <w:rPr>
          <w:rFonts w:ascii="Times New Roman" w:eastAsia="Times New Roman" w:hAnsi="Times New Roman" w:cs="Times New Roman"/>
          <w:vanish/>
          <w:sz w:val="24"/>
          <w:szCs w:val="24"/>
        </w:rPr>
        <w:t xml:space="preserve">funds, subrecipients that have not exceeded the grant ceilings will be notified first. S ubrecipients will submit a written response of their interest in receiving the recaptured or unutilized </w:t>
      </w:r>
      <w:r w:rsidRPr="000E7EE4">
        <w:rPr>
          <w:rFonts w:ascii="Times New Roman" w:eastAsia="Times New Roman" w:hAnsi="Times New Roman" w:cs="Times New Roman"/>
          <w:vanish/>
          <w:sz w:val="24"/>
          <w:szCs w:val="24"/>
          <w:shd w:val="clear" w:color="auto" w:fill="FFFFFF"/>
        </w:rPr>
        <w:t>prior year</w:t>
      </w:r>
      <w:r w:rsidRPr="000E7EE4">
        <w:rPr>
          <w:rFonts w:ascii="Times New Roman" w:eastAsia="Times New Roman" w:hAnsi="Times New Roman" w:cs="Times New Roman"/>
          <w:sz w:val="24"/>
          <w:szCs w:val="24"/>
        </w:rPr>
        <w:t xml:space="preserve"> los fondos, los beneficiarios secundarios que no </w:t>
      </w:r>
      <w:proofErr w:type="gramStart"/>
      <w:r w:rsidRPr="000E7EE4">
        <w:rPr>
          <w:rFonts w:ascii="Times New Roman" w:eastAsia="Times New Roman" w:hAnsi="Times New Roman" w:cs="Times New Roman"/>
          <w:sz w:val="24"/>
          <w:szCs w:val="24"/>
        </w:rPr>
        <w:t>han</w:t>
      </w:r>
      <w:proofErr w:type="gramEnd"/>
      <w:r w:rsidRPr="000E7EE4">
        <w:rPr>
          <w:rFonts w:ascii="Times New Roman" w:eastAsia="Times New Roman" w:hAnsi="Times New Roman" w:cs="Times New Roman"/>
          <w:sz w:val="24"/>
          <w:szCs w:val="24"/>
        </w:rPr>
        <w:t xml:space="preserve"> excedido los límites máximos de subvención serán notificados por primera vez. S ubrecipients presentará una respuesta por escrito de su interés en recibir el </w:t>
      </w:r>
      <w:r w:rsidRPr="000E7EE4">
        <w:rPr>
          <w:rFonts w:ascii="Times New Roman" w:eastAsia="Times New Roman" w:hAnsi="Times New Roman" w:cs="Times New Roman"/>
          <w:sz w:val="24"/>
          <w:szCs w:val="24"/>
          <w:shd w:val="clear" w:color="auto" w:fill="FFFFFF"/>
        </w:rPr>
        <w:t>año anterior</w:t>
      </w:r>
      <w:r w:rsidRPr="000E7EE4">
        <w:rPr>
          <w:rFonts w:ascii="Times New Roman" w:eastAsia="Times New Roman" w:hAnsi="Times New Roman" w:cs="Times New Roman"/>
          <w:sz w:val="24"/>
          <w:szCs w:val="24"/>
        </w:rPr>
        <w:t xml:space="preserve"> recapturados o no utilizado </w:t>
      </w:r>
      <w:r w:rsidRPr="000E7EE4">
        <w:rPr>
          <w:rFonts w:ascii="Times New Roman" w:eastAsia="Times New Roman" w:hAnsi="Times New Roman" w:cs="Times New Roman"/>
          <w:vanish/>
          <w:sz w:val="24"/>
          <w:szCs w:val="24"/>
        </w:rPr>
        <w:t xml:space="preserve">funds. If all funds are not awarded after the first notification, the remaining subrecipients will be allowed to submit a written response expressing their interest in receiving the recaptured or unutilized </w:t>
      </w:r>
      <w:r w:rsidRPr="000E7EE4">
        <w:rPr>
          <w:rFonts w:ascii="Times New Roman" w:eastAsia="Times New Roman" w:hAnsi="Times New Roman" w:cs="Times New Roman"/>
          <w:vanish/>
          <w:sz w:val="24"/>
          <w:szCs w:val="24"/>
          <w:shd w:val="clear" w:color="auto" w:fill="FFFFFF"/>
        </w:rPr>
        <w:t>prior year</w:t>
      </w:r>
      <w:r w:rsidRPr="000E7EE4">
        <w:rPr>
          <w:rFonts w:ascii="Times New Roman" w:eastAsia="Times New Roman" w:hAnsi="Times New Roman" w:cs="Times New Roman"/>
          <w:sz w:val="24"/>
          <w:szCs w:val="24"/>
        </w:rPr>
        <w:t xml:space="preserve"> los fondos. Si todos los fondos no se otorgan después de la primera notificación, los beneficiarios secundarios restantes se les permite presentar una respuesta por escrito expresando su interés en recibir el </w:t>
      </w:r>
      <w:r w:rsidRPr="000E7EE4">
        <w:rPr>
          <w:rFonts w:ascii="Times New Roman" w:eastAsia="Times New Roman" w:hAnsi="Times New Roman" w:cs="Times New Roman"/>
          <w:sz w:val="24"/>
          <w:szCs w:val="24"/>
          <w:shd w:val="clear" w:color="auto" w:fill="FFFFFF"/>
        </w:rPr>
        <w:t>año anterior</w:t>
      </w:r>
      <w:r w:rsidRPr="000E7EE4">
        <w:rPr>
          <w:rFonts w:ascii="Times New Roman" w:eastAsia="Times New Roman" w:hAnsi="Times New Roman" w:cs="Times New Roman"/>
          <w:sz w:val="24"/>
          <w:szCs w:val="24"/>
        </w:rPr>
        <w:t xml:space="preserve"> recapturados o no utilizado </w:t>
      </w:r>
      <w:r w:rsidRPr="000E7EE4">
        <w:rPr>
          <w:rFonts w:ascii="Times New Roman" w:eastAsia="Times New Roman" w:hAnsi="Times New Roman" w:cs="Times New Roman"/>
          <w:vanish/>
          <w:sz w:val="24"/>
          <w:szCs w:val="24"/>
        </w:rPr>
        <w:t xml:space="preserve">funds. Grant ceilings may be waived in efforts to award all recaptured or unutilized </w:t>
      </w:r>
      <w:r w:rsidRPr="000E7EE4">
        <w:rPr>
          <w:rFonts w:ascii="Times New Roman" w:eastAsia="Times New Roman" w:hAnsi="Times New Roman" w:cs="Times New Roman"/>
          <w:vanish/>
          <w:sz w:val="24"/>
          <w:szCs w:val="24"/>
          <w:shd w:val="clear" w:color="auto" w:fill="FFFFFF"/>
        </w:rPr>
        <w:t>prior year</w:t>
      </w:r>
      <w:r w:rsidRPr="000E7EE4">
        <w:rPr>
          <w:rFonts w:ascii="Times New Roman" w:eastAsia="Times New Roman" w:hAnsi="Times New Roman" w:cs="Times New Roman"/>
          <w:vanish/>
          <w:sz w:val="24"/>
          <w:szCs w:val="24"/>
        </w:rPr>
        <w:t xml:space="preserve"> funds.</w:t>
      </w:r>
      <w:r w:rsidRPr="000E7EE4">
        <w:rPr>
          <w:rFonts w:ascii="Times New Roman" w:eastAsia="Times New Roman" w:hAnsi="Times New Roman" w:cs="Times New Roman"/>
          <w:sz w:val="24"/>
          <w:szCs w:val="24"/>
        </w:rPr>
        <w:t xml:space="preserve"> los fondos. </w:t>
      </w:r>
      <w:proofErr w:type="gramStart"/>
      <w:r w:rsidRPr="000E7EE4">
        <w:rPr>
          <w:rFonts w:ascii="Times New Roman" w:eastAsia="Times New Roman" w:hAnsi="Times New Roman" w:cs="Times New Roman"/>
          <w:sz w:val="24"/>
          <w:szCs w:val="24"/>
        </w:rPr>
        <w:t>límites</w:t>
      </w:r>
      <w:proofErr w:type="gramEnd"/>
      <w:r w:rsidRPr="000E7EE4">
        <w:rPr>
          <w:rFonts w:ascii="Times New Roman" w:eastAsia="Times New Roman" w:hAnsi="Times New Roman" w:cs="Times New Roman"/>
          <w:sz w:val="24"/>
          <w:szCs w:val="24"/>
        </w:rPr>
        <w:t xml:space="preserve"> máximos de subvención pueden obviarse en los esfuerzos atribuir todos los fondos </w:t>
      </w:r>
      <w:r w:rsidRPr="000E7EE4">
        <w:rPr>
          <w:rFonts w:ascii="Times New Roman" w:eastAsia="Times New Roman" w:hAnsi="Times New Roman" w:cs="Times New Roman"/>
          <w:sz w:val="24"/>
          <w:szCs w:val="24"/>
          <w:shd w:val="clear" w:color="auto" w:fill="FFFFFF"/>
        </w:rPr>
        <w:t>del año anterior</w:t>
      </w:r>
      <w:r w:rsidRPr="000E7EE4">
        <w:rPr>
          <w:rFonts w:ascii="Times New Roman" w:eastAsia="Times New Roman" w:hAnsi="Times New Roman" w:cs="Times New Roman"/>
          <w:sz w:val="24"/>
          <w:szCs w:val="24"/>
        </w:rPr>
        <w:t xml:space="preserve"> recapturados o no utilizados.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lastRenderedPageBreak/>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Factors to be considered when reallocating funds include: (1) estimated number of program participants to be served;</w:t>
      </w:r>
      <w:r w:rsidRPr="000E7EE4">
        <w:rPr>
          <w:rFonts w:ascii="Times New Roman" w:eastAsia="Times New Roman" w:hAnsi="Times New Roman" w:cs="Times New Roman"/>
          <w:sz w:val="24"/>
          <w:szCs w:val="24"/>
        </w:rPr>
        <w:t xml:space="preserve"> Los factores a considerar cuando los fondos de la reasignación incluyen: (1) cálculo del número de participantes en el programa para ser servido; </w:t>
      </w:r>
      <w:r w:rsidRPr="000E7EE4">
        <w:rPr>
          <w:rFonts w:ascii="Times New Roman" w:eastAsia="Times New Roman" w:hAnsi="Times New Roman" w:cs="Times New Roman"/>
          <w:vanish/>
          <w:sz w:val="24"/>
          <w:szCs w:val="24"/>
        </w:rPr>
        <w:t>(2) impact on the community if the persons are not served; (3 ) other extenuating or unusual circumstances which may have necessitated the additional funding, (4 ) prior performance of the subrecipients' grant administration , (5 ) the subrecipients ' demonstrated ability to expend funds in a time ly</w:t>
      </w:r>
      <w:r w:rsidRPr="000E7EE4">
        <w:rPr>
          <w:rFonts w:ascii="Times New Roman" w:eastAsia="Times New Roman" w:hAnsi="Times New Roman" w:cs="Times New Roman"/>
          <w:sz w:val="24"/>
          <w:szCs w:val="24"/>
        </w:rPr>
        <w:t xml:space="preserve"> (2) el impacto en la comunidad si las personas no se sirven; (3) otras circunstancias atenuantes o inusuales que pueden haber requerido la financiación adicional, (4) el rendimiento previo de los sub-receptores 'la administración de subvenciones, (5) los sub-receptores' capacidad demostrada a gastar fondos en un momento Ly </w:t>
      </w:r>
      <w:r w:rsidRPr="000E7EE4">
        <w:rPr>
          <w:rFonts w:ascii="Times New Roman" w:eastAsia="Times New Roman" w:hAnsi="Times New Roman" w:cs="Times New Roman"/>
          <w:vanish/>
          <w:sz w:val="24"/>
          <w:szCs w:val="24"/>
        </w:rPr>
        <w:t>manne r, and (6 ) the subrecipient s ' ability to supply the required matching funds .</w:t>
      </w:r>
      <w:r w:rsidRPr="000E7EE4">
        <w:rPr>
          <w:rFonts w:ascii="Times New Roman" w:eastAsia="Times New Roman" w:hAnsi="Times New Roman" w:cs="Times New Roman"/>
          <w:sz w:val="24"/>
          <w:szCs w:val="24"/>
        </w:rPr>
        <w:t xml:space="preserve"> r Manne, y (6) la capacidad de los subbeneficiario s 'para suministrar los fondos complementarios necesarios.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Eligible Activities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Actividades elegibles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ESG funds may be used for the following activities allowed under the McKinney -Vento Homeless Assistance Act, as amended:</w:t>
      </w:r>
      <w:r w:rsidRPr="000E7EE4">
        <w:rPr>
          <w:rFonts w:ascii="Times New Roman" w:eastAsia="Times New Roman" w:hAnsi="Times New Roman" w:cs="Times New Roman"/>
          <w:sz w:val="24"/>
          <w:szCs w:val="24"/>
        </w:rPr>
        <w:t xml:space="preserve"> ESG fondos pueden ser utilizados para las siguientes actividades permitidas en virtud de la Ley de Asistencia McKinney -Vento, en su versión modificada: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u w:val="single"/>
        </w:rPr>
        <w:t>Street Outreach</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u w:val="single"/>
        </w:rPr>
        <w:t>Alcance de la calle</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Assistance provided must serve unsheltered homeless persons who are neither wi l ling nor able to access housing, emergency shelter, or an appropriate health facility.</w:t>
      </w:r>
      <w:r w:rsidRPr="000E7EE4">
        <w:rPr>
          <w:rFonts w:ascii="Times New Roman" w:eastAsia="Times New Roman" w:hAnsi="Times New Roman" w:cs="Times New Roman"/>
          <w:sz w:val="24"/>
          <w:szCs w:val="24"/>
        </w:rPr>
        <w:t xml:space="preserve"> La ayuda proporcionada debe servir a las personas sin hogar sin refugio que no son </w:t>
      </w:r>
      <w:proofErr w:type="gramStart"/>
      <w:r w:rsidRPr="000E7EE4">
        <w:rPr>
          <w:rFonts w:ascii="Times New Roman" w:eastAsia="Times New Roman" w:hAnsi="Times New Roman" w:cs="Times New Roman"/>
          <w:sz w:val="24"/>
          <w:szCs w:val="24"/>
        </w:rPr>
        <w:t>ni</w:t>
      </w:r>
      <w:proofErr w:type="gramEnd"/>
      <w:r w:rsidRPr="000E7EE4">
        <w:rPr>
          <w:rFonts w:ascii="Times New Roman" w:eastAsia="Times New Roman" w:hAnsi="Times New Roman" w:cs="Times New Roman"/>
          <w:sz w:val="24"/>
          <w:szCs w:val="24"/>
        </w:rPr>
        <w:t xml:space="preserve"> wi l ling ni acceder a la vivienda, refugio de emergencia, o un sistema de salud adecuado. </w:t>
      </w:r>
      <w:r w:rsidRPr="000E7EE4">
        <w:rPr>
          <w:rFonts w:ascii="Times New Roman" w:eastAsia="Times New Roman" w:hAnsi="Times New Roman" w:cs="Times New Roman"/>
          <w:vanish/>
          <w:sz w:val="24"/>
          <w:szCs w:val="24"/>
        </w:rPr>
        <w:t>The total amount that may be used for street outreach and emergency shelter expenditures combined cannot exceed the greater of:</w:t>
      </w:r>
      <w:r w:rsidRPr="000E7EE4">
        <w:rPr>
          <w:rFonts w:ascii="Times New Roman" w:eastAsia="Times New Roman" w:hAnsi="Times New Roman" w:cs="Times New Roman"/>
          <w:sz w:val="24"/>
          <w:szCs w:val="24"/>
        </w:rPr>
        <w:t xml:space="preserve"> El importe total que puede ser utilizado para divulgación y los gastos de alojamiento de emergencia de la calle combinados no puede exceder el mayor de: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numPr>
          <w:ilvl w:val="0"/>
          <w:numId w:val="2"/>
        </w:numPr>
        <w:shd w:val="clear" w:color="auto" w:fill="FFFFFF"/>
        <w:spacing w:after="0" w:line="240" w:lineRule="auto"/>
        <w:ind w:left="124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 xml:space="preserve">60 percent of that fiscal year's total ESG grant award; </w:t>
      </w:r>
      <w:r w:rsidRPr="000E7EE4">
        <w:rPr>
          <w:rFonts w:ascii="Times New Roman" w:eastAsia="Times New Roman" w:hAnsi="Times New Roman" w:cs="Times New Roman"/>
          <w:b/>
          <w:bCs/>
          <w:vanish/>
          <w:sz w:val="24"/>
          <w:szCs w:val="24"/>
        </w:rPr>
        <w:t>or</w:t>
      </w:r>
      <w:r w:rsidRPr="000E7EE4">
        <w:rPr>
          <w:rFonts w:ascii="Times New Roman" w:eastAsia="Times New Roman" w:hAnsi="Times New Roman" w:cs="Times New Roman"/>
          <w:sz w:val="24"/>
          <w:szCs w:val="24"/>
        </w:rPr>
        <w:t xml:space="preserve"> 60 por ciento de la concesión de una subvención total de ESG de ese año fiscal; </w:t>
      </w:r>
      <w:r w:rsidRPr="000E7EE4">
        <w:rPr>
          <w:rFonts w:ascii="Times New Roman" w:eastAsia="Times New Roman" w:hAnsi="Times New Roman" w:cs="Times New Roman"/>
          <w:b/>
          <w:bCs/>
          <w:sz w:val="24"/>
          <w:szCs w:val="24"/>
        </w:rPr>
        <w:t>o</w:t>
      </w:r>
      <w:r w:rsidRPr="000E7EE4">
        <w:rPr>
          <w:rFonts w:ascii="Times New Roman" w:eastAsia="Times New Roman" w:hAnsi="Times New Roman" w:cs="Times New Roman"/>
          <w:sz w:val="24"/>
          <w:szCs w:val="24"/>
        </w:rPr>
        <w:t xml:space="preserve"> </w:t>
      </w:r>
    </w:p>
    <w:p w:rsidR="000E7EE4" w:rsidRPr="000E7EE4" w:rsidRDefault="000E7EE4" w:rsidP="000E7EE4">
      <w:pPr>
        <w:numPr>
          <w:ilvl w:val="0"/>
          <w:numId w:val="2"/>
        </w:numPr>
        <w:shd w:val="clear" w:color="auto" w:fill="FFFFFF"/>
        <w:spacing w:after="0" w:line="240" w:lineRule="auto"/>
        <w:ind w:left="124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amount of the State's FY2010 grant funds committed to street outreach and emergency shelter activities.</w:t>
      </w:r>
      <w:r w:rsidRPr="000E7EE4">
        <w:rPr>
          <w:rFonts w:ascii="Times New Roman" w:eastAsia="Times New Roman" w:hAnsi="Times New Roman" w:cs="Times New Roman"/>
          <w:sz w:val="24"/>
          <w:szCs w:val="24"/>
        </w:rPr>
        <w:t xml:space="preserve"> La cantidad de fondos de la subvención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año fiscal 2010 del Estado comprometidas con la educación de calle y actividades de alojamiento de emergencia. </w:t>
      </w:r>
    </w:p>
    <w:p w:rsidR="000E7EE4" w:rsidRPr="000E7EE4" w:rsidRDefault="000E7EE4" w:rsidP="000E7EE4">
      <w:pPr>
        <w:shd w:val="clear" w:color="auto" w:fill="FFFFFF"/>
        <w:spacing w:after="0" w:line="240" w:lineRule="auto"/>
        <w:ind w:firstLine="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firstLine="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Eligible costs include:</w:t>
      </w:r>
      <w:r w:rsidRPr="000E7EE4">
        <w:rPr>
          <w:rFonts w:ascii="Times New Roman" w:eastAsia="Times New Roman" w:hAnsi="Times New Roman" w:cs="Times New Roman"/>
          <w:sz w:val="24"/>
          <w:szCs w:val="24"/>
        </w:rPr>
        <w:t xml:space="preserve"> Los costes elegibles incluyen: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1.</w:t>
      </w:r>
      <w:r w:rsidRPr="000E7EE4">
        <w:rPr>
          <w:rFonts w:ascii="Times New Roman" w:eastAsia="Times New Roman" w:hAnsi="Times New Roman" w:cs="Times New Roman"/>
          <w:sz w:val="24"/>
          <w:szCs w:val="24"/>
        </w:rPr>
        <w:t xml:space="preserve"> 1.               </w:t>
      </w:r>
      <w:r w:rsidRPr="000E7EE4">
        <w:rPr>
          <w:rFonts w:ascii="Times New Roman" w:eastAsia="Times New Roman" w:hAnsi="Times New Roman" w:cs="Times New Roman"/>
          <w:vanish/>
          <w:sz w:val="24"/>
          <w:szCs w:val="24"/>
        </w:rPr>
        <w:t>Engagement – Activities to locate, ide ntify, and build relationships with unsheltered homeless persons in an effort to provide intervention, immediate support, and connections with mainstream social services, homeless assistance programs, and/or housing programs.</w:t>
      </w:r>
      <w:r w:rsidRPr="000E7EE4">
        <w:rPr>
          <w:rFonts w:ascii="Times New Roman" w:eastAsia="Times New Roman" w:hAnsi="Times New Roman" w:cs="Times New Roman"/>
          <w:sz w:val="24"/>
          <w:szCs w:val="24"/>
        </w:rPr>
        <w:t xml:space="preserve"> Compromiso - Actividades de localizar, ide ntify, y establecer relaciones con personas sin hogar sin refugio en un esfuerzo por proporcionar una intervención, el soporte inmediato, y las conexiones con los principales servicios sociales, programas de asistencia sin hogar, y / o programas de vivienda.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2.</w:t>
      </w:r>
      <w:r w:rsidRPr="000E7EE4">
        <w:rPr>
          <w:rFonts w:ascii="Times New Roman" w:eastAsia="Times New Roman" w:hAnsi="Times New Roman" w:cs="Times New Roman"/>
          <w:sz w:val="24"/>
          <w:szCs w:val="24"/>
        </w:rPr>
        <w:t xml:space="preserve"> 2.               </w:t>
      </w:r>
      <w:r w:rsidRPr="000E7EE4">
        <w:rPr>
          <w:rFonts w:ascii="Times New Roman" w:eastAsia="Times New Roman" w:hAnsi="Times New Roman" w:cs="Times New Roman"/>
          <w:vanish/>
          <w:sz w:val="24"/>
          <w:szCs w:val="24"/>
        </w:rPr>
        <w:t>Case Management – Services include the cost of assessing service and housing needs.</w:t>
      </w:r>
      <w:r w:rsidRPr="000E7EE4">
        <w:rPr>
          <w:rFonts w:ascii="Times New Roman" w:eastAsia="Times New Roman" w:hAnsi="Times New Roman" w:cs="Times New Roman"/>
          <w:sz w:val="24"/>
          <w:szCs w:val="24"/>
        </w:rPr>
        <w:t xml:space="preserve"> Administración de casos - Los servicios incluyen el costo de la evaluación de las necesidades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servicio y de la vivienda. </w:t>
      </w:r>
      <w:r w:rsidRPr="000E7EE4">
        <w:rPr>
          <w:rFonts w:ascii="Times New Roman" w:eastAsia="Times New Roman" w:hAnsi="Times New Roman" w:cs="Times New Roman"/>
          <w:vanish/>
          <w:sz w:val="24"/>
          <w:szCs w:val="24"/>
        </w:rPr>
        <w:t>Case managers will arrange, coordinate, and monitor the delivery of individualized services in order to meet the needs of the program participants.</w:t>
      </w:r>
      <w:r w:rsidRPr="000E7EE4">
        <w:rPr>
          <w:rFonts w:ascii="Times New Roman" w:eastAsia="Times New Roman" w:hAnsi="Times New Roman" w:cs="Times New Roman"/>
          <w:sz w:val="24"/>
          <w:szCs w:val="24"/>
        </w:rPr>
        <w:t xml:space="preserve"> Los administradores de casos se encargará, coordinar y supervisar la prestación de servicios personalizados con el fin de satisfacer las necesidades de los participantes en el programa.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3.</w:t>
      </w:r>
      <w:r w:rsidRPr="000E7EE4">
        <w:rPr>
          <w:rFonts w:ascii="Times New Roman" w:eastAsia="Times New Roman" w:hAnsi="Times New Roman" w:cs="Times New Roman"/>
          <w:sz w:val="24"/>
          <w:szCs w:val="24"/>
        </w:rPr>
        <w:t xml:space="preserve"> 3.               </w:t>
      </w:r>
      <w:r w:rsidRPr="000E7EE4">
        <w:rPr>
          <w:rFonts w:ascii="Times New Roman" w:eastAsia="Times New Roman" w:hAnsi="Times New Roman" w:cs="Times New Roman"/>
          <w:vanish/>
          <w:sz w:val="24"/>
          <w:szCs w:val="24"/>
        </w:rPr>
        <w:t>Emergency Health Services – Eligible costs include the direct outpatient treatment of medical conditions.</w:t>
      </w:r>
      <w:r w:rsidRPr="000E7EE4">
        <w:rPr>
          <w:rFonts w:ascii="Times New Roman" w:eastAsia="Times New Roman" w:hAnsi="Times New Roman" w:cs="Times New Roman"/>
          <w:sz w:val="24"/>
          <w:szCs w:val="24"/>
        </w:rPr>
        <w:t xml:space="preserve"> Servicios de Salud de Emergencia - Los costes elegibles incluyen el tratamiento ambulatorio directa de las condiciones médicas. </w:t>
      </w:r>
      <w:r w:rsidRPr="000E7EE4">
        <w:rPr>
          <w:rFonts w:ascii="Times New Roman" w:eastAsia="Times New Roman" w:hAnsi="Times New Roman" w:cs="Times New Roman"/>
          <w:vanish/>
          <w:sz w:val="24"/>
          <w:szCs w:val="24"/>
        </w:rPr>
        <w:t>Services are provided by licensed medical professionals operating in community-based settings and other places where unsheltered homeless persons reside.</w:t>
      </w:r>
      <w:r w:rsidRPr="000E7EE4">
        <w:rPr>
          <w:rFonts w:ascii="Times New Roman" w:eastAsia="Times New Roman" w:hAnsi="Times New Roman" w:cs="Times New Roman"/>
          <w:sz w:val="24"/>
          <w:szCs w:val="24"/>
        </w:rPr>
        <w:t xml:space="preserve"> Los servicios son proporcionados por profesionales médicos con licencia que operan en entornos basados ​​en la comunidad y otros lugares donde residen las personas sin hogar sin refugio. </w:t>
      </w:r>
      <w:r w:rsidRPr="000E7EE4">
        <w:rPr>
          <w:rFonts w:ascii="Times New Roman" w:eastAsia="Times New Roman" w:hAnsi="Times New Roman" w:cs="Times New Roman"/>
          <w:vanish/>
          <w:sz w:val="24"/>
          <w:szCs w:val="24"/>
        </w:rPr>
        <w:t>ESG funds may be used only if other appropriate health services are unavailable or inaccessible in the area.</w:t>
      </w:r>
      <w:r w:rsidRPr="000E7EE4">
        <w:rPr>
          <w:rFonts w:ascii="Times New Roman" w:eastAsia="Times New Roman" w:hAnsi="Times New Roman" w:cs="Times New Roman"/>
          <w:sz w:val="24"/>
          <w:szCs w:val="24"/>
        </w:rPr>
        <w:t xml:space="preserve"> ESG fondos se pueden </w:t>
      </w:r>
      <w:proofErr w:type="gramStart"/>
      <w:r w:rsidRPr="000E7EE4">
        <w:rPr>
          <w:rFonts w:ascii="Times New Roman" w:eastAsia="Times New Roman" w:hAnsi="Times New Roman" w:cs="Times New Roman"/>
          <w:sz w:val="24"/>
          <w:szCs w:val="24"/>
        </w:rPr>
        <w:t>usar</w:t>
      </w:r>
      <w:proofErr w:type="gramEnd"/>
      <w:r w:rsidRPr="000E7EE4">
        <w:rPr>
          <w:rFonts w:ascii="Times New Roman" w:eastAsia="Times New Roman" w:hAnsi="Times New Roman" w:cs="Times New Roman"/>
          <w:sz w:val="24"/>
          <w:szCs w:val="24"/>
        </w:rPr>
        <w:t xml:space="preserve"> sólo si otros servicios de salud apropiados no están disponibles o son inaccesibles en la zona.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4.</w:t>
      </w:r>
      <w:r w:rsidRPr="000E7EE4">
        <w:rPr>
          <w:rFonts w:ascii="Times New Roman" w:eastAsia="Times New Roman" w:hAnsi="Times New Roman" w:cs="Times New Roman"/>
          <w:sz w:val="24"/>
          <w:szCs w:val="24"/>
        </w:rPr>
        <w:t xml:space="preserve"> 4.               </w:t>
      </w:r>
      <w:r w:rsidRPr="000E7EE4">
        <w:rPr>
          <w:rFonts w:ascii="Times New Roman" w:eastAsia="Times New Roman" w:hAnsi="Times New Roman" w:cs="Times New Roman"/>
          <w:vanish/>
          <w:sz w:val="24"/>
          <w:szCs w:val="24"/>
        </w:rPr>
        <w:t>Emergency Mental Health Services – Eligible costs include the direct outpatient treatment of mental health conditions by licensed medical professionals operating in community-based settings and other places where unsheltered homeless persons reside.</w:t>
      </w:r>
      <w:r w:rsidRPr="000E7EE4">
        <w:rPr>
          <w:rFonts w:ascii="Times New Roman" w:eastAsia="Times New Roman" w:hAnsi="Times New Roman" w:cs="Times New Roman"/>
          <w:sz w:val="24"/>
          <w:szCs w:val="24"/>
        </w:rPr>
        <w:t xml:space="preserve"> Servicios de Salud Mental de emergencia - Los costes elegibles incluyen el tratamiento ambulatorio directa de las condiciones de salud mental por parte de profesionales médicos </w:t>
      </w:r>
      <w:r w:rsidRPr="000E7EE4">
        <w:rPr>
          <w:rFonts w:ascii="Times New Roman" w:eastAsia="Times New Roman" w:hAnsi="Times New Roman" w:cs="Times New Roman"/>
          <w:sz w:val="24"/>
          <w:szCs w:val="24"/>
        </w:rPr>
        <w:lastRenderedPageBreak/>
        <w:t xml:space="preserve">con licencia que operan en entornos basados ​​en la comunidad y otros lugares donde residen las personas sin hogar sin refugio.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5.</w:t>
      </w:r>
      <w:r w:rsidRPr="000E7EE4">
        <w:rPr>
          <w:rFonts w:ascii="Times New Roman" w:eastAsia="Times New Roman" w:hAnsi="Times New Roman" w:cs="Times New Roman"/>
          <w:sz w:val="24"/>
          <w:szCs w:val="24"/>
        </w:rPr>
        <w:t xml:space="preserve"> 5.               </w:t>
      </w:r>
      <w:r w:rsidRPr="000E7EE4">
        <w:rPr>
          <w:rFonts w:ascii="Times New Roman" w:eastAsia="Times New Roman" w:hAnsi="Times New Roman" w:cs="Times New Roman"/>
          <w:vanish/>
          <w:sz w:val="24"/>
          <w:szCs w:val="24"/>
        </w:rPr>
        <w:t>Transportation – Eligible costs include travel by social workers, medical professionals, outreach workers, or other service providers when the travel takes place during the provision of eligible street outreach services.</w:t>
      </w:r>
      <w:r w:rsidRPr="000E7EE4">
        <w:rPr>
          <w:rFonts w:ascii="Times New Roman" w:eastAsia="Times New Roman" w:hAnsi="Times New Roman" w:cs="Times New Roman"/>
          <w:sz w:val="24"/>
          <w:szCs w:val="24"/>
        </w:rPr>
        <w:t xml:space="preserve"> Transporte - Los costes subvencionables incluyen los viajes por los trabajadores sociales, profesionales médicos, trabajadores sociales, u otros proveedores de servicios, cuando se lleva a cabo el viaje durante la prestación de servicios de difusión calle elegibles.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6.</w:t>
      </w:r>
      <w:r w:rsidRPr="000E7EE4">
        <w:rPr>
          <w:rFonts w:ascii="Times New Roman" w:eastAsia="Times New Roman" w:hAnsi="Times New Roman" w:cs="Times New Roman"/>
          <w:sz w:val="24"/>
          <w:szCs w:val="24"/>
        </w:rPr>
        <w:t xml:space="preserve"> 6.               </w:t>
      </w:r>
      <w:r w:rsidRPr="000E7EE4">
        <w:rPr>
          <w:rFonts w:ascii="Times New Roman" w:eastAsia="Times New Roman" w:hAnsi="Times New Roman" w:cs="Times New Roman"/>
          <w:vanish/>
          <w:sz w:val="24"/>
          <w:szCs w:val="24"/>
        </w:rPr>
        <w:t>Services to Special Populations – Eligible costs include eligible essential services that have been tailored to address the special needs of people living with HIV/AIDS, homeless youth, and/or victims of domestic violence and related crimes/threats.</w:t>
      </w:r>
      <w:r w:rsidRPr="000E7EE4">
        <w:rPr>
          <w:rFonts w:ascii="Times New Roman" w:eastAsia="Times New Roman" w:hAnsi="Times New Roman" w:cs="Times New Roman"/>
          <w:sz w:val="24"/>
          <w:szCs w:val="24"/>
        </w:rPr>
        <w:t xml:space="preserve"> Servicios a poblaciones especiales - costes elegibles incluyen servicios elegibles esenciales que han sido adaptados para hacer frente a las necesidades especiales de las personas que viven con el VIH / SIDA, los jóvenes sin hogar, y / o víctimas de la violencia doméstica y los delitos relacionados / amenazas.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u w:val="single"/>
        </w:rPr>
        <w:t>Emergency Shelter</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u w:val="single"/>
        </w:rPr>
        <w:t>Refugio de emergencia</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types of assistance include providing essential services to homeless individuals or families in emergency shelters, operating costs for emergency shelters, costs associated with renovating buildings to be used as emergency shelter for homeless individuals and families, and assistance required under the Uniform Relocation Assistance and Real Property Acquisition Policies Act of 1970 (URA).</w:t>
      </w:r>
      <w:r w:rsidRPr="000E7EE4">
        <w:rPr>
          <w:rFonts w:ascii="Times New Roman" w:eastAsia="Times New Roman" w:hAnsi="Times New Roman" w:cs="Times New Roman"/>
          <w:sz w:val="24"/>
          <w:szCs w:val="24"/>
        </w:rPr>
        <w:t xml:space="preserve"> Los tipos de asistencia incluyen la prestación de servicios esenciales a las personas sin hogar o familias en refugios de emergencia, gastos de funcionamiento de los refugios de emergencia, los costos asociados con la renovación de edificios para ser utilizado como refugio de emergencia para individuos y familias sin hogar, y la asistencia necesarias bajo la Asistencia Uniforme de Reubicación y Real Condiciones del Acta de 1970 (URA) Adquisición de propiedad. </w:t>
      </w:r>
      <w:r w:rsidRPr="000E7EE4">
        <w:rPr>
          <w:rFonts w:ascii="Times New Roman" w:eastAsia="Times New Roman" w:hAnsi="Times New Roman" w:cs="Times New Roman"/>
          <w:vanish/>
          <w:sz w:val="24"/>
          <w:szCs w:val="24"/>
        </w:rPr>
        <w:t>Staff costs related to carrying out emergency shelter activities are eligible.</w:t>
      </w:r>
      <w:r w:rsidRPr="000E7EE4">
        <w:rPr>
          <w:rFonts w:ascii="Times New Roman" w:eastAsia="Times New Roman" w:hAnsi="Times New Roman" w:cs="Times New Roman"/>
          <w:sz w:val="24"/>
          <w:szCs w:val="24"/>
        </w:rPr>
        <w:t xml:space="preserve"> Los gastos de personal relacionados con la realización de actividades de alojamiento de emergencia son elegibles. </w:t>
      </w:r>
      <w:r w:rsidRPr="000E7EE4">
        <w:rPr>
          <w:rFonts w:ascii="Times New Roman" w:eastAsia="Times New Roman" w:hAnsi="Times New Roman" w:cs="Times New Roman"/>
          <w:vanish/>
          <w:sz w:val="24"/>
          <w:szCs w:val="24"/>
        </w:rPr>
        <w:t>The total amount that may be used for street outreach and emergency shelter expenditures combined cannot exceed the greater of:</w:t>
      </w:r>
      <w:r w:rsidRPr="000E7EE4">
        <w:rPr>
          <w:rFonts w:ascii="Times New Roman" w:eastAsia="Times New Roman" w:hAnsi="Times New Roman" w:cs="Times New Roman"/>
          <w:sz w:val="24"/>
          <w:szCs w:val="24"/>
        </w:rPr>
        <w:t xml:space="preserve"> El importe total que puede ser utilizado para divulgación y los gastos de alojamiento de emergencia de la calle combinados no puede exceder el mayor de: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numPr>
          <w:ilvl w:val="0"/>
          <w:numId w:val="3"/>
        </w:numPr>
        <w:shd w:val="clear" w:color="auto" w:fill="FFFFFF"/>
        <w:spacing w:after="0" w:line="240" w:lineRule="auto"/>
        <w:ind w:left="124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 xml:space="preserve">60 percent of that fiscal year's total ESG grant award; </w:t>
      </w:r>
      <w:r w:rsidRPr="000E7EE4">
        <w:rPr>
          <w:rFonts w:ascii="Times New Roman" w:eastAsia="Times New Roman" w:hAnsi="Times New Roman" w:cs="Times New Roman"/>
          <w:b/>
          <w:bCs/>
          <w:vanish/>
          <w:sz w:val="24"/>
          <w:szCs w:val="24"/>
        </w:rPr>
        <w:t>or</w:t>
      </w:r>
      <w:r w:rsidRPr="000E7EE4">
        <w:rPr>
          <w:rFonts w:ascii="Times New Roman" w:eastAsia="Times New Roman" w:hAnsi="Times New Roman" w:cs="Times New Roman"/>
          <w:sz w:val="24"/>
          <w:szCs w:val="24"/>
        </w:rPr>
        <w:t xml:space="preserve"> 60 por ciento de la concesión de una subvención total de ESG de ese año fiscal; </w:t>
      </w:r>
      <w:r w:rsidRPr="000E7EE4">
        <w:rPr>
          <w:rFonts w:ascii="Times New Roman" w:eastAsia="Times New Roman" w:hAnsi="Times New Roman" w:cs="Times New Roman"/>
          <w:b/>
          <w:bCs/>
          <w:sz w:val="24"/>
          <w:szCs w:val="24"/>
        </w:rPr>
        <w:t>o</w:t>
      </w:r>
      <w:r w:rsidRPr="000E7EE4">
        <w:rPr>
          <w:rFonts w:ascii="Times New Roman" w:eastAsia="Times New Roman" w:hAnsi="Times New Roman" w:cs="Times New Roman"/>
          <w:sz w:val="24"/>
          <w:szCs w:val="24"/>
        </w:rPr>
        <w:t xml:space="preserve"> </w:t>
      </w:r>
    </w:p>
    <w:p w:rsidR="000E7EE4" w:rsidRPr="000E7EE4" w:rsidRDefault="000E7EE4" w:rsidP="000E7EE4">
      <w:pPr>
        <w:numPr>
          <w:ilvl w:val="0"/>
          <w:numId w:val="3"/>
        </w:numPr>
        <w:shd w:val="clear" w:color="auto" w:fill="FFFFFF"/>
        <w:spacing w:after="0" w:line="240" w:lineRule="auto"/>
        <w:ind w:left="124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amount of the State's FY2010 grant funds committed to street outreach and emergency shelter activities.</w:t>
      </w:r>
      <w:r w:rsidRPr="000E7EE4">
        <w:rPr>
          <w:rFonts w:ascii="Times New Roman" w:eastAsia="Times New Roman" w:hAnsi="Times New Roman" w:cs="Times New Roman"/>
          <w:sz w:val="24"/>
          <w:szCs w:val="24"/>
        </w:rPr>
        <w:t xml:space="preserve"> La cantidad de fondos de la subvención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año fiscal 2010 del Estado comprometidas con la educación de calle y actividades de alojamiento de emergencia.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Eligible costs include:</w:t>
      </w:r>
      <w:r w:rsidRPr="000E7EE4">
        <w:rPr>
          <w:rFonts w:ascii="Times New Roman" w:eastAsia="Times New Roman" w:hAnsi="Times New Roman" w:cs="Times New Roman"/>
          <w:sz w:val="24"/>
          <w:szCs w:val="24"/>
        </w:rPr>
        <w:t xml:space="preserve"> Los costes elegibles incluyen: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1.</w:t>
      </w:r>
      <w:r w:rsidRPr="000E7EE4">
        <w:rPr>
          <w:rFonts w:ascii="Times New Roman" w:eastAsia="Times New Roman" w:hAnsi="Times New Roman" w:cs="Times New Roman"/>
          <w:sz w:val="24"/>
          <w:szCs w:val="24"/>
        </w:rPr>
        <w:t xml:space="preserve"> 1.               </w:t>
      </w:r>
      <w:r w:rsidRPr="000E7EE4">
        <w:rPr>
          <w:rFonts w:ascii="Times New Roman" w:eastAsia="Times New Roman" w:hAnsi="Times New Roman" w:cs="Times New Roman"/>
          <w:vanish/>
          <w:sz w:val="24"/>
          <w:szCs w:val="24"/>
        </w:rPr>
        <w:t>Essential Services – case management, child care, life skills services, employment assistance and job training, education services, legal services, transportation, substance abuse treatment services, outpatient health services, mental health services, and services for special populations.</w:t>
      </w:r>
      <w:r w:rsidRPr="000E7EE4">
        <w:rPr>
          <w:rFonts w:ascii="Times New Roman" w:eastAsia="Times New Roman" w:hAnsi="Times New Roman" w:cs="Times New Roman"/>
          <w:sz w:val="24"/>
          <w:szCs w:val="24"/>
        </w:rPr>
        <w:t xml:space="preserve"> Servicios Esenciales - gestión de casos, cuidado de niños, servicios de preparación para la vida, asistencia para el empleo y la capacitación laboral, servicios de educación, servicios legales, transporte, servicios de tratamiento de abuso de sustancias, servicios de salud ambulatorios, servicios de salud mental y servicios para poblaciones especiales.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2.</w:t>
      </w:r>
      <w:r w:rsidRPr="000E7EE4">
        <w:rPr>
          <w:rFonts w:ascii="Times New Roman" w:eastAsia="Times New Roman" w:hAnsi="Times New Roman" w:cs="Times New Roman"/>
          <w:sz w:val="24"/>
          <w:szCs w:val="24"/>
        </w:rPr>
        <w:t xml:space="preserve"> 2.               </w:t>
      </w:r>
      <w:r w:rsidRPr="000E7EE4">
        <w:rPr>
          <w:rFonts w:ascii="Times New Roman" w:eastAsia="Times New Roman" w:hAnsi="Times New Roman" w:cs="Times New Roman"/>
          <w:vanish/>
          <w:sz w:val="24"/>
          <w:szCs w:val="24"/>
        </w:rPr>
        <w:t>Shelter Operations – Rent, facility maintenance, utilities, food, insurance, furnishings, security, equipment, fuel, and supplies necessary for the operation of the emergency shelter.</w:t>
      </w:r>
      <w:r w:rsidRPr="000E7EE4">
        <w:rPr>
          <w:rFonts w:ascii="Times New Roman" w:eastAsia="Times New Roman" w:hAnsi="Times New Roman" w:cs="Times New Roman"/>
          <w:sz w:val="24"/>
          <w:szCs w:val="24"/>
        </w:rPr>
        <w:t xml:space="preserve"> Operaciones del refugio - Alquiler, mantenimiento de instalaciones, servicios públicos, alimentos, seguros, mobiliario, seguridad, equipos, combustible y otros suministros necesarios para el funcionamiento del refugio de emergencia. </w:t>
      </w:r>
      <w:r w:rsidRPr="000E7EE4">
        <w:rPr>
          <w:rFonts w:ascii="Times New Roman" w:eastAsia="Times New Roman" w:hAnsi="Times New Roman" w:cs="Times New Roman"/>
          <w:vanish/>
          <w:sz w:val="24"/>
          <w:szCs w:val="24"/>
        </w:rPr>
        <w:t>Hotel or motel vouchers are eligible only when no appropriate emergency shelter is available.</w:t>
      </w:r>
      <w:r w:rsidRPr="000E7EE4">
        <w:rPr>
          <w:rFonts w:ascii="Times New Roman" w:eastAsia="Times New Roman" w:hAnsi="Times New Roman" w:cs="Times New Roman"/>
          <w:sz w:val="24"/>
          <w:szCs w:val="24"/>
        </w:rPr>
        <w:t xml:space="preserve"> Hotel o motel vales son elegibles solamente cuando hay refugio de emergencia apropiado está disponible.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3.</w:t>
      </w:r>
      <w:r w:rsidRPr="000E7EE4">
        <w:rPr>
          <w:rFonts w:ascii="Times New Roman" w:eastAsia="Times New Roman" w:hAnsi="Times New Roman" w:cs="Times New Roman"/>
          <w:sz w:val="24"/>
          <w:szCs w:val="24"/>
        </w:rPr>
        <w:t xml:space="preserve"> 3.               </w:t>
      </w:r>
      <w:r w:rsidRPr="000E7EE4">
        <w:rPr>
          <w:rFonts w:ascii="Times New Roman" w:eastAsia="Times New Roman" w:hAnsi="Times New Roman" w:cs="Times New Roman"/>
          <w:vanish/>
          <w:sz w:val="24"/>
          <w:szCs w:val="24"/>
        </w:rPr>
        <w:t>Renovation – Costs associated with renovating buildings to be used as emergency shelter for homeless individuals and families, including labor, materials, tools, and other costs including soft costs.</w:t>
      </w:r>
      <w:r w:rsidRPr="000E7EE4">
        <w:rPr>
          <w:rFonts w:ascii="Times New Roman" w:eastAsia="Times New Roman" w:hAnsi="Times New Roman" w:cs="Times New Roman"/>
          <w:sz w:val="24"/>
          <w:szCs w:val="24"/>
        </w:rPr>
        <w:t xml:space="preserve"> Renovación - Los costos asociados con la renovación de edificios para ser utilizados </w:t>
      </w:r>
      <w:proofErr w:type="gramStart"/>
      <w:r w:rsidRPr="000E7EE4">
        <w:rPr>
          <w:rFonts w:ascii="Times New Roman" w:eastAsia="Times New Roman" w:hAnsi="Times New Roman" w:cs="Times New Roman"/>
          <w:sz w:val="24"/>
          <w:szCs w:val="24"/>
        </w:rPr>
        <w:t>como</w:t>
      </w:r>
      <w:proofErr w:type="gramEnd"/>
      <w:r w:rsidRPr="000E7EE4">
        <w:rPr>
          <w:rFonts w:ascii="Times New Roman" w:eastAsia="Times New Roman" w:hAnsi="Times New Roman" w:cs="Times New Roman"/>
          <w:sz w:val="24"/>
          <w:szCs w:val="24"/>
        </w:rPr>
        <w:t xml:space="preserve"> refugio de emergencia para individuos y familias sin hogar, incluyendo la mano de obra, materiales, herramientas y otros costes, incluidos los costos indirectos. </w:t>
      </w:r>
      <w:r w:rsidRPr="000E7EE4">
        <w:rPr>
          <w:rFonts w:ascii="Times New Roman" w:eastAsia="Times New Roman" w:hAnsi="Times New Roman" w:cs="Times New Roman"/>
          <w:vanish/>
          <w:sz w:val="24"/>
          <w:szCs w:val="24"/>
        </w:rPr>
        <w:t>The emergency shelter must be owned by a private nonprofit organization or a governmental entity.</w:t>
      </w:r>
      <w:r w:rsidRPr="000E7EE4">
        <w:rPr>
          <w:rFonts w:ascii="Times New Roman" w:eastAsia="Times New Roman" w:hAnsi="Times New Roman" w:cs="Times New Roman"/>
          <w:sz w:val="24"/>
          <w:szCs w:val="24"/>
        </w:rPr>
        <w:t xml:space="preserve"> El refugio de emergencia debe ser propiedad de una organización sin fines de lucro o una entidad gubernamental. </w:t>
      </w:r>
      <w:r w:rsidRPr="000E7EE4">
        <w:rPr>
          <w:rFonts w:ascii="Times New Roman" w:eastAsia="Times New Roman" w:hAnsi="Times New Roman" w:cs="Times New Roman"/>
          <w:vanish/>
          <w:sz w:val="24"/>
          <w:szCs w:val="24"/>
        </w:rPr>
        <w:t>Types of renovation include:</w:t>
      </w:r>
      <w:r w:rsidRPr="000E7EE4">
        <w:rPr>
          <w:rFonts w:ascii="Times New Roman" w:eastAsia="Times New Roman" w:hAnsi="Times New Roman" w:cs="Times New Roman"/>
          <w:sz w:val="24"/>
          <w:szCs w:val="24"/>
        </w:rPr>
        <w:t xml:space="preserve"> Tipos de actualización incluyen: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numPr>
          <w:ilvl w:val="0"/>
          <w:numId w:val="4"/>
        </w:numPr>
        <w:shd w:val="clear" w:color="auto" w:fill="FFFFFF"/>
        <w:spacing w:after="0" w:line="240" w:lineRule="auto"/>
        <w:ind w:left="196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lastRenderedPageBreak/>
        <w:t>Conversion - A change in the use of a building to an emergency shelter for the homeless, where the cost of conversion and any rehabilitation costs exceed 75 percent of the value of the building after rehabilitation.</w:t>
      </w:r>
      <w:r w:rsidRPr="000E7EE4">
        <w:rPr>
          <w:rFonts w:ascii="Times New Roman" w:eastAsia="Times New Roman" w:hAnsi="Times New Roman" w:cs="Times New Roman"/>
          <w:sz w:val="24"/>
          <w:szCs w:val="24"/>
        </w:rPr>
        <w:t xml:space="preserve"> Conversión - Un cambio en el uso de un edificio a un refugio de emergencia para las personas sin hogar, donde el costo de la conversión y los costes de rehabilitación exceda del 75 por ciento del valor del edificio después de la rehabilitación. </w:t>
      </w:r>
      <w:r w:rsidRPr="000E7EE4">
        <w:rPr>
          <w:rFonts w:ascii="Times New Roman" w:eastAsia="Times New Roman" w:hAnsi="Times New Roman" w:cs="Times New Roman"/>
          <w:vanish/>
          <w:sz w:val="24"/>
          <w:szCs w:val="24"/>
        </w:rPr>
        <w:t>(If ESG funds are used for conversion, the facility must be used as a shelter for the homeless for at least a ten-year period.)</w:t>
      </w:r>
      <w:r w:rsidRPr="000E7EE4">
        <w:rPr>
          <w:rFonts w:ascii="Times New Roman" w:eastAsia="Times New Roman" w:hAnsi="Times New Roman" w:cs="Times New Roman"/>
          <w:sz w:val="24"/>
          <w:szCs w:val="24"/>
        </w:rPr>
        <w:t xml:space="preserve"> (Si se utilizan los fondos ESG para la conversión, la instalación debe ser utilizado </w:t>
      </w:r>
      <w:proofErr w:type="gramStart"/>
      <w:r w:rsidRPr="000E7EE4">
        <w:rPr>
          <w:rFonts w:ascii="Times New Roman" w:eastAsia="Times New Roman" w:hAnsi="Times New Roman" w:cs="Times New Roman"/>
          <w:sz w:val="24"/>
          <w:szCs w:val="24"/>
        </w:rPr>
        <w:t>como</w:t>
      </w:r>
      <w:proofErr w:type="gramEnd"/>
      <w:r w:rsidRPr="000E7EE4">
        <w:rPr>
          <w:rFonts w:ascii="Times New Roman" w:eastAsia="Times New Roman" w:hAnsi="Times New Roman" w:cs="Times New Roman"/>
          <w:sz w:val="24"/>
          <w:szCs w:val="24"/>
        </w:rPr>
        <w:t xml:space="preserve"> un refugio para personas sin hogar por lo menos durante un período de diez años.) </w:t>
      </w:r>
    </w:p>
    <w:p w:rsidR="000E7EE4" w:rsidRPr="000E7EE4" w:rsidRDefault="000E7EE4" w:rsidP="000E7EE4">
      <w:pPr>
        <w:shd w:val="clear" w:color="auto" w:fill="FFFFFF"/>
        <w:spacing w:after="0" w:line="240" w:lineRule="auto"/>
        <w:ind w:left="216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numPr>
          <w:ilvl w:val="0"/>
          <w:numId w:val="5"/>
        </w:numPr>
        <w:shd w:val="clear" w:color="auto" w:fill="FFFFFF"/>
        <w:spacing w:after="0" w:line="240" w:lineRule="auto"/>
        <w:ind w:left="196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Major Rehabilitation – Rehabilitation that costs in excess of 75 percent of the value of the building before rehabilitation.</w:t>
      </w:r>
      <w:r w:rsidRPr="000E7EE4">
        <w:rPr>
          <w:rFonts w:ascii="Times New Roman" w:eastAsia="Times New Roman" w:hAnsi="Times New Roman" w:cs="Times New Roman"/>
          <w:sz w:val="24"/>
          <w:szCs w:val="24"/>
        </w:rPr>
        <w:t xml:space="preserve"> Mayor Rehabilitación - Rehabilitación que cuesta más de 75 por ciento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valor del edificio antes de la rehabilitación. </w:t>
      </w:r>
      <w:r w:rsidRPr="000E7EE4">
        <w:rPr>
          <w:rFonts w:ascii="Times New Roman" w:eastAsia="Times New Roman" w:hAnsi="Times New Roman" w:cs="Times New Roman"/>
          <w:vanish/>
          <w:sz w:val="24"/>
          <w:szCs w:val="24"/>
        </w:rPr>
        <w:t>(Where ESG funds are used for this purpose, the building must be used as a homeless shelter for at least a ten-year period.)</w:t>
      </w:r>
      <w:r w:rsidRPr="000E7EE4">
        <w:rPr>
          <w:rFonts w:ascii="Times New Roman" w:eastAsia="Times New Roman" w:hAnsi="Times New Roman" w:cs="Times New Roman"/>
          <w:sz w:val="24"/>
          <w:szCs w:val="24"/>
        </w:rPr>
        <w:t xml:space="preserve"> (Cuando se utilizan los fondos ESG para </w:t>
      </w:r>
      <w:proofErr w:type="gramStart"/>
      <w:r w:rsidRPr="000E7EE4">
        <w:rPr>
          <w:rFonts w:ascii="Times New Roman" w:eastAsia="Times New Roman" w:hAnsi="Times New Roman" w:cs="Times New Roman"/>
          <w:sz w:val="24"/>
          <w:szCs w:val="24"/>
        </w:rPr>
        <w:t>este</w:t>
      </w:r>
      <w:proofErr w:type="gramEnd"/>
      <w:r w:rsidRPr="000E7EE4">
        <w:rPr>
          <w:rFonts w:ascii="Times New Roman" w:eastAsia="Times New Roman" w:hAnsi="Times New Roman" w:cs="Times New Roman"/>
          <w:sz w:val="24"/>
          <w:szCs w:val="24"/>
        </w:rPr>
        <w:t xml:space="preserve"> fin, el edificio debe ser utilizado como un refugio durante al menos un período de diez años.)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numPr>
          <w:ilvl w:val="0"/>
          <w:numId w:val="6"/>
        </w:numPr>
        <w:shd w:val="clear" w:color="auto" w:fill="FFFFFF"/>
        <w:spacing w:after="0" w:line="240" w:lineRule="auto"/>
        <w:ind w:left="196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Other Renovation – Rehabilitation that involves costs of 75 percent or less of the value of the building before rehabilitation.</w:t>
      </w:r>
      <w:r w:rsidRPr="000E7EE4">
        <w:rPr>
          <w:rFonts w:ascii="Times New Roman" w:eastAsia="Times New Roman" w:hAnsi="Times New Roman" w:cs="Times New Roman"/>
          <w:sz w:val="24"/>
          <w:szCs w:val="24"/>
        </w:rPr>
        <w:t xml:space="preserve"> Otros Renovación - Rehabilitación que implica costos de 75 por ciento o menos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valor del edificio antes de la rehabilitación. </w:t>
      </w:r>
      <w:r w:rsidRPr="000E7EE4">
        <w:rPr>
          <w:rFonts w:ascii="Times New Roman" w:eastAsia="Times New Roman" w:hAnsi="Times New Roman" w:cs="Times New Roman"/>
          <w:vanish/>
          <w:sz w:val="24"/>
          <w:szCs w:val="24"/>
        </w:rPr>
        <w:t>(Where ESG funds are used for this purpose, the building must be used as a shelter for at least a three-year period.)</w:t>
      </w:r>
      <w:r w:rsidRPr="000E7EE4">
        <w:rPr>
          <w:rFonts w:ascii="Times New Roman" w:eastAsia="Times New Roman" w:hAnsi="Times New Roman" w:cs="Times New Roman"/>
          <w:sz w:val="24"/>
          <w:szCs w:val="24"/>
        </w:rPr>
        <w:t xml:space="preserve"> (Cuando se utilizan los fondos ESG para </w:t>
      </w:r>
      <w:proofErr w:type="gramStart"/>
      <w:r w:rsidRPr="000E7EE4">
        <w:rPr>
          <w:rFonts w:ascii="Times New Roman" w:eastAsia="Times New Roman" w:hAnsi="Times New Roman" w:cs="Times New Roman"/>
          <w:sz w:val="24"/>
          <w:szCs w:val="24"/>
        </w:rPr>
        <w:t>este</w:t>
      </w:r>
      <w:proofErr w:type="gramEnd"/>
      <w:r w:rsidRPr="000E7EE4">
        <w:rPr>
          <w:rFonts w:ascii="Times New Roman" w:eastAsia="Times New Roman" w:hAnsi="Times New Roman" w:cs="Times New Roman"/>
          <w:sz w:val="24"/>
          <w:szCs w:val="24"/>
        </w:rPr>
        <w:t xml:space="preserve"> fin, el edificio debe ser utilizado como un refugio para al menos un período de tres años.) </w:t>
      </w:r>
    </w:p>
    <w:p w:rsidR="000E7EE4" w:rsidRPr="000E7EE4" w:rsidRDefault="000E7EE4" w:rsidP="000E7EE4">
      <w:pPr>
        <w:shd w:val="clear" w:color="auto" w:fill="FFFFFF"/>
        <w:spacing w:after="0" w:line="240" w:lineRule="auto"/>
        <w:ind w:left="216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144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Value of the building means the monetary value assigned to a building by an independent real estate appraiser, or as otherwise reasonably established by the subrecipient or the second-tier sub recipient.</w:t>
      </w:r>
      <w:r w:rsidRPr="000E7EE4">
        <w:rPr>
          <w:rFonts w:ascii="Times New Roman" w:eastAsia="Times New Roman" w:hAnsi="Times New Roman" w:cs="Times New Roman"/>
          <w:sz w:val="24"/>
          <w:szCs w:val="24"/>
        </w:rPr>
        <w:t xml:space="preserve"> Valor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edificio significa el valor monetario asignado a un edificio por un tasador independiente de bienes raíces, o de otra manera razonablemente establecido por el sub-receptor o el sub receptor de segundo nivel. </w:t>
      </w:r>
    </w:p>
    <w:p w:rsidR="000E7EE4" w:rsidRPr="000E7EE4" w:rsidRDefault="000E7EE4" w:rsidP="000E7EE4">
      <w:pPr>
        <w:shd w:val="clear" w:color="auto" w:fill="FFFFFF"/>
        <w:spacing w:after="0" w:line="240" w:lineRule="auto"/>
        <w:ind w:left="144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4.</w:t>
      </w:r>
      <w:r w:rsidRPr="000E7EE4">
        <w:rPr>
          <w:rFonts w:ascii="Times New Roman" w:eastAsia="Times New Roman" w:hAnsi="Times New Roman" w:cs="Times New Roman"/>
          <w:sz w:val="24"/>
          <w:szCs w:val="24"/>
        </w:rPr>
        <w:t xml:space="preserve"> 4.               </w:t>
      </w:r>
      <w:r w:rsidRPr="000E7EE4">
        <w:rPr>
          <w:rFonts w:ascii="Times New Roman" w:eastAsia="Times New Roman" w:hAnsi="Times New Roman" w:cs="Times New Roman"/>
          <w:vanish/>
          <w:sz w:val="24"/>
          <w:szCs w:val="24"/>
        </w:rPr>
        <w:t>Assistance Required under URA – Costs of providing URA assistance, including relocation payments and other assistance to persons displaced by a project assisted with ESG funds.</w:t>
      </w:r>
      <w:r w:rsidRPr="000E7EE4">
        <w:rPr>
          <w:rFonts w:ascii="Times New Roman" w:eastAsia="Times New Roman" w:hAnsi="Times New Roman" w:cs="Times New Roman"/>
          <w:sz w:val="24"/>
          <w:szCs w:val="24"/>
        </w:rPr>
        <w:t xml:space="preserve"> Asistencia requerida en virtud de URA - Costes derivados de la asistencia de la URA, incluyendo los pagos de reubicación y otra asistencia a las personas desplazadas por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proyecto apoyado con fondos de ESG. </w:t>
      </w:r>
    </w:p>
    <w:p w:rsidR="000E7EE4" w:rsidRPr="000E7EE4" w:rsidRDefault="000E7EE4" w:rsidP="000E7EE4">
      <w:pPr>
        <w:shd w:val="clear" w:color="auto" w:fill="FFFFFF"/>
        <w:spacing w:after="0" w:line="240" w:lineRule="auto"/>
        <w:ind w:firstLine="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firstLine="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u w:val="single"/>
        </w:rPr>
        <w:t>Homelessness Prevention</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u w:val="single"/>
        </w:rPr>
        <w:t>Prevención de las personas sin hogar</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ind w:firstLine="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Assistance may be provided to individuals and families who meet HUD's definition of at risk or at imminent risk of homelessness.</w:t>
      </w:r>
      <w:r w:rsidRPr="000E7EE4">
        <w:rPr>
          <w:rFonts w:ascii="Times New Roman" w:eastAsia="Times New Roman" w:hAnsi="Times New Roman" w:cs="Times New Roman"/>
          <w:sz w:val="24"/>
          <w:szCs w:val="24"/>
        </w:rPr>
        <w:t xml:space="preserve"> Puede proporcionarse ayuda </w:t>
      </w:r>
      <w:proofErr w:type="gramStart"/>
      <w:r w:rsidRPr="000E7EE4">
        <w:rPr>
          <w:rFonts w:ascii="Times New Roman" w:eastAsia="Times New Roman" w:hAnsi="Times New Roman" w:cs="Times New Roman"/>
          <w:sz w:val="24"/>
          <w:szCs w:val="24"/>
        </w:rPr>
        <w:t>a</w:t>
      </w:r>
      <w:proofErr w:type="gramEnd"/>
      <w:r w:rsidRPr="000E7EE4">
        <w:rPr>
          <w:rFonts w:ascii="Times New Roman" w:eastAsia="Times New Roman" w:hAnsi="Times New Roman" w:cs="Times New Roman"/>
          <w:sz w:val="24"/>
          <w:szCs w:val="24"/>
        </w:rPr>
        <w:t xml:space="preserve"> individuos y familias que cumplen con la definición de HUD en riesgo o en situación de riesgo inminente de personas sin hogar. </w:t>
      </w:r>
      <w:r w:rsidRPr="000E7EE4">
        <w:rPr>
          <w:rFonts w:ascii="Times New Roman" w:eastAsia="Times New Roman" w:hAnsi="Times New Roman" w:cs="Times New Roman"/>
          <w:vanish/>
          <w:sz w:val="24"/>
          <w:szCs w:val="24"/>
        </w:rPr>
        <w:t>Individuals and families must have an income below 30% of Area Median Income.</w:t>
      </w:r>
      <w:r w:rsidRPr="000E7EE4">
        <w:rPr>
          <w:rFonts w:ascii="Times New Roman" w:eastAsia="Times New Roman" w:hAnsi="Times New Roman" w:cs="Times New Roman"/>
          <w:sz w:val="24"/>
          <w:szCs w:val="24"/>
        </w:rPr>
        <w:t xml:space="preserve"> Los individuos y las familias deben tener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ingreso por debajo del 30% de los ingresos medios del área. </w:t>
      </w:r>
      <w:r w:rsidRPr="000E7EE4">
        <w:rPr>
          <w:rFonts w:ascii="Times New Roman" w:eastAsia="Times New Roman" w:hAnsi="Times New Roman" w:cs="Times New Roman"/>
          <w:vanish/>
          <w:sz w:val="24"/>
          <w:szCs w:val="24"/>
        </w:rPr>
        <w:t>Staff salaries related to service provision are eligible.</w:t>
      </w:r>
      <w:r w:rsidRPr="000E7EE4">
        <w:rPr>
          <w:rFonts w:ascii="Times New Roman" w:eastAsia="Times New Roman" w:hAnsi="Times New Roman" w:cs="Times New Roman"/>
          <w:sz w:val="24"/>
          <w:szCs w:val="24"/>
        </w:rPr>
        <w:t xml:space="preserve"> Los salarios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personal relacionados con la prestación de servicios son elegibles. </w:t>
      </w:r>
      <w:r w:rsidRPr="000E7EE4">
        <w:rPr>
          <w:rFonts w:ascii="Times New Roman" w:eastAsia="Times New Roman" w:hAnsi="Times New Roman" w:cs="Times New Roman"/>
          <w:vanish/>
          <w:sz w:val="24"/>
          <w:szCs w:val="24"/>
        </w:rPr>
        <w:t>Eligible costs include:</w:t>
      </w:r>
      <w:r w:rsidRPr="000E7EE4">
        <w:rPr>
          <w:rFonts w:ascii="Times New Roman" w:eastAsia="Times New Roman" w:hAnsi="Times New Roman" w:cs="Times New Roman"/>
          <w:sz w:val="24"/>
          <w:szCs w:val="24"/>
        </w:rPr>
        <w:t xml:space="preserve"> Los costes elegibles incluyen: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1.</w:t>
      </w:r>
      <w:r w:rsidRPr="000E7EE4">
        <w:rPr>
          <w:rFonts w:ascii="Times New Roman" w:eastAsia="Times New Roman" w:hAnsi="Times New Roman" w:cs="Times New Roman"/>
          <w:sz w:val="24"/>
          <w:szCs w:val="24"/>
        </w:rPr>
        <w:t xml:space="preserve"> 1.               </w:t>
      </w:r>
      <w:r w:rsidRPr="000E7EE4">
        <w:rPr>
          <w:rFonts w:ascii="Times New Roman" w:eastAsia="Times New Roman" w:hAnsi="Times New Roman" w:cs="Times New Roman"/>
          <w:vanish/>
          <w:sz w:val="24"/>
          <w:szCs w:val="24"/>
        </w:rPr>
        <w:t>Rental Assistance – Assistance may be short- or medium-term.</w:t>
      </w:r>
      <w:r w:rsidRPr="000E7EE4">
        <w:rPr>
          <w:rFonts w:ascii="Times New Roman" w:eastAsia="Times New Roman" w:hAnsi="Times New Roman" w:cs="Times New Roman"/>
          <w:sz w:val="24"/>
          <w:szCs w:val="24"/>
        </w:rPr>
        <w:t xml:space="preserve"> Alquiler de Asistencia - La asistencia puede ser a corto o medio plazo. </w:t>
      </w:r>
      <w:r w:rsidRPr="000E7EE4">
        <w:rPr>
          <w:rFonts w:ascii="Times New Roman" w:eastAsia="Times New Roman" w:hAnsi="Times New Roman" w:cs="Times New Roman"/>
          <w:vanish/>
          <w:sz w:val="24"/>
          <w:szCs w:val="24"/>
        </w:rPr>
        <w:t>Short term assistance may be provided for up to 3 months.</w:t>
      </w:r>
      <w:r w:rsidRPr="000E7EE4">
        <w:rPr>
          <w:rFonts w:ascii="Times New Roman" w:eastAsia="Times New Roman" w:hAnsi="Times New Roman" w:cs="Times New Roman"/>
          <w:sz w:val="24"/>
          <w:szCs w:val="24"/>
        </w:rPr>
        <w:t xml:space="preserve"> Asistencia a corto plazo puede ser proporcionada para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máximo de 3 meses. </w:t>
      </w:r>
      <w:r w:rsidRPr="000E7EE4">
        <w:rPr>
          <w:rFonts w:ascii="Times New Roman" w:eastAsia="Times New Roman" w:hAnsi="Times New Roman" w:cs="Times New Roman"/>
          <w:vanish/>
          <w:sz w:val="24"/>
          <w:szCs w:val="24"/>
        </w:rPr>
        <w:t>Medium-term assistance may be provided for 4 to 24 months.</w:t>
      </w:r>
      <w:r w:rsidRPr="000E7EE4">
        <w:rPr>
          <w:rFonts w:ascii="Times New Roman" w:eastAsia="Times New Roman" w:hAnsi="Times New Roman" w:cs="Times New Roman"/>
          <w:sz w:val="24"/>
          <w:szCs w:val="24"/>
        </w:rPr>
        <w:t xml:space="preserve"> La asistencia a medio plazo puede ser proporcionada </w:t>
      </w:r>
      <w:proofErr w:type="gramStart"/>
      <w:r w:rsidRPr="000E7EE4">
        <w:rPr>
          <w:rFonts w:ascii="Times New Roman" w:eastAsia="Times New Roman" w:hAnsi="Times New Roman" w:cs="Times New Roman"/>
          <w:sz w:val="24"/>
          <w:szCs w:val="24"/>
        </w:rPr>
        <w:t>durante</w:t>
      </w:r>
      <w:proofErr w:type="gramEnd"/>
      <w:r w:rsidRPr="000E7EE4">
        <w:rPr>
          <w:rFonts w:ascii="Times New Roman" w:eastAsia="Times New Roman" w:hAnsi="Times New Roman" w:cs="Times New Roman"/>
          <w:sz w:val="24"/>
          <w:szCs w:val="24"/>
        </w:rPr>
        <w:t xml:space="preserve"> 4 a 24 meses. </w:t>
      </w:r>
      <w:r w:rsidRPr="000E7EE4">
        <w:rPr>
          <w:rFonts w:ascii="Times New Roman" w:eastAsia="Times New Roman" w:hAnsi="Times New Roman" w:cs="Times New Roman"/>
          <w:vanish/>
          <w:sz w:val="24"/>
          <w:szCs w:val="24"/>
        </w:rPr>
        <w:t>Assistance may be provided during any 3-year period, including a one-time payment for up to 6 months of the tenant's portion of rental arrears.</w:t>
      </w:r>
      <w:r w:rsidRPr="000E7EE4">
        <w:rPr>
          <w:rFonts w:ascii="Times New Roman" w:eastAsia="Times New Roman" w:hAnsi="Times New Roman" w:cs="Times New Roman"/>
          <w:sz w:val="24"/>
          <w:szCs w:val="24"/>
        </w:rPr>
        <w:t xml:space="preserve"> La asistencia podrá ser otorgada </w:t>
      </w:r>
      <w:proofErr w:type="gramStart"/>
      <w:r w:rsidRPr="000E7EE4">
        <w:rPr>
          <w:rFonts w:ascii="Times New Roman" w:eastAsia="Times New Roman" w:hAnsi="Times New Roman" w:cs="Times New Roman"/>
          <w:sz w:val="24"/>
          <w:szCs w:val="24"/>
        </w:rPr>
        <w:t>durante</w:t>
      </w:r>
      <w:proofErr w:type="gramEnd"/>
      <w:r w:rsidRPr="000E7EE4">
        <w:rPr>
          <w:rFonts w:ascii="Times New Roman" w:eastAsia="Times New Roman" w:hAnsi="Times New Roman" w:cs="Times New Roman"/>
          <w:sz w:val="24"/>
          <w:szCs w:val="24"/>
        </w:rPr>
        <w:t xml:space="preserve"> cualquier período de 3 años, incluyendo un pago de una sola vez para un máximo de 6 meses de parte del inquilino de los alquileres atrasados.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2.</w:t>
      </w:r>
      <w:r w:rsidRPr="000E7EE4">
        <w:rPr>
          <w:rFonts w:ascii="Times New Roman" w:eastAsia="Times New Roman" w:hAnsi="Times New Roman" w:cs="Times New Roman"/>
          <w:sz w:val="24"/>
          <w:szCs w:val="24"/>
        </w:rPr>
        <w:t xml:space="preserve"> 2.               </w:t>
      </w:r>
      <w:r w:rsidRPr="000E7EE4">
        <w:rPr>
          <w:rFonts w:ascii="Times New Roman" w:eastAsia="Times New Roman" w:hAnsi="Times New Roman" w:cs="Times New Roman"/>
          <w:vanish/>
          <w:sz w:val="24"/>
          <w:szCs w:val="24"/>
        </w:rPr>
        <w:t>Housing Relocation and Stabilization Services – Consists of two types of assistance: financial assistance and services.</w:t>
      </w:r>
      <w:r w:rsidRPr="000E7EE4">
        <w:rPr>
          <w:rFonts w:ascii="Times New Roman" w:eastAsia="Times New Roman" w:hAnsi="Times New Roman" w:cs="Times New Roman"/>
          <w:sz w:val="24"/>
          <w:szCs w:val="24"/>
        </w:rPr>
        <w:t xml:space="preserve"> Reubicación de Vivienda y Estabilización Servicios - consta de dos tipos de asistencia: asistencia y los servicios financieros. </w:t>
      </w:r>
    </w:p>
    <w:p w:rsidR="000E7EE4" w:rsidRPr="000E7EE4" w:rsidRDefault="000E7EE4" w:rsidP="000E7EE4">
      <w:pPr>
        <w:shd w:val="clear" w:color="auto" w:fill="FFFFFF"/>
        <w:spacing w:after="0" w:line="240" w:lineRule="auto"/>
        <w:ind w:left="72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144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w:t>
      </w:r>
      <w:r w:rsidRPr="000E7EE4">
        <w:rPr>
          <w:rFonts w:ascii="Times New Roman" w:eastAsia="Times New Roman" w:hAnsi="Times New Roman" w:cs="Times New Roman"/>
          <w:sz w:val="24"/>
          <w:szCs w:val="24"/>
        </w:rPr>
        <w:t xml:space="preserve"> A.               </w:t>
      </w:r>
      <w:r w:rsidRPr="000E7EE4">
        <w:rPr>
          <w:rFonts w:ascii="Times New Roman" w:eastAsia="Times New Roman" w:hAnsi="Times New Roman" w:cs="Times New Roman"/>
          <w:vanish/>
          <w:sz w:val="24"/>
          <w:szCs w:val="24"/>
        </w:rPr>
        <w:t>Financial Assistance – ESG funds may be used to pay utility companies, housing owners, and other third parties for the following types of costs: rental application fees, security deposits, last month's rent, utility deposits, utility payments, and moving costs.</w:t>
      </w:r>
      <w:r w:rsidRPr="000E7EE4">
        <w:rPr>
          <w:rFonts w:ascii="Times New Roman" w:eastAsia="Times New Roman" w:hAnsi="Times New Roman" w:cs="Times New Roman"/>
          <w:sz w:val="24"/>
          <w:szCs w:val="24"/>
        </w:rPr>
        <w:t xml:space="preserve"> Asistencia financiera - ESG fondos puede ser utilizado para pagar las empresas de servicios, propietarios de vivienda, y otras terceras partes para los siguientes tipos de costos: los honorarios para solicitar el alquiler, depósitos de </w:t>
      </w:r>
      <w:r w:rsidRPr="000E7EE4">
        <w:rPr>
          <w:rFonts w:ascii="Times New Roman" w:eastAsia="Times New Roman" w:hAnsi="Times New Roman" w:cs="Times New Roman"/>
          <w:sz w:val="24"/>
          <w:szCs w:val="24"/>
        </w:rPr>
        <w:lastRenderedPageBreak/>
        <w:t xml:space="preserve">seguridad, alquiler del último mes, depósitos de utilidades, pago de servicios, y los costos de mudanza. </w:t>
      </w:r>
    </w:p>
    <w:p w:rsidR="000E7EE4" w:rsidRPr="000E7EE4" w:rsidRDefault="000E7EE4" w:rsidP="000E7EE4">
      <w:pPr>
        <w:shd w:val="clear" w:color="auto" w:fill="FFFFFF"/>
        <w:spacing w:after="0" w:line="240" w:lineRule="auto"/>
        <w:ind w:left="144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144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B.</w:t>
      </w:r>
      <w:r w:rsidRPr="000E7EE4">
        <w:rPr>
          <w:rFonts w:ascii="Times New Roman" w:eastAsia="Times New Roman" w:hAnsi="Times New Roman" w:cs="Times New Roman"/>
          <w:sz w:val="24"/>
          <w:szCs w:val="24"/>
        </w:rPr>
        <w:t xml:space="preserve"> SEGUNDO.               </w:t>
      </w:r>
      <w:r w:rsidRPr="000E7EE4">
        <w:rPr>
          <w:rFonts w:ascii="Times New Roman" w:eastAsia="Times New Roman" w:hAnsi="Times New Roman" w:cs="Times New Roman"/>
          <w:vanish/>
          <w:sz w:val="24"/>
          <w:szCs w:val="24"/>
        </w:rPr>
        <w:t>Services – ESG funds may be used to pay the costs of providing the following services:</w:t>
      </w:r>
      <w:r w:rsidRPr="000E7EE4">
        <w:rPr>
          <w:rFonts w:ascii="Times New Roman" w:eastAsia="Times New Roman" w:hAnsi="Times New Roman" w:cs="Times New Roman"/>
          <w:sz w:val="24"/>
          <w:szCs w:val="24"/>
        </w:rPr>
        <w:t xml:space="preserve"> Servicios - ESG fondos pueden ser utilizados para pagar los costos de la prestación de los siguientes servicios: </w:t>
      </w:r>
    </w:p>
    <w:p w:rsidR="000E7EE4" w:rsidRPr="000E7EE4" w:rsidRDefault="000E7EE4" w:rsidP="000E7EE4">
      <w:pPr>
        <w:shd w:val="clear" w:color="auto" w:fill="FFFFFF"/>
        <w:spacing w:after="0" w:line="240" w:lineRule="auto"/>
        <w:ind w:left="144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216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1.</w:t>
      </w:r>
      <w:r w:rsidRPr="000E7EE4">
        <w:rPr>
          <w:rFonts w:ascii="Times New Roman" w:eastAsia="Times New Roman" w:hAnsi="Times New Roman" w:cs="Times New Roman"/>
          <w:sz w:val="24"/>
          <w:szCs w:val="24"/>
        </w:rPr>
        <w:t xml:space="preserve"> 1.               </w:t>
      </w:r>
      <w:r w:rsidRPr="000E7EE4">
        <w:rPr>
          <w:rFonts w:ascii="Times New Roman" w:eastAsia="Times New Roman" w:hAnsi="Times New Roman" w:cs="Times New Roman"/>
          <w:vanish/>
          <w:sz w:val="24"/>
          <w:szCs w:val="24"/>
        </w:rPr>
        <w:t>Housing Search and Placement – Activities or services necessary to assist program participants in locating, obtaining, and retaining suitable permanent housing.</w:t>
      </w:r>
      <w:r w:rsidRPr="000E7EE4">
        <w:rPr>
          <w:rFonts w:ascii="Times New Roman" w:eastAsia="Times New Roman" w:hAnsi="Times New Roman" w:cs="Times New Roman"/>
          <w:sz w:val="24"/>
          <w:szCs w:val="24"/>
        </w:rPr>
        <w:t xml:space="preserve"> Búsqueda de vivienda y Colocación - Actividades o servicios necesarios para ayudar a los participantes en el programa para localizar, obtener y retener una vivienda permanente adecuada. </w:t>
      </w:r>
    </w:p>
    <w:p w:rsidR="000E7EE4" w:rsidRPr="000E7EE4" w:rsidRDefault="000E7EE4" w:rsidP="000E7EE4">
      <w:pPr>
        <w:shd w:val="clear" w:color="auto" w:fill="FFFFFF"/>
        <w:spacing w:after="0" w:line="240" w:lineRule="auto"/>
        <w:ind w:left="216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216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2.</w:t>
      </w:r>
      <w:r w:rsidRPr="000E7EE4">
        <w:rPr>
          <w:rFonts w:ascii="Times New Roman" w:eastAsia="Times New Roman" w:hAnsi="Times New Roman" w:cs="Times New Roman"/>
          <w:sz w:val="24"/>
          <w:szCs w:val="24"/>
        </w:rPr>
        <w:t xml:space="preserve"> 2.               </w:t>
      </w:r>
      <w:r w:rsidRPr="000E7EE4">
        <w:rPr>
          <w:rFonts w:ascii="Times New Roman" w:eastAsia="Times New Roman" w:hAnsi="Times New Roman" w:cs="Times New Roman"/>
          <w:vanish/>
          <w:sz w:val="24"/>
          <w:szCs w:val="24"/>
        </w:rPr>
        <w:t>Housing Stability Case Management – Services necessary to assess, arrange, coordinate, and monitor the delivery of individualized services to facilitate housing stability.</w:t>
      </w:r>
      <w:r w:rsidRPr="000E7EE4">
        <w:rPr>
          <w:rFonts w:ascii="Times New Roman" w:eastAsia="Times New Roman" w:hAnsi="Times New Roman" w:cs="Times New Roman"/>
          <w:sz w:val="24"/>
          <w:szCs w:val="24"/>
        </w:rPr>
        <w:t xml:space="preserve"> Estabilidad de Vivienda de Gestión de Casos - Servicios necesarios para evaluar, organizar, coordinar y supervisar la entrega de servicios individualizados para facilitar la estabilidad de la vivienda. </w:t>
      </w:r>
    </w:p>
    <w:p w:rsidR="000E7EE4" w:rsidRPr="000E7EE4" w:rsidRDefault="000E7EE4" w:rsidP="000E7EE4">
      <w:pPr>
        <w:shd w:val="clear" w:color="auto" w:fill="FFFFFF"/>
        <w:spacing w:after="0" w:line="240" w:lineRule="auto"/>
        <w:ind w:left="216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216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3.</w:t>
      </w:r>
      <w:r w:rsidRPr="000E7EE4">
        <w:rPr>
          <w:rFonts w:ascii="Times New Roman" w:eastAsia="Times New Roman" w:hAnsi="Times New Roman" w:cs="Times New Roman"/>
          <w:sz w:val="24"/>
          <w:szCs w:val="24"/>
        </w:rPr>
        <w:t xml:space="preserve"> 3.               </w:t>
      </w:r>
      <w:r w:rsidRPr="000E7EE4">
        <w:rPr>
          <w:rFonts w:ascii="Times New Roman" w:eastAsia="Times New Roman" w:hAnsi="Times New Roman" w:cs="Times New Roman"/>
          <w:vanish/>
          <w:sz w:val="24"/>
          <w:szCs w:val="24"/>
        </w:rPr>
        <w:t>Mediation – Mediation between the program participant and the owner or person(s) with whom the program participant currently resides to prevent the program participant from losing permanent housing in which they currently reside.</w:t>
      </w:r>
      <w:r w:rsidRPr="000E7EE4">
        <w:rPr>
          <w:rFonts w:ascii="Times New Roman" w:eastAsia="Times New Roman" w:hAnsi="Times New Roman" w:cs="Times New Roman"/>
          <w:sz w:val="24"/>
          <w:szCs w:val="24"/>
        </w:rPr>
        <w:t xml:space="preserve"> Mediación - Mediación entre el participante del programa y el propietario o persona (s) con los que el participante del programa reside en la actualidad para evitar que el programa participante de perder la vivienda permanente en el que residen actualmente. </w:t>
      </w:r>
    </w:p>
    <w:p w:rsidR="000E7EE4" w:rsidRPr="000E7EE4" w:rsidRDefault="000E7EE4" w:rsidP="000E7EE4">
      <w:pPr>
        <w:shd w:val="clear" w:color="auto" w:fill="FFFFFF"/>
        <w:spacing w:after="0" w:line="240" w:lineRule="auto"/>
        <w:ind w:left="216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216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4.</w:t>
      </w:r>
      <w:r w:rsidRPr="000E7EE4">
        <w:rPr>
          <w:rFonts w:ascii="Times New Roman" w:eastAsia="Times New Roman" w:hAnsi="Times New Roman" w:cs="Times New Roman"/>
          <w:sz w:val="24"/>
          <w:szCs w:val="24"/>
        </w:rPr>
        <w:t xml:space="preserve"> 4.               </w:t>
      </w:r>
      <w:r w:rsidRPr="000E7EE4">
        <w:rPr>
          <w:rFonts w:ascii="Times New Roman" w:eastAsia="Times New Roman" w:hAnsi="Times New Roman" w:cs="Times New Roman"/>
          <w:vanish/>
          <w:sz w:val="24"/>
          <w:szCs w:val="24"/>
        </w:rPr>
        <w:t>Legal Services – Services necessary to resolve a legal problem that prohibits the program participant from obtaining or maintaining permanent housing.</w:t>
      </w:r>
      <w:r w:rsidRPr="000E7EE4">
        <w:rPr>
          <w:rFonts w:ascii="Times New Roman" w:eastAsia="Times New Roman" w:hAnsi="Times New Roman" w:cs="Times New Roman"/>
          <w:sz w:val="24"/>
          <w:szCs w:val="24"/>
        </w:rPr>
        <w:t xml:space="preserve"> Servicios Legales - Servicios necesarias para resolver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problema legal que prohíbe el programa participante de obtener o mantener una vivienda permanente. </w:t>
      </w:r>
    </w:p>
    <w:p w:rsidR="000E7EE4" w:rsidRPr="000E7EE4" w:rsidRDefault="000E7EE4" w:rsidP="000E7EE4">
      <w:pPr>
        <w:shd w:val="clear" w:color="auto" w:fill="FFFFFF"/>
        <w:spacing w:after="0" w:line="240" w:lineRule="auto"/>
        <w:ind w:left="216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2160" w:hanging="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5.</w:t>
      </w:r>
      <w:r w:rsidRPr="000E7EE4">
        <w:rPr>
          <w:rFonts w:ascii="Times New Roman" w:eastAsia="Times New Roman" w:hAnsi="Times New Roman" w:cs="Times New Roman"/>
          <w:sz w:val="24"/>
          <w:szCs w:val="24"/>
        </w:rPr>
        <w:t xml:space="preserve"> 5.               </w:t>
      </w:r>
      <w:r w:rsidRPr="000E7EE4">
        <w:rPr>
          <w:rFonts w:ascii="Times New Roman" w:eastAsia="Times New Roman" w:hAnsi="Times New Roman" w:cs="Times New Roman"/>
          <w:vanish/>
          <w:sz w:val="24"/>
          <w:szCs w:val="24"/>
        </w:rPr>
        <w:t>Credit Repair – Services necessary to assist program participants with critical skills related to household budgeting, money management, accessing a free personal credit report, and resolving personal credit problems.</w:t>
      </w:r>
      <w:r w:rsidRPr="000E7EE4">
        <w:rPr>
          <w:rFonts w:ascii="Times New Roman" w:eastAsia="Times New Roman" w:hAnsi="Times New Roman" w:cs="Times New Roman"/>
          <w:sz w:val="24"/>
          <w:szCs w:val="24"/>
        </w:rPr>
        <w:t xml:space="preserve"> Reparación de Crédito - Servicios necesarios para ayudar a los participantes del programa con habilidades críticas relacionadas con el presupuesto de la casa, la administración del dinero, el acceso a un informe de crédito personal libre, y la resolución de problemas de crédito personales.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u w:val="single"/>
        </w:rPr>
        <w:t>Rapid Re-Housing</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u w:val="single"/>
        </w:rPr>
        <w:t>Realojamiento Rápido</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Assistance may be provided to individuals and families who meet HUD's definition of being literally homeless.</w:t>
      </w:r>
      <w:r w:rsidRPr="000E7EE4">
        <w:rPr>
          <w:rFonts w:ascii="Times New Roman" w:eastAsia="Times New Roman" w:hAnsi="Times New Roman" w:cs="Times New Roman"/>
          <w:sz w:val="24"/>
          <w:szCs w:val="24"/>
        </w:rPr>
        <w:t xml:space="preserve"> Puede proporcionarse ayuda </w:t>
      </w:r>
      <w:proofErr w:type="gramStart"/>
      <w:r w:rsidRPr="000E7EE4">
        <w:rPr>
          <w:rFonts w:ascii="Times New Roman" w:eastAsia="Times New Roman" w:hAnsi="Times New Roman" w:cs="Times New Roman"/>
          <w:sz w:val="24"/>
          <w:szCs w:val="24"/>
        </w:rPr>
        <w:t>a</w:t>
      </w:r>
      <w:proofErr w:type="gramEnd"/>
      <w:r w:rsidRPr="000E7EE4">
        <w:rPr>
          <w:rFonts w:ascii="Times New Roman" w:eastAsia="Times New Roman" w:hAnsi="Times New Roman" w:cs="Times New Roman"/>
          <w:sz w:val="24"/>
          <w:szCs w:val="24"/>
        </w:rPr>
        <w:t xml:space="preserve"> individuos y familias que cumplen con la definición de ser literalmente sin hogar de HUD. </w:t>
      </w:r>
      <w:r w:rsidRPr="000E7EE4">
        <w:rPr>
          <w:rFonts w:ascii="Times New Roman" w:eastAsia="Times New Roman" w:hAnsi="Times New Roman" w:cs="Times New Roman"/>
          <w:vanish/>
          <w:sz w:val="24"/>
          <w:szCs w:val="24"/>
        </w:rPr>
        <w:t>Staff salaries related to service provision are eligible.</w:t>
      </w:r>
      <w:r w:rsidRPr="000E7EE4">
        <w:rPr>
          <w:rFonts w:ascii="Times New Roman" w:eastAsia="Times New Roman" w:hAnsi="Times New Roman" w:cs="Times New Roman"/>
          <w:sz w:val="24"/>
          <w:szCs w:val="24"/>
        </w:rPr>
        <w:t xml:space="preserve"> Los salarios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personal relacionados con la prestación de servicios son elegibles. </w:t>
      </w:r>
      <w:r w:rsidRPr="000E7EE4">
        <w:rPr>
          <w:rFonts w:ascii="Times New Roman" w:eastAsia="Times New Roman" w:hAnsi="Times New Roman" w:cs="Times New Roman"/>
          <w:vanish/>
          <w:sz w:val="24"/>
          <w:szCs w:val="24"/>
        </w:rPr>
        <w:t>Eligible costs are the same as those for Homelessness Prevention.</w:t>
      </w:r>
      <w:r w:rsidRPr="000E7EE4">
        <w:rPr>
          <w:rFonts w:ascii="Times New Roman" w:eastAsia="Times New Roman" w:hAnsi="Times New Roman" w:cs="Times New Roman"/>
          <w:sz w:val="24"/>
          <w:szCs w:val="24"/>
        </w:rPr>
        <w:t xml:space="preserve"> Los costes subvencionables son los mismos que para la Prevención de las personas sin hogar.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u w:val="single"/>
        </w:rPr>
        <w:t>Homeless Management Information System (HMIS)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u w:val="single"/>
        </w:rPr>
        <w:t>Sistema de Información de Gestión de Personas sin Hogar (HMIS)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HMIS is a statutory requirement of the HEARTH Act.</w:t>
      </w:r>
      <w:r w:rsidRPr="000E7EE4">
        <w:rPr>
          <w:rFonts w:ascii="Times New Roman" w:eastAsia="Times New Roman" w:hAnsi="Times New Roman" w:cs="Times New Roman"/>
          <w:sz w:val="24"/>
          <w:szCs w:val="24"/>
        </w:rPr>
        <w:t xml:space="preserve"> HMIS es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requisito reglamentario de la Ley de chimenea. </w:t>
      </w:r>
      <w:r w:rsidRPr="000E7EE4">
        <w:rPr>
          <w:rFonts w:ascii="Times New Roman" w:eastAsia="Times New Roman" w:hAnsi="Times New Roman" w:cs="Times New Roman"/>
          <w:vanish/>
          <w:sz w:val="24"/>
          <w:szCs w:val="24"/>
        </w:rPr>
        <w:t>Victim service providers cannot participate in HMIS.</w:t>
      </w:r>
      <w:r w:rsidRPr="000E7EE4">
        <w:rPr>
          <w:rFonts w:ascii="Times New Roman" w:eastAsia="Times New Roman" w:hAnsi="Times New Roman" w:cs="Times New Roman"/>
          <w:sz w:val="24"/>
          <w:szCs w:val="24"/>
        </w:rPr>
        <w:t xml:space="preserve"> Los proveedores de servicios a las víctimas no pueden participar en HMIS. </w:t>
      </w:r>
      <w:r w:rsidRPr="000E7EE4">
        <w:rPr>
          <w:rFonts w:ascii="Times New Roman" w:eastAsia="Times New Roman" w:hAnsi="Times New Roman" w:cs="Times New Roman"/>
          <w:vanish/>
          <w:sz w:val="24"/>
          <w:szCs w:val="24"/>
        </w:rPr>
        <w:t>Legal services organizations may choose not to participate in HMIS.</w:t>
      </w:r>
      <w:r w:rsidRPr="000E7EE4">
        <w:rPr>
          <w:rFonts w:ascii="Times New Roman" w:eastAsia="Times New Roman" w:hAnsi="Times New Roman" w:cs="Times New Roman"/>
          <w:sz w:val="24"/>
          <w:szCs w:val="24"/>
        </w:rPr>
        <w:t xml:space="preserve"> Organizaciones de servicios legales pueden optar por no participar en HMIS. </w:t>
      </w:r>
      <w:r w:rsidRPr="000E7EE4">
        <w:rPr>
          <w:rFonts w:ascii="Times New Roman" w:eastAsia="Times New Roman" w:hAnsi="Times New Roman" w:cs="Times New Roman"/>
          <w:vanish/>
          <w:sz w:val="24"/>
          <w:szCs w:val="24"/>
        </w:rPr>
        <w:t>Providers that do not participate in HMIS must use a comparable database that produces unduplicated reports.</w:t>
      </w:r>
      <w:r w:rsidRPr="000E7EE4">
        <w:rPr>
          <w:rFonts w:ascii="Times New Roman" w:eastAsia="Times New Roman" w:hAnsi="Times New Roman" w:cs="Times New Roman"/>
          <w:sz w:val="24"/>
          <w:szCs w:val="24"/>
        </w:rPr>
        <w:t xml:space="preserve"> Los proveedores que no participan en HMIS deben utilizar una base de datos comparables que produce informes no duplicados. </w:t>
      </w:r>
      <w:r w:rsidRPr="000E7EE4">
        <w:rPr>
          <w:rFonts w:ascii="Times New Roman" w:eastAsia="Times New Roman" w:hAnsi="Times New Roman" w:cs="Times New Roman"/>
          <w:vanish/>
          <w:sz w:val="24"/>
          <w:szCs w:val="24"/>
        </w:rPr>
        <w:t>Eligible costs include pur chasing or leasing equipment or computer hardware; purchasing softwar e licenses;</w:t>
      </w:r>
      <w:r w:rsidRPr="000E7EE4">
        <w:rPr>
          <w:rFonts w:ascii="Times New Roman" w:eastAsia="Times New Roman" w:hAnsi="Times New Roman" w:cs="Times New Roman"/>
          <w:sz w:val="24"/>
          <w:szCs w:val="24"/>
        </w:rPr>
        <w:t xml:space="preserve"> Los costes elegibles incluyen persecución pur o arrendamiento de equipos o hardware informático; la adquisición de licencias softwar e; </w:t>
      </w:r>
      <w:r w:rsidRPr="000E7EE4">
        <w:rPr>
          <w:rFonts w:ascii="Times New Roman" w:eastAsia="Times New Roman" w:hAnsi="Times New Roman" w:cs="Times New Roman"/>
          <w:vanish/>
          <w:sz w:val="24"/>
          <w:szCs w:val="24"/>
        </w:rPr>
        <w:t>obtaining technical support;</w:t>
      </w:r>
      <w:r w:rsidRPr="000E7EE4">
        <w:rPr>
          <w:rFonts w:ascii="Times New Roman" w:eastAsia="Times New Roman" w:hAnsi="Times New Roman" w:cs="Times New Roman"/>
          <w:sz w:val="24"/>
          <w:szCs w:val="24"/>
        </w:rPr>
        <w:t xml:space="preserve"> la obtención de apoyo técnico; </w:t>
      </w:r>
      <w:r w:rsidRPr="000E7EE4">
        <w:rPr>
          <w:rFonts w:ascii="Times New Roman" w:eastAsia="Times New Roman" w:hAnsi="Times New Roman" w:cs="Times New Roman"/>
          <w:vanish/>
          <w:sz w:val="24"/>
          <w:szCs w:val="24"/>
        </w:rPr>
        <w:t>leasing office space; overhead charges such as electricity, phone, water, gas, and high-speed data transmissio n necessary to operate the HMIS; salaries necessary to operate the HMIS; travel to attend HUD-sponsored and HUD-approved training on HMIS and programs authorized by Title IV of the McKinne y-Vento Homeless Assistance Act;</w:t>
      </w:r>
      <w:r w:rsidRPr="000E7EE4">
        <w:rPr>
          <w:rFonts w:ascii="Times New Roman" w:eastAsia="Times New Roman" w:hAnsi="Times New Roman" w:cs="Times New Roman"/>
          <w:sz w:val="24"/>
          <w:szCs w:val="24"/>
        </w:rPr>
        <w:t xml:space="preserve"> oficina de alquiler de espacio, los gastos generales, tales como electricidad, teléfono, agua, gas, y datos de alta velocidad Transmissió n necesaria para operar el HMIS; salarios necesarios para operar los HMIS; viaje para asistir HUD-patrocinado y formación HUD aprobado por el HMIS y los </w:t>
      </w:r>
      <w:r w:rsidRPr="000E7EE4">
        <w:rPr>
          <w:rFonts w:ascii="Times New Roman" w:eastAsia="Times New Roman" w:hAnsi="Times New Roman" w:cs="Times New Roman"/>
          <w:sz w:val="24"/>
          <w:szCs w:val="24"/>
        </w:rPr>
        <w:lastRenderedPageBreak/>
        <w:t xml:space="preserve">programas autorizados en el Título IV de la Ley de Asistencia a Desamparados McKinne y-Vento; </w:t>
      </w:r>
      <w:r w:rsidRPr="000E7EE4">
        <w:rPr>
          <w:rFonts w:ascii="Times New Roman" w:eastAsia="Times New Roman" w:hAnsi="Times New Roman" w:cs="Times New Roman"/>
          <w:vanish/>
          <w:sz w:val="24"/>
          <w:szCs w:val="24"/>
        </w:rPr>
        <w:t>travel costs to conduct intake; and paying participation fees charged by the HMIS Lead Agency designated by the Continuum of Care to operate the area's HMIS.</w:t>
      </w:r>
      <w:r w:rsidRPr="000E7EE4">
        <w:rPr>
          <w:rFonts w:ascii="Times New Roman" w:eastAsia="Times New Roman" w:hAnsi="Times New Roman" w:cs="Times New Roman"/>
          <w:sz w:val="24"/>
          <w:szCs w:val="24"/>
        </w:rPr>
        <w:t xml:space="preserve"> gastos de viaje para llevar a cabo la ingesta, y el pago de las cuotas de participación percibidas por la Agencia HMIS principal designado por el continuo de atención para operar HMIS de la zona. </w:t>
      </w:r>
    </w:p>
    <w:p w:rsidR="000E7EE4" w:rsidRPr="000E7EE4" w:rsidRDefault="000E7EE4" w:rsidP="000E7EE4">
      <w:pPr>
        <w:shd w:val="clear" w:color="auto" w:fill="FFFFFF"/>
        <w:spacing w:after="0" w:line="240" w:lineRule="auto"/>
        <w:ind w:firstLine="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firstLine="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u w:val="single"/>
        </w:rPr>
        <w:t>Administration</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u w:val="single"/>
        </w:rPr>
        <w:t>Administración</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ind w:firstLine="72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Administration includes the activities necessary to administer the grant in compliance with program objectives and regulations.</w:t>
      </w:r>
      <w:r w:rsidRPr="000E7EE4">
        <w:rPr>
          <w:rFonts w:ascii="Times New Roman" w:eastAsia="Times New Roman" w:hAnsi="Times New Roman" w:cs="Times New Roman"/>
          <w:sz w:val="24"/>
          <w:szCs w:val="24"/>
        </w:rPr>
        <w:t xml:space="preserve"> La administración incluye las actividades necesarias para administrar la subvención de acuerdo con los objetivos y las </w:t>
      </w:r>
      <w:proofErr w:type="gramStart"/>
      <w:r w:rsidRPr="000E7EE4">
        <w:rPr>
          <w:rFonts w:ascii="Times New Roman" w:eastAsia="Times New Roman" w:hAnsi="Times New Roman" w:cs="Times New Roman"/>
          <w:sz w:val="24"/>
          <w:szCs w:val="24"/>
        </w:rPr>
        <w:t>normas</w:t>
      </w:r>
      <w:proofErr w:type="gramEnd"/>
      <w:r w:rsidRPr="000E7EE4">
        <w:rPr>
          <w:rFonts w:ascii="Times New Roman" w:eastAsia="Times New Roman" w:hAnsi="Times New Roman" w:cs="Times New Roman"/>
          <w:sz w:val="24"/>
          <w:szCs w:val="24"/>
        </w:rPr>
        <w:t xml:space="preserve"> del programa. </w:t>
      </w:r>
      <w:r w:rsidRPr="000E7EE4">
        <w:rPr>
          <w:rFonts w:ascii="Times New Roman" w:eastAsia="Times New Roman" w:hAnsi="Times New Roman" w:cs="Times New Roman"/>
          <w:vanish/>
          <w:sz w:val="24"/>
          <w:szCs w:val="24"/>
        </w:rPr>
        <w:t>Eligible administrative costs include staff to operate the program, preparation of progress reports, audits, and monitoring of recipients.</w:t>
      </w:r>
      <w:r w:rsidRPr="000E7EE4">
        <w:rPr>
          <w:rFonts w:ascii="Times New Roman" w:eastAsia="Times New Roman" w:hAnsi="Times New Roman" w:cs="Times New Roman"/>
          <w:sz w:val="24"/>
          <w:szCs w:val="24"/>
        </w:rPr>
        <w:t xml:space="preserve"> Entre los gastos administrativos incluyen personal para operar el programa, la preparación de informes sobre la marcha, auditorías y seguimiento de los destinatarios. </w:t>
      </w:r>
      <w:r w:rsidRPr="000E7EE4">
        <w:rPr>
          <w:rFonts w:ascii="Times New Roman" w:eastAsia="Times New Roman" w:hAnsi="Times New Roman" w:cs="Times New Roman"/>
          <w:vanish/>
          <w:sz w:val="24"/>
          <w:szCs w:val="24"/>
        </w:rPr>
        <w:t>This does not include staff and overhead costs directly related to carrying out other ESG eligible activities.</w:t>
      </w:r>
      <w:r w:rsidRPr="000E7EE4">
        <w:rPr>
          <w:rFonts w:ascii="Times New Roman" w:eastAsia="Times New Roman" w:hAnsi="Times New Roman" w:cs="Times New Roman"/>
          <w:sz w:val="24"/>
          <w:szCs w:val="24"/>
        </w:rPr>
        <w:t xml:space="preserve"> Esto no incluye el personal y los gastos generales gastos directamente relacionados con la realización de otras actividades elegibles ESG. </w:t>
      </w:r>
      <w:r w:rsidRPr="000E7EE4">
        <w:rPr>
          <w:rFonts w:ascii="Times New Roman" w:eastAsia="Times New Roman" w:hAnsi="Times New Roman" w:cs="Times New Roman"/>
          <w:vanish/>
          <w:sz w:val="24"/>
          <w:szCs w:val="24"/>
          <w:shd w:val="clear" w:color="auto" w:fill="FFFFFF"/>
        </w:rPr>
        <w:t>No more than 7.5 percent of the State's grant may be spent for administrative costs</w:t>
      </w:r>
      <w:r w:rsidRPr="000E7EE4">
        <w:rPr>
          <w:rFonts w:ascii="Times New Roman" w:eastAsia="Times New Roman" w:hAnsi="Times New Roman" w:cs="Times New Roman"/>
          <w:vanish/>
          <w:sz w:val="24"/>
          <w:szCs w:val="24"/>
        </w:rPr>
        <w:t xml:space="preserve"> .</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No más del 7</w:t>
      </w:r>
      <w:proofErr w:type="gramStart"/>
      <w:r w:rsidRPr="000E7EE4">
        <w:rPr>
          <w:rFonts w:ascii="Times New Roman" w:eastAsia="Times New Roman" w:hAnsi="Times New Roman" w:cs="Times New Roman"/>
          <w:sz w:val="24"/>
          <w:szCs w:val="24"/>
          <w:shd w:val="clear" w:color="auto" w:fill="FFFFFF"/>
        </w:rPr>
        <w:t>,5</w:t>
      </w:r>
      <w:proofErr w:type="gramEnd"/>
      <w:r w:rsidRPr="000E7EE4">
        <w:rPr>
          <w:rFonts w:ascii="Times New Roman" w:eastAsia="Times New Roman" w:hAnsi="Times New Roman" w:cs="Times New Roman"/>
          <w:sz w:val="24"/>
          <w:szCs w:val="24"/>
          <w:shd w:val="clear" w:color="auto" w:fill="FFFFFF"/>
        </w:rPr>
        <w:t xml:space="preserve"> por ciento de la subvención del Estado puede ser gastado para gastos administrativos.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Obstacles to Addressing Underserved Needs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Los obstáculos para abordar las necesidades marginadas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Various obstacles to addressing underserved community needs exist across the State.</w:t>
      </w:r>
      <w:r w:rsidRPr="000E7EE4">
        <w:rPr>
          <w:rFonts w:ascii="Times New Roman" w:eastAsia="Times New Roman" w:hAnsi="Times New Roman" w:cs="Times New Roman"/>
          <w:sz w:val="24"/>
          <w:szCs w:val="24"/>
        </w:rPr>
        <w:t xml:space="preserve"> Existen varios obstáculos para hacer frente a las necesidades de la comunidad marginadas de todo el Estado. </w:t>
      </w:r>
      <w:r w:rsidRPr="000E7EE4">
        <w:rPr>
          <w:rFonts w:ascii="Times New Roman" w:eastAsia="Times New Roman" w:hAnsi="Times New Roman" w:cs="Times New Roman"/>
          <w:vanish/>
          <w:sz w:val="24"/>
          <w:szCs w:val="24"/>
        </w:rPr>
        <w:t>In the rural counties, transportation is a major issue.</w:t>
      </w:r>
      <w:r w:rsidRPr="000E7EE4">
        <w:rPr>
          <w:rFonts w:ascii="Times New Roman" w:eastAsia="Times New Roman" w:hAnsi="Times New Roman" w:cs="Times New Roman"/>
          <w:sz w:val="24"/>
          <w:szCs w:val="24"/>
        </w:rPr>
        <w:t xml:space="preserve"> En los condados rurales, el transporte es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problema importante. </w:t>
      </w:r>
      <w:r w:rsidRPr="000E7EE4">
        <w:rPr>
          <w:rFonts w:ascii="Times New Roman" w:eastAsia="Times New Roman" w:hAnsi="Times New Roman" w:cs="Times New Roman"/>
          <w:vanish/>
          <w:sz w:val="24"/>
          <w:szCs w:val="24"/>
        </w:rPr>
        <w:t>Nonexistent public transportation limits access to mainstream resources.</w:t>
      </w:r>
      <w:r w:rsidRPr="000E7EE4">
        <w:rPr>
          <w:rFonts w:ascii="Times New Roman" w:eastAsia="Times New Roman" w:hAnsi="Times New Roman" w:cs="Times New Roman"/>
          <w:sz w:val="24"/>
          <w:szCs w:val="24"/>
        </w:rPr>
        <w:t xml:space="preserve"> Transporte público limita inexistentes acceso a los recursos normalizados. </w:t>
      </w:r>
      <w:r w:rsidRPr="000E7EE4">
        <w:rPr>
          <w:rFonts w:ascii="Times New Roman" w:eastAsia="Times New Roman" w:hAnsi="Times New Roman" w:cs="Times New Roman"/>
          <w:vanish/>
          <w:sz w:val="24"/>
          <w:szCs w:val="24"/>
        </w:rPr>
        <w:t>Dwindling funding for mainstream resources at various levels of government further negatively impact the needs of persons experiencing homelessness.</w:t>
      </w:r>
      <w:r w:rsidRPr="000E7EE4">
        <w:rPr>
          <w:rFonts w:ascii="Times New Roman" w:eastAsia="Times New Roman" w:hAnsi="Times New Roman" w:cs="Times New Roman"/>
          <w:sz w:val="24"/>
          <w:szCs w:val="24"/>
        </w:rPr>
        <w:t xml:space="preserve"> La disminución de la financiación de los recursos normalizados en los distintos niveles de gobierno afecta más negativamente a las necesidades de las personas sin hogar. </w:t>
      </w:r>
      <w:r w:rsidRPr="000E7EE4">
        <w:rPr>
          <w:rFonts w:ascii="Times New Roman" w:eastAsia="Times New Roman" w:hAnsi="Times New Roman" w:cs="Times New Roman"/>
          <w:vanish/>
          <w:sz w:val="24"/>
          <w:szCs w:val="24"/>
        </w:rPr>
        <w:t>The shortage of affordable permanent housing presents another obstacle.</w:t>
      </w:r>
      <w:r w:rsidRPr="000E7EE4">
        <w:rPr>
          <w:rFonts w:ascii="Times New Roman" w:eastAsia="Times New Roman" w:hAnsi="Times New Roman" w:cs="Times New Roman"/>
          <w:sz w:val="24"/>
          <w:szCs w:val="24"/>
        </w:rPr>
        <w:t xml:space="preserve"> La escasez de vivienda asequible permanente presenta otro obstáculo. </w:t>
      </w:r>
      <w:r w:rsidRPr="000E7EE4">
        <w:rPr>
          <w:rFonts w:ascii="Times New Roman" w:eastAsia="Times New Roman" w:hAnsi="Times New Roman" w:cs="Times New Roman"/>
          <w:vanish/>
          <w:sz w:val="24"/>
          <w:szCs w:val="24"/>
        </w:rPr>
        <w:t>Job loss, unemployment, and the lack of affordable healthcare are also obstacles.</w:t>
      </w:r>
      <w:r w:rsidRPr="000E7EE4">
        <w:rPr>
          <w:rFonts w:ascii="Times New Roman" w:eastAsia="Times New Roman" w:hAnsi="Times New Roman" w:cs="Times New Roman"/>
          <w:sz w:val="24"/>
          <w:szCs w:val="24"/>
        </w:rPr>
        <w:t xml:space="preserve"> La pérdida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empleo, el desempleo y la falta de cuidados de salud asequibles son también obstáculos.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Proposed Activities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Las actividades propuestas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point-i n-time surveys co mpleted in 2015 for the State of Alabama documented 3,970 homeless persons.</w:t>
      </w:r>
      <w:r w:rsidRPr="000E7EE4">
        <w:rPr>
          <w:rFonts w:ascii="Times New Roman" w:eastAsia="Times New Roman" w:hAnsi="Times New Roman" w:cs="Times New Roman"/>
          <w:sz w:val="24"/>
          <w:szCs w:val="24"/>
        </w:rPr>
        <w:t xml:space="preserve"> El punto i-n en tiempo encuestas co mpleted en 2015 para el Estado de Alabama documentó 3.970 personas sin hogar. </w:t>
      </w:r>
      <w:r w:rsidRPr="000E7EE4">
        <w:rPr>
          <w:rFonts w:ascii="Times New Roman" w:eastAsia="Times New Roman" w:hAnsi="Times New Roman" w:cs="Times New Roman"/>
          <w:vanish/>
          <w:sz w:val="24"/>
          <w:szCs w:val="24"/>
        </w:rPr>
        <w:t>Of those, 1,0 27 were unsheltered and 2,943 were sheltered in emergency shelters, transitional shelters or safe havens.</w:t>
      </w:r>
      <w:r w:rsidRPr="000E7EE4">
        <w:rPr>
          <w:rFonts w:ascii="Times New Roman" w:eastAsia="Times New Roman" w:hAnsi="Times New Roman" w:cs="Times New Roman"/>
          <w:sz w:val="24"/>
          <w:szCs w:val="24"/>
        </w:rPr>
        <w:t xml:space="preserve"> De ellos, 27 eran 1</w:t>
      </w:r>
      <w:proofErr w:type="gramStart"/>
      <w:r w:rsidRPr="000E7EE4">
        <w:rPr>
          <w:rFonts w:ascii="Times New Roman" w:eastAsia="Times New Roman" w:hAnsi="Times New Roman" w:cs="Times New Roman"/>
          <w:sz w:val="24"/>
          <w:szCs w:val="24"/>
        </w:rPr>
        <w:t>,0</w:t>
      </w:r>
      <w:proofErr w:type="gramEnd"/>
      <w:r w:rsidRPr="000E7EE4">
        <w:rPr>
          <w:rFonts w:ascii="Times New Roman" w:eastAsia="Times New Roman" w:hAnsi="Times New Roman" w:cs="Times New Roman"/>
          <w:sz w:val="24"/>
          <w:szCs w:val="24"/>
        </w:rPr>
        <w:t xml:space="preserve"> intemperie y 2.943 fueron refugiados en albergues de emergencia, refugios temporales o refugios seguros. </w:t>
      </w:r>
      <w:r w:rsidRPr="000E7EE4">
        <w:rPr>
          <w:rFonts w:ascii="Times New Roman" w:eastAsia="Times New Roman" w:hAnsi="Times New Roman" w:cs="Times New Roman"/>
          <w:vanish/>
          <w:sz w:val="24"/>
          <w:szCs w:val="24"/>
        </w:rPr>
        <w:t>Because these numbers indicate needs for both sheltered and unsheltered homeless persons, the State has identified additional housing resources and case management services as priority needs in its Consolidated Plan. In an effort to address these needs , the State has chosen to allow applicants to request funding for all eligible activities.</w:t>
      </w:r>
      <w:r w:rsidRPr="000E7EE4">
        <w:rPr>
          <w:rFonts w:ascii="Times New Roman" w:eastAsia="Times New Roman" w:hAnsi="Times New Roman" w:cs="Times New Roman"/>
          <w:sz w:val="24"/>
          <w:szCs w:val="24"/>
        </w:rPr>
        <w:t xml:space="preserve"> Debido a que estos números indican las necesidades, tanto para las personas sin hogar abrigadas y sin refugio, el Estado ha identificado recursos adicionales de vivienda y servicios de gestión de casos </w:t>
      </w:r>
      <w:proofErr w:type="gramStart"/>
      <w:r w:rsidRPr="000E7EE4">
        <w:rPr>
          <w:rFonts w:ascii="Times New Roman" w:eastAsia="Times New Roman" w:hAnsi="Times New Roman" w:cs="Times New Roman"/>
          <w:sz w:val="24"/>
          <w:szCs w:val="24"/>
        </w:rPr>
        <w:t>como</w:t>
      </w:r>
      <w:proofErr w:type="gramEnd"/>
      <w:r w:rsidRPr="000E7EE4">
        <w:rPr>
          <w:rFonts w:ascii="Times New Roman" w:eastAsia="Times New Roman" w:hAnsi="Times New Roman" w:cs="Times New Roman"/>
          <w:sz w:val="24"/>
          <w:szCs w:val="24"/>
        </w:rPr>
        <w:t xml:space="preserve"> necesidades prioritarias en su plan consolidado. En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esfuerzo para hacer frente a estas necesidades, el Estado ha elegido para permitir a los solicitantes pedir financiación para todas las actividades elegibles.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For homeless assistance activities (emergency shelter and street outreach), the objective is to create a suitable living environment.</w:t>
      </w:r>
      <w:r w:rsidRPr="000E7EE4">
        <w:rPr>
          <w:rFonts w:ascii="Times New Roman" w:eastAsia="Times New Roman" w:hAnsi="Times New Roman" w:cs="Times New Roman"/>
          <w:sz w:val="24"/>
          <w:szCs w:val="24"/>
        </w:rPr>
        <w:t xml:space="preserve"> Para las actividades de asistencia sin hogar (alojamiento de emergencia y de extensión de la calle), el objetivo es crear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entorno de vida apropiado. </w:t>
      </w:r>
      <w:r w:rsidRPr="000E7EE4">
        <w:rPr>
          <w:rFonts w:ascii="Times New Roman" w:eastAsia="Times New Roman" w:hAnsi="Times New Roman" w:cs="Times New Roman"/>
          <w:vanish/>
          <w:sz w:val="24"/>
          <w:szCs w:val="24"/>
        </w:rPr>
        <w:t>The outcome is availability/accessibility.</w:t>
      </w:r>
      <w:r w:rsidRPr="000E7EE4">
        <w:rPr>
          <w:rFonts w:ascii="Times New Roman" w:eastAsia="Times New Roman" w:hAnsi="Times New Roman" w:cs="Times New Roman"/>
          <w:sz w:val="24"/>
          <w:szCs w:val="24"/>
        </w:rPr>
        <w:t xml:space="preserve"> El resultado es la disponibilidad / accesibilidad.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For homelessness prevention and rapid re-housing activities , the objective is to provide decent affordable housing.</w:t>
      </w:r>
      <w:r w:rsidRPr="000E7EE4">
        <w:rPr>
          <w:rFonts w:ascii="Times New Roman" w:eastAsia="Times New Roman" w:hAnsi="Times New Roman" w:cs="Times New Roman"/>
          <w:sz w:val="24"/>
          <w:szCs w:val="24"/>
        </w:rPr>
        <w:t xml:space="preserve"> Para la prevención de la falta de vivienda y las actividades rápido de viviendas, el objetivo es proporcionar una vivienda digna y asequible. </w:t>
      </w:r>
      <w:r w:rsidRPr="000E7EE4">
        <w:rPr>
          <w:rFonts w:ascii="Times New Roman" w:eastAsia="Times New Roman" w:hAnsi="Times New Roman" w:cs="Times New Roman"/>
          <w:vanish/>
          <w:sz w:val="24"/>
          <w:szCs w:val="24"/>
        </w:rPr>
        <w:t>The outcome is affordability.</w:t>
      </w:r>
      <w:r w:rsidRPr="000E7EE4">
        <w:rPr>
          <w:rFonts w:ascii="Times New Roman" w:eastAsia="Times New Roman" w:hAnsi="Times New Roman" w:cs="Times New Roman"/>
          <w:sz w:val="24"/>
          <w:szCs w:val="24"/>
        </w:rPr>
        <w:t xml:space="preserve"> El resultado es la asequibilidad.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Application Process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Proceso de solicitud</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shd w:val="clear" w:color="auto" w:fill="FFFFFF"/>
        </w:rPr>
        <w:t>The application submission date for ESG funds will be announced during the ESG Application Workshop or through another widely distributed notification process.</w:t>
      </w:r>
      <w:r w:rsidRPr="000E7EE4">
        <w:rPr>
          <w:rFonts w:ascii="Times New Roman" w:eastAsia="Times New Roman" w:hAnsi="Times New Roman" w:cs="Times New Roman"/>
          <w:vanish/>
          <w:sz w:val="24"/>
          <w:szCs w:val="24"/>
        </w:rPr>
        <w:t xml:space="preserve"> Applicants are limited to local units of government and private nonprofit organizations.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 xml:space="preserve">La fecha de presentación de solicitudes para los fondos de ESG se dará a conocer </w:t>
      </w:r>
      <w:proofErr w:type="gramStart"/>
      <w:r w:rsidRPr="000E7EE4">
        <w:rPr>
          <w:rFonts w:ascii="Times New Roman" w:eastAsia="Times New Roman" w:hAnsi="Times New Roman" w:cs="Times New Roman"/>
          <w:sz w:val="24"/>
          <w:szCs w:val="24"/>
          <w:shd w:val="clear" w:color="auto" w:fill="FFFFFF"/>
        </w:rPr>
        <w:t>durante</w:t>
      </w:r>
      <w:proofErr w:type="gramEnd"/>
      <w:r w:rsidRPr="000E7EE4">
        <w:rPr>
          <w:rFonts w:ascii="Times New Roman" w:eastAsia="Times New Roman" w:hAnsi="Times New Roman" w:cs="Times New Roman"/>
          <w:sz w:val="24"/>
          <w:szCs w:val="24"/>
          <w:shd w:val="clear" w:color="auto" w:fill="FFFFFF"/>
        </w:rPr>
        <w:t xml:space="preserve"> el Taller de aplicación ESG oa través de otro proceso de notificación ampliamente distribuido.</w:t>
      </w:r>
      <w:r w:rsidRPr="000E7EE4">
        <w:rPr>
          <w:rFonts w:ascii="Times New Roman" w:eastAsia="Times New Roman" w:hAnsi="Times New Roman" w:cs="Times New Roman"/>
          <w:sz w:val="24"/>
          <w:szCs w:val="24"/>
        </w:rPr>
        <w:t xml:space="preserve"> Los solicitantes se limitan a las unidades locales de gobierno y organizaciones sin fines de lucro. </w:t>
      </w:r>
      <w:r w:rsidRPr="000E7EE4">
        <w:rPr>
          <w:rFonts w:ascii="Times New Roman" w:eastAsia="Times New Roman" w:hAnsi="Times New Roman" w:cs="Times New Roman"/>
          <w:vanish/>
          <w:sz w:val="24"/>
          <w:szCs w:val="24"/>
        </w:rPr>
        <w:t>Funds will be awarded competitively based on the factors reviewed below.</w:t>
      </w:r>
      <w:r w:rsidRPr="000E7EE4">
        <w:rPr>
          <w:rFonts w:ascii="Times New Roman" w:eastAsia="Times New Roman" w:hAnsi="Times New Roman" w:cs="Times New Roman"/>
          <w:sz w:val="24"/>
          <w:szCs w:val="24"/>
        </w:rPr>
        <w:t xml:space="preserve"> Los </w:t>
      </w:r>
      <w:r w:rsidRPr="000E7EE4">
        <w:rPr>
          <w:rFonts w:ascii="Times New Roman" w:eastAsia="Times New Roman" w:hAnsi="Times New Roman" w:cs="Times New Roman"/>
          <w:sz w:val="24"/>
          <w:szCs w:val="24"/>
        </w:rPr>
        <w:lastRenderedPageBreak/>
        <w:t xml:space="preserve">fondos serán otorgados en forma competitiva basada en los factores se examinan a continuación. </w:t>
      </w:r>
      <w:r w:rsidRPr="000E7EE4">
        <w:rPr>
          <w:rFonts w:ascii="Times New Roman" w:eastAsia="Times New Roman" w:hAnsi="Times New Roman" w:cs="Times New Roman"/>
          <w:vanish/>
          <w:sz w:val="24"/>
          <w:szCs w:val="24"/>
        </w:rPr>
        <w:t>The State may exercise discretion to fund requests fully or partially, if so warranted, to maximize impact on the State's homeless and other ESG-eligible clientele.</w:t>
      </w:r>
      <w:r w:rsidRPr="000E7EE4">
        <w:rPr>
          <w:rFonts w:ascii="Times New Roman" w:eastAsia="Times New Roman" w:hAnsi="Times New Roman" w:cs="Times New Roman"/>
          <w:sz w:val="24"/>
          <w:szCs w:val="24"/>
        </w:rPr>
        <w:t xml:space="preserve"> El Estado puede ejercer su discreción para financiar total o parcialmente las solicitudes, si ello fuese necesario, para maximizar el impacto en la clientela de ESG-elegibles sin hogar y otro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Estado. </w:t>
      </w:r>
      <w:r w:rsidRPr="000E7EE4">
        <w:rPr>
          <w:rFonts w:ascii="Times New Roman" w:eastAsia="Times New Roman" w:hAnsi="Times New Roman" w:cs="Times New Roman"/>
          <w:vanish/>
          <w:sz w:val="24"/>
          <w:szCs w:val="24"/>
        </w:rPr>
        <w:t>The State may conduct site visits to potential subrecipients .</w:t>
      </w:r>
      <w:r w:rsidRPr="000E7EE4">
        <w:rPr>
          <w:rFonts w:ascii="Times New Roman" w:eastAsia="Times New Roman" w:hAnsi="Times New Roman" w:cs="Times New Roman"/>
          <w:sz w:val="24"/>
          <w:szCs w:val="24"/>
        </w:rPr>
        <w:t xml:space="preserve"> El Estado podrá realizar visitas in situ a los beneficiarios secundarios potenciales. </w:t>
      </w:r>
      <w:r w:rsidRPr="000E7EE4">
        <w:rPr>
          <w:rFonts w:ascii="Times New Roman" w:eastAsia="Times New Roman" w:hAnsi="Times New Roman" w:cs="Times New Roman"/>
          <w:vanish/>
          <w:sz w:val="24"/>
          <w:szCs w:val="24"/>
        </w:rPr>
        <w:t>The site visits may influence funding decisions.</w:t>
      </w:r>
      <w:r w:rsidRPr="000E7EE4">
        <w:rPr>
          <w:rFonts w:ascii="Times New Roman" w:eastAsia="Times New Roman" w:hAnsi="Times New Roman" w:cs="Times New Roman"/>
          <w:sz w:val="24"/>
          <w:szCs w:val="24"/>
        </w:rPr>
        <w:t xml:space="preserve"> Las visitas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sitio pueden influir en las decisiones de financiación.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w:t>
      </w:r>
      <w:r w:rsidRPr="000E7EE4">
        <w:rPr>
          <w:rFonts w:ascii="Times New Roman" w:eastAsia="Times New Roman" w:hAnsi="Times New Roman" w:cs="Times New Roman"/>
          <w:sz w:val="24"/>
          <w:szCs w:val="24"/>
        </w:rPr>
        <w:t xml:space="preserve"> A.               </w:t>
      </w:r>
      <w:r w:rsidRPr="000E7EE4">
        <w:rPr>
          <w:rFonts w:ascii="Times New Roman" w:eastAsia="Times New Roman" w:hAnsi="Times New Roman" w:cs="Times New Roman"/>
          <w:vanish/>
          <w:sz w:val="24"/>
          <w:szCs w:val="24"/>
          <w:shd w:val="clear" w:color="auto" w:fill="FFFFFF"/>
        </w:rPr>
        <w:t>Identification of Homeless Assistance Needs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Identificación de las necesidades de asistencia para personas sin hogar</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 xml:space="preserve">              </w:t>
      </w:r>
      <w:r w:rsidRPr="000E7EE4">
        <w:rPr>
          <w:rFonts w:ascii="Times New Roman" w:eastAsia="Times New Roman" w:hAnsi="Times New Roman" w:cs="Times New Roman"/>
          <w:vanish/>
          <w:sz w:val="24"/>
          <w:szCs w:val="24"/>
          <w:shd w:val="clear" w:color="auto" w:fill="FFFFFF"/>
        </w:rPr>
        <w:t>20 Points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20 Puntos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shd w:val="clear" w:color="auto" w:fill="FFFFFF"/>
        </w:rPr>
        <w:t>Applicants will identify the homeless assistance needs they propose to address for their service area including the needs of other eligible clientele such as victims of domestic violence</w:t>
      </w:r>
      <w:r w:rsidRPr="000E7EE4">
        <w:rPr>
          <w:rFonts w:ascii="Times New Roman" w:eastAsia="Times New Roman" w:hAnsi="Times New Roman" w:cs="Times New Roman"/>
          <w:vanish/>
          <w:sz w:val="24"/>
          <w:szCs w:val="24"/>
        </w:rPr>
        <w:t xml:space="preserve"> . Applicants should specifically address the needs of the unsheltered homeless persons in their service area. They should use quantifiable data, specific to their service area, to the maximum extent possible.</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 xml:space="preserve">Los solicitantes deberán identificar las necesidades de asistencia sin hogar que se proponen para hacer frente a su área de servicio incluyendo las necesidades de otros clientes elegibles, </w:t>
      </w:r>
      <w:proofErr w:type="gramStart"/>
      <w:r w:rsidRPr="000E7EE4">
        <w:rPr>
          <w:rFonts w:ascii="Times New Roman" w:eastAsia="Times New Roman" w:hAnsi="Times New Roman" w:cs="Times New Roman"/>
          <w:sz w:val="24"/>
          <w:szCs w:val="24"/>
          <w:shd w:val="clear" w:color="auto" w:fill="FFFFFF"/>
        </w:rPr>
        <w:t>como</w:t>
      </w:r>
      <w:proofErr w:type="gramEnd"/>
      <w:r w:rsidRPr="000E7EE4">
        <w:rPr>
          <w:rFonts w:ascii="Times New Roman" w:eastAsia="Times New Roman" w:hAnsi="Times New Roman" w:cs="Times New Roman"/>
          <w:sz w:val="24"/>
          <w:szCs w:val="24"/>
          <w:shd w:val="clear" w:color="auto" w:fill="FFFFFF"/>
        </w:rPr>
        <w:t xml:space="preserve"> las víctimas de la violencia doméstica.</w:t>
      </w:r>
      <w:r w:rsidRPr="000E7EE4">
        <w:rPr>
          <w:rFonts w:ascii="Times New Roman" w:eastAsia="Times New Roman" w:hAnsi="Times New Roman" w:cs="Times New Roman"/>
          <w:sz w:val="24"/>
          <w:szCs w:val="24"/>
        </w:rPr>
        <w:t xml:space="preserve"> Los solicitantes deben abordar específicamente las necesidades de las personas sin hogar sin refugio en su área de servicio. Se deben utilizar datos </w:t>
      </w:r>
      <w:proofErr w:type="gramStart"/>
      <w:r w:rsidRPr="000E7EE4">
        <w:rPr>
          <w:rFonts w:ascii="Times New Roman" w:eastAsia="Times New Roman" w:hAnsi="Times New Roman" w:cs="Times New Roman"/>
          <w:sz w:val="24"/>
          <w:szCs w:val="24"/>
        </w:rPr>
        <w:t>cuantificables ,</w:t>
      </w:r>
      <w:proofErr w:type="gramEnd"/>
      <w:r w:rsidRPr="000E7EE4">
        <w:rPr>
          <w:rFonts w:ascii="Times New Roman" w:eastAsia="Times New Roman" w:hAnsi="Times New Roman" w:cs="Times New Roman"/>
          <w:sz w:val="24"/>
          <w:szCs w:val="24"/>
        </w:rPr>
        <w:t xml:space="preserve"> específicos de su área de servicio, en la mayor medida posible. </w:t>
      </w:r>
      <w:r w:rsidRPr="000E7EE4">
        <w:rPr>
          <w:rFonts w:ascii="Times New Roman" w:eastAsia="Times New Roman" w:hAnsi="Times New Roman" w:cs="Times New Roman"/>
          <w:vanish/>
          <w:sz w:val="24"/>
          <w:szCs w:val="24"/>
        </w:rPr>
        <w:t>Data should include the number of individuals and families actually served during the last calendar year.</w:t>
      </w:r>
      <w:r w:rsidRPr="000E7EE4">
        <w:rPr>
          <w:rFonts w:ascii="Times New Roman" w:eastAsia="Times New Roman" w:hAnsi="Times New Roman" w:cs="Times New Roman"/>
          <w:sz w:val="24"/>
          <w:szCs w:val="24"/>
        </w:rPr>
        <w:t xml:space="preserve"> Los datos deben incluir el número de personas y familias atendidas en realidad </w:t>
      </w:r>
      <w:proofErr w:type="gramStart"/>
      <w:r w:rsidRPr="000E7EE4">
        <w:rPr>
          <w:rFonts w:ascii="Times New Roman" w:eastAsia="Times New Roman" w:hAnsi="Times New Roman" w:cs="Times New Roman"/>
          <w:sz w:val="24"/>
          <w:szCs w:val="24"/>
        </w:rPr>
        <w:t>durante</w:t>
      </w:r>
      <w:proofErr w:type="gramEnd"/>
      <w:r w:rsidRPr="000E7EE4">
        <w:rPr>
          <w:rFonts w:ascii="Times New Roman" w:eastAsia="Times New Roman" w:hAnsi="Times New Roman" w:cs="Times New Roman"/>
          <w:sz w:val="24"/>
          <w:szCs w:val="24"/>
        </w:rPr>
        <w:t xml:space="preserve"> el último año calendario.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B.</w:t>
      </w:r>
      <w:r w:rsidRPr="000E7EE4">
        <w:rPr>
          <w:rFonts w:ascii="Times New Roman" w:eastAsia="Times New Roman" w:hAnsi="Times New Roman" w:cs="Times New Roman"/>
          <w:sz w:val="24"/>
          <w:szCs w:val="24"/>
        </w:rPr>
        <w:t xml:space="preserve"> SEGUNDO.               </w:t>
      </w:r>
      <w:r w:rsidRPr="000E7EE4">
        <w:rPr>
          <w:rFonts w:ascii="Times New Roman" w:eastAsia="Times New Roman" w:hAnsi="Times New Roman" w:cs="Times New Roman"/>
          <w:vanish/>
          <w:sz w:val="24"/>
          <w:szCs w:val="24"/>
        </w:rPr>
        <w:t>Applicant's Strategy to Address Homeless Problems</w:t>
      </w:r>
      <w:r w:rsidRPr="000E7EE4">
        <w:rPr>
          <w:rFonts w:ascii="Times New Roman" w:eastAsia="Times New Roman" w:hAnsi="Times New Roman" w:cs="Times New Roman"/>
          <w:sz w:val="24"/>
          <w:szCs w:val="24"/>
        </w:rPr>
        <w:t xml:space="preserve"> Estrategia del solicitante para abordar los problemas sin hogar               </w:t>
      </w:r>
      <w:r w:rsidRPr="000E7EE4">
        <w:rPr>
          <w:rFonts w:ascii="Times New Roman" w:eastAsia="Times New Roman" w:hAnsi="Times New Roman" w:cs="Times New Roman"/>
          <w:vanish/>
          <w:sz w:val="24"/>
          <w:szCs w:val="24"/>
          <w:shd w:val="clear" w:color="auto" w:fill="FFFFFF"/>
        </w:rPr>
        <w:t>25 Points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25 Puntos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Applicants will describe their strategy for addressing homeless problems.</w:t>
      </w:r>
      <w:r w:rsidRPr="000E7EE4">
        <w:rPr>
          <w:rFonts w:ascii="Times New Roman" w:eastAsia="Times New Roman" w:hAnsi="Times New Roman" w:cs="Times New Roman"/>
          <w:sz w:val="24"/>
          <w:szCs w:val="24"/>
        </w:rPr>
        <w:t xml:space="preserve"> Los solicitantes deberán describir su estrategia para abordar los problemas sin hogar. </w:t>
      </w:r>
      <w:r w:rsidRPr="000E7EE4">
        <w:rPr>
          <w:rFonts w:ascii="Times New Roman" w:eastAsia="Times New Roman" w:hAnsi="Times New Roman" w:cs="Times New Roman"/>
          <w:vanish/>
          <w:sz w:val="24"/>
          <w:szCs w:val="24"/>
        </w:rPr>
        <w:t xml:space="preserve">They will provide specific data quantifying the types of assistance or services provided to homeless individuals and families or those persons at risk of homelessness during the last calendar year </w:t>
      </w:r>
      <w:r w:rsidRPr="000E7EE4">
        <w:rPr>
          <w:rFonts w:ascii="Times New Roman" w:eastAsia="Times New Roman" w:hAnsi="Times New Roman" w:cs="Times New Roman"/>
          <w:b/>
          <w:bCs/>
          <w:vanish/>
          <w:sz w:val="24"/>
          <w:szCs w:val="24"/>
        </w:rPr>
        <w:t>.</w:t>
      </w:r>
      <w:r w:rsidRPr="000E7EE4">
        <w:rPr>
          <w:rFonts w:ascii="Times New Roman" w:eastAsia="Times New Roman" w:hAnsi="Times New Roman" w:cs="Times New Roman"/>
          <w:vanish/>
          <w:sz w:val="24"/>
          <w:szCs w:val="24"/>
        </w:rPr>
        <w:t xml:space="preserve"> Applicants will estimate the number of participants they propose to assist in relation to the types of assistance to be provided.</w:t>
      </w:r>
      <w:r w:rsidRPr="000E7EE4">
        <w:rPr>
          <w:rFonts w:ascii="Times New Roman" w:eastAsia="Times New Roman" w:hAnsi="Times New Roman" w:cs="Times New Roman"/>
          <w:sz w:val="24"/>
          <w:szCs w:val="24"/>
        </w:rPr>
        <w:t xml:space="preserve"> Ello permitiría disponer de datos específicos que cuantifican los tipos de asistencia o de servicios prestados a personas y familias sin hogar o aquellas personas en riesgo de quedarse sin hogar </w:t>
      </w:r>
      <w:proofErr w:type="gramStart"/>
      <w:r w:rsidRPr="000E7EE4">
        <w:rPr>
          <w:rFonts w:ascii="Times New Roman" w:eastAsia="Times New Roman" w:hAnsi="Times New Roman" w:cs="Times New Roman"/>
          <w:sz w:val="24"/>
          <w:szCs w:val="24"/>
        </w:rPr>
        <w:t>durante</w:t>
      </w:r>
      <w:proofErr w:type="gramEnd"/>
      <w:r w:rsidRPr="000E7EE4">
        <w:rPr>
          <w:rFonts w:ascii="Times New Roman" w:eastAsia="Times New Roman" w:hAnsi="Times New Roman" w:cs="Times New Roman"/>
          <w:sz w:val="24"/>
          <w:szCs w:val="24"/>
        </w:rPr>
        <w:t xml:space="preserve"> el último año </w:t>
      </w:r>
      <w:r w:rsidRPr="000E7EE4">
        <w:rPr>
          <w:rFonts w:ascii="Times New Roman" w:eastAsia="Times New Roman" w:hAnsi="Times New Roman" w:cs="Times New Roman"/>
          <w:b/>
          <w:bCs/>
          <w:sz w:val="24"/>
          <w:szCs w:val="24"/>
        </w:rPr>
        <w:t>calendario.</w:t>
      </w:r>
      <w:r w:rsidRPr="000E7EE4">
        <w:rPr>
          <w:rFonts w:ascii="Times New Roman" w:eastAsia="Times New Roman" w:hAnsi="Times New Roman" w:cs="Times New Roman"/>
          <w:sz w:val="24"/>
          <w:szCs w:val="24"/>
        </w:rPr>
        <w:t xml:space="preserve"> Los solicitantes deberán calcular el número de participantes que se proponen para ayudar en relación con los tipos de asistencia a ser proporcionado. </w:t>
      </w:r>
      <w:r w:rsidRPr="000E7EE4">
        <w:rPr>
          <w:rFonts w:ascii="Times New Roman" w:eastAsia="Times New Roman" w:hAnsi="Times New Roman" w:cs="Times New Roman"/>
          <w:vanish/>
          <w:sz w:val="24"/>
          <w:szCs w:val="24"/>
        </w:rPr>
        <w:t>They should explain their strategy for targeting funds to the neediest persons, or to the geographic or functional areas where funds may have the greatest impact.</w:t>
      </w:r>
      <w:r w:rsidRPr="000E7EE4">
        <w:rPr>
          <w:rFonts w:ascii="Times New Roman" w:eastAsia="Times New Roman" w:hAnsi="Times New Roman" w:cs="Times New Roman"/>
          <w:sz w:val="24"/>
          <w:szCs w:val="24"/>
        </w:rPr>
        <w:t xml:space="preserve"> Deben explicar su estrategia para la asignación de fondos a las personas más necesitadas, oa las áreas geográficas o funcionales donde los fondos pueden tener el mayor impacto.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C.</w:t>
      </w:r>
      <w:r w:rsidRPr="000E7EE4">
        <w:rPr>
          <w:rFonts w:ascii="Times New Roman" w:eastAsia="Times New Roman" w:hAnsi="Times New Roman" w:cs="Times New Roman"/>
          <w:sz w:val="24"/>
          <w:szCs w:val="24"/>
        </w:rPr>
        <w:t xml:space="preserve"> DO.               </w:t>
      </w:r>
      <w:r w:rsidRPr="000E7EE4">
        <w:rPr>
          <w:rFonts w:ascii="Times New Roman" w:eastAsia="Times New Roman" w:hAnsi="Times New Roman" w:cs="Times New Roman"/>
          <w:vanish/>
          <w:sz w:val="24"/>
          <w:szCs w:val="24"/>
        </w:rPr>
        <w:t>Capacity and Coordination</w:t>
      </w:r>
      <w:r w:rsidRPr="000E7EE4">
        <w:rPr>
          <w:rFonts w:ascii="Times New Roman" w:eastAsia="Times New Roman" w:hAnsi="Times New Roman" w:cs="Times New Roman"/>
          <w:sz w:val="24"/>
          <w:szCs w:val="24"/>
        </w:rPr>
        <w:t xml:space="preserve"> Capacidad y Coordinación               </w:t>
      </w:r>
      <w:r w:rsidRPr="000E7EE4">
        <w:rPr>
          <w:rFonts w:ascii="Times New Roman" w:eastAsia="Times New Roman" w:hAnsi="Times New Roman" w:cs="Times New Roman"/>
          <w:vanish/>
          <w:sz w:val="24"/>
          <w:szCs w:val="24"/>
        </w:rPr>
        <w:t>20 Points</w:t>
      </w:r>
      <w:r w:rsidRPr="000E7EE4">
        <w:rPr>
          <w:rFonts w:ascii="Times New Roman" w:eastAsia="Times New Roman" w:hAnsi="Times New Roman" w:cs="Times New Roman"/>
          <w:sz w:val="24"/>
          <w:szCs w:val="24"/>
        </w:rPr>
        <w:t xml:space="preserve"> 20 Puntos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Applicants will describe their management capacity, especially that of all second-tier subrecipients , if any.</w:t>
      </w:r>
      <w:r w:rsidRPr="000E7EE4">
        <w:rPr>
          <w:rFonts w:ascii="Times New Roman" w:eastAsia="Times New Roman" w:hAnsi="Times New Roman" w:cs="Times New Roman"/>
          <w:sz w:val="24"/>
          <w:szCs w:val="24"/>
        </w:rPr>
        <w:t xml:space="preserve"> Los solicitantes deberán describir su capacidad de gestión, en especial la de todos los sub-receptores de segundo nivel, si los hubiere. </w:t>
      </w:r>
      <w:r w:rsidRPr="000E7EE4">
        <w:rPr>
          <w:rFonts w:ascii="Times New Roman" w:eastAsia="Times New Roman" w:hAnsi="Times New Roman" w:cs="Times New Roman"/>
          <w:vanish/>
          <w:sz w:val="24"/>
          <w:szCs w:val="24"/>
        </w:rPr>
        <w:t>Provide specific details relating to direct or related experience with service provision to homeless individuals and families or those at-risk of homelessness.</w:t>
      </w:r>
      <w:r w:rsidRPr="000E7EE4">
        <w:rPr>
          <w:rFonts w:ascii="Times New Roman" w:eastAsia="Times New Roman" w:hAnsi="Times New Roman" w:cs="Times New Roman"/>
          <w:sz w:val="24"/>
          <w:szCs w:val="24"/>
        </w:rPr>
        <w:t xml:space="preserve"> Proporcionar detalles específicos relacionados con la experiencia directa o relacionada con la prestación de servicios a personas y familias sin hogar o que están en riesgo de quedarse sin hogar. </w:t>
      </w:r>
      <w:r w:rsidRPr="000E7EE4">
        <w:rPr>
          <w:rFonts w:ascii="Times New Roman" w:eastAsia="Times New Roman" w:hAnsi="Times New Roman" w:cs="Times New Roman"/>
          <w:vanish/>
          <w:sz w:val="24"/>
          <w:szCs w:val="24"/>
        </w:rPr>
        <w:t>Applicants will provide their plan to coordinate and integrate ESG-funded activities with other programs targeted to serving homeless persons and with mainstream resources for which program participants may be eligible.</w:t>
      </w:r>
      <w:r w:rsidRPr="000E7EE4">
        <w:rPr>
          <w:rFonts w:ascii="Times New Roman" w:eastAsia="Times New Roman" w:hAnsi="Times New Roman" w:cs="Times New Roman"/>
          <w:sz w:val="24"/>
          <w:szCs w:val="24"/>
        </w:rPr>
        <w:t xml:space="preserve"> Los solicitantes deberán proporcionar su plan para coordinar e integrar las actividades financiadas por ESG con otros programas dirigidos a servir a las personas sin hogar y con los recursos normalizados para la que los participantes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programa pueden ser elegibles.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D.</w:t>
      </w:r>
      <w:r w:rsidRPr="000E7EE4">
        <w:rPr>
          <w:rFonts w:ascii="Times New Roman" w:eastAsia="Times New Roman" w:hAnsi="Times New Roman" w:cs="Times New Roman"/>
          <w:sz w:val="24"/>
          <w:szCs w:val="24"/>
        </w:rPr>
        <w:t xml:space="preserve"> RE.               </w:t>
      </w:r>
      <w:r w:rsidRPr="000E7EE4">
        <w:rPr>
          <w:rFonts w:ascii="Times New Roman" w:eastAsia="Times New Roman" w:hAnsi="Times New Roman" w:cs="Times New Roman"/>
          <w:vanish/>
          <w:sz w:val="24"/>
          <w:szCs w:val="24"/>
        </w:rPr>
        <w:t>Participation in a Continuum of Care</w:t>
      </w:r>
      <w:r w:rsidRPr="000E7EE4">
        <w:rPr>
          <w:rFonts w:ascii="Times New Roman" w:eastAsia="Times New Roman" w:hAnsi="Times New Roman" w:cs="Times New Roman"/>
          <w:sz w:val="24"/>
          <w:szCs w:val="24"/>
        </w:rPr>
        <w:t xml:space="preserve"> La participación en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continuo de atención               </w:t>
      </w:r>
      <w:r w:rsidRPr="000E7EE4">
        <w:rPr>
          <w:rFonts w:ascii="Times New Roman" w:eastAsia="Times New Roman" w:hAnsi="Times New Roman" w:cs="Times New Roman"/>
          <w:vanish/>
          <w:sz w:val="24"/>
          <w:szCs w:val="24"/>
        </w:rPr>
        <w:t>15 Points</w:t>
      </w:r>
      <w:r w:rsidRPr="000E7EE4">
        <w:rPr>
          <w:rFonts w:ascii="Times New Roman" w:eastAsia="Times New Roman" w:hAnsi="Times New Roman" w:cs="Times New Roman"/>
          <w:sz w:val="24"/>
          <w:szCs w:val="24"/>
        </w:rPr>
        <w:t xml:space="preserve"> 15 Puntos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applicant will demonstrate a thorough understanding of the “continuum of care” concept and explain how the services provided by it or its second-tier subrecipients are in line with this concept.</w:t>
      </w:r>
      <w:r w:rsidRPr="000E7EE4">
        <w:rPr>
          <w:rFonts w:ascii="Times New Roman" w:eastAsia="Times New Roman" w:hAnsi="Times New Roman" w:cs="Times New Roman"/>
          <w:sz w:val="24"/>
          <w:szCs w:val="24"/>
        </w:rPr>
        <w:t xml:space="preserve"> El solicitante demostrará una comprensión completa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concepto de "continuidad de la atención" y explicar cómo los servicios prestados por ella o sus beneficiarios secundarios de segundo nivel están en línea con este concepto. </w:t>
      </w:r>
      <w:r w:rsidRPr="000E7EE4">
        <w:rPr>
          <w:rFonts w:ascii="Times New Roman" w:eastAsia="Times New Roman" w:hAnsi="Times New Roman" w:cs="Times New Roman"/>
          <w:vanish/>
          <w:sz w:val="24"/>
          <w:szCs w:val="24"/>
        </w:rPr>
        <w:t>This will include information concerning membership in an existing Continuum of Care Homeless Coalition. E xplain the levels of participation for the applicant and that of the second-tier subrecipients regarding continuum initiatives, activities, and programs .</w:t>
      </w:r>
      <w:r w:rsidRPr="000E7EE4">
        <w:rPr>
          <w:rFonts w:ascii="Times New Roman" w:eastAsia="Times New Roman" w:hAnsi="Times New Roman" w:cs="Times New Roman"/>
          <w:sz w:val="24"/>
          <w:szCs w:val="24"/>
        </w:rPr>
        <w:t xml:space="preserve"> Esto incluirá información relativa a la pertenencia a una serie continua existentes de atención Homeless Coalition. E Xplain los niveles de participación para el solicitante y el de los sub-receptores de segundo nivel con respecto a las iniciativas de medios continuos, actividades y programas. </w:t>
      </w:r>
      <w:r w:rsidRPr="000E7EE4">
        <w:rPr>
          <w:rFonts w:ascii="Times New Roman" w:eastAsia="Times New Roman" w:hAnsi="Times New Roman" w:cs="Times New Roman"/>
          <w:vanish/>
          <w:sz w:val="24"/>
          <w:szCs w:val="24"/>
        </w:rPr>
        <w:t>Provide detail s</w:t>
      </w:r>
      <w:r w:rsidRPr="000E7EE4">
        <w:rPr>
          <w:rFonts w:ascii="Times New Roman" w:eastAsia="Times New Roman" w:hAnsi="Times New Roman" w:cs="Times New Roman"/>
          <w:sz w:val="24"/>
          <w:szCs w:val="24"/>
        </w:rPr>
        <w:t xml:space="preserve"> Proporcionar detalles s </w:t>
      </w:r>
      <w:r w:rsidRPr="000E7EE4">
        <w:rPr>
          <w:rFonts w:ascii="Times New Roman" w:eastAsia="Times New Roman" w:hAnsi="Times New Roman" w:cs="Times New Roman"/>
          <w:vanish/>
          <w:sz w:val="24"/>
          <w:szCs w:val="24"/>
        </w:rPr>
        <w:t>regarding the strategies of the particular continuum for serving the homeless.</w:t>
      </w:r>
      <w:r w:rsidRPr="000E7EE4">
        <w:rPr>
          <w:rFonts w:ascii="Times New Roman" w:eastAsia="Times New Roman" w:hAnsi="Times New Roman" w:cs="Times New Roman"/>
          <w:sz w:val="24"/>
          <w:szCs w:val="24"/>
        </w:rPr>
        <w:t xml:space="preserve"> en relación con las estrategias de la serie continua particular, para servir a las personas sin hogar.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lastRenderedPageBreak/>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E.</w:t>
      </w:r>
      <w:r w:rsidRPr="000E7EE4">
        <w:rPr>
          <w:rFonts w:ascii="Times New Roman" w:eastAsia="Times New Roman" w:hAnsi="Times New Roman" w:cs="Times New Roman"/>
          <w:sz w:val="24"/>
          <w:szCs w:val="24"/>
        </w:rPr>
        <w:t xml:space="preserve"> MI.               </w:t>
      </w:r>
      <w:r w:rsidRPr="000E7EE4">
        <w:rPr>
          <w:rFonts w:ascii="Times New Roman" w:eastAsia="Times New Roman" w:hAnsi="Times New Roman" w:cs="Times New Roman"/>
          <w:vanish/>
          <w:sz w:val="24"/>
          <w:szCs w:val="24"/>
        </w:rPr>
        <w:t>Match</w:t>
      </w:r>
      <w:r w:rsidRPr="000E7EE4">
        <w:rPr>
          <w:rFonts w:ascii="Times New Roman" w:eastAsia="Times New Roman" w:hAnsi="Times New Roman" w:cs="Times New Roman"/>
          <w:sz w:val="24"/>
          <w:szCs w:val="24"/>
        </w:rPr>
        <w:t xml:space="preserve"> Partido               </w:t>
      </w:r>
      <w:r w:rsidRPr="000E7EE4">
        <w:rPr>
          <w:rFonts w:ascii="Times New Roman" w:eastAsia="Times New Roman" w:hAnsi="Times New Roman" w:cs="Times New Roman"/>
          <w:vanish/>
          <w:sz w:val="24"/>
          <w:szCs w:val="24"/>
          <w:shd w:val="clear" w:color="auto" w:fill="FFFFFF"/>
        </w:rPr>
        <w:t>10 Points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10 puntos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Points will be given based on the clarity of proposed match.</w:t>
      </w:r>
      <w:r w:rsidRPr="000E7EE4">
        <w:rPr>
          <w:rFonts w:ascii="Times New Roman" w:eastAsia="Times New Roman" w:hAnsi="Times New Roman" w:cs="Times New Roman"/>
          <w:sz w:val="24"/>
          <w:szCs w:val="24"/>
        </w:rPr>
        <w:t xml:space="preserve"> Los puntos se dan en base a la claridad de juego propuesto. </w:t>
      </w:r>
      <w:r w:rsidRPr="000E7EE4">
        <w:rPr>
          <w:rFonts w:ascii="Times New Roman" w:eastAsia="Times New Roman" w:hAnsi="Times New Roman" w:cs="Times New Roman"/>
          <w:vanish/>
          <w:sz w:val="24"/>
          <w:szCs w:val="24"/>
        </w:rPr>
        <w:t>Match (in-kind or cash) must be explained as to how its use relates to the activities allowed under the McKinney Homeless Assistance Act, as amended.</w:t>
      </w:r>
      <w:r w:rsidRPr="000E7EE4">
        <w:rPr>
          <w:rFonts w:ascii="Times New Roman" w:eastAsia="Times New Roman" w:hAnsi="Times New Roman" w:cs="Times New Roman"/>
          <w:sz w:val="24"/>
          <w:szCs w:val="24"/>
        </w:rPr>
        <w:t xml:space="preserve"> Partido (en especie o en efectivo) debe ser explicado en cuanto a cómo su </w:t>
      </w:r>
      <w:proofErr w:type="gramStart"/>
      <w:r w:rsidRPr="000E7EE4">
        <w:rPr>
          <w:rFonts w:ascii="Times New Roman" w:eastAsia="Times New Roman" w:hAnsi="Times New Roman" w:cs="Times New Roman"/>
          <w:sz w:val="24"/>
          <w:szCs w:val="24"/>
        </w:rPr>
        <w:t>uso</w:t>
      </w:r>
      <w:proofErr w:type="gramEnd"/>
      <w:r w:rsidRPr="000E7EE4">
        <w:rPr>
          <w:rFonts w:ascii="Times New Roman" w:eastAsia="Times New Roman" w:hAnsi="Times New Roman" w:cs="Times New Roman"/>
          <w:sz w:val="24"/>
          <w:szCs w:val="24"/>
        </w:rPr>
        <w:t xml:space="preserve"> se refiere a las actividades permitidas en virtud de la Ley de Asistencia McKinney, en su versión modificada. </w:t>
      </w:r>
      <w:r w:rsidRPr="000E7EE4">
        <w:rPr>
          <w:rFonts w:ascii="Times New Roman" w:eastAsia="Times New Roman" w:hAnsi="Times New Roman" w:cs="Times New Roman"/>
          <w:vanish/>
          <w:sz w:val="24"/>
          <w:szCs w:val="24"/>
        </w:rPr>
        <w:t>Match must be verified to include resolutions and letters detailing sources of funds.</w:t>
      </w:r>
      <w:r w:rsidRPr="000E7EE4">
        <w:rPr>
          <w:rFonts w:ascii="Times New Roman" w:eastAsia="Times New Roman" w:hAnsi="Times New Roman" w:cs="Times New Roman"/>
          <w:sz w:val="24"/>
          <w:szCs w:val="24"/>
        </w:rPr>
        <w:t xml:space="preserve"> Partido debe ser verificada para incluir resoluciones y cartas que detallan las </w:t>
      </w:r>
      <w:proofErr w:type="gramStart"/>
      <w:r w:rsidRPr="000E7EE4">
        <w:rPr>
          <w:rFonts w:ascii="Times New Roman" w:eastAsia="Times New Roman" w:hAnsi="Times New Roman" w:cs="Times New Roman"/>
          <w:sz w:val="24"/>
          <w:szCs w:val="24"/>
        </w:rPr>
        <w:t>fuentes</w:t>
      </w:r>
      <w:proofErr w:type="gramEnd"/>
      <w:r w:rsidRPr="000E7EE4">
        <w:rPr>
          <w:rFonts w:ascii="Times New Roman" w:eastAsia="Times New Roman" w:hAnsi="Times New Roman" w:cs="Times New Roman"/>
          <w:sz w:val="24"/>
          <w:szCs w:val="24"/>
        </w:rPr>
        <w:t xml:space="preserve"> de fondos. </w:t>
      </w:r>
      <w:r w:rsidRPr="000E7EE4">
        <w:rPr>
          <w:rFonts w:ascii="Times New Roman" w:eastAsia="Times New Roman" w:hAnsi="Times New Roman" w:cs="Times New Roman"/>
          <w:vanish/>
          <w:sz w:val="24"/>
          <w:szCs w:val="24"/>
        </w:rPr>
        <w:t>If match comes from the city or the county, then the source of funds (general fund) must be identified.</w:t>
      </w:r>
      <w:r w:rsidRPr="000E7EE4">
        <w:rPr>
          <w:rFonts w:ascii="Times New Roman" w:eastAsia="Times New Roman" w:hAnsi="Times New Roman" w:cs="Times New Roman"/>
          <w:sz w:val="24"/>
          <w:szCs w:val="24"/>
        </w:rPr>
        <w:t xml:space="preserve"> Si partido viene de la ciudad o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condado, entonces el origen de los fondos (fondo general) deberán ser identificados. </w:t>
      </w:r>
      <w:r w:rsidRPr="000E7EE4">
        <w:rPr>
          <w:rFonts w:ascii="Times New Roman" w:eastAsia="Times New Roman" w:hAnsi="Times New Roman" w:cs="Times New Roman"/>
          <w:vanish/>
          <w:sz w:val="24"/>
          <w:szCs w:val="24"/>
        </w:rPr>
        <w:t>Letters from banks, organizations, or donors specifying donated items will be needed.</w:t>
      </w:r>
      <w:r w:rsidRPr="000E7EE4">
        <w:rPr>
          <w:rFonts w:ascii="Times New Roman" w:eastAsia="Times New Roman" w:hAnsi="Times New Roman" w:cs="Times New Roman"/>
          <w:sz w:val="24"/>
          <w:szCs w:val="24"/>
        </w:rPr>
        <w:t xml:space="preserve"> Se necesitarán cartas de los bancos, organizaciones o donantes que especifican los artículos donados. </w:t>
      </w:r>
      <w:r w:rsidRPr="000E7EE4">
        <w:rPr>
          <w:rFonts w:ascii="Times New Roman" w:eastAsia="Times New Roman" w:hAnsi="Times New Roman" w:cs="Times New Roman"/>
          <w:vanish/>
          <w:sz w:val="24"/>
          <w:szCs w:val="24"/>
        </w:rPr>
        <w:t>Volunteer hours and fundraising efforts will need to be discussed in enough detail to establish validity.</w:t>
      </w:r>
      <w:r w:rsidRPr="000E7EE4">
        <w:rPr>
          <w:rFonts w:ascii="Times New Roman" w:eastAsia="Times New Roman" w:hAnsi="Times New Roman" w:cs="Times New Roman"/>
          <w:sz w:val="24"/>
          <w:szCs w:val="24"/>
        </w:rPr>
        <w:t xml:space="preserve"> Horas de trabajo voluntario y los esfuerzos de recaudación de fondos tendrá que ser discutido en detalle suficiente para establecer la validez. </w:t>
      </w:r>
      <w:r w:rsidRPr="000E7EE4">
        <w:rPr>
          <w:rFonts w:ascii="Times New Roman" w:eastAsia="Times New Roman" w:hAnsi="Times New Roman" w:cs="Times New Roman"/>
          <w:vanish/>
          <w:sz w:val="24"/>
          <w:szCs w:val="24"/>
        </w:rPr>
        <w:t>The service area or activities for which volunteer hours will be used must be clearly indicated.</w:t>
      </w:r>
      <w:r w:rsidRPr="000E7EE4">
        <w:rPr>
          <w:rFonts w:ascii="Times New Roman" w:eastAsia="Times New Roman" w:hAnsi="Times New Roman" w:cs="Times New Roman"/>
          <w:sz w:val="24"/>
          <w:szCs w:val="24"/>
        </w:rPr>
        <w:t xml:space="preserve"> El área de servicio o actividades para las que se utilizarán horas de trabajo voluntario deben estar claramente indicados.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F.</w:t>
      </w:r>
      <w:r w:rsidRPr="000E7EE4">
        <w:rPr>
          <w:rFonts w:ascii="Times New Roman" w:eastAsia="Times New Roman" w:hAnsi="Times New Roman" w:cs="Times New Roman"/>
          <w:sz w:val="24"/>
          <w:szCs w:val="24"/>
        </w:rPr>
        <w:t xml:space="preserve"> F.               </w:t>
      </w:r>
      <w:r w:rsidRPr="000E7EE4">
        <w:rPr>
          <w:rFonts w:ascii="Times New Roman" w:eastAsia="Times New Roman" w:hAnsi="Times New Roman" w:cs="Times New Roman"/>
          <w:vanish/>
          <w:sz w:val="24"/>
          <w:szCs w:val="24"/>
        </w:rPr>
        <w:t>Budget</w:t>
      </w:r>
      <w:r w:rsidRPr="000E7EE4">
        <w:rPr>
          <w:rFonts w:ascii="Times New Roman" w:eastAsia="Times New Roman" w:hAnsi="Times New Roman" w:cs="Times New Roman"/>
          <w:sz w:val="24"/>
          <w:szCs w:val="24"/>
        </w:rPr>
        <w:t xml:space="preserve"> Presupuesto               </w:t>
      </w:r>
      <w:r w:rsidRPr="000E7EE4">
        <w:rPr>
          <w:rFonts w:ascii="Times New Roman" w:eastAsia="Times New Roman" w:hAnsi="Times New Roman" w:cs="Times New Roman"/>
          <w:vanish/>
          <w:sz w:val="24"/>
          <w:szCs w:val="24"/>
        </w:rPr>
        <w:t>10 Points</w:t>
      </w:r>
      <w:r w:rsidRPr="000E7EE4">
        <w:rPr>
          <w:rFonts w:ascii="Times New Roman" w:eastAsia="Times New Roman" w:hAnsi="Times New Roman" w:cs="Times New Roman"/>
          <w:sz w:val="24"/>
          <w:szCs w:val="24"/>
        </w:rPr>
        <w:t xml:space="preserve"> 10 puntos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budget narrative</w:t>
      </w:r>
      <w:r w:rsidRPr="000E7EE4">
        <w:rPr>
          <w:rFonts w:ascii="Times New Roman" w:eastAsia="Times New Roman" w:hAnsi="Times New Roman" w:cs="Times New Roman"/>
          <w:sz w:val="24"/>
          <w:szCs w:val="24"/>
        </w:rPr>
        <w:t xml:space="preserve"> La descripción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presupuesto </w:t>
      </w:r>
      <w:r w:rsidRPr="000E7EE4">
        <w:rPr>
          <w:rFonts w:ascii="Times New Roman" w:eastAsia="Times New Roman" w:hAnsi="Times New Roman" w:cs="Times New Roman"/>
          <w:vanish/>
          <w:sz w:val="24"/>
          <w:szCs w:val="24"/>
        </w:rPr>
        <w:t>must consist of a thorough explanation of activities involved with the request.</w:t>
      </w:r>
      <w:r w:rsidRPr="000E7EE4">
        <w:rPr>
          <w:rFonts w:ascii="Times New Roman" w:eastAsia="Times New Roman" w:hAnsi="Times New Roman" w:cs="Times New Roman"/>
          <w:sz w:val="24"/>
          <w:szCs w:val="24"/>
        </w:rPr>
        <w:t xml:space="preserve"> debe consistir en una explicación detallada acerca de las actividades involucradas con la solicitud. </w:t>
      </w:r>
      <w:r w:rsidRPr="000E7EE4">
        <w:rPr>
          <w:rFonts w:ascii="Times New Roman" w:eastAsia="Times New Roman" w:hAnsi="Times New Roman" w:cs="Times New Roman"/>
          <w:vanish/>
          <w:sz w:val="24"/>
          <w:szCs w:val="24"/>
        </w:rPr>
        <w:t>Each budget category (Administration, Street Outreach, Emergency Shelter, Homelessness Prevention, Rapid Re-Housing, and HMIS) must give a detailed description of costs.</w:t>
      </w:r>
      <w:r w:rsidRPr="000E7EE4">
        <w:rPr>
          <w:rFonts w:ascii="Times New Roman" w:eastAsia="Times New Roman" w:hAnsi="Times New Roman" w:cs="Times New Roman"/>
          <w:sz w:val="24"/>
          <w:szCs w:val="24"/>
        </w:rPr>
        <w:t xml:space="preserve"> Cada categoría de presupuesto (Administración, de Calle, refugios de emergencia, prevención de la indigencia, rápido de viviendas, y HMI) deben dar una descripción detallada de los costos. </w:t>
      </w:r>
      <w:r w:rsidRPr="000E7EE4">
        <w:rPr>
          <w:rFonts w:ascii="Times New Roman" w:eastAsia="Times New Roman" w:hAnsi="Times New Roman" w:cs="Times New Roman"/>
          <w:vanish/>
          <w:sz w:val="24"/>
          <w:szCs w:val="24"/>
        </w:rPr>
        <w:t>The applicant's budget must be the aggregate of the second-tier subrecipients' budgets .</w:t>
      </w:r>
      <w:r w:rsidRPr="000E7EE4">
        <w:rPr>
          <w:rFonts w:ascii="Times New Roman" w:eastAsia="Times New Roman" w:hAnsi="Times New Roman" w:cs="Times New Roman"/>
          <w:sz w:val="24"/>
          <w:szCs w:val="24"/>
        </w:rPr>
        <w:t xml:space="preserve"> El presupuesto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solicitante debe ser la suma de los presupuestos de los sub-receptores de segundo nivel. </w:t>
      </w:r>
      <w:r w:rsidRPr="000E7EE4">
        <w:rPr>
          <w:rFonts w:ascii="Times New Roman" w:eastAsia="Times New Roman" w:hAnsi="Times New Roman" w:cs="Times New Roman"/>
          <w:vanish/>
          <w:sz w:val="24"/>
          <w:szCs w:val="24"/>
        </w:rPr>
        <w:t>In addition to the budget forms, each agency for which funds are requested should submit its annual budget that shows the source and amount of other funds received.</w:t>
      </w:r>
      <w:r w:rsidRPr="000E7EE4">
        <w:rPr>
          <w:rFonts w:ascii="Times New Roman" w:eastAsia="Times New Roman" w:hAnsi="Times New Roman" w:cs="Times New Roman"/>
          <w:sz w:val="24"/>
          <w:szCs w:val="24"/>
        </w:rPr>
        <w:t xml:space="preserve"> Además de los formularios de presupuesto, cada organismo para el que se solicitan los fondos debe presentar su presupuesto anual que muestra el </w:t>
      </w:r>
      <w:proofErr w:type="gramStart"/>
      <w:r w:rsidRPr="000E7EE4">
        <w:rPr>
          <w:rFonts w:ascii="Times New Roman" w:eastAsia="Times New Roman" w:hAnsi="Times New Roman" w:cs="Times New Roman"/>
          <w:sz w:val="24"/>
          <w:szCs w:val="24"/>
        </w:rPr>
        <w:t>origen</w:t>
      </w:r>
      <w:proofErr w:type="gramEnd"/>
      <w:r w:rsidRPr="000E7EE4">
        <w:rPr>
          <w:rFonts w:ascii="Times New Roman" w:eastAsia="Times New Roman" w:hAnsi="Times New Roman" w:cs="Times New Roman"/>
          <w:sz w:val="24"/>
          <w:szCs w:val="24"/>
        </w:rPr>
        <w:t xml:space="preserve"> y cantidad de otros fondos recibidos.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TOTAL POINTS AVAILABLE</w:t>
      </w:r>
      <w:r w:rsidRPr="000E7EE4">
        <w:rPr>
          <w:rFonts w:ascii="Times New Roman" w:eastAsia="Times New Roman" w:hAnsi="Times New Roman" w:cs="Times New Roman"/>
          <w:sz w:val="24"/>
          <w:szCs w:val="24"/>
        </w:rPr>
        <w:t xml:space="preserve"> PUNTOS total disponible               </w:t>
      </w:r>
      <w:r w:rsidRPr="000E7EE4">
        <w:rPr>
          <w:rFonts w:ascii="Times New Roman" w:eastAsia="Times New Roman" w:hAnsi="Times New Roman" w:cs="Times New Roman"/>
          <w:vanish/>
          <w:sz w:val="24"/>
          <w:szCs w:val="24"/>
        </w:rPr>
        <w:t>100 Points</w:t>
      </w:r>
      <w:r w:rsidRPr="000E7EE4">
        <w:rPr>
          <w:rFonts w:ascii="Times New Roman" w:eastAsia="Times New Roman" w:hAnsi="Times New Roman" w:cs="Times New Roman"/>
          <w:sz w:val="24"/>
          <w:szCs w:val="24"/>
        </w:rPr>
        <w:t xml:space="preserve"> 100 Puntos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pacing w:after="0" w:line="48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Process for Making Sub-awards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Proceso para fabricar Sub-premios</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Applications should provide the applicants' strategies to provide emergency shelter, street outreach, homelessness prevention , and rapid re-housing assistance.</w:t>
      </w:r>
      <w:r w:rsidRPr="000E7EE4">
        <w:rPr>
          <w:rFonts w:ascii="Times New Roman" w:eastAsia="Times New Roman" w:hAnsi="Times New Roman" w:cs="Times New Roman"/>
          <w:sz w:val="24"/>
          <w:szCs w:val="24"/>
        </w:rPr>
        <w:t xml:space="preserve"> Las aplicaciones deben proporcionar estrategias de los demandantes para proporcionar refugio de emergencia, educación de calle, la prevención de la falta de vivienda, y la asistencia rápida re-vivienda. </w:t>
      </w:r>
      <w:r w:rsidRPr="000E7EE4">
        <w:rPr>
          <w:rFonts w:ascii="Times New Roman" w:eastAsia="Times New Roman" w:hAnsi="Times New Roman" w:cs="Times New Roman"/>
          <w:vanish/>
          <w:sz w:val="24"/>
          <w:szCs w:val="24"/>
        </w:rPr>
        <w:t>Project reviews will include the following criteria:</w:t>
      </w:r>
      <w:r w:rsidRPr="000E7EE4">
        <w:rPr>
          <w:rFonts w:ascii="Times New Roman" w:eastAsia="Times New Roman" w:hAnsi="Times New Roman" w:cs="Times New Roman"/>
          <w:sz w:val="24"/>
          <w:szCs w:val="24"/>
        </w:rPr>
        <w:t xml:space="preserve"> Revisiones del proyecto incluirán los siguientes criterios: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numPr>
          <w:ilvl w:val="0"/>
          <w:numId w:val="7"/>
        </w:numPr>
        <w:spacing w:after="0" w:line="240" w:lineRule="auto"/>
        <w:ind w:left="124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demonstrated need for assistance in the service area</w:t>
      </w:r>
      <w:r w:rsidRPr="000E7EE4">
        <w:rPr>
          <w:rFonts w:ascii="Times New Roman" w:eastAsia="Times New Roman" w:hAnsi="Times New Roman" w:cs="Times New Roman"/>
          <w:sz w:val="24"/>
          <w:szCs w:val="24"/>
        </w:rPr>
        <w:t xml:space="preserve"> demostrada la necesidad de asistencia en el área de servicio </w:t>
      </w:r>
    </w:p>
    <w:p w:rsidR="000E7EE4" w:rsidRPr="000E7EE4" w:rsidRDefault="000E7EE4" w:rsidP="000E7EE4">
      <w:pPr>
        <w:numPr>
          <w:ilvl w:val="0"/>
          <w:numId w:val="7"/>
        </w:numPr>
        <w:spacing w:after="0" w:line="240" w:lineRule="auto"/>
        <w:ind w:left="124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plan to provide services to the target population</w:t>
      </w:r>
      <w:r w:rsidRPr="000E7EE4">
        <w:rPr>
          <w:rFonts w:ascii="Times New Roman" w:eastAsia="Times New Roman" w:hAnsi="Times New Roman" w:cs="Times New Roman"/>
          <w:sz w:val="24"/>
          <w:szCs w:val="24"/>
        </w:rPr>
        <w:t xml:space="preserve"> planificar para proporcionar servicios a la población objetivo </w:t>
      </w:r>
    </w:p>
    <w:p w:rsidR="000E7EE4" w:rsidRPr="000E7EE4" w:rsidRDefault="000E7EE4" w:rsidP="000E7EE4">
      <w:pPr>
        <w:numPr>
          <w:ilvl w:val="0"/>
          <w:numId w:val="7"/>
        </w:numPr>
        <w:spacing w:after="0" w:line="240" w:lineRule="auto"/>
        <w:ind w:left="124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capacity to carry out program requirements</w:t>
      </w:r>
      <w:r w:rsidRPr="000E7EE4">
        <w:rPr>
          <w:rFonts w:ascii="Times New Roman" w:eastAsia="Times New Roman" w:hAnsi="Times New Roman" w:cs="Times New Roman"/>
          <w:sz w:val="24"/>
          <w:szCs w:val="24"/>
        </w:rPr>
        <w:t xml:space="preserve"> la capacidad para llevar a cabo los requisitos del programa </w:t>
      </w:r>
    </w:p>
    <w:p w:rsidR="000E7EE4" w:rsidRPr="000E7EE4" w:rsidRDefault="000E7EE4" w:rsidP="000E7EE4">
      <w:pPr>
        <w:numPr>
          <w:ilvl w:val="0"/>
          <w:numId w:val="7"/>
        </w:numPr>
        <w:spacing w:after="0" w:line="240" w:lineRule="auto"/>
        <w:ind w:left="124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activities to be performed</w:t>
      </w:r>
      <w:r w:rsidRPr="000E7EE4">
        <w:rPr>
          <w:rFonts w:ascii="Times New Roman" w:eastAsia="Times New Roman" w:hAnsi="Times New Roman" w:cs="Times New Roman"/>
          <w:sz w:val="24"/>
          <w:szCs w:val="24"/>
        </w:rPr>
        <w:t xml:space="preserve"> actividades a realizar </w:t>
      </w:r>
    </w:p>
    <w:p w:rsidR="000E7EE4" w:rsidRPr="000E7EE4" w:rsidRDefault="000E7EE4" w:rsidP="000E7EE4">
      <w:pPr>
        <w:numPr>
          <w:ilvl w:val="0"/>
          <w:numId w:val="7"/>
        </w:numPr>
        <w:spacing w:after="0" w:line="240" w:lineRule="auto"/>
        <w:ind w:left="124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coordination with local agencies serving similar target populations</w:t>
      </w:r>
      <w:r w:rsidRPr="000E7EE4">
        <w:rPr>
          <w:rFonts w:ascii="Times New Roman" w:eastAsia="Times New Roman" w:hAnsi="Times New Roman" w:cs="Times New Roman"/>
          <w:sz w:val="24"/>
          <w:szCs w:val="24"/>
        </w:rPr>
        <w:t xml:space="preserve"> coordinación con las agencias locales que atienden a poblaciones objetivo similares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If necessary , the State may request additional information to assist with reviews .</w:t>
      </w:r>
      <w:r w:rsidRPr="000E7EE4">
        <w:rPr>
          <w:rFonts w:ascii="Times New Roman" w:eastAsia="Times New Roman" w:hAnsi="Times New Roman" w:cs="Times New Roman"/>
          <w:sz w:val="24"/>
          <w:szCs w:val="24"/>
        </w:rPr>
        <w:t xml:space="preserve"> Si es necesario, el Estado podrá solicitar información adicional para ayudar con comentarios. </w:t>
      </w:r>
      <w:r w:rsidRPr="000E7EE4">
        <w:rPr>
          <w:rFonts w:ascii="Times New Roman" w:eastAsia="Times New Roman" w:hAnsi="Times New Roman" w:cs="Times New Roman"/>
          <w:vanish/>
          <w:sz w:val="24"/>
          <w:szCs w:val="24"/>
        </w:rPr>
        <w:t>State subrecipients will be required to ensure that program information is available in the appropriate lang uages for the geographic areas to be served with ESG funds.</w:t>
      </w:r>
      <w:r w:rsidRPr="000E7EE4">
        <w:rPr>
          <w:rFonts w:ascii="Times New Roman" w:eastAsia="Times New Roman" w:hAnsi="Times New Roman" w:cs="Times New Roman"/>
          <w:sz w:val="24"/>
          <w:szCs w:val="24"/>
        </w:rPr>
        <w:t xml:space="preserve"> Se requerirán los sub-receptores estatales para asegurar que la información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programa está disponible en los uages ​​lang apropiadas para las áreas geográficas para ser servidos con fondos ESG.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Tie Breaker</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b/>
          <w:bCs/>
          <w:sz w:val="24"/>
          <w:szCs w:val="24"/>
          <w:u w:val="single"/>
        </w:rPr>
        <w:t>desempate</w:t>
      </w:r>
      <w:proofErr w:type="gramEnd"/>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shd w:val="clear" w:color="auto" w:fill="FFFFFF"/>
        </w:rPr>
        <w:lastRenderedPageBreak/>
        <w:t>In the event of tied scores where funding is not available to all applicants, the Director will exercise discretion in funding requests with the most impact.</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 xml:space="preserve">En el caso de los resultados empatados, donde la financiación no está disponible para todos los solicitantes, el Director </w:t>
      </w:r>
      <w:proofErr w:type="gramStart"/>
      <w:r w:rsidRPr="000E7EE4">
        <w:rPr>
          <w:rFonts w:ascii="Times New Roman" w:eastAsia="Times New Roman" w:hAnsi="Times New Roman" w:cs="Times New Roman"/>
          <w:sz w:val="24"/>
          <w:szCs w:val="24"/>
          <w:shd w:val="clear" w:color="auto" w:fill="FFFFFF"/>
        </w:rPr>
        <w:t>ejercerá</w:t>
      </w:r>
      <w:proofErr w:type="gramEnd"/>
      <w:r w:rsidRPr="000E7EE4">
        <w:rPr>
          <w:rFonts w:ascii="Times New Roman" w:eastAsia="Times New Roman" w:hAnsi="Times New Roman" w:cs="Times New Roman"/>
          <w:sz w:val="24"/>
          <w:szCs w:val="24"/>
          <w:shd w:val="clear" w:color="auto" w:fill="FFFFFF"/>
        </w:rPr>
        <w:t xml:space="preserve"> discreción en la financiación de las solicitudes con el mayor impacto.</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shd w:val="clear" w:color="auto" w:fill="FFFFFF"/>
        </w:rPr>
        <w:t>The Director may also exercise discretion in adjusting funding awards to serve needs in a greater number of communities without significantly reducing the effectiveness of proposed programs.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sz w:val="24"/>
          <w:szCs w:val="24"/>
          <w:shd w:val="clear" w:color="auto" w:fill="FFFFFF"/>
        </w:rPr>
        <w:t xml:space="preserve">El Director </w:t>
      </w:r>
      <w:proofErr w:type="gramStart"/>
      <w:r w:rsidRPr="000E7EE4">
        <w:rPr>
          <w:rFonts w:ascii="Times New Roman" w:eastAsia="Times New Roman" w:hAnsi="Times New Roman" w:cs="Times New Roman"/>
          <w:sz w:val="24"/>
          <w:szCs w:val="24"/>
          <w:shd w:val="clear" w:color="auto" w:fill="FFFFFF"/>
        </w:rPr>
        <w:t>también</w:t>
      </w:r>
      <w:proofErr w:type="gramEnd"/>
      <w:r w:rsidRPr="000E7EE4">
        <w:rPr>
          <w:rFonts w:ascii="Times New Roman" w:eastAsia="Times New Roman" w:hAnsi="Times New Roman" w:cs="Times New Roman"/>
          <w:sz w:val="24"/>
          <w:szCs w:val="24"/>
          <w:shd w:val="clear" w:color="auto" w:fill="FFFFFF"/>
        </w:rPr>
        <w:t xml:space="preserve"> podrá ejercer su discreción en el ajuste de la adjudicación de subvenciones para atender las necesidades de un mayor número de comunidades sin reducir significativamente la eficacia de los programas propuestos.</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shd w:val="clear" w:color="auto" w:fill="FFFFFF"/>
        </w:rPr>
        <w:t>Monitoring Plan</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b/>
          <w:bCs/>
          <w:sz w:val="24"/>
          <w:szCs w:val="24"/>
          <w:u w:val="single"/>
          <w:shd w:val="clear" w:color="auto" w:fill="FFFFFF"/>
        </w:rPr>
        <w:t>plan</w:t>
      </w:r>
      <w:proofErr w:type="gramEnd"/>
      <w:r w:rsidRPr="000E7EE4">
        <w:rPr>
          <w:rFonts w:ascii="Times New Roman" w:eastAsia="Times New Roman" w:hAnsi="Times New Roman" w:cs="Times New Roman"/>
          <w:b/>
          <w:bCs/>
          <w:sz w:val="24"/>
          <w:szCs w:val="24"/>
          <w:u w:val="single"/>
          <w:shd w:val="clear" w:color="auto" w:fill="FFFFFF"/>
        </w:rPr>
        <w:t xml:space="preserve"> de monitoreo</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ADECA staff will monitor each ESG grant on-site at least once prior to project close-out.</w:t>
      </w:r>
      <w:r w:rsidRPr="000E7EE4">
        <w:rPr>
          <w:rFonts w:ascii="Times New Roman" w:eastAsia="Times New Roman" w:hAnsi="Times New Roman" w:cs="Times New Roman"/>
          <w:sz w:val="24"/>
          <w:szCs w:val="24"/>
        </w:rPr>
        <w:t xml:space="preserve"> ADECA personal controlará cada subvención ESG en el lugar al menos una vez antes de cierre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proyecto. </w:t>
      </w:r>
      <w:r w:rsidRPr="000E7EE4">
        <w:rPr>
          <w:rFonts w:ascii="Times New Roman" w:eastAsia="Times New Roman" w:hAnsi="Times New Roman" w:cs="Times New Roman"/>
          <w:vanish/>
          <w:sz w:val="24"/>
          <w:szCs w:val="24"/>
        </w:rPr>
        <w:t>Areas reviewed for compliance include adherence to the program's national objective and eligibility requirements, progress and timeliness, citizen participation, environmental, shelter standards , housing habitability standards, rent reasonableness, affirmative outreach,</w:t>
      </w:r>
      <w:r w:rsidRPr="000E7EE4">
        <w:rPr>
          <w:rFonts w:ascii="Times New Roman" w:eastAsia="Times New Roman" w:hAnsi="Times New Roman" w:cs="Times New Roman"/>
          <w:sz w:val="24"/>
          <w:szCs w:val="24"/>
        </w:rPr>
        <w:t xml:space="preserve"> Áreas revisadas para el cumplimiento incluyen la adhesión al objetivo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programa nacional y los requisitos de elegibilidad, el progreso y la puntualidad, participación ciudadana, medio ambiente, las normas de vivienda, las normas de habitabilidad de vivienda, alquiler de razonabilidad, alcance afirmativa, </w:t>
      </w:r>
      <w:r w:rsidRPr="000E7EE4">
        <w:rPr>
          <w:rFonts w:ascii="Times New Roman" w:eastAsia="Times New Roman" w:hAnsi="Times New Roman" w:cs="Times New Roman"/>
          <w:vanish/>
          <w:sz w:val="24"/>
          <w:szCs w:val="24"/>
        </w:rPr>
        <w:t>fair housing, equal employment opportunity, procurement, and financial management.</w:t>
      </w:r>
      <w:r w:rsidRPr="000E7EE4">
        <w:rPr>
          <w:rFonts w:ascii="Times New Roman" w:eastAsia="Times New Roman" w:hAnsi="Times New Roman" w:cs="Times New Roman"/>
          <w:sz w:val="24"/>
          <w:szCs w:val="24"/>
        </w:rPr>
        <w:t xml:space="preserve"> la equidad de vivienda, la igualdad de oportunidades de empleo, la contratación y la gestión financiera.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After each monitoring visit, written correspondence is sent to the subrecipient describing the results of the review in sufficient detail to clearly describe the areas that were covered and the basis for the conclusions.</w:t>
      </w:r>
      <w:r w:rsidRPr="000E7EE4">
        <w:rPr>
          <w:rFonts w:ascii="Times New Roman" w:eastAsia="Times New Roman" w:hAnsi="Times New Roman" w:cs="Times New Roman"/>
          <w:sz w:val="24"/>
          <w:szCs w:val="24"/>
        </w:rPr>
        <w:t xml:space="preserve"> Después de cada visita de seguimiento, la correspondencia escrita se envía a la sub-receptor que describe los resultados de la revisión en detalle suficiente para describir claramente las áreas que fueron cubiertos y la base para las conclusiones. </w:t>
      </w:r>
      <w:r w:rsidRPr="000E7EE4">
        <w:rPr>
          <w:rFonts w:ascii="Times New Roman" w:eastAsia="Times New Roman" w:hAnsi="Times New Roman" w:cs="Times New Roman"/>
          <w:vanish/>
          <w:sz w:val="24"/>
          <w:szCs w:val="24"/>
        </w:rPr>
        <w:t>Monitoring determinations range from “acceptable” to “finding” with appropriate corrective measures imposed.</w:t>
      </w:r>
      <w:r w:rsidRPr="000E7EE4">
        <w:rPr>
          <w:rFonts w:ascii="Times New Roman" w:eastAsia="Times New Roman" w:hAnsi="Times New Roman" w:cs="Times New Roman"/>
          <w:sz w:val="24"/>
          <w:szCs w:val="24"/>
        </w:rPr>
        <w:t xml:space="preserve"> Monitoreo determinaciones van desde "aceptable" a "hallazgo" con medidas correctivas apropiadas impuestas. </w:t>
      </w:r>
      <w:r w:rsidRPr="000E7EE4">
        <w:rPr>
          <w:rFonts w:ascii="Times New Roman" w:eastAsia="Times New Roman" w:hAnsi="Times New Roman" w:cs="Times New Roman"/>
          <w:vanish/>
          <w:sz w:val="24"/>
          <w:szCs w:val="24"/>
        </w:rPr>
        <w:t>Corrective measures may include certifications that inadequacies will be resolved, documentary evidence that corrective actions have been instituted, or reimbursement of disallowed costs.</w:t>
      </w:r>
      <w:r w:rsidRPr="000E7EE4">
        <w:rPr>
          <w:rFonts w:ascii="Times New Roman" w:eastAsia="Times New Roman" w:hAnsi="Times New Roman" w:cs="Times New Roman"/>
          <w:sz w:val="24"/>
          <w:szCs w:val="24"/>
        </w:rPr>
        <w:t xml:space="preserve"> Las medidas correctivas pueden incluir certificaciones que se resuelven las deficiencias, la evidencia documental de que las acciones correctivas se </w:t>
      </w:r>
      <w:proofErr w:type="gramStart"/>
      <w:r w:rsidRPr="000E7EE4">
        <w:rPr>
          <w:rFonts w:ascii="Times New Roman" w:eastAsia="Times New Roman" w:hAnsi="Times New Roman" w:cs="Times New Roman"/>
          <w:sz w:val="24"/>
          <w:szCs w:val="24"/>
        </w:rPr>
        <w:t>han</w:t>
      </w:r>
      <w:proofErr w:type="gramEnd"/>
      <w:r w:rsidRPr="000E7EE4">
        <w:rPr>
          <w:rFonts w:ascii="Times New Roman" w:eastAsia="Times New Roman" w:hAnsi="Times New Roman" w:cs="Times New Roman"/>
          <w:sz w:val="24"/>
          <w:szCs w:val="24"/>
        </w:rPr>
        <w:t xml:space="preserve"> instituido, o reembolso de los gastos no permitidos.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If the subrecipient has not responded within 30 days after the date of ADECA's letter, ADECA staff will work with the subrecipient through phone calls, e-mails, or written correspondence to obtain the requested information.</w:t>
      </w:r>
      <w:r w:rsidRPr="000E7EE4">
        <w:rPr>
          <w:rFonts w:ascii="Times New Roman" w:eastAsia="Times New Roman" w:hAnsi="Times New Roman" w:cs="Times New Roman"/>
          <w:sz w:val="24"/>
          <w:szCs w:val="24"/>
        </w:rPr>
        <w:t xml:space="preserve"> Si el sub-receptor no ha respondido dentro de los 30 días después de la fecha de la carta de ADECA, el personal de ADECA trabajará con el sub-receptor a través de llamadas telefónicas, correos electrónicos o correspondencia escrita para obtener la información solicitada. </w:t>
      </w:r>
      <w:r w:rsidRPr="000E7EE4">
        <w:rPr>
          <w:rFonts w:ascii="Times New Roman" w:eastAsia="Times New Roman" w:hAnsi="Times New Roman" w:cs="Times New Roman"/>
          <w:vanish/>
          <w:sz w:val="24"/>
          <w:szCs w:val="24"/>
        </w:rPr>
        <w:t>No grant can be closed until all monitoring findings have been satisfactorily resolved.</w:t>
      </w:r>
      <w:r w:rsidRPr="000E7EE4">
        <w:rPr>
          <w:rFonts w:ascii="Times New Roman" w:eastAsia="Times New Roman" w:hAnsi="Times New Roman" w:cs="Times New Roman"/>
          <w:sz w:val="24"/>
          <w:szCs w:val="24"/>
        </w:rPr>
        <w:t xml:space="preserve"> Ninguna subvención puede ser cerrada hasta que todos los resultados de monitoreo se </w:t>
      </w:r>
      <w:proofErr w:type="gramStart"/>
      <w:r w:rsidRPr="000E7EE4">
        <w:rPr>
          <w:rFonts w:ascii="Times New Roman" w:eastAsia="Times New Roman" w:hAnsi="Times New Roman" w:cs="Times New Roman"/>
          <w:sz w:val="24"/>
          <w:szCs w:val="24"/>
        </w:rPr>
        <w:t>han</w:t>
      </w:r>
      <w:proofErr w:type="gramEnd"/>
      <w:r w:rsidRPr="000E7EE4">
        <w:rPr>
          <w:rFonts w:ascii="Times New Roman" w:eastAsia="Times New Roman" w:hAnsi="Times New Roman" w:cs="Times New Roman"/>
          <w:sz w:val="24"/>
          <w:szCs w:val="24"/>
        </w:rPr>
        <w:t xml:space="preserve"> resuelto satisfactoriamente.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ADECA maintains a n “ HESG Projects Schedule ” spreadsheet which is used as a tracking system to ensure each ESG grant is monitored at least once prior to close-out. Monitoring visits will be scheduled at the time when at least 40 percent of the funds have been drawn.</w:t>
      </w:r>
      <w:r w:rsidRPr="000E7EE4">
        <w:rPr>
          <w:rFonts w:ascii="Times New Roman" w:eastAsia="Times New Roman" w:hAnsi="Times New Roman" w:cs="Times New Roman"/>
          <w:sz w:val="24"/>
          <w:szCs w:val="24"/>
        </w:rPr>
        <w:t xml:space="preserve"> ADECA mantiene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n "HESG Proyectos Programación" hoja de cálculo que se utiliza como un sistema de seguimiento para asegurar que cada concesión ESG se controla antes al menos una vez para cerrar de salida. Visitas de seguimiento se programarán en el momento en que al menos el 40 por ciento de los fondos tiene ha dibujado. </w:t>
      </w:r>
      <w:r w:rsidRPr="000E7EE4">
        <w:rPr>
          <w:rFonts w:ascii="Times New Roman" w:eastAsia="Times New Roman" w:hAnsi="Times New Roman" w:cs="Times New Roman"/>
          <w:vanish/>
          <w:sz w:val="24"/>
          <w:szCs w:val="24"/>
        </w:rPr>
        <w:t>This spreadsheet is also used to track monitoring findings, receipt of the requested responses , and the date of project closeout .</w:t>
      </w:r>
      <w:r w:rsidRPr="000E7EE4">
        <w:rPr>
          <w:rFonts w:ascii="Times New Roman" w:eastAsia="Times New Roman" w:hAnsi="Times New Roman" w:cs="Times New Roman"/>
          <w:sz w:val="24"/>
          <w:szCs w:val="24"/>
        </w:rPr>
        <w:t xml:space="preserve"> Esta hoja de cálculo también se utiliza para realizar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seguimiento de los resultados del monitoreo, la recepción de las respuestas solicitadas, y la fecha de cierre del proyecto.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ADECA retains the ability to schedule additional monitoring visits as may be necessitated by problems identified in the monitoring visit or when grant conditions demonstrate a need for additional ADECA review.</w:t>
      </w:r>
      <w:r w:rsidRPr="000E7EE4">
        <w:rPr>
          <w:rFonts w:ascii="Times New Roman" w:eastAsia="Times New Roman" w:hAnsi="Times New Roman" w:cs="Times New Roman"/>
          <w:sz w:val="24"/>
          <w:szCs w:val="24"/>
        </w:rPr>
        <w:t xml:space="preserve"> ADECA conserva la capacidad de programar visitas de control adicionales que puedan ser necesarios por los problemas identificados en la visita de control o cuando las condiciones de subvención demuestran una necesidad de una revisión adicional de ADECA. </w:t>
      </w:r>
      <w:r w:rsidRPr="000E7EE4">
        <w:rPr>
          <w:rFonts w:ascii="Times New Roman" w:eastAsia="Times New Roman" w:hAnsi="Times New Roman" w:cs="Times New Roman"/>
          <w:vanish/>
          <w:sz w:val="24"/>
          <w:szCs w:val="24"/>
        </w:rPr>
        <w:t>Further, ADECA may also incorporate additional monitoring and review techniques not listed here in order to ensure program compliance.</w:t>
      </w:r>
      <w:r w:rsidRPr="000E7EE4">
        <w:rPr>
          <w:rFonts w:ascii="Times New Roman" w:eastAsia="Times New Roman" w:hAnsi="Times New Roman" w:cs="Times New Roman"/>
          <w:sz w:val="24"/>
          <w:szCs w:val="24"/>
        </w:rPr>
        <w:t xml:space="preserve"> Además, ADECA también puede incorporar técnicas de control y examen adicionales no mencionados aquí con el fin de garantizar el cumplimiento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programa.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Consultation with Continuums of Care</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La consulta con Continuums de Cuidado</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State and the continuums of care (CoC) in its jurisdiction mutually agreed to maintain the following outcomes developed in 2012 for the ESG program.</w:t>
      </w:r>
      <w:r w:rsidRPr="000E7EE4">
        <w:rPr>
          <w:rFonts w:ascii="Times New Roman" w:eastAsia="Times New Roman" w:hAnsi="Times New Roman" w:cs="Times New Roman"/>
          <w:sz w:val="24"/>
          <w:szCs w:val="24"/>
        </w:rPr>
        <w:t xml:space="preserve"> El Estado y el continuum de la atención (COC) en su jurisdicción de común acuerdo para mantener los siguientes resultados desarrollados en 2012 para el programa ESG.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lastRenderedPageBreak/>
        <w:t xml:space="preserve">              </w:t>
      </w:r>
      <w:r w:rsidRPr="000E7EE4">
        <w:rPr>
          <w:rFonts w:ascii="Times New Roman" w:eastAsia="Times New Roman" w:hAnsi="Times New Roman" w:cs="Times New Roman"/>
          <w:vanish/>
          <w:sz w:val="24"/>
          <w:szCs w:val="24"/>
        </w:rPr>
        <w:t>1.</w:t>
      </w:r>
      <w:r w:rsidRPr="000E7EE4">
        <w:rPr>
          <w:rFonts w:ascii="Times New Roman" w:eastAsia="Times New Roman" w:hAnsi="Times New Roman" w:cs="Times New Roman"/>
          <w:sz w:val="24"/>
          <w:szCs w:val="24"/>
        </w:rPr>
        <w:t xml:space="preserve"> 1.               </w:t>
      </w:r>
      <w:r w:rsidRPr="000E7EE4">
        <w:rPr>
          <w:rFonts w:ascii="Times New Roman" w:eastAsia="Times New Roman" w:hAnsi="Times New Roman" w:cs="Times New Roman"/>
          <w:vanish/>
          <w:sz w:val="24"/>
          <w:szCs w:val="24"/>
        </w:rPr>
        <w:t>Determining how to allocate ESG funds for eligible activities</w:t>
      </w:r>
      <w:r w:rsidRPr="000E7EE4">
        <w:rPr>
          <w:rFonts w:ascii="Times New Roman" w:eastAsia="Times New Roman" w:hAnsi="Times New Roman" w:cs="Times New Roman"/>
          <w:sz w:val="24"/>
          <w:szCs w:val="24"/>
        </w:rPr>
        <w:t xml:space="preserve"> La determinación de la forma de asignar los fondos ESG para las actividades elegibles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a.</w:t>
      </w:r>
      <w:r w:rsidRPr="000E7EE4">
        <w:rPr>
          <w:rFonts w:ascii="Times New Roman" w:eastAsia="Times New Roman" w:hAnsi="Times New Roman" w:cs="Times New Roman"/>
          <w:sz w:val="24"/>
          <w:szCs w:val="24"/>
        </w:rPr>
        <w:t xml:space="preserve"> a. </w:t>
      </w:r>
      <w:r w:rsidRPr="000E7EE4">
        <w:rPr>
          <w:rFonts w:ascii="Times New Roman" w:eastAsia="Times New Roman" w:hAnsi="Times New Roman" w:cs="Times New Roman"/>
          <w:vanish/>
          <w:sz w:val="24"/>
          <w:szCs w:val="24"/>
        </w:rPr>
        <w:t>Membership in CoC – Agencies interested in applying for ESG funding</w:t>
      </w:r>
      <w:r w:rsidRPr="000E7EE4">
        <w:rPr>
          <w:rFonts w:ascii="Times New Roman" w:eastAsia="Times New Roman" w:hAnsi="Times New Roman" w:cs="Times New Roman"/>
          <w:sz w:val="24"/>
          <w:szCs w:val="24"/>
        </w:rPr>
        <w:t xml:space="preserve"> La pertenencia a </w:t>
      </w:r>
      <w:proofErr w:type="gramStart"/>
      <w:r w:rsidRPr="000E7EE4">
        <w:rPr>
          <w:rFonts w:ascii="Times New Roman" w:eastAsia="Times New Roman" w:hAnsi="Times New Roman" w:cs="Times New Roman"/>
          <w:sz w:val="24"/>
          <w:szCs w:val="24"/>
        </w:rPr>
        <w:t>CdC</w:t>
      </w:r>
      <w:proofErr w:type="gramEnd"/>
      <w:r w:rsidRPr="000E7EE4">
        <w:rPr>
          <w:rFonts w:ascii="Times New Roman" w:eastAsia="Times New Roman" w:hAnsi="Times New Roman" w:cs="Times New Roman"/>
          <w:sz w:val="24"/>
          <w:szCs w:val="24"/>
        </w:rPr>
        <w:t xml:space="preserve"> - Agencias interesadas en solicitar financiación ESG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must be active, participating members of the local continuum of care.</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debe</w:t>
      </w:r>
      <w:proofErr w:type="gramEnd"/>
      <w:r w:rsidRPr="000E7EE4">
        <w:rPr>
          <w:rFonts w:ascii="Times New Roman" w:eastAsia="Times New Roman" w:hAnsi="Times New Roman" w:cs="Times New Roman"/>
          <w:sz w:val="24"/>
          <w:szCs w:val="24"/>
        </w:rPr>
        <w:t xml:space="preserve"> estar activo, los miembros de la serie continua de cuidado local participante.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b.</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segundo</w:t>
      </w:r>
      <w:proofErr w:type="gramEnd"/>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Service Provision – Services provided by the interested agencies must</w:t>
      </w:r>
      <w:r w:rsidRPr="000E7EE4">
        <w:rPr>
          <w:rFonts w:ascii="Times New Roman" w:eastAsia="Times New Roman" w:hAnsi="Times New Roman" w:cs="Times New Roman"/>
          <w:sz w:val="24"/>
          <w:szCs w:val="24"/>
        </w:rPr>
        <w:t xml:space="preserve"> Prestación de servicios - Los servicios prestados por los organismos interesados ​​deben                                           </w:t>
      </w:r>
      <w:r w:rsidRPr="000E7EE4">
        <w:rPr>
          <w:rFonts w:ascii="Times New Roman" w:eastAsia="Times New Roman" w:hAnsi="Times New Roman" w:cs="Times New Roman"/>
          <w:vanish/>
          <w:sz w:val="24"/>
          <w:szCs w:val="24"/>
        </w:rPr>
        <w:t>meet an established goal of the local CoC.</w:t>
      </w:r>
      <w:r w:rsidRPr="000E7EE4">
        <w:rPr>
          <w:rFonts w:ascii="Times New Roman" w:eastAsia="Times New Roman" w:hAnsi="Times New Roman" w:cs="Times New Roman"/>
          <w:sz w:val="24"/>
          <w:szCs w:val="24"/>
        </w:rPr>
        <w:t xml:space="preserve"> cumplir con una </w:t>
      </w:r>
      <w:proofErr w:type="gramStart"/>
      <w:r w:rsidRPr="000E7EE4">
        <w:rPr>
          <w:rFonts w:ascii="Times New Roman" w:eastAsia="Times New Roman" w:hAnsi="Times New Roman" w:cs="Times New Roman"/>
          <w:sz w:val="24"/>
          <w:szCs w:val="24"/>
        </w:rPr>
        <w:t>meta</w:t>
      </w:r>
      <w:proofErr w:type="gramEnd"/>
      <w:r w:rsidRPr="000E7EE4">
        <w:rPr>
          <w:rFonts w:ascii="Times New Roman" w:eastAsia="Times New Roman" w:hAnsi="Times New Roman" w:cs="Times New Roman"/>
          <w:sz w:val="24"/>
          <w:szCs w:val="24"/>
        </w:rPr>
        <w:t xml:space="preserve"> establecida de la CdC local.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c.</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do</w:t>
      </w:r>
      <w:proofErr w:type="gramEnd"/>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Capacity – Interested agencies must have demonstrated their capacity</w:t>
      </w:r>
      <w:r w:rsidRPr="000E7EE4">
        <w:rPr>
          <w:rFonts w:ascii="Times New Roman" w:eastAsia="Times New Roman" w:hAnsi="Times New Roman" w:cs="Times New Roman"/>
          <w:sz w:val="24"/>
          <w:szCs w:val="24"/>
        </w:rPr>
        <w:t xml:space="preserve"> Capacidad - agencias interesadas deberán </w:t>
      </w:r>
      <w:proofErr w:type="gramStart"/>
      <w:r w:rsidRPr="000E7EE4">
        <w:rPr>
          <w:rFonts w:ascii="Times New Roman" w:eastAsia="Times New Roman" w:hAnsi="Times New Roman" w:cs="Times New Roman"/>
          <w:sz w:val="24"/>
          <w:szCs w:val="24"/>
        </w:rPr>
        <w:t>haber</w:t>
      </w:r>
      <w:proofErr w:type="gramEnd"/>
      <w:r w:rsidRPr="000E7EE4">
        <w:rPr>
          <w:rFonts w:ascii="Times New Roman" w:eastAsia="Times New Roman" w:hAnsi="Times New Roman" w:cs="Times New Roman"/>
          <w:sz w:val="24"/>
          <w:szCs w:val="24"/>
        </w:rPr>
        <w:t xml:space="preserve"> demostrado su capacidad                                           </w:t>
      </w:r>
      <w:r w:rsidRPr="000E7EE4">
        <w:rPr>
          <w:rFonts w:ascii="Times New Roman" w:eastAsia="Times New Roman" w:hAnsi="Times New Roman" w:cs="Times New Roman"/>
          <w:vanish/>
          <w:sz w:val="24"/>
          <w:szCs w:val="24"/>
        </w:rPr>
        <w:t>to carryout ESG or similar program activities.</w:t>
      </w:r>
      <w:r w:rsidRPr="000E7EE4">
        <w:rPr>
          <w:rFonts w:ascii="Times New Roman" w:eastAsia="Times New Roman" w:hAnsi="Times New Roman" w:cs="Times New Roman"/>
          <w:sz w:val="24"/>
          <w:szCs w:val="24"/>
        </w:rPr>
        <w:t xml:space="preserve"> a las actividades del programa de comida para llevar o similares ESG.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d.</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re</w:t>
      </w:r>
      <w:proofErr w:type="gramEnd"/>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Collaboration - Interested agencies must collaborate with local</w:t>
      </w:r>
      <w:r w:rsidRPr="000E7EE4">
        <w:rPr>
          <w:rFonts w:ascii="Times New Roman" w:eastAsia="Times New Roman" w:hAnsi="Times New Roman" w:cs="Times New Roman"/>
          <w:sz w:val="24"/>
          <w:szCs w:val="24"/>
        </w:rPr>
        <w:t xml:space="preserve"> Colaboración - agencias interesadas deben colaborar con las autoridades locales                                                         </w:t>
      </w:r>
      <w:r w:rsidRPr="000E7EE4">
        <w:rPr>
          <w:rFonts w:ascii="Times New Roman" w:eastAsia="Times New Roman" w:hAnsi="Times New Roman" w:cs="Times New Roman"/>
          <w:vanish/>
          <w:sz w:val="24"/>
          <w:szCs w:val="24"/>
        </w:rPr>
        <w:t>agencies that serve similar target populations.</w:t>
      </w:r>
      <w:r w:rsidRPr="000E7EE4">
        <w:rPr>
          <w:rFonts w:ascii="Times New Roman" w:eastAsia="Times New Roman" w:hAnsi="Times New Roman" w:cs="Times New Roman"/>
          <w:sz w:val="24"/>
          <w:szCs w:val="24"/>
        </w:rPr>
        <w:t xml:space="preserve"> agencias que atienden a poblaciones objetivo similares.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e.</w:t>
      </w:r>
      <w:r w:rsidRPr="000E7EE4">
        <w:rPr>
          <w:rFonts w:ascii="Times New Roman" w:eastAsia="Times New Roman" w:hAnsi="Times New Roman" w:cs="Times New Roman"/>
          <w:sz w:val="24"/>
          <w:szCs w:val="24"/>
        </w:rPr>
        <w:t xml:space="preserve"> mi. </w:t>
      </w:r>
      <w:r w:rsidRPr="000E7EE4">
        <w:rPr>
          <w:rFonts w:ascii="Times New Roman" w:eastAsia="Times New Roman" w:hAnsi="Times New Roman" w:cs="Times New Roman"/>
          <w:vanish/>
          <w:sz w:val="24"/>
          <w:szCs w:val="24"/>
        </w:rPr>
        <w:t>Coordination - Interested agencies must coordinate with other</w:t>
      </w:r>
      <w:r w:rsidRPr="000E7EE4">
        <w:rPr>
          <w:rFonts w:ascii="Times New Roman" w:eastAsia="Times New Roman" w:hAnsi="Times New Roman" w:cs="Times New Roman"/>
          <w:sz w:val="24"/>
          <w:szCs w:val="24"/>
        </w:rPr>
        <w:t xml:space="preserve"> Coordinación - organismos interesados ​​deben coordinar con otra                                                         </w:t>
      </w:r>
      <w:r w:rsidRPr="000E7EE4">
        <w:rPr>
          <w:rFonts w:ascii="Times New Roman" w:eastAsia="Times New Roman" w:hAnsi="Times New Roman" w:cs="Times New Roman"/>
          <w:vanish/>
          <w:sz w:val="24"/>
          <w:szCs w:val="24"/>
        </w:rPr>
        <w:t>agencies that provide mainstream resources to similar target populations.</w:t>
      </w:r>
      <w:r w:rsidRPr="000E7EE4">
        <w:rPr>
          <w:rFonts w:ascii="Times New Roman" w:eastAsia="Times New Roman" w:hAnsi="Times New Roman" w:cs="Times New Roman"/>
          <w:sz w:val="24"/>
          <w:szCs w:val="24"/>
        </w:rPr>
        <w:t xml:space="preserve"> agencias que proporcionan los recursos normalizados a las poblaciones objetivo similares.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2.</w:t>
      </w:r>
      <w:r w:rsidRPr="000E7EE4">
        <w:rPr>
          <w:rFonts w:ascii="Times New Roman" w:eastAsia="Times New Roman" w:hAnsi="Times New Roman" w:cs="Times New Roman"/>
          <w:sz w:val="24"/>
          <w:szCs w:val="24"/>
        </w:rPr>
        <w:t xml:space="preserve"> 2.               </w:t>
      </w:r>
      <w:r w:rsidRPr="000E7EE4">
        <w:rPr>
          <w:rFonts w:ascii="Times New Roman" w:eastAsia="Times New Roman" w:hAnsi="Times New Roman" w:cs="Times New Roman"/>
          <w:vanish/>
          <w:sz w:val="24"/>
          <w:szCs w:val="24"/>
        </w:rPr>
        <w:t>Developing the Performance Standards for activities funded under</w:t>
      </w:r>
      <w:r w:rsidRPr="000E7EE4">
        <w:rPr>
          <w:rFonts w:ascii="Times New Roman" w:eastAsia="Times New Roman" w:hAnsi="Times New Roman" w:cs="Times New Roman"/>
          <w:sz w:val="24"/>
          <w:szCs w:val="24"/>
        </w:rPr>
        <w:t xml:space="preserve"> El desarrollo de las </w:t>
      </w:r>
      <w:proofErr w:type="gramStart"/>
      <w:r w:rsidRPr="000E7EE4">
        <w:rPr>
          <w:rFonts w:ascii="Times New Roman" w:eastAsia="Times New Roman" w:hAnsi="Times New Roman" w:cs="Times New Roman"/>
          <w:sz w:val="24"/>
          <w:szCs w:val="24"/>
        </w:rPr>
        <w:t>normas</w:t>
      </w:r>
      <w:proofErr w:type="gramEnd"/>
      <w:r w:rsidRPr="000E7EE4">
        <w:rPr>
          <w:rFonts w:ascii="Times New Roman" w:eastAsia="Times New Roman" w:hAnsi="Times New Roman" w:cs="Times New Roman"/>
          <w:sz w:val="24"/>
          <w:szCs w:val="24"/>
        </w:rPr>
        <w:t xml:space="preserve"> de funcionamiento de las actividades financiadas en el marco                                                         </w:t>
      </w:r>
      <w:r w:rsidRPr="000E7EE4">
        <w:rPr>
          <w:rFonts w:ascii="Times New Roman" w:eastAsia="Times New Roman" w:hAnsi="Times New Roman" w:cs="Times New Roman"/>
          <w:vanish/>
          <w:sz w:val="24"/>
          <w:szCs w:val="24"/>
        </w:rPr>
        <w:t>ESG</w:t>
      </w:r>
      <w:r w:rsidRPr="000E7EE4">
        <w:rPr>
          <w:rFonts w:ascii="Times New Roman" w:eastAsia="Times New Roman" w:hAnsi="Times New Roman" w:cs="Times New Roman"/>
          <w:sz w:val="24"/>
          <w:szCs w:val="24"/>
        </w:rPr>
        <w:t xml:space="preserve"> ESG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a.</w:t>
      </w:r>
      <w:r w:rsidRPr="000E7EE4">
        <w:rPr>
          <w:rFonts w:ascii="Times New Roman" w:eastAsia="Times New Roman" w:hAnsi="Times New Roman" w:cs="Times New Roman"/>
          <w:sz w:val="24"/>
          <w:szCs w:val="24"/>
        </w:rPr>
        <w:t xml:space="preserve"> a. </w:t>
      </w:r>
      <w:r w:rsidRPr="000E7EE4">
        <w:rPr>
          <w:rFonts w:ascii="Times New Roman" w:eastAsia="Times New Roman" w:hAnsi="Times New Roman" w:cs="Times New Roman"/>
          <w:vanish/>
          <w:sz w:val="24"/>
          <w:szCs w:val="24"/>
        </w:rPr>
        <w:t>Agencies funded with ESG funds must utilize written intake forms that</w:t>
      </w:r>
      <w:r w:rsidRPr="000E7EE4">
        <w:rPr>
          <w:rFonts w:ascii="Times New Roman" w:eastAsia="Times New Roman" w:hAnsi="Times New Roman" w:cs="Times New Roman"/>
          <w:sz w:val="24"/>
          <w:szCs w:val="24"/>
        </w:rPr>
        <w:t xml:space="preserve"> Agencias financiados con fondos ESG deben utilizar los formularios de admisión por escrito que                                           </w:t>
      </w:r>
      <w:r w:rsidRPr="000E7EE4">
        <w:rPr>
          <w:rFonts w:ascii="Times New Roman" w:eastAsia="Times New Roman" w:hAnsi="Times New Roman" w:cs="Times New Roman"/>
          <w:vanish/>
          <w:sz w:val="24"/>
          <w:szCs w:val="24"/>
        </w:rPr>
        <w:t>clearly document eligibility for ESG assistance, and homeless status at</w:t>
      </w:r>
      <w:r w:rsidRPr="000E7EE4">
        <w:rPr>
          <w:rFonts w:ascii="Times New Roman" w:eastAsia="Times New Roman" w:hAnsi="Times New Roman" w:cs="Times New Roman"/>
          <w:sz w:val="24"/>
          <w:szCs w:val="24"/>
        </w:rPr>
        <w:t xml:space="preserve"> documentar claramente la elegibilidad para asistencia ESG, y el estado sin hogar en                                           </w:t>
      </w:r>
      <w:r w:rsidRPr="000E7EE4">
        <w:rPr>
          <w:rFonts w:ascii="Times New Roman" w:eastAsia="Times New Roman" w:hAnsi="Times New Roman" w:cs="Times New Roman"/>
          <w:vanish/>
          <w:sz w:val="24"/>
          <w:szCs w:val="24"/>
        </w:rPr>
        <w:t>program entry and program exit.</w:t>
      </w:r>
      <w:r w:rsidRPr="000E7EE4">
        <w:rPr>
          <w:rFonts w:ascii="Times New Roman" w:eastAsia="Times New Roman" w:hAnsi="Times New Roman" w:cs="Times New Roman"/>
          <w:sz w:val="24"/>
          <w:szCs w:val="24"/>
        </w:rPr>
        <w:t xml:space="preserve"> entrada de programa y salir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programa.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b.</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segundo</w:t>
      </w:r>
      <w:proofErr w:type="gramEnd"/>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Funded agencies must report client data in HMIS, unless the agency is</w:t>
      </w:r>
      <w:r w:rsidRPr="000E7EE4">
        <w:rPr>
          <w:rFonts w:ascii="Times New Roman" w:eastAsia="Times New Roman" w:hAnsi="Times New Roman" w:cs="Times New Roman"/>
          <w:sz w:val="24"/>
          <w:szCs w:val="24"/>
        </w:rPr>
        <w:t xml:space="preserve"> Agencias financiadas deben informar los datos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cliente en HMIS, a menos que la agencia es                                           </w:t>
      </w:r>
      <w:r w:rsidRPr="000E7EE4">
        <w:rPr>
          <w:rFonts w:ascii="Times New Roman" w:eastAsia="Times New Roman" w:hAnsi="Times New Roman" w:cs="Times New Roman"/>
          <w:vanish/>
          <w:sz w:val="24"/>
          <w:szCs w:val="24"/>
        </w:rPr>
        <w:t>a victim service provider or legal service provider.</w:t>
      </w:r>
      <w:r w:rsidRPr="000E7EE4">
        <w:rPr>
          <w:rFonts w:ascii="Times New Roman" w:eastAsia="Times New Roman" w:hAnsi="Times New Roman" w:cs="Times New Roman"/>
          <w:sz w:val="24"/>
          <w:szCs w:val="24"/>
        </w:rPr>
        <w:t xml:space="preserve"> un proveedor de servicios para víctimas o proveedor de servicios legales. </w:t>
      </w:r>
      <w:r w:rsidRPr="000E7EE4">
        <w:rPr>
          <w:rFonts w:ascii="Times New Roman" w:eastAsia="Times New Roman" w:hAnsi="Times New Roman" w:cs="Times New Roman"/>
          <w:vanish/>
          <w:sz w:val="24"/>
          <w:szCs w:val="24"/>
        </w:rPr>
        <w:t>In such cases, the</w:t>
      </w:r>
      <w:r w:rsidRPr="000E7EE4">
        <w:rPr>
          <w:rFonts w:ascii="Times New Roman" w:eastAsia="Times New Roman" w:hAnsi="Times New Roman" w:cs="Times New Roman"/>
          <w:sz w:val="24"/>
          <w:szCs w:val="24"/>
        </w:rPr>
        <w:t xml:space="preserve"> En tales casos, la                                           </w:t>
      </w:r>
      <w:r w:rsidRPr="000E7EE4">
        <w:rPr>
          <w:rFonts w:ascii="Times New Roman" w:eastAsia="Times New Roman" w:hAnsi="Times New Roman" w:cs="Times New Roman"/>
          <w:vanish/>
          <w:sz w:val="24"/>
          <w:szCs w:val="24"/>
        </w:rPr>
        <w:t>funded agencies must report client data in a comparable database.</w:t>
      </w:r>
      <w:r w:rsidRPr="000E7EE4">
        <w:rPr>
          <w:rFonts w:ascii="Times New Roman" w:eastAsia="Times New Roman" w:hAnsi="Times New Roman" w:cs="Times New Roman"/>
          <w:sz w:val="24"/>
          <w:szCs w:val="24"/>
        </w:rPr>
        <w:t xml:space="preserve"> agencias financiadas deben informar los datos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cliente en una base de datos comparables.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c.</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do</w:t>
      </w:r>
      <w:proofErr w:type="gramEnd"/>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Funded agencies must set measurable targets to be accomplished</w:t>
      </w:r>
      <w:r w:rsidRPr="000E7EE4">
        <w:rPr>
          <w:rFonts w:ascii="Times New Roman" w:eastAsia="Times New Roman" w:hAnsi="Times New Roman" w:cs="Times New Roman"/>
          <w:sz w:val="24"/>
          <w:szCs w:val="24"/>
        </w:rPr>
        <w:t xml:space="preserve"> Agencias financiadas deben establecer objetivos medibles que deben cumplirse                                           </w:t>
      </w:r>
      <w:r w:rsidRPr="000E7EE4">
        <w:rPr>
          <w:rFonts w:ascii="Times New Roman" w:eastAsia="Times New Roman" w:hAnsi="Times New Roman" w:cs="Times New Roman"/>
          <w:vanish/>
          <w:sz w:val="24"/>
          <w:szCs w:val="24"/>
        </w:rPr>
        <w:t>throughout the life of the program.</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durante</w:t>
      </w:r>
      <w:proofErr w:type="gramEnd"/>
      <w:r w:rsidRPr="000E7EE4">
        <w:rPr>
          <w:rFonts w:ascii="Times New Roman" w:eastAsia="Times New Roman" w:hAnsi="Times New Roman" w:cs="Times New Roman"/>
          <w:sz w:val="24"/>
          <w:szCs w:val="24"/>
        </w:rPr>
        <w:t xml:space="preserve"> toda la vida del programa.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d.</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re</w:t>
      </w:r>
      <w:proofErr w:type="gramEnd"/>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Funded agencies and their respective CoC will periodically monitor</w:t>
      </w:r>
      <w:r w:rsidRPr="000E7EE4">
        <w:rPr>
          <w:rFonts w:ascii="Times New Roman" w:eastAsia="Times New Roman" w:hAnsi="Times New Roman" w:cs="Times New Roman"/>
          <w:sz w:val="24"/>
          <w:szCs w:val="24"/>
        </w:rPr>
        <w:t xml:space="preserve"> Agencias financiadas y sus respectivos </w:t>
      </w:r>
      <w:proofErr w:type="gramStart"/>
      <w:r w:rsidRPr="000E7EE4">
        <w:rPr>
          <w:rFonts w:ascii="Times New Roman" w:eastAsia="Times New Roman" w:hAnsi="Times New Roman" w:cs="Times New Roman"/>
          <w:sz w:val="24"/>
          <w:szCs w:val="24"/>
        </w:rPr>
        <w:t>CdC</w:t>
      </w:r>
      <w:proofErr w:type="gramEnd"/>
      <w:r w:rsidRPr="000E7EE4">
        <w:rPr>
          <w:rFonts w:ascii="Times New Roman" w:eastAsia="Times New Roman" w:hAnsi="Times New Roman" w:cs="Times New Roman"/>
          <w:sz w:val="24"/>
          <w:szCs w:val="24"/>
        </w:rPr>
        <w:t xml:space="preserve"> supervisarán periódicamente                                           </w:t>
      </w:r>
      <w:r w:rsidRPr="000E7EE4">
        <w:rPr>
          <w:rFonts w:ascii="Times New Roman" w:eastAsia="Times New Roman" w:hAnsi="Times New Roman" w:cs="Times New Roman"/>
          <w:vanish/>
          <w:sz w:val="24"/>
          <w:szCs w:val="24"/>
        </w:rPr>
        <w:t>program progress of all ESG-funded activities to document:</w:t>
      </w:r>
      <w:r w:rsidRPr="000E7EE4">
        <w:rPr>
          <w:rFonts w:ascii="Times New Roman" w:eastAsia="Times New Roman" w:hAnsi="Times New Roman" w:cs="Times New Roman"/>
          <w:sz w:val="24"/>
          <w:szCs w:val="24"/>
        </w:rPr>
        <w:t xml:space="preserve"> el progreso del programa de todas las actividades ESG-financiado para documentar: </w:t>
      </w:r>
    </w:p>
    <w:p w:rsidR="000E7EE4" w:rsidRPr="000E7EE4" w:rsidRDefault="000E7EE4" w:rsidP="000E7EE4">
      <w:pPr>
        <w:numPr>
          <w:ilvl w:val="0"/>
          <w:numId w:val="8"/>
        </w:numPr>
        <w:spacing w:after="0" w:line="240" w:lineRule="auto"/>
        <w:ind w:left="206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Impact of ESG-funded projects</w:t>
      </w:r>
      <w:r w:rsidRPr="000E7EE4">
        <w:rPr>
          <w:rFonts w:ascii="Times New Roman" w:eastAsia="Times New Roman" w:hAnsi="Times New Roman" w:cs="Times New Roman"/>
          <w:sz w:val="24"/>
          <w:szCs w:val="24"/>
        </w:rPr>
        <w:t xml:space="preserve"> Impacto de los proyectos financiados por ESG </w:t>
      </w:r>
    </w:p>
    <w:p w:rsidR="000E7EE4" w:rsidRPr="000E7EE4" w:rsidRDefault="000E7EE4" w:rsidP="000E7EE4">
      <w:pPr>
        <w:numPr>
          <w:ilvl w:val="0"/>
          <w:numId w:val="8"/>
        </w:numPr>
        <w:spacing w:after="0" w:line="240" w:lineRule="auto"/>
        <w:ind w:left="206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Number of persons served by ESG-funded projects</w:t>
      </w:r>
      <w:r w:rsidRPr="000E7EE4">
        <w:rPr>
          <w:rFonts w:ascii="Times New Roman" w:eastAsia="Times New Roman" w:hAnsi="Times New Roman" w:cs="Times New Roman"/>
          <w:sz w:val="24"/>
          <w:szCs w:val="24"/>
        </w:rPr>
        <w:t xml:space="preserve"> Número de personas atendidas por los proyectos financiados por ESG </w:t>
      </w:r>
    </w:p>
    <w:p w:rsidR="000E7EE4" w:rsidRPr="000E7EE4" w:rsidRDefault="000E7EE4" w:rsidP="000E7EE4">
      <w:pPr>
        <w:numPr>
          <w:ilvl w:val="0"/>
          <w:numId w:val="8"/>
        </w:numPr>
        <w:spacing w:after="0" w:line="240" w:lineRule="auto"/>
        <w:ind w:left="206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Number of program participants obtaining mainstream benefits such as Temporary Assistance to Needy Families, Supplemental Nutrition Assistance Programs, VA Health and Pension Benefits, Supplemental Security Income/Social Security Disability Insurance, and Medicaid</w:t>
      </w:r>
      <w:r w:rsidRPr="000E7EE4">
        <w:rPr>
          <w:rFonts w:ascii="Times New Roman" w:eastAsia="Times New Roman" w:hAnsi="Times New Roman" w:cs="Times New Roman"/>
          <w:sz w:val="24"/>
          <w:szCs w:val="24"/>
        </w:rPr>
        <w:t xml:space="preserve"> Número de participantes en el programa que obtengan beneficios de corriente tales como Asistencia Temporal para Familias Necesitadas, Programas de Asistencia de Nutrición Suplementaria, VA salud y de pensiones Beneficios, Seguridad de Ingreso Suplementario / Seguro de Incapacidad del Seguro Social, y Medicaid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vanish/>
          <w:sz w:val="24"/>
          <w:szCs w:val="24"/>
        </w:rPr>
        <w:t>3.</w:t>
      </w:r>
      <w:r w:rsidRPr="000E7EE4">
        <w:rPr>
          <w:rFonts w:ascii="Times New Roman" w:eastAsia="Times New Roman" w:hAnsi="Times New Roman" w:cs="Times New Roman"/>
          <w:sz w:val="24"/>
          <w:szCs w:val="24"/>
        </w:rPr>
        <w:t xml:space="preserve"> 3.               </w:t>
      </w:r>
      <w:r w:rsidRPr="000E7EE4">
        <w:rPr>
          <w:rFonts w:ascii="Times New Roman" w:eastAsia="Times New Roman" w:hAnsi="Times New Roman" w:cs="Times New Roman"/>
          <w:vanish/>
          <w:sz w:val="24"/>
          <w:szCs w:val="24"/>
        </w:rPr>
        <w:t>Developing funding, policies, and procedures for the operation and</w:t>
      </w:r>
      <w:r w:rsidRPr="000E7EE4">
        <w:rPr>
          <w:rFonts w:ascii="Times New Roman" w:eastAsia="Times New Roman" w:hAnsi="Times New Roman" w:cs="Times New Roman"/>
          <w:sz w:val="24"/>
          <w:szCs w:val="24"/>
        </w:rPr>
        <w:t xml:space="preserve"> Desarrollo de financiación, políticas y procedimientos para la operación y                                                         </w:t>
      </w:r>
      <w:r w:rsidRPr="000E7EE4">
        <w:rPr>
          <w:rFonts w:ascii="Times New Roman" w:eastAsia="Times New Roman" w:hAnsi="Times New Roman" w:cs="Times New Roman"/>
          <w:vanish/>
          <w:sz w:val="24"/>
          <w:szCs w:val="24"/>
        </w:rPr>
        <w:t>administration of the HMIS</w:t>
      </w:r>
      <w:r w:rsidRPr="000E7EE4">
        <w:rPr>
          <w:rFonts w:ascii="Times New Roman" w:eastAsia="Times New Roman" w:hAnsi="Times New Roman" w:cs="Times New Roman"/>
          <w:sz w:val="24"/>
          <w:szCs w:val="24"/>
        </w:rPr>
        <w:t xml:space="preserve"> la administración de la HMIS </w:t>
      </w:r>
    </w:p>
    <w:p w:rsidR="000E7EE4" w:rsidRPr="000E7EE4" w:rsidRDefault="000E7EE4" w:rsidP="000E7EE4">
      <w:pPr>
        <w:spacing w:after="20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i/>
          <w:iCs/>
          <w:vanish/>
          <w:sz w:val="24"/>
          <w:szCs w:val="24"/>
        </w:rPr>
        <w:t>PromisSE</w:t>
      </w:r>
      <w:r w:rsidRPr="000E7EE4">
        <w:rPr>
          <w:rFonts w:ascii="Times New Roman" w:eastAsia="Times New Roman" w:hAnsi="Times New Roman" w:cs="Times New Roman"/>
          <w:vanish/>
          <w:sz w:val="24"/>
          <w:szCs w:val="24"/>
        </w:rPr>
        <w:t xml:space="preserve"> </w:t>
      </w:r>
      <w:r w:rsidRPr="000E7EE4">
        <w:rPr>
          <w:rFonts w:ascii="Times New Roman" w:eastAsia="Times New Roman" w:hAnsi="Times New Roman" w:cs="Times New Roman"/>
          <w:i/>
          <w:iCs/>
          <w:vanish/>
          <w:sz w:val="24"/>
          <w:szCs w:val="24"/>
        </w:rPr>
        <w:t>,</w:t>
      </w:r>
      <w:r w:rsidRPr="000E7EE4">
        <w:rPr>
          <w:rFonts w:ascii="Times New Roman" w:eastAsia="Times New Roman" w:hAnsi="Times New Roman" w:cs="Times New Roman"/>
          <w:vanish/>
          <w:sz w:val="24"/>
          <w:szCs w:val="24"/>
        </w:rPr>
        <w:t xml:space="preserve"> a web-based data management system , serves as a multi-</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i/>
          <w:iCs/>
          <w:sz w:val="24"/>
          <w:szCs w:val="24"/>
        </w:rPr>
        <w:t>PromISSe,</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sistema de gestión de datos basada en la web, sirve como un multi                                           </w:t>
      </w:r>
      <w:r w:rsidRPr="000E7EE4">
        <w:rPr>
          <w:rFonts w:ascii="Times New Roman" w:eastAsia="Times New Roman" w:hAnsi="Times New Roman" w:cs="Times New Roman"/>
          <w:vanish/>
          <w:sz w:val="24"/>
          <w:szCs w:val="24"/>
        </w:rPr>
        <w:t>implementation of HMIS.</w:t>
      </w:r>
      <w:r w:rsidRPr="000E7EE4">
        <w:rPr>
          <w:rFonts w:ascii="Times New Roman" w:eastAsia="Times New Roman" w:hAnsi="Times New Roman" w:cs="Times New Roman"/>
          <w:sz w:val="24"/>
          <w:szCs w:val="24"/>
        </w:rPr>
        <w:t xml:space="preserve"> implementación de HMIS. </w:t>
      </w:r>
      <w:r w:rsidRPr="000E7EE4">
        <w:rPr>
          <w:rFonts w:ascii="Times New Roman" w:eastAsia="Times New Roman" w:hAnsi="Times New Roman" w:cs="Times New Roman"/>
          <w:vanish/>
          <w:sz w:val="24"/>
          <w:szCs w:val="24"/>
        </w:rPr>
        <w:t>Every continuum in the state,</w:t>
      </w:r>
      <w:r w:rsidRPr="000E7EE4">
        <w:rPr>
          <w:rFonts w:ascii="Times New Roman" w:eastAsia="Times New Roman" w:hAnsi="Times New Roman" w:cs="Times New Roman"/>
          <w:sz w:val="24"/>
          <w:szCs w:val="24"/>
        </w:rPr>
        <w:t xml:space="preserve"> Cada serie continua en el estado,                                                                       </w:t>
      </w:r>
      <w:r w:rsidRPr="000E7EE4">
        <w:rPr>
          <w:rFonts w:ascii="Times New Roman" w:eastAsia="Times New Roman" w:hAnsi="Times New Roman" w:cs="Times New Roman"/>
          <w:vanish/>
          <w:sz w:val="24"/>
          <w:szCs w:val="24"/>
        </w:rPr>
        <w:t>with the exception of the Homeless Care Council of Northwest Alabama,</w:t>
      </w:r>
      <w:r w:rsidRPr="000E7EE4">
        <w:rPr>
          <w:rFonts w:ascii="Times New Roman" w:eastAsia="Times New Roman" w:hAnsi="Times New Roman" w:cs="Times New Roman"/>
          <w:sz w:val="24"/>
          <w:szCs w:val="24"/>
        </w:rPr>
        <w:t xml:space="preserve"> con la excepción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consejo del cuidado de personas sin hogar en el noroeste de Alabama,                                           </w:t>
      </w:r>
      <w:r w:rsidRPr="000E7EE4">
        <w:rPr>
          <w:rFonts w:ascii="Times New Roman" w:eastAsia="Times New Roman" w:hAnsi="Times New Roman" w:cs="Times New Roman"/>
          <w:vanish/>
          <w:sz w:val="24"/>
          <w:szCs w:val="24"/>
        </w:rPr>
        <w:t xml:space="preserve">utilizes </w:t>
      </w:r>
      <w:r w:rsidRPr="000E7EE4">
        <w:rPr>
          <w:rFonts w:ascii="Times New Roman" w:eastAsia="Times New Roman" w:hAnsi="Times New Roman" w:cs="Times New Roman"/>
          <w:i/>
          <w:iCs/>
          <w:vanish/>
          <w:sz w:val="24"/>
          <w:szCs w:val="24"/>
        </w:rPr>
        <w:t>PromisSE</w:t>
      </w:r>
      <w:r w:rsidRPr="000E7EE4">
        <w:rPr>
          <w:rFonts w:ascii="Times New Roman" w:eastAsia="Times New Roman" w:hAnsi="Times New Roman" w:cs="Times New Roman"/>
          <w:vanish/>
          <w:sz w:val="24"/>
          <w:szCs w:val="24"/>
        </w:rPr>
        <w:t xml:space="preserve"> . </w:t>
      </w:r>
      <w:r w:rsidRPr="000E7EE4">
        <w:rPr>
          <w:rFonts w:ascii="Times New Roman" w:eastAsia="Times New Roman" w:hAnsi="Times New Roman" w:cs="Times New Roman"/>
          <w:i/>
          <w:iCs/>
          <w:vanish/>
          <w:sz w:val="24"/>
          <w:szCs w:val="24"/>
        </w:rPr>
        <w:t>PromisSE</w:t>
      </w:r>
      <w:r w:rsidRPr="000E7EE4">
        <w:rPr>
          <w:rFonts w:ascii="Times New Roman" w:eastAsia="Times New Roman" w:hAnsi="Times New Roman" w:cs="Times New Roman"/>
          <w:vanish/>
          <w:sz w:val="24"/>
          <w:szCs w:val="24"/>
        </w:rPr>
        <w:t xml:space="preserve"> is operated under a Steering Committee</w:t>
      </w:r>
      <w:r w:rsidRPr="000E7EE4">
        <w:rPr>
          <w:rFonts w:ascii="Times New Roman" w:eastAsia="Times New Roman" w:hAnsi="Times New Roman" w:cs="Times New Roman"/>
          <w:sz w:val="24"/>
          <w:szCs w:val="24"/>
        </w:rPr>
        <w:t xml:space="preserve"> Utiliza </w:t>
      </w:r>
      <w:r w:rsidRPr="000E7EE4">
        <w:rPr>
          <w:rFonts w:ascii="Times New Roman" w:eastAsia="Times New Roman" w:hAnsi="Times New Roman" w:cs="Times New Roman"/>
          <w:i/>
          <w:iCs/>
          <w:sz w:val="24"/>
          <w:szCs w:val="24"/>
        </w:rPr>
        <w:t>PromISSe.</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i/>
          <w:iCs/>
          <w:sz w:val="24"/>
          <w:szCs w:val="24"/>
        </w:rPr>
        <w:t>PromISSe</w:t>
      </w:r>
      <w:r w:rsidRPr="000E7EE4">
        <w:rPr>
          <w:rFonts w:ascii="Times New Roman" w:eastAsia="Times New Roman" w:hAnsi="Times New Roman" w:cs="Times New Roman"/>
          <w:sz w:val="24"/>
          <w:szCs w:val="24"/>
        </w:rPr>
        <w:t xml:space="preserve"> es operado bajo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Comité de Dirección                                           </w:t>
      </w:r>
      <w:r w:rsidRPr="000E7EE4">
        <w:rPr>
          <w:rFonts w:ascii="Times New Roman" w:eastAsia="Times New Roman" w:hAnsi="Times New Roman" w:cs="Times New Roman"/>
          <w:vanish/>
          <w:sz w:val="24"/>
          <w:szCs w:val="24"/>
        </w:rPr>
        <w:t>which consists of member s of each continuum across the s tate s of</w:t>
      </w:r>
      <w:r w:rsidRPr="000E7EE4">
        <w:rPr>
          <w:rFonts w:ascii="Times New Roman" w:eastAsia="Times New Roman" w:hAnsi="Times New Roman" w:cs="Times New Roman"/>
          <w:sz w:val="24"/>
          <w:szCs w:val="24"/>
        </w:rPr>
        <w:t xml:space="preserve"> la cual consta de miembro s de cada serie continua a través de la s tado s de                                                         </w:t>
      </w:r>
      <w:r w:rsidRPr="000E7EE4">
        <w:rPr>
          <w:rFonts w:ascii="Times New Roman" w:eastAsia="Times New Roman" w:hAnsi="Times New Roman" w:cs="Times New Roman"/>
          <w:vanish/>
          <w:sz w:val="24"/>
          <w:szCs w:val="24"/>
        </w:rPr>
        <w:t xml:space="preserve">Alabama and Florida . </w:t>
      </w:r>
      <w:r w:rsidRPr="000E7EE4">
        <w:rPr>
          <w:rFonts w:ascii="Times New Roman" w:eastAsia="Times New Roman" w:hAnsi="Times New Roman" w:cs="Times New Roman"/>
          <w:i/>
          <w:iCs/>
          <w:vanish/>
          <w:sz w:val="24"/>
          <w:szCs w:val="24"/>
        </w:rPr>
        <w:t>PromisSE</w:t>
      </w:r>
      <w:r w:rsidRPr="000E7EE4">
        <w:rPr>
          <w:rFonts w:ascii="Times New Roman" w:eastAsia="Times New Roman" w:hAnsi="Times New Roman" w:cs="Times New Roman"/>
          <w:vanish/>
          <w:sz w:val="24"/>
          <w:szCs w:val="24"/>
        </w:rPr>
        <w:t xml:space="preserve"> has established policies and procedures.</w:t>
      </w:r>
      <w:r w:rsidRPr="000E7EE4">
        <w:rPr>
          <w:rFonts w:ascii="Times New Roman" w:eastAsia="Times New Roman" w:hAnsi="Times New Roman" w:cs="Times New Roman"/>
          <w:sz w:val="24"/>
          <w:szCs w:val="24"/>
        </w:rPr>
        <w:t xml:space="preserve"> Alabama y Florida. </w:t>
      </w:r>
      <w:r w:rsidRPr="000E7EE4">
        <w:rPr>
          <w:rFonts w:ascii="Times New Roman" w:eastAsia="Times New Roman" w:hAnsi="Times New Roman" w:cs="Times New Roman"/>
          <w:i/>
          <w:iCs/>
          <w:sz w:val="24"/>
          <w:szCs w:val="24"/>
        </w:rPr>
        <w:t>PromISSe</w:t>
      </w:r>
      <w:r w:rsidRPr="000E7EE4">
        <w:rPr>
          <w:rFonts w:ascii="Times New Roman" w:eastAsia="Times New Roman" w:hAnsi="Times New Roman" w:cs="Times New Roman"/>
          <w:sz w:val="24"/>
          <w:szCs w:val="24"/>
        </w:rPr>
        <w:t xml:space="preserve"> ha establecido políticas y </w:t>
      </w:r>
      <w:r w:rsidRPr="000E7EE4">
        <w:rPr>
          <w:rFonts w:ascii="Times New Roman" w:eastAsia="Times New Roman" w:hAnsi="Times New Roman" w:cs="Times New Roman"/>
          <w:sz w:val="24"/>
          <w:szCs w:val="24"/>
        </w:rPr>
        <w:lastRenderedPageBreak/>
        <w:t xml:space="preserve">procedimientos.                             </w:t>
      </w:r>
      <w:r w:rsidRPr="000E7EE4">
        <w:rPr>
          <w:rFonts w:ascii="Times New Roman" w:eastAsia="Times New Roman" w:hAnsi="Times New Roman" w:cs="Times New Roman"/>
          <w:vanish/>
          <w:sz w:val="24"/>
          <w:szCs w:val="24"/>
        </w:rPr>
        <w:t>Funding for HMIS and related activities and costs will be limited to</w:t>
      </w:r>
      <w:r w:rsidRPr="000E7EE4">
        <w:rPr>
          <w:rFonts w:ascii="Times New Roman" w:eastAsia="Times New Roman" w:hAnsi="Times New Roman" w:cs="Times New Roman"/>
          <w:sz w:val="24"/>
          <w:szCs w:val="24"/>
        </w:rPr>
        <w:t xml:space="preserve"> La financiación de HMIS y las actividades y los costos relacionados se limitará a </w:t>
      </w:r>
      <w:r w:rsidRPr="000E7EE4">
        <w:rPr>
          <w:rFonts w:ascii="Times New Roman" w:eastAsia="Times New Roman" w:hAnsi="Times New Roman" w:cs="Times New Roman"/>
          <w:vanish/>
          <w:sz w:val="24"/>
          <w:szCs w:val="24"/>
        </w:rPr>
        <w:t>up to</w:t>
      </w:r>
      <w:r w:rsidRPr="000E7EE4">
        <w:rPr>
          <w:rFonts w:ascii="Times New Roman" w:eastAsia="Times New Roman" w:hAnsi="Times New Roman" w:cs="Times New Roman"/>
          <w:sz w:val="24"/>
          <w:szCs w:val="24"/>
        </w:rPr>
        <w:t xml:space="preserve"> hasta                                           </w:t>
      </w:r>
      <w:r w:rsidRPr="000E7EE4">
        <w:rPr>
          <w:rFonts w:ascii="Times New Roman" w:eastAsia="Times New Roman" w:hAnsi="Times New Roman" w:cs="Times New Roman"/>
          <w:vanish/>
          <w:sz w:val="24"/>
          <w:szCs w:val="24"/>
        </w:rPr>
        <w:t>five percent of the grant award to individual subrecipients.</w:t>
      </w:r>
      <w:r w:rsidRPr="000E7EE4">
        <w:rPr>
          <w:rFonts w:ascii="Times New Roman" w:eastAsia="Times New Roman" w:hAnsi="Times New Roman" w:cs="Times New Roman"/>
          <w:sz w:val="24"/>
          <w:szCs w:val="24"/>
        </w:rPr>
        <w:t xml:space="preserve"> cinco por ciento de la concesión de una subvención a los sub-receptores individuales.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Written Standards for Provision of ESG Assistance</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Los estándares escritos para la prestación de asistencia ESG</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Because th e needs of program participants and their access to availab le assistance vary across the State, the State will require its subrecipients to establish and implement their own written program standards.</w:t>
      </w:r>
      <w:r w:rsidRPr="000E7EE4">
        <w:rPr>
          <w:rFonts w:ascii="Times New Roman" w:eastAsia="Times New Roman" w:hAnsi="Times New Roman" w:cs="Times New Roman"/>
          <w:sz w:val="24"/>
          <w:szCs w:val="24"/>
        </w:rPr>
        <w:t xml:space="preserve"> Dado que las necesidades e </w:t>
      </w:r>
      <w:proofErr w:type="gramStart"/>
      <w:r w:rsidRPr="000E7EE4">
        <w:rPr>
          <w:rFonts w:ascii="Times New Roman" w:eastAsia="Times New Roman" w:hAnsi="Times New Roman" w:cs="Times New Roman"/>
          <w:sz w:val="24"/>
          <w:szCs w:val="24"/>
        </w:rPr>
        <w:t>th</w:t>
      </w:r>
      <w:proofErr w:type="gramEnd"/>
      <w:r w:rsidRPr="000E7EE4">
        <w:rPr>
          <w:rFonts w:ascii="Times New Roman" w:eastAsia="Times New Roman" w:hAnsi="Times New Roman" w:cs="Times New Roman"/>
          <w:sz w:val="24"/>
          <w:szCs w:val="24"/>
        </w:rPr>
        <w:t xml:space="preserve"> de los participantes del programa y su acceso a la asistencia Availab le específicas en todo el Estado, el Estado va a exigir a sus beneficiarios secundarios de establecer y aplicar sus propias normas de programas escritos. </w:t>
      </w:r>
      <w:r w:rsidRPr="000E7EE4">
        <w:rPr>
          <w:rFonts w:ascii="Times New Roman" w:eastAsia="Times New Roman" w:hAnsi="Times New Roman" w:cs="Times New Roman"/>
          <w:vanish/>
          <w:sz w:val="24"/>
          <w:szCs w:val="24"/>
        </w:rPr>
        <w:t>Program standards must not be designed to discriminate against any program participant.</w:t>
      </w:r>
      <w:r w:rsidRPr="000E7EE4">
        <w:rPr>
          <w:rFonts w:ascii="Times New Roman" w:eastAsia="Times New Roman" w:hAnsi="Times New Roman" w:cs="Times New Roman"/>
          <w:sz w:val="24"/>
          <w:szCs w:val="24"/>
        </w:rPr>
        <w:t xml:space="preserve"> Las </w:t>
      </w:r>
      <w:proofErr w:type="gramStart"/>
      <w:r w:rsidRPr="000E7EE4">
        <w:rPr>
          <w:rFonts w:ascii="Times New Roman" w:eastAsia="Times New Roman" w:hAnsi="Times New Roman" w:cs="Times New Roman"/>
          <w:sz w:val="24"/>
          <w:szCs w:val="24"/>
        </w:rPr>
        <w:t>normas</w:t>
      </w:r>
      <w:proofErr w:type="gramEnd"/>
      <w:r w:rsidRPr="000E7EE4">
        <w:rPr>
          <w:rFonts w:ascii="Times New Roman" w:eastAsia="Times New Roman" w:hAnsi="Times New Roman" w:cs="Times New Roman"/>
          <w:sz w:val="24"/>
          <w:szCs w:val="24"/>
        </w:rPr>
        <w:t xml:space="preserve"> del programa no deben ser diseñados para discriminar contra cualquier participante del programa. </w:t>
      </w:r>
      <w:r w:rsidRPr="000E7EE4">
        <w:rPr>
          <w:rFonts w:ascii="Times New Roman" w:eastAsia="Times New Roman" w:hAnsi="Times New Roman" w:cs="Times New Roman"/>
          <w:vanish/>
          <w:sz w:val="24"/>
          <w:szCs w:val="24"/>
        </w:rPr>
        <w:t>Program standards must be applied consistently to every program participant.</w:t>
      </w:r>
      <w:r w:rsidRPr="000E7EE4">
        <w:rPr>
          <w:rFonts w:ascii="Times New Roman" w:eastAsia="Times New Roman" w:hAnsi="Times New Roman" w:cs="Times New Roman"/>
          <w:sz w:val="24"/>
          <w:szCs w:val="24"/>
        </w:rPr>
        <w:t xml:space="preserve"> Las </w:t>
      </w:r>
      <w:proofErr w:type="gramStart"/>
      <w:r w:rsidRPr="000E7EE4">
        <w:rPr>
          <w:rFonts w:ascii="Times New Roman" w:eastAsia="Times New Roman" w:hAnsi="Times New Roman" w:cs="Times New Roman"/>
          <w:sz w:val="24"/>
          <w:szCs w:val="24"/>
        </w:rPr>
        <w:t>normas</w:t>
      </w:r>
      <w:proofErr w:type="gramEnd"/>
      <w:r w:rsidRPr="000E7EE4">
        <w:rPr>
          <w:rFonts w:ascii="Times New Roman" w:eastAsia="Times New Roman" w:hAnsi="Times New Roman" w:cs="Times New Roman"/>
          <w:sz w:val="24"/>
          <w:szCs w:val="24"/>
        </w:rPr>
        <w:t xml:space="preserve"> del programa no podrán ser modificadas a cada participante del programa. </w:t>
      </w:r>
      <w:r w:rsidRPr="000E7EE4">
        <w:rPr>
          <w:rFonts w:ascii="Times New Roman" w:eastAsia="Times New Roman" w:hAnsi="Times New Roman" w:cs="Times New Roman"/>
          <w:vanish/>
          <w:sz w:val="24"/>
          <w:szCs w:val="24"/>
        </w:rPr>
        <w:t>At a minimum, program standards must include the following:</w:t>
      </w:r>
      <w:r w:rsidRPr="000E7EE4">
        <w:rPr>
          <w:rFonts w:ascii="Times New Roman" w:eastAsia="Times New Roman" w:hAnsi="Times New Roman" w:cs="Times New Roman"/>
          <w:sz w:val="24"/>
          <w:szCs w:val="24"/>
        </w:rPr>
        <w:t xml:space="preserve"> Como mínimo, las </w:t>
      </w:r>
      <w:proofErr w:type="gramStart"/>
      <w:r w:rsidRPr="000E7EE4">
        <w:rPr>
          <w:rFonts w:ascii="Times New Roman" w:eastAsia="Times New Roman" w:hAnsi="Times New Roman" w:cs="Times New Roman"/>
          <w:sz w:val="24"/>
          <w:szCs w:val="24"/>
        </w:rPr>
        <w:t>normas</w:t>
      </w:r>
      <w:proofErr w:type="gramEnd"/>
      <w:r w:rsidRPr="000E7EE4">
        <w:rPr>
          <w:rFonts w:ascii="Times New Roman" w:eastAsia="Times New Roman" w:hAnsi="Times New Roman" w:cs="Times New Roman"/>
          <w:sz w:val="24"/>
          <w:szCs w:val="24"/>
        </w:rPr>
        <w:t xml:space="preserve"> del programa deben incluir lo siguiente: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numPr>
          <w:ilvl w:val="0"/>
          <w:numId w:val="9"/>
        </w:numPr>
        <w:spacing w:after="0" w:line="240" w:lineRule="auto"/>
        <w:ind w:left="673"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Policies and procedures for evaluating individuals' an d families' eligibility for ESG</w:t>
      </w:r>
      <w:r w:rsidRPr="000E7EE4">
        <w:rPr>
          <w:rFonts w:ascii="Times New Roman" w:eastAsia="Times New Roman" w:hAnsi="Times New Roman" w:cs="Times New Roman"/>
          <w:sz w:val="24"/>
          <w:szCs w:val="24"/>
        </w:rPr>
        <w:t xml:space="preserve"> Políticas y procedimientos para evaluar la elegibilidad de los individuos de una d las familias de ESG </w:t>
      </w:r>
    </w:p>
    <w:p w:rsidR="000E7EE4" w:rsidRPr="000E7EE4" w:rsidRDefault="000E7EE4" w:rsidP="000E7EE4">
      <w:pPr>
        <w:spacing w:after="0" w:line="240" w:lineRule="auto"/>
        <w:ind w:left="765"/>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assistance.</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asistencia</w:t>
      </w:r>
      <w:proofErr w:type="gramEnd"/>
      <w:r w:rsidRPr="000E7EE4">
        <w:rPr>
          <w:rFonts w:ascii="Times New Roman" w:eastAsia="Times New Roman" w:hAnsi="Times New Roman" w:cs="Times New Roman"/>
          <w:sz w:val="24"/>
          <w:szCs w:val="24"/>
        </w:rPr>
        <w:t xml:space="preserve">. </w:t>
      </w:r>
    </w:p>
    <w:p w:rsidR="000E7EE4" w:rsidRPr="000E7EE4" w:rsidRDefault="000E7EE4" w:rsidP="000E7EE4">
      <w:pPr>
        <w:numPr>
          <w:ilvl w:val="0"/>
          <w:numId w:val="10"/>
        </w:numPr>
        <w:spacing w:after="0" w:line="240" w:lineRule="auto"/>
        <w:ind w:left="673"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Policies and procedures for coordination am ong homelessness prevention and rapid re-housing assistance providers, emergency shelter providers, essential service providers, other homeless assistance providers, and mainstream service and housing providers.</w:t>
      </w:r>
      <w:r w:rsidRPr="000E7EE4">
        <w:rPr>
          <w:rFonts w:ascii="Times New Roman" w:eastAsia="Times New Roman" w:hAnsi="Times New Roman" w:cs="Times New Roman"/>
          <w:sz w:val="24"/>
          <w:szCs w:val="24"/>
        </w:rPr>
        <w:t xml:space="preserve"> Las políticas y procedimientos para la coordinación am prevención ong personas sin hogar y los proveedores de asistencia de realojamiento rápidos, los proveedores de alojamiento de emergencia, los proveedores de servicios esenciales, otros proveedores de asistencia sin hogar, y proveedores de servicios de corriente principal y de vivienda. </w:t>
      </w:r>
    </w:p>
    <w:p w:rsidR="000E7EE4" w:rsidRPr="000E7EE4" w:rsidRDefault="000E7EE4" w:rsidP="000E7EE4">
      <w:pPr>
        <w:numPr>
          <w:ilvl w:val="0"/>
          <w:numId w:val="10"/>
        </w:numPr>
        <w:spacing w:after="0" w:line="240" w:lineRule="auto"/>
        <w:ind w:left="673"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Policies and procedures for determining and prioritizing which eligible individuals and families will receive homelessness prevention assistance and which eligible individuals and families will receive rapid re-housing assistance.</w:t>
      </w:r>
      <w:r w:rsidRPr="000E7EE4">
        <w:rPr>
          <w:rFonts w:ascii="Times New Roman" w:eastAsia="Times New Roman" w:hAnsi="Times New Roman" w:cs="Times New Roman"/>
          <w:sz w:val="24"/>
          <w:szCs w:val="24"/>
        </w:rPr>
        <w:t xml:space="preserve"> Las políticas y los procedimientos para determinar y dar prioridad a los individuos y familias elegibles recibirán asistencia prevención de personas sin hogar y que los individuos y familias elegibles recibirán asistencia rápida realojamiento. </w:t>
      </w:r>
    </w:p>
    <w:p w:rsidR="000E7EE4" w:rsidRPr="000E7EE4" w:rsidRDefault="000E7EE4" w:rsidP="000E7EE4">
      <w:pPr>
        <w:numPr>
          <w:ilvl w:val="0"/>
          <w:numId w:val="10"/>
        </w:numPr>
        <w:spacing w:after="0" w:line="240" w:lineRule="auto"/>
        <w:ind w:left="673"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Standards for determining the length of time a particular program participant will be provided with rental assistance and if and how the amount of that assistance will be adjusted over time.</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Normas</w:t>
      </w:r>
      <w:proofErr w:type="gramEnd"/>
      <w:r w:rsidRPr="000E7EE4">
        <w:rPr>
          <w:rFonts w:ascii="Times New Roman" w:eastAsia="Times New Roman" w:hAnsi="Times New Roman" w:cs="Times New Roman"/>
          <w:sz w:val="24"/>
          <w:szCs w:val="24"/>
        </w:rPr>
        <w:t xml:space="preserve"> para determinar la longitud de tiempo que un participante del programa especial contará con la asistencia de alquiler y si y cómo la cantidad de asistencia que se ajustará con el tiempo. </w:t>
      </w:r>
    </w:p>
    <w:p w:rsidR="000E7EE4" w:rsidRPr="000E7EE4" w:rsidRDefault="000E7EE4" w:rsidP="000E7EE4">
      <w:pPr>
        <w:numPr>
          <w:ilvl w:val="0"/>
          <w:numId w:val="10"/>
        </w:numPr>
        <w:spacing w:after="0" w:line="240" w:lineRule="auto"/>
        <w:ind w:left="673"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Standards for determining the share of rent and utilities ' costs that each program participant must pay, if any, while receiving homelessness prevention or rapid re-housing assistance.</w:t>
      </w:r>
      <w:r w:rsidRPr="000E7EE4">
        <w:rPr>
          <w:rFonts w:ascii="Times New Roman" w:eastAsia="Times New Roman" w:hAnsi="Times New Roman" w:cs="Times New Roman"/>
          <w:sz w:val="24"/>
          <w:szCs w:val="24"/>
        </w:rPr>
        <w:t xml:space="preserve"> Normas para la determinación de la cuota de alquiler y los servicios públicos 'costos que cada participante del programa debe pagar, en su caso, al recibir la prevención de la falta de vivienda o asistencia rápida realojamiento. </w:t>
      </w:r>
    </w:p>
    <w:p w:rsidR="000E7EE4" w:rsidRPr="000E7EE4" w:rsidRDefault="000E7EE4" w:rsidP="000E7EE4">
      <w:pPr>
        <w:numPr>
          <w:ilvl w:val="0"/>
          <w:numId w:val="10"/>
        </w:numPr>
        <w:spacing w:after="0" w:line="240" w:lineRule="auto"/>
        <w:ind w:left="673"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Standards for determining the type, amount, and duration of housing stabilization and/or relocation services to provide a program participant.</w:t>
      </w:r>
      <w:r w:rsidRPr="000E7EE4">
        <w:rPr>
          <w:rFonts w:ascii="Times New Roman" w:eastAsia="Times New Roman" w:hAnsi="Times New Roman" w:cs="Times New Roman"/>
          <w:sz w:val="24"/>
          <w:szCs w:val="24"/>
        </w:rPr>
        <w:t xml:space="preserve"> Normas para determinar el tipo, la cantidad y la duración de la estabilización de la vivienda y / o servicios de reubicación para proporcionar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participante del programa. </w:t>
      </w:r>
      <w:r w:rsidRPr="000E7EE4">
        <w:rPr>
          <w:rFonts w:ascii="Times New Roman" w:eastAsia="Times New Roman" w:hAnsi="Times New Roman" w:cs="Times New Roman"/>
          <w:vanish/>
          <w:sz w:val="24"/>
          <w:szCs w:val="24"/>
        </w:rPr>
        <w:t>Include the limits, if any, on the homelessness prevention or rapid re-housing assistance that each program participant may receive (maximum amount of assistance, maximum number of months, or maximum number of times the program participants may receive assistance).</w:t>
      </w:r>
      <w:r w:rsidRPr="000E7EE4">
        <w:rPr>
          <w:rFonts w:ascii="Times New Roman" w:eastAsia="Times New Roman" w:hAnsi="Times New Roman" w:cs="Times New Roman"/>
          <w:sz w:val="24"/>
          <w:szCs w:val="24"/>
        </w:rPr>
        <w:t xml:space="preserve"> Incluir los límites, si los hay, en la prevención de la falta de vivienda o asistencia rápida re-vivienda que puede recibir cada participante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programa (importe máximo de la ayuda, el número máximo de meses, o el número máximo de veces que los participantes en el programa pueden recibir asistencia). </w:t>
      </w:r>
    </w:p>
    <w:p w:rsidR="000E7EE4" w:rsidRPr="000E7EE4" w:rsidRDefault="000E7EE4" w:rsidP="000E7EE4">
      <w:pPr>
        <w:numPr>
          <w:ilvl w:val="0"/>
          <w:numId w:val="10"/>
        </w:numPr>
        <w:spacing w:after="0" w:line="240" w:lineRule="auto"/>
        <w:ind w:left="671"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Standards for targeting and providing essential services related to street outreach activities.</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Normas</w:t>
      </w:r>
      <w:proofErr w:type="gramEnd"/>
      <w:r w:rsidRPr="000E7EE4">
        <w:rPr>
          <w:rFonts w:ascii="Times New Roman" w:eastAsia="Times New Roman" w:hAnsi="Times New Roman" w:cs="Times New Roman"/>
          <w:sz w:val="24"/>
          <w:szCs w:val="24"/>
        </w:rPr>
        <w:t xml:space="preserve"> para la selección y provisión de servicios esenciales relacionados con las actividades de divulgación de la calle. </w:t>
      </w:r>
      <w:r w:rsidRPr="000E7EE4">
        <w:rPr>
          <w:rFonts w:ascii="Times New Roman" w:eastAsia="Times New Roman" w:hAnsi="Times New Roman" w:cs="Times New Roman"/>
          <w:vanish/>
          <w:sz w:val="24"/>
          <w:szCs w:val="24"/>
        </w:rPr>
        <w:t>Include the limits, if any, on the street outreach assistance that each program participant may receive (maximum amount of assistance, maximum number of months, or maximum number of times the program participants may receive assistance).</w:t>
      </w:r>
      <w:r w:rsidRPr="000E7EE4">
        <w:rPr>
          <w:rFonts w:ascii="Times New Roman" w:eastAsia="Times New Roman" w:hAnsi="Times New Roman" w:cs="Times New Roman"/>
          <w:sz w:val="24"/>
          <w:szCs w:val="24"/>
        </w:rPr>
        <w:t xml:space="preserve"> Incluir los límites, en su caso, sobre la asistencia externa calle que puede recibir cada participante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programa (importe máximo de la ayuda, el número máximo de meses, o el número máximo de veces que los participantes en el programa pueden recibir asistencia). </w:t>
      </w:r>
    </w:p>
    <w:p w:rsidR="000E7EE4" w:rsidRPr="000E7EE4" w:rsidRDefault="000E7EE4" w:rsidP="000E7EE4">
      <w:pPr>
        <w:numPr>
          <w:ilvl w:val="0"/>
          <w:numId w:val="10"/>
        </w:numPr>
        <w:spacing w:after="0" w:line="240" w:lineRule="auto"/>
        <w:ind w:left="671"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Policies and procedures for admission, diversion, referral and discharge by emergency shelters</w:t>
      </w:r>
      <w:r w:rsidRPr="000E7EE4">
        <w:rPr>
          <w:rFonts w:ascii="Times New Roman" w:eastAsia="Times New Roman" w:hAnsi="Times New Roman" w:cs="Times New Roman"/>
          <w:sz w:val="24"/>
          <w:szCs w:val="24"/>
        </w:rPr>
        <w:t xml:space="preserve"> Las políticas y los procedimientos de admisión, la desviación, la remisión y la descarga de los refugios de emergencia </w:t>
      </w:r>
      <w:r w:rsidRPr="000E7EE4">
        <w:rPr>
          <w:rFonts w:ascii="Times New Roman" w:eastAsia="Times New Roman" w:hAnsi="Times New Roman" w:cs="Times New Roman"/>
          <w:vanish/>
          <w:sz w:val="24"/>
          <w:szCs w:val="24"/>
        </w:rPr>
        <w:t>assisted under ESG, including standards regarding length of stay, if any, and safeguards to meet the safety and shelter needs of special populations, eg, victims of domestic violence, dating violence, sexual assault, and stalking;</w:t>
      </w:r>
      <w:r w:rsidRPr="000E7EE4">
        <w:rPr>
          <w:rFonts w:ascii="Times New Roman" w:eastAsia="Times New Roman" w:hAnsi="Times New Roman" w:cs="Times New Roman"/>
          <w:sz w:val="24"/>
          <w:szCs w:val="24"/>
        </w:rPr>
        <w:t xml:space="preserve"> asistencia en el marco de ESG, incluidas las normas relativas a la duración de la estancia, en su caso, y las garantías para satisfacer las necesidades de seguridad y refugio de poblaciones especiales, por ejemplo, las víctimas de la violencia doméstica, violencia de pareja, asalto sexual, y el acoso; </w:t>
      </w:r>
      <w:r w:rsidRPr="000E7EE4">
        <w:rPr>
          <w:rFonts w:ascii="Times New Roman" w:eastAsia="Times New Roman" w:hAnsi="Times New Roman" w:cs="Times New Roman"/>
          <w:vanish/>
          <w:sz w:val="24"/>
          <w:szCs w:val="24"/>
        </w:rPr>
        <w:t>and individuals and families who have the highest barriers to housing and are li kely to be homeless the longest.</w:t>
      </w:r>
      <w:r w:rsidRPr="000E7EE4">
        <w:rPr>
          <w:rFonts w:ascii="Times New Roman" w:eastAsia="Times New Roman" w:hAnsi="Times New Roman" w:cs="Times New Roman"/>
          <w:sz w:val="24"/>
          <w:szCs w:val="24"/>
        </w:rPr>
        <w:t xml:space="preserve"> y personas y familias que tienen las más altas barreras a la vivienda y son li kely no tener hogar por más tiempo. </w:t>
      </w:r>
    </w:p>
    <w:p w:rsidR="000E7EE4" w:rsidRPr="000E7EE4" w:rsidRDefault="000E7EE4" w:rsidP="000E7EE4">
      <w:pPr>
        <w:numPr>
          <w:ilvl w:val="0"/>
          <w:numId w:val="10"/>
        </w:numPr>
        <w:spacing w:after="0" w:line="240" w:lineRule="auto"/>
        <w:ind w:left="671"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lastRenderedPageBreak/>
        <w:t>Policies and procedures for assessing, prioritizing, and reassessing individuals' and families' needs</w:t>
      </w:r>
      <w:r w:rsidRPr="000E7EE4">
        <w:rPr>
          <w:rFonts w:ascii="Times New Roman" w:eastAsia="Times New Roman" w:hAnsi="Times New Roman" w:cs="Times New Roman"/>
          <w:sz w:val="24"/>
          <w:szCs w:val="24"/>
        </w:rPr>
        <w:t xml:space="preserve"> Políticas y procedimientos para evaluar, priorizar, y reevaluar las necesidades de los individuos y familias </w:t>
      </w:r>
      <w:r w:rsidRPr="000E7EE4">
        <w:rPr>
          <w:rFonts w:ascii="Times New Roman" w:eastAsia="Times New Roman" w:hAnsi="Times New Roman" w:cs="Times New Roman"/>
          <w:vanish/>
          <w:sz w:val="24"/>
          <w:szCs w:val="24"/>
        </w:rPr>
        <w:t>for essential services related to emergency shelter.</w:t>
      </w:r>
      <w:r w:rsidRPr="000E7EE4">
        <w:rPr>
          <w:rFonts w:ascii="Times New Roman" w:eastAsia="Times New Roman" w:hAnsi="Times New Roman" w:cs="Times New Roman"/>
          <w:sz w:val="24"/>
          <w:szCs w:val="24"/>
        </w:rPr>
        <w:t xml:space="preserve"> para los servicios esenciales relacionados con el alojamiento de emergencia. </w:t>
      </w:r>
    </w:p>
    <w:p w:rsidR="000E7EE4" w:rsidRPr="000E7EE4" w:rsidRDefault="000E7EE4" w:rsidP="000E7EE4">
      <w:pPr>
        <w:numPr>
          <w:ilvl w:val="0"/>
          <w:numId w:val="10"/>
        </w:numPr>
        <w:spacing w:after="0" w:line="240" w:lineRule="auto"/>
        <w:ind w:left="763"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Procedures to guarantee that reasonable steps are taken to ensure meaningful access to program activities for persons of limited English proficiency.</w:t>
      </w:r>
      <w:r w:rsidRPr="000E7EE4">
        <w:rPr>
          <w:rFonts w:ascii="Times New Roman" w:eastAsia="Times New Roman" w:hAnsi="Times New Roman" w:cs="Times New Roman"/>
          <w:sz w:val="24"/>
          <w:szCs w:val="24"/>
        </w:rPr>
        <w:t xml:space="preserve"> Procedimientos para garantizar que se tomen las medidas razonables para garantizar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acceso significativo a las actividades del programa para las personas que no dominan el Inglés. </w:t>
      </w:r>
    </w:p>
    <w:p w:rsidR="000E7EE4" w:rsidRPr="000E7EE4" w:rsidRDefault="000E7EE4" w:rsidP="000E7EE4">
      <w:pPr>
        <w:numPr>
          <w:ilvl w:val="0"/>
          <w:numId w:val="10"/>
        </w:numPr>
        <w:spacing w:after="0" w:line="240" w:lineRule="auto"/>
        <w:ind w:left="765"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Standards for terminating assistance.</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Normas</w:t>
      </w:r>
      <w:proofErr w:type="gramEnd"/>
      <w:r w:rsidRPr="000E7EE4">
        <w:rPr>
          <w:rFonts w:ascii="Times New Roman" w:eastAsia="Times New Roman" w:hAnsi="Times New Roman" w:cs="Times New Roman"/>
          <w:sz w:val="24"/>
          <w:szCs w:val="24"/>
        </w:rPr>
        <w:t xml:space="preserve"> para la terminación de la asistencia. </w:t>
      </w:r>
      <w:r w:rsidRPr="000E7EE4">
        <w:rPr>
          <w:rFonts w:ascii="Times New Roman" w:eastAsia="Times New Roman" w:hAnsi="Times New Roman" w:cs="Times New Roman"/>
          <w:vanish/>
          <w:sz w:val="24"/>
          <w:szCs w:val="24"/>
        </w:rPr>
        <w:t>Include requirements of a formal process to terminate assistance.</w:t>
      </w:r>
      <w:r w:rsidRPr="000E7EE4">
        <w:rPr>
          <w:rFonts w:ascii="Times New Roman" w:eastAsia="Times New Roman" w:hAnsi="Times New Roman" w:cs="Times New Roman"/>
          <w:sz w:val="24"/>
          <w:szCs w:val="24"/>
        </w:rPr>
        <w:t xml:space="preserve"> Incluyen los requisitos de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proceso formal para terminar la asistencia. </w:t>
      </w:r>
      <w:r w:rsidRPr="000E7EE4">
        <w:rPr>
          <w:rFonts w:ascii="Times New Roman" w:eastAsia="Times New Roman" w:hAnsi="Times New Roman" w:cs="Times New Roman"/>
          <w:vanish/>
          <w:sz w:val="24"/>
          <w:szCs w:val="24"/>
        </w:rPr>
        <w:t>At a minimum, the process should contain:</w:t>
      </w:r>
      <w:r w:rsidRPr="000E7EE4">
        <w:rPr>
          <w:rFonts w:ascii="Times New Roman" w:eastAsia="Times New Roman" w:hAnsi="Times New Roman" w:cs="Times New Roman"/>
          <w:sz w:val="24"/>
          <w:szCs w:val="24"/>
        </w:rPr>
        <w:t xml:space="preserve"> Como mínimo, el proceso debe contener: </w:t>
      </w:r>
    </w:p>
    <w:p w:rsidR="000E7EE4" w:rsidRPr="000E7EE4" w:rsidRDefault="000E7EE4" w:rsidP="000E7EE4">
      <w:pPr>
        <w:numPr>
          <w:ilvl w:val="0"/>
          <w:numId w:val="11"/>
        </w:numPr>
        <w:spacing w:after="0" w:line="240" w:lineRule="auto"/>
        <w:ind w:left="1292"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 written notice to the participant stating the reason for termination of assistance.</w:t>
      </w:r>
      <w:r w:rsidRPr="000E7EE4">
        <w:rPr>
          <w:rFonts w:ascii="Times New Roman" w:eastAsia="Times New Roman" w:hAnsi="Times New Roman" w:cs="Times New Roman"/>
          <w:sz w:val="24"/>
          <w:szCs w:val="24"/>
        </w:rPr>
        <w:t xml:space="preserve">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aviso por escrito al participante indicando el motivo de la terminación de la asistencia. </w:t>
      </w:r>
    </w:p>
    <w:p w:rsidR="000E7EE4" w:rsidRPr="000E7EE4" w:rsidRDefault="000E7EE4" w:rsidP="000E7EE4">
      <w:pPr>
        <w:numPr>
          <w:ilvl w:val="0"/>
          <w:numId w:val="11"/>
        </w:numPr>
        <w:spacing w:after="0" w:line="240" w:lineRule="auto"/>
        <w:ind w:left="1292"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A review of the decision, where the participant is given the opportunity to present written or oral objections.</w:t>
      </w:r>
      <w:r w:rsidRPr="000E7EE4">
        <w:rPr>
          <w:rFonts w:ascii="Times New Roman" w:eastAsia="Times New Roman" w:hAnsi="Times New Roman" w:cs="Times New Roman"/>
          <w:sz w:val="24"/>
          <w:szCs w:val="24"/>
        </w:rPr>
        <w:t xml:space="preserve"> Una revisión de la decisión, si se le da al participante la oportunidad de presentar objeciones escritas u orales. </w:t>
      </w:r>
    </w:p>
    <w:p w:rsidR="000E7EE4" w:rsidRPr="000E7EE4" w:rsidRDefault="000E7EE4" w:rsidP="000E7EE4">
      <w:pPr>
        <w:numPr>
          <w:ilvl w:val="0"/>
          <w:numId w:val="11"/>
        </w:numPr>
        <w:spacing w:after="200" w:line="240" w:lineRule="auto"/>
        <w:ind w:left="1292"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Prompt written notice of the final decision to the participant.</w:t>
      </w:r>
      <w:r w:rsidRPr="000E7EE4">
        <w:rPr>
          <w:rFonts w:ascii="Times New Roman" w:eastAsia="Times New Roman" w:hAnsi="Times New Roman" w:cs="Times New Roman"/>
          <w:sz w:val="24"/>
          <w:szCs w:val="24"/>
        </w:rPr>
        <w:t xml:space="preserve"> Pronta notificación escrita de la decisión final al participante.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Performance Standards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Estándares de desempeño</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Funded agencies and their respective CoC wil l periodically monitor</w:t>
      </w:r>
      <w:r w:rsidRPr="000E7EE4">
        <w:rPr>
          <w:rFonts w:ascii="Times New Roman" w:eastAsia="Times New Roman" w:hAnsi="Times New Roman" w:cs="Times New Roman"/>
          <w:sz w:val="24"/>
          <w:szCs w:val="24"/>
        </w:rPr>
        <w:t xml:space="preserve"> Agencias financiadas y sus respectivos </w:t>
      </w:r>
      <w:proofErr w:type="gramStart"/>
      <w:r w:rsidRPr="000E7EE4">
        <w:rPr>
          <w:rFonts w:ascii="Times New Roman" w:eastAsia="Times New Roman" w:hAnsi="Times New Roman" w:cs="Times New Roman"/>
          <w:sz w:val="24"/>
          <w:szCs w:val="24"/>
        </w:rPr>
        <w:t>CdC</w:t>
      </w:r>
      <w:proofErr w:type="gramEnd"/>
      <w:r w:rsidRPr="000E7EE4">
        <w:rPr>
          <w:rFonts w:ascii="Times New Roman" w:eastAsia="Times New Roman" w:hAnsi="Times New Roman" w:cs="Times New Roman"/>
          <w:sz w:val="24"/>
          <w:szCs w:val="24"/>
        </w:rPr>
        <w:t xml:space="preserve"> Wil l supervisar periódicamente               </w:t>
      </w:r>
      <w:r w:rsidRPr="000E7EE4">
        <w:rPr>
          <w:rFonts w:ascii="Times New Roman" w:eastAsia="Times New Roman" w:hAnsi="Times New Roman" w:cs="Times New Roman"/>
          <w:vanish/>
          <w:sz w:val="24"/>
          <w:szCs w:val="24"/>
        </w:rPr>
        <w:t>program progress of all ESG-funded activities to document:</w:t>
      </w:r>
      <w:r w:rsidRPr="000E7EE4">
        <w:rPr>
          <w:rFonts w:ascii="Times New Roman" w:eastAsia="Times New Roman" w:hAnsi="Times New Roman" w:cs="Times New Roman"/>
          <w:sz w:val="24"/>
          <w:szCs w:val="24"/>
        </w:rPr>
        <w:t xml:space="preserve"> el progreso del programa de todas las actividades ESG-financiado para documentar: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numPr>
          <w:ilvl w:val="0"/>
          <w:numId w:val="12"/>
        </w:numPr>
        <w:spacing w:after="0" w:line="240" w:lineRule="auto"/>
        <w:ind w:left="52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Impact of ESG-funded projects</w:t>
      </w:r>
      <w:r w:rsidRPr="000E7EE4">
        <w:rPr>
          <w:rFonts w:ascii="Times New Roman" w:eastAsia="Times New Roman" w:hAnsi="Times New Roman" w:cs="Times New Roman"/>
          <w:sz w:val="24"/>
          <w:szCs w:val="24"/>
        </w:rPr>
        <w:t xml:space="preserve"> Impacto de los proyectos financiados por ESG </w:t>
      </w:r>
    </w:p>
    <w:p w:rsidR="000E7EE4" w:rsidRPr="000E7EE4" w:rsidRDefault="000E7EE4" w:rsidP="000E7EE4">
      <w:pPr>
        <w:numPr>
          <w:ilvl w:val="0"/>
          <w:numId w:val="12"/>
        </w:numPr>
        <w:spacing w:after="0" w:line="240" w:lineRule="auto"/>
        <w:ind w:left="52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Number of persons served by ESG-funded projects</w:t>
      </w:r>
      <w:r w:rsidRPr="000E7EE4">
        <w:rPr>
          <w:rFonts w:ascii="Times New Roman" w:eastAsia="Times New Roman" w:hAnsi="Times New Roman" w:cs="Times New Roman"/>
          <w:sz w:val="24"/>
          <w:szCs w:val="24"/>
        </w:rPr>
        <w:t xml:space="preserve"> Número de personas atendidas por los proyectos financiados por ESG </w:t>
      </w:r>
    </w:p>
    <w:p w:rsidR="000E7EE4" w:rsidRPr="000E7EE4" w:rsidRDefault="000E7EE4" w:rsidP="000E7EE4">
      <w:pPr>
        <w:numPr>
          <w:ilvl w:val="0"/>
          <w:numId w:val="12"/>
        </w:numPr>
        <w:spacing w:after="0" w:line="240" w:lineRule="auto"/>
        <w:ind w:left="527"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Number of program participants obtaining mainstream benefits such as Temporary Assistance to Needy Families, Supplemental Nutrition Assistance Programs, VA Health and Pension Benefits, Supplemental Security</w:t>
      </w:r>
      <w:r w:rsidRPr="000E7EE4">
        <w:rPr>
          <w:rFonts w:ascii="Times New Roman" w:eastAsia="Times New Roman" w:hAnsi="Times New Roman" w:cs="Times New Roman"/>
          <w:sz w:val="24"/>
          <w:szCs w:val="24"/>
        </w:rPr>
        <w:t xml:space="preserve"> Número de participantes en el programa que obtengan beneficios de corriente tales como Asistencia Temporal para Familias Necesitadas, Programas de Asistencia de Nutrición Suplementaria, VA salud y de pensiones Beneficios, Seguridad Suplementario </w:t>
      </w:r>
    </w:p>
    <w:p w:rsidR="000E7EE4" w:rsidRPr="000E7EE4" w:rsidRDefault="000E7EE4" w:rsidP="000E7EE4">
      <w:pPr>
        <w:spacing w:after="200" w:line="240" w:lineRule="auto"/>
        <w:ind w:left="720"/>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Income/Social Security Disability Insurance, and Medicaid</w:t>
      </w:r>
      <w:r w:rsidRPr="000E7EE4">
        <w:rPr>
          <w:rFonts w:ascii="Times New Roman" w:eastAsia="Times New Roman" w:hAnsi="Times New Roman" w:cs="Times New Roman"/>
          <w:sz w:val="24"/>
          <w:szCs w:val="24"/>
        </w:rPr>
        <w:t xml:space="preserve"> Seguro de Incapacidad del ingreso / Seguridad Social y Medicaid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Outcome Measures</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Medidas de resultado</w:t>
      </w:r>
      <w:r w:rsidRPr="000E7EE4">
        <w:rPr>
          <w:rFonts w:ascii="Times New Roman" w:eastAsia="Times New Roman" w:hAnsi="Times New Roman" w:cs="Times New Roman"/>
          <w:sz w:val="24"/>
          <w:szCs w:val="24"/>
        </w:rPr>
        <w:t xml:space="preserve"> </w:t>
      </w:r>
    </w:p>
    <w:p w:rsidR="000E7EE4" w:rsidRPr="000E7EE4" w:rsidRDefault="000E7EE4" w:rsidP="000E7EE4">
      <w:pPr>
        <w:shd w:val="clear" w:color="auto" w:fill="FFFFFF"/>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Outcome measures will be determined by performance indicators.</w:t>
      </w:r>
      <w:r w:rsidRPr="000E7EE4">
        <w:rPr>
          <w:rFonts w:ascii="Times New Roman" w:eastAsia="Times New Roman" w:hAnsi="Times New Roman" w:cs="Times New Roman"/>
          <w:sz w:val="24"/>
          <w:szCs w:val="24"/>
        </w:rPr>
        <w:t xml:space="preserve"> Las medidas de resultado serán determinados por los indicadores de rendimiento. </w:t>
      </w:r>
      <w:r w:rsidRPr="000E7EE4">
        <w:rPr>
          <w:rFonts w:ascii="Times New Roman" w:eastAsia="Times New Roman" w:hAnsi="Times New Roman" w:cs="Times New Roman"/>
          <w:vanish/>
          <w:sz w:val="24"/>
          <w:szCs w:val="24"/>
        </w:rPr>
        <w:t>Because the State's ESG program will be implemented in differe nt geographic areas with various needs, various social services programs and various degrees of access to service, the State chose not to develop performance indicators.</w:t>
      </w:r>
      <w:r w:rsidRPr="000E7EE4">
        <w:rPr>
          <w:rFonts w:ascii="Times New Roman" w:eastAsia="Times New Roman" w:hAnsi="Times New Roman" w:cs="Times New Roman"/>
          <w:sz w:val="24"/>
          <w:szCs w:val="24"/>
        </w:rPr>
        <w:t xml:space="preserve"> Debido a que el programa ESG del Estado se llevará a cabo en difere nt áreas geográficas con diferentes necesidades, diferentes programas de servicios sociales y diversos grados de acceso al servicio, el Estado optó por no desarrollar indicadores de rendimiento. </w:t>
      </w:r>
      <w:r w:rsidRPr="000E7EE4">
        <w:rPr>
          <w:rFonts w:ascii="Times New Roman" w:eastAsia="Times New Roman" w:hAnsi="Times New Roman" w:cs="Times New Roman"/>
          <w:vanish/>
          <w:sz w:val="24"/>
          <w:szCs w:val="24"/>
        </w:rPr>
        <w:t>The subrecipients will develop performance indicators that best depict program accomplishments for their local areas.</w:t>
      </w:r>
      <w:r w:rsidRPr="000E7EE4">
        <w:rPr>
          <w:rFonts w:ascii="Times New Roman" w:eastAsia="Times New Roman" w:hAnsi="Times New Roman" w:cs="Times New Roman"/>
          <w:sz w:val="24"/>
          <w:szCs w:val="24"/>
        </w:rPr>
        <w:t xml:space="preserve"> Los sub-receptores desarrollarán indicadores de rendimiento que mejor representan los logros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programa para sus áreas locales. </w:t>
      </w:r>
      <w:r w:rsidRPr="000E7EE4">
        <w:rPr>
          <w:rFonts w:ascii="Times New Roman" w:eastAsia="Times New Roman" w:hAnsi="Times New Roman" w:cs="Times New Roman"/>
          <w:vanish/>
          <w:sz w:val="24"/>
          <w:szCs w:val="24"/>
        </w:rPr>
        <w:t>Performance indicators specific to geographic areas will be evaluated to determine program outcomes.</w:t>
      </w:r>
      <w:r w:rsidRPr="000E7EE4">
        <w:rPr>
          <w:rFonts w:ascii="Times New Roman" w:eastAsia="Times New Roman" w:hAnsi="Times New Roman" w:cs="Times New Roman"/>
          <w:sz w:val="24"/>
          <w:szCs w:val="24"/>
        </w:rPr>
        <w:t xml:space="preserve"> Se evaluarán los indicadores de rendimiento específicos a las áreas geográficas para determinar los resultados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programa.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Centralized or Coordinated Assessment</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Evaluación centralizada o coordinada</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vanish/>
          <w:sz w:val="24"/>
          <w:szCs w:val="24"/>
        </w:rPr>
        <w:t>The continuums of care are in various stages of developing a centralized or coordinated assessment system for their respective service areas . Housing First, the continuum of care serving Mobile City and County and Baldwin County, has begun utilizing its coordinated assessment system. Once the other assessment system s</w:t>
      </w:r>
      <w:r w:rsidRPr="000E7EE4">
        <w:rPr>
          <w:rFonts w:ascii="Times New Roman" w:eastAsia="Times New Roman" w:hAnsi="Times New Roman" w:cs="Times New Roman"/>
          <w:sz w:val="24"/>
          <w:szCs w:val="24"/>
        </w:rPr>
        <w:t xml:space="preserve"> Los continuos de atención se encuentran en distintas etapas de desarrollo de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sistema de evaluación centralizada o coordinada para sus respectivas áreas de servicio. Vivienda En primer lugar, la atención continua que sirve Mobile City y el condado y el condado de Baldwin, ha comenzado </w:t>
      </w:r>
      <w:proofErr w:type="gramStart"/>
      <w:r w:rsidRPr="000E7EE4">
        <w:rPr>
          <w:rFonts w:ascii="Times New Roman" w:eastAsia="Times New Roman" w:hAnsi="Times New Roman" w:cs="Times New Roman"/>
          <w:sz w:val="24"/>
          <w:szCs w:val="24"/>
        </w:rPr>
        <w:t>a</w:t>
      </w:r>
      <w:proofErr w:type="gramEnd"/>
      <w:r w:rsidRPr="000E7EE4">
        <w:rPr>
          <w:rFonts w:ascii="Times New Roman" w:eastAsia="Times New Roman" w:hAnsi="Times New Roman" w:cs="Times New Roman"/>
          <w:sz w:val="24"/>
          <w:szCs w:val="24"/>
        </w:rPr>
        <w:t xml:space="preserve"> utilizar su sistema de evaluación coordinada. Una vez que la otra evaluación sistema de s </w:t>
      </w:r>
      <w:r w:rsidRPr="000E7EE4">
        <w:rPr>
          <w:rFonts w:ascii="Times New Roman" w:eastAsia="Times New Roman" w:hAnsi="Times New Roman" w:cs="Times New Roman"/>
          <w:vanish/>
          <w:sz w:val="24"/>
          <w:szCs w:val="24"/>
        </w:rPr>
        <w:t>are developed, each ESG-funded program will utilize the system implemented by its local continuum .</w:t>
      </w:r>
      <w:r w:rsidRPr="000E7EE4">
        <w:rPr>
          <w:rFonts w:ascii="Times New Roman" w:eastAsia="Times New Roman" w:hAnsi="Times New Roman" w:cs="Times New Roman"/>
          <w:sz w:val="24"/>
          <w:szCs w:val="24"/>
        </w:rPr>
        <w:t xml:space="preserve"> se desarrollan, cada programa ESG-financiado utilizará el sistema implementado por su continuo local.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vanish/>
          <w:sz w:val="24"/>
          <w:szCs w:val="24"/>
          <w:u w:val="single"/>
        </w:rPr>
        <w:t>Requirements for recipients who plan to use the risk factor under paragraph (1) (iii) (G) of the “at risk of homelessness” definition</w:t>
      </w:r>
      <w:r w:rsidRPr="000E7EE4">
        <w:rPr>
          <w:rFonts w:ascii="Times New Roman" w:eastAsia="Times New Roman" w:hAnsi="Times New Roman" w:cs="Times New Roman"/>
          <w:sz w:val="24"/>
          <w:szCs w:val="24"/>
        </w:rPr>
        <w:t xml:space="preserve"> </w:t>
      </w:r>
      <w:r w:rsidRPr="000E7EE4">
        <w:rPr>
          <w:rFonts w:ascii="Times New Roman" w:eastAsia="Times New Roman" w:hAnsi="Times New Roman" w:cs="Times New Roman"/>
          <w:b/>
          <w:bCs/>
          <w:sz w:val="24"/>
          <w:szCs w:val="24"/>
          <w:u w:val="single"/>
        </w:rPr>
        <w:t xml:space="preserve">Requisitos para los destinatarios que planean </w:t>
      </w:r>
      <w:proofErr w:type="gramStart"/>
      <w:r w:rsidRPr="000E7EE4">
        <w:rPr>
          <w:rFonts w:ascii="Times New Roman" w:eastAsia="Times New Roman" w:hAnsi="Times New Roman" w:cs="Times New Roman"/>
          <w:b/>
          <w:bCs/>
          <w:sz w:val="24"/>
          <w:szCs w:val="24"/>
          <w:u w:val="single"/>
        </w:rPr>
        <w:t>usar</w:t>
      </w:r>
      <w:proofErr w:type="gramEnd"/>
      <w:r w:rsidRPr="000E7EE4">
        <w:rPr>
          <w:rFonts w:ascii="Times New Roman" w:eastAsia="Times New Roman" w:hAnsi="Times New Roman" w:cs="Times New Roman"/>
          <w:b/>
          <w:bCs/>
          <w:sz w:val="24"/>
          <w:szCs w:val="24"/>
          <w:u w:val="single"/>
        </w:rPr>
        <w:t xml:space="preserve"> el factor de riesgo en el párrafo (1) (iii) (G) de la definición "en riesgo de quedarse sin hogar"</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b/>
          <w:bCs/>
          <w:sz w:val="24"/>
          <w:szCs w:val="24"/>
        </w:rPr>
        <w:lastRenderedPageBreak/>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Si el destinatario tiene previsto servir a las personas "en riesgo de quedarse sin hogar", basado en el factor de riesgo "en caso contrario vive en la vivienda que tiene características asociadas con la inestabilidad y el aumento del riesgo de la falta de vivienda" describir las características específicas asociadas con la inestabilidad y el aumento del riesgo de la falta de vivienda.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El Estado acepta las siguientes condiciones para ser indicativos de inestabilidad de la vivienda y el aumento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riesgo de la falta de vivienda: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numPr>
          <w:ilvl w:val="0"/>
          <w:numId w:val="13"/>
        </w:numPr>
        <w:spacing w:after="0" w:line="240" w:lineRule="auto"/>
        <w:ind w:left="62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Documentado condiciones de salud mental que limitan o prohíben la capacidad de una persona para trabajar; </w:t>
      </w:r>
    </w:p>
    <w:p w:rsidR="000E7EE4" w:rsidRPr="000E7EE4" w:rsidRDefault="000E7EE4" w:rsidP="000E7EE4">
      <w:pPr>
        <w:numPr>
          <w:ilvl w:val="0"/>
          <w:numId w:val="13"/>
        </w:numPr>
        <w:spacing w:after="0" w:line="240" w:lineRule="auto"/>
        <w:ind w:left="62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Documentado las condiciones de salud físicos que limitan o prohíben la capacidad de una persona para trabajar; </w:t>
      </w:r>
    </w:p>
    <w:p w:rsidR="000E7EE4" w:rsidRPr="000E7EE4" w:rsidRDefault="000E7EE4" w:rsidP="000E7EE4">
      <w:pPr>
        <w:numPr>
          <w:ilvl w:val="0"/>
          <w:numId w:val="13"/>
        </w:numPr>
        <w:spacing w:after="0" w:line="240" w:lineRule="auto"/>
        <w:ind w:left="62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abuso de sustancias documentado que limita o prohíbe la capacidad de una persona para trabajar </w:t>
      </w:r>
    </w:p>
    <w:p w:rsidR="000E7EE4" w:rsidRPr="000E7EE4" w:rsidRDefault="000E7EE4" w:rsidP="000E7EE4">
      <w:pPr>
        <w:numPr>
          <w:ilvl w:val="0"/>
          <w:numId w:val="13"/>
        </w:numPr>
        <w:spacing w:after="0" w:line="240" w:lineRule="auto"/>
        <w:ind w:left="62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La persona tiene antecedentes penales; </w:t>
      </w:r>
      <w:r w:rsidRPr="000E7EE4">
        <w:rPr>
          <w:rFonts w:ascii="Times New Roman" w:eastAsia="Times New Roman" w:hAnsi="Times New Roman" w:cs="Times New Roman"/>
          <w:vanish/>
          <w:sz w:val="24"/>
          <w:szCs w:val="24"/>
        </w:rPr>
        <w:t>or</w:t>
      </w:r>
      <w:r w:rsidRPr="000E7EE4">
        <w:rPr>
          <w:rFonts w:ascii="Times New Roman" w:eastAsia="Times New Roman" w:hAnsi="Times New Roman" w:cs="Times New Roman"/>
          <w:sz w:val="24"/>
          <w:szCs w:val="24"/>
        </w:rPr>
        <w:t xml:space="preserve"> o </w:t>
      </w:r>
    </w:p>
    <w:p w:rsidR="000E7EE4" w:rsidRPr="000E7EE4" w:rsidRDefault="000E7EE4" w:rsidP="000E7EE4">
      <w:pPr>
        <w:numPr>
          <w:ilvl w:val="0"/>
          <w:numId w:val="13"/>
        </w:numPr>
        <w:spacing w:after="200" w:line="240" w:lineRule="auto"/>
        <w:ind w:left="62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Los casos de violencia doméstica o abuso. </w:t>
      </w:r>
    </w:p>
    <w:p w:rsidR="000E7EE4" w:rsidRPr="000E7EE4" w:rsidRDefault="000E7EE4" w:rsidP="000E7EE4">
      <w:pPr>
        <w:spacing w:after="0" w:line="240" w:lineRule="auto"/>
        <w:jc w:val="both"/>
        <w:rPr>
          <w:rFonts w:ascii="Times New Roman" w:eastAsia="Times New Roman" w:hAnsi="Times New Roman" w:cs="Times New Roman"/>
          <w:sz w:val="24"/>
          <w:szCs w:val="24"/>
        </w:rPr>
      </w:pPr>
      <w:proofErr w:type="gramStart"/>
      <w:r w:rsidRPr="000E7EE4">
        <w:rPr>
          <w:rFonts w:ascii="Times New Roman" w:eastAsia="Times New Roman" w:hAnsi="Times New Roman" w:cs="Times New Roman"/>
          <w:b/>
          <w:bCs/>
          <w:sz w:val="24"/>
          <w:szCs w:val="24"/>
          <w:u w:val="single"/>
        </w:rPr>
        <w:t>metas</w:t>
      </w:r>
      <w:proofErr w:type="gramEnd"/>
      <w:r w:rsidRPr="000E7EE4">
        <w:rPr>
          <w:rFonts w:ascii="Times New Roman" w:eastAsia="Times New Roman" w:hAnsi="Times New Roman" w:cs="Times New Roman"/>
          <w:b/>
          <w:bCs/>
          <w:sz w:val="24"/>
          <w:szCs w:val="24"/>
          <w:u w:val="single"/>
        </w:rPr>
        <w:t xml:space="preserve"> de un año y los pasos de acción específicos para la reducción y la falta de vivienda a través de:</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u w:val="single"/>
        </w:rPr>
        <w:t>Llegar a las personas sin hogar (especialmente las personas sin refugio) y la evaluación de sus necesidades individuales</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El recuento de punto en el tiempo de s para 201 5 mostró que había 1</w:t>
      </w:r>
      <w:proofErr w:type="gramStart"/>
      <w:r w:rsidRPr="000E7EE4">
        <w:rPr>
          <w:rFonts w:ascii="Times New Roman" w:eastAsia="Times New Roman" w:hAnsi="Times New Roman" w:cs="Times New Roman"/>
          <w:sz w:val="24"/>
          <w:szCs w:val="24"/>
        </w:rPr>
        <w:t>,0</w:t>
      </w:r>
      <w:proofErr w:type="gramEnd"/>
      <w:r w:rsidRPr="000E7EE4">
        <w:rPr>
          <w:rFonts w:ascii="Times New Roman" w:eastAsia="Times New Roman" w:hAnsi="Times New Roman" w:cs="Times New Roman"/>
          <w:sz w:val="24"/>
          <w:szCs w:val="24"/>
        </w:rPr>
        <w:t xml:space="preserve"> 27 personas sin hogar sin refugio en Alabama. El objetivo del Estado s son para disminuir el número de personas sin hogar sin refugio y aumentar la prestación de servicios a </w:t>
      </w:r>
      <w:proofErr w:type="gramStart"/>
      <w:r w:rsidRPr="000E7EE4">
        <w:rPr>
          <w:rFonts w:ascii="Times New Roman" w:eastAsia="Times New Roman" w:hAnsi="Times New Roman" w:cs="Times New Roman"/>
          <w:sz w:val="24"/>
          <w:szCs w:val="24"/>
        </w:rPr>
        <w:t>ellos .</w:t>
      </w:r>
      <w:proofErr w:type="gramEnd"/>
      <w:r w:rsidRPr="000E7EE4">
        <w:rPr>
          <w:rFonts w:ascii="Times New Roman" w:eastAsia="Times New Roman" w:hAnsi="Times New Roman" w:cs="Times New Roman"/>
          <w:sz w:val="24"/>
          <w:szCs w:val="24"/>
        </w:rPr>
        <w:t xml:space="preserve"> En una esfuerzo para llegar a las personas sin hogar sin refugio y hacer frente a sus necesidades, se llevará a cabo los siguientes pasos a seguir.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numPr>
          <w:ilvl w:val="0"/>
          <w:numId w:val="14"/>
        </w:numPr>
        <w:spacing w:after="0" w:line="240" w:lineRule="auto"/>
        <w:ind w:left="62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Los sub ESG destinatarios y beneficiarios secundarios de segundo nivel será trabajar más de cerca con la continuidad de los grupos de atención en todo el estado para identificar los inhóspitos personas sin hogar en sus áreas de servicio y determinar sus necesidades. </w:t>
      </w:r>
    </w:p>
    <w:p w:rsidR="000E7EE4" w:rsidRPr="000E7EE4" w:rsidRDefault="000E7EE4" w:rsidP="000E7EE4">
      <w:pPr>
        <w:numPr>
          <w:ilvl w:val="0"/>
          <w:numId w:val="14"/>
        </w:numPr>
        <w:spacing w:after="0" w:line="240" w:lineRule="auto"/>
        <w:ind w:left="62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Además de sus programas establecidos, los ESG sub-receptores y receptores secundarios de segundo nivel se centrará en las personas sin hogar sin refugio, en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esfuerzo para proporcionar refugio y servicios a ellos. </w:t>
      </w:r>
    </w:p>
    <w:p w:rsidR="000E7EE4" w:rsidRPr="000E7EE4" w:rsidRDefault="000E7EE4" w:rsidP="000E7EE4">
      <w:pPr>
        <w:numPr>
          <w:ilvl w:val="0"/>
          <w:numId w:val="14"/>
        </w:numPr>
        <w:spacing w:after="0" w:line="240" w:lineRule="auto"/>
        <w:ind w:left="62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Los ESG sub-receptores y receptores secundarios de segundo nivel se asegurará de que sus administradores de casos informan a las personas sin hogar intemperie de los servicios disponibles para ellos y coordinan con los proveedores de servicios en un esfuerzo para facilitar la prestación de esos servicios.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269"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u w:val="single"/>
        </w:rPr>
        <w:t>Dirigiéndose al refugio de emergencia y las necesidades de vivienda de transición de las personas sin hogar</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El recuento de punto en el tiempo de s para el 2015 mostró que había 2.943 personas sin hogar en refugios de emergencia y viviendas de transición en Alabama. Los objetivos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Estado son para </w:t>
      </w:r>
      <w:r w:rsidRPr="000E7EE4">
        <w:rPr>
          <w:rFonts w:ascii="Times New Roman" w:eastAsia="Times New Roman" w:hAnsi="Times New Roman" w:cs="Times New Roman"/>
          <w:sz w:val="24"/>
          <w:szCs w:val="24"/>
        </w:rPr>
        <w:lastRenderedPageBreak/>
        <w:t xml:space="preserve">disminuir el número de personas sin hogar protegidas y aumentar la prestación de servicios a ellos. En </w:t>
      </w:r>
      <w:proofErr w:type="gramStart"/>
      <w:r w:rsidRPr="000E7EE4">
        <w:rPr>
          <w:rFonts w:ascii="Times New Roman" w:eastAsia="Times New Roman" w:hAnsi="Times New Roman" w:cs="Times New Roman"/>
          <w:sz w:val="24"/>
          <w:szCs w:val="24"/>
        </w:rPr>
        <w:t>un</w:t>
      </w:r>
      <w:proofErr w:type="gramEnd"/>
      <w:r w:rsidRPr="000E7EE4">
        <w:rPr>
          <w:rFonts w:ascii="Times New Roman" w:eastAsia="Times New Roman" w:hAnsi="Times New Roman" w:cs="Times New Roman"/>
          <w:sz w:val="24"/>
          <w:szCs w:val="24"/>
        </w:rPr>
        <w:t xml:space="preserve"> esfuerzo continuo para proporcionar servicios a las personas sin hogar abrigadas y hacer frente a sus necesidades, se llevarán a cabo los siguientes pasos a seguir.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numPr>
          <w:ilvl w:val="0"/>
          <w:numId w:val="15"/>
        </w:numPr>
        <w:spacing w:after="0" w:line="240" w:lineRule="auto"/>
        <w:ind w:left="62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Los ESG sub-receptores y receptores secundarios de segundo nivel trabajarán más estrechamente con los proveedores de servicios de corriente a través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estado de vincular a las personas sin hogar protegidos en sus áreas de servicio a los servicios apropiados. </w:t>
      </w:r>
    </w:p>
    <w:p w:rsidR="000E7EE4" w:rsidRPr="000E7EE4" w:rsidRDefault="000E7EE4" w:rsidP="000E7EE4">
      <w:pPr>
        <w:numPr>
          <w:ilvl w:val="0"/>
          <w:numId w:val="15"/>
        </w:numPr>
        <w:spacing w:after="0" w:line="240" w:lineRule="auto"/>
        <w:ind w:left="628" w:firstLine="0"/>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Los ESG sub-receptores y receptores secundarios de segundo nivel será trabajar más estrechamente con las agencias de vivienda para determinar la disponibilidad de las personas sin hogar abrigadas que salen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sistema. </w:t>
      </w:r>
    </w:p>
    <w:p w:rsidR="000E7EE4" w:rsidRPr="000E7EE4" w:rsidRDefault="000E7EE4" w:rsidP="000E7EE4">
      <w:pPr>
        <w:spacing w:after="269"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269"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u w:val="single"/>
        </w:rPr>
        <w:t>Ayudar a las personas sin hogar (especialmente los individuos y las familias crónicamente sin hogar, familias con niños, los veteranos y sus familias, y los jóvenes no acompañados) hacen la transición a una vivienda permanente y la vida independiente , incluyendo acortar el período de tiempo que los individuos y las familias experimentan la falta de vivienda, lo que facilita el acceso de las individuos y familias sin hogar a las unidades de vivienda asequible, e individuos y familias que impiden que eran personas sin hogar recientemente se queden sin hogar de nuevo</w:t>
      </w:r>
      <w:r w:rsidRPr="000E7EE4">
        <w:rPr>
          <w:rFonts w:ascii="Times New Roman" w:eastAsia="Times New Roman" w:hAnsi="Times New Roman" w:cs="Times New Roman"/>
          <w:sz w:val="24"/>
          <w:szCs w:val="24"/>
        </w:rPr>
        <w:t xml:space="preserve"> </w:t>
      </w:r>
    </w:p>
    <w:p w:rsidR="000E7EE4" w:rsidRPr="000E7EE4" w:rsidRDefault="000E7EE4" w:rsidP="000E7EE4">
      <w:pPr>
        <w:spacing w:after="269"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El objetivo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Estado s son para acortar el período de tiempo cualquier h persona omeless permanece sin hogar, facilitar el acceso a las unidades de vivienda asequible, y prevenir la re ocurrencia de la falta de vivienda. Sin embargo, de acuerdo con la Coalición para la Vivienda de Bajos Ingresos de Alabama, TH ERE es una escasez de 90.000 disponibles y una ffordable unidades de vivienda en el S </w:t>
      </w:r>
      <w:proofErr w:type="gramStart"/>
      <w:r w:rsidRPr="000E7EE4">
        <w:rPr>
          <w:rFonts w:ascii="Times New Roman" w:eastAsia="Times New Roman" w:hAnsi="Times New Roman" w:cs="Times New Roman"/>
          <w:sz w:val="24"/>
          <w:szCs w:val="24"/>
        </w:rPr>
        <w:t>tate</w:t>
      </w:r>
      <w:proofErr w:type="gramEnd"/>
      <w:r w:rsidRPr="000E7EE4">
        <w:rPr>
          <w:rFonts w:ascii="Times New Roman" w:eastAsia="Times New Roman" w:hAnsi="Times New Roman" w:cs="Times New Roman"/>
          <w:sz w:val="24"/>
          <w:szCs w:val="24"/>
        </w:rPr>
        <w:t xml:space="preserve">. Esta escasez crea un gran obstáculo para la obtención de estos meta </w:t>
      </w:r>
      <w:proofErr w:type="gramStart"/>
      <w:r w:rsidRPr="000E7EE4">
        <w:rPr>
          <w:rFonts w:ascii="Times New Roman" w:eastAsia="Times New Roman" w:hAnsi="Times New Roman" w:cs="Times New Roman"/>
          <w:sz w:val="24"/>
          <w:szCs w:val="24"/>
        </w:rPr>
        <w:t>s .</w:t>
      </w:r>
      <w:proofErr w:type="gramEnd"/>
      <w:r w:rsidRPr="000E7EE4">
        <w:rPr>
          <w:rFonts w:ascii="Times New Roman" w:eastAsia="Times New Roman" w:hAnsi="Times New Roman" w:cs="Times New Roman"/>
          <w:sz w:val="24"/>
          <w:szCs w:val="24"/>
        </w:rPr>
        <w:t xml:space="preserve"> Sin embargo, los administradores de casos trabajan con fondos ESG seguirán buscando ayuda adicional para sus clientes mediante la coordinación con los proveedores de servicios de la corriente </w:t>
      </w:r>
      <w:proofErr w:type="gramStart"/>
      <w:r w:rsidRPr="000E7EE4">
        <w:rPr>
          <w:rFonts w:ascii="Times New Roman" w:eastAsia="Times New Roman" w:hAnsi="Times New Roman" w:cs="Times New Roman"/>
          <w:sz w:val="24"/>
          <w:szCs w:val="24"/>
        </w:rPr>
        <w:t>principal .</w:t>
      </w:r>
      <w:proofErr w:type="gramEnd"/>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u w:val="single"/>
        </w:rPr>
        <w:t xml:space="preserve">Ayudar a las personas de bajos ingresos y las familias evitar quedarse sin </w:t>
      </w:r>
      <w:proofErr w:type="gramStart"/>
      <w:r w:rsidRPr="000E7EE4">
        <w:rPr>
          <w:rFonts w:ascii="Times New Roman" w:eastAsia="Times New Roman" w:hAnsi="Times New Roman" w:cs="Times New Roman"/>
          <w:sz w:val="24"/>
          <w:szCs w:val="24"/>
          <w:u w:val="single"/>
        </w:rPr>
        <w:t>hogar ,</w:t>
      </w:r>
      <w:proofErr w:type="gramEnd"/>
      <w:r w:rsidRPr="000E7EE4">
        <w:rPr>
          <w:rFonts w:ascii="Times New Roman" w:eastAsia="Times New Roman" w:hAnsi="Times New Roman" w:cs="Times New Roman"/>
          <w:sz w:val="24"/>
          <w:szCs w:val="24"/>
          <w:u w:val="single"/>
        </w:rPr>
        <w:t xml:space="preserve"> sobre todo extremadamente personas de bajos ingresos y familias que son:</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u w:val="single"/>
        </w:rPr>
        <w:t xml:space="preserve">Ser dado de alta instituciones y los sistemas de cuidado financiados con fondos </w:t>
      </w:r>
      <w:proofErr w:type="gramStart"/>
      <w:r w:rsidRPr="000E7EE4">
        <w:rPr>
          <w:rFonts w:ascii="Times New Roman" w:eastAsia="Times New Roman" w:hAnsi="Times New Roman" w:cs="Times New Roman"/>
          <w:sz w:val="24"/>
          <w:szCs w:val="24"/>
          <w:u w:val="single"/>
        </w:rPr>
        <w:t>públicos ,</w:t>
      </w:r>
      <w:proofErr w:type="gramEnd"/>
      <w:r w:rsidRPr="000E7EE4">
        <w:rPr>
          <w:rFonts w:ascii="Times New Roman" w:eastAsia="Times New Roman" w:hAnsi="Times New Roman" w:cs="Times New Roman"/>
          <w:sz w:val="24"/>
          <w:szCs w:val="24"/>
          <w:u w:val="single"/>
        </w:rPr>
        <w:t xml:space="preserve"> como centros de salud, centros de salud mental, cuidado de crianza y otras instalaciones juveniles y los programas e instituciones correccionales</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El objetivo </w:t>
      </w:r>
      <w:proofErr w:type="gramStart"/>
      <w:r w:rsidRPr="000E7EE4">
        <w:rPr>
          <w:rFonts w:ascii="Times New Roman" w:eastAsia="Times New Roman" w:hAnsi="Times New Roman" w:cs="Times New Roman"/>
          <w:sz w:val="24"/>
          <w:szCs w:val="24"/>
        </w:rPr>
        <w:t>del</w:t>
      </w:r>
      <w:proofErr w:type="gramEnd"/>
      <w:r w:rsidRPr="000E7EE4">
        <w:rPr>
          <w:rFonts w:ascii="Times New Roman" w:eastAsia="Times New Roman" w:hAnsi="Times New Roman" w:cs="Times New Roman"/>
          <w:sz w:val="24"/>
          <w:szCs w:val="24"/>
        </w:rPr>
        <w:t xml:space="preserve"> Estado es aumentar la conciencia de viviendas permanentes, refugio de emergencia, y la disponibilidad de vivienda de transición. Con el fin de lograr </w:t>
      </w:r>
      <w:proofErr w:type="gramStart"/>
      <w:r w:rsidRPr="000E7EE4">
        <w:rPr>
          <w:rFonts w:ascii="Times New Roman" w:eastAsia="Times New Roman" w:hAnsi="Times New Roman" w:cs="Times New Roman"/>
          <w:sz w:val="24"/>
          <w:szCs w:val="24"/>
        </w:rPr>
        <w:t>este</w:t>
      </w:r>
      <w:proofErr w:type="gramEnd"/>
      <w:r w:rsidRPr="000E7EE4">
        <w:rPr>
          <w:rFonts w:ascii="Times New Roman" w:eastAsia="Times New Roman" w:hAnsi="Times New Roman" w:cs="Times New Roman"/>
          <w:sz w:val="24"/>
          <w:szCs w:val="24"/>
        </w:rPr>
        <w:t xml:space="preserve"> objetivo, los ESG sub-receptores y receptores secundarios de segundo nivel informarán a los centros públicos de las opciones de alojamiento disponibles en su área de servicio. Esta información podría entonces ser puesto a disposición de las personas de su descarga. La ESG sub-receptores y receptores secundarios de segundo nivel también trabajarán más estrechamente con los organismos de carácter general que ayudan a individuos y familias que están en riesgo de perder su hogar, en un esfuerzo para informarles de una vivienda permanente a su disposición, refugio de emergencia, y la disponibilidad de vivienda de transición.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u w:val="single"/>
        </w:rPr>
        <w:t>Recibir asistencia de los organismos públicos y privados que se ocupan de la vivienda, la salud, los servicios sociales, el empleo, la educación, o las necesidades de la juventud</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lastRenderedPageBreak/>
        <w:t xml:space="preserve">El objetivo del Estado es que ESG sub-receptores y de segundo nivel sub-receptores ' administradores de casos se adquieran mayores conocimientos sobre los tipos de asistencia pública y privada que se ocupan de la vivienda, la salud, los servicios sociales, el empleo, la educación y las necesidades de la juventud. Para lograr </w:t>
      </w:r>
      <w:proofErr w:type="gramStart"/>
      <w:r w:rsidRPr="000E7EE4">
        <w:rPr>
          <w:rFonts w:ascii="Times New Roman" w:eastAsia="Times New Roman" w:hAnsi="Times New Roman" w:cs="Times New Roman"/>
          <w:sz w:val="24"/>
          <w:szCs w:val="24"/>
        </w:rPr>
        <w:t>este</w:t>
      </w:r>
      <w:proofErr w:type="gramEnd"/>
      <w:r w:rsidRPr="000E7EE4">
        <w:rPr>
          <w:rFonts w:ascii="Times New Roman" w:eastAsia="Times New Roman" w:hAnsi="Times New Roman" w:cs="Times New Roman"/>
          <w:sz w:val="24"/>
          <w:szCs w:val="24"/>
        </w:rPr>
        <w:t xml:space="preserve"> objetivo, los administradores de casos trabajarán más estrechamente con los principales proveedores de servicios y agencias privadas que respondan a estas necesidades. Los administradores de casos proporcionarán esta información a sus clientes y ayudarles </w:t>
      </w:r>
      <w:proofErr w:type="gramStart"/>
      <w:r w:rsidRPr="000E7EE4">
        <w:rPr>
          <w:rFonts w:ascii="Times New Roman" w:eastAsia="Times New Roman" w:hAnsi="Times New Roman" w:cs="Times New Roman"/>
          <w:sz w:val="24"/>
          <w:szCs w:val="24"/>
        </w:rPr>
        <w:t>a</w:t>
      </w:r>
      <w:proofErr w:type="gramEnd"/>
      <w:r w:rsidRPr="000E7EE4">
        <w:rPr>
          <w:rFonts w:ascii="Times New Roman" w:eastAsia="Times New Roman" w:hAnsi="Times New Roman" w:cs="Times New Roman"/>
          <w:sz w:val="24"/>
          <w:szCs w:val="24"/>
        </w:rPr>
        <w:t xml:space="preserve"> obtener otro tipo de asistencia elegibles.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u w:val="single"/>
        </w:rPr>
        <w:t xml:space="preserve">La jurisdicción debe especificar las actividades que se propone llevar a cabo </w:t>
      </w:r>
      <w:proofErr w:type="gramStart"/>
      <w:r w:rsidRPr="000E7EE4">
        <w:rPr>
          <w:rFonts w:ascii="Times New Roman" w:eastAsia="Times New Roman" w:hAnsi="Times New Roman" w:cs="Times New Roman"/>
          <w:sz w:val="24"/>
          <w:szCs w:val="24"/>
          <w:u w:val="single"/>
        </w:rPr>
        <w:t>durante</w:t>
      </w:r>
      <w:proofErr w:type="gramEnd"/>
      <w:r w:rsidRPr="000E7EE4">
        <w:rPr>
          <w:rFonts w:ascii="Times New Roman" w:eastAsia="Times New Roman" w:hAnsi="Times New Roman" w:cs="Times New Roman"/>
          <w:sz w:val="24"/>
          <w:szCs w:val="24"/>
          <w:u w:val="single"/>
        </w:rPr>
        <w:t xml:space="preserve"> el próximo año para </w:t>
      </w:r>
      <w:r w:rsidRPr="000E7EE4">
        <w:rPr>
          <w:rFonts w:ascii="Times New Roman" w:eastAsia="Times New Roman" w:hAnsi="Times New Roman" w:cs="Times New Roman"/>
          <w:b/>
          <w:bCs/>
          <w:sz w:val="24"/>
          <w:szCs w:val="24"/>
          <w:u w:val="single"/>
        </w:rPr>
        <w:t xml:space="preserve">hacer frente a las necesidades de servicios de vivienda y de apoyo </w:t>
      </w:r>
      <w:r w:rsidRPr="000E7EE4">
        <w:rPr>
          <w:rFonts w:ascii="Times New Roman" w:eastAsia="Times New Roman" w:hAnsi="Times New Roman" w:cs="Times New Roman"/>
          <w:sz w:val="24"/>
          <w:szCs w:val="24"/>
          <w:u w:val="single"/>
        </w:rPr>
        <w:t xml:space="preserve">identificados de acuerdo con §91.215 (e) con respecto a </w:t>
      </w:r>
      <w:r w:rsidRPr="000E7EE4">
        <w:rPr>
          <w:rFonts w:ascii="Times New Roman" w:eastAsia="Times New Roman" w:hAnsi="Times New Roman" w:cs="Times New Roman"/>
          <w:b/>
          <w:bCs/>
          <w:sz w:val="24"/>
          <w:szCs w:val="24"/>
          <w:u w:val="single"/>
        </w:rPr>
        <w:t>las personas que no tienen hogar, pero que tienen otras necesidades especiales.</w:t>
      </w:r>
      <w:r w:rsidRPr="000E7EE4">
        <w:rPr>
          <w:rFonts w:ascii="Times New Roman" w:eastAsia="Times New Roman" w:hAnsi="Times New Roman" w:cs="Times New Roman"/>
          <w:sz w:val="24"/>
          <w:szCs w:val="24"/>
        </w:rPr>
        <w:t xml:space="preserve">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La Autoridad Financiera de Vivienda de Alabama (AHFA), </w:t>
      </w:r>
      <w:proofErr w:type="gramStart"/>
      <w:r w:rsidRPr="000E7EE4">
        <w:rPr>
          <w:rFonts w:ascii="Times New Roman" w:eastAsia="Times New Roman" w:hAnsi="Times New Roman" w:cs="Times New Roman"/>
          <w:sz w:val="24"/>
          <w:szCs w:val="24"/>
        </w:rPr>
        <w:t>como</w:t>
      </w:r>
      <w:proofErr w:type="gramEnd"/>
      <w:r w:rsidRPr="000E7EE4">
        <w:rPr>
          <w:rFonts w:ascii="Times New Roman" w:eastAsia="Times New Roman" w:hAnsi="Times New Roman" w:cs="Times New Roman"/>
          <w:sz w:val="24"/>
          <w:szCs w:val="24"/>
        </w:rPr>
        <w:t xml:space="preserve"> administrador del Programa HOME, ofrece oportunidades para los solicitantes de desarrolladores para la construcción de viviendas para algunas personas que no tienen hogar, pero pueden tener otras necesidades especiales. Aunque AHFA no especifica lo que puede ser necesario o deseado en ciertos mercados, por lo general, aprueban </w:t>
      </w:r>
      <w:proofErr w:type="gramStart"/>
      <w:r w:rsidRPr="000E7EE4">
        <w:rPr>
          <w:rFonts w:ascii="Times New Roman" w:eastAsia="Times New Roman" w:hAnsi="Times New Roman" w:cs="Times New Roman"/>
          <w:sz w:val="24"/>
          <w:szCs w:val="24"/>
        </w:rPr>
        <w:t>altas</w:t>
      </w:r>
      <w:proofErr w:type="gramEnd"/>
      <w:r w:rsidRPr="000E7EE4">
        <w:rPr>
          <w:rFonts w:ascii="Times New Roman" w:eastAsia="Times New Roman" w:hAnsi="Times New Roman" w:cs="Times New Roman"/>
          <w:sz w:val="24"/>
          <w:szCs w:val="24"/>
        </w:rPr>
        <w:t xml:space="preserve"> cantidades de vivienda para las personas mayores. Las unidades para otras personas con necesidades especiales se les anima pero no es obligatorio. </w:t>
      </w:r>
      <w:proofErr w:type="gramStart"/>
      <w:r w:rsidRPr="000E7EE4">
        <w:rPr>
          <w:rFonts w:ascii="Times New Roman" w:eastAsia="Times New Roman" w:hAnsi="Times New Roman" w:cs="Times New Roman"/>
          <w:sz w:val="24"/>
          <w:szCs w:val="24"/>
        </w:rPr>
        <w:t>los</w:t>
      </w:r>
      <w:proofErr w:type="gramEnd"/>
      <w:r w:rsidRPr="000E7EE4">
        <w:rPr>
          <w:rFonts w:ascii="Times New Roman" w:eastAsia="Times New Roman" w:hAnsi="Times New Roman" w:cs="Times New Roman"/>
          <w:sz w:val="24"/>
          <w:szCs w:val="24"/>
        </w:rPr>
        <w:t xml:space="preserve"> fondos de HOME no se utilizan para asistencia de alquiler para inquilinos.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La información específica sobre las necesidades de las personas sin hogar que no puedan requerir los servicios de apoyo o ayuda para la vivienda está actualmente no informó al Estado. Sin embargo, para hacer frente </w:t>
      </w:r>
      <w:proofErr w:type="gramStart"/>
      <w:r w:rsidRPr="000E7EE4">
        <w:rPr>
          <w:rFonts w:ascii="Times New Roman" w:eastAsia="Times New Roman" w:hAnsi="Times New Roman" w:cs="Times New Roman"/>
          <w:sz w:val="24"/>
          <w:szCs w:val="24"/>
        </w:rPr>
        <w:t>a</w:t>
      </w:r>
      <w:proofErr w:type="gramEnd"/>
      <w:r w:rsidRPr="000E7EE4">
        <w:rPr>
          <w:rFonts w:ascii="Times New Roman" w:eastAsia="Times New Roman" w:hAnsi="Times New Roman" w:cs="Times New Roman"/>
          <w:sz w:val="24"/>
          <w:szCs w:val="24"/>
        </w:rPr>
        <w:t xml:space="preserve"> estas necesidades, se tomarán los siguientes pasos. En su caso, la continuidad de los grupos de atención en el Estado trabajará en la ampliación de su composición para incorporar a las agencias que proporcionan servicios a las siguientes personas que no son personas sin hogar: personas mayores, personas con VIH / SIDA, personas con discapacidad, las personas con el alcohol u otro adicción a las drogas, y los residentes de vivienda pública.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w:t>
      </w:r>
    </w:p>
    <w:p w:rsidR="000E7EE4" w:rsidRPr="000E7EE4" w:rsidRDefault="000E7EE4" w:rsidP="000E7EE4">
      <w:pPr>
        <w:spacing w:after="0" w:line="240" w:lineRule="auto"/>
        <w:jc w:val="both"/>
        <w:rPr>
          <w:rFonts w:ascii="Times New Roman" w:eastAsia="Times New Roman" w:hAnsi="Times New Roman" w:cs="Times New Roman"/>
          <w:sz w:val="24"/>
          <w:szCs w:val="24"/>
        </w:rPr>
      </w:pPr>
      <w:r w:rsidRPr="000E7EE4">
        <w:rPr>
          <w:rFonts w:ascii="Times New Roman" w:eastAsia="Times New Roman" w:hAnsi="Times New Roman" w:cs="Times New Roman"/>
          <w:sz w:val="24"/>
          <w:szCs w:val="24"/>
        </w:rPr>
        <w:t xml:space="preserve">Como mínimo, e ada continuo se coordin comió con estas agencias en su área de servicio con respecto a los servicios de apoyo y las necesidades de vivienda de estas personas. Los continuos resumirán y priorizar estas necesidades. Una vez que esta información está disponible, el continuum, proveedores de servicios y otros organismos interesados ​​pueden comenzar a planificar las actividades y coordinar los esfuerzos para abordar las necesidades se. </w:t>
      </w:r>
    </w:p>
    <w:p w:rsidR="000E7EE4" w:rsidRPr="000E7EE4" w:rsidRDefault="000E7EE4" w:rsidP="000E7EE4">
      <w:pPr>
        <w:pBdr>
          <w:top w:val="single" w:sz="36" w:space="1" w:color="622423"/>
        </w:pBdr>
        <w:spacing w:after="0" w:line="240" w:lineRule="auto"/>
        <w:rPr>
          <w:rFonts w:ascii="Times New Roman" w:eastAsia="Times New Roman" w:hAnsi="Times New Roman" w:cs="Times New Roman"/>
          <w:sz w:val="24"/>
          <w:szCs w:val="24"/>
        </w:rPr>
      </w:pPr>
      <w:r w:rsidRPr="000E7EE4">
        <w:rPr>
          <w:rFonts w:ascii="Cambria" w:eastAsia="Times New Roman" w:hAnsi="Cambria" w:cs="Times New Roman"/>
          <w:sz w:val="20"/>
          <w:szCs w:val="20"/>
        </w:rPr>
        <w:t xml:space="preserve">De Alabama ESG PY201 6 anual de </w:t>
      </w:r>
      <w:proofErr w:type="gramStart"/>
      <w:r w:rsidRPr="000E7EE4">
        <w:rPr>
          <w:rFonts w:ascii="Cambria" w:eastAsia="Times New Roman" w:hAnsi="Cambria" w:cs="Times New Roman"/>
          <w:sz w:val="20"/>
          <w:szCs w:val="20"/>
        </w:rPr>
        <w:t>un</w:t>
      </w:r>
      <w:proofErr w:type="gramEnd"/>
      <w:r w:rsidRPr="000E7EE4">
        <w:rPr>
          <w:rFonts w:ascii="Cambria" w:eastAsia="Times New Roman" w:hAnsi="Cambria" w:cs="Times New Roman"/>
          <w:sz w:val="20"/>
          <w:szCs w:val="20"/>
        </w:rPr>
        <w:t xml:space="preserve"> año plan de acción</w:t>
      </w:r>
      <w:bookmarkStart w:id="0" w:name="_GoBack"/>
      <w:bookmarkEnd w:id="0"/>
      <w:r w:rsidRPr="000E7EE4">
        <w:rPr>
          <w:rFonts w:ascii="Cambria" w:eastAsia="Times New Roman" w:hAnsi="Cambria" w:cs="Times New Roman"/>
          <w:vanish/>
          <w:sz w:val="20"/>
          <w:szCs w:val="20"/>
        </w:rPr>
        <w:t>Page</w:t>
      </w:r>
      <w:r w:rsidRPr="000E7EE4">
        <w:rPr>
          <w:rFonts w:ascii="Times New Roman" w:eastAsia="Times New Roman" w:hAnsi="Times New Roman" w:cs="Times New Roman"/>
          <w:vanish/>
          <w:sz w:val="24"/>
          <w:szCs w:val="24"/>
        </w:rPr>
        <w:t xml:space="preserve"> </w:t>
      </w:r>
      <w:r w:rsidRPr="000E7EE4">
        <w:rPr>
          <w:rFonts w:ascii="Cambria" w:eastAsia="Times New Roman" w:hAnsi="Cambria" w:cs="Times New Roman"/>
          <w:vanish/>
          <w:sz w:val="20"/>
          <w:szCs w:val="20"/>
        </w:rPr>
        <w:t>1</w:t>
      </w:r>
    </w:p>
    <w:sectPr w:rsidR="000E7EE4" w:rsidRPr="000E7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34B6"/>
    <w:multiLevelType w:val="multilevel"/>
    <w:tmpl w:val="B640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07258"/>
    <w:multiLevelType w:val="multilevel"/>
    <w:tmpl w:val="D940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D1129"/>
    <w:multiLevelType w:val="multilevel"/>
    <w:tmpl w:val="ED08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9573AE"/>
    <w:multiLevelType w:val="multilevel"/>
    <w:tmpl w:val="7012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266647"/>
    <w:multiLevelType w:val="multilevel"/>
    <w:tmpl w:val="F4FA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3A671D"/>
    <w:multiLevelType w:val="multilevel"/>
    <w:tmpl w:val="0CA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84535"/>
    <w:multiLevelType w:val="multilevel"/>
    <w:tmpl w:val="AC4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9A63D0"/>
    <w:multiLevelType w:val="multilevel"/>
    <w:tmpl w:val="FCEA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066753"/>
    <w:multiLevelType w:val="multilevel"/>
    <w:tmpl w:val="4158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6B2AAF"/>
    <w:multiLevelType w:val="multilevel"/>
    <w:tmpl w:val="67C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25509C"/>
    <w:multiLevelType w:val="multilevel"/>
    <w:tmpl w:val="8B04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DC0B9E"/>
    <w:multiLevelType w:val="multilevel"/>
    <w:tmpl w:val="B524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8F5E1A"/>
    <w:multiLevelType w:val="multilevel"/>
    <w:tmpl w:val="933E5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D34A95"/>
    <w:multiLevelType w:val="multilevel"/>
    <w:tmpl w:val="E758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417474"/>
    <w:multiLevelType w:val="multilevel"/>
    <w:tmpl w:val="B8703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11"/>
  </w:num>
  <w:num w:numId="8">
    <w:abstractNumId w:val="10"/>
  </w:num>
  <w:num w:numId="9">
    <w:abstractNumId w:val="13"/>
  </w:num>
  <w:num w:numId="10">
    <w:abstractNumId w:val="12"/>
  </w:num>
  <w:num w:numId="11">
    <w:abstractNumId w:val="9"/>
  </w:num>
  <w:num w:numId="12">
    <w:abstractNumId w:val="4"/>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E4"/>
    <w:rsid w:val="000E7EE4"/>
    <w:rsid w:val="006E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B30C2-5D36-4479-AF86-969ECDB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7E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7E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7E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7E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E7E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E7EE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E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7E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7E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7EE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E7EE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E7EE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E7EE4"/>
    <w:rPr>
      <w:color w:val="0000FF"/>
      <w:u w:val="single"/>
    </w:rPr>
  </w:style>
  <w:style w:type="character" w:styleId="FollowedHyperlink">
    <w:name w:val="FollowedHyperlink"/>
    <w:basedOn w:val="DefaultParagraphFont"/>
    <w:uiPriority w:val="99"/>
    <w:semiHidden/>
    <w:unhideWhenUsed/>
    <w:rsid w:val="000E7EE4"/>
    <w:rPr>
      <w:color w:val="800080"/>
      <w:u w:val="single"/>
    </w:rPr>
  </w:style>
  <w:style w:type="character" w:styleId="Strong">
    <w:name w:val="Strong"/>
    <w:basedOn w:val="DefaultParagraphFont"/>
    <w:uiPriority w:val="22"/>
    <w:qFormat/>
    <w:rsid w:val="000E7EE4"/>
    <w:rPr>
      <w:b/>
      <w:bCs/>
    </w:rPr>
  </w:style>
  <w:style w:type="paragraph" w:styleId="NormalWeb">
    <w:name w:val="Normal (Web)"/>
    <w:basedOn w:val="Normal"/>
    <w:uiPriority w:val="99"/>
    <w:semiHidden/>
    <w:unhideWhenUsed/>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0E7EE4"/>
    <w:pPr>
      <w:spacing w:before="100" w:beforeAutospacing="1" w:after="100" w:afterAutospacing="1" w:line="240" w:lineRule="auto"/>
    </w:pPr>
    <w:rPr>
      <w:rFonts w:ascii="Arial" w:eastAsia="Times New Roman" w:hAnsi="Arial" w:cs="Arial"/>
      <w:sz w:val="24"/>
      <w:szCs w:val="24"/>
    </w:rPr>
  </w:style>
  <w:style w:type="paragraph" w:customStyle="1" w:styleId="goog-te-banner-frame">
    <w:name w:val="goog-te-banner-frame"/>
    <w:basedOn w:val="Normal"/>
    <w:rsid w:val="000E7EE4"/>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0E7EE4"/>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0E7EE4"/>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0E7EE4"/>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0E7EE4"/>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0E7EE4"/>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0E7EE4"/>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0E7EE4"/>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0E7EE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0E7EE4"/>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0E7EE4"/>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0E7EE4"/>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0E7EE4"/>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0E7EE4"/>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0E7EE4"/>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0E7EE4"/>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0E7EE4"/>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0E7EE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0E7EE4"/>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0E7EE4"/>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0E7EE4"/>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0E7EE4"/>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0E7EE4"/>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0E7EE4"/>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0E7EE4"/>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close">
    <w:name w:val="sprite_close"/>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0E7EE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te-combo1">
    <w:name w:val="goog-te-combo1"/>
    <w:basedOn w:val="Normal"/>
    <w:rsid w:val="000E7EE4"/>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0E7EE4"/>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0E7EE4"/>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0E7EE4"/>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0E7EE4"/>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0E7EE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0E7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0E7EE4"/>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0E7EE4"/>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0E7EE4"/>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0E7EE4"/>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0E7EE4"/>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0E7EE4"/>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0E7EE4"/>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0E7EE4"/>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0E7EE4"/>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0E7EE4"/>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0E7EE4"/>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0E7EE4"/>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0E7EE4"/>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0E7EE4"/>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0E7EE4"/>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0E7EE4"/>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0E7EE4"/>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0E7EE4"/>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0E7EE4"/>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0E7EE4"/>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0E7EE4"/>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0E7EE4"/>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0E7EE4"/>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0E7EE4"/>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0E7EE4"/>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customStyle="1" w:styleId="notranslate">
    <w:name w:val="notranslate"/>
    <w:basedOn w:val="DefaultParagraphFont"/>
    <w:rsid w:val="000E7EE4"/>
  </w:style>
  <w:style w:type="character" w:customStyle="1" w:styleId="google-src-text1">
    <w:name w:val="google-src-text1"/>
    <w:basedOn w:val="DefaultParagraphFont"/>
    <w:rsid w:val="000E7EE4"/>
    <w:rPr>
      <w:vanish/>
      <w:webHidden w:val="0"/>
      <w:specVanish w:val="0"/>
    </w:rPr>
  </w:style>
  <w:style w:type="character" w:customStyle="1" w:styleId="activity-link2">
    <w:name w:val="activity-link2"/>
    <w:basedOn w:val="DefaultParagraphFont"/>
    <w:rsid w:val="000E7EE4"/>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93919">
      <w:bodyDiv w:val="1"/>
      <w:marLeft w:val="0"/>
      <w:marRight w:val="0"/>
      <w:marTop w:val="0"/>
      <w:marBottom w:val="0"/>
      <w:divBdr>
        <w:top w:val="none" w:sz="0" w:space="0" w:color="auto"/>
        <w:left w:val="none" w:sz="0" w:space="0" w:color="auto"/>
        <w:bottom w:val="none" w:sz="0" w:space="0" w:color="auto"/>
        <w:right w:val="none" w:sz="0" w:space="0" w:color="auto"/>
      </w:divBdr>
      <w:divsChild>
        <w:div w:id="92094602">
          <w:marLeft w:val="0"/>
          <w:marRight w:val="0"/>
          <w:marTop w:val="0"/>
          <w:marBottom w:val="0"/>
          <w:divBdr>
            <w:top w:val="none" w:sz="0" w:space="0" w:color="auto"/>
            <w:left w:val="none" w:sz="0" w:space="0" w:color="auto"/>
            <w:bottom w:val="none" w:sz="0" w:space="0" w:color="auto"/>
            <w:right w:val="none" w:sz="0" w:space="0" w:color="auto"/>
          </w:divBdr>
        </w:div>
        <w:div w:id="85544426">
          <w:marLeft w:val="0"/>
          <w:marRight w:val="0"/>
          <w:marTop w:val="0"/>
          <w:marBottom w:val="0"/>
          <w:divBdr>
            <w:top w:val="single" w:sz="6" w:space="9" w:color="EEEEEE"/>
            <w:left w:val="single" w:sz="6" w:space="9" w:color="EEEEEE"/>
            <w:bottom w:val="single" w:sz="6" w:space="9" w:color="EEEEEE"/>
            <w:right w:val="single" w:sz="6" w:space="9" w:color="EEEEEE"/>
          </w:divBdr>
        </w:div>
        <w:div w:id="662975483">
          <w:marLeft w:val="0"/>
          <w:marRight w:val="0"/>
          <w:marTop w:val="0"/>
          <w:marBottom w:val="0"/>
          <w:divBdr>
            <w:top w:val="none" w:sz="0" w:space="0" w:color="auto"/>
            <w:left w:val="none" w:sz="0" w:space="0" w:color="auto"/>
            <w:bottom w:val="none" w:sz="0" w:space="0" w:color="auto"/>
            <w:right w:val="none" w:sz="0" w:space="0" w:color="auto"/>
          </w:divBdr>
        </w:div>
        <w:div w:id="425148823">
          <w:marLeft w:val="0"/>
          <w:marRight w:val="0"/>
          <w:marTop w:val="0"/>
          <w:marBottom w:val="0"/>
          <w:divBdr>
            <w:top w:val="none" w:sz="0" w:space="0" w:color="auto"/>
            <w:left w:val="none" w:sz="0" w:space="0" w:color="auto"/>
            <w:bottom w:val="none" w:sz="0" w:space="0" w:color="auto"/>
            <w:right w:val="none" w:sz="0" w:space="0" w:color="auto"/>
          </w:divBdr>
          <w:divsChild>
            <w:div w:id="479734124">
              <w:marLeft w:val="0"/>
              <w:marRight w:val="0"/>
              <w:marTop w:val="0"/>
              <w:marBottom w:val="0"/>
              <w:divBdr>
                <w:top w:val="none" w:sz="0" w:space="0" w:color="auto"/>
                <w:left w:val="none" w:sz="0" w:space="0" w:color="auto"/>
                <w:bottom w:val="none" w:sz="0" w:space="0" w:color="auto"/>
                <w:right w:val="none" w:sz="0" w:space="0" w:color="auto"/>
              </w:divBdr>
              <w:divsChild>
                <w:div w:id="1757164852">
                  <w:marLeft w:val="0"/>
                  <w:marRight w:val="0"/>
                  <w:marTop w:val="0"/>
                  <w:marBottom w:val="0"/>
                  <w:divBdr>
                    <w:top w:val="none" w:sz="0" w:space="0" w:color="auto"/>
                    <w:left w:val="none" w:sz="0" w:space="0" w:color="auto"/>
                    <w:bottom w:val="none" w:sz="0" w:space="0" w:color="auto"/>
                    <w:right w:val="none" w:sz="0" w:space="0" w:color="auto"/>
                  </w:divBdr>
                  <w:divsChild>
                    <w:div w:id="1280911195">
                      <w:marLeft w:val="0"/>
                      <w:marRight w:val="0"/>
                      <w:marTop w:val="0"/>
                      <w:marBottom w:val="0"/>
                      <w:divBdr>
                        <w:top w:val="none" w:sz="0" w:space="0" w:color="auto"/>
                        <w:left w:val="none" w:sz="0" w:space="0" w:color="auto"/>
                        <w:bottom w:val="none" w:sz="0" w:space="0" w:color="auto"/>
                        <w:right w:val="none" w:sz="0" w:space="0" w:color="auto"/>
                      </w:divBdr>
                      <w:divsChild>
                        <w:div w:id="821654425">
                          <w:marLeft w:val="0"/>
                          <w:marRight w:val="1080"/>
                          <w:marTop w:val="0"/>
                          <w:marBottom w:val="0"/>
                          <w:divBdr>
                            <w:top w:val="none" w:sz="0" w:space="0" w:color="auto"/>
                            <w:left w:val="none" w:sz="0" w:space="0" w:color="auto"/>
                            <w:bottom w:val="none" w:sz="0" w:space="0" w:color="auto"/>
                            <w:right w:val="none" w:sz="0" w:space="0" w:color="auto"/>
                          </w:divBdr>
                        </w:div>
                        <w:div w:id="291135493">
                          <w:marLeft w:val="0"/>
                          <w:marRight w:val="0"/>
                          <w:marTop w:val="0"/>
                          <w:marBottom w:val="0"/>
                          <w:divBdr>
                            <w:top w:val="none" w:sz="0" w:space="0" w:color="auto"/>
                            <w:left w:val="none" w:sz="0" w:space="0" w:color="auto"/>
                            <w:bottom w:val="none" w:sz="0" w:space="0" w:color="auto"/>
                            <w:right w:val="none" w:sz="0" w:space="0" w:color="auto"/>
                          </w:divBdr>
                          <w:divsChild>
                            <w:div w:id="1505167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A38EF-04F2-48F1-89EA-71C941654AC1}"/>
</file>

<file path=customXml/itemProps2.xml><?xml version="1.0" encoding="utf-8"?>
<ds:datastoreItem xmlns:ds="http://schemas.openxmlformats.org/officeDocument/2006/customXml" ds:itemID="{B5413E01-05C8-4F41-B9C4-6FEA2AC7FDE4}"/>
</file>

<file path=customXml/itemProps3.xml><?xml version="1.0" encoding="utf-8"?>
<ds:datastoreItem xmlns:ds="http://schemas.openxmlformats.org/officeDocument/2006/customXml" ds:itemID="{421B7617-8864-4395-AE18-3B2BBE8B5695}"/>
</file>

<file path=docProps/app.xml><?xml version="1.0" encoding="utf-8"?>
<Properties xmlns="http://schemas.openxmlformats.org/officeDocument/2006/extended-properties" xmlns:vt="http://schemas.openxmlformats.org/officeDocument/2006/docPropsVTypes">
  <Template>Normal</Template>
  <TotalTime>1</TotalTime>
  <Pages>16</Pages>
  <Words>11734</Words>
  <Characters>66887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2016-04-18T12:48:00Z</dcterms:created>
  <dcterms:modified xsi:type="dcterms:W3CDTF">2016-04-18T12:49:00Z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