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2D" w:rsidRDefault="00257B2D" w:rsidP="00257B2D">
      <w:pPr>
        <w:jc w:val="center"/>
        <w:rPr>
          <w:rFonts w:ascii="Arial" w:hAnsi="Arial" w:cs="Arial"/>
          <w:color w:val="222222"/>
          <w:lang w:val="es-ES"/>
        </w:rPr>
      </w:pPr>
      <w:r w:rsidRPr="00257B2D">
        <w:rPr>
          <w:rFonts w:ascii="Arial" w:hAnsi="Arial" w:cs="Arial"/>
          <w:b/>
          <w:color w:val="222222"/>
          <w:lang w:val="es-ES"/>
        </w:rPr>
        <w:t>Departamento de Asuntos Económicos y de la Comunidad de Alabama</w:t>
      </w:r>
      <w:r w:rsidRPr="00257B2D">
        <w:rPr>
          <w:rFonts w:ascii="Arial" w:hAnsi="Arial" w:cs="Arial"/>
          <w:b/>
          <w:color w:val="222222"/>
          <w:lang w:val="es-ES"/>
        </w:rPr>
        <w:br/>
        <w:t>Agradecimientos del Director</w:t>
      </w:r>
      <w:r w:rsidRPr="00257B2D">
        <w:rPr>
          <w:rFonts w:ascii="Arial" w:hAnsi="Arial" w:cs="Arial"/>
          <w:b/>
          <w:color w:val="222222"/>
          <w:lang w:val="es-ES"/>
        </w:rPr>
        <w:br/>
        <w:t>El Estado de 2015 Análisis de Impedimentos de Alabama para la Feria de Elección de Vivienda</w:t>
      </w:r>
      <w:r w:rsidRPr="00257B2D">
        <w:rPr>
          <w:rFonts w:ascii="Arial" w:hAnsi="Arial" w:cs="Arial"/>
          <w:b/>
          <w:color w:val="222222"/>
          <w:lang w:val="es-ES"/>
        </w:rPr>
        <w:br/>
        <w:t>desarrollado por</w:t>
      </w:r>
      <w:r w:rsidRPr="00257B2D">
        <w:rPr>
          <w:rFonts w:ascii="Arial" w:hAnsi="Arial" w:cs="Arial"/>
          <w:b/>
          <w:color w:val="222222"/>
          <w:lang w:val="es-ES"/>
        </w:rPr>
        <w:br/>
        <w:t>Servicios Económicos occidentales, LLC</w:t>
      </w:r>
      <w:r w:rsidRPr="00257B2D">
        <w:rPr>
          <w:rFonts w:ascii="Arial" w:hAnsi="Arial" w:cs="Arial"/>
          <w:b/>
          <w:color w:val="222222"/>
          <w:lang w:val="es-ES"/>
        </w:rPr>
        <w:br/>
        <w:t>Portland, Oregon</w:t>
      </w:r>
      <w:r>
        <w:rPr>
          <w:rFonts w:ascii="Arial" w:hAnsi="Arial" w:cs="Arial"/>
          <w:color w:val="222222"/>
          <w:lang w:val="es-ES"/>
        </w:rPr>
        <w:br/>
      </w:r>
    </w:p>
    <w:p w:rsidR="00257B2D" w:rsidRDefault="00257B2D">
      <w:pPr>
        <w:rPr>
          <w:rFonts w:ascii="Arial" w:hAnsi="Arial" w:cs="Arial"/>
          <w:color w:val="222222"/>
          <w:lang w:val="es-ES"/>
        </w:rPr>
      </w:pPr>
      <w:r>
        <w:rPr>
          <w:rFonts w:ascii="Arial" w:hAnsi="Arial" w:cs="Arial"/>
          <w:color w:val="222222"/>
          <w:lang w:val="es-ES"/>
        </w:rPr>
        <w:t>Cada cinco años, el Departamento de Asuntos Económicos y de la Comunidad de Alabama (ADECA), en nombre del Estado de Alabama, prepara un plan consolidado de cinco años que incorpora cuatro programas administrados por el Departamento de Vivienda y Desarrollo Urbano (HUD). Estos programas incluyen el Programa de Desarrollo Comunitario (CDBG), el Programa de Asociación de Inversiones Inicio (HOME), el Programa de Becas Soluciones de Emergencia (ESG), y las Oportunidades de Vivienda para Personas con Programa SIDA (HOPWA). En conjunto, estos cuatro programas proporcionan las asignaciones anuales de fondos federales para el Estado de gastar en atender las necesidades en materia de vivienda asequible, la comunidad y el desarrollo económico, asistencia a los desamparados y la prevención de la falta de vivienda y la vivienda y los servicios para las personas con SIDA. ADECA ha administrado con eficacia estos programas durante todo el tiempo hasta treinta y tres años (para el programa CDBG), y durante todo el proceso ha financiado cientos de proyectos de infraestructura, proyectos de vivienda asequible, y proyectos de alojamiento de emergencia que se benefician de un gran segmento de la baja y población moderados ingresos, la población sin hogar, y la población de enfermos de SIDA. A medida que el destinatario de los fondos federales en virtud de estos cuatro programas, ADECA y el Estado están sujetos a la elaboración de un Análisis de Impedimentos a la Feria de Elección de Vivienda (AI) cada cinco años a fin de garantizar el cumplimiento de las leyes de vivienda justa federales.</w:t>
      </w:r>
    </w:p>
    <w:p w:rsidR="00257B2D" w:rsidRDefault="00257B2D">
      <w:pPr>
        <w:rPr>
          <w:rFonts w:ascii="Arial" w:hAnsi="Arial" w:cs="Arial"/>
          <w:color w:val="222222"/>
          <w:lang w:val="es-ES"/>
        </w:rPr>
      </w:pPr>
      <w:r>
        <w:rPr>
          <w:rFonts w:ascii="Arial" w:hAnsi="Arial" w:cs="Arial"/>
          <w:color w:val="222222"/>
          <w:lang w:val="es-ES"/>
        </w:rPr>
        <w:br/>
        <w:t>En 2014, ADECA, en nombre del Estado, solicitó propuestas de consultores calificados y otras entidades para desarrollar la IA de Alabama, y ​​seleccionó los Servicios Económicos occidentales, LLC de Portland, Oregon (WES) para desarrollar la AI. WES presentó un currículum impresionante que indica su finalización de varios inhibidores de la aromatasa para otros Estados y comunidades. El papel de ADECA en el desarrollo de la IA era proporcionar WES con encuestas a nivel estatal sobre las necesidades de vivienda y de la comunidad justas, para ayudar en la formación de comités y grupos de enfoque, y proporcionar alojamiento. La IA completado por WES es la culminación de muchos meses de trabajo detallado y una recopilación de gran cantidad de datos demográficos.</w:t>
      </w:r>
      <w:r>
        <w:rPr>
          <w:rFonts w:ascii="Arial" w:hAnsi="Arial" w:cs="Arial"/>
          <w:color w:val="222222"/>
          <w:lang w:val="es-ES"/>
        </w:rPr>
        <w:br/>
        <w:t>Desde el comienzo de estos cuatro programas de HUD, ADECA, en nombre del Estado, se ha tomado en serio su papel para fomentar afirmativamente la vivienda justa. La mayoría de los beneficiarios de los programas de HUD son las minorías y los grupos de clientela limitada. ADECA ha asegurado que los sub-beneficiarios de estos programas llevan a cabo plenamente la intención y el espíritu de la equidad de vivienda y las leyes de igualdad de oportunidades. Además, durante más tiempo, ADECA ha reconocido que la oferta completa de oportunidades a las minorías y los grupos de clientela limitada en las áreas de educación, capacitación y empleo era la mejor manera de asimilar plenamente estas poblaciones en el tejido del Estado de las comunidades y barrios. ADECA reconoce, además, que exhibe buenas intenciones por sí solas a menudo no es suficiente de un esfuerzo, y que ADECA debe participar activamente en la educación y los procesos legislativos para asegurar que la equidad de vivienda leyes sean comprendidos y aplicados.</w:t>
      </w:r>
    </w:p>
    <w:p w:rsidR="00257B2D" w:rsidRDefault="00257B2D">
      <w:pPr>
        <w:rPr>
          <w:rFonts w:ascii="Arial" w:hAnsi="Arial" w:cs="Arial"/>
          <w:color w:val="222222"/>
          <w:lang w:val="es-ES"/>
        </w:rPr>
      </w:pPr>
      <w:r>
        <w:rPr>
          <w:rFonts w:ascii="Arial" w:hAnsi="Arial" w:cs="Arial"/>
          <w:color w:val="222222"/>
          <w:lang w:val="es-ES"/>
        </w:rPr>
        <w:br/>
        <w:t>El propósito de desarrollar la IA es identificar los impedimentos para elección de vivienda justa existentes dentro de las comunidades no-derecho de Alabama a fin de determinar los cursos de acción diseñados para abordar esos impedimentos. Una parte importante del desarrollo de la IA fue para WES para obtener la opinión del público a través de los miembros del comité participantes y grupos de enfoque que se encargaron de identificar los obstáculos y determinar cursos de acción. Mientras que los comentarios públicos significativos se presentaron a lo largo de WES preparación de la IA, por razones desconocidas para ADECA esos comentarios no se incorporan como parte de la IA, pero en su lugar fueron simplemente añaden como apéndices de la AI. Para la mayor parte, la AI se basa en una amplia datos demográficos todavía limitada y otra información publicada. Es la opinión de ADECA que esta falta de reconocimiento de la interacción entre una variedad de factores ha dado lugar a ciertos resultados (impedimentos) que parecen ser concluyentes.</w:t>
      </w:r>
    </w:p>
    <w:p w:rsidR="00257B2D" w:rsidRPr="00826CF9" w:rsidRDefault="00257B2D">
      <w:pPr>
        <w:rPr>
          <w:rFonts w:ascii="Arial" w:hAnsi="Arial" w:cs="Arial"/>
        </w:rPr>
      </w:pPr>
      <w:r>
        <w:rPr>
          <w:rFonts w:ascii="Arial" w:hAnsi="Arial" w:cs="Arial"/>
          <w:color w:val="222222"/>
          <w:lang w:val="es-ES"/>
        </w:rPr>
        <w:br/>
        <w:t>Los comentarios de resumen se indican a continuación pertenecen a la WES proyecto AI, y se ofrecieron a ADECA de la universidad del centro de Alabama para la Investigación de Negocios y Económica en febrero de 2015. Estos comentarios sumarias capturar la esencia de muchos comentarios públicos que WES recibido e incluido en el AI como apéndices; Sin embargo, WES no incorporarlos en la parte de análisis real de la AI.</w:t>
      </w:r>
      <w:r>
        <w:rPr>
          <w:rFonts w:ascii="Arial" w:hAnsi="Arial" w:cs="Arial"/>
          <w:color w:val="222222"/>
          <w:lang w:val="es-ES"/>
        </w:rPr>
        <w:br/>
      </w:r>
      <w:r>
        <w:rPr>
          <w:rFonts w:ascii="Arial" w:hAnsi="Arial" w:cs="Arial"/>
          <w:color w:val="222222"/>
          <w:lang w:val="es-ES"/>
        </w:rPr>
        <w:br/>
        <w:t>• El [AI], básicamente, trata de demostrar que existen impedimentos para la elección de vivienda justa, centrándose en datos inconsistentes para las áreas no-derecho del Estado donde el desempleo es alto y los niveles de ingresos son bajos, pero hace declaraciones como si se aplican en todo el estado. Algunos de estos obstáculos todavía podría existir pero ser debido a factores distintos de la raza (por ejemplo, oportunidades de ingresos, la demografía y empleo).</w:t>
      </w:r>
      <w:r>
        <w:rPr>
          <w:rFonts w:ascii="Arial" w:hAnsi="Arial" w:cs="Arial"/>
          <w:color w:val="222222"/>
          <w:lang w:val="es-ES"/>
        </w:rPr>
        <w:br/>
      </w:r>
      <w:r>
        <w:rPr>
          <w:rFonts w:ascii="Arial" w:hAnsi="Arial" w:cs="Arial"/>
          <w:color w:val="222222"/>
          <w:lang w:val="es-ES"/>
        </w:rPr>
        <w:br/>
        <w:t>• El [AI] ignora totalmente contexto económico, específicamente los efectos de la Gran Recesión de 2008 sobre muchas variables clave, como la estrechez de crédito. Hasta cierto punto, el [AI] ignora factores - que no sea la raza de los solicitantes - que pueden o no pueden dar lugar a la existencia de impedimentos.</w:t>
      </w:r>
      <w:r>
        <w:rPr>
          <w:rFonts w:ascii="Arial" w:hAnsi="Arial" w:cs="Arial"/>
          <w:color w:val="222222"/>
          <w:lang w:val="es-ES"/>
        </w:rPr>
        <w:br/>
      </w:r>
      <w:r>
        <w:rPr>
          <w:rFonts w:ascii="Arial" w:hAnsi="Arial" w:cs="Arial"/>
          <w:color w:val="222222"/>
          <w:lang w:val="es-ES"/>
        </w:rPr>
        <w:br/>
        <w:t>• Lo más importante es la lectura de las transcripciones de las sesiones públicas (que figuran en el Apéndice de la IA) sugiere fuertemente que los resultados habían sido decidido antes incluso fuera terminado el estudio. Comentarios de WES parecían evasiva y defensiva, colocaron una gran responsabilidad sobre ADECA desde el principio en el proceso de la AI, y mencionó varias veces el "alcance" y "educación" como medidas prescriptivas.</w:t>
      </w:r>
      <w:r>
        <w:rPr>
          <w:rFonts w:ascii="Arial" w:hAnsi="Arial" w:cs="Arial"/>
          <w:color w:val="222222"/>
          <w:lang w:val="es-ES"/>
        </w:rPr>
        <w:br/>
      </w:r>
      <w:r>
        <w:rPr>
          <w:rFonts w:ascii="Arial" w:hAnsi="Arial" w:cs="Arial"/>
          <w:color w:val="222222"/>
          <w:lang w:val="es-ES"/>
        </w:rPr>
        <w:br/>
        <w:t>ADECA, en nombre del Estado, hace adoptar la IA desarrollada por WES como el Estado de 2015 Análisis de Impedimentos a la Feria de Elección de Vivienda de Alabama, pero lo hace con reservas significativas. ADECA reconoce que las prácticas institucionales y personales, ya sean intencionales o no, podría servir como impedimentos para la elección de vivienda justa, y apoya firmemente la aplicación de buenas prácticas - como la educación y la formación - que podría traer conocimiento y cumplimiento de las leyes de vivienda justa dentro del Estado . En el futuro, ADECA, en nombre del Estado, voluntad - a la medida de lo posible - aplicar las recomendaciones del WES que se incorporan en la IA.</w:t>
      </w:r>
      <w:r>
        <w:rPr>
          <w:rFonts w:ascii="Arial" w:hAnsi="Arial" w:cs="Arial"/>
          <w:color w:val="222222"/>
          <w:lang w:val="es-ES"/>
        </w:rPr>
        <w:br/>
      </w:r>
      <w:r>
        <w:rPr>
          <w:rFonts w:ascii="Arial" w:hAnsi="Arial" w:cs="Arial"/>
          <w:color w:val="222222"/>
          <w:lang w:val="es-ES"/>
        </w:rPr>
        <w:br/>
      </w:r>
      <w:r>
        <w:rPr>
          <w:rFonts w:ascii="Arial" w:hAnsi="Arial" w:cs="Arial"/>
          <w:color w:val="222222"/>
          <w:lang w:val="es-ES"/>
        </w:rPr>
        <w:br/>
      </w:r>
      <w:r>
        <w:rPr>
          <w:rFonts w:ascii="Arial" w:hAnsi="Arial" w:cs="Arial"/>
          <w:color w:val="222222"/>
          <w:lang w:val="es-ES"/>
        </w:rPr>
        <w:br/>
        <w:t>(Firma aparece en documento original)</w:t>
      </w:r>
      <w:r>
        <w:rPr>
          <w:rFonts w:ascii="Arial" w:hAnsi="Arial" w:cs="Arial"/>
          <w:color w:val="222222"/>
          <w:lang w:val="es-ES"/>
        </w:rPr>
        <w:tab/>
      </w:r>
      <w:r>
        <w:rPr>
          <w:rFonts w:ascii="Arial" w:hAnsi="Arial" w:cs="Arial"/>
          <w:color w:val="222222"/>
          <w:lang w:val="es-ES"/>
        </w:rPr>
        <w:tab/>
        <w:t>01 de abril 2015</w:t>
      </w:r>
      <w:r>
        <w:rPr>
          <w:rFonts w:ascii="Arial" w:hAnsi="Arial" w:cs="Arial"/>
          <w:color w:val="222222"/>
          <w:lang w:val="es-ES"/>
        </w:rPr>
        <w:br/>
        <w:t> _________________________________</w:t>
      </w:r>
      <w:r>
        <w:rPr>
          <w:rFonts w:ascii="Arial" w:hAnsi="Arial" w:cs="Arial"/>
          <w:color w:val="222222"/>
          <w:lang w:val="es-ES"/>
        </w:rPr>
        <w:tab/>
        <w:t xml:space="preserve"> _____________________________</w:t>
      </w:r>
      <w:r>
        <w:rPr>
          <w:rFonts w:ascii="Arial" w:hAnsi="Arial" w:cs="Arial"/>
          <w:color w:val="222222"/>
          <w:lang w:val="es-ES"/>
        </w:rPr>
        <w:br/>
        <w:t>Jim Byard, Jr. Fecha</w:t>
      </w:r>
      <w:r>
        <w:rPr>
          <w:rFonts w:ascii="Arial" w:hAnsi="Arial" w:cs="Arial"/>
          <w:color w:val="222222"/>
          <w:lang w:val="es-ES"/>
        </w:rPr>
        <w:br/>
        <w:t>Directora ADECA</w:t>
      </w:r>
    </w:p>
    <w:sectPr w:rsidR="00257B2D" w:rsidRPr="00826CF9" w:rsidSect="00975774">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152E5"/>
    <w:multiLevelType w:val="hybridMultilevel"/>
    <w:tmpl w:val="DFB6D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6CF9"/>
    <w:rsid w:val="001440D0"/>
    <w:rsid w:val="00257B2D"/>
    <w:rsid w:val="00547D1E"/>
    <w:rsid w:val="008059BE"/>
    <w:rsid w:val="00826CF9"/>
    <w:rsid w:val="00BE6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F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3C5FF-D894-4453-96C3-D8A6BC4308D0}"/>
</file>

<file path=customXml/itemProps2.xml><?xml version="1.0" encoding="utf-8"?>
<ds:datastoreItem xmlns:ds="http://schemas.openxmlformats.org/officeDocument/2006/customXml" ds:itemID="{642DB0E6-1448-4CE5-AD1D-FF1708F61ADC}"/>
</file>

<file path=customXml/itemProps3.xml><?xml version="1.0" encoding="utf-8"?>
<ds:datastoreItem xmlns:ds="http://schemas.openxmlformats.org/officeDocument/2006/customXml" ds:itemID="{238C6756-F3FA-439F-9F9E-0796CDA9F1A1}"/>
</file>

<file path=docProps/app.xml><?xml version="1.0" encoding="utf-8"?>
<Properties xmlns="http://schemas.openxmlformats.org/officeDocument/2006/extended-properties" xmlns:vt="http://schemas.openxmlformats.org/officeDocument/2006/docPropsVTypes">
  <Template>Normal</Template>
  <TotalTime>4</TotalTime>
  <Pages>1</Pages>
  <Words>1076</Words>
  <Characters>6137</Characters>
  <Application>Microsoft Office Word</Application>
  <DocSecurity>0</DocSecurity>
  <Lines>51</Lines>
  <Paragraphs>14</Paragraphs>
  <ScaleCrop>false</ScaleCrop>
  <Company>ADECA</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Kathleen.Rasmussen</dc:creator>
  <cp:lastModifiedBy>Kathleen.Rasmussen</cp:lastModifiedBy>
  <cp:revision>2</cp:revision>
  <dcterms:created xsi:type="dcterms:W3CDTF">2015-04-07T14:44:00Z</dcterms:created>
  <dcterms:modified xsi:type="dcterms:W3CDTF">2015-04-07T14:55:00Z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